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20"/>
      </w:pPr>
      <w:r>
        <w:rPr>
          <w:rFonts w:ascii="맑은 고딕" w:hAnsi="맑은 고딕" w:eastAsia="맑은 고딕"/>
          <w:b/>
          <w:sz w:val="22"/>
        </w:rPr>
        <w:t>Hard</w:t>
      </w:r>
    </w:p>
    <w:p>
      <w:pPr>
        <w:spacing w:before="160" w:after="60"/>
      </w:pPr>
      <w:r>
        <w:rPr>
          <w:rFonts w:ascii="맑은 고딕" w:hAnsi="맑은 고딕" w:eastAsia="맑은 고딕"/>
          <w:b/>
          <w:sz w:val="22"/>
        </w:rPr>
        <w:t>지문 1</w:t>
      </w:r>
    </w:p>
    <w:p>
      <w:pPr>
        <w:spacing w:before="80" w:after="40"/>
      </w:pPr>
      <w:r>
        <w:rPr>
          <w:rFonts w:ascii="맑은 고딕" w:hAnsi="맑은 고딕" w:eastAsia="맑은 고딕"/>
          <w:b/>
          <w:sz w:val="20"/>
        </w:rPr>
        <w:t>[T/F | 4문항 | 각 5점 = 20점]</w:t>
      </w:r>
    </w:p>
    <w:p>
      <w:pPr>
        <w:spacing w:before="20" w:after="40"/>
      </w:pPr>
      <w:r>
        <w:rPr>
          <w:rFonts w:ascii="맑은 고딕" w:hAnsi="맑은 고딕" w:eastAsia="맑은 고딕"/>
          <w:b w:val="0"/>
          <w:sz w:val="18"/>
        </w:rPr>
        <w:t>1. 뇌의 예측과 실제 경험의 불일치가 발생할 때 뇌의 인코딩(encoding) 과정이 활성화되며, 이는 인간의 생존 능력을 보강하는 방향으로 작용한다.  ( T / F )</w:t>
      </w:r>
    </w:p>
    <w:p>
      <w:pPr>
        <w:spacing w:before="20" w:after="40"/>
      </w:pPr>
      <w:r>
        <w:rPr>
          <w:rFonts w:ascii="맑은 고딕" w:hAnsi="맑은 고딕" w:eastAsia="맑은 고딕"/>
          <w:b w:val="0"/>
          <w:sz w:val="18"/>
        </w:rPr>
        <w:t>2. 교실 수업 환경에서 발생하는 학생들의 능동적 발견은 새로운 정보를 한시적 작업 기억 공간 내에만 안정적으로 고착시키는 데 기여한다.  ( T / F )</w:t>
      </w:r>
    </w:p>
    <w:p>
      <w:pPr>
        <w:spacing w:before="20" w:after="40"/>
      </w:pPr>
      <w:r>
        <w:rPr>
          <w:rFonts w:ascii="맑은 고딕" w:hAnsi="맑은 고딕" w:eastAsia="맑은 고딕"/>
          <w:b w:val="0"/>
          <w:sz w:val="18"/>
        </w:rPr>
        <w:t>3. 발달 중인 지각 체계에 가해지는 다양한 자극이 결여될 때 뇌 전두엽의 고도 인지 기능 효율성은 오히려 극대화된다.  ( T / F )</w:t>
      </w:r>
    </w:p>
    <w:p>
      <w:pPr>
        <w:spacing w:before="20" w:after="40"/>
      </w:pPr>
      <w:r>
        <w:rPr>
          <w:rFonts w:ascii="맑은 고딕" w:hAnsi="맑은 고딕" w:eastAsia="맑은 고딕"/>
          <w:b w:val="0"/>
          <w:sz w:val="18"/>
        </w:rPr>
        <w:t>4. 진화적 관점에서 볼 때, 일상적인 예상을 벗어난 특이함(unusualness)에 끌리는 뇌의 성향은 주변 환경 적응을 돕는 필수적 기제이다.  ( T / F )</w:t>
      </w:r>
    </w:p>
    <w:p>
      <w:pPr>
        <w:spacing w:before="0" w:after="160"/>
      </w:pPr>
    </w:p>
    <w:p>
      <w:pPr>
        <w:spacing w:before="80" w:after="40"/>
      </w:pPr>
      <w:r>
        <w:rPr>
          <w:rFonts w:ascii="맑은 고딕" w:hAnsi="맑은 고딕" w:eastAsia="맑은 고딕"/>
          <w:b/>
          <w:sz w:val="20"/>
        </w:rPr>
        <w:t>[한국어 객관식 5지선다 | 3문항 | 각 8점 = 24점]</w:t>
      </w:r>
    </w:p>
    <w:p>
      <w:pPr>
        <w:spacing w:before="60" w:after="20"/>
      </w:pPr>
      <w:r>
        <w:rPr>
          <w:rFonts w:ascii="맑은 고딕" w:hAnsi="맑은 고딕" w:eastAsia="맑은 고딕"/>
          <w:b w:val="0"/>
          <w:sz w:val="20"/>
        </w:rPr>
        <w:t>1. 다음 중 지문의 논리적 흐름과 일치하지 않는 것은?</w:t>
      </w:r>
    </w:p>
    <w:p>
      <w:pPr>
        <w:spacing w:before="0" w:after="20"/>
        <w:ind w:left="283"/>
      </w:pPr>
      <w:r>
        <w:rPr>
          <w:rFonts w:ascii="맑은 고딕" w:hAnsi="맑은 고딕" w:eastAsia="맑은 고딕"/>
          <w:b w:val="0"/>
          <w:sz w:val="20"/>
        </w:rPr>
        <w:t>① 생존을 담보하는 기본 능력은 원인 분석과 결과 예측에 기인한다.</w:t>
      </w:r>
    </w:p>
    <w:p>
      <w:pPr>
        <w:spacing w:before="0" w:after="20"/>
        <w:ind w:left="283"/>
      </w:pPr>
      <w:r>
        <w:rPr>
          <w:rFonts w:ascii="맑은 고딕" w:hAnsi="맑은 고딕" w:eastAsia="맑은 고딕"/>
          <w:b w:val="0"/>
          <w:sz w:val="20"/>
        </w:rPr>
        <w:t>② 새로운 정보와의 성공적인 상호작용은 전두엽의 기능적 처리 과정과 직결되어 있다.</w:t>
      </w:r>
    </w:p>
    <w:p>
      <w:pPr>
        <w:spacing w:before="0" w:after="20"/>
        <w:ind w:left="283"/>
      </w:pPr>
      <w:r>
        <w:rPr>
          <w:rFonts w:ascii="맑은 고딕" w:hAnsi="맑은 고딕" w:eastAsia="맑은 고딕"/>
          <w:b w:val="0"/>
          <w:sz w:val="20"/>
        </w:rPr>
        <w:t>③ 새롭고 예상치 못한 자극은 호기심을 유발하지만, 주의 집중의 방향성을 통제하는 데는 오히려 방해 요소로 작용한다.</w:t>
      </w:r>
    </w:p>
    <w:p>
      <w:pPr>
        <w:spacing w:before="0" w:after="20"/>
        <w:ind w:left="283"/>
      </w:pPr>
      <w:r>
        <w:rPr>
          <w:rFonts w:ascii="맑은 고딕" w:hAnsi="맑은 고딕" w:eastAsia="맑은 고딕"/>
          <w:b w:val="0"/>
          <w:sz w:val="20"/>
        </w:rPr>
        <w:t>④ 교사가 의도적으로 노출한 예기치 않은 열정은 학습자의 정보 수용 태도를 변화시킬 수 있다.</w:t>
      </w:r>
    </w:p>
    <w:p>
      <w:pPr>
        <w:spacing w:before="0" w:after="20"/>
        <w:ind w:left="283"/>
      </w:pPr>
      <w:r>
        <w:rPr>
          <w:rFonts w:ascii="맑은 고딕" w:hAnsi="맑은 고딕" w:eastAsia="맑은 고딕"/>
          <w:b w:val="0"/>
          <w:sz w:val="20"/>
        </w:rPr>
        <w:t>⑤ 뇌 자극 관점에서 능동적 탐구의 장려는 단기적 정보 유지를 넘어선 고도의 인지 발달을 촉진한다.</w:t>
      </w:r>
    </w:p>
    <w:p>
      <w:pPr>
        <w:spacing w:before="60" w:after="20"/>
      </w:pPr>
      <w:r>
        <w:rPr>
          <w:rFonts w:ascii="맑은 고딕" w:hAnsi="맑은 고딕" w:eastAsia="맑은 고딕"/>
          <w:b w:val="0"/>
          <w:sz w:val="20"/>
        </w:rPr>
        <w:t>2. 밑줄 친 어휘 중 문맥상 쓰임이 가장 적절하지 않은 것은? Our brains have evolved to remember unexpected events because basic survival depends on the ability to perceive causes and predict effects. If the brain predicts one event and experiences another, the unusualness will be especially</w:t>
      </w:r>
    </w:p>
    <w:p>
      <w:pPr>
        <w:spacing w:before="0" w:after="20"/>
        <w:ind w:left="283"/>
      </w:pPr>
      <w:r>
        <w:rPr>
          <w:rFonts w:ascii="맑은 고딕" w:hAnsi="맑은 고딕" w:eastAsia="맑은 고딕"/>
          <w:b w:val="0"/>
          <w:sz w:val="20"/>
        </w:rPr>
        <w:t>① interesting and will be encoded accordingly. Neurologist and classroom teacher Judith Willis has claimed that surprise in the classroom is one of the most</w:t>
      </w:r>
    </w:p>
    <w:p>
      <w:pPr>
        <w:spacing w:before="0" w:after="20"/>
        <w:ind w:left="283"/>
      </w:pPr>
      <w:r>
        <w:rPr>
          <w:rFonts w:ascii="맑은 고딕" w:hAnsi="맑은 고딕" w:eastAsia="맑은 고딕"/>
          <w:b w:val="0"/>
          <w:sz w:val="20"/>
        </w:rPr>
        <w:t>② ineffective ways of teaching with brain stimulation in mind. If students are exposed to new experiences via demonstrations or through the unexpected enthusiasm of their teachers or peers, they will be much more likely to</w:t>
      </w:r>
    </w:p>
    <w:p>
      <w:pPr>
        <w:spacing w:before="0" w:after="20"/>
        <w:ind w:left="283"/>
      </w:pPr>
      <w:r>
        <w:rPr>
          <w:rFonts w:ascii="맑은 고딕" w:hAnsi="맑은 고딕" w:eastAsia="맑은 고딕"/>
          <w:b w:val="0"/>
          <w:sz w:val="20"/>
        </w:rPr>
        <w:t>③ connect with the information that follows. Willis has written that encouraging active discovery in the classroom allows students to interact with new information, moving it beyond working memory to be processed in the frontal lobe, which is devoted to</w:t>
      </w:r>
    </w:p>
    <w:p>
      <w:pPr>
        <w:spacing w:before="0" w:after="20"/>
        <w:ind w:left="283"/>
      </w:pPr>
      <w:r>
        <w:rPr>
          <w:rFonts w:ascii="맑은 고딕" w:hAnsi="맑은 고딕" w:eastAsia="맑은 고딕"/>
          <w:b w:val="0"/>
          <w:sz w:val="20"/>
        </w:rPr>
        <w:t>④ advanced cognitive functioning. Preference for novelty sets us up for learning by directing attention, providing stimulation to developing perceptual systems, and feeding</w:t>
      </w:r>
    </w:p>
    <w:p>
      <w:pPr>
        <w:spacing w:before="0" w:after="20"/>
        <w:ind w:left="283"/>
      </w:pPr>
      <w:r>
        <w:rPr>
          <w:rFonts w:ascii="맑은 고딕" w:hAnsi="맑은 고딕" w:eastAsia="맑은 고딕"/>
          <w:b w:val="0"/>
          <w:sz w:val="20"/>
        </w:rPr>
        <w:t>⑤ curious and exploratory behavior.</w:t>
      </w:r>
    </w:p>
    <w:p>
      <w:pPr>
        <w:spacing w:before="60" w:after="20"/>
      </w:pPr>
      <w:r>
        <w:rPr>
          <w:rFonts w:ascii="맑은 고딕" w:hAnsi="맑은 고딕" w:eastAsia="맑은 고딕"/>
          <w:b w:val="0"/>
          <w:sz w:val="20"/>
        </w:rPr>
        <w:t>3. 위 지문의 핵심 논리를 반영한 가장 적절한 주제는?</w:t>
      </w:r>
    </w:p>
    <w:p>
      <w:pPr>
        <w:spacing w:before="0" w:after="20"/>
        <w:ind w:left="283"/>
      </w:pPr>
      <w:r>
        <w:rPr>
          <w:rFonts w:ascii="맑은 고딕" w:hAnsi="맑은 고딕" w:eastAsia="맑은 고딕"/>
          <w:b w:val="0"/>
          <w:sz w:val="20"/>
        </w:rPr>
        <w:t>① 단기 기억 상실이 인간의 진화적 생존율에 미친 결정적 영향</w:t>
      </w:r>
    </w:p>
    <w:p>
      <w:pPr>
        <w:spacing w:before="0" w:after="20"/>
        <w:ind w:left="283"/>
      </w:pPr>
      <w:r>
        <w:rPr>
          <w:rFonts w:ascii="맑은 고딕" w:hAnsi="맑은 고딕" w:eastAsia="맑은 고딕"/>
          <w:b w:val="0"/>
          <w:sz w:val="20"/>
        </w:rPr>
        <w:t>② 뇌의 예측 기제와 결합된 새로움 선호가 고차원적 인지 처리를 유도하는 과정</w:t>
      </w:r>
    </w:p>
    <w:p>
      <w:pPr>
        <w:spacing w:before="0" w:after="20"/>
        <w:ind w:left="283"/>
      </w:pPr>
      <w:r>
        <w:rPr>
          <w:rFonts w:ascii="맑은 고딕" w:hAnsi="맑은 고딕" w:eastAsia="맑은 고딕"/>
          <w:b w:val="0"/>
          <w:sz w:val="20"/>
        </w:rPr>
        <w:t>③ 교사 중심의 통제적 수업 환경이 학습자의 뇌 발달에 미치는 긍정적 측면</w:t>
      </w:r>
    </w:p>
    <w:p>
      <w:pPr>
        <w:spacing w:before="0" w:after="20"/>
        <w:ind w:left="283"/>
      </w:pPr>
      <w:r>
        <w:rPr>
          <w:rFonts w:ascii="맑은 고딕" w:hAnsi="맑은 고딕" w:eastAsia="맑은 고딕"/>
          <w:b w:val="0"/>
          <w:sz w:val="20"/>
        </w:rPr>
        <w:t>④ 선천적 호기심과 후천적 학습 환경 간의 피할 수 없는 합계의 상충 관계</w:t>
      </w:r>
    </w:p>
    <w:p>
      <w:pPr>
        <w:spacing w:before="0" w:after="20"/>
        <w:ind w:left="283"/>
      </w:pPr>
      <w:r>
        <w:rPr>
          <w:rFonts w:ascii="맑은 고딕" w:hAnsi="맑은 고딕" w:eastAsia="맑은 고딕"/>
          <w:b w:val="0"/>
          <w:sz w:val="20"/>
        </w:rPr>
        <w:t>⑤ 예측 가능한 루틴이 학습자의 지각 체계 안정화에 기여하는 신경학적 원리</w:t>
      </w:r>
    </w:p>
    <w:p>
      <w:pPr>
        <w:spacing w:before="0" w:after="160"/>
      </w:pPr>
    </w:p>
    <w:p>
      <w:pPr>
        <w:spacing w:before="80" w:after="40"/>
      </w:pPr>
      <w:r>
        <w:rPr>
          <w:rFonts w:ascii="맑은 고딕" w:hAnsi="맑은 고딕" w:eastAsia="맑은 고딕"/>
          <w:b/>
          <w:sz w:val="20"/>
        </w:rPr>
        <w:t>[영어 객관식 5지선다 | 2문항 | 각 8점 = 16점]</w:t>
      </w:r>
    </w:p>
    <w:p>
      <w:pPr>
        <w:spacing w:before="60" w:after="20"/>
      </w:pPr>
      <w:r>
        <w:rPr>
          <w:rFonts w:ascii="맑은 고딕" w:hAnsi="맑은 고딕" w:eastAsia="맑은 고딕"/>
          <w:b w:val="0"/>
          <w:sz w:val="20"/>
        </w:rPr>
        <w:t>1. 다음 글의 요지(Main Idea)로 가장 적절한 것을 고르시오.</w:t>
      </w:r>
    </w:p>
    <w:p>
      <w:pPr>
        <w:spacing w:before="0" w:after="20"/>
        <w:ind w:left="283"/>
      </w:pPr>
      <w:r>
        <w:rPr>
          <w:rFonts w:ascii="맑은 고딕" w:hAnsi="맑은 고딕" w:eastAsia="맑은 고딕"/>
          <w:b w:val="0"/>
          <w:sz w:val="20"/>
        </w:rPr>
        <w:t>① The interplay between evolutionary survival mechanisms and effective learning strategies is significantly mediated by the brain's preference for novelty.</w:t>
      </w:r>
    </w:p>
    <w:p>
      <w:pPr>
        <w:spacing w:before="0" w:after="20"/>
        <w:ind w:left="283"/>
      </w:pPr>
      <w:r>
        <w:rPr>
          <w:rFonts w:ascii="맑은 고딕" w:hAnsi="맑은 고딕" w:eastAsia="맑은 고딕"/>
          <w:b w:val="0"/>
          <w:sz w:val="20"/>
        </w:rPr>
        <w:t>② Maintaining an environment free of unexpected stimuli is the only guaranteed method to facilitate information processing in the frontal lobe.</w:t>
      </w:r>
    </w:p>
    <w:p>
      <w:pPr>
        <w:spacing w:before="0" w:after="20"/>
        <w:ind w:left="283"/>
      </w:pPr>
      <w:r>
        <w:rPr>
          <w:rFonts w:ascii="맑은 고딕" w:hAnsi="맑은 고딕" w:eastAsia="맑은 고딕"/>
          <w:b w:val="0"/>
          <w:sz w:val="20"/>
        </w:rPr>
        <w:t>③ While predictability aids in basic survival, it is strictly the repetitive drilling of data that establishes advanced cognitive functioning.</w:t>
      </w:r>
    </w:p>
    <w:p>
      <w:pPr>
        <w:spacing w:before="0" w:after="20"/>
        <w:ind w:left="283"/>
      </w:pPr>
      <w:r>
        <w:rPr>
          <w:rFonts w:ascii="맑은 고딕" w:hAnsi="맑은 고딕" w:eastAsia="맑은 고딕"/>
          <w:b w:val="0"/>
          <w:sz w:val="20"/>
        </w:rPr>
        <w:t>④ Peer enthusiasm has been proven to disrupt the natural transition of information from working memory to long-term storage.</w:t>
      </w:r>
    </w:p>
    <w:p>
      <w:pPr>
        <w:spacing w:before="0" w:after="20"/>
        <w:ind w:left="283"/>
      </w:pPr>
      <w:r>
        <w:rPr>
          <w:rFonts w:ascii="맑은 고딕" w:hAnsi="맑은 고딕" w:eastAsia="맑은 고딕"/>
          <w:b w:val="0"/>
          <w:sz w:val="20"/>
        </w:rPr>
        <w:t>⑤ Humans have evolved to disregard unusualness as it fundamentally interferes with the ability to perceive causes and predict effects.</w:t>
      </w:r>
    </w:p>
    <w:p>
      <w:pPr>
        <w:spacing w:before="60" w:after="20"/>
      </w:pPr>
      <w:r>
        <w:rPr>
          <w:rFonts w:ascii="맑은 고딕" w:hAnsi="맑은 고딕" w:eastAsia="맑은 고딕"/>
          <w:b w:val="0"/>
          <w:sz w:val="20"/>
        </w:rPr>
        <w:t>2. 다음 글의 제목(Title)으로 가장 적절한 것을 고르시오.</w:t>
      </w:r>
    </w:p>
    <w:p>
      <w:pPr>
        <w:spacing w:before="0" w:after="20"/>
        <w:ind w:left="283"/>
      </w:pPr>
      <w:r>
        <w:rPr>
          <w:rFonts w:ascii="맑은 고딕" w:hAnsi="맑은 고딕" w:eastAsia="맑은 고딕"/>
          <w:b w:val="0"/>
          <w:sz w:val="20"/>
        </w:rPr>
        <w:t>① The Myth of the Frontal Lobe: Why Working Memory is Enough</w:t>
      </w:r>
    </w:p>
    <w:p>
      <w:pPr>
        <w:spacing w:before="0" w:after="20"/>
        <w:ind w:left="283"/>
      </w:pPr>
      <w:r>
        <w:rPr>
          <w:rFonts w:ascii="맑은 고딕" w:hAnsi="맑은 고딕" w:eastAsia="맑은 고딕"/>
          <w:b w:val="0"/>
          <w:sz w:val="20"/>
        </w:rPr>
        <w:t>② Suppressing Curiosity: The Key to Classroom Discipline</w:t>
      </w:r>
    </w:p>
    <w:p>
      <w:pPr>
        <w:spacing w:before="0" w:after="20"/>
        <w:ind w:left="283"/>
      </w:pPr>
      <w:r>
        <w:rPr>
          <w:rFonts w:ascii="맑은 고딕" w:hAnsi="맑은 고딕" w:eastAsia="맑은 고딕"/>
          <w:b w:val="0"/>
          <w:sz w:val="20"/>
        </w:rPr>
        <w:t>③ Beyond the Predictable: How the Brain Thrives on Novelty for Advanced Learning</w:t>
      </w:r>
    </w:p>
    <w:p>
      <w:pPr>
        <w:spacing w:before="0" w:after="20"/>
        <w:ind w:left="283"/>
      </w:pPr>
      <w:r>
        <w:rPr>
          <w:rFonts w:ascii="맑은 고딕" w:hAnsi="맑은 고딕" w:eastAsia="맑은 고딕"/>
          <w:b w:val="0"/>
          <w:sz w:val="20"/>
        </w:rPr>
        <w:t>④ Why Our Brains Struggle to Encode Unexpected Events</w:t>
      </w:r>
    </w:p>
    <w:p>
      <w:pPr>
        <w:spacing w:before="0" w:after="20"/>
        <w:ind w:left="283"/>
      </w:pPr>
      <w:r>
        <w:rPr>
          <w:rFonts w:ascii="맑은 고딕" w:hAnsi="맑은 고딕" w:eastAsia="맑은 고딕"/>
          <w:b w:val="0"/>
          <w:sz w:val="20"/>
        </w:rPr>
        <w:t>⑤ Evolution's Mistake: The Cost of Exploring the Unknown</w:t>
      </w:r>
    </w:p>
    <w:p>
      <w:pPr>
        <w:spacing w:before="0" w:after="160"/>
      </w:pPr>
    </w:p>
    <w:p>
      <w:pPr>
        <w:spacing w:before="80" w:after="40"/>
      </w:pPr>
      <w:r>
        <w:rPr>
          <w:rFonts w:ascii="맑은 고딕" w:hAnsi="맑은 고딕" w:eastAsia="맑은 고딕"/>
          <w:b/>
          <w:sz w:val="20"/>
        </w:rPr>
        <w:t>[Hard 전용 추가 영어 | 3문항]</w:t>
      </w:r>
    </w:p>
    <w:p>
      <w:pPr>
        <w:spacing w:before="60" w:after="20"/>
      </w:pPr>
      <w:r>
        <w:rPr>
          <w:rFonts w:ascii="맑은 고딕" w:hAnsi="맑은 고딕" w:eastAsia="맑은 고딕"/>
          <w:b w:val="0"/>
          <w:sz w:val="20"/>
        </w:rPr>
        <w:t>1. 본문의 빈칸 "Preference for novelty"와 논리적으로 같은 역할을 하는 비유적 표현을 고르시오.  [10점]</w:t>
      </w:r>
    </w:p>
    <w:p>
      <w:pPr>
        <w:spacing w:before="0" w:after="20"/>
        <w:ind w:left="283"/>
      </w:pPr>
      <w:r>
        <w:rPr>
          <w:rFonts w:ascii="맑은 고딕" w:hAnsi="맑은 고딕" w:eastAsia="맑은 고딕"/>
          <w:b w:val="0"/>
          <w:sz w:val="20"/>
        </w:rPr>
        <w:t>① a predictable anchor that weighs down the vast sea of imagination</w:t>
      </w:r>
    </w:p>
    <w:p>
      <w:pPr>
        <w:spacing w:before="0" w:after="20"/>
        <w:ind w:left="283"/>
      </w:pPr>
      <w:r>
        <w:rPr>
          <w:rFonts w:ascii="맑은 고딕" w:hAnsi="맑은 고딕" w:eastAsia="맑은 고딕"/>
          <w:b w:val="0"/>
          <w:sz w:val="20"/>
        </w:rPr>
        <w:t>② an unexpected detour that successfully redirects the brain's cognitive pathways</w:t>
      </w:r>
    </w:p>
    <w:p>
      <w:pPr>
        <w:spacing w:before="0" w:after="20"/>
        <w:ind w:left="283"/>
      </w:pPr>
      <w:r>
        <w:rPr>
          <w:rFonts w:ascii="맑은 고딕" w:hAnsi="맑은 고딕" w:eastAsia="맑은 고딕"/>
          <w:b w:val="0"/>
          <w:sz w:val="20"/>
        </w:rPr>
        <w:t>③ a strict boundary wall blocking the entrance to advanced cognitive functioning</w:t>
      </w:r>
    </w:p>
    <w:p>
      <w:pPr>
        <w:spacing w:before="0" w:after="20"/>
        <w:ind w:left="283"/>
      </w:pPr>
      <w:r>
        <w:rPr>
          <w:rFonts w:ascii="맑은 고딕" w:hAnsi="맑은 고딕" w:eastAsia="맑은 고딕"/>
          <w:b w:val="0"/>
          <w:sz w:val="20"/>
        </w:rPr>
        <w:t>④ a mirror reflecting only the redundant patterns of past experiences</w:t>
      </w:r>
    </w:p>
    <w:p>
      <w:pPr>
        <w:spacing w:before="0" w:after="20"/>
        <w:ind w:left="283"/>
      </w:pPr>
      <w:r>
        <w:rPr>
          <w:rFonts w:ascii="맑은 고딕" w:hAnsi="맑은 고딕" w:eastAsia="맑은 고딕"/>
          <w:b w:val="0"/>
          <w:sz w:val="20"/>
        </w:rPr>
        <w:t>⑤ a temporary illusion that fades before encoding can take place</w:t>
      </w:r>
    </w:p>
    <w:p>
      <w:pPr>
        <w:spacing w:before="60" w:after="20"/>
      </w:pPr>
      <w:r>
        <w:rPr>
          <w:rFonts w:ascii="맑은 고딕" w:hAnsi="맑은 고딕" w:eastAsia="맑은 고딕"/>
          <w:b w:val="0"/>
          <w:sz w:val="20"/>
        </w:rPr>
        <w:t>2. 다음 글을 쓴 목적으로 가장 적절한 것을 고르시오.  [10점]</w:t>
      </w:r>
    </w:p>
    <w:p>
      <w:pPr>
        <w:spacing w:before="0" w:after="20"/>
        <w:ind w:left="283"/>
      </w:pPr>
      <w:r>
        <w:rPr>
          <w:rFonts w:ascii="맑은 고딕" w:hAnsi="맑은 고딕" w:eastAsia="맑은 고딕"/>
          <w:b w:val="0"/>
          <w:sz w:val="20"/>
        </w:rPr>
        <w:t>① To criticize the excessive use of technology in stimulating young brains.</w:t>
      </w:r>
    </w:p>
    <w:p>
      <w:pPr>
        <w:spacing w:before="0" w:after="20"/>
        <w:ind w:left="283"/>
      </w:pPr>
      <w:r>
        <w:rPr>
          <w:rFonts w:ascii="맑은 고딕" w:hAnsi="맑은 고딕" w:eastAsia="맑은 고딕"/>
          <w:b w:val="0"/>
          <w:sz w:val="20"/>
        </w:rPr>
        <w:t>② To warn educators about the dangers of unexpected classroom behaviors.</w:t>
      </w:r>
    </w:p>
    <w:p>
      <w:pPr>
        <w:spacing w:before="0" w:after="20"/>
        <w:ind w:left="283"/>
      </w:pPr>
      <w:r>
        <w:rPr>
          <w:rFonts w:ascii="맑은 고딕" w:hAnsi="맑은 고딕" w:eastAsia="맑은 고딕"/>
          <w:b w:val="0"/>
          <w:sz w:val="20"/>
        </w:rPr>
        <w:t>③ To explain the biological reasons why humans often fail to predict the future.</w:t>
      </w:r>
    </w:p>
    <w:p>
      <w:pPr>
        <w:spacing w:before="0" w:after="20"/>
        <w:ind w:left="283"/>
      </w:pPr>
      <w:r>
        <w:rPr>
          <w:rFonts w:ascii="맑은 고딕" w:hAnsi="맑은 고딕" w:eastAsia="맑은 고딕"/>
          <w:b w:val="0"/>
          <w:sz w:val="20"/>
        </w:rPr>
        <w:t>④ To argue for the pedagogical integration of novelty and surprise to stimulate advanced cognitive processing.</w:t>
      </w:r>
    </w:p>
    <w:p>
      <w:pPr>
        <w:spacing w:before="0" w:after="20"/>
        <w:ind w:left="283"/>
      </w:pPr>
      <w:r>
        <w:rPr>
          <w:rFonts w:ascii="맑은 고딕" w:hAnsi="맑은 고딕" w:eastAsia="맑은 고딕"/>
          <w:b w:val="0"/>
          <w:sz w:val="20"/>
        </w:rPr>
        <w:t>⑤ To compare the memory capacity of the frontal lobe with that of working memory.</w:t>
      </w:r>
    </w:p>
    <w:p>
      <w:pPr>
        <w:spacing w:before="60" w:after="20"/>
      </w:pPr>
      <w:r>
        <w:rPr>
          <w:rFonts w:ascii="맑은 고딕" w:hAnsi="맑은 고딕" w:eastAsia="맑은 고딕"/>
          <w:b w:val="0"/>
          <w:sz w:val="20"/>
        </w:rPr>
        <w:t>3. 주어진 글 다음에 이어질 글의 순서로 가장 적절한 것을 고르시오.  [주어진 글] Our brains have evolved to remember unexpected events because basic survival depends on the ability to perceive causes and predict effects. If the brain predicts one event and experiences another, the unusualness will be especially interesting and will be encoded accordingly. (A) Willis has written that encouraging active discovery in the classroom allows students to interact with new information, moving it beyond working memory to be processed in the frontal lobe, which is devoted to advanced cognitive functioning. (B) Preference for novelty sets us up for learning by directing attention, providing stimulation to developing perceptual systems, and feeding curious and exploratory behavior. (C) Neurologist and classroom teacher Judith Willis has claimed that surprise in the classroom is one of the most effective ways of teaching with brain stimulation in mind. If students are exposed to new experiences via demonstrations or through the unexpected enthusiasm of their teachers or peers, they will be much more likely to connect with the information that follows.  [10점]</w:t>
      </w:r>
    </w:p>
    <w:p>
      <w:pPr>
        <w:spacing w:before="0" w:after="20"/>
        <w:ind w:left="283"/>
      </w:pPr>
      <w:r>
        <w:rPr>
          <w:rFonts w:ascii="맑은 고딕" w:hAnsi="맑은 고딕" w:eastAsia="맑은 고딕"/>
          <w:b w:val="0"/>
          <w:sz w:val="20"/>
        </w:rPr>
        <w:t>① (A) - (C) - (B)</w:t>
      </w:r>
    </w:p>
    <w:p>
      <w:pPr>
        <w:spacing w:before="0" w:after="20"/>
        <w:ind w:left="283"/>
      </w:pPr>
      <w:r>
        <w:rPr>
          <w:rFonts w:ascii="맑은 고딕" w:hAnsi="맑은 고딕" w:eastAsia="맑은 고딕"/>
          <w:b w:val="0"/>
          <w:sz w:val="20"/>
        </w:rPr>
        <w:t>② (B) - (A) - (C)</w:t>
      </w:r>
    </w:p>
    <w:p>
      <w:pPr>
        <w:spacing w:before="0" w:after="20"/>
        <w:ind w:left="283"/>
      </w:pPr>
      <w:r>
        <w:rPr>
          <w:rFonts w:ascii="맑은 고딕" w:hAnsi="맑은 고딕" w:eastAsia="맑은 고딕"/>
          <w:b w:val="0"/>
          <w:sz w:val="20"/>
        </w:rPr>
        <w:t>③ (B) - (C) - (A)</w:t>
      </w:r>
    </w:p>
    <w:p>
      <w:pPr>
        <w:spacing w:before="0" w:after="20"/>
        <w:ind w:left="283"/>
      </w:pPr>
      <w:r>
        <w:rPr>
          <w:rFonts w:ascii="맑은 고딕" w:hAnsi="맑은 고딕" w:eastAsia="맑은 고딕"/>
          <w:b w:val="0"/>
          <w:sz w:val="20"/>
        </w:rPr>
        <w:t>④ (C) - (A) - (B)</w:t>
      </w:r>
    </w:p>
    <w:p>
      <w:pPr>
        <w:spacing w:before="0" w:after="20"/>
        <w:ind w:left="283"/>
      </w:pPr>
      <w:r>
        <w:rPr>
          <w:rFonts w:ascii="맑은 고딕" w:hAnsi="맑은 고딕" w:eastAsia="맑은 고딕"/>
          <w:b w:val="0"/>
          <w:sz w:val="20"/>
        </w:rPr>
        <w:t>⑤ (C) - (B) - (A)</w:t>
      </w:r>
    </w:p>
    <w:p>
      <w:pPr>
        <w:spacing w:before="0" w:after="160"/>
      </w:pPr>
    </w:p>
    <w:p>
      <w:pPr>
        <w:spacing w:before="80" w:after="40"/>
      </w:pPr>
      <w:r>
        <w:rPr>
          <w:rFonts w:ascii="맑은 고딕" w:hAnsi="맑은 고딕" w:eastAsia="맑은 고딕"/>
          <w:b/>
          <w:sz w:val="20"/>
        </w:rPr>
        <w:t>[Hard 전용 융합형 논술 | 1문항 | 20점]</w:t>
      </w:r>
    </w:p>
    <w:p>
      <w:pPr>
        <w:spacing w:before="40" w:after="40"/>
      </w:pPr>
      <w:r>
        <w:rPr>
          <w:rFonts w:ascii="맑은 고딕" w:hAnsi="맑은 고딕" w:eastAsia="맑은 고딕"/>
          <w:b w:val="0"/>
          <w:sz w:val="20"/>
        </w:rPr>
        <w:t>위 지문의 내용을 바탕으로 다음 요약문의 빈칸 (A), (B)를 채우시오. 단, 본문에 있는 단어만 사용할 것. (A)는 3단어, (B)는 2단어로 쓸 것.</w:t>
      </w:r>
    </w:p>
    <w:p>
      <w:pPr>
        <w:spacing w:before="60" w:after="60"/>
        <w:ind w:left="170"/>
      </w:pPr>
      <w:r>
        <w:rPr>
          <w:rFonts w:ascii="맑은 고딕" w:hAnsi="맑은 고딕" w:eastAsia="맑은 고딕"/>
          <w:b/>
          <w:sz w:val="20"/>
        </w:rPr>
        <w:t>Teachers can foster better learning through ( A ), which encourages students' ( B ) to process information in the frontal lobe.</w:t>
      </w:r>
    </w:p>
    <w:p>
      <w:pPr>
        <w:spacing w:before="20" w:after="80"/>
      </w:pPr>
      <w:r>
        <w:rPr>
          <w:rFonts w:ascii="맑은 고딕" w:hAnsi="맑은 고딕" w:eastAsia="맑은 고딕"/>
          <w:b w:val="0"/>
          <w:sz w:val="18"/>
        </w:rPr>
        <w:t>부분 점수: (A) 10점 / (B) 10점 (A): ___________________________ (B): ___________________________</w:t>
      </w:r>
    </w:p>
    <w:p>
      <w:pPr>
        <w:spacing w:before="0" w:after="0"/>
      </w:pPr>
      <w:r>
        <w:br w:type="page"/>
      </w:r>
    </w:p>
    <w:p>
      <w:pPr>
        <w:spacing w:before="160" w:after="60"/>
      </w:pPr>
      <w:r>
        <w:rPr>
          <w:rFonts w:ascii="맑은 고딕" w:hAnsi="맑은 고딕" w:eastAsia="맑은 고딕"/>
          <w:b/>
          <w:sz w:val="22"/>
        </w:rPr>
        <w:t>지문 2</w:t>
      </w:r>
    </w:p>
    <w:p>
      <w:pPr>
        <w:spacing w:before="80" w:after="40"/>
      </w:pPr>
      <w:r>
        <w:rPr>
          <w:rFonts w:ascii="맑은 고딕" w:hAnsi="맑은 고딕" w:eastAsia="맑은 고딕"/>
          <w:b/>
          <w:sz w:val="20"/>
        </w:rPr>
        <w:t>[T/F | 4문항 | 각 5점 = 20점]</w:t>
      </w:r>
    </w:p>
    <w:p>
      <w:pPr>
        <w:spacing w:before="20" w:after="40"/>
      </w:pPr>
      <w:r>
        <w:rPr>
          <w:rFonts w:ascii="맑은 고딕" w:hAnsi="맑은 고딕" w:eastAsia="맑은 고딕"/>
          <w:b w:val="0"/>
          <w:sz w:val="18"/>
        </w:rPr>
        <w:t>1. 전략적 자기 무지는 본질적으로 미래 자아의 안녕을 장기적으로 증진하기 위한 단기적 쾌락의 의도적 배제 현상이다.  ( T / F )</w:t>
      </w:r>
    </w:p>
    <w:p>
      <w:pPr>
        <w:spacing w:before="20" w:after="40"/>
      </w:pPr>
      <w:r>
        <w:rPr>
          <w:rFonts w:ascii="맑은 고딕" w:hAnsi="맑은 고딕" w:eastAsia="맑은 고딕"/>
          <w:b w:val="0"/>
          <w:sz w:val="18"/>
        </w:rPr>
        <w:t>2. 현재 편향성이 높은 개인일수록 자신의 특정 행동이 유발하게 될 장기적 비용 및 결과에 관한 정보를 습득하는 것을 심리적으로 기피한다.  ( T / F )</w:t>
      </w:r>
    </w:p>
    <w:p>
      <w:pPr>
        <w:spacing w:before="20" w:after="40"/>
      </w:pPr>
      <w:r>
        <w:rPr>
          <w:rFonts w:ascii="맑은 고딕" w:hAnsi="맑은 고딕" w:eastAsia="맑은 고딕"/>
          <w:b w:val="0"/>
          <w:sz w:val="18"/>
        </w:rPr>
        <w:t>3. 성 어거스틴의 인용구는, 장기적 가치를 추구해야 함을 이성적으로는 인지하면서도 당장의 쾌락은 연기하고 싶지 않은 인간의 이중적 갈등을 대변한다.  ( T / F )</w:t>
      </w:r>
    </w:p>
    <w:p>
      <w:pPr>
        <w:spacing w:before="20" w:after="40"/>
      </w:pPr>
      <w:r>
        <w:rPr>
          <w:rFonts w:ascii="맑은 고딕" w:hAnsi="맑은 고딕" w:eastAsia="맑은 고딕"/>
          <w:b w:val="0"/>
          <w:sz w:val="18"/>
        </w:rPr>
        <w:t>4. 개인의 정보 수신에 따른 잠재적 죄책감과 수치심이 완벽히 제거될 때, 현재 편향적 행위자들은 단기적 이득을 주는 활동을 자발적으로 통제하게 된다.  ( T / F )</w:t>
      </w:r>
    </w:p>
    <w:p>
      <w:pPr>
        <w:spacing w:before="0" w:after="160"/>
      </w:pPr>
    </w:p>
    <w:p>
      <w:pPr>
        <w:spacing w:before="80" w:after="40"/>
      </w:pPr>
      <w:r>
        <w:rPr>
          <w:rFonts w:ascii="맑은 고딕" w:hAnsi="맑은 고딕" w:eastAsia="맑은 고딕"/>
          <w:b/>
          <w:sz w:val="20"/>
        </w:rPr>
        <w:t>[한국어 객관식 5지선다 | 3문항 | 각 8점 = 24점]</w:t>
      </w:r>
    </w:p>
    <w:p>
      <w:pPr>
        <w:spacing w:before="60" w:after="20"/>
      </w:pPr>
      <w:r>
        <w:rPr>
          <w:rFonts w:ascii="맑은 고딕" w:hAnsi="맑은 고딕" w:eastAsia="맑은 고딕"/>
          <w:b w:val="0"/>
          <w:sz w:val="20"/>
        </w:rPr>
        <w:t>1. 다음 중 지문의 논리적 구조에 비추어 볼 때 가장 이질적인 진술은?</w:t>
      </w:r>
    </w:p>
    <w:p>
      <w:pPr>
        <w:spacing w:before="0" w:after="20"/>
        <w:ind w:left="283"/>
      </w:pPr>
      <w:r>
        <w:rPr>
          <w:rFonts w:ascii="맑은 고딕" w:hAnsi="맑은 고딕" w:eastAsia="맑은 고딕"/>
          <w:b w:val="0"/>
          <w:sz w:val="20"/>
        </w:rPr>
        <w:t>① 미래의 자신에게 돌아올 해악을 알면서도 당장의 즐거움을 포기하기는 쉽지 않다.</w:t>
      </w:r>
    </w:p>
    <w:p>
      <w:pPr>
        <w:spacing w:before="0" w:after="20"/>
        <w:ind w:left="283"/>
      </w:pPr>
      <w:r>
        <w:rPr>
          <w:rFonts w:ascii="맑은 고딕" w:hAnsi="맑은 고딕" w:eastAsia="맑은 고딕"/>
          <w:b w:val="0"/>
          <w:sz w:val="20"/>
        </w:rPr>
        <w:t>② 확실한 장기적 손실 정보가 눈앞에 주어지면 사람들은 즉시 현재의 쾌락 추구를 중단하고 합리적으로 행동한다.</w:t>
      </w:r>
    </w:p>
    <w:p>
      <w:pPr>
        <w:spacing w:before="0" w:after="20"/>
        <w:ind w:left="283"/>
      </w:pPr>
      <w:r>
        <w:rPr>
          <w:rFonts w:ascii="맑은 고딕" w:hAnsi="맑은 고딕" w:eastAsia="맑은 고딕"/>
          <w:b w:val="0"/>
          <w:sz w:val="20"/>
        </w:rPr>
        <w:t>③ 행위의 이득이 단기적일수록 사람들은 그 이면의 부정적 비용 정보 수신을 무의식적으로 지연시킨다.</w:t>
      </w:r>
    </w:p>
    <w:p>
      <w:pPr>
        <w:spacing w:before="0" w:after="20"/>
        <w:ind w:left="283"/>
      </w:pPr>
      <w:r>
        <w:rPr>
          <w:rFonts w:ascii="맑은 고딕" w:hAnsi="맑은 고딕" w:eastAsia="맑은 고딕"/>
          <w:b w:val="0"/>
          <w:sz w:val="20"/>
        </w:rPr>
        <w:t>④ 자신을 슬프게 만들 수 있는 감정적 자극 정보도 진실을 미루고자 하는 자기 무지의 프레임에 포함된다.</w:t>
      </w:r>
    </w:p>
    <w:p>
      <w:pPr>
        <w:spacing w:before="0" w:after="20"/>
        <w:ind w:left="283"/>
      </w:pPr>
      <w:r>
        <w:rPr>
          <w:rFonts w:ascii="맑은 고딕" w:hAnsi="맑은 고딕" w:eastAsia="맑은 고딕"/>
          <w:b w:val="0"/>
          <w:sz w:val="20"/>
        </w:rPr>
        <w:t>⑤ 현재 활동의 매력을 훼손할 수 있는 정보는 편향된 개인에게 있어 불필요한 방해물로 인식된다.</w:t>
      </w:r>
    </w:p>
    <w:p>
      <w:pPr>
        <w:spacing w:before="60" w:after="20"/>
      </w:pPr>
      <w:r>
        <w:rPr>
          <w:rFonts w:ascii="맑은 고딕" w:hAnsi="맑은 고딕" w:eastAsia="맑은 고딕"/>
          <w:b w:val="0"/>
          <w:sz w:val="20"/>
        </w:rPr>
        <w:t>2. 밑줄 친 어휘 중 문맥상 쓰임이 가장 적절하지 않은 것은? Some of the most insightful work on information seeking emphasizes “strategic self-ignorance,” understood as “the use of ignorance as an excuse to engage excessively in pleasurable activities that may be</w:t>
      </w:r>
    </w:p>
    <w:p>
      <w:pPr>
        <w:spacing w:before="0" w:after="20"/>
        <w:ind w:left="283"/>
      </w:pPr>
      <w:r>
        <w:rPr>
          <w:rFonts w:ascii="맑은 고딕" w:hAnsi="맑은 고딕" w:eastAsia="맑은 고딕"/>
          <w:b w:val="0"/>
          <w:sz w:val="20"/>
        </w:rPr>
        <w:t>① harmful to one’s future self.” The idea here is that if people are present-biased, they might</w:t>
      </w:r>
    </w:p>
    <w:p>
      <w:pPr>
        <w:spacing w:before="0" w:after="20"/>
        <w:ind w:left="283"/>
      </w:pPr>
      <w:r>
        <w:rPr>
          <w:rFonts w:ascii="맑은 고딕" w:hAnsi="맑은 고딕" w:eastAsia="맑은 고딕"/>
          <w:b w:val="0"/>
          <w:sz w:val="20"/>
        </w:rPr>
        <w:t>② avoid information that would make current activities less attractive — perhaps because it would produce guilt or shame, perhaps because it would suggest an aggregate trade-off that would</w:t>
      </w:r>
    </w:p>
    <w:p>
      <w:pPr>
        <w:spacing w:before="0" w:after="20"/>
        <w:ind w:left="283"/>
      </w:pPr>
      <w:r>
        <w:rPr>
          <w:rFonts w:ascii="맑은 고딕" w:hAnsi="맑은 고딕" w:eastAsia="맑은 고딕"/>
          <w:b w:val="0"/>
          <w:sz w:val="20"/>
        </w:rPr>
        <w:t>③ encourage engaging in such activities. St. Augustine famously said, “God give me chastity — tomorrow.” Present-biased agents think: “Please let me know the risks — tomorrow.” Whenever people are thinking about engaging in an activity with short-term benefits but long-term</w:t>
      </w:r>
    </w:p>
    <w:p>
      <w:pPr>
        <w:spacing w:before="0" w:after="20"/>
        <w:ind w:left="283"/>
      </w:pPr>
      <w:r>
        <w:rPr>
          <w:rFonts w:ascii="맑은 고딕" w:hAnsi="맑은 고딕" w:eastAsia="맑은 고딕"/>
          <w:b w:val="0"/>
          <w:sz w:val="20"/>
        </w:rPr>
        <w:t>④ costs, they might prefer to</w:t>
      </w:r>
    </w:p>
    <w:p>
      <w:pPr>
        <w:spacing w:before="0" w:after="20"/>
        <w:ind w:left="283"/>
      </w:pPr>
      <w:r>
        <w:rPr>
          <w:rFonts w:ascii="맑은 고딕" w:hAnsi="맑은 고딕" w:eastAsia="맑은 고딕"/>
          <w:b w:val="0"/>
          <w:sz w:val="20"/>
        </w:rPr>
        <w:t>⑤ delay receipt of important information.</w:t>
      </w:r>
    </w:p>
    <w:p>
      <w:pPr>
        <w:spacing w:before="60" w:after="20"/>
      </w:pPr>
      <w:r>
        <w:rPr>
          <w:rFonts w:ascii="맑은 고딕" w:hAnsi="맑은 고딕" w:eastAsia="맑은 고딕"/>
          <w:b w:val="0"/>
          <w:sz w:val="20"/>
        </w:rPr>
        <w:t>3. 위 지문의 핵심 논리를 반영한 가장 적절한 주제는?</w:t>
      </w:r>
    </w:p>
    <w:p>
      <w:pPr>
        <w:spacing w:before="0" w:after="20"/>
        <w:ind w:left="283"/>
      </w:pPr>
      <w:r>
        <w:rPr>
          <w:rFonts w:ascii="맑은 고딕" w:hAnsi="맑은 고딕" w:eastAsia="맑은 고딕"/>
          <w:b w:val="0"/>
          <w:sz w:val="20"/>
        </w:rPr>
        <w:t>① 현재 편향에 기인한 심리적 불편함 회피가 유발하는 의도적인 진실 지연 행위</w:t>
      </w:r>
    </w:p>
    <w:p>
      <w:pPr>
        <w:spacing w:before="0" w:after="20"/>
        <w:ind w:left="283"/>
      </w:pPr>
      <w:r>
        <w:rPr>
          <w:rFonts w:ascii="맑은 고딕" w:hAnsi="맑은 고딕" w:eastAsia="맑은 고딕"/>
          <w:b w:val="0"/>
          <w:sz w:val="20"/>
        </w:rPr>
        <w:t>② 정보 탐색 과정에서 발생하는 긍정적 감정과 부정적 감정 간의 신경학적 교차점</w:t>
      </w:r>
    </w:p>
    <w:p>
      <w:pPr>
        <w:spacing w:before="0" w:after="20"/>
        <w:ind w:left="283"/>
      </w:pPr>
      <w:r>
        <w:rPr>
          <w:rFonts w:ascii="맑은 고딕" w:hAnsi="맑은 고딕" w:eastAsia="맑은 고딕"/>
          <w:b w:val="0"/>
          <w:sz w:val="20"/>
        </w:rPr>
        <w:t>③ 종교적 죄책감이 개인의 합리적인 장기 투자 결정에 미치는 결정적인 한계</w:t>
      </w:r>
    </w:p>
    <w:p>
      <w:pPr>
        <w:spacing w:before="0" w:after="20"/>
        <w:ind w:left="283"/>
      </w:pPr>
      <w:r>
        <w:rPr>
          <w:rFonts w:ascii="맑은 고딕" w:hAnsi="맑은 고딕" w:eastAsia="맑은 고딕"/>
          <w:b w:val="0"/>
          <w:sz w:val="20"/>
        </w:rPr>
        <w:t>④ 합계의 상충 관계를 극복하고 단기적 이윤을 극대화하는 기업의 정보 통제 전략</w:t>
      </w:r>
    </w:p>
    <w:p>
      <w:pPr>
        <w:spacing w:before="0" w:after="20"/>
        <w:ind w:left="283"/>
      </w:pPr>
      <w:r>
        <w:rPr>
          <w:rFonts w:ascii="맑은 고딕" w:hAnsi="맑은 고딕" w:eastAsia="맑은 고딕"/>
          <w:b w:val="0"/>
          <w:sz w:val="20"/>
        </w:rPr>
        <w:t>⑤ 전략적 지식 탐구를 통해 미래 자아의 도덕성을 확립하는 구체적인 실천 방안</w:t>
      </w:r>
    </w:p>
    <w:p>
      <w:pPr>
        <w:spacing w:before="0" w:after="160"/>
      </w:pPr>
    </w:p>
    <w:p>
      <w:pPr>
        <w:spacing w:before="80" w:after="40"/>
      </w:pPr>
      <w:r>
        <w:rPr>
          <w:rFonts w:ascii="맑은 고딕" w:hAnsi="맑은 고딕" w:eastAsia="맑은 고딕"/>
          <w:b/>
          <w:sz w:val="20"/>
        </w:rPr>
        <w:t>[영어 객관식 5지선다 | 2문항 | 각 8점 = 16점]</w:t>
      </w:r>
    </w:p>
    <w:p>
      <w:pPr>
        <w:spacing w:before="60" w:after="20"/>
      </w:pPr>
      <w:r>
        <w:rPr>
          <w:rFonts w:ascii="맑은 고딕" w:hAnsi="맑은 고딕" w:eastAsia="맑은 고딕"/>
          <w:b w:val="0"/>
          <w:sz w:val="20"/>
        </w:rPr>
        <w:t>1. 다음 글의 요지(Main Idea)로 가장 적절한 것을 고르시오.</w:t>
      </w:r>
    </w:p>
    <w:p>
      <w:pPr>
        <w:spacing w:before="0" w:after="20"/>
        <w:ind w:left="283"/>
      </w:pPr>
      <w:r>
        <w:rPr>
          <w:rFonts w:ascii="맑은 고딕" w:hAnsi="맑은 고딕" w:eastAsia="맑은 고딕"/>
          <w:b w:val="0"/>
          <w:sz w:val="20"/>
        </w:rPr>
        <w:t>① Humans intuitively pursue information that causes immediate emotional distress to fast-track psychological maturity.</w:t>
      </w:r>
    </w:p>
    <w:p>
      <w:pPr>
        <w:spacing w:before="0" w:after="20"/>
        <w:ind w:left="283"/>
      </w:pPr>
      <w:r>
        <w:rPr>
          <w:rFonts w:ascii="맑은 고딕" w:hAnsi="맑은 고딕" w:eastAsia="맑은 고딕"/>
          <w:b w:val="0"/>
          <w:sz w:val="20"/>
        </w:rPr>
        <w:t>② Present bias compels individuals to strategically orchestrate their ignorance to sustain indulgence in immediate gratifications.</w:t>
      </w:r>
    </w:p>
    <w:p>
      <w:pPr>
        <w:spacing w:before="0" w:after="20"/>
        <w:ind w:left="283"/>
      </w:pPr>
      <w:r>
        <w:rPr>
          <w:rFonts w:ascii="맑은 고딕" w:hAnsi="맑은 고딕" w:eastAsia="맑은 고딕"/>
          <w:b w:val="0"/>
          <w:sz w:val="20"/>
        </w:rPr>
        <w:t>③ The concept of an aggregate trade-off naturally discourages people from ever engaging in activities with short-term benefits.</w:t>
      </w:r>
    </w:p>
    <w:p>
      <w:pPr>
        <w:spacing w:before="0" w:after="20"/>
        <w:ind w:left="283"/>
      </w:pPr>
      <w:r>
        <w:rPr>
          <w:rFonts w:ascii="맑은 고딕" w:hAnsi="맑은 고딕" w:eastAsia="맑은 고딕"/>
          <w:b w:val="0"/>
          <w:sz w:val="20"/>
        </w:rPr>
        <w:t>④ A future self is largely unaffected by the deliberate informational blind spots a person creates in the present.</w:t>
      </w:r>
    </w:p>
    <w:p>
      <w:pPr>
        <w:spacing w:before="0" w:after="20"/>
        <w:ind w:left="283"/>
      </w:pPr>
      <w:r>
        <w:rPr>
          <w:rFonts w:ascii="맑은 고딕" w:hAnsi="맑은 고딕" w:eastAsia="맑은 고딕"/>
          <w:b w:val="0"/>
          <w:sz w:val="20"/>
        </w:rPr>
        <w:t>⑤ St. Augustine’s philosophy proves that humans inherently prioritize long-term purity over any temporary desires.</w:t>
      </w:r>
    </w:p>
    <w:p>
      <w:pPr>
        <w:spacing w:before="60" w:after="20"/>
      </w:pPr>
      <w:r>
        <w:rPr>
          <w:rFonts w:ascii="맑은 고딕" w:hAnsi="맑은 고딕" w:eastAsia="맑은 고딕"/>
          <w:b w:val="0"/>
          <w:sz w:val="20"/>
        </w:rPr>
        <w:t>2. 다음 글의 제목(Title)으로 가장 적절한 것을 고르시오.</w:t>
      </w:r>
    </w:p>
    <w:p>
      <w:pPr>
        <w:spacing w:before="0" w:after="20"/>
        <w:ind w:left="283"/>
      </w:pPr>
      <w:r>
        <w:rPr>
          <w:rFonts w:ascii="맑은 고딕" w:hAnsi="맑은 고딕" w:eastAsia="맑은 고딕"/>
          <w:b w:val="0"/>
          <w:sz w:val="20"/>
        </w:rPr>
        <w:t>① Tomorrow's Problem: The Rationalization of Present-Biased Ignorance</w:t>
      </w:r>
    </w:p>
    <w:p>
      <w:pPr>
        <w:spacing w:before="0" w:after="20"/>
        <w:ind w:left="283"/>
      </w:pPr>
      <w:r>
        <w:rPr>
          <w:rFonts w:ascii="맑은 고딕" w:hAnsi="맑은 고딕" w:eastAsia="맑은 고딕"/>
          <w:b w:val="0"/>
          <w:sz w:val="20"/>
        </w:rPr>
        <w:t>② Chasing Truth: Why We Confront Our Guilt Head-On</w:t>
      </w:r>
    </w:p>
    <w:p>
      <w:pPr>
        <w:spacing w:before="0" w:after="20"/>
        <w:ind w:left="283"/>
      </w:pPr>
      <w:r>
        <w:rPr>
          <w:rFonts w:ascii="맑은 고딕" w:hAnsi="맑은 고딕" w:eastAsia="맑은 고딕"/>
          <w:b w:val="0"/>
          <w:sz w:val="20"/>
        </w:rPr>
        <w:t>③ The Financial Rewards of Understanding Aggregate Trade-offs</w:t>
      </w:r>
    </w:p>
    <w:p>
      <w:pPr>
        <w:spacing w:before="0" w:after="20"/>
        <w:ind w:left="283"/>
      </w:pPr>
      <w:r>
        <w:rPr>
          <w:rFonts w:ascii="맑은 고딕" w:hAnsi="맑은 고딕" w:eastAsia="맑은 고딕"/>
          <w:b w:val="0"/>
          <w:sz w:val="20"/>
        </w:rPr>
        <w:t>④ How Future Selves Dictate Present Pleasures</w:t>
      </w:r>
    </w:p>
    <w:p>
      <w:pPr>
        <w:spacing w:before="0" w:after="20"/>
        <w:ind w:left="283"/>
      </w:pPr>
      <w:r>
        <w:rPr>
          <w:rFonts w:ascii="맑은 고딕" w:hAnsi="맑은 고딕" w:eastAsia="맑은 고딕"/>
          <w:b w:val="0"/>
          <w:sz w:val="20"/>
        </w:rPr>
        <w:t>⑤ Eradicating Shame Through Comprehensive Information Seeking</w:t>
      </w:r>
    </w:p>
    <w:p>
      <w:pPr>
        <w:spacing w:before="0" w:after="160"/>
      </w:pPr>
    </w:p>
    <w:p>
      <w:pPr>
        <w:spacing w:before="80" w:after="40"/>
      </w:pPr>
      <w:r>
        <w:rPr>
          <w:rFonts w:ascii="맑은 고딕" w:hAnsi="맑은 고딕" w:eastAsia="맑은 고딕"/>
          <w:b/>
          <w:sz w:val="20"/>
        </w:rPr>
        <w:t>[Hard 전용 추가 영어 | 3문항]</w:t>
      </w:r>
    </w:p>
    <w:p>
      <w:pPr>
        <w:spacing w:before="60" w:after="20"/>
      </w:pPr>
      <w:r>
        <w:rPr>
          <w:rFonts w:ascii="맑은 고딕" w:hAnsi="맑은 고딕" w:eastAsia="맑은 고딕"/>
          <w:b w:val="0"/>
          <w:sz w:val="20"/>
        </w:rPr>
        <w:t>1. 본문의 빈칸 "make current activities less attractive"와 논리적으로 같은 역할을 하는 비유적 표현을 고르시오.  [10점]</w:t>
      </w:r>
    </w:p>
    <w:p>
      <w:pPr>
        <w:spacing w:before="0" w:after="20"/>
        <w:ind w:left="283"/>
      </w:pPr>
      <w:r>
        <w:rPr>
          <w:rFonts w:ascii="맑은 고딕" w:hAnsi="맑은 고딕" w:eastAsia="맑은 고딕"/>
          <w:b w:val="0"/>
          <w:sz w:val="20"/>
        </w:rPr>
        <w:t>① a protective shield preserving the delicate balance of psychological well-being</w:t>
      </w:r>
    </w:p>
    <w:p>
      <w:pPr>
        <w:spacing w:before="0" w:after="20"/>
        <w:ind w:left="283"/>
      </w:pPr>
      <w:r>
        <w:rPr>
          <w:rFonts w:ascii="맑은 고딕" w:hAnsi="맑은 고딕" w:eastAsia="맑은 고딕"/>
          <w:b w:val="0"/>
          <w:sz w:val="20"/>
        </w:rPr>
        <w:t>② a comforting lullaby that validates our most impulsive desires</w:t>
      </w:r>
    </w:p>
    <w:p>
      <w:pPr>
        <w:spacing w:before="0" w:after="20"/>
        <w:ind w:left="283"/>
      </w:pPr>
      <w:r>
        <w:rPr>
          <w:rFonts w:ascii="맑은 고딕" w:hAnsi="맑은 고딕" w:eastAsia="맑은 고딕"/>
          <w:b w:val="0"/>
          <w:sz w:val="20"/>
        </w:rPr>
        <w:t>③ a sobering mirror that shatters the illusion of consequence-free indulgence</w:t>
      </w:r>
    </w:p>
    <w:p>
      <w:pPr>
        <w:spacing w:before="0" w:after="20"/>
        <w:ind w:left="283"/>
      </w:pPr>
      <w:r>
        <w:rPr>
          <w:rFonts w:ascii="맑은 고딕" w:hAnsi="맑은 고딕" w:eastAsia="맑은 고딕"/>
          <w:b w:val="0"/>
          <w:sz w:val="20"/>
        </w:rPr>
        <w:t>④ an invisible bridge connecting our current impulses to long-term success</w:t>
      </w:r>
    </w:p>
    <w:p>
      <w:pPr>
        <w:spacing w:before="0" w:after="20"/>
        <w:ind w:left="283"/>
      </w:pPr>
      <w:r>
        <w:rPr>
          <w:rFonts w:ascii="맑은 고딕" w:hAnsi="맑은 고딕" w:eastAsia="맑은 고딕"/>
          <w:b w:val="0"/>
          <w:sz w:val="20"/>
        </w:rPr>
        <w:t>⑤ a vibrant spotlight enhancing the stage of our immediate gratifications</w:t>
      </w:r>
    </w:p>
    <w:p>
      <w:pPr>
        <w:spacing w:before="60" w:after="20"/>
      </w:pPr>
      <w:r>
        <w:rPr>
          <w:rFonts w:ascii="맑은 고딕" w:hAnsi="맑은 고딕" w:eastAsia="맑은 고딕"/>
          <w:b w:val="0"/>
          <w:sz w:val="20"/>
        </w:rPr>
        <w:t>2. 다음 글을 쓴 목적으로 가장 적절한 것을 고르시오.  [10점]</w:t>
      </w:r>
    </w:p>
    <w:p>
      <w:pPr>
        <w:spacing w:before="0" w:after="20"/>
        <w:ind w:left="283"/>
      </w:pPr>
      <w:r>
        <w:rPr>
          <w:rFonts w:ascii="맑은 고딕" w:hAnsi="맑은 고딕" w:eastAsia="맑은 고딕"/>
          <w:b w:val="0"/>
          <w:sz w:val="20"/>
        </w:rPr>
        <w:t>① To encourage individuals to reflect heavily on their past mistakes.</w:t>
      </w:r>
    </w:p>
    <w:p>
      <w:pPr>
        <w:spacing w:before="0" w:after="20"/>
        <w:ind w:left="283"/>
      </w:pPr>
      <w:r>
        <w:rPr>
          <w:rFonts w:ascii="맑은 고딕" w:hAnsi="맑은 고딕" w:eastAsia="맑은 고딕"/>
          <w:b w:val="0"/>
          <w:sz w:val="20"/>
        </w:rPr>
        <w:t>② To explain the psychological phenomenon where individuals intentionally avoid information to preserve immediate gratification.</w:t>
      </w:r>
    </w:p>
    <w:p>
      <w:pPr>
        <w:spacing w:before="0" w:after="20"/>
        <w:ind w:left="283"/>
      </w:pPr>
      <w:r>
        <w:rPr>
          <w:rFonts w:ascii="맑은 고딕" w:hAnsi="맑은 고딕" w:eastAsia="맑은 고딕"/>
          <w:b w:val="0"/>
          <w:sz w:val="20"/>
        </w:rPr>
        <w:t>③ To debate the philosophical merits of St. Augustine's religious confessions.</w:t>
      </w:r>
    </w:p>
    <w:p>
      <w:pPr>
        <w:spacing w:before="0" w:after="20"/>
        <w:ind w:left="283"/>
      </w:pPr>
      <w:r>
        <w:rPr>
          <w:rFonts w:ascii="맑은 고딕" w:hAnsi="맑은 고딕" w:eastAsia="맑은 고딕"/>
          <w:b w:val="0"/>
          <w:sz w:val="20"/>
        </w:rPr>
        <w:t>④ To instruct readers on how to effectively calculate aggregate trade-offs in business models.</w:t>
      </w:r>
    </w:p>
    <w:p>
      <w:pPr>
        <w:spacing w:before="0" w:after="20"/>
        <w:ind w:left="283"/>
      </w:pPr>
      <w:r>
        <w:rPr>
          <w:rFonts w:ascii="맑은 고딕" w:hAnsi="맑은 고딕" w:eastAsia="맑은 고딕"/>
          <w:b w:val="0"/>
          <w:sz w:val="20"/>
        </w:rPr>
        <w:t>⑤ To prove that sadness and anger are the primary drivers of strategic self-awareness.</w:t>
      </w:r>
    </w:p>
    <w:p>
      <w:pPr>
        <w:spacing w:before="60" w:after="20"/>
      </w:pPr>
      <w:r>
        <w:rPr>
          <w:rFonts w:ascii="맑은 고딕" w:hAnsi="맑은 고딕" w:eastAsia="맑은 고딕"/>
          <w:b w:val="0"/>
          <w:sz w:val="20"/>
        </w:rPr>
        <w:t>3. 주어진 글 다음에 이어질 글의 순서로 가장 적절한 것을 고르시오.  [주어진 글] Some of the most insightful work on information seeking emphasizes “strategic self-ignorance,” understood as “the use of ignorance as an excuse to engage excessively in pleasurable activities that may be harmful to one’s future self.” (A) Present-biased agents think: “Please let me know the risks — tomorrow.” Whenever people are thinking about engaging in an activity with short-term benefits but long-term costs, they might prefer to delay receipt of important information. (B) The idea here is that if people are present-biased, they might avoid information that would make current activities less attractive — perhaps because it would produce guilt or shame, perhaps because it would suggest an aggregate trade-off that would counsel against engaging in such activities. (C) The same point might hold about information that could make people sad or mad: “Please tell me what I need to know — tomorrow.” St. Augustine famously said, “God give me chastity — tomorrow.” *주의: 원문의 논리 전개 방식을 고려할 것. (힌트: 개념 -&gt; 원인 -&gt; 어거스틴 -&gt; 결론 및 확장)  [10점]</w:t>
      </w:r>
    </w:p>
    <w:p>
      <w:pPr>
        <w:spacing w:before="0" w:after="20"/>
        <w:ind w:left="283"/>
      </w:pPr>
      <w:r>
        <w:rPr>
          <w:rFonts w:ascii="맑은 고딕" w:hAnsi="맑은 고딕" w:eastAsia="맑은 고딕"/>
          <w:b w:val="0"/>
          <w:sz w:val="20"/>
        </w:rPr>
        <w:t>① (A) - (B) - (C)</w:t>
      </w:r>
    </w:p>
    <w:p>
      <w:pPr>
        <w:spacing w:before="0" w:after="20"/>
        <w:ind w:left="283"/>
      </w:pPr>
      <w:r>
        <w:rPr>
          <w:rFonts w:ascii="맑은 고딕" w:hAnsi="맑은 고딕" w:eastAsia="맑은 고딕"/>
          <w:b w:val="0"/>
          <w:sz w:val="20"/>
        </w:rPr>
        <w:t>② (B) - (A) - (C)</w:t>
      </w:r>
    </w:p>
    <w:p>
      <w:pPr>
        <w:spacing w:before="0" w:after="20"/>
        <w:ind w:left="283"/>
      </w:pPr>
      <w:r>
        <w:rPr>
          <w:rFonts w:ascii="맑은 고딕" w:hAnsi="맑은 고딕" w:eastAsia="맑은 고딕"/>
          <w:b w:val="0"/>
          <w:sz w:val="20"/>
        </w:rPr>
        <w:t>③ (B) - (C) - (A)</w:t>
      </w:r>
    </w:p>
    <w:p>
      <w:pPr>
        <w:spacing w:before="0" w:after="20"/>
        <w:ind w:left="283"/>
      </w:pPr>
      <w:r>
        <w:rPr>
          <w:rFonts w:ascii="맑은 고딕" w:hAnsi="맑은 고딕" w:eastAsia="맑은 고딕"/>
          <w:b w:val="0"/>
          <w:sz w:val="20"/>
        </w:rPr>
        <w:t>④ (C) - (A) - (B)</w:t>
      </w:r>
    </w:p>
    <w:p>
      <w:pPr>
        <w:spacing w:before="0" w:after="20"/>
        <w:ind w:left="283"/>
      </w:pPr>
      <w:r>
        <w:rPr>
          <w:rFonts w:ascii="맑은 고딕" w:hAnsi="맑은 고딕" w:eastAsia="맑은 고딕"/>
          <w:b w:val="0"/>
          <w:sz w:val="20"/>
        </w:rPr>
        <w:t>⑤ (C) - (B) - (A)</w:t>
      </w:r>
    </w:p>
    <w:p>
      <w:pPr>
        <w:spacing w:before="0" w:after="160"/>
      </w:pPr>
    </w:p>
    <w:p>
      <w:pPr>
        <w:spacing w:before="80" w:after="40"/>
      </w:pPr>
      <w:r>
        <w:rPr>
          <w:rFonts w:ascii="맑은 고딕" w:hAnsi="맑은 고딕" w:eastAsia="맑은 고딕"/>
          <w:b/>
          <w:sz w:val="20"/>
        </w:rPr>
        <w:t>[Hard 전용 융합형 논술 | 1문항 | 20점]</w:t>
      </w:r>
    </w:p>
    <w:p>
      <w:pPr>
        <w:spacing w:before="40" w:after="40"/>
      </w:pPr>
      <w:r>
        <w:rPr>
          <w:rFonts w:ascii="맑은 고딕" w:hAnsi="맑은 고딕" w:eastAsia="맑은 고딕"/>
          <w:b w:val="0"/>
          <w:sz w:val="20"/>
        </w:rPr>
        <w:t>위 지문의 내용을 바탕으로 다음 요약문의 빈칸 (A), (B)를 채우시오. 단, 본문에 있는 단어만 사용할 것. (A)는 3단어, (B)는 2단어로 쓸 것.</w:t>
      </w:r>
    </w:p>
    <w:p>
      <w:pPr>
        <w:spacing w:before="60" w:after="60"/>
        <w:ind w:left="170"/>
      </w:pPr>
      <w:r>
        <w:rPr>
          <w:rFonts w:ascii="맑은 고딕" w:hAnsi="맑은 고딕" w:eastAsia="맑은 고딕"/>
          <w:b/>
          <w:sz w:val="20"/>
        </w:rPr>
        <w:t>People indulging in activities with ( A ) often ignore future risks, deliberately delaying the receipt of ( B ).</w:t>
      </w:r>
    </w:p>
    <w:p>
      <w:pPr>
        <w:spacing w:before="20" w:after="80"/>
      </w:pPr>
      <w:r>
        <w:rPr>
          <w:rFonts w:ascii="맑은 고딕" w:hAnsi="맑은 고딕" w:eastAsia="맑은 고딕"/>
          <w:b w:val="0"/>
          <w:sz w:val="18"/>
        </w:rPr>
        <w:t>부분 점수: (A) 10점 / (B) 10점 (A): ___________________________ (B): ___________________________</w:t>
      </w:r>
    </w:p>
    <w:p>
      <w:pPr>
        <w:spacing w:before="0" w:after="0"/>
      </w:pPr>
      <w:r>
        <w:br w:type="page"/>
      </w:r>
    </w:p>
    <w:p>
      <w:pPr>
        <w:spacing w:before="160" w:after="60"/>
      </w:pPr>
      <w:r>
        <w:rPr>
          <w:rFonts w:ascii="맑은 고딕" w:hAnsi="맑은 고딕" w:eastAsia="맑은 고딕"/>
          <w:b/>
          <w:sz w:val="22"/>
        </w:rPr>
        <w:t>지문 3</w:t>
      </w:r>
    </w:p>
    <w:p>
      <w:pPr>
        <w:spacing w:before="80" w:after="40"/>
      </w:pPr>
      <w:r>
        <w:rPr>
          <w:rFonts w:ascii="맑은 고딕" w:hAnsi="맑은 고딕" w:eastAsia="맑은 고딕"/>
          <w:b/>
          <w:sz w:val="20"/>
        </w:rPr>
        <w:t>[T/F | 4문항 | 각 5점 = 20점]</w:t>
      </w:r>
    </w:p>
    <w:p>
      <w:pPr>
        <w:spacing w:before="20" w:after="40"/>
      </w:pPr>
      <w:r>
        <w:rPr>
          <w:rFonts w:ascii="맑은 고딕" w:hAnsi="맑은 고딕" w:eastAsia="맑은 고딕"/>
          <w:b w:val="0"/>
          <w:sz w:val="18"/>
        </w:rPr>
        <w:t>1. 고도로 숙련된 기술자일수록 작업에 투입된 노력의 양이 시각적으로 적게 노출되므로, 이로 인해 그들의 제공 가치는 소비자에게 과소평가되기 쉽다.  ( T / F )</w:t>
      </w:r>
    </w:p>
    <w:p>
      <w:pPr>
        <w:spacing w:before="20" w:after="40"/>
      </w:pPr>
      <w:r>
        <w:rPr>
          <w:rFonts w:ascii="맑은 고딕" w:hAnsi="맑은 고딕" w:eastAsia="맑은 고딕"/>
          <w:b w:val="0"/>
          <w:sz w:val="18"/>
        </w:rPr>
        <w:t>2. 데이터 복구 실험에서 복구된 데이터의 양이 늘어날수록, 작업에 소요된 물리적 시간과 무관하게 사람들의 지불 의향이 기하급수적으로 증가했다.  ( T / F )</w:t>
      </w:r>
    </w:p>
    <w:p>
      <w:pPr>
        <w:spacing w:before="20" w:after="40"/>
      </w:pPr>
      <w:r>
        <w:rPr>
          <w:rFonts w:ascii="맑은 고딕" w:hAnsi="맑은 고딕" w:eastAsia="맑은 고딕"/>
          <w:b w:val="0"/>
          <w:sz w:val="18"/>
        </w:rPr>
        <w:t>3. 결과물을 도출하는 데 필요한 시간이 눈에 띄게 지연되는 현상은 아이러니하게도 소비자로 하여금 서비스 비용 지불의 심리적 정당성을 확보하게 해준다.  ( T / F )</w:t>
      </w:r>
    </w:p>
    <w:p>
      <w:pPr>
        <w:spacing w:before="20" w:after="40"/>
      </w:pPr>
      <w:r>
        <w:rPr>
          <w:rFonts w:ascii="맑은 고딕" w:hAnsi="맑은 고딕" w:eastAsia="맑은 고딕"/>
          <w:b w:val="0"/>
          <w:sz w:val="18"/>
        </w:rPr>
        <w:t>4. 무능한 서비스 제공자에게 비용을 지불할 때 소비자가 느끼는 합리성과 편안함은 서비스 제공자의 실제적인 결과 도출 능력에 정비례하여 형성된다.  ( T / F )</w:t>
      </w:r>
    </w:p>
    <w:p>
      <w:pPr>
        <w:spacing w:before="0" w:after="160"/>
      </w:pPr>
    </w:p>
    <w:p>
      <w:pPr>
        <w:spacing w:before="80" w:after="40"/>
      </w:pPr>
      <w:r>
        <w:rPr>
          <w:rFonts w:ascii="맑은 고딕" w:hAnsi="맑은 고딕" w:eastAsia="맑은 고딕"/>
          <w:b/>
          <w:sz w:val="20"/>
        </w:rPr>
        <w:t>[한국어 객관식 5지선다 | 3문항 | 각 8점 = 24점]</w:t>
      </w:r>
    </w:p>
    <w:p>
      <w:pPr>
        <w:spacing w:before="60" w:after="20"/>
      </w:pPr>
      <w:r>
        <w:rPr>
          <w:rFonts w:ascii="맑은 고딕" w:hAnsi="맑은 고딕" w:eastAsia="맑은 고딕"/>
          <w:b w:val="0"/>
          <w:sz w:val="20"/>
        </w:rPr>
        <w:t>1. 다음 중 지문에 나타난 소비자의 심리적 모순을 가장 정확히 짚어낸 것은?</w:t>
      </w:r>
    </w:p>
    <w:p>
      <w:pPr>
        <w:spacing w:before="0" w:after="20"/>
        <w:ind w:left="283"/>
      </w:pPr>
      <w:r>
        <w:rPr>
          <w:rFonts w:ascii="맑은 고딕" w:hAnsi="맑은 고딕" w:eastAsia="맑은 고딕"/>
          <w:b w:val="0"/>
          <w:sz w:val="20"/>
        </w:rPr>
        <w:t>① 복구 속도가 느려질수록 데이터의 손실률이 높아짐에도 더 높은 비용을 지불한다.</w:t>
      </w:r>
    </w:p>
    <w:p>
      <w:pPr>
        <w:spacing w:before="0" w:after="20"/>
        <w:ind w:left="283"/>
      </w:pPr>
      <w:r>
        <w:rPr>
          <w:rFonts w:ascii="맑은 고딕" w:hAnsi="맑은 고딕" w:eastAsia="맑은 고딕"/>
          <w:b w:val="0"/>
          <w:sz w:val="20"/>
        </w:rPr>
        <w:t>② 소비자는 산출물의 질적인 가치보다는 자신의 요구를 수용하는 감정적 태도에 돈을 지불한다.</w:t>
      </w:r>
    </w:p>
    <w:p>
      <w:pPr>
        <w:spacing w:before="0" w:after="20"/>
        <w:ind w:left="283"/>
      </w:pPr>
      <w:r>
        <w:rPr>
          <w:rFonts w:ascii="맑은 고딕" w:hAnsi="맑은 고딕" w:eastAsia="맑은 고딕"/>
          <w:b w:val="0"/>
          <w:sz w:val="20"/>
        </w:rPr>
        <w:t>③ 사람들의 비용 지불 의향을 결정하는 가장 강력한 변수는 산출물의 퀄리티가 아니라 가시적으로 투입된 시간이었다.</w:t>
      </w:r>
    </w:p>
    <w:p>
      <w:pPr>
        <w:spacing w:before="0" w:after="20"/>
        <w:ind w:left="283"/>
      </w:pPr>
      <w:r>
        <w:rPr>
          <w:rFonts w:ascii="맑은 고딕" w:hAnsi="맑은 고딕" w:eastAsia="맑은 고딕"/>
          <w:b w:val="0"/>
          <w:sz w:val="20"/>
        </w:rPr>
        <w:t>④ 작업 시간이 길어지면 소비자는 전문가가 기술적 한계를 인정했다고 여겨 지불 금액을 대폭 삭감한다.</w:t>
      </w:r>
    </w:p>
    <w:p>
      <w:pPr>
        <w:spacing w:before="0" w:after="20"/>
        <w:ind w:left="283"/>
      </w:pPr>
      <w:r>
        <w:rPr>
          <w:rFonts w:ascii="맑은 고딕" w:hAnsi="맑은 고딕" w:eastAsia="맑은 고딕"/>
          <w:b w:val="0"/>
          <w:sz w:val="20"/>
        </w:rPr>
        <w:t>⑤ 관찰되는 노력이 클수록 소비자들은 본질적으로 자신들이 합리적인 협상을 이루어냈다고 착각하며 환불을 요구한다.</w:t>
      </w:r>
    </w:p>
    <w:p>
      <w:pPr>
        <w:spacing w:before="60" w:after="20"/>
      </w:pPr>
      <w:r>
        <w:rPr>
          <w:rFonts w:ascii="맑은 고딕" w:hAnsi="맑은 고딕" w:eastAsia="맑은 고딕"/>
          <w:b w:val="0"/>
          <w:sz w:val="20"/>
        </w:rPr>
        <w:t>2. 밑줄 친 어휘 중 문맥상 쓰임이 가장 적절하지 않은 것은? It’s</w:t>
      </w:r>
    </w:p>
    <w:p>
      <w:pPr>
        <w:spacing w:before="0" w:after="20"/>
        <w:ind w:left="283"/>
      </w:pPr>
      <w:r>
        <w:rPr>
          <w:rFonts w:ascii="맑은 고딕" w:hAnsi="맑은 고딕" w:eastAsia="맑은 고딕"/>
          <w:b w:val="0"/>
          <w:sz w:val="20"/>
        </w:rPr>
        <w:t>① hard to pay more for the speedy but highly skilled person, simply because there’s less effort being observed. Two researchers once did a study in which they asked people how much they would pay for data recovery. They found that people would pay a little more for a greater quantity of rescued data, but what they were most</w:t>
      </w:r>
    </w:p>
    <w:p>
      <w:pPr>
        <w:spacing w:before="0" w:after="20"/>
        <w:ind w:left="283"/>
      </w:pPr>
      <w:r>
        <w:rPr>
          <w:rFonts w:ascii="맑은 고딕" w:hAnsi="맑은 고딕" w:eastAsia="맑은 고딕"/>
          <w:b w:val="0"/>
          <w:sz w:val="20"/>
        </w:rPr>
        <w:t>② sensitive to was the number of hours the technician worked. When the data recovery took only a few minutes, willingness to pay was</w:t>
      </w:r>
    </w:p>
    <w:p>
      <w:pPr>
        <w:spacing w:before="0" w:after="20"/>
        <w:ind w:left="283"/>
      </w:pPr>
      <w:r>
        <w:rPr>
          <w:rFonts w:ascii="맑은 고딕" w:hAnsi="맑은 고딕" w:eastAsia="맑은 고딕"/>
          <w:b w:val="0"/>
          <w:sz w:val="20"/>
        </w:rPr>
        <w:t>③ low, but when it took more than a week to recover the same amount of data, people were willing to pay much more. Think about it: They were willing to pay more for the</w:t>
      </w:r>
    </w:p>
    <w:p>
      <w:pPr>
        <w:spacing w:before="0" w:after="20"/>
        <w:ind w:left="283"/>
      </w:pPr>
      <w:r>
        <w:rPr>
          <w:rFonts w:ascii="맑은 고딕" w:hAnsi="맑은 고딕" w:eastAsia="맑은 고딕"/>
          <w:b w:val="0"/>
          <w:sz w:val="20"/>
        </w:rPr>
        <w:t>④ slower service with the same outcome. Fundamentally, when we value effort over outcome, we’re paying for incompetence. Although it is actually</w:t>
      </w:r>
    </w:p>
    <w:p>
      <w:pPr>
        <w:spacing w:before="0" w:after="20"/>
        <w:ind w:left="283"/>
      </w:pPr>
      <w:r>
        <w:rPr>
          <w:rFonts w:ascii="맑은 고딕" w:hAnsi="맑은 고딕" w:eastAsia="맑은 고딕"/>
          <w:b w:val="0"/>
          <w:sz w:val="20"/>
        </w:rPr>
        <w:t>⑤ sensible, we feel more rational, and more comfortable, paying for incompetence.</w:t>
      </w:r>
    </w:p>
    <w:p>
      <w:pPr>
        <w:spacing w:before="60" w:after="20"/>
      </w:pPr>
      <w:r>
        <w:rPr>
          <w:rFonts w:ascii="맑은 고딕" w:hAnsi="맑은 고딕" w:eastAsia="맑은 고딕"/>
          <w:b w:val="0"/>
          <w:sz w:val="20"/>
        </w:rPr>
        <w:t>3. 위 지문의 핵심 논리를 반영한 가장 적절한 주제는?</w:t>
      </w:r>
    </w:p>
    <w:p>
      <w:pPr>
        <w:spacing w:before="0" w:after="20"/>
        <w:ind w:left="283"/>
      </w:pPr>
      <w:r>
        <w:rPr>
          <w:rFonts w:ascii="맑은 고딕" w:hAnsi="맑은 고딕" w:eastAsia="맑은 고딕"/>
          <w:b w:val="0"/>
          <w:sz w:val="20"/>
        </w:rPr>
        <w:t>① 투입된 시간과 노력의 가시성을 서비스의 질적 가치와 혼동하는 소비자의 인지적 오류</w:t>
      </w:r>
    </w:p>
    <w:p>
      <w:pPr>
        <w:spacing w:before="0" w:after="20"/>
        <w:ind w:left="283"/>
      </w:pPr>
      <w:r>
        <w:rPr>
          <w:rFonts w:ascii="맑은 고딕" w:hAnsi="맑은 고딕" w:eastAsia="맑은 고딕"/>
          <w:b w:val="0"/>
          <w:sz w:val="20"/>
        </w:rPr>
        <w:t>② 기술의 발달이 전문가의 노동 가치를 점진적으로 하락시키는 구조적 모순</w:t>
      </w:r>
    </w:p>
    <w:p>
      <w:pPr>
        <w:spacing w:before="0" w:after="20"/>
        <w:ind w:left="283"/>
      </w:pPr>
      <w:r>
        <w:rPr>
          <w:rFonts w:ascii="맑은 고딕" w:hAnsi="맑은 고딕" w:eastAsia="맑은 고딕"/>
          <w:b w:val="0"/>
          <w:sz w:val="20"/>
        </w:rPr>
        <w:t>③ 신속한 서비스 제공이 고객 충성도를 높이는 가장 결정적인 비즈니스 전략</w:t>
      </w:r>
    </w:p>
    <w:p>
      <w:pPr>
        <w:spacing w:before="0" w:after="20"/>
        <w:ind w:left="283"/>
      </w:pPr>
      <w:r>
        <w:rPr>
          <w:rFonts w:ascii="맑은 고딕" w:hAnsi="맑은 고딕" w:eastAsia="맑은 고딕"/>
          <w:b w:val="0"/>
          <w:sz w:val="20"/>
        </w:rPr>
        <w:t>④ 서비스 실패 시 무능한 전문가에게 법적 책임을 묻는 과정의 합리성</w:t>
      </w:r>
    </w:p>
    <w:p>
      <w:pPr>
        <w:spacing w:before="0" w:after="20"/>
        <w:ind w:left="283"/>
      </w:pPr>
      <w:r>
        <w:rPr>
          <w:rFonts w:ascii="맑은 고딕" w:hAnsi="맑은 고딕" w:eastAsia="맑은 고딕"/>
          <w:b w:val="0"/>
          <w:sz w:val="20"/>
        </w:rPr>
        <w:t>⑤ 관찰할 수 없는 노력에 대한 금전적 보상 체계를 마련해야 하는 윤리적 당위성</w:t>
      </w:r>
    </w:p>
    <w:p>
      <w:pPr>
        <w:spacing w:before="0" w:after="160"/>
      </w:pPr>
    </w:p>
    <w:p>
      <w:pPr>
        <w:spacing w:before="80" w:after="40"/>
      </w:pPr>
      <w:r>
        <w:rPr>
          <w:rFonts w:ascii="맑은 고딕" w:hAnsi="맑은 고딕" w:eastAsia="맑은 고딕"/>
          <w:b/>
          <w:sz w:val="20"/>
        </w:rPr>
        <w:t>[영어 객관식 5지선다 | 2문항 | 각 8점 = 16점]</w:t>
      </w:r>
    </w:p>
    <w:p>
      <w:pPr>
        <w:spacing w:before="60" w:after="20"/>
      </w:pPr>
      <w:r>
        <w:rPr>
          <w:rFonts w:ascii="맑은 고딕" w:hAnsi="맑은 고딕" w:eastAsia="맑은 고딕"/>
          <w:b w:val="0"/>
          <w:sz w:val="20"/>
        </w:rPr>
        <w:t>1. 다음 글의 요지(Main Idea)로 가장 적절한 것을 고르시오.</w:t>
      </w:r>
    </w:p>
    <w:p>
      <w:pPr>
        <w:spacing w:before="0" w:after="20"/>
        <w:ind w:left="283"/>
      </w:pPr>
      <w:r>
        <w:rPr>
          <w:rFonts w:ascii="맑은 고딕" w:hAnsi="맑은 고딕" w:eastAsia="맑은 고딕"/>
          <w:b w:val="0"/>
          <w:sz w:val="20"/>
        </w:rPr>
        <w:t>① The technological industry consistently undervalues the amount of rescued data compared to aesthetic presentation.</w:t>
      </w:r>
    </w:p>
    <w:p>
      <w:pPr>
        <w:spacing w:before="0" w:after="20"/>
        <w:ind w:left="283"/>
      </w:pPr>
      <w:r>
        <w:rPr>
          <w:rFonts w:ascii="맑은 고딕" w:hAnsi="맑은 고딕" w:eastAsia="맑은 고딕"/>
          <w:b w:val="0"/>
          <w:sz w:val="20"/>
        </w:rPr>
        <w:t>② The cognitive bias of correlating visible labor duration with the justification of financial compensation leads to irrational spending.</w:t>
      </w:r>
    </w:p>
    <w:p>
      <w:pPr>
        <w:spacing w:before="0" w:after="20"/>
        <w:ind w:left="283"/>
      </w:pPr>
      <w:r>
        <w:rPr>
          <w:rFonts w:ascii="맑은 고딕" w:hAnsi="맑은 고딕" w:eastAsia="맑은 고딕"/>
          <w:b w:val="0"/>
          <w:sz w:val="20"/>
        </w:rPr>
        <w:t>③ A highly skilled technician deliberately slows down their work process to ensure the absolute safety of data recovery.</w:t>
      </w:r>
    </w:p>
    <w:p>
      <w:pPr>
        <w:spacing w:before="0" w:after="20"/>
        <w:ind w:left="283"/>
      </w:pPr>
      <w:r>
        <w:rPr>
          <w:rFonts w:ascii="맑은 고딕" w:hAnsi="맑은 고딕" w:eastAsia="맑은 고딕"/>
          <w:b w:val="0"/>
          <w:sz w:val="20"/>
        </w:rPr>
        <w:t>④ Consumers naturally act rationally by refusing to pay for services that display explicit signs of incompetence.</w:t>
      </w:r>
    </w:p>
    <w:p>
      <w:pPr>
        <w:spacing w:before="0" w:after="20"/>
        <w:ind w:left="283"/>
      </w:pPr>
      <w:r>
        <w:rPr>
          <w:rFonts w:ascii="맑은 고딕" w:hAnsi="맑은 고딕" w:eastAsia="맑은 고딕"/>
          <w:b w:val="0"/>
          <w:sz w:val="20"/>
        </w:rPr>
        <w:t>⑤ True economic comfort is only achieved when one pays strictly for the exact quantity of outcomes without considering labor.</w:t>
      </w:r>
    </w:p>
    <w:p>
      <w:pPr>
        <w:spacing w:before="60" w:after="20"/>
      </w:pPr>
      <w:r>
        <w:rPr>
          <w:rFonts w:ascii="맑은 고딕" w:hAnsi="맑은 고딕" w:eastAsia="맑은 고딕"/>
          <w:b w:val="0"/>
          <w:sz w:val="20"/>
        </w:rPr>
        <w:t>2. 다음 글의 제목(Title)으로 가장 적절한 것을 고르시오.</w:t>
      </w:r>
    </w:p>
    <w:p>
      <w:pPr>
        <w:spacing w:before="0" w:after="20"/>
        <w:ind w:left="283"/>
      </w:pPr>
      <w:r>
        <w:rPr>
          <w:rFonts w:ascii="맑은 고딕" w:hAnsi="맑은 고딕" w:eastAsia="맑은 고딕"/>
          <w:b w:val="0"/>
          <w:sz w:val="20"/>
        </w:rPr>
        <w:t>① Blind to Efficiency: How Visible Effort Distorts Our Valuation</w:t>
      </w:r>
    </w:p>
    <w:p>
      <w:pPr>
        <w:spacing w:before="0" w:after="20"/>
        <w:ind w:left="283"/>
      </w:pPr>
      <w:r>
        <w:rPr>
          <w:rFonts w:ascii="맑은 고딕" w:hAnsi="맑은 고딕" w:eastAsia="맑은 고딕"/>
          <w:b w:val="0"/>
          <w:sz w:val="20"/>
        </w:rPr>
        <w:t>② The Speed Trap: Why Fast Services Always Fail</w:t>
      </w:r>
    </w:p>
    <w:p>
      <w:pPr>
        <w:spacing w:before="0" w:after="20"/>
        <w:ind w:left="283"/>
      </w:pPr>
      <w:r>
        <w:rPr>
          <w:rFonts w:ascii="맑은 고딕" w:hAnsi="맑은 고딕" w:eastAsia="맑은 고딕"/>
          <w:b w:val="0"/>
          <w:sz w:val="20"/>
        </w:rPr>
        <w:t>③ Measuring Competence: The Real Value of Rescued Data</w:t>
      </w:r>
    </w:p>
    <w:p>
      <w:pPr>
        <w:spacing w:before="0" w:after="20"/>
        <w:ind w:left="283"/>
      </w:pPr>
      <w:r>
        <w:rPr>
          <w:rFonts w:ascii="맑은 고딕" w:hAnsi="맑은 고딕" w:eastAsia="맑은 고딕"/>
          <w:b w:val="0"/>
          <w:sz w:val="20"/>
        </w:rPr>
        <w:t>④ The Illusion of Fast Recovery: Why We Demand Slow Growth</w:t>
      </w:r>
    </w:p>
    <w:p>
      <w:pPr>
        <w:spacing w:before="0" w:after="20"/>
        <w:ind w:left="283"/>
      </w:pPr>
      <w:r>
        <w:rPr>
          <w:rFonts w:ascii="맑은 고딕" w:hAnsi="맑은 고딕" w:eastAsia="맑은 고딕"/>
          <w:b w:val="0"/>
          <w:sz w:val="20"/>
        </w:rPr>
        <w:t>⑤ Rational Spending: Overcoming the Fear of Incompetence</w:t>
      </w:r>
    </w:p>
    <w:p>
      <w:pPr>
        <w:spacing w:before="0" w:after="160"/>
      </w:pPr>
    </w:p>
    <w:p>
      <w:pPr>
        <w:spacing w:before="80" w:after="40"/>
      </w:pPr>
      <w:r>
        <w:rPr>
          <w:rFonts w:ascii="맑은 고딕" w:hAnsi="맑은 고딕" w:eastAsia="맑은 고딕"/>
          <w:b/>
          <w:sz w:val="20"/>
        </w:rPr>
        <w:t>[Hard 전용 추가 영어 | 3문항]</w:t>
      </w:r>
    </w:p>
    <w:p>
      <w:pPr>
        <w:spacing w:before="60" w:after="20"/>
      </w:pPr>
      <w:r>
        <w:rPr>
          <w:rFonts w:ascii="맑은 고딕" w:hAnsi="맑은 고딕" w:eastAsia="맑은 고딕"/>
          <w:b w:val="0"/>
          <w:sz w:val="20"/>
        </w:rPr>
        <w:t>1. 본문의 빈칸 "value effort over outcome"과 논리적으로 같은 역할을 하는 비유적 표현을 고르시오.  [10점]</w:t>
      </w:r>
    </w:p>
    <w:p>
      <w:pPr>
        <w:spacing w:before="0" w:after="20"/>
        <w:ind w:left="283"/>
      </w:pPr>
      <w:r>
        <w:rPr>
          <w:rFonts w:ascii="맑은 고딕" w:hAnsi="맑은 고딕" w:eastAsia="맑은 고딕"/>
          <w:b w:val="0"/>
          <w:sz w:val="20"/>
        </w:rPr>
        <w:t>① blindly trust the invisible precision of highly skilled professionals</w:t>
      </w:r>
    </w:p>
    <w:p>
      <w:pPr>
        <w:spacing w:before="0" w:after="20"/>
        <w:ind w:left="283"/>
      </w:pPr>
      <w:r>
        <w:rPr>
          <w:rFonts w:ascii="맑은 고딕" w:hAnsi="맑은 고딕" w:eastAsia="맑은 고딕"/>
          <w:b w:val="0"/>
          <w:sz w:val="20"/>
        </w:rPr>
        <w:t>② measure the depth of the ocean by merely counting the ripples on its surface</w:t>
      </w:r>
    </w:p>
    <w:p>
      <w:pPr>
        <w:spacing w:before="0" w:after="20"/>
        <w:ind w:left="283"/>
      </w:pPr>
      <w:r>
        <w:rPr>
          <w:rFonts w:ascii="맑은 고딕" w:hAnsi="맑은 고딕" w:eastAsia="맑은 고딕"/>
          <w:b w:val="0"/>
          <w:sz w:val="20"/>
        </w:rPr>
        <w:t>③ prioritize the theatrical display of exertion over the actual delivery of results</w:t>
      </w:r>
    </w:p>
    <w:p>
      <w:pPr>
        <w:spacing w:before="0" w:after="20"/>
        <w:ind w:left="283"/>
      </w:pPr>
      <w:r>
        <w:rPr>
          <w:rFonts w:ascii="맑은 고딕" w:hAnsi="맑은 고딕" w:eastAsia="맑은 고딕"/>
          <w:b w:val="0"/>
          <w:sz w:val="20"/>
        </w:rPr>
        <w:t>④ calculate the value of time using a broken clock that ignores efficiency</w:t>
      </w:r>
    </w:p>
    <w:p>
      <w:pPr>
        <w:spacing w:before="0" w:after="20"/>
        <w:ind w:left="283"/>
      </w:pPr>
      <w:r>
        <w:rPr>
          <w:rFonts w:ascii="맑은 고딕" w:hAnsi="맑은 고딕" w:eastAsia="맑은 고딕"/>
          <w:b w:val="0"/>
          <w:sz w:val="20"/>
        </w:rPr>
        <w:t>⑤ demand a masterpiece without providing the necessary canvas of patience</w:t>
      </w:r>
    </w:p>
    <w:p>
      <w:pPr>
        <w:spacing w:before="60" w:after="20"/>
      </w:pPr>
      <w:r>
        <w:rPr>
          <w:rFonts w:ascii="맑은 고딕" w:hAnsi="맑은 고딕" w:eastAsia="맑은 고딕"/>
          <w:b w:val="0"/>
          <w:sz w:val="20"/>
        </w:rPr>
        <w:t>2. 다음 글을 쓴 목적으로 가장 적절한 것을 고르시오.  [10점]</w:t>
      </w:r>
    </w:p>
    <w:p>
      <w:pPr>
        <w:spacing w:before="0" w:after="20"/>
        <w:ind w:left="283"/>
      </w:pPr>
      <w:r>
        <w:rPr>
          <w:rFonts w:ascii="맑은 고딕" w:hAnsi="맑은 고딕" w:eastAsia="맑은 고딕"/>
          <w:b w:val="0"/>
          <w:sz w:val="20"/>
        </w:rPr>
        <w:t>① To criticize researchers for manipulating data recovery statistics to confuse the public.</w:t>
      </w:r>
    </w:p>
    <w:p>
      <w:pPr>
        <w:spacing w:before="0" w:after="20"/>
        <w:ind w:left="283"/>
      </w:pPr>
      <w:r>
        <w:rPr>
          <w:rFonts w:ascii="맑은 고딕" w:hAnsi="맑은 고딕" w:eastAsia="맑은 고딕"/>
          <w:b w:val="0"/>
          <w:sz w:val="20"/>
        </w:rPr>
        <w:t>② To reveal the irrational consumer psychology that wrongly equates visible, slow labor with higher service quality.</w:t>
      </w:r>
    </w:p>
    <w:p>
      <w:pPr>
        <w:spacing w:before="0" w:after="20"/>
        <w:ind w:left="283"/>
      </w:pPr>
      <w:r>
        <w:rPr>
          <w:rFonts w:ascii="맑은 고딕" w:hAnsi="맑은 고딕" w:eastAsia="맑은 고딕"/>
          <w:b w:val="0"/>
          <w:sz w:val="20"/>
        </w:rPr>
        <w:t>③ To advise technicians on the best deceptive methods to hide their true speed and overcharge customers.</w:t>
      </w:r>
    </w:p>
    <w:p>
      <w:pPr>
        <w:spacing w:before="0" w:after="20"/>
        <w:ind w:left="283"/>
      </w:pPr>
      <w:r>
        <w:rPr>
          <w:rFonts w:ascii="맑은 고딕" w:hAnsi="맑은 고딕" w:eastAsia="맑은 고딕"/>
          <w:b w:val="0"/>
          <w:sz w:val="20"/>
        </w:rPr>
        <w:t>④ To highlight the ethical dilemmas involved in determining the exact monetary value of lost data.</w:t>
      </w:r>
    </w:p>
    <w:p>
      <w:pPr>
        <w:spacing w:before="0" w:after="20"/>
        <w:ind w:left="283"/>
      </w:pPr>
      <w:r>
        <w:rPr>
          <w:rFonts w:ascii="맑은 고딕" w:hAnsi="맑은 고딕" w:eastAsia="맑은 고딕"/>
          <w:b w:val="0"/>
          <w:sz w:val="20"/>
        </w:rPr>
        <w:t>⑤ To encourage people to embrace their incompetence to foster a more comfortable work environment.</w:t>
      </w:r>
    </w:p>
    <w:p>
      <w:pPr>
        <w:spacing w:before="60" w:after="20"/>
      </w:pPr>
      <w:r>
        <w:rPr>
          <w:rFonts w:ascii="맑은 고딕" w:hAnsi="맑은 고딕" w:eastAsia="맑은 고딕"/>
          <w:b w:val="0"/>
          <w:sz w:val="20"/>
        </w:rPr>
        <w:t>3. 주어진 글 다음에 이어질 글의 순서로 가장 적절한 것을 고르시오.  [주어진 글] It’s hard to pay more for the speedy but highly skilled person, simply because there’s less effort being observed. Two researchers once did a study in which they asked people how much they would pay for data recovery. (A) Think about it: They were willing to pay more for the slower service with the same outcome. Fundamentally, when we value effort over outcome, we’re paying for incompetence. (B) They found that people would pay a little more for a greater quantity of rescued data, but what they were most sensitive to was the number of hours the technician worked. (C) When the data recovery took only a few minutes, willingness to pay was low, but when it took more than a week to recover the same amount of data, people were willing to pay much more. (D) Although it is actually irrational, we feel more rational, and more comfortable, paying for incompetence. *주의: 문맥의 흐름을 정확히 파악하여 4개 문단의 순서를 배열할 것.  [10점]</w:t>
      </w:r>
    </w:p>
    <w:p>
      <w:pPr>
        <w:spacing w:before="0" w:after="20"/>
        <w:ind w:left="283"/>
      </w:pPr>
      <w:r>
        <w:rPr>
          <w:rFonts w:ascii="맑은 고딕" w:hAnsi="맑은 고딕" w:eastAsia="맑은 고딕"/>
          <w:b w:val="0"/>
          <w:sz w:val="20"/>
        </w:rPr>
        <w:t>① (B) - (C) - (A) - (D)</w:t>
      </w:r>
    </w:p>
    <w:p>
      <w:pPr>
        <w:spacing w:before="0" w:after="20"/>
        <w:ind w:left="283"/>
      </w:pPr>
      <w:r>
        <w:rPr>
          <w:rFonts w:ascii="맑은 고딕" w:hAnsi="맑은 고딕" w:eastAsia="맑은 고딕"/>
          <w:b w:val="0"/>
          <w:sz w:val="20"/>
        </w:rPr>
        <w:t>② (C) - (B) - (A) - (D)</w:t>
      </w:r>
    </w:p>
    <w:p>
      <w:pPr>
        <w:spacing w:before="0" w:after="20"/>
        <w:ind w:left="283"/>
      </w:pPr>
      <w:r>
        <w:rPr>
          <w:rFonts w:ascii="맑은 고딕" w:hAnsi="맑은 고딕" w:eastAsia="맑은 고딕"/>
          <w:b w:val="0"/>
          <w:sz w:val="20"/>
        </w:rPr>
        <w:t>③ (B) - (A) - (C) - (D)</w:t>
      </w:r>
    </w:p>
    <w:p>
      <w:pPr>
        <w:spacing w:before="0" w:after="20"/>
        <w:ind w:left="283"/>
      </w:pPr>
      <w:r>
        <w:rPr>
          <w:rFonts w:ascii="맑은 고딕" w:hAnsi="맑은 고딕" w:eastAsia="맑은 고딕"/>
          <w:b w:val="0"/>
          <w:sz w:val="20"/>
        </w:rPr>
        <w:t>④ (C) - (A) - (B) - (D)</w:t>
      </w:r>
    </w:p>
    <w:p>
      <w:pPr>
        <w:spacing w:before="0" w:after="20"/>
        <w:ind w:left="283"/>
      </w:pPr>
      <w:r>
        <w:rPr>
          <w:rFonts w:ascii="맑은 고딕" w:hAnsi="맑은 고딕" w:eastAsia="맑은 고딕"/>
          <w:b w:val="0"/>
          <w:sz w:val="20"/>
        </w:rPr>
        <w:t>⑤ (A) - (B) - (C) - (D)</w:t>
      </w:r>
    </w:p>
    <w:p>
      <w:pPr>
        <w:spacing w:before="0" w:after="160"/>
      </w:pPr>
    </w:p>
    <w:p>
      <w:pPr>
        <w:spacing w:before="80" w:after="40"/>
      </w:pPr>
      <w:r>
        <w:rPr>
          <w:rFonts w:ascii="맑은 고딕" w:hAnsi="맑은 고딕" w:eastAsia="맑은 고딕"/>
          <w:b/>
          <w:sz w:val="20"/>
        </w:rPr>
        <w:t>[Hard 전용 융합형 논술 | 1문항 | 20점]</w:t>
      </w:r>
    </w:p>
    <w:p>
      <w:pPr>
        <w:spacing w:before="40" w:after="40"/>
      </w:pPr>
      <w:r>
        <w:rPr>
          <w:rFonts w:ascii="맑은 고딕" w:hAnsi="맑은 고딕" w:eastAsia="맑은 고딕"/>
          <w:b w:val="0"/>
          <w:sz w:val="20"/>
        </w:rPr>
        <w:t>위 지문의 내용을 바탕으로 다음 요약문의 빈칸 (A), (B)를 채우시오. 단, 본문에 있는 단어만 사용할 것. (A)는 3단어, (B)는 2단어로 쓸 것.</w:t>
      </w:r>
    </w:p>
    <w:p>
      <w:pPr>
        <w:spacing w:before="60" w:after="60"/>
        <w:ind w:left="170"/>
      </w:pPr>
      <w:r>
        <w:rPr>
          <w:rFonts w:ascii="맑은 고딕" w:hAnsi="맑은 고딕" w:eastAsia="맑은 고딕"/>
          <w:b/>
          <w:sz w:val="20"/>
        </w:rPr>
        <w:t>Even when recovering the ( A ) data, consumers irrationally choose to ( B ) for a process that takes visibly longer.</w:t>
      </w:r>
    </w:p>
    <w:p>
      <w:pPr>
        <w:spacing w:before="20" w:after="80"/>
      </w:pPr>
      <w:r>
        <w:rPr>
          <w:rFonts w:ascii="맑은 고딕" w:hAnsi="맑은 고딕" w:eastAsia="맑은 고딕"/>
          <w:b w:val="0"/>
          <w:sz w:val="18"/>
        </w:rPr>
        <w:t>부분 점수: (A) 10점 / (B) 10점 (A): ___________________________ (B): ___________________________</w:t>
      </w:r>
    </w:p>
    <w:p>
      <w:pPr>
        <w:spacing w:before="0" w:after="0"/>
      </w:pPr>
      <w:r>
        <w:br w:type="page"/>
      </w:r>
    </w:p>
    <w:p>
      <w:pPr>
        <w:spacing w:before="0" w:after="0"/>
        <w:jc w:val="center"/>
      </w:pPr>
      <w:r>
        <w:rPr>
          <w:rFonts w:ascii="맑은 고딕" w:hAnsi="맑은 고딕" w:eastAsia="맑은 고딕"/>
          <w:b/>
          <w:sz w:val="22"/>
        </w:rPr>
        <w:t>정  답  표</w:t>
      </w:r>
    </w:p>
    <w:p>
      <w:pPr>
        <w:spacing w:before="120" w:after="60"/>
      </w:pPr>
      <w:r>
        <w:rPr>
          <w:rFonts w:ascii="맑은 고딕" w:hAnsi="맑은 고딕" w:eastAsia="맑은 고딕"/>
          <w:b/>
          <w:sz w:val="20"/>
        </w:rPr>
        <w:t>지문 1</w:t>
      </w:r>
    </w:p>
    <w:tbl>
      <w:tblPr>
        <w:tblStyle w:val="af9"/>
        <w:tblW w:type="auto" w:w="0"/>
        <w:tblLook w:firstColumn="1" w:firstRow="1" w:lastColumn="0" w:lastRow="0" w:noHBand="0" w:noVBand="1" w:val="04A0"/>
      </w:tblPr>
      <w:tblGrid>
        <w:gridCol w:w="2041"/>
        <w:gridCol w:w="2041"/>
        <w:gridCol w:w="2041"/>
        <w:gridCol w:w="2041"/>
        <w:gridCol w:w="2041"/>
      </w:tblGrid>
      <w:tr>
        <w:tc>
          <w:tcPr>
            <w:tcW w:type="dxa" w:w="2041"/>
            <w:shd w:val="clear" w:color="auto" w:fill="E8EDF7"/>
          </w:tcPr>
          <w:p>
            <w:pPr>
              <w:spacing w:before="20" w:after="20"/>
            </w:pPr>
            <w:r>
              <w:rPr>
                <w:rFonts w:ascii="맑은 고딕" w:hAnsi="맑은 고딕" w:eastAsia="맑은 고딕"/>
                <w:b/>
                <w:sz w:val="17"/>
              </w:rPr>
              <w:t>번호</w:t>
            </w:r>
          </w:p>
        </w:tc>
        <w:tc>
          <w:tcPr>
            <w:tcW w:type="dxa" w:w="2041"/>
            <w:shd w:val="clear" w:color="auto" w:fill="E8EDF7"/>
          </w:tcPr>
          <w:p>
            <w:pPr>
              <w:spacing w:before="20" w:after="20"/>
            </w:pPr>
            <w:r>
              <w:rPr>
                <w:rFonts w:ascii="맑은 고딕" w:hAnsi="맑은 고딕" w:eastAsia="맑은 고딕"/>
                <w:b/>
                <w:sz w:val="17"/>
              </w:rPr>
              <w:t>배점</w:t>
            </w:r>
          </w:p>
        </w:tc>
        <w:tc>
          <w:tcPr>
            <w:tcW w:type="dxa" w:w="2041"/>
            <w:shd w:val="clear" w:color="auto" w:fill="E8EDF7"/>
          </w:tcPr>
          <w:p>
            <w:pPr>
              <w:spacing w:before="20" w:after="20"/>
            </w:pPr>
            <w:r>
              <w:rPr>
                <w:rFonts w:ascii="맑은 고딕" w:hAnsi="맑은 고딕" w:eastAsia="맑은 고딕"/>
                <w:b/>
                <w:sz w:val="17"/>
              </w:rPr>
              <w:t>정답</w:t>
            </w:r>
          </w:p>
        </w:tc>
        <w:tc>
          <w:tcPr>
            <w:tcW w:type="dxa" w:w="2041"/>
            <w:shd w:val="clear" w:color="auto" w:fill="E8EDF7"/>
          </w:tcPr>
          <w:p>
            <w:pPr>
              <w:spacing w:before="20" w:after="20"/>
            </w:pPr>
            <w:r>
              <w:rPr>
                <w:rFonts w:ascii="맑은 고딕" w:hAnsi="맑은 고딕" w:eastAsia="맑은 고딕"/>
                <w:b/>
                <w:sz w:val="17"/>
              </w:rPr>
              <w:t>함정 유형</w:t>
            </w:r>
          </w:p>
        </w:tc>
        <w:tc>
          <w:tcPr>
            <w:tcW w:type="dxa" w:w="2041"/>
            <w:shd w:val="clear" w:color="auto" w:fill="E8EDF7"/>
          </w:tcPr>
          <w:p>
            <w:pPr>
              <w:spacing w:before="20" w:after="20"/>
            </w:pPr>
            <w:r>
              <w:rPr>
                <w:rFonts w:ascii="맑은 고딕" w:hAnsi="맑은 고딕" w:eastAsia="맑은 고딕"/>
                <w:b/>
                <w:sz w:val="17"/>
              </w:rPr>
              <w:t>해설</w:t>
            </w:r>
          </w:p>
        </w:tc>
      </w:tr>
      <w:tr>
        <w:tc>
          <w:tcPr>
            <w:tcW w:type="dxa" w:w="2041"/>
          </w:tcPr>
          <w:p>
            <w:pPr>
              <w:spacing w:before="20" w:after="20"/>
            </w:pPr>
            <w:r>
              <w:rPr>
                <w:rFonts w:ascii="맑은 고딕" w:hAnsi="맑은 고딕" w:eastAsia="맑은 고딕"/>
                <w:b w:val="0"/>
                <w:sz w:val="17"/>
              </w:rPr>
              <w:t>H-1-TF1</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예측과 경험의 불일치(특이함)가 암호화되며, 이는 생존 능력을 보강하는 기본 진화와 일치합니다.</w:t>
            </w:r>
          </w:p>
        </w:tc>
      </w:tr>
      <w:tr>
        <w:tc>
          <w:tcPr>
            <w:tcW w:type="dxa" w:w="2041"/>
          </w:tcPr>
          <w:p>
            <w:pPr>
              <w:spacing w:before="20" w:after="20"/>
            </w:pPr>
            <w:r>
              <w:rPr>
                <w:rFonts w:ascii="맑은 고딕" w:hAnsi="맑은 고딕" w:eastAsia="맑은 고딕"/>
                <w:b w:val="0"/>
                <w:sz w:val="17"/>
              </w:rPr>
              <w:t>H-1-TF2</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핵심어 바꾸기</w:t>
            </w:r>
          </w:p>
        </w:tc>
        <w:tc>
          <w:tcPr>
            <w:tcW w:type="dxa" w:w="2041"/>
          </w:tcPr>
          <w:p>
            <w:pPr>
              <w:spacing w:before="20" w:after="20"/>
            </w:pPr>
            <w:r>
              <w:rPr>
                <w:rFonts w:ascii="맑은 고딕" w:hAnsi="맑은 고딕" w:eastAsia="맑은 고딕"/>
                <w:b w:val="0"/>
                <w:sz w:val="17"/>
              </w:rPr>
              <w:t>작업 기억 공간 내에만 고착시키는 것이 아니라 이를 '넘어(beyond)' 전두엽으로 이동시킵니다.</w:t>
            </w:r>
          </w:p>
        </w:tc>
      </w:tr>
      <w:tr>
        <w:tc>
          <w:tcPr>
            <w:tcW w:type="dxa" w:w="2041"/>
          </w:tcPr>
          <w:p>
            <w:pPr>
              <w:spacing w:before="20" w:after="20"/>
            </w:pPr>
            <w:r>
              <w:rPr>
                <w:rFonts w:ascii="맑은 고딕" w:hAnsi="맑은 고딕" w:eastAsia="맑은 고딕"/>
                <w:b w:val="0"/>
                <w:sz w:val="17"/>
              </w:rPr>
              <w:t>H-1-TF3</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역전</w:t>
            </w:r>
          </w:p>
        </w:tc>
        <w:tc>
          <w:tcPr>
            <w:tcW w:type="dxa" w:w="2041"/>
          </w:tcPr>
          <w:p>
            <w:pPr>
              <w:spacing w:before="20" w:after="20"/>
            </w:pPr>
            <w:r>
              <w:rPr>
                <w:rFonts w:ascii="맑은 고딕" w:hAnsi="맑은 고딕" w:eastAsia="맑은 고딕"/>
                <w:b w:val="0"/>
                <w:sz w:val="17"/>
              </w:rPr>
              <w:t>발달 중인 지각 체계에 '자극을 제공'해야 호기심과 전두엽 인지 기능이 돕습니다. 결여되면 안 됩니다.</w:t>
            </w:r>
          </w:p>
        </w:tc>
      </w:tr>
      <w:tr>
        <w:tc>
          <w:tcPr>
            <w:tcW w:type="dxa" w:w="2041"/>
          </w:tcPr>
          <w:p>
            <w:pPr>
              <w:spacing w:before="20" w:after="20"/>
            </w:pPr>
            <w:r>
              <w:rPr>
                <w:rFonts w:ascii="맑은 고딕" w:hAnsi="맑은 고딕" w:eastAsia="맑은 고딕"/>
                <w:b w:val="0"/>
                <w:sz w:val="17"/>
              </w:rPr>
              <w:t>H-1-TF4</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특이함(예외적 사건)에 끌리는 것이 원인 파악과 결과 예측이라는 진화/생존 기제입니다.</w:t>
            </w:r>
          </w:p>
        </w:tc>
      </w:tr>
      <w:tr>
        <w:tc>
          <w:tcPr>
            <w:tcW w:type="dxa" w:w="2041"/>
          </w:tcPr>
          <w:p>
            <w:pPr>
              <w:spacing w:before="20" w:after="20"/>
            </w:pPr>
            <w:r>
              <w:rPr>
                <w:rFonts w:ascii="맑은 고딕" w:hAnsi="맑은 고딕" w:eastAsia="맑은 고딕"/>
                <w:b w:val="0"/>
                <w:sz w:val="17"/>
              </w:rPr>
              <w:t>H-1-MC1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새로움에 대한 선호는 오히려 주의 집중의 방향을 지시(directing attention)하여 학습을 돕습니다.</w:t>
            </w:r>
          </w:p>
        </w:tc>
      </w:tr>
      <w:tr>
        <w:tc>
          <w:tcPr>
            <w:tcW w:type="dxa" w:w="2041"/>
          </w:tcPr>
          <w:p>
            <w:pPr>
              <w:spacing w:before="20" w:after="20"/>
            </w:pPr>
            <w:r>
              <w:rPr>
                <w:rFonts w:ascii="맑은 고딕" w:hAnsi="맑은 고딕" w:eastAsia="맑은 고딕"/>
                <w:b w:val="0"/>
                <w:sz w:val="17"/>
              </w:rPr>
              <w:t>H-1-MC2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문맥상 놀라움은 뇌 자극을 염두에 둔 가장 '효과적인(effective)' 교수법이어야 하므로 ineffective는 틀립니다.</w:t>
            </w:r>
          </w:p>
        </w:tc>
      </w:tr>
      <w:tr>
        <w:tc>
          <w:tcPr>
            <w:tcW w:type="dxa" w:w="2041"/>
          </w:tcPr>
          <w:p>
            <w:pPr>
              <w:spacing w:before="20" w:after="20"/>
            </w:pPr>
            <w:r>
              <w:rPr>
                <w:rFonts w:ascii="맑은 고딕" w:hAnsi="맑은 고딕" w:eastAsia="맑은 고딕"/>
                <w:b w:val="0"/>
                <w:sz w:val="17"/>
              </w:rPr>
              <w:t>H-1-MC3</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뇌의 예측 기제가 예외/새로움을 만나 호기심과 인지 처리(전두엽)를 촉진하는 과정을 정확히 짚은 주제입니다.</w:t>
            </w:r>
          </w:p>
        </w:tc>
      </w:tr>
      <w:tr>
        <w:tc>
          <w:tcPr>
            <w:tcW w:type="dxa" w:w="2041"/>
          </w:tcPr>
          <w:p>
            <w:pPr>
              <w:spacing w:before="20" w:after="20"/>
            </w:pPr>
            <w:r>
              <w:rPr>
                <w:rFonts w:ascii="맑은 고딕" w:hAnsi="맑은 고딕" w:eastAsia="맑은 고딕"/>
                <w:b w:val="0"/>
                <w:sz w:val="17"/>
              </w:rPr>
              <w:t>H-1-EN1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생존 진화 기제와 새로움에 대한 선호를 통한 효과적 학습 전략 간의 상호작용이 글의 요지입니다.</w:t>
            </w:r>
          </w:p>
        </w:tc>
      </w:tr>
      <w:tr>
        <w:tc>
          <w:tcPr>
            <w:tcW w:type="dxa" w:w="2041"/>
          </w:tcPr>
          <w:p>
            <w:pPr>
              <w:spacing w:before="20" w:after="20"/>
            </w:pPr>
            <w:r>
              <w:rPr>
                <w:rFonts w:ascii="맑은 고딕" w:hAnsi="맑은 고딕" w:eastAsia="맑은 고딕"/>
                <w:b w:val="0"/>
                <w:sz w:val="17"/>
              </w:rPr>
              <w:t>H-1-EN2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'예측 가능성을 넘어: 고도의 학습을 위해 뇌가 새로움을 활용하는 법'이 내용과 잘 맞습니다.</w:t>
            </w:r>
          </w:p>
        </w:tc>
      </w:tr>
      <w:tr>
        <w:tc>
          <w:tcPr>
            <w:tcW w:type="dxa" w:w="2041"/>
          </w:tcPr>
          <w:p>
            <w:pPr>
              <w:spacing w:before="20" w:after="20"/>
            </w:pPr>
            <w:r>
              <w:rPr>
                <w:rFonts w:ascii="맑은 고딕" w:hAnsi="맑은 고딕" w:eastAsia="맑은 고딕"/>
                <w:b w:val="0"/>
                <w:sz w:val="17"/>
              </w:rPr>
              <w:t>H-1-AD1</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비유적 선지</w:t>
            </w:r>
          </w:p>
        </w:tc>
        <w:tc>
          <w:tcPr>
            <w:tcW w:type="dxa" w:w="2041"/>
          </w:tcPr>
          <w:p>
            <w:pPr>
              <w:spacing w:before="20" w:after="20"/>
            </w:pPr>
            <w:r>
              <w:rPr>
                <w:rFonts w:ascii="맑은 고딕" w:hAnsi="맑은 고딕" w:eastAsia="맑은 고딕"/>
                <w:b w:val="0"/>
                <w:sz w:val="17"/>
              </w:rPr>
              <w:t>'인지적 경로를 성공적으로 전환시키는 예상치 못한 우회로'가 새로움에 대한 선호의 역할을 가장 잘 비유합니다.</w:t>
            </w:r>
          </w:p>
        </w:tc>
      </w:tr>
      <w:tr>
        <w:tc>
          <w:tcPr>
            <w:tcW w:type="dxa" w:w="2041"/>
          </w:tcPr>
          <w:p>
            <w:pPr>
              <w:spacing w:before="20" w:after="20"/>
            </w:pPr>
            <w:r>
              <w:rPr>
                <w:rFonts w:ascii="맑은 고딕" w:hAnsi="맑은 고딕" w:eastAsia="맑은 고딕"/>
                <w:b w:val="0"/>
                <w:sz w:val="17"/>
              </w:rPr>
              <w:t>H-1-AD2</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④</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교육 환경에서 고도의 인지 처리를 자극하기 위해 새로움과 놀라움을 통합해야 한다고 주장하는 글입니다.</w:t>
            </w:r>
          </w:p>
        </w:tc>
      </w:tr>
      <w:tr>
        <w:tc>
          <w:tcPr>
            <w:tcW w:type="dxa" w:w="2041"/>
          </w:tcPr>
          <w:p>
            <w:pPr>
              <w:spacing w:before="20" w:after="20"/>
            </w:pPr>
            <w:r>
              <w:rPr>
                <w:rFonts w:ascii="맑은 고딕" w:hAnsi="맑은 고딕" w:eastAsia="맑은 고딕"/>
                <w:b w:val="0"/>
                <w:sz w:val="17"/>
              </w:rPr>
              <w:t>H-1-AD3</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④</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뇌의 생존 기제(주어진 글) -&gt; 교실 적용/Judith Willis(C) -&gt; 능동적 발견의 전두엽 처리(A) -&gt; 결론 요약(B).</w:t>
            </w:r>
          </w:p>
        </w:tc>
      </w:tr>
      <w:tr>
        <w:tc>
          <w:tcPr>
            <w:tcW w:type="dxa" w:w="2041"/>
          </w:tcPr>
          <w:p>
            <w:pPr>
              <w:spacing w:before="20" w:after="20"/>
            </w:pPr>
            <w:r>
              <w:rPr>
                <w:rFonts w:ascii="맑은 고딕" w:hAnsi="맑은 고딕" w:eastAsia="맑은 고딕"/>
                <w:b w:val="0"/>
                <w:sz w:val="17"/>
              </w:rPr>
              <w:t>H-1-WR1-(A)</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the unexpected enthusiasm</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근거: "through the unexpected enthusiasm of their teachers"에서 발췌한 3단어</w:t>
            </w:r>
          </w:p>
        </w:tc>
      </w:tr>
      <w:tr>
        <w:tc>
          <w:tcPr>
            <w:tcW w:type="dxa" w:w="2041"/>
          </w:tcPr>
          <w:p>
            <w:pPr>
              <w:spacing w:before="20" w:after="20"/>
            </w:pPr>
            <w:r>
              <w:rPr>
                <w:rFonts w:ascii="맑은 고딕" w:hAnsi="맑은 고딕" w:eastAsia="맑은 고딕"/>
                <w:b w:val="0"/>
                <w:sz w:val="17"/>
              </w:rPr>
              <w:t>H-1-WR1-(B)</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active discovery</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근거: "encouraging active discovery in the classroom"에서 발췌한 2단어</w:t>
            </w:r>
          </w:p>
        </w:tc>
      </w:tr>
    </w:tbl>
    <w:p>
      <w:pPr>
        <w:spacing w:after="80"/>
      </w:pPr>
    </w:p>
    <w:p>
      <w:pPr>
        <w:spacing w:before="120" w:after="60"/>
      </w:pPr>
      <w:r>
        <w:rPr>
          <w:rFonts w:ascii="맑은 고딕" w:hAnsi="맑은 고딕" w:eastAsia="맑은 고딕"/>
          <w:b/>
          <w:sz w:val="20"/>
        </w:rPr>
        <w:t>지문 2</w:t>
      </w:r>
    </w:p>
    <w:tbl>
      <w:tblPr>
        <w:tblStyle w:val="af9"/>
        <w:tblW w:type="auto" w:w="0"/>
        <w:tblLook w:firstColumn="1" w:firstRow="1" w:lastColumn="0" w:lastRow="0" w:noHBand="0" w:noVBand="1" w:val="04A0"/>
      </w:tblPr>
      <w:tblGrid>
        <w:gridCol w:w="2041"/>
        <w:gridCol w:w="2041"/>
        <w:gridCol w:w="2041"/>
        <w:gridCol w:w="2041"/>
        <w:gridCol w:w="2041"/>
      </w:tblGrid>
      <w:tr>
        <w:tc>
          <w:tcPr>
            <w:tcW w:type="dxa" w:w="2041"/>
            <w:shd w:val="clear" w:color="auto" w:fill="E8EDF7"/>
          </w:tcPr>
          <w:p>
            <w:pPr>
              <w:spacing w:before="20" w:after="20"/>
            </w:pPr>
            <w:r>
              <w:rPr>
                <w:rFonts w:ascii="맑은 고딕" w:hAnsi="맑은 고딕" w:eastAsia="맑은 고딕"/>
                <w:b/>
                <w:sz w:val="17"/>
              </w:rPr>
              <w:t>번호</w:t>
            </w:r>
          </w:p>
        </w:tc>
        <w:tc>
          <w:tcPr>
            <w:tcW w:type="dxa" w:w="2041"/>
            <w:shd w:val="clear" w:color="auto" w:fill="E8EDF7"/>
          </w:tcPr>
          <w:p>
            <w:pPr>
              <w:spacing w:before="20" w:after="20"/>
            </w:pPr>
            <w:r>
              <w:rPr>
                <w:rFonts w:ascii="맑은 고딕" w:hAnsi="맑은 고딕" w:eastAsia="맑은 고딕"/>
                <w:b/>
                <w:sz w:val="17"/>
              </w:rPr>
              <w:t>배점</w:t>
            </w:r>
          </w:p>
        </w:tc>
        <w:tc>
          <w:tcPr>
            <w:tcW w:type="dxa" w:w="2041"/>
            <w:shd w:val="clear" w:color="auto" w:fill="E8EDF7"/>
          </w:tcPr>
          <w:p>
            <w:pPr>
              <w:spacing w:before="20" w:after="20"/>
            </w:pPr>
            <w:r>
              <w:rPr>
                <w:rFonts w:ascii="맑은 고딕" w:hAnsi="맑은 고딕" w:eastAsia="맑은 고딕"/>
                <w:b/>
                <w:sz w:val="17"/>
              </w:rPr>
              <w:t>정답</w:t>
            </w:r>
          </w:p>
        </w:tc>
        <w:tc>
          <w:tcPr>
            <w:tcW w:type="dxa" w:w="2041"/>
            <w:shd w:val="clear" w:color="auto" w:fill="E8EDF7"/>
          </w:tcPr>
          <w:p>
            <w:pPr>
              <w:spacing w:before="20" w:after="20"/>
            </w:pPr>
            <w:r>
              <w:rPr>
                <w:rFonts w:ascii="맑은 고딕" w:hAnsi="맑은 고딕" w:eastAsia="맑은 고딕"/>
                <w:b/>
                <w:sz w:val="17"/>
              </w:rPr>
              <w:t>함정 유형</w:t>
            </w:r>
          </w:p>
        </w:tc>
        <w:tc>
          <w:tcPr>
            <w:tcW w:type="dxa" w:w="2041"/>
            <w:shd w:val="clear" w:color="auto" w:fill="E8EDF7"/>
          </w:tcPr>
          <w:p>
            <w:pPr>
              <w:spacing w:before="20" w:after="20"/>
            </w:pPr>
            <w:r>
              <w:rPr>
                <w:rFonts w:ascii="맑은 고딕" w:hAnsi="맑은 고딕" w:eastAsia="맑은 고딕"/>
                <w:b/>
                <w:sz w:val="17"/>
              </w:rPr>
              <w:t>해설</w:t>
            </w:r>
          </w:p>
        </w:tc>
      </w:tr>
      <w:tr>
        <w:tc>
          <w:tcPr>
            <w:tcW w:type="dxa" w:w="2041"/>
          </w:tcPr>
          <w:p>
            <w:pPr>
              <w:spacing w:before="20" w:after="20"/>
            </w:pPr>
            <w:r>
              <w:rPr>
                <w:rFonts w:ascii="맑은 고딕" w:hAnsi="맑은 고딕" w:eastAsia="맑은 고딕"/>
                <w:b w:val="0"/>
                <w:sz w:val="17"/>
              </w:rPr>
              <w:t>H-2-TF1</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역전</w:t>
            </w:r>
          </w:p>
        </w:tc>
        <w:tc>
          <w:tcPr>
            <w:tcW w:type="dxa" w:w="2041"/>
          </w:tcPr>
          <w:p>
            <w:pPr>
              <w:spacing w:before="20" w:after="20"/>
            </w:pPr>
            <w:r>
              <w:rPr>
                <w:rFonts w:ascii="맑은 고딕" w:hAnsi="맑은 고딕" w:eastAsia="맑은 고딕"/>
                <w:b w:val="0"/>
                <w:sz w:val="17"/>
              </w:rPr>
              <w:t>미래 자아의 안녕을 위한 것이 아니라, 단기적 쾌락에 과도하게 참여하기 위해 진실을 배제(무지)하는 것입니다.</w:t>
            </w:r>
          </w:p>
        </w:tc>
      </w:tr>
      <w:tr>
        <w:tc>
          <w:tcPr>
            <w:tcW w:type="dxa" w:w="2041"/>
          </w:tcPr>
          <w:p>
            <w:pPr>
              <w:spacing w:before="20" w:after="20"/>
            </w:pPr>
            <w:r>
              <w:rPr>
                <w:rFonts w:ascii="맑은 고딕" w:hAnsi="맑은 고딕" w:eastAsia="맑은 고딕"/>
                <w:b w:val="0"/>
                <w:sz w:val="17"/>
              </w:rPr>
              <w:t>H-2-TF2</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현재 편향적이면 장기적 대가(비용)에 대한 정보 수신을 심리적으로 기피(지연)합니다.</w:t>
            </w:r>
          </w:p>
        </w:tc>
      </w:tr>
      <w:tr>
        <w:tc>
          <w:tcPr>
            <w:tcW w:type="dxa" w:w="2041"/>
          </w:tcPr>
          <w:p>
            <w:pPr>
              <w:spacing w:before="20" w:after="20"/>
            </w:pPr>
            <w:r>
              <w:rPr>
                <w:rFonts w:ascii="맑은 고딕" w:hAnsi="맑은 고딕" w:eastAsia="맑은 고딕"/>
                <w:b w:val="0"/>
                <w:sz w:val="17"/>
              </w:rPr>
              <w:t>H-2-TF3</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장기적 가치(정결)를 원하지만 당장(내일로 미룸)은 쾌락을 연기하고 싶지 않다는 이중적 태도를 대변합니다.</w:t>
            </w:r>
          </w:p>
        </w:tc>
      </w:tr>
      <w:tr>
        <w:tc>
          <w:tcPr>
            <w:tcW w:type="dxa" w:w="2041"/>
          </w:tcPr>
          <w:p>
            <w:pPr>
              <w:spacing w:before="20" w:after="20"/>
            </w:pPr>
            <w:r>
              <w:rPr>
                <w:rFonts w:ascii="맑은 고딕" w:hAnsi="맑은 고딕" w:eastAsia="맑은 고딕"/>
                <w:b w:val="0"/>
                <w:sz w:val="17"/>
              </w:rPr>
              <w:t>H-2-TF4</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핵심어 바꾸기</w:t>
            </w:r>
          </w:p>
        </w:tc>
        <w:tc>
          <w:tcPr>
            <w:tcW w:type="dxa" w:w="2041"/>
          </w:tcPr>
          <w:p>
            <w:pPr>
              <w:spacing w:before="20" w:after="20"/>
            </w:pPr>
            <w:r>
              <w:rPr>
                <w:rFonts w:ascii="맑은 고딕" w:hAnsi="맑은 고딕" w:eastAsia="맑은 고딕"/>
                <w:b w:val="0"/>
                <w:sz w:val="17"/>
              </w:rPr>
              <w:t>죄책감이나 수치심을 유발하는 정보를 피하는 것이므로, 그것이 제거된다고 단기적 이득 활동을 자발적 통제한다는 논리는 성립되지 않거나 본문과 무관합니다.</w:t>
            </w:r>
          </w:p>
        </w:tc>
      </w:tr>
      <w:tr>
        <w:tc>
          <w:tcPr>
            <w:tcW w:type="dxa" w:w="2041"/>
          </w:tcPr>
          <w:p>
            <w:pPr>
              <w:spacing w:before="20" w:after="20"/>
            </w:pPr>
            <w:r>
              <w:rPr>
                <w:rFonts w:ascii="맑은 고딕" w:hAnsi="맑은 고딕" w:eastAsia="맑은 고딕"/>
                <w:b w:val="0"/>
                <w:sz w:val="17"/>
              </w:rPr>
              <w:t>H-2-MC1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손실 정보가 주어지면 쾌락을 즉시 중단하는 것이 아니라 그 손실 '정보 자체의 수신을 내일로 지연'시킵니다.</w:t>
            </w:r>
          </w:p>
        </w:tc>
      </w:tr>
      <w:tr>
        <w:tc>
          <w:tcPr>
            <w:tcW w:type="dxa" w:w="2041"/>
          </w:tcPr>
          <w:p>
            <w:pPr>
              <w:spacing w:before="20" w:after="20"/>
            </w:pPr>
            <w:r>
              <w:rPr>
                <w:rFonts w:ascii="맑은 고딕" w:hAnsi="맑은 고딕" w:eastAsia="맑은 고딕"/>
                <w:b w:val="0"/>
                <w:sz w:val="17"/>
              </w:rPr>
              <w:t>H-2-MC2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합계의 상충 관계는 활동을 '만류(counsel against)'하는 역할을 하므로 encourage(장려하다)는 틀립니다.</w:t>
            </w:r>
          </w:p>
        </w:tc>
      </w:tr>
      <w:tr>
        <w:tc>
          <w:tcPr>
            <w:tcW w:type="dxa" w:w="2041"/>
          </w:tcPr>
          <w:p>
            <w:pPr>
              <w:spacing w:before="20" w:after="20"/>
            </w:pPr>
            <w:r>
              <w:rPr>
                <w:rFonts w:ascii="맑은 고딕" w:hAnsi="맑은 고딕" w:eastAsia="맑은 고딕"/>
                <w:b w:val="0"/>
                <w:sz w:val="17"/>
              </w:rPr>
              <w:t>H-2-MC3</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현재 편향과 심리적 불편함(죄책감 등)을 피하기 위해 의도적으로 진실을 지연시키는 행위(자기 무지)가 주제입니다.</w:t>
            </w:r>
          </w:p>
        </w:tc>
      </w:tr>
      <w:tr>
        <w:tc>
          <w:tcPr>
            <w:tcW w:type="dxa" w:w="2041"/>
          </w:tcPr>
          <w:p>
            <w:pPr>
              <w:spacing w:before="20" w:after="20"/>
            </w:pPr>
            <w:r>
              <w:rPr>
                <w:rFonts w:ascii="맑은 고딕" w:hAnsi="맑은 고딕" w:eastAsia="맑은 고딕"/>
                <w:b w:val="0"/>
                <w:sz w:val="17"/>
              </w:rPr>
              <w:t>H-2-EN1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현재 편향이 개인이 즉각적 만족을 유지하기 위해 전략적으로 무지를 계획하도록 강제한다는 요지입니다.</w:t>
            </w:r>
          </w:p>
        </w:tc>
      </w:tr>
      <w:tr>
        <w:tc>
          <w:tcPr>
            <w:tcW w:type="dxa" w:w="2041"/>
          </w:tcPr>
          <w:p>
            <w:pPr>
              <w:spacing w:before="20" w:after="20"/>
            </w:pPr>
            <w:r>
              <w:rPr>
                <w:rFonts w:ascii="맑은 고딕" w:hAnsi="맑은 고딕" w:eastAsia="맑은 고딕"/>
                <w:b w:val="0"/>
                <w:sz w:val="17"/>
              </w:rPr>
              <w:t>H-2-EN2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'내일의 문제: 현재 편향적 무지의 합리화'라는 제목이 글의 논리를 가장 잘 묘사합니다.</w:t>
            </w:r>
          </w:p>
        </w:tc>
      </w:tr>
      <w:tr>
        <w:tc>
          <w:tcPr>
            <w:tcW w:type="dxa" w:w="2041"/>
          </w:tcPr>
          <w:p>
            <w:pPr>
              <w:spacing w:before="20" w:after="20"/>
            </w:pPr>
            <w:r>
              <w:rPr>
                <w:rFonts w:ascii="맑은 고딕" w:hAnsi="맑은 고딕" w:eastAsia="맑은 고딕"/>
                <w:b w:val="0"/>
                <w:sz w:val="17"/>
              </w:rPr>
              <w:t>H-2-AD1</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비유적 선지</w:t>
            </w:r>
          </w:p>
        </w:tc>
        <w:tc>
          <w:tcPr>
            <w:tcW w:type="dxa" w:w="2041"/>
          </w:tcPr>
          <w:p>
            <w:pPr>
              <w:spacing w:before="20" w:after="20"/>
            </w:pPr>
            <w:r>
              <w:rPr>
                <w:rFonts w:ascii="맑은 고딕" w:hAnsi="맑은 고딕" w:eastAsia="맑은 고딕"/>
                <w:b w:val="0"/>
                <w:sz w:val="17"/>
              </w:rPr>
              <w:t>'결과가 없는 탐닉이라는 환상을 깨버리는 진지한 거울'이 활동의 매력을 떨어뜨리는 부정적 정보를 상징합니다.</w:t>
            </w:r>
          </w:p>
        </w:tc>
      </w:tr>
      <w:tr>
        <w:tc>
          <w:tcPr>
            <w:tcW w:type="dxa" w:w="2041"/>
          </w:tcPr>
          <w:p>
            <w:pPr>
              <w:spacing w:before="20" w:after="20"/>
            </w:pPr>
            <w:r>
              <w:rPr>
                <w:rFonts w:ascii="맑은 고딕" w:hAnsi="맑은 고딕" w:eastAsia="맑은 고딕"/>
                <w:b w:val="0"/>
                <w:sz w:val="17"/>
              </w:rPr>
              <w:t>H-2-AD2</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개인이 즉각적 만족을 보존하기 위해 의도적으로 정보를 회피하는 심리 현상을 설명하는 목적입니다.</w:t>
            </w:r>
          </w:p>
        </w:tc>
      </w:tr>
      <w:tr>
        <w:tc>
          <w:tcPr>
            <w:tcW w:type="dxa" w:w="2041"/>
          </w:tcPr>
          <w:p>
            <w:pPr>
              <w:spacing w:before="20" w:after="20"/>
            </w:pPr>
            <w:r>
              <w:rPr>
                <w:rFonts w:ascii="맑은 고딕" w:hAnsi="맑은 고딕" w:eastAsia="맑은 고딕"/>
                <w:b w:val="0"/>
                <w:sz w:val="17"/>
              </w:rPr>
              <w:t>H-2-AD3</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전략적 자기 무지 정의(주어진 글) -&gt; 이유 및 회피 기제(B) -&gt; 어거스틴 예시(C 하반부 원문 참조 및 감정 확장) -&gt; 결론/지연 심리(A/C 연장). 원문의 정확한 순서는 본문 참조. (B)-(C)-(A)가 가장 적절. (원문: The idea here is... St.Augustine... Present-biased agents think... Whenever people... The same point...) Wait, 원문 순서: B -&gt; Augustine -&gt; Present-biased (A 앞부분) -&gt; Whenever (A 뒷부분) -&gt; The same point (C). 따라서 정답 ③.</w:t>
            </w:r>
          </w:p>
        </w:tc>
      </w:tr>
      <w:tr>
        <w:tc>
          <w:tcPr>
            <w:tcW w:type="dxa" w:w="2041"/>
          </w:tcPr>
          <w:p>
            <w:pPr>
              <w:spacing w:before="20" w:after="20"/>
            </w:pPr>
            <w:r>
              <w:rPr>
                <w:rFonts w:ascii="맑은 고딕" w:hAnsi="맑은 고딕" w:eastAsia="맑은 고딕"/>
                <w:b w:val="0"/>
                <w:sz w:val="17"/>
              </w:rPr>
              <w:t>H-2-WR1-(A)</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short-term benefits</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근거: "engaging in an activity with short-term benefits"에서 3단어</w:t>
            </w:r>
          </w:p>
        </w:tc>
      </w:tr>
      <w:tr>
        <w:tc>
          <w:tcPr>
            <w:tcW w:type="dxa" w:w="2041"/>
          </w:tcPr>
          <w:p>
            <w:pPr>
              <w:spacing w:before="20" w:after="20"/>
            </w:pPr>
            <w:r>
              <w:rPr>
                <w:rFonts w:ascii="맑은 고딕" w:hAnsi="맑은 고딕" w:eastAsia="맑은 고딕"/>
                <w:b w:val="0"/>
                <w:sz w:val="17"/>
              </w:rPr>
              <w:t>H-2-WR1-(B)</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important information</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근거: "delay receipt of important information"에서 2단어</w:t>
            </w:r>
          </w:p>
        </w:tc>
      </w:tr>
    </w:tbl>
    <w:p>
      <w:pPr>
        <w:spacing w:after="80"/>
      </w:pPr>
    </w:p>
    <w:p>
      <w:pPr>
        <w:spacing w:before="120" w:after="60"/>
      </w:pPr>
      <w:r>
        <w:rPr>
          <w:rFonts w:ascii="맑은 고딕" w:hAnsi="맑은 고딕" w:eastAsia="맑은 고딕"/>
          <w:b/>
          <w:sz w:val="20"/>
        </w:rPr>
        <w:t>지문 3</w:t>
      </w:r>
    </w:p>
    <w:tbl>
      <w:tblPr>
        <w:tblStyle w:val="af9"/>
        <w:tblW w:type="auto" w:w="0"/>
        <w:tblLook w:firstColumn="1" w:firstRow="1" w:lastColumn="0" w:lastRow="0" w:noHBand="0" w:noVBand="1" w:val="04A0"/>
      </w:tblPr>
      <w:tblGrid>
        <w:gridCol w:w="2041"/>
        <w:gridCol w:w="2041"/>
        <w:gridCol w:w="2041"/>
        <w:gridCol w:w="2041"/>
        <w:gridCol w:w="2041"/>
      </w:tblGrid>
      <w:tr>
        <w:tc>
          <w:tcPr>
            <w:tcW w:type="dxa" w:w="2041"/>
            <w:shd w:val="clear" w:color="auto" w:fill="E8EDF7"/>
          </w:tcPr>
          <w:p>
            <w:pPr>
              <w:spacing w:before="20" w:after="20"/>
            </w:pPr>
            <w:r>
              <w:rPr>
                <w:rFonts w:ascii="맑은 고딕" w:hAnsi="맑은 고딕" w:eastAsia="맑은 고딕"/>
                <w:b/>
                <w:sz w:val="17"/>
              </w:rPr>
              <w:t>번호</w:t>
            </w:r>
          </w:p>
        </w:tc>
        <w:tc>
          <w:tcPr>
            <w:tcW w:type="dxa" w:w="2041"/>
            <w:shd w:val="clear" w:color="auto" w:fill="E8EDF7"/>
          </w:tcPr>
          <w:p>
            <w:pPr>
              <w:spacing w:before="20" w:after="20"/>
            </w:pPr>
            <w:r>
              <w:rPr>
                <w:rFonts w:ascii="맑은 고딕" w:hAnsi="맑은 고딕" w:eastAsia="맑은 고딕"/>
                <w:b/>
                <w:sz w:val="17"/>
              </w:rPr>
              <w:t>배점</w:t>
            </w:r>
          </w:p>
        </w:tc>
        <w:tc>
          <w:tcPr>
            <w:tcW w:type="dxa" w:w="2041"/>
            <w:shd w:val="clear" w:color="auto" w:fill="E8EDF7"/>
          </w:tcPr>
          <w:p>
            <w:pPr>
              <w:spacing w:before="20" w:after="20"/>
            </w:pPr>
            <w:r>
              <w:rPr>
                <w:rFonts w:ascii="맑은 고딕" w:hAnsi="맑은 고딕" w:eastAsia="맑은 고딕"/>
                <w:b/>
                <w:sz w:val="17"/>
              </w:rPr>
              <w:t>정답</w:t>
            </w:r>
          </w:p>
        </w:tc>
        <w:tc>
          <w:tcPr>
            <w:tcW w:type="dxa" w:w="2041"/>
            <w:shd w:val="clear" w:color="auto" w:fill="E8EDF7"/>
          </w:tcPr>
          <w:p>
            <w:pPr>
              <w:spacing w:before="20" w:after="20"/>
            </w:pPr>
            <w:r>
              <w:rPr>
                <w:rFonts w:ascii="맑은 고딕" w:hAnsi="맑은 고딕" w:eastAsia="맑은 고딕"/>
                <w:b/>
                <w:sz w:val="17"/>
              </w:rPr>
              <w:t>함정 유형</w:t>
            </w:r>
          </w:p>
        </w:tc>
        <w:tc>
          <w:tcPr>
            <w:tcW w:type="dxa" w:w="2041"/>
            <w:shd w:val="clear" w:color="auto" w:fill="E8EDF7"/>
          </w:tcPr>
          <w:p>
            <w:pPr>
              <w:spacing w:before="20" w:after="20"/>
            </w:pPr>
            <w:r>
              <w:rPr>
                <w:rFonts w:ascii="맑은 고딕" w:hAnsi="맑은 고딕" w:eastAsia="맑은 고딕"/>
                <w:b/>
                <w:sz w:val="17"/>
              </w:rPr>
              <w:t>해설</w:t>
            </w:r>
          </w:p>
        </w:tc>
      </w:tr>
      <w:tr>
        <w:tc>
          <w:tcPr>
            <w:tcW w:type="dxa" w:w="2041"/>
          </w:tcPr>
          <w:p>
            <w:pPr>
              <w:spacing w:before="20" w:after="20"/>
            </w:pPr>
            <w:r>
              <w:rPr>
                <w:rFonts w:ascii="맑은 고딕" w:hAnsi="맑은 고딕" w:eastAsia="맑은 고딕"/>
                <w:b w:val="0"/>
                <w:sz w:val="17"/>
              </w:rPr>
              <w:t>H-3-TF1</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관찰되는 노력이 적어 더 많은 돈을 지불하기 어렵다는 것은 가치가 과소평가된다는 논리와 같습니다.</w:t>
            </w:r>
          </w:p>
        </w:tc>
      </w:tr>
      <w:tr>
        <w:tc>
          <w:tcPr>
            <w:tcW w:type="dxa" w:w="2041"/>
          </w:tcPr>
          <w:p>
            <w:pPr>
              <w:spacing w:before="20" w:after="20"/>
            </w:pPr>
            <w:r>
              <w:rPr>
                <w:rFonts w:ascii="맑은 고딕" w:hAnsi="맑은 고딕" w:eastAsia="맑은 고딕"/>
                <w:b w:val="0"/>
                <w:sz w:val="17"/>
              </w:rPr>
              <w:t>H-3-TF2</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인과관계 역전</w:t>
            </w:r>
          </w:p>
        </w:tc>
        <w:tc>
          <w:tcPr>
            <w:tcW w:type="dxa" w:w="2041"/>
          </w:tcPr>
          <w:p>
            <w:pPr>
              <w:spacing w:before="20" w:after="20"/>
            </w:pPr>
            <w:r>
              <w:rPr>
                <w:rFonts w:ascii="맑은 고딕" w:hAnsi="맑은 고딕" w:eastAsia="맑은 고딕"/>
                <w:b w:val="0"/>
                <w:sz w:val="17"/>
              </w:rPr>
              <w:t>양이 아니라 '작업에 소요된 시간'에 민감하게 반응하여 지불 의향이 증가했습니다.</w:t>
            </w:r>
          </w:p>
        </w:tc>
      </w:tr>
      <w:tr>
        <w:tc>
          <w:tcPr>
            <w:tcW w:type="dxa" w:w="2041"/>
          </w:tcPr>
          <w:p>
            <w:pPr>
              <w:spacing w:before="20" w:after="20"/>
            </w:pPr>
            <w:r>
              <w:rPr>
                <w:rFonts w:ascii="맑은 고딕" w:hAnsi="맑은 고딕" w:eastAsia="맑은 고딕"/>
                <w:b w:val="0"/>
                <w:sz w:val="17"/>
              </w:rPr>
              <w:t>H-3-TF3</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T</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시간이 지연(느린 서비스)될 때 오히려 지불할 의향이 높아지며 스스로 합리적이라 느낍니다.</w:t>
            </w:r>
          </w:p>
        </w:tc>
      </w:tr>
      <w:tr>
        <w:tc>
          <w:tcPr>
            <w:tcW w:type="dxa" w:w="2041"/>
          </w:tcPr>
          <w:p>
            <w:pPr>
              <w:spacing w:before="20" w:after="20"/>
            </w:pPr>
            <w:r>
              <w:rPr>
                <w:rFonts w:ascii="맑은 고딕" w:hAnsi="맑은 고딕" w:eastAsia="맑은 고딕"/>
                <w:b w:val="0"/>
                <w:sz w:val="17"/>
              </w:rPr>
              <w:t>H-3-TF4</w:t>
            </w:r>
          </w:p>
        </w:tc>
        <w:tc>
          <w:tcPr>
            <w:tcW w:type="dxa" w:w="2041"/>
          </w:tcPr>
          <w:p>
            <w:pPr>
              <w:spacing w:before="20" w:after="20"/>
            </w:pPr>
            <w:r>
              <w:rPr>
                <w:rFonts w:ascii="맑은 고딕" w:hAnsi="맑은 고딕" w:eastAsia="맑은 고딕"/>
                <w:b w:val="0"/>
                <w:sz w:val="17"/>
              </w:rPr>
              <w:t>5점</w:t>
            </w:r>
          </w:p>
        </w:tc>
        <w:tc>
          <w:tcPr>
            <w:tcW w:type="dxa" w:w="2041"/>
          </w:tcPr>
          <w:p>
            <w:pPr>
              <w:spacing w:before="20" w:after="20"/>
            </w:pPr>
            <w:r>
              <w:rPr>
                <w:rFonts w:ascii="맑은 고딕" w:hAnsi="맑은 고딕" w:eastAsia="맑은 고딕"/>
                <w:b w:val="0"/>
                <w:sz w:val="17"/>
              </w:rPr>
              <w:t>F</w:t>
            </w:r>
          </w:p>
        </w:tc>
        <w:tc>
          <w:tcPr>
            <w:tcW w:type="dxa" w:w="2041"/>
          </w:tcPr>
          <w:p>
            <w:pPr>
              <w:spacing w:before="20" w:after="20"/>
            </w:pPr>
            <w:r>
              <w:rPr>
                <w:rFonts w:ascii="맑은 고딕" w:hAnsi="맑은 고딕" w:eastAsia="맑은 고딕"/>
                <w:b w:val="0"/>
                <w:sz w:val="17"/>
              </w:rPr>
              <w:t>핵심어 바꾸기</w:t>
            </w:r>
          </w:p>
        </w:tc>
        <w:tc>
          <w:tcPr>
            <w:tcW w:type="dxa" w:w="2041"/>
          </w:tcPr>
          <w:p>
            <w:pPr>
              <w:spacing w:before="20" w:after="20"/>
            </w:pPr>
            <w:r>
              <w:rPr>
                <w:rFonts w:ascii="맑은 고딕" w:hAnsi="맑은 고딕" w:eastAsia="맑은 고딕"/>
                <w:b w:val="0"/>
                <w:sz w:val="17"/>
              </w:rPr>
              <w:t>결과 도출 능력이 아니라, 무능함(긴 시간)에 비례하여 비합리적인 편안함을 느낍니다.</w:t>
            </w:r>
          </w:p>
        </w:tc>
      </w:tr>
      <w:tr>
        <w:tc>
          <w:tcPr>
            <w:tcW w:type="dxa" w:w="2041"/>
          </w:tcPr>
          <w:p>
            <w:pPr>
              <w:spacing w:before="20" w:after="20"/>
            </w:pPr>
            <w:r>
              <w:rPr>
                <w:rFonts w:ascii="맑은 고딕" w:hAnsi="맑은 고딕" w:eastAsia="맑은 고딕"/>
                <w:b w:val="0"/>
                <w:sz w:val="17"/>
              </w:rPr>
              <w:t>H-3-MC1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지불 의향을 결정한 것은 결과물의 질(퀄리티)이 아니라 가시적으로 투입된 시간(노동)이었습니다.</w:t>
            </w:r>
          </w:p>
        </w:tc>
      </w:tr>
      <w:tr>
        <w:tc>
          <w:tcPr>
            <w:tcW w:type="dxa" w:w="2041"/>
          </w:tcPr>
          <w:p>
            <w:pPr>
              <w:spacing w:before="20" w:after="20"/>
            </w:pPr>
            <w:r>
              <w:rPr>
                <w:rFonts w:ascii="맑은 고딕" w:hAnsi="맑은 고딕" w:eastAsia="맑은 고딕"/>
                <w:b w:val="0"/>
                <w:sz w:val="17"/>
              </w:rPr>
              <w:t>H-3-MC2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⑤</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무능함에 지불하는 행위는 실제로는 '비합리적(irrational)'이므로 sensible(합리적인/분별 있는)은 틀립니다.</w:t>
            </w:r>
          </w:p>
        </w:tc>
      </w:tr>
      <w:tr>
        <w:tc>
          <w:tcPr>
            <w:tcW w:type="dxa" w:w="2041"/>
          </w:tcPr>
          <w:p>
            <w:pPr>
              <w:spacing w:before="20" w:after="20"/>
            </w:pPr>
            <w:r>
              <w:rPr>
                <w:rFonts w:ascii="맑은 고딕" w:hAnsi="맑은 고딕" w:eastAsia="맑은 고딕"/>
                <w:b w:val="0"/>
                <w:sz w:val="17"/>
              </w:rPr>
              <w:t>H-3-MC3</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가시적 시간과 노력을 결과의 질적 가치보다 우선시하여 혼동하는 인간의 편향을 설명한 글입니다.</w:t>
            </w:r>
          </w:p>
        </w:tc>
      </w:tr>
      <w:tr>
        <w:tc>
          <w:tcPr>
            <w:tcW w:type="dxa" w:w="2041"/>
          </w:tcPr>
          <w:p>
            <w:pPr>
              <w:spacing w:before="20" w:after="20"/>
            </w:pPr>
            <w:r>
              <w:rPr>
                <w:rFonts w:ascii="맑은 고딕" w:hAnsi="맑은 고딕" w:eastAsia="맑은 고딕"/>
                <w:b w:val="0"/>
                <w:sz w:val="17"/>
              </w:rPr>
              <w:t>H-3-EN1</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가시적 노동 기간을 금전적 보상의 정당성과 연관 짓는 인지 편향이 비합리적 지출을 유도한다는 요지입니다.</w:t>
            </w:r>
          </w:p>
        </w:tc>
      </w:tr>
      <w:tr>
        <w:tc>
          <w:tcPr>
            <w:tcW w:type="dxa" w:w="2041"/>
          </w:tcPr>
          <w:p>
            <w:pPr>
              <w:spacing w:before="20" w:after="20"/>
            </w:pPr>
            <w:r>
              <w:rPr>
                <w:rFonts w:ascii="맑은 고딕" w:hAnsi="맑은 고딕" w:eastAsia="맑은 고딕"/>
                <w:b w:val="0"/>
                <w:sz w:val="17"/>
              </w:rPr>
              <w:t>H-3-EN2</w:t>
            </w:r>
          </w:p>
        </w:tc>
        <w:tc>
          <w:tcPr>
            <w:tcW w:type="dxa" w:w="2041"/>
          </w:tcPr>
          <w:p>
            <w:pPr>
              <w:spacing w:before="20" w:after="20"/>
            </w:pPr>
            <w:r>
              <w:rPr>
                <w:rFonts w:ascii="맑은 고딕" w:hAnsi="맑은 고딕" w:eastAsia="맑은 고딕"/>
                <w:b w:val="0"/>
                <w:sz w:val="17"/>
              </w:rPr>
              <w:t>8점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'효율성에 눈멀다: 가시적 노력이 우리의 가치 평가를 왜곡하는 방식'이 지문의 본질적 제목입니다.</w:t>
            </w:r>
          </w:p>
        </w:tc>
      </w:tr>
      <w:tr>
        <w:tc>
          <w:tcPr>
            <w:tcW w:type="dxa" w:w="2041"/>
          </w:tcPr>
          <w:p>
            <w:pPr>
              <w:spacing w:before="20" w:after="20"/>
            </w:pPr>
            <w:r>
              <w:rPr>
                <w:rFonts w:ascii="맑은 고딕" w:hAnsi="맑은 고딕" w:eastAsia="맑은 고딕"/>
                <w:b w:val="0"/>
                <w:sz w:val="17"/>
              </w:rPr>
              <w:t>H-3-AD1</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③</w:t>
            </w:r>
          </w:p>
        </w:tc>
        <w:tc>
          <w:tcPr>
            <w:tcW w:type="dxa" w:w="2041"/>
          </w:tcPr>
          <w:p>
            <w:pPr>
              <w:spacing w:before="20" w:after="20"/>
            </w:pPr>
            <w:r>
              <w:rPr>
                <w:rFonts w:ascii="맑은 고딕" w:hAnsi="맑은 고딕" w:eastAsia="맑은 고딕"/>
                <w:b w:val="0"/>
                <w:sz w:val="17"/>
              </w:rPr>
              <w:t>비유적 선지</w:t>
            </w:r>
          </w:p>
        </w:tc>
        <w:tc>
          <w:tcPr>
            <w:tcW w:type="dxa" w:w="2041"/>
          </w:tcPr>
          <w:p>
            <w:pPr>
              <w:spacing w:before="20" w:after="20"/>
            </w:pPr>
            <w:r>
              <w:rPr>
                <w:rFonts w:ascii="맑은 고딕" w:hAnsi="맑은 고딕" w:eastAsia="맑은 고딕"/>
                <w:b w:val="0"/>
                <w:sz w:val="17"/>
              </w:rPr>
              <w:t>'실제 결과물 제공보다 노력을 보여주는 연극적 과시를 우선시하다'가 노력 중시의 오류를 잘 비유합니다.</w:t>
            </w:r>
          </w:p>
        </w:tc>
      </w:tr>
      <w:tr>
        <w:tc>
          <w:tcPr>
            <w:tcW w:type="dxa" w:w="2041"/>
          </w:tcPr>
          <w:p>
            <w:pPr>
              <w:spacing w:before="20" w:after="20"/>
            </w:pPr>
            <w:r>
              <w:rPr>
                <w:rFonts w:ascii="맑은 고딕" w:hAnsi="맑은 고딕" w:eastAsia="맑은 고딕"/>
                <w:b w:val="0"/>
                <w:sz w:val="17"/>
              </w:rPr>
              <w:t>H-3-AD2</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②</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느리고 가시적인 노동을 높은 서비스 질과 동일시하는 소비자의 비합리적 심리를 밝히는 것이 목적입니다.</w:t>
            </w:r>
          </w:p>
        </w:tc>
      </w:tr>
      <w:tr>
        <w:tc>
          <w:tcPr>
            <w:tcW w:type="dxa" w:w="2041"/>
          </w:tcPr>
          <w:p>
            <w:pPr>
              <w:spacing w:before="20" w:after="20"/>
            </w:pPr>
            <w:r>
              <w:rPr>
                <w:rFonts w:ascii="맑은 고딕" w:hAnsi="맑은 고딕" w:eastAsia="맑은 고딕"/>
                <w:b w:val="0"/>
                <w:sz w:val="17"/>
              </w:rPr>
              <w:t>H-3-AD3</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①</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연구 소개 -&gt; 발견점(B: 양보다 시간에 민감) -&gt; 구체적 예시(C: 몇 분 vs 일주일) -&gt; 결론 도출(A) -&gt; 부연(D) 순입니다.</w:t>
            </w:r>
          </w:p>
        </w:tc>
      </w:tr>
      <w:tr>
        <w:tc>
          <w:tcPr>
            <w:tcW w:type="dxa" w:w="2041"/>
          </w:tcPr>
          <w:p>
            <w:pPr>
              <w:spacing w:before="20" w:after="20"/>
            </w:pPr>
            <w:r>
              <w:rPr>
                <w:rFonts w:ascii="맑은 고딕" w:hAnsi="맑은 고딕" w:eastAsia="맑은 고딕"/>
                <w:b w:val="0"/>
                <w:sz w:val="17"/>
              </w:rPr>
              <w:t>H-3-WR1-(A)</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same amount of</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근거: "recover the same amount of data"에서 3단어</w:t>
            </w:r>
          </w:p>
        </w:tc>
      </w:tr>
      <w:tr>
        <w:tc>
          <w:tcPr>
            <w:tcW w:type="dxa" w:w="2041"/>
          </w:tcPr>
          <w:p>
            <w:pPr>
              <w:spacing w:before="20" w:after="20"/>
            </w:pPr>
            <w:r>
              <w:rPr>
                <w:rFonts w:ascii="맑은 고딕" w:hAnsi="맑은 고딕" w:eastAsia="맑은 고딕"/>
                <w:b w:val="0"/>
                <w:sz w:val="17"/>
              </w:rPr>
              <w:t>H-3-WR1-(B)</w:t>
            </w:r>
          </w:p>
        </w:tc>
        <w:tc>
          <w:tcPr>
            <w:tcW w:type="dxa" w:w="2041"/>
          </w:tcPr>
          <w:p>
            <w:pPr>
              <w:spacing w:before="20" w:after="20"/>
            </w:pPr>
            <w:r>
              <w:rPr>
                <w:rFonts w:ascii="맑은 고딕" w:hAnsi="맑은 고딕" w:eastAsia="맑은 고딕"/>
                <w:b w:val="0"/>
                <w:sz w:val="17"/>
              </w:rPr>
              <w:t>10점</w:t>
            </w:r>
          </w:p>
        </w:tc>
        <w:tc>
          <w:tcPr>
            <w:tcW w:type="dxa" w:w="2041"/>
          </w:tcPr>
          <w:p>
            <w:pPr>
              <w:spacing w:before="20" w:after="20"/>
            </w:pPr>
            <w:r>
              <w:rPr>
                <w:rFonts w:ascii="맑은 고딕" w:hAnsi="맑은 고딕" w:eastAsia="맑은 고딕"/>
                <w:b w:val="0"/>
                <w:sz w:val="17"/>
              </w:rPr>
              <w:t>pay more</w:t>
            </w:r>
          </w:p>
        </w:tc>
        <w:tc>
          <w:tcPr>
            <w:tcW w:type="dxa" w:w="2041"/>
          </w:tcPr>
          <w:p>
            <w:pPr>
              <w:spacing w:before="20" w:after="20"/>
            </w:pPr>
            <w:r>
              <w:rPr>
                <w:rFonts w:ascii="맑은 고딕" w:hAnsi="맑은 고딕" w:eastAsia="맑은 고딕"/>
                <w:b w:val="0"/>
                <w:sz w:val="17"/>
              </w:rPr>
              <w:t>-</w:t>
            </w:r>
          </w:p>
        </w:tc>
        <w:tc>
          <w:tcPr>
            <w:tcW w:type="dxa" w:w="2041"/>
          </w:tcPr>
          <w:p>
            <w:pPr>
              <w:spacing w:before="20" w:after="20"/>
            </w:pPr>
            <w:r>
              <w:rPr>
                <w:rFonts w:ascii="맑은 고딕" w:hAnsi="맑은 고딕" w:eastAsia="맑은 고딕"/>
                <w:b w:val="0"/>
                <w:sz w:val="17"/>
              </w:rPr>
              <w:t>본문 근거: "willing to pay more"에서 2단어 (pay much more도 가능하나 pay more가 자연스러움)</w:t>
            </w:r>
          </w:p>
        </w:tc>
      </w:tr>
    </w:tbl>
    <w:p>
      <w:pPr>
        <w:spacing w:after="80"/>
      </w:pPr>
    </w:p>
    <w:sectPr w:rsidR="004D60F0" w:rsidSect="0065324A">
      <w:headerReference w:type="default" r:id="rId8"/>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40"/>
      <w:jc w:val="center"/>
    </w:pPr>
    <w:r>
      <w:rPr>
        <w:rFonts w:ascii="맑은 고딕" w:hAnsi="맑은 고딕" w:eastAsia="맑은 고딕"/>
        <w:b/>
        <w:sz w:val="24"/>
      </w:rPr>
      <w:t xml:space="preserve">WORKSHEET  /  이름 :  </w:t>
    </w:r>
    <w:r>
      <w:rPr>
        <w:rFonts w:ascii="맑은 고딕" w:hAnsi="맑은 고딕" w:eastAsia="맑은 고딕"/>
        <w:b/>
        <w:sz w:val="24"/>
      </w:rPr>
      <w:t>______________________</w:t>
    </w:r>
    <w:r>
      <w:rPr>
        <w:rFonts w:ascii="맑은 고딕" w:hAnsi="맑은 고딕" w:eastAsia="맑은 고딕"/>
        <w:b/>
        <w:sz w:val="24"/>
      </w:rPr>
      <w:t xml:space="preserve">     (이름 미기입시 0점 처리)</w:t>
    </w:r>
  </w:p>
  <w:p>
    <w:pPr>
      <w:spacing w:before="40" w:after="120"/>
      <w:jc w:val="right"/>
    </w:pPr>
    <w:r>
      <w:rPr>
        <w:rFonts w:ascii="맑은 고딕" w:hAnsi="맑은 고딕" w:eastAsia="맑은 고딕"/>
        <w:b w:val="0"/>
        <w:sz w:val="20"/>
      </w:rPr>
      <w:t>점수 :      / 100 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D60F0"/>
    <w:rsid w:val="006532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C89E56D-4A37-441D-9AA7-382A1F85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E87BCD-721D-4361-84D1-6828CCA30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1361</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2026-05-11T15:50:00Z</dcterms:modified>
  <cp:category/>
</cp:coreProperties>
</file>