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CT-09-BGBH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BIÊN BẢN BÀN GIAO BẢO HÀNH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Xác nhận thời điểm bắt đầu bảo hành, phạm vi, đầu mối, SLA và hồ sơ bàn giao cho khách hàng.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THÔNG TIN BẢO HÀNH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Thời gian tiếp nhận: {{THOI_GIAN_TIEP_NHAN}}.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Thời gian phản hồi mục tiêu: {{SLA_PHAN_HOI}}.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Điện thoại/Email tiếp nhận: {{DAU_MOI_BAO_HANH}}.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Điều kiện loại trừ phải phù hợp hợp đồng.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DANH SÁCH HẠNG MỤC/THIẾT BỊ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98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Hạng mục/Thiết bị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Model/Serial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 bắt đầu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 kết thúc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Phạm vi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Đầu mối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