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CT-01-PKBNV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PHIẾU KHAI BÁO NHÂN VIÊN THI CÔNG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Mẫu chi tiết để nộp danh sách nhân viên thi công cho chủ đầu tư/ban quản lý công trường.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SÁCH KHAI BÁO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Họ và tên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Ngày/tháng/năm sinh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CCCD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điện thoại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Chức vụ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Đơn vị thi công chịu trách nhiệm về tính chính xác của thông tin và việc tuân thủ nội quy công trường.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