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FB04" w14:textId="77777777" w:rsidR="0082261C" w:rsidRDefault="00000000">
      <w:pPr>
        <w:spacing w:line="480" w:lineRule="exact"/>
        <w:outlineLvl w:val="0"/>
        <w:rPr>
          <w:rFonts w:ascii="Arial" w:eastAsia="宋体" w:hAnsi="Arial"/>
          <w:b/>
          <w:sz w:val="32"/>
        </w:rPr>
      </w:pPr>
      <w:bookmarkStart w:id="0" w:name="_Toc9755"/>
      <w:bookmarkStart w:id="1" w:name="_Toc10"/>
      <w:bookmarkStart w:id="2" w:name="_Toc16529"/>
      <w:bookmarkStart w:id="3" w:name="_Toc13554"/>
      <w:r>
        <w:rPr>
          <w:rFonts w:ascii="Arial" w:eastAsia="宋体" w:hAnsi="Arial"/>
          <w:b/>
          <w:sz w:val="32"/>
        </w:rPr>
        <w:t>基于</w:t>
      </w:r>
      <w:r>
        <w:rPr>
          <w:rFonts w:ascii="Arial" w:hAnsi="Arial" w:hint="eastAsia"/>
          <w:b/>
          <w:sz w:val="32"/>
        </w:rPr>
        <w:t>XGBoost</w:t>
      </w:r>
      <w:r>
        <w:rPr>
          <w:rFonts w:ascii="Arial" w:eastAsia="宋体" w:hAnsi="Arial"/>
          <w:b/>
          <w:sz w:val="32"/>
        </w:rPr>
        <w:t>与空间特征融合的地铁线路客流量预测研究</w:t>
      </w:r>
      <w:bookmarkEnd w:id="0"/>
      <w:bookmarkEnd w:id="1"/>
      <w:bookmarkEnd w:id="2"/>
      <w:bookmarkEnd w:id="3"/>
    </w:p>
    <w:p w14:paraId="4AB6C68F" w14:textId="77777777" w:rsidR="0082261C" w:rsidRDefault="0082261C">
      <w:pPr>
        <w:spacing w:line="480" w:lineRule="exact"/>
        <w:rPr>
          <w:rFonts w:ascii="Arial" w:eastAsia="宋体" w:hAnsi="Arial"/>
          <w:b/>
          <w:sz w:val="32"/>
        </w:rPr>
      </w:pPr>
    </w:p>
    <w:p w14:paraId="60EC2A66" w14:textId="77777777" w:rsidR="0082261C" w:rsidRDefault="00000000">
      <w:pPr>
        <w:pStyle w:val="2"/>
        <w:spacing w:line="480" w:lineRule="exact"/>
      </w:pPr>
      <w:bookmarkStart w:id="4" w:name="_Toc15120"/>
      <w:bookmarkStart w:id="5" w:name="_Toc4468"/>
      <w:r>
        <w:rPr>
          <w:rFonts w:hint="eastAsia"/>
        </w:rPr>
        <w:t>摘要</w:t>
      </w:r>
      <w:bookmarkEnd w:id="4"/>
      <w:bookmarkEnd w:id="5"/>
    </w:p>
    <w:p w14:paraId="5F236BB6" w14:textId="77777777" w:rsidR="0082261C" w:rsidRDefault="00000000">
      <w:pPr>
        <w:spacing w:line="480" w:lineRule="exact"/>
        <w:ind w:firstLine="420"/>
        <w:rPr>
          <w:rFonts w:ascii="宋体" w:eastAsia="宋体" w:hAnsi="宋体" w:cs="宋体" w:hint="eastAsia"/>
          <w:kern w:val="44"/>
          <w:szCs w:val="21"/>
        </w:rPr>
      </w:pPr>
      <w:r>
        <w:rPr>
          <w:rFonts w:ascii="宋体" w:eastAsia="宋体" w:hAnsi="宋体" w:cs="宋体" w:hint="eastAsia"/>
          <w:kern w:val="44"/>
          <w:szCs w:val="21"/>
        </w:rPr>
        <w:t>本论文旨在利用 XGBoost 算法，结合 2023 - 2024 年地铁客流量、线路信息、空气质量、气温、风力及地铁拓扑结构数据，构建地铁 1 - 6 号线客流量预测模型。通过对多源数据的特征工程处理，优化模型参数，有效提升预测精度，为地铁运营调度、资源配置提供科学依据，助力提升地铁服务质量与运营效率。</w:t>
      </w:r>
    </w:p>
    <w:p w14:paraId="6CE80B18" w14:textId="77777777" w:rsidR="0082261C" w:rsidRDefault="00000000">
      <w:pPr>
        <w:pStyle w:val="6"/>
        <w:spacing w:line="480" w:lineRule="exact"/>
        <w:rPr>
          <w:rFonts w:hint="default"/>
        </w:rPr>
      </w:pPr>
      <w:bookmarkStart w:id="6" w:name="_Toc30361"/>
      <w:bookmarkStart w:id="7" w:name="_Toc7249"/>
      <w:bookmarkStart w:id="8" w:name="_Toc13786"/>
      <w:bookmarkStart w:id="9" w:name="_Toc9964"/>
      <w:r>
        <w:t>关键词：</w:t>
      </w:r>
      <w:r>
        <w:t xml:space="preserve">  </w:t>
      </w:r>
      <w:r>
        <w:rPr>
          <w:rFonts w:ascii="宋体" w:hAnsi="宋体" w:cs="宋体"/>
          <w:sz w:val="21"/>
          <w:szCs w:val="21"/>
        </w:rPr>
        <w:t>交通拓扑网络；XGBoost算法；地铁线路客流量；</w:t>
      </w:r>
      <w:bookmarkEnd w:id="6"/>
      <w:r>
        <w:rPr>
          <w:rFonts w:ascii="宋体" w:hAnsi="宋体" w:cs="宋体"/>
          <w:sz w:val="21"/>
          <w:szCs w:val="21"/>
        </w:rPr>
        <w:t>特征工程；运营决策；</w:t>
      </w:r>
      <w:bookmarkEnd w:id="7"/>
      <w:bookmarkEnd w:id="8"/>
      <w:bookmarkEnd w:id="9"/>
    </w:p>
    <w:p w14:paraId="1CFE79BA" w14:textId="77777777" w:rsidR="0082261C" w:rsidRDefault="0082261C">
      <w:pPr>
        <w:spacing w:line="480" w:lineRule="exact"/>
        <w:rPr>
          <w:rFonts w:ascii="Arial" w:eastAsia="宋体" w:hAnsi="Arial"/>
          <w:b/>
          <w:sz w:val="32"/>
        </w:rPr>
      </w:pPr>
    </w:p>
    <w:p w14:paraId="69909E86" w14:textId="77777777" w:rsidR="0082261C" w:rsidRDefault="0082261C">
      <w:pPr>
        <w:spacing w:line="480" w:lineRule="exact"/>
        <w:rPr>
          <w:rFonts w:ascii="Arial" w:eastAsia="宋体" w:hAnsi="Arial"/>
          <w:b/>
          <w:sz w:val="32"/>
        </w:rPr>
      </w:pPr>
    </w:p>
    <w:p w14:paraId="6C1E5F3B" w14:textId="77777777" w:rsidR="0082261C" w:rsidRDefault="0082261C">
      <w:pPr>
        <w:spacing w:line="480" w:lineRule="exact"/>
        <w:rPr>
          <w:rFonts w:ascii="Arial" w:eastAsia="宋体" w:hAnsi="Arial"/>
          <w:b/>
          <w:sz w:val="32"/>
        </w:rPr>
      </w:pPr>
    </w:p>
    <w:p w14:paraId="6438517E" w14:textId="77777777" w:rsidR="0082261C" w:rsidRDefault="0082261C">
      <w:pPr>
        <w:spacing w:line="480" w:lineRule="exact"/>
        <w:rPr>
          <w:rFonts w:ascii="Arial" w:eastAsia="宋体" w:hAnsi="Arial"/>
          <w:b/>
          <w:sz w:val="32"/>
        </w:rPr>
      </w:pPr>
    </w:p>
    <w:p w14:paraId="5F9B40BD" w14:textId="77777777" w:rsidR="0082261C" w:rsidRDefault="0082261C">
      <w:pPr>
        <w:spacing w:line="480" w:lineRule="exact"/>
        <w:rPr>
          <w:rFonts w:ascii="Arial" w:eastAsia="宋体" w:hAnsi="Arial"/>
          <w:b/>
          <w:sz w:val="32"/>
        </w:rPr>
      </w:pPr>
    </w:p>
    <w:p w14:paraId="620F7710" w14:textId="77777777" w:rsidR="0082261C" w:rsidRDefault="0082261C">
      <w:pPr>
        <w:spacing w:line="480" w:lineRule="exact"/>
        <w:rPr>
          <w:rFonts w:ascii="Arial" w:eastAsia="宋体" w:hAnsi="Arial"/>
          <w:b/>
          <w:sz w:val="32"/>
        </w:rPr>
      </w:pPr>
    </w:p>
    <w:p w14:paraId="065789F1" w14:textId="77777777" w:rsidR="0082261C" w:rsidRDefault="0082261C">
      <w:pPr>
        <w:spacing w:line="480" w:lineRule="exact"/>
        <w:rPr>
          <w:rFonts w:ascii="Arial" w:eastAsia="宋体" w:hAnsi="Arial"/>
          <w:b/>
          <w:sz w:val="32"/>
        </w:rPr>
      </w:pPr>
    </w:p>
    <w:p w14:paraId="67538FF5" w14:textId="77777777" w:rsidR="0082261C" w:rsidRDefault="0082261C">
      <w:pPr>
        <w:spacing w:line="480" w:lineRule="exact"/>
        <w:rPr>
          <w:rFonts w:ascii="Arial" w:eastAsia="宋体" w:hAnsi="Arial"/>
          <w:b/>
          <w:sz w:val="32"/>
        </w:rPr>
      </w:pPr>
    </w:p>
    <w:p w14:paraId="0BC686B2" w14:textId="77777777" w:rsidR="0082261C" w:rsidRDefault="0082261C">
      <w:pPr>
        <w:spacing w:line="480" w:lineRule="exact"/>
        <w:rPr>
          <w:rFonts w:ascii="Arial" w:eastAsia="宋体" w:hAnsi="Arial"/>
          <w:b/>
          <w:sz w:val="32"/>
        </w:rPr>
      </w:pPr>
    </w:p>
    <w:p w14:paraId="5A2A023A" w14:textId="77777777" w:rsidR="0082261C" w:rsidRDefault="0082261C">
      <w:pPr>
        <w:spacing w:line="480" w:lineRule="exact"/>
        <w:rPr>
          <w:rFonts w:ascii="Arial" w:eastAsia="宋体" w:hAnsi="Arial"/>
          <w:b/>
          <w:sz w:val="32"/>
        </w:rPr>
      </w:pPr>
    </w:p>
    <w:p w14:paraId="18A44151" w14:textId="77777777" w:rsidR="0082261C" w:rsidRDefault="0082261C">
      <w:pPr>
        <w:spacing w:line="480" w:lineRule="exact"/>
        <w:rPr>
          <w:rFonts w:ascii="Arial" w:eastAsia="宋体" w:hAnsi="Arial"/>
          <w:b/>
          <w:sz w:val="32"/>
        </w:rPr>
      </w:pPr>
    </w:p>
    <w:p w14:paraId="706A7685" w14:textId="77777777" w:rsidR="0082261C" w:rsidRDefault="0082261C">
      <w:pPr>
        <w:spacing w:line="480" w:lineRule="exact"/>
        <w:rPr>
          <w:rFonts w:ascii="Arial" w:eastAsia="宋体" w:hAnsi="Arial"/>
          <w:b/>
          <w:sz w:val="32"/>
        </w:rPr>
      </w:pPr>
    </w:p>
    <w:p w14:paraId="3F51D210" w14:textId="77777777" w:rsidR="0082261C" w:rsidRDefault="0082261C">
      <w:pPr>
        <w:spacing w:line="480" w:lineRule="exact"/>
        <w:rPr>
          <w:rFonts w:ascii="Arial" w:eastAsia="宋体" w:hAnsi="Arial"/>
          <w:b/>
          <w:sz w:val="32"/>
        </w:rPr>
      </w:pPr>
    </w:p>
    <w:p w14:paraId="40F4927E" w14:textId="77777777" w:rsidR="0082261C" w:rsidRDefault="0082261C">
      <w:pPr>
        <w:spacing w:line="480" w:lineRule="exact"/>
        <w:rPr>
          <w:rFonts w:ascii="Arial" w:eastAsia="宋体" w:hAnsi="Arial"/>
          <w:b/>
          <w:sz w:val="32"/>
        </w:rPr>
      </w:pPr>
    </w:p>
    <w:p w14:paraId="01A4CE15" w14:textId="77777777" w:rsidR="0082261C" w:rsidRDefault="0082261C">
      <w:pPr>
        <w:spacing w:line="480" w:lineRule="exact"/>
        <w:rPr>
          <w:rFonts w:ascii="Arial" w:eastAsia="宋体" w:hAnsi="Arial"/>
          <w:b/>
          <w:sz w:val="32"/>
        </w:rPr>
      </w:pPr>
    </w:p>
    <w:p w14:paraId="2A82BB18" w14:textId="77777777" w:rsidR="0082261C" w:rsidRDefault="0082261C">
      <w:pPr>
        <w:spacing w:line="480" w:lineRule="exact"/>
        <w:rPr>
          <w:rFonts w:ascii="Arial" w:eastAsia="宋体" w:hAnsi="Arial"/>
          <w:b/>
          <w:sz w:val="32"/>
        </w:rPr>
      </w:pPr>
    </w:p>
    <w:p w14:paraId="74505BC9" w14:textId="77777777" w:rsidR="0082261C" w:rsidRDefault="0082261C">
      <w:pPr>
        <w:spacing w:line="480" w:lineRule="exact"/>
        <w:rPr>
          <w:rFonts w:ascii="Arial" w:eastAsia="宋体" w:hAnsi="Arial"/>
          <w:b/>
          <w:sz w:val="32"/>
        </w:rPr>
      </w:pPr>
    </w:p>
    <w:p w14:paraId="49DE3215" w14:textId="77777777" w:rsidR="0082261C" w:rsidRDefault="0082261C">
      <w:pPr>
        <w:spacing w:line="480" w:lineRule="exact"/>
      </w:pPr>
    </w:p>
    <w:p w14:paraId="6C341BD4" w14:textId="77777777" w:rsidR="0082261C" w:rsidRDefault="0082261C">
      <w:pPr>
        <w:spacing w:line="480" w:lineRule="exact"/>
        <w:jc w:val="center"/>
        <w:rPr>
          <w:rFonts w:ascii="宋体" w:eastAsia="黑体" w:hAnsi="宋体" w:hint="eastAsia"/>
          <w:sz w:val="28"/>
        </w:rPr>
        <w:sectPr w:rsidR="0082261C">
          <w:headerReference w:type="default" r:id="rId8"/>
          <w:pgSz w:w="11906" w:h="16838"/>
          <w:pgMar w:top="1440" w:right="1800" w:bottom="1440" w:left="1800" w:header="851" w:footer="992" w:gutter="0"/>
          <w:cols w:space="425"/>
          <w:docGrid w:type="lines" w:linePitch="312"/>
        </w:sectPr>
      </w:pPr>
    </w:p>
    <w:sdt>
      <w:sdtPr>
        <w:rPr>
          <w:rFonts w:ascii="宋体" w:eastAsia="黑体" w:hAnsi="宋体"/>
          <w:b/>
          <w:sz w:val="28"/>
        </w:rPr>
        <w:id w:val="147474569"/>
        <w15:color w:val="DBDBDB"/>
        <w:docPartObj>
          <w:docPartGallery w:val="Table of Contents"/>
          <w:docPartUnique/>
        </w:docPartObj>
      </w:sdtPr>
      <w:sdtEndPr>
        <w:rPr>
          <w:rFonts w:asciiTheme="minorHAnsi" w:eastAsiaTheme="minorEastAsia" w:hAnsiTheme="minorHAnsi"/>
          <w:sz w:val="21"/>
        </w:rPr>
      </w:sdtEndPr>
      <w:sdtContent>
        <w:p w14:paraId="261C89CE" w14:textId="77777777" w:rsidR="0082261C" w:rsidRDefault="00000000">
          <w:pPr>
            <w:spacing w:line="480" w:lineRule="exact"/>
            <w:jc w:val="center"/>
            <w:rPr>
              <w:rFonts w:eastAsia="黑体"/>
              <w:sz w:val="28"/>
            </w:rPr>
          </w:pPr>
          <w:r>
            <w:rPr>
              <w:rFonts w:ascii="宋体" w:eastAsia="黑体" w:hAnsi="宋体"/>
              <w:sz w:val="28"/>
            </w:rPr>
            <w:t>目录</w:t>
          </w:r>
        </w:p>
        <w:p w14:paraId="2FDF6BFE" w14:textId="77777777" w:rsidR="0082261C" w:rsidRDefault="00000000">
          <w:pPr>
            <w:pStyle w:val="TOC1"/>
            <w:tabs>
              <w:tab w:val="right" w:leader="dot" w:pos="8306"/>
            </w:tabs>
          </w:pPr>
          <w:r>
            <w:rPr>
              <w:rFonts w:eastAsia="宋体"/>
              <w:b/>
              <w:sz w:val="24"/>
            </w:rPr>
            <w:fldChar w:fldCharType="begin"/>
          </w:r>
          <w:r>
            <w:rPr>
              <w:rFonts w:eastAsia="宋体"/>
              <w:b/>
              <w:sz w:val="24"/>
            </w:rPr>
            <w:instrText xml:space="preserve">TOC \o "1-3" \h \u </w:instrText>
          </w:r>
          <w:r>
            <w:rPr>
              <w:rFonts w:eastAsia="宋体"/>
              <w:b/>
              <w:sz w:val="24"/>
            </w:rPr>
            <w:fldChar w:fldCharType="separate"/>
          </w:r>
          <w:hyperlink w:anchor="_Toc15120" w:history="1">
            <w:r>
              <w:rPr>
                <w:rFonts w:hint="eastAsia"/>
              </w:rPr>
              <w:t>摘要</w:t>
            </w:r>
            <w:r>
              <w:tab/>
            </w:r>
            <w:r>
              <w:fldChar w:fldCharType="begin"/>
            </w:r>
            <w:r>
              <w:instrText xml:space="preserve"> PAGEREF _Toc15120 \h </w:instrText>
            </w:r>
            <w:r>
              <w:fldChar w:fldCharType="separate"/>
            </w:r>
            <w:r>
              <w:t>1</w:t>
            </w:r>
            <w:r>
              <w:fldChar w:fldCharType="end"/>
            </w:r>
          </w:hyperlink>
        </w:p>
        <w:p w14:paraId="293EC60B" w14:textId="77777777" w:rsidR="0082261C" w:rsidRDefault="00000000">
          <w:pPr>
            <w:pStyle w:val="TOC1"/>
            <w:tabs>
              <w:tab w:val="right" w:leader="dot" w:pos="8306"/>
            </w:tabs>
          </w:pPr>
          <w:hyperlink w:anchor="_Toc10207" w:history="1">
            <w:r>
              <w:rPr>
                <w:rFonts w:ascii="黑体" w:eastAsia="黑体" w:hAnsi="黑体" w:cs="黑体" w:hint="eastAsia"/>
                <w:szCs w:val="28"/>
              </w:rPr>
              <w:t>表格与插图清单</w:t>
            </w:r>
            <w:r>
              <w:tab/>
            </w:r>
            <w:r>
              <w:fldChar w:fldCharType="begin"/>
            </w:r>
            <w:r>
              <w:instrText xml:space="preserve"> PAGEREF _Toc10207 \h </w:instrText>
            </w:r>
            <w:r>
              <w:fldChar w:fldCharType="separate"/>
            </w:r>
            <w:r>
              <w:t>2</w:t>
            </w:r>
            <w:r>
              <w:fldChar w:fldCharType="end"/>
            </w:r>
          </w:hyperlink>
        </w:p>
        <w:p w14:paraId="68405482" w14:textId="77777777" w:rsidR="0082261C" w:rsidRDefault="00000000">
          <w:pPr>
            <w:pStyle w:val="TOC1"/>
            <w:tabs>
              <w:tab w:val="right" w:leader="dot" w:pos="8306"/>
            </w:tabs>
          </w:pPr>
          <w:hyperlink w:anchor="_Toc27489" w:history="1">
            <w:r>
              <w:rPr>
                <w:rFonts w:hint="eastAsia"/>
              </w:rPr>
              <w:t>一、</w:t>
            </w:r>
            <w:r>
              <w:rPr>
                <w:rFonts w:hint="eastAsia"/>
              </w:rPr>
              <w:t xml:space="preserve"> </w:t>
            </w:r>
            <w:r>
              <w:rPr>
                <w:rFonts w:hint="eastAsia"/>
              </w:rPr>
              <w:t>绪论</w:t>
            </w:r>
            <w:r>
              <w:tab/>
            </w:r>
            <w:r>
              <w:fldChar w:fldCharType="begin"/>
            </w:r>
            <w:r>
              <w:instrText xml:space="preserve"> PAGEREF _Toc27489 \h </w:instrText>
            </w:r>
            <w:r>
              <w:fldChar w:fldCharType="separate"/>
            </w:r>
            <w:r>
              <w:t>1</w:t>
            </w:r>
            <w:r>
              <w:fldChar w:fldCharType="end"/>
            </w:r>
          </w:hyperlink>
        </w:p>
        <w:p w14:paraId="06F6E821" w14:textId="77777777" w:rsidR="0082261C" w:rsidRDefault="00000000">
          <w:pPr>
            <w:pStyle w:val="TOC2"/>
            <w:tabs>
              <w:tab w:val="right" w:leader="dot" w:pos="8306"/>
            </w:tabs>
            <w:rPr>
              <w:rFonts w:eastAsia="宋体"/>
            </w:rPr>
          </w:pPr>
          <w:hyperlink w:anchor="_Toc19914" w:history="1">
            <w:r>
              <w:rPr>
                <w:rFonts w:hint="eastAsia"/>
              </w:rPr>
              <w:t>（一）</w:t>
            </w:r>
            <w:r>
              <w:rPr>
                <w:rFonts w:hint="eastAsia"/>
              </w:rPr>
              <w:t xml:space="preserve"> </w:t>
            </w:r>
            <w:r>
              <w:rPr>
                <w:rFonts w:hint="eastAsia"/>
              </w:rPr>
              <w:t>研究背景及意义</w:t>
            </w:r>
            <w:r>
              <w:tab/>
            </w:r>
            <w:r>
              <w:fldChar w:fldCharType="begin"/>
            </w:r>
            <w:r>
              <w:instrText xml:space="preserve"> PAGEREF _Toc19914 \h </w:instrText>
            </w:r>
            <w:r>
              <w:fldChar w:fldCharType="separate"/>
            </w:r>
            <w:r>
              <w:t>1</w:t>
            </w:r>
            <w:r>
              <w:fldChar w:fldCharType="end"/>
            </w:r>
          </w:hyperlink>
        </w:p>
        <w:p w14:paraId="4933F8DA" w14:textId="77777777" w:rsidR="0082261C" w:rsidRDefault="00000000">
          <w:pPr>
            <w:ind w:firstLineChars="400" w:firstLine="840"/>
          </w:pPr>
          <w:r>
            <w:rPr>
              <w:rFonts w:eastAsia="宋体" w:hint="eastAsia"/>
            </w:rPr>
            <w:t>1.</w:t>
          </w:r>
          <w:r>
            <w:rPr>
              <w:rFonts w:eastAsia="宋体" w:hint="eastAsia"/>
            </w:rPr>
            <w:t>研究背景</w:t>
          </w:r>
          <w:r>
            <w:rPr>
              <w:rFonts w:eastAsia="宋体" w:hint="eastAsia"/>
            </w:rPr>
            <w:t>.......................................................................................................................1</w:t>
          </w:r>
        </w:p>
        <w:p w14:paraId="69DEAC3E" w14:textId="77777777" w:rsidR="0082261C" w:rsidRDefault="00000000">
          <w:pPr>
            <w:pStyle w:val="TOC3"/>
            <w:tabs>
              <w:tab w:val="right" w:leader="dot" w:pos="8306"/>
            </w:tabs>
          </w:pPr>
          <w:hyperlink w:anchor="_Toc31094" w:history="1">
            <w:r>
              <w:rPr>
                <w:rFonts w:ascii="黑体" w:eastAsia="黑体" w:hAnsi="黑体" w:cs="黑体" w:hint="eastAsia"/>
                <w:bCs/>
              </w:rPr>
              <w:t>2.研究意义</w:t>
            </w:r>
            <w:r>
              <w:tab/>
            </w:r>
            <w:r>
              <w:fldChar w:fldCharType="begin"/>
            </w:r>
            <w:r>
              <w:instrText xml:space="preserve"> PAGEREF _Toc31094 \h </w:instrText>
            </w:r>
            <w:r>
              <w:fldChar w:fldCharType="separate"/>
            </w:r>
            <w:r>
              <w:t>2</w:t>
            </w:r>
            <w:r>
              <w:fldChar w:fldCharType="end"/>
            </w:r>
          </w:hyperlink>
        </w:p>
        <w:p w14:paraId="1E82B9B1" w14:textId="77777777" w:rsidR="0082261C" w:rsidRDefault="00000000">
          <w:pPr>
            <w:pStyle w:val="TOC2"/>
            <w:tabs>
              <w:tab w:val="right" w:leader="dot" w:pos="8306"/>
            </w:tabs>
          </w:pPr>
          <w:hyperlink w:anchor="_Toc22958" w:history="1">
            <w:r>
              <w:rPr>
                <w:rFonts w:hint="eastAsia"/>
              </w:rPr>
              <w:t>（二）</w:t>
            </w:r>
            <w:r>
              <w:rPr>
                <w:rFonts w:hint="eastAsia"/>
              </w:rPr>
              <w:t xml:space="preserve"> </w:t>
            </w:r>
            <w:r>
              <w:rPr>
                <w:rFonts w:hint="eastAsia"/>
              </w:rPr>
              <w:t>研究内容与方法</w:t>
            </w:r>
            <w:r>
              <w:tab/>
            </w:r>
            <w:r>
              <w:fldChar w:fldCharType="begin"/>
            </w:r>
            <w:r>
              <w:instrText xml:space="preserve"> PAGEREF _Toc22958 \h </w:instrText>
            </w:r>
            <w:r>
              <w:fldChar w:fldCharType="separate"/>
            </w:r>
            <w:r>
              <w:t>3</w:t>
            </w:r>
            <w:r>
              <w:fldChar w:fldCharType="end"/>
            </w:r>
          </w:hyperlink>
        </w:p>
        <w:p w14:paraId="181A75BF" w14:textId="77777777" w:rsidR="0082261C" w:rsidRDefault="00000000">
          <w:pPr>
            <w:pStyle w:val="TOC3"/>
            <w:tabs>
              <w:tab w:val="right" w:leader="dot" w:pos="8306"/>
            </w:tabs>
          </w:pPr>
          <w:hyperlink w:anchor="_Toc15229" w:history="1">
            <w:r>
              <w:rPr>
                <w:rFonts w:hint="eastAsia"/>
              </w:rPr>
              <w:t xml:space="preserve">1. </w:t>
            </w:r>
            <w:r>
              <w:rPr>
                <w:rFonts w:hint="eastAsia"/>
              </w:rPr>
              <w:t>研究内容</w:t>
            </w:r>
            <w:r>
              <w:tab/>
            </w:r>
            <w:r>
              <w:fldChar w:fldCharType="begin"/>
            </w:r>
            <w:r>
              <w:instrText xml:space="preserve"> PAGEREF _Toc15229 \h </w:instrText>
            </w:r>
            <w:r>
              <w:fldChar w:fldCharType="separate"/>
            </w:r>
            <w:r>
              <w:t>3</w:t>
            </w:r>
            <w:r>
              <w:fldChar w:fldCharType="end"/>
            </w:r>
          </w:hyperlink>
        </w:p>
        <w:p w14:paraId="4A23EDF0" w14:textId="77777777" w:rsidR="0082261C" w:rsidRDefault="00000000">
          <w:pPr>
            <w:pStyle w:val="TOC1"/>
            <w:tabs>
              <w:tab w:val="right" w:leader="dot" w:pos="8306"/>
            </w:tabs>
            <w:ind w:firstLineChars="400" w:firstLine="840"/>
          </w:pPr>
          <w:hyperlink w:anchor="_Toc4059" w:history="1">
            <w:r>
              <w:rPr>
                <w:rFonts w:ascii="黑体" w:eastAsia="黑体" w:hAnsi="黑体" w:cs="黑体" w:hint="eastAsia"/>
                <w:bCs/>
                <w:kern w:val="44"/>
                <w:szCs w:val="28"/>
              </w:rPr>
              <w:t>2. 研究方法</w:t>
            </w:r>
            <w:r>
              <w:tab/>
            </w:r>
            <w:r>
              <w:fldChar w:fldCharType="begin"/>
            </w:r>
            <w:r>
              <w:instrText xml:space="preserve"> PAGEREF _Toc4059 \h </w:instrText>
            </w:r>
            <w:r>
              <w:fldChar w:fldCharType="separate"/>
            </w:r>
            <w:r>
              <w:t>3</w:t>
            </w:r>
            <w:r>
              <w:fldChar w:fldCharType="end"/>
            </w:r>
          </w:hyperlink>
        </w:p>
        <w:p w14:paraId="5F6BE9F3" w14:textId="77777777" w:rsidR="0082261C" w:rsidRDefault="00000000">
          <w:pPr>
            <w:pStyle w:val="TOC1"/>
            <w:tabs>
              <w:tab w:val="right" w:leader="dot" w:pos="8306"/>
            </w:tabs>
            <w:ind w:firstLineChars="400" w:firstLine="840"/>
          </w:pPr>
          <w:hyperlink w:anchor="_Toc188" w:history="1">
            <w:r>
              <w:rPr>
                <w:rFonts w:ascii="黑体" w:eastAsia="黑体" w:hAnsi="黑体" w:cs="黑体" w:hint="eastAsia"/>
                <w:bCs/>
                <w:kern w:val="44"/>
                <w:szCs w:val="28"/>
              </w:rPr>
              <w:t>3. 技术路线图</w:t>
            </w:r>
            <w:r>
              <w:tab/>
            </w:r>
            <w:r>
              <w:fldChar w:fldCharType="begin"/>
            </w:r>
            <w:r>
              <w:instrText xml:space="preserve"> PAGEREF _Toc188 \h </w:instrText>
            </w:r>
            <w:r>
              <w:fldChar w:fldCharType="separate"/>
            </w:r>
            <w:r>
              <w:t>3</w:t>
            </w:r>
            <w:r>
              <w:fldChar w:fldCharType="end"/>
            </w:r>
          </w:hyperlink>
        </w:p>
        <w:p w14:paraId="49FB0058" w14:textId="77777777" w:rsidR="0082261C" w:rsidRDefault="00000000">
          <w:pPr>
            <w:pStyle w:val="TOC2"/>
            <w:tabs>
              <w:tab w:val="right" w:leader="dot" w:pos="8306"/>
            </w:tabs>
          </w:pPr>
          <w:hyperlink w:anchor="_Toc25306" w:history="1">
            <w:r>
              <w:rPr>
                <w:rFonts w:ascii="Arial" w:eastAsia="黑体" w:hAnsi="Arial" w:hint="eastAsia"/>
                <w:kern w:val="44"/>
              </w:rPr>
              <w:t>（三）</w:t>
            </w:r>
            <w:r>
              <w:rPr>
                <w:rFonts w:ascii="Arial" w:eastAsia="黑体" w:hAnsi="Arial" w:hint="eastAsia"/>
                <w:kern w:val="44"/>
              </w:rPr>
              <w:t xml:space="preserve"> </w:t>
            </w:r>
            <w:r>
              <w:rPr>
                <w:rFonts w:ascii="Arial" w:eastAsia="黑体" w:hAnsi="Arial" w:hint="eastAsia"/>
                <w:kern w:val="44"/>
              </w:rPr>
              <w:t>文献综述</w:t>
            </w:r>
            <w:r>
              <w:tab/>
            </w:r>
            <w:r>
              <w:fldChar w:fldCharType="begin"/>
            </w:r>
            <w:r>
              <w:instrText xml:space="preserve"> PAGEREF _Toc25306 \h </w:instrText>
            </w:r>
            <w:r>
              <w:fldChar w:fldCharType="separate"/>
            </w:r>
            <w:r>
              <w:t>3</w:t>
            </w:r>
            <w:r>
              <w:fldChar w:fldCharType="end"/>
            </w:r>
          </w:hyperlink>
        </w:p>
        <w:p w14:paraId="3D490D7B" w14:textId="77777777" w:rsidR="0082261C" w:rsidRDefault="00000000">
          <w:pPr>
            <w:pStyle w:val="TOC2"/>
            <w:tabs>
              <w:tab w:val="right" w:leader="dot" w:pos="8306"/>
            </w:tabs>
          </w:pPr>
          <w:hyperlink w:anchor="_Toc27823" w:history="1">
            <w:r>
              <w:rPr>
                <w:rFonts w:hint="eastAsia"/>
              </w:rPr>
              <w:t>（四）创新点</w:t>
            </w:r>
            <w:r>
              <w:tab/>
            </w:r>
            <w:r>
              <w:fldChar w:fldCharType="begin"/>
            </w:r>
            <w:r>
              <w:instrText xml:space="preserve"> PAGEREF _Toc27823 \h </w:instrText>
            </w:r>
            <w:r>
              <w:fldChar w:fldCharType="separate"/>
            </w:r>
            <w:r>
              <w:t>4</w:t>
            </w:r>
            <w:r>
              <w:fldChar w:fldCharType="end"/>
            </w:r>
          </w:hyperlink>
        </w:p>
        <w:p w14:paraId="3696F589" w14:textId="77777777" w:rsidR="0082261C" w:rsidRDefault="00000000">
          <w:pPr>
            <w:pStyle w:val="TOC1"/>
            <w:tabs>
              <w:tab w:val="right" w:leader="dot" w:pos="8306"/>
            </w:tabs>
          </w:pPr>
          <w:hyperlink w:anchor="_Toc10783" w:history="1">
            <w:r>
              <w:rPr>
                <w:rFonts w:hint="eastAsia"/>
              </w:rPr>
              <w:t>二、</w:t>
            </w:r>
            <w:r>
              <w:rPr>
                <w:rFonts w:hint="eastAsia"/>
              </w:rPr>
              <w:t xml:space="preserve"> </w:t>
            </w:r>
            <w:r>
              <w:rPr>
                <w:rFonts w:hint="eastAsia"/>
              </w:rPr>
              <w:t>数据处理</w:t>
            </w:r>
            <w:r>
              <w:tab/>
            </w:r>
            <w:r>
              <w:fldChar w:fldCharType="begin"/>
            </w:r>
            <w:r>
              <w:instrText xml:space="preserve"> PAGEREF _Toc10783 \h </w:instrText>
            </w:r>
            <w:r>
              <w:fldChar w:fldCharType="separate"/>
            </w:r>
            <w:r>
              <w:t>5</w:t>
            </w:r>
            <w:r>
              <w:fldChar w:fldCharType="end"/>
            </w:r>
          </w:hyperlink>
        </w:p>
        <w:p w14:paraId="5856580B" w14:textId="77777777" w:rsidR="0082261C" w:rsidRDefault="00000000">
          <w:pPr>
            <w:pStyle w:val="TOC2"/>
            <w:tabs>
              <w:tab w:val="right" w:leader="dot" w:pos="8306"/>
            </w:tabs>
          </w:pPr>
          <w:hyperlink w:anchor="_Toc28261" w:history="1">
            <w:r>
              <w:rPr>
                <w:rFonts w:hint="eastAsia"/>
              </w:rPr>
              <w:t>（一）</w:t>
            </w:r>
            <w:r>
              <w:rPr>
                <w:rFonts w:hint="eastAsia"/>
              </w:rPr>
              <w:t xml:space="preserve"> </w:t>
            </w:r>
            <w:r>
              <w:rPr>
                <w:rFonts w:hint="eastAsia"/>
              </w:rPr>
              <w:t>数据收集</w:t>
            </w:r>
            <w:r>
              <w:tab/>
            </w:r>
            <w:r>
              <w:fldChar w:fldCharType="begin"/>
            </w:r>
            <w:r>
              <w:instrText xml:space="preserve"> PAGEREF _Toc28261 \h </w:instrText>
            </w:r>
            <w:r>
              <w:fldChar w:fldCharType="separate"/>
            </w:r>
            <w:r>
              <w:t>5</w:t>
            </w:r>
            <w:r>
              <w:fldChar w:fldCharType="end"/>
            </w:r>
          </w:hyperlink>
        </w:p>
        <w:p w14:paraId="037C7E95" w14:textId="77777777" w:rsidR="0082261C" w:rsidRDefault="00000000">
          <w:pPr>
            <w:pStyle w:val="TOC2"/>
            <w:tabs>
              <w:tab w:val="right" w:leader="dot" w:pos="8306"/>
            </w:tabs>
          </w:pPr>
          <w:hyperlink w:anchor="_Toc14839" w:history="1">
            <w:r>
              <w:rPr>
                <w:rFonts w:hint="eastAsia"/>
              </w:rPr>
              <w:t>（二）</w:t>
            </w:r>
            <w:r>
              <w:rPr>
                <w:rFonts w:hint="eastAsia"/>
              </w:rPr>
              <w:t xml:space="preserve"> </w:t>
            </w:r>
            <w:r>
              <w:rPr>
                <w:rFonts w:hint="eastAsia"/>
              </w:rPr>
              <w:t>数据清洗与处理</w:t>
            </w:r>
            <w:r>
              <w:tab/>
            </w:r>
            <w:r>
              <w:fldChar w:fldCharType="begin"/>
            </w:r>
            <w:r>
              <w:instrText xml:space="preserve"> PAGEREF _Toc14839 \h </w:instrText>
            </w:r>
            <w:r>
              <w:fldChar w:fldCharType="separate"/>
            </w:r>
            <w:r>
              <w:t>6</w:t>
            </w:r>
            <w:r>
              <w:fldChar w:fldCharType="end"/>
            </w:r>
          </w:hyperlink>
        </w:p>
        <w:p w14:paraId="5A10D2C6" w14:textId="77777777" w:rsidR="0082261C" w:rsidRDefault="00000000">
          <w:pPr>
            <w:pStyle w:val="TOC3"/>
            <w:tabs>
              <w:tab w:val="right" w:leader="dot" w:pos="8306"/>
            </w:tabs>
            <w:ind w:leftChars="0" w:left="0" w:firstLineChars="200" w:firstLine="420"/>
          </w:pPr>
          <w:hyperlink w:anchor="_Toc10714" w:history="1">
            <w:r>
              <w:rPr>
                <w:rFonts w:hint="eastAsia"/>
              </w:rPr>
              <w:t>（三）时间特征编码</w:t>
            </w:r>
            <w:r>
              <w:tab/>
            </w:r>
            <w:r>
              <w:fldChar w:fldCharType="begin"/>
            </w:r>
            <w:r>
              <w:instrText xml:space="preserve"> PAGEREF _Toc10714 \h </w:instrText>
            </w:r>
            <w:r>
              <w:fldChar w:fldCharType="separate"/>
            </w:r>
            <w:r>
              <w:t>6</w:t>
            </w:r>
            <w:r>
              <w:fldChar w:fldCharType="end"/>
            </w:r>
          </w:hyperlink>
        </w:p>
        <w:p w14:paraId="5272DC0E" w14:textId="77777777" w:rsidR="0082261C" w:rsidRDefault="00000000">
          <w:pPr>
            <w:pStyle w:val="TOC3"/>
            <w:tabs>
              <w:tab w:val="right" w:leader="dot" w:pos="8306"/>
            </w:tabs>
            <w:ind w:leftChars="0" w:left="0" w:firstLineChars="200" w:firstLine="420"/>
          </w:pPr>
          <w:hyperlink w:anchor="_Toc13851" w:history="1">
            <w:r>
              <w:rPr>
                <w:rFonts w:hint="eastAsia"/>
              </w:rPr>
              <w:t>（四）</w:t>
            </w:r>
            <w:r>
              <w:t>外部变量处理</w:t>
            </w:r>
            <w:r>
              <w:tab/>
            </w:r>
            <w:r>
              <w:fldChar w:fldCharType="begin"/>
            </w:r>
            <w:r>
              <w:instrText xml:space="preserve"> PAGEREF _Toc13851 \h </w:instrText>
            </w:r>
            <w:r>
              <w:fldChar w:fldCharType="separate"/>
            </w:r>
            <w:r>
              <w:t>6</w:t>
            </w:r>
            <w:r>
              <w:fldChar w:fldCharType="end"/>
            </w:r>
          </w:hyperlink>
        </w:p>
        <w:p w14:paraId="1B70F508" w14:textId="77777777" w:rsidR="0082261C" w:rsidRDefault="00000000">
          <w:pPr>
            <w:pStyle w:val="TOC3"/>
            <w:tabs>
              <w:tab w:val="right" w:leader="dot" w:pos="8306"/>
            </w:tabs>
            <w:ind w:leftChars="0" w:left="0" w:firstLineChars="200" w:firstLine="420"/>
          </w:pPr>
          <w:hyperlink w:anchor="_Toc15069" w:history="1">
            <w:r>
              <w:rPr>
                <w:rFonts w:hint="eastAsia"/>
              </w:rPr>
              <w:t>（五）历史流量特征</w:t>
            </w:r>
            <w:r>
              <w:tab/>
            </w:r>
            <w:r>
              <w:fldChar w:fldCharType="begin"/>
            </w:r>
            <w:r>
              <w:instrText xml:space="preserve"> PAGEREF _Toc15069 \h </w:instrText>
            </w:r>
            <w:r>
              <w:fldChar w:fldCharType="separate"/>
            </w:r>
            <w:r>
              <w:t>6</w:t>
            </w:r>
            <w:r>
              <w:fldChar w:fldCharType="end"/>
            </w:r>
          </w:hyperlink>
        </w:p>
        <w:p w14:paraId="5774F59E" w14:textId="77777777" w:rsidR="0082261C" w:rsidRDefault="00000000">
          <w:pPr>
            <w:pStyle w:val="TOC3"/>
            <w:tabs>
              <w:tab w:val="right" w:leader="dot" w:pos="8306"/>
            </w:tabs>
            <w:ind w:leftChars="0" w:left="0" w:firstLineChars="200" w:firstLine="420"/>
          </w:pPr>
          <w:hyperlink w:anchor="_Toc13751" w:history="1">
            <w:r>
              <w:rPr>
                <w:rFonts w:hint="eastAsia"/>
              </w:rPr>
              <w:t>（六）特殊事件标记</w:t>
            </w:r>
            <w:r>
              <w:tab/>
            </w:r>
            <w:r>
              <w:fldChar w:fldCharType="begin"/>
            </w:r>
            <w:r>
              <w:instrText xml:space="preserve"> PAGEREF _Toc13751 \h </w:instrText>
            </w:r>
            <w:r>
              <w:fldChar w:fldCharType="separate"/>
            </w:r>
            <w:r>
              <w:t>6</w:t>
            </w:r>
            <w:r>
              <w:fldChar w:fldCharType="end"/>
            </w:r>
          </w:hyperlink>
        </w:p>
        <w:p w14:paraId="3CFF93B4" w14:textId="77777777" w:rsidR="0082261C" w:rsidRDefault="00000000">
          <w:pPr>
            <w:pStyle w:val="TOC3"/>
            <w:tabs>
              <w:tab w:val="right" w:leader="dot" w:pos="8306"/>
            </w:tabs>
            <w:ind w:leftChars="0" w:left="0" w:firstLineChars="200" w:firstLine="420"/>
          </w:pPr>
          <w:hyperlink w:anchor="_Toc22714" w:history="1">
            <w:r>
              <w:rPr>
                <w:rFonts w:hint="eastAsia"/>
              </w:rPr>
              <w:t>（七）拓扑结构特征</w:t>
            </w:r>
            <w:r>
              <w:tab/>
            </w:r>
            <w:r>
              <w:fldChar w:fldCharType="begin"/>
            </w:r>
            <w:r>
              <w:instrText xml:space="preserve"> PAGEREF _Toc22714 \h </w:instrText>
            </w:r>
            <w:r>
              <w:fldChar w:fldCharType="separate"/>
            </w:r>
            <w:r>
              <w:t>6</w:t>
            </w:r>
            <w:r>
              <w:fldChar w:fldCharType="end"/>
            </w:r>
          </w:hyperlink>
        </w:p>
        <w:p w14:paraId="33D22A0C" w14:textId="77777777" w:rsidR="0082261C" w:rsidRDefault="00000000">
          <w:pPr>
            <w:pStyle w:val="TOC1"/>
            <w:tabs>
              <w:tab w:val="right" w:leader="dot" w:pos="8306"/>
            </w:tabs>
          </w:pPr>
          <w:hyperlink w:anchor="_Toc26665" w:history="1">
            <w:r>
              <w:rPr>
                <w:rFonts w:hint="eastAsia"/>
              </w:rPr>
              <w:t>三、</w:t>
            </w:r>
            <w:r>
              <w:rPr>
                <w:rFonts w:hint="eastAsia"/>
              </w:rPr>
              <w:t xml:space="preserve"> </w:t>
            </w:r>
            <w:r>
              <w:t>XGBoost</w:t>
            </w:r>
            <w:r>
              <w:t>模型</w:t>
            </w:r>
            <w:r>
              <w:rPr>
                <w:rFonts w:hint="eastAsia"/>
              </w:rPr>
              <w:t>构建与训练</w:t>
            </w:r>
            <w:r>
              <w:tab/>
            </w:r>
            <w:r>
              <w:fldChar w:fldCharType="begin"/>
            </w:r>
            <w:r>
              <w:instrText xml:space="preserve"> PAGEREF _Toc26665 \h </w:instrText>
            </w:r>
            <w:r>
              <w:fldChar w:fldCharType="separate"/>
            </w:r>
            <w:r>
              <w:t>6</w:t>
            </w:r>
            <w:r>
              <w:fldChar w:fldCharType="end"/>
            </w:r>
          </w:hyperlink>
        </w:p>
        <w:p w14:paraId="20A3D70B" w14:textId="77777777" w:rsidR="0082261C" w:rsidRDefault="00000000">
          <w:pPr>
            <w:pStyle w:val="TOC2"/>
            <w:tabs>
              <w:tab w:val="right" w:leader="dot" w:pos="8306"/>
            </w:tabs>
          </w:pPr>
          <w:hyperlink w:anchor="_Toc30439" w:history="1">
            <w:r>
              <w:rPr>
                <w:rFonts w:hint="eastAsia"/>
              </w:rPr>
              <w:t>模型介绍</w:t>
            </w:r>
            <w:r>
              <w:tab/>
            </w:r>
            <w:r>
              <w:fldChar w:fldCharType="begin"/>
            </w:r>
            <w:r>
              <w:instrText xml:space="preserve"> PAGEREF _Toc30439 \h </w:instrText>
            </w:r>
            <w:r>
              <w:fldChar w:fldCharType="separate"/>
            </w:r>
            <w:r>
              <w:t>6</w:t>
            </w:r>
            <w:r>
              <w:fldChar w:fldCharType="end"/>
            </w:r>
          </w:hyperlink>
        </w:p>
        <w:p w14:paraId="487D7BD1" w14:textId="77777777" w:rsidR="0082261C" w:rsidRDefault="00000000">
          <w:pPr>
            <w:pStyle w:val="TOC2"/>
            <w:tabs>
              <w:tab w:val="right" w:leader="dot" w:pos="8306"/>
            </w:tabs>
          </w:pPr>
          <w:hyperlink w:anchor="_Toc24634" w:history="1">
            <w:r>
              <w:rPr>
                <w:rFonts w:hint="eastAsia"/>
              </w:rPr>
              <w:t>（一）模型的建立</w:t>
            </w:r>
            <w:r>
              <w:tab/>
            </w:r>
            <w:r>
              <w:fldChar w:fldCharType="begin"/>
            </w:r>
            <w:r>
              <w:instrText xml:space="preserve"> PAGEREF _Toc24634 \h </w:instrText>
            </w:r>
            <w:r>
              <w:fldChar w:fldCharType="separate"/>
            </w:r>
            <w:r>
              <w:t>6</w:t>
            </w:r>
            <w:r>
              <w:fldChar w:fldCharType="end"/>
            </w:r>
          </w:hyperlink>
        </w:p>
        <w:p w14:paraId="1103CAF5" w14:textId="77777777" w:rsidR="0082261C" w:rsidRDefault="00000000">
          <w:pPr>
            <w:pStyle w:val="TOC1"/>
            <w:tabs>
              <w:tab w:val="right" w:leader="dot" w:pos="8306"/>
            </w:tabs>
          </w:pPr>
          <w:hyperlink w:anchor="_Toc15752" w:history="1">
            <w:r>
              <w:rPr>
                <w:rFonts w:hint="eastAsia"/>
              </w:rPr>
              <w:t>四、</w:t>
            </w:r>
            <w:r>
              <w:rPr>
                <w:rFonts w:hint="eastAsia"/>
              </w:rPr>
              <w:t xml:space="preserve"> </w:t>
            </w:r>
            <w:r>
              <w:rPr>
                <w:rFonts w:hint="eastAsia"/>
              </w:rPr>
              <w:t>模型的评估与分析</w:t>
            </w:r>
            <w:r>
              <w:tab/>
            </w:r>
            <w:r>
              <w:fldChar w:fldCharType="begin"/>
            </w:r>
            <w:r>
              <w:instrText xml:space="preserve"> PAGEREF _Toc15752 \h </w:instrText>
            </w:r>
            <w:r>
              <w:fldChar w:fldCharType="separate"/>
            </w:r>
            <w:r>
              <w:t>6</w:t>
            </w:r>
            <w:r>
              <w:fldChar w:fldCharType="end"/>
            </w:r>
          </w:hyperlink>
        </w:p>
        <w:p w14:paraId="598DDE29" w14:textId="77777777" w:rsidR="0082261C" w:rsidRDefault="00000000">
          <w:pPr>
            <w:pStyle w:val="TOC1"/>
            <w:tabs>
              <w:tab w:val="right" w:leader="dot" w:pos="8306"/>
            </w:tabs>
          </w:pPr>
          <w:hyperlink w:anchor="_Toc3067" w:history="1">
            <w:r>
              <w:rPr>
                <w:rFonts w:hint="eastAsia"/>
              </w:rPr>
              <w:t>五、</w:t>
            </w:r>
            <w:r>
              <w:rPr>
                <w:rFonts w:hint="eastAsia"/>
              </w:rPr>
              <w:t xml:space="preserve"> </w:t>
            </w:r>
            <w:r>
              <w:rPr>
                <w:rFonts w:hint="eastAsia"/>
              </w:rPr>
              <w:t>结论与建议</w:t>
            </w:r>
            <w:r>
              <w:tab/>
            </w:r>
            <w:r>
              <w:fldChar w:fldCharType="begin"/>
            </w:r>
            <w:r>
              <w:instrText xml:space="preserve"> PAGEREF _Toc3067 \h </w:instrText>
            </w:r>
            <w:r>
              <w:fldChar w:fldCharType="separate"/>
            </w:r>
            <w:r>
              <w:t>7</w:t>
            </w:r>
            <w:r>
              <w:fldChar w:fldCharType="end"/>
            </w:r>
          </w:hyperlink>
        </w:p>
        <w:p w14:paraId="3290BDD6" w14:textId="77777777" w:rsidR="0082261C" w:rsidRDefault="00000000">
          <w:pPr>
            <w:pStyle w:val="TOC2"/>
            <w:tabs>
              <w:tab w:val="right" w:leader="dot" w:pos="8306"/>
            </w:tabs>
          </w:pPr>
          <w:hyperlink w:anchor="_Toc5885" w:history="1">
            <w:r>
              <w:rPr>
                <w:rFonts w:hint="eastAsia"/>
              </w:rPr>
              <w:t>（一）</w:t>
            </w:r>
            <w:r>
              <w:rPr>
                <w:rFonts w:hint="eastAsia"/>
              </w:rPr>
              <w:t xml:space="preserve"> </w:t>
            </w:r>
            <w:r>
              <w:rPr>
                <w:rFonts w:hint="eastAsia"/>
              </w:rPr>
              <w:t>结论</w:t>
            </w:r>
            <w:r>
              <w:tab/>
            </w:r>
            <w:r>
              <w:fldChar w:fldCharType="begin"/>
            </w:r>
            <w:r>
              <w:instrText xml:space="preserve"> PAGEREF _Toc5885 \h </w:instrText>
            </w:r>
            <w:r>
              <w:fldChar w:fldCharType="separate"/>
            </w:r>
            <w:r>
              <w:t>7</w:t>
            </w:r>
            <w:r>
              <w:fldChar w:fldCharType="end"/>
            </w:r>
          </w:hyperlink>
        </w:p>
        <w:p w14:paraId="75CF86A4" w14:textId="77777777" w:rsidR="0082261C" w:rsidRDefault="00000000">
          <w:pPr>
            <w:pStyle w:val="TOC2"/>
            <w:tabs>
              <w:tab w:val="right" w:leader="dot" w:pos="8306"/>
            </w:tabs>
          </w:pPr>
          <w:hyperlink w:anchor="_Toc5487" w:history="1">
            <w:r>
              <w:rPr>
                <w:rFonts w:hint="eastAsia"/>
              </w:rPr>
              <w:t>（二）</w:t>
            </w:r>
            <w:r>
              <w:rPr>
                <w:rFonts w:hint="eastAsia"/>
              </w:rPr>
              <w:t xml:space="preserve"> </w:t>
            </w:r>
            <w:r>
              <w:rPr>
                <w:rFonts w:hint="eastAsia"/>
              </w:rPr>
              <w:t>建议</w:t>
            </w:r>
            <w:r>
              <w:tab/>
            </w:r>
            <w:r>
              <w:fldChar w:fldCharType="begin"/>
            </w:r>
            <w:r>
              <w:instrText xml:space="preserve"> PAGEREF _Toc5487 \h </w:instrText>
            </w:r>
            <w:r>
              <w:fldChar w:fldCharType="separate"/>
            </w:r>
            <w:r>
              <w:t>7</w:t>
            </w:r>
            <w:r>
              <w:fldChar w:fldCharType="end"/>
            </w:r>
          </w:hyperlink>
        </w:p>
        <w:p w14:paraId="356D41DB" w14:textId="77777777" w:rsidR="0082261C" w:rsidRDefault="00000000">
          <w:pPr>
            <w:pStyle w:val="TOC1"/>
            <w:tabs>
              <w:tab w:val="right" w:leader="dot" w:pos="8306"/>
            </w:tabs>
          </w:pPr>
          <w:hyperlink w:anchor="_Toc31577" w:history="1">
            <w:r>
              <w:rPr>
                <w:rFonts w:hint="eastAsia"/>
              </w:rPr>
              <w:t>参考文献</w:t>
            </w:r>
            <w:r>
              <w:tab/>
            </w:r>
            <w:r>
              <w:fldChar w:fldCharType="begin"/>
            </w:r>
            <w:r>
              <w:instrText xml:space="preserve"> PAGEREF _Toc31577 \h </w:instrText>
            </w:r>
            <w:r>
              <w:fldChar w:fldCharType="separate"/>
            </w:r>
            <w:r>
              <w:t>7</w:t>
            </w:r>
            <w:r>
              <w:fldChar w:fldCharType="end"/>
            </w:r>
          </w:hyperlink>
        </w:p>
        <w:p w14:paraId="3B844733" w14:textId="77777777" w:rsidR="0082261C" w:rsidRDefault="00000000">
          <w:pPr>
            <w:pStyle w:val="TOC1"/>
            <w:tabs>
              <w:tab w:val="right" w:leader="dot" w:pos="8306"/>
            </w:tabs>
          </w:pPr>
          <w:hyperlink w:anchor="_Toc1179" w:history="1">
            <w:r>
              <w:rPr>
                <w:rFonts w:hint="eastAsia"/>
              </w:rPr>
              <w:t>附录</w:t>
            </w:r>
            <w:r>
              <w:tab/>
            </w:r>
            <w:r>
              <w:fldChar w:fldCharType="begin"/>
            </w:r>
            <w:r>
              <w:instrText xml:space="preserve"> PAGEREF _Toc1179 \h </w:instrText>
            </w:r>
            <w:r>
              <w:fldChar w:fldCharType="separate"/>
            </w:r>
            <w:r>
              <w:t>7</w:t>
            </w:r>
            <w:r>
              <w:fldChar w:fldCharType="end"/>
            </w:r>
          </w:hyperlink>
        </w:p>
        <w:p w14:paraId="5CAC44CB" w14:textId="77777777" w:rsidR="0082261C" w:rsidRDefault="00000000">
          <w:pPr>
            <w:pStyle w:val="1"/>
            <w:spacing w:line="480" w:lineRule="exact"/>
            <w:jc w:val="both"/>
            <w:rPr>
              <w:rFonts w:ascii="黑体" w:eastAsia="黑体" w:hAnsi="黑体" w:cs="黑体" w:hint="eastAsia"/>
              <w:sz w:val="28"/>
              <w:szCs w:val="28"/>
            </w:rPr>
          </w:pPr>
          <w:r>
            <w:rPr>
              <w:rFonts w:asciiTheme="minorHAnsi" w:eastAsia="宋体" w:hAnsiTheme="minorHAnsi"/>
              <w:kern w:val="2"/>
            </w:rPr>
            <w:fldChar w:fldCharType="end"/>
          </w:r>
        </w:p>
        <w:bookmarkStart w:id="10" w:name="_Toc10207" w:displacedByCustomXml="next"/>
      </w:sdtContent>
    </w:sdt>
    <w:p w14:paraId="57D814B5" w14:textId="77777777" w:rsidR="0082261C" w:rsidRDefault="00000000">
      <w:pPr>
        <w:pStyle w:val="1"/>
        <w:spacing w:line="480" w:lineRule="exact"/>
        <w:rPr>
          <w:sz w:val="28"/>
          <w:szCs w:val="28"/>
        </w:rPr>
      </w:pPr>
      <w:r>
        <w:rPr>
          <w:rFonts w:ascii="黑体" w:eastAsia="黑体" w:hAnsi="黑体" w:cs="黑体" w:hint="eastAsia"/>
          <w:sz w:val="28"/>
          <w:szCs w:val="28"/>
        </w:rPr>
        <w:t>表格与插图清单</w:t>
      </w:r>
      <w:bookmarkEnd w:id="10"/>
    </w:p>
    <w:p w14:paraId="179F525A" w14:textId="77777777" w:rsidR="0082261C" w:rsidRDefault="0082261C">
      <w:pPr>
        <w:spacing w:line="480" w:lineRule="exact"/>
      </w:pPr>
    </w:p>
    <w:p w14:paraId="5626FE11" w14:textId="77777777" w:rsidR="0082261C" w:rsidRDefault="0082261C">
      <w:pPr>
        <w:spacing w:line="480" w:lineRule="exact"/>
      </w:pPr>
    </w:p>
    <w:p w14:paraId="30EDB4EF" w14:textId="77777777" w:rsidR="0082261C" w:rsidRDefault="0082261C">
      <w:pPr>
        <w:spacing w:line="480" w:lineRule="exact"/>
      </w:pPr>
    </w:p>
    <w:p w14:paraId="2A42F7BD" w14:textId="77777777" w:rsidR="0082261C" w:rsidRDefault="0082261C">
      <w:pPr>
        <w:spacing w:line="480" w:lineRule="exact"/>
      </w:pPr>
    </w:p>
    <w:p w14:paraId="6626C900" w14:textId="77777777" w:rsidR="0082261C" w:rsidRDefault="0082261C">
      <w:pPr>
        <w:spacing w:line="480" w:lineRule="exact"/>
      </w:pPr>
    </w:p>
    <w:p w14:paraId="78F9FFCE" w14:textId="77777777" w:rsidR="0082261C" w:rsidRDefault="0082261C">
      <w:pPr>
        <w:spacing w:line="480" w:lineRule="exact"/>
      </w:pPr>
    </w:p>
    <w:p w14:paraId="29D776E0" w14:textId="77777777" w:rsidR="0082261C" w:rsidRDefault="0082261C">
      <w:pPr>
        <w:spacing w:line="480" w:lineRule="exact"/>
      </w:pPr>
    </w:p>
    <w:p w14:paraId="49F83EB9" w14:textId="77777777" w:rsidR="0082261C" w:rsidRDefault="0082261C">
      <w:pPr>
        <w:spacing w:line="480" w:lineRule="exact"/>
      </w:pPr>
    </w:p>
    <w:p w14:paraId="538B26C2" w14:textId="77777777" w:rsidR="0082261C" w:rsidRDefault="0082261C">
      <w:pPr>
        <w:spacing w:line="480" w:lineRule="exact"/>
      </w:pPr>
    </w:p>
    <w:p w14:paraId="1C5ABB5E" w14:textId="77777777" w:rsidR="0082261C" w:rsidRDefault="0082261C">
      <w:pPr>
        <w:spacing w:line="480" w:lineRule="exact"/>
      </w:pPr>
    </w:p>
    <w:p w14:paraId="5FD2C549" w14:textId="77777777" w:rsidR="0082261C" w:rsidRDefault="0082261C">
      <w:pPr>
        <w:spacing w:line="480" w:lineRule="exact"/>
      </w:pPr>
    </w:p>
    <w:p w14:paraId="33E76DF1" w14:textId="77777777" w:rsidR="0082261C" w:rsidRDefault="0082261C">
      <w:pPr>
        <w:spacing w:line="480" w:lineRule="exact"/>
      </w:pPr>
    </w:p>
    <w:p w14:paraId="50718A05" w14:textId="77777777" w:rsidR="0082261C" w:rsidRDefault="0082261C">
      <w:pPr>
        <w:spacing w:line="480" w:lineRule="exact"/>
      </w:pPr>
    </w:p>
    <w:p w14:paraId="2EC8C8FE" w14:textId="77777777" w:rsidR="0082261C" w:rsidRDefault="0082261C">
      <w:pPr>
        <w:spacing w:line="480" w:lineRule="exact"/>
      </w:pPr>
    </w:p>
    <w:p w14:paraId="67D396AE" w14:textId="77777777" w:rsidR="0082261C" w:rsidRDefault="0082261C">
      <w:pPr>
        <w:spacing w:line="480" w:lineRule="exact"/>
      </w:pPr>
    </w:p>
    <w:p w14:paraId="3B488C52" w14:textId="77777777" w:rsidR="0082261C" w:rsidRDefault="0082261C">
      <w:pPr>
        <w:spacing w:line="480" w:lineRule="exact"/>
      </w:pPr>
    </w:p>
    <w:p w14:paraId="693BE9F9" w14:textId="77777777" w:rsidR="0082261C" w:rsidRDefault="0082261C">
      <w:pPr>
        <w:spacing w:line="480" w:lineRule="exact"/>
      </w:pPr>
    </w:p>
    <w:p w14:paraId="3A8BDA89" w14:textId="77777777" w:rsidR="0082261C" w:rsidRDefault="0082261C">
      <w:pPr>
        <w:spacing w:line="480" w:lineRule="exact"/>
      </w:pPr>
    </w:p>
    <w:p w14:paraId="224B94E2" w14:textId="77777777" w:rsidR="0082261C" w:rsidRDefault="0082261C">
      <w:pPr>
        <w:spacing w:line="480" w:lineRule="exact"/>
      </w:pPr>
    </w:p>
    <w:p w14:paraId="489B7725" w14:textId="77777777" w:rsidR="0082261C" w:rsidRDefault="0082261C">
      <w:pPr>
        <w:spacing w:line="480" w:lineRule="exact"/>
      </w:pPr>
    </w:p>
    <w:p w14:paraId="0F36A681" w14:textId="77777777" w:rsidR="0082261C" w:rsidRDefault="0082261C">
      <w:pPr>
        <w:spacing w:line="480" w:lineRule="exact"/>
      </w:pPr>
    </w:p>
    <w:p w14:paraId="3E9E5118" w14:textId="77777777" w:rsidR="0082261C" w:rsidRDefault="0082261C">
      <w:pPr>
        <w:spacing w:line="480" w:lineRule="exact"/>
      </w:pPr>
    </w:p>
    <w:p w14:paraId="5A99E254" w14:textId="77777777" w:rsidR="0082261C" w:rsidRDefault="0082261C">
      <w:pPr>
        <w:spacing w:line="480" w:lineRule="exact"/>
      </w:pPr>
    </w:p>
    <w:p w14:paraId="5C8C9DD6" w14:textId="77777777" w:rsidR="0082261C" w:rsidRDefault="0082261C">
      <w:pPr>
        <w:spacing w:line="480" w:lineRule="exact"/>
      </w:pPr>
    </w:p>
    <w:p w14:paraId="198FF51C" w14:textId="77777777" w:rsidR="0082261C" w:rsidRDefault="0082261C">
      <w:pPr>
        <w:spacing w:line="480" w:lineRule="exact"/>
      </w:pPr>
    </w:p>
    <w:p w14:paraId="42BAE8E5" w14:textId="77777777" w:rsidR="0082261C" w:rsidRDefault="0082261C">
      <w:pPr>
        <w:spacing w:line="480" w:lineRule="exact"/>
        <w:outlineLvl w:val="0"/>
        <w:rPr>
          <w:rFonts w:ascii="Arial" w:eastAsia="宋体" w:hAnsi="Arial"/>
          <w:b/>
          <w:sz w:val="32"/>
        </w:rPr>
        <w:sectPr w:rsidR="0082261C">
          <w:footerReference w:type="default" r:id="rId9"/>
          <w:pgSz w:w="11906" w:h="16838"/>
          <w:pgMar w:top="1440" w:right="1800" w:bottom="1440" w:left="1800" w:header="851" w:footer="992" w:gutter="0"/>
          <w:pgNumType w:start="1"/>
          <w:cols w:space="425"/>
          <w:docGrid w:type="lines" w:linePitch="312"/>
        </w:sectPr>
      </w:pPr>
    </w:p>
    <w:p w14:paraId="17857C19" w14:textId="77777777" w:rsidR="0082261C" w:rsidRDefault="00000000">
      <w:pPr>
        <w:spacing w:line="480" w:lineRule="exact"/>
        <w:outlineLvl w:val="0"/>
        <w:rPr>
          <w:rFonts w:ascii="Arial" w:eastAsia="宋体" w:hAnsi="Arial"/>
          <w:b/>
          <w:sz w:val="32"/>
        </w:rPr>
      </w:pPr>
      <w:bookmarkStart w:id="11" w:name="_Toc24054"/>
      <w:bookmarkStart w:id="12" w:name="_Toc2100"/>
      <w:r>
        <w:rPr>
          <w:rFonts w:ascii="Arial" w:eastAsia="宋体" w:hAnsi="Arial"/>
          <w:b/>
          <w:sz w:val="32"/>
        </w:rPr>
        <w:lastRenderedPageBreak/>
        <w:t>基于</w:t>
      </w:r>
      <w:r>
        <w:rPr>
          <w:rFonts w:ascii="Arial" w:hAnsi="Arial" w:hint="eastAsia"/>
          <w:b/>
          <w:sz w:val="32"/>
        </w:rPr>
        <w:t>XGBoost</w:t>
      </w:r>
      <w:r>
        <w:rPr>
          <w:rFonts w:ascii="Arial" w:eastAsia="宋体" w:hAnsi="Arial"/>
          <w:b/>
          <w:sz w:val="32"/>
        </w:rPr>
        <w:t>与空间特征融合的地铁线路客流量预测研究</w:t>
      </w:r>
      <w:bookmarkEnd w:id="11"/>
      <w:bookmarkEnd w:id="12"/>
    </w:p>
    <w:p w14:paraId="76F69BED" w14:textId="77777777" w:rsidR="0082261C" w:rsidRDefault="0082261C">
      <w:pPr>
        <w:spacing w:line="480" w:lineRule="exact"/>
        <w:outlineLvl w:val="0"/>
        <w:rPr>
          <w:rFonts w:ascii="Arial" w:eastAsia="宋体" w:hAnsi="Arial"/>
          <w:b/>
          <w:sz w:val="32"/>
        </w:rPr>
      </w:pPr>
    </w:p>
    <w:p w14:paraId="6DC8D2EC" w14:textId="77777777" w:rsidR="0082261C" w:rsidRDefault="00000000">
      <w:pPr>
        <w:pStyle w:val="1"/>
        <w:numPr>
          <w:ilvl w:val="0"/>
          <w:numId w:val="1"/>
        </w:numPr>
        <w:spacing w:line="480" w:lineRule="exact"/>
        <w:jc w:val="left"/>
        <w:rPr>
          <w:rFonts w:ascii="黑体" w:eastAsia="黑体" w:hAnsi="黑体" w:cs="黑体" w:hint="eastAsia"/>
          <w:b w:val="0"/>
          <w:bCs/>
          <w:sz w:val="32"/>
          <w:szCs w:val="32"/>
        </w:rPr>
      </w:pPr>
      <w:bookmarkStart w:id="13" w:name="_Toc27489"/>
      <w:r>
        <w:rPr>
          <w:rFonts w:ascii="黑体" w:eastAsia="黑体" w:hAnsi="黑体" w:cs="黑体" w:hint="eastAsia"/>
          <w:b w:val="0"/>
          <w:bCs/>
          <w:sz w:val="32"/>
          <w:szCs w:val="32"/>
        </w:rPr>
        <w:t>绪论</w:t>
      </w:r>
      <w:bookmarkEnd w:id="13"/>
    </w:p>
    <w:p w14:paraId="4C50A371" w14:textId="77777777" w:rsidR="0082261C" w:rsidRDefault="00000000">
      <w:pPr>
        <w:pStyle w:val="a0"/>
        <w:numPr>
          <w:ilvl w:val="0"/>
          <w:numId w:val="2"/>
        </w:numPr>
        <w:spacing w:line="480" w:lineRule="exact"/>
        <w:jc w:val="both"/>
        <w:outlineLvl w:val="1"/>
        <w:rPr>
          <w:rFonts w:ascii="楷体" w:eastAsia="楷体" w:hAnsi="楷体" w:cs="楷体" w:hint="eastAsia"/>
          <w:b w:val="0"/>
          <w:bCs/>
          <w:kern w:val="44"/>
          <w:sz w:val="28"/>
          <w:szCs w:val="28"/>
        </w:rPr>
      </w:pPr>
      <w:bookmarkStart w:id="14" w:name="_Toc19914"/>
      <w:r>
        <w:rPr>
          <w:rFonts w:ascii="楷体" w:eastAsia="楷体" w:hAnsi="楷体" w:cs="楷体" w:hint="eastAsia"/>
          <w:b w:val="0"/>
          <w:bCs/>
          <w:kern w:val="44"/>
          <w:sz w:val="28"/>
          <w:szCs w:val="28"/>
        </w:rPr>
        <w:t>研究背景及意义</w:t>
      </w:r>
      <w:bookmarkEnd w:id="14"/>
    </w:p>
    <w:p w14:paraId="4C9AFBB2" w14:textId="77777777" w:rsidR="0082261C" w:rsidRDefault="00000000">
      <w:pPr>
        <w:widowControl/>
        <w:spacing w:line="480" w:lineRule="exact"/>
        <w:jc w:val="left"/>
        <w:rPr>
          <w:rFonts w:ascii="宋体" w:eastAsia="宋体" w:hAnsi="宋体" w:cs="宋体" w:hint="eastAsia"/>
          <w:b/>
          <w:bCs/>
          <w:kern w:val="0"/>
          <w:sz w:val="24"/>
          <w:lang w:bidi="ar"/>
        </w:rPr>
      </w:pPr>
      <w:r>
        <w:rPr>
          <w:rFonts w:ascii="宋体" w:eastAsia="宋体" w:hAnsi="宋体" w:cs="宋体" w:hint="eastAsia"/>
          <w:b/>
          <w:bCs/>
          <w:kern w:val="0"/>
          <w:sz w:val="24"/>
          <w:lang w:bidi="ar"/>
        </w:rPr>
        <w:t>1.研究背景</w:t>
      </w:r>
    </w:p>
    <w:p w14:paraId="70B6A6BD" w14:textId="77777777" w:rsidR="0082261C" w:rsidRDefault="00000000">
      <w:pPr>
        <w:widowControl/>
        <w:spacing w:line="480" w:lineRule="exact"/>
        <w:ind w:firstLine="420"/>
        <w:jc w:val="left"/>
        <w:rPr>
          <w:sz w:val="24"/>
        </w:rPr>
      </w:pPr>
      <w:r>
        <w:rPr>
          <w:rFonts w:ascii="宋体" w:eastAsia="宋体" w:hAnsi="宋体" w:cs="宋体"/>
          <w:kern w:val="0"/>
          <w:sz w:val="24"/>
          <w:lang w:bidi="ar"/>
        </w:rPr>
        <w:t>在城市化浪潮汹涌推进的当下，地铁已然成为城市公共交通体系中当之无愧的 “顶梁柱”，肩负着庞大的客运使命，是破解交通拥堵困局、提升市民出行效率的关键所在。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2A27A104" w14:textId="77777777" w:rsidR="0082261C" w:rsidRDefault="00000000">
      <w:pPr>
        <w:widowControl/>
        <w:spacing w:line="480" w:lineRule="exact"/>
        <w:ind w:firstLine="420"/>
        <w:jc w:val="left"/>
        <w:rPr>
          <w:sz w:val="24"/>
        </w:rPr>
      </w:pPr>
      <w:r>
        <w:rPr>
          <w:rFonts w:ascii="宋体" w:eastAsia="宋体" w:hAnsi="宋体" w:cs="宋体"/>
          <w:kern w:val="0"/>
          <w:sz w:val="24"/>
          <w:lang w:bidi="ar"/>
        </w:rPr>
        <w:t>然而，传统的地铁客流量预测方法却存在诸多局限性。时间序列模型、线性回归等方法，大多聚焦于时间序列分析或是单一影响因素的研究，难以全面且精准地捕捉客流量变化背后复杂的规律。更为棘手的是，在实际运营场景中，部分城市或特定场景下，只能获取地铁线路的整体客流量数据，无法细化到具体站点层面。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4D58CFC6" w14:textId="77777777" w:rsidR="0082261C" w:rsidRDefault="00000000">
      <w:pPr>
        <w:widowControl/>
        <w:spacing w:line="480" w:lineRule="exact"/>
        <w:ind w:firstLine="420"/>
        <w:jc w:val="left"/>
        <w:rPr>
          <w:sz w:val="24"/>
        </w:rPr>
      </w:pPr>
      <w:r>
        <w:rPr>
          <w:rFonts w:ascii="宋体" w:eastAsia="宋体" w:hAnsi="宋体" w:cs="宋体"/>
          <w:kern w:val="0"/>
          <w:sz w:val="24"/>
          <w:lang w:bidi="ar"/>
        </w:rPr>
        <w:t>近年来，集成学习算法中的 XGBoost 凭借强大的非线性拟合能力与出色的抗过拟合特性，在交通预测领域崭露头角。不过，在仅有线路整体数据的严苛约束下，如何通过融合气象数据、线路拓扑结构等多源数据，并优化特征工程，进而构建高精度的地铁线路客流量预测模型，依旧是摆在研究者面前的一道难题。</w:t>
      </w:r>
    </w:p>
    <w:p w14:paraId="6327B70B" w14:textId="77777777" w:rsidR="0082261C" w:rsidRDefault="00000000">
      <w:pPr>
        <w:widowControl/>
        <w:spacing w:line="480" w:lineRule="exact"/>
        <w:jc w:val="left"/>
        <w:rPr>
          <w:rFonts w:ascii="宋体" w:eastAsia="宋体" w:hAnsi="宋体" w:cs="宋体" w:hint="eastAsia"/>
          <w:kern w:val="0"/>
          <w:sz w:val="24"/>
          <w:lang w:bidi="ar"/>
        </w:rPr>
      </w:pPr>
      <w:r>
        <w:rPr>
          <w:rFonts w:ascii="宋体" w:eastAsia="宋体" w:hAnsi="宋体" w:cs="宋体"/>
          <w:kern w:val="0"/>
          <w:sz w:val="24"/>
          <w:lang w:bidi="ar"/>
        </w:rPr>
        <w:t>本研究直面上述挑战，创新性地提出基于 XGBoost 的地铁线路客流量预测框架。通过深入挖掘多源数据价值、优化特征工程方法，致力于为地铁运营管理打造切实可行、精准高效的决策支持工具，为地铁运营的科学化、智能化发展提供有力支撑。</w:t>
      </w:r>
    </w:p>
    <w:p w14:paraId="05A61237" w14:textId="77777777" w:rsidR="0082261C" w:rsidRDefault="00000000">
      <w:pPr>
        <w:widowControl/>
        <w:spacing w:line="480" w:lineRule="exact"/>
        <w:jc w:val="left"/>
        <w:rPr>
          <w:rFonts w:ascii="宋体" w:eastAsia="宋体" w:hAnsi="宋体" w:cs="宋体" w:hint="eastAsia"/>
          <w:b/>
          <w:bCs/>
          <w:kern w:val="0"/>
          <w:sz w:val="24"/>
          <w:lang w:bidi="ar"/>
        </w:rPr>
      </w:pPr>
      <w:bookmarkStart w:id="15" w:name="_Toc31094"/>
      <w:r>
        <w:rPr>
          <w:rFonts w:ascii="宋体" w:eastAsia="宋体" w:hAnsi="宋体" w:cs="宋体" w:hint="eastAsia"/>
          <w:b/>
          <w:bCs/>
          <w:kern w:val="0"/>
          <w:sz w:val="24"/>
          <w:lang w:bidi="ar"/>
        </w:rPr>
        <w:lastRenderedPageBreak/>
        <w:t>2.研究意义</w:t>
      </w:r>
      <w:bookmarkEnd w:id="15"/>
    </w:p>
    <w:p w14:paraId="4F158D10" w14:textId="77777777" w:rsidR="0082261C" w:rsidRDefault="00000000">
      <w:pPr>
        <w:widowControl/>
        <w:shd w:val="clear" w:color="auto" w:fill="FFFFFF"/>
        <w:spacing w:before="300" w:after="160" w:line="480" w:lineRule="exact"/>
        <w:jc w:val="left"/>
        <w:rPr>
          <w:rFonts w:ascii="Arial" w:eastAsia="黑体" w:hAnsi="Arial"/>
          <w:bCs/>
          <w:kern w:val="44"/>
          <w:sz w:val="24"/>
        </w:rPr>
      </w:pPr>
      <w:r>
        <w:rPr>
          <w:rFonts w:ascii="宋体" w:eastAsia="宋体" w:hAnsi="宋体" w:cs="宋体"/>
          <w:bCs/>
          <w:kern w:val="44"/>
          <w:sz w:val="24"/>
        </w:rPr>
        <w:t>①理论意义</w:t>
      </w:r>
      <w:r>
        <w:rPr>
          <w:rFonts w:ascii="Arial" w:eastAsia="黑体" w:hAnsi="Arial"/>
          <w:bCs/>
          <w:kern w:val="44"/>
          <w:sz w:val="24"/>
        </w:rPr>
        <w:t>​</w:t>
      </w:r>
    </w:p>
    <w:p w14:paraId="08D18ACA"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hint="eastAsia"/>
          <w:bCs/>
          <w:kern w:val="44"/>
          <w:sz w:val="24"/>
        </w:rPr>
        <w:t>本研究突破传统地铁客流量预测方法的局限，开创性地将空间特征深度融入 XGBoost 算法。通过系统探究空间特征与客流量的内在关联，以及二者与 XGBoost 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69C6110A" w14:textId="77777777" w:rsidR="0082261C" w:rsidRDefault="00000000">
      <w:pPr>
        <w:widowControl/>
        <w:shd w:val="clear" w:color="auto" w:fill="FFFFFF"/>
        <w:spacing w:before="300" w:after="160" w:line="480" w:lineRule="exact"/>
        <w:jc w:val="left"/>
        <w:rPr>
          <w:rFonts w:ascii="宋体" w:eastAsia="宋体" w:hAnsi="宋体" w:cs="宋体" w:hint="eastAsia"/>
          <w:bCs/>
          <w:kern w:val="44"/>
          <w:sz w:val="24"/>
        </w:rPr>
      </w:pPr>
      <w:r>
        <w:rPr>
          <w:rFonts w:ascii="宋体" w:eastAsia="宋体" w:hAnsi="宋体" w:cs="宋体"/>
          <w:bCs/>
          <w:kern w:val="44"/>
          <w:sz w:val="24"/>
        </w:rPr>
        <w:t>②实践意义​</w:t>
      </w:r>
    </w:p>
    <w:p w14:paraId="6E88AC88"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t>在地铁运营管理方面，准确的客流量预测有助于地铁运营部门合理安排列车运行计划、</w:t>
      </w:r>
      <w:r>
        <w:rPr>
          <w:rFonts w:ascii="宋体" w:eastAsia="宋体" w:hAnsi="宋体" w:cs="宋体" w:hint="eastAsia"/>
          <w:bCs/>
          <w:kern w:val="44"/>
          <w:sz w:val="24"/>
        </w:rPr>
        <w:t>调配人力资</w:t>
      </w:r>
      <w:r>
        <w:rPr>
          <w:rFonts w:ascii="宋体" w:eastAsia="宋体" w:hAnsi="宋体" w:cs="宋体"/>
          <w:bCs/>
          <w:kern w:val="44"/>
          <w:sz w:val="24"/>
        </w:rPr>
        <w:t>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0C4FDFEF"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6F4E977B" w14:textId="77777777" w:rsidR="0082261C" w:rsidRDefault="00000000">
      <w:pPr>
        <w:widowControl/>
        <w:shd w:val="clear" w:color="auto" w:fill="FFFFFF"/>
        <w:spacing w:before="300" w:after="160" w:line="480" w:lineRule="exact"/>
        <w:ind w:firstLine="420"/>
        <w:jc w:val="left"/>
        <w:rPr>
          <w:rFonts w:ascii="Arial" w:eastAsia="黑体" w:hAnsi="Arial"/>
          <w:bCs/>
          <w:kern w:val="44"/>
          <w:sz w:val="24"/>
        </w:rPr>
      </w:pPr>
      <w:r>
        <w:rPr>
          <w:rFonts w:ascii="宋体" w:eastAsia="宋体" w:hAnsi="宋体" w:cs="宋体"/>
          <w:bCs/>
          <w:kern w:val="44"/>
          <w:sz w:val="24"/>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35164AB6" w14:textId="77777777" w:rsidR="0082261C" w:rsidRDefault="0082261C">
      <w:pPr>
        <w:widowControl/>
        <w:spacing w:line="480" w:lineRule="exact"/>
        <w:ind w:firstLine="420"/>
        <w:jc w:val="left"/>
        <w:rPr>
          <w:rFonts w:ascii="宋体" w:eastAsia="宋体" w:hAnsi="宋体" w:cs="宋体" w:hint="eastAsia"/>
          <w:kern w:val="0"/>
          <w:sz w:val="24"/>
          <w:lang w:bidi="ar"/>
        </w:rPr>
      </w:pPr>
    </w:p>
    <w:p w14:paraId="333CF9DD" w14:textId="77777777" w:rsidR="0082261C" w:rsidRDefault="0082261C">
      <w:pPr>
        <w:pStyle w:val="a0"/>
        <w:spacing w:line="480" w:lineRule="exact"/>
        <w:ind w:firstLine="420"/>
        <w:jc w:val="both"/>
        <w:outlineLvl w:val="9"/>
        <w:rPr>
          <w:rFonts w:eastAsia="黑体"/>
          <w:b w:val="0"/>
          <w:bCs/>
          <w:kern w:val="44"/>
          <w:sz w:val="24"/>
        </w:rPr>
      </w:pPr>
    </w:p>
    <w:p w14:paraId="454A73A5" w14:textId="77777777" w:rsidR="0082261C" w:rsidRDefault="00000000">
      <w:pPr>
        <w:pStyle w:val="a0"/>
        <w:numPr>
          <w:ilvl w:val="0"/>
          <w:numId w:val="2"/>
        </w:numPr>
        <w:spacing w:line="480" w:lineRule="exact"/>
        <w:jc w:val="both"/>
        <w:outlineLvl w:val="1"/>
        <w:rPr>
          <w:rFonts w:ascii="楷体" w:eastAsia="楷体" w:hAnsi="楷体" w:cs="楷体" w:hint="eastAsia"/>
          <w:b w:val="0"/>
          <w:bCs/>
          <w:kern w:val="44"/>
          <w:sz w:val="28"/>
          <w:szCs w:val="28"/>
        </w:rPr>
      </w:pPr>
      <w:bookmarkStart w:id="16" w:name="_Toc22958"/>
      <w:r>
        <w:rPr>
          <w:rFonts w:ascii="楷体" w:eastAsia="楷体" w:hAnsi="楷体" w:cs="楷体" w:hint="eastAsia"/>
          <w:b w:val="0"/>
          <w:bCs/>
          <w:kern w:val="44"/>
          <w:sz w:val="28"/>
          <w:szCs w:val="28"/>
        </w:rPr>
        <w:t>研究内容与方法</w:t>
      </w:r>
      <w:bookmarkEnd w:id="16"/>
    </w:p>
    <w:p w14:paraId="54434B0B" w14:textId="77777777" w:rsidR="0082261C" w:rsidRDefault="00000000">
      <w:pPr>
        <w:widowControl/>
        <w:spacing w:line="480" w:lineRule="exact"/>
        <w:jc w:val="left"/>
        <w:rPr>
          <w:rFonts w:ascii="宋体" w:eastAsia="宋体" w:hAnsi="宋体" w:cs="宋体" w:hint="eastAsia"/>
          <w:b/>
          <w:bCs/>
          <w:kern w:val="0"/>
          <w:sz w:val="24"/>
          <w:lang w:bidi="ar"/>
        </w:rPr>
      </w:pPr>
      <w:bookmarkStart w:id="17" w:name="_Toc15229"/>
      <w:r>
        <w:rPr>
          <w:rFonts w:ascii="宋体" w:eastAsia="宋体" w:hAnsi="宋体" w:cs="宋体" w:hint="eastAsia"/>
          <w:b/>
          <w:bCs/>
          <w:kern w:val="0"/>
          <w:sz w:val="24"/>
          <w:lang w:bidi="ar"/>
        </w:rPr>
        <w:t>1.研究内容</w:t>
      </w:r>
      <w:bookmarkEnd w:id="17"/>
      <w:r>
        <w:rPr>
          <w:rFonts w:ascii="宋体" w:eastAsia="宋体" w:hAnsi="宋体" w:cs="宋体" w:hint="eastAsia"/>
          <w:b/>
          <w:bCs/>
          <w:kern w:val="0"/>
          <w:sz w:val="24"/>
          <w:lang w:bidi="ar"/>
        </w:rPr>
        <w:t xml:space="preserve">  </w:t>
      </w:r>
    </w:p>
    <w:p w14:paraId="34A2D77D" w14:textId="77777777" w:rsidR="0082261C" w:rsidRDefault="00000000">
      <w:pPr>
        <w:pStyle w:val="a0"/>
        <w:spacing w:line="480" w:lineRule="exact"/>
        <w:ind w:firstLine="420"/>
        <w:jc w:val="both"/>
        <w:rPr>
          <w:rFonts w:ascii="宋体" w:eastAsia="宋体" w:hAnsi="宋体" w:cs="宋体" w:hint="eastAsia"/>
          <w:b w:val="0"/>
          <w:bCs/>
          <w:kern w:val="44"/>
          <w:sz w:val="24"/>
        </w:rPr>
      </w:pPr>
      <w:bookmarkStart w:id="18" w:name="_Toc18970"/>
      <w:bookmarkStart w:id="19" w:name="_Toc15832"/>
      <w:r>
        <w:rPr>
          <w:rFonts w:ascii="宋体" w:eastAsia="宋体" w:hAnsi="宋体" w:cs="宋体" w:hint="eastAsia"/>
          <w:b w:val="0"/>
          <w:bCs/>
          <w:kern w:val="44"/>
          <w:sz w:val="24"/>
        </w:rPr>
        <w:t>本研究旨在构建基于 XGBoost 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 XGBoost 算法相结合，通过参数调优和模型训练，构建预测模型。最后，利用均方误差（MSE）、平均绝对误差（MAE）、决定系数（R²）等指标对模型进行评估，并与传统模型及未融合空间特征的 XGBoost 模型进行对比分析，验证融合空间特征的有效性。</w:t>
      </w:r>
      <w:bookmarkEnd w:id="18"/>
      <w:bookmarkEnd w:id="19"/>
    </w:p>
    <w:p w14:paraId="66319EDD" w14:textId="77777777" w:rsidR="0082261C" w:rsidRDefault="00000000">
      <w:pPr>
        <w:widowControl/>
        <w:spacing w:line="480" w:lineRule="exact"/>
        <w:jc w:val="left"/>
        <w:rPr>
          <w:rFonts w:ascii="宋体" w:eastAsia="宋体" w:hAnsi="宋体" w:cs="宋体" w:hint="eastAsia"/>
          <w:b/>
          <w:bCs/>
          <w:kern w:val="0"/>
          <w:sz w:val="24"/>
          <w:lang w:bidi="ar"/>
        </w:rPr>
      </w:pPr>
      <w:bookmarkStart w:id="20" w:name="_Toc4059"/>
      <w:r>
        <w:rPr>
          <w:rFonts w:ascii="宋体" w:eastAsia="宋体" w:hAnsi="宋体" w:cs="宋体" w:hint="eastAsia"/>
          <w:b/>
          <w:bCs/>
          <w:kern w:val="0"/>
          <w:sz w:val="24"/>
          <w:lang w:bidi="ar"/>
        </w:rPr>
        <w:t>2.研究方法</w:t>
      </w:r>
      <w:bookmarkEnd w:id="20"/>
    </w:p>
    <w:p w14:paraId="18A876EE" w14:textId="77777777" w:rsidR="0082261C" w:rsidRDefault="0082261C">
      <w:pPr>
        <w:pStyle w:val="a0"/>
        <w:tabs>
          <w:tab w:val="left" w:pos="312"/>
        </w:tabs>
        <w:spacing w:line="480" w:lineRule="exact"/>
        <w:jc w:val="both"/>
        <w:rPr>
          <w:rFonts w:ascii="黑体" w:eastAsia="黑体" w:hAnsi="黑体" w:cs="黑体" w:hint="eastAsia"/>
          <w:b w:val="0"/>
          <w:bCs/>
          <w:kern w:val="44"/>
          <w:sz w:val="28"/>
          <w:szCs w:val="28"/>
        </w:rPr>
      </w:pPr>
    </w:p>
    <w:p w14:paraId="11E7387E" w14:textId="77777777" w:rsidR="0082261C" w:rsidRDefault="00000000">
      <w:pPr>
        <w:widowControl/>
        <w:spacing w:line="480" w:lineRule="exact"/>
        <w:jc w:val="left"/>
        <w:rPr>
          <w:rFonts w:ascii="宋体" w:eastAsia="宋体" w:hAnsi="宋体" w:cs="宋体" w:hint="eastAsia"/>
          <w:b/>
          <w:bCs/>
          <w:kern w:val="0"/>
          <w:sz w:val="24"/>
          <w:lang w:bidi="ar"/>
        </w:rPr>
      </w:pPr>
      <w:bookmarkStart w:id="21" w:name="_Toc188"/>
      <w:r>
        <w:rPr>
          <w:rFonts w:ascii="宋体" w:eastAsia="宋体" w:hAnsi="宋体" w:cs="宋体" w:hint="eastAsia"/>
          <w:b/>
          <w:bCs/>
          <w:kern w:val="0"/>
          <w:sz w:val="24"/>
          <w:lang w:bidi="ar"/>
        </w:rPr>
        <w:t>3.技术路线图</w:t>
      </w:r>
      <w:bookmarkEnd w:id="21"/>
    </w:p>
    <w:p w14:paraId="6E6EFDCE" w14:textId="77777777" w:rsidR="0082261C" w:rsidRDefault="00000000">
      <w:pPr>
        <w:pStyle w:val="a0"/>
        <w:numPr>
          <w:ilvl w:val="0"/>
          <w:numId w:val="2"/>
        </w:numPr>
        <w:spacing w:line="480" w:lineRule="exact"/>
        <w:jc w:val="both"/>
        <w:outlineLvl w:val="1"/>
        <w:rPr>
          <w:rFonts w:ascii="楷体" w:eastAsia="楷体" w:hAnsi="楷体" w:cs="楷体" w:hint="eastAsia"/>
          <w:b w:val="0"/>
          <w:bCs/>
          <w:kern w:val="44"/>
          <w:sz w:val="28"/>
          <w:szCs w:val="28"/>
        </w:rPr>
      </w:pPr>
      <w:bookmarkStart w:id="22" w:name="_Toc25306"/>
      <w:r>
        <w:rPr>
          <w:rFonts w:ascii="楷体" w:eastAsia="楷体" w:hAnsi="楷体" w:cs="楷体" w:hint="eastAsia"/>
          <w:b w:val="0"/>
          <w:bCs/>
          <w:kern w:val="44"/>
          <w:sz w:val="28"/>
          <w:szCs w:val="28"/>
        </w:rPr>
        <w:t>文献综述</w:t>
      </w:r>
      <w:bookmarkEnd w:id="22"/>
    </w:p>
    <w:p w14:paraId="330BC558"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t>在地铁客流量预测领域，早期研究多采用传统时间序列分析方法，如 ARIMA 模型，这类方法基于历史客流量数据的时间序列特征进行预测，假设数据具有平稳性和线性关系 。然而，地铁客流量受多种复杂因素影响，呈现出明显的非线性特征，使得传统时间序列方法的预测精度受限。</w:t>
      </w:r>
    </w:p>
    <w:p w14:paraId="659E7E09"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lastRenderedPageBreak/>
        <w:t>随着机器学习技术的发展，支持向量机（SVM）、人工神经网络（ANN）等方法被广泛应用于地铁客流量预测。SVM 通过构建最优超平面实现对非线性数据的分类和回归，在一定程度上提高了预测精度 ；ANN 则凭借强大的非线性拟合能力，能够学习复杂的客流量变化模式。但 SVM 在处理大规模数据时计算效率较低，ANN 存在训练时间长、易陷入局部最优等问题。</w:t>
      </w:r>
    </w:p>
    <w:p w14:paraId="0C55FA89"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t>近年来，集成学习算法因其优异的性能受到关注。随机森林（Random Forest）通过构建多个决策树并进行集成，在客流量预测中展现出较好的稳定性和泛化能力 。XGBoost 作为一种高效的梯度提升决策树算法，在交通预测领域取得了显著成果。例如，有研究将 XGBoost 应用于城市道路流量预测，通过融合多源数据特征，实现了较高的预测精度 。</w:t>
      </w:r>
    </w:p>
    <w:p w14:paraId="59791663" w14:textId="77777777" w:rsidR="0082261C" w:rsidRDefault="00000000">
      <w:pPr>
        <w:widowControl/>
        <w:shd w:val="clear" w:color="auto" w:fill="FFFFFF"/>
        <w:spacing w:before="300" w:after="160" w:line="480" w:lineRule="exact"/>
        <w:ind w:firstLine="420"/>
        <w:jc w:val="left"/>
        <w:rPr>
          <w:rFonts w:ascii="宋体" w:eastAsia="宋体" w:hAnsi="宋体" w:cs="宋体" w:hint="eastAsia"/>
          <w:bCs/>
          <w:kern w:val="44"/>
          <w:sz w:val="24"/>
        </w:rPr>
      </w:pPr>
      <w:r>
        <w:rPr>
          <w:rFonts w:ascii="宋体" w:eastAsia="宋体" w:hAnsi="宋体" w:cs="宋体"/>
          <w:bCs/>
          <w:kern w:val="44"/>
          <w:sz w:val="24"/>
        </w:rPr>
        <w:t>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XGBoost 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155CABC9" w14:textId="77777777" w:rsidR="0082261C" w:rsidRDefault="0082261C">
      <w:pPr>
        <w:pStyle w:val="a0"/>
        <w:spacing w:line="480" w:lineRule="exact"/>
        <w:jc w:val="both"/>
        <w:outlineLvl w:val="9"/>
        <w:rPr>
          <w:rFonts w:eastAsia="黑体"/>
          <w:kern w:val="44"/>
        </w:rPr>
      </w:pPr>
    </w:p>
    <w:p w14:paraId="1F36ED00" w14:textId="77777777" w:rsidR="0082261C" w:rsidRDefault="00000000">
      <w:pPr>
        <w:pStyle w:val="2"/>
        <w:spacing w:line="480" w:lineRule="exact"/>
        <w:jc w:val="left"/>
        <w:rPr>
          <w:rFonts w:ascii="楷体" w:eastAsia="楷体" w:hAnsi="楷体" w:cs="楷体" w:hint="eastAsia"/>
          <w:b w:val="0"/>
          <w:bCs/>
          <w:sz w:val="28"/>
          <w:szCs w:val="28"/>
        </w:rPr>
      </w:pPr>
      <w:bookmarkStart w:id="23" w:name="_Toc27823"/>
      <w:r>
        <w:rPr>
          <w:rFonts w:ascii="楷体" w:eastAsia="楷体" w:hAnsi="楷体" w:cs="楷体" w:hint="eastAsia"/>
          <w:b w:val="0"/>
          <w:bCs/>
          <w:sz w:val="28"/>
          <w:szCs w:val="28"/>
        </w:rPr>
        <w:t>（四）创新点</w:t>
      </w:r>
      <w:bookmarkEnd w:id="23"/>
    </w:p>
    <w:p w14:paraId="192EEE92" w14:textId="77777777" w:rsidR="0082261C" w:rsidRDefault="0082261C">
      <w:pPr>
        <w:pStyle w:val="a0"/>
        <w:spacing w:line="480" w:lineRule="exact"/>
        <w:outlineLvl w:val="9"/>
      </w:pPr>
    </w:p>
    <w:p w14:paraId="38831B26" w14:textId="77777777" w:rsidR="0082261C" w:rsidRDefault="00000000">
      <w:pPr>
        <w:pStyle w:val="1"/>
        <w:numPr>
          <w:ilvl w:val="0"/>
          <w:numId w:val="1"/>
        </w:numPr>
        <w:spacing w:line="480" w:lineRule="exact"/>
        <w:jc w:val="left"/>
        <w:rPr>
          <w:rFonts w:ascii="黑体" w:eastAsia="黑体" w:hAnsi="黑体" w:cs="黑体" w:hint="eastAsia"/>
          <w:b w:val="0"/>
          <w:bCs/>
          <w:sz w:val="30"/>
          <w:szCs w:val="30"/>
        </w:rPr>
      </w:pPr>
      <w:bookmarkStart w:id="24" w:name="_Toc10783"/>
      <w:r>
        <w:rPr>
          <w:rFonts w:ascii="黑体" w:eastAsia="黑体" w:hAnsi="黑体" w:cs="黑体" w:hint="eastAsia"/>
          <w:b w:val="0"/>
          <w:bCs/>
          <w:sz w:val="30"/>
          <w:szCs w:val="30"/>
        </w:rPr>
        <w:t>数据处理</w:t>
      </w:r>
      <w:bookmarkEnd w:id="24"/>
    </w:p>
    <w:p w14:paraId="18B55EEB" w14:textId="77777777" w:rsidR="0082261C" w:rsidRDefault="00000000">
      <w:pPr>
        <w:pStyle w:val="2"/>
        <w:numPr>
          <w:ilvl w:val="0"/>
          <w:numId w:val="3"/>
        </w:numPr>
        <w:spacing w:line="480" w:lineRule="exact"/>
        <w:jc w:val="left"/>
        <w:rPr>
          <w:rFonts w:ascii="楷体" w:eastAsia="楷体" w:hAnsi="楷体" w:cs="楷体" w:hint="eastAsia"/>
          <w:b w:val="0"/>
          <w:bCs/>
          <w:sz w:val="28"/>
          <w:szCs w:val="28"/>
        </w:rPr>
      </w:pPr>
      <w:bookmarkStart w:id="25" w:name="_Toc28261"/>
      <w:r>
        <w:rPr>
          <w:rFonts w:ascii="楷体" w:eastAsia="楷体" w:hAnsi="楷体" w:cs="楷体" w:hint="eastAsia"/>
          <w:b w:val="0"/>
          <w:bCs/>
          <w:sz w:val="28"/>
          <w:szCs w:val="28"/>
        </w:rPr>
        <w:t>数据收集</w:t>
      </w:r>
      <w:bookmarkEnd w:id="25"/>
    </w:p>
    <w:p w14:paraId="0107163F" w14:textId="77777777" w:rsidR="0082261C" w:rsidRDefault="00000000">
      <w:pPr>
        <w:pStyle w:val="a0"/>
        <w:spacing w:line="480" w:lineRule="exact"/>
        <w:ind w:firstLine="420"/>
        <w:jc w:val="both"/>
        <w:rPr>
          <w:rFonts w:ascii="宋体" w:eastAsia="宋体" w:hAnsi="宋体" w:cs="宋体" w:hint="eastAsia"/>
          <w:b w:val="0"/>
          <w:bCs/>
          <w:kern w:val="44"/>
          <w:sz w:val="24"/>
        </w:rPr>
      </w:pPr>
      <w:bookmarkStart w:id="26" w:name="_Toc15862"/>
      <w:bookmarkStart w:id="27" w:name="_Toc24804"/>
      <w:r>
        <w:rPr>
          <w:rFonts w:ascii="宋体" w:eastAsia="宋体" w:hAnsi="宋体" w:cs="宋体" w:hint="eastAsia"/>
          <w:b w:val="0"/>
          <w:bCs/>
          <w:kern w:val="44"/>
          <w:sz w:val="24"/>
        </w:rPr>
        <w:t>本文采用的数据主要包括2023年1月1日到2024年12月31日的气温、风速、天气情况、空气质量指数以及西安地铁的1-6号线的单日客流量。</w:t>
      </w:r>
      <w:bookmarkEnd w:id="26"/>
      <w:bookmarkEnd w:id="27"/>
      <w:r>
        <w:rPr>
          <w:rFonts w:ascii="宋体" w:eastAsia="宋体" w:hAnsi="宋体" w:cs="宋体" w:hint="eastAsia"/>
          <w:b w:val="0"/>
          <w:bCs/>
          <w:kern w:val="44"/>
          <w:sz w:val="24"/>
        </w:rPr>
        <w:t>其中气温、</w:t>
      </w:r>
      <w:r>
        <w:rPr>
          <w:rFonts w:ascii="宋体" w:eastAsia="宋体" w:hAnsi="宋体" w:cs="宋体" w:hint="eastAsia"/>
          <w:b w:val="0"/>
          <w:bCs/>
          <w:kern w:val="44"/>
          <w:sz w:val="24"/>
        </w:rPr>
        <w:lastRenderedPageBreak/>
        <w:t>风速、天气情况均来源于2345天气预报(网址：htpps://tianqi.2345.com)，空气质量指数来源于中国空气质量在线监测分析平台(网址：https://www.aqistudy.cn)，西安地铁的1-6号线的单日客流量数据来源于新浪微博：西安地铁运营分公司(网址：https://www.weibo.com/u/2253771810)。</w:t>
      </w:r>
    </w:p>
    <w:p w14:paraId="07ED1D32" w14:textId="77777777" w:rsidR="0082261C" w:rsidRDefault="00000000">
      <w:pPr>
        <w:pStyle w:val="a0"/>
        <w:spacing w:line="480" w:lineRule="exact"/>
        <w:ind w:firstLine="420"/>
        <w:jc w:val="both"/>
        <w:rPr>
          <w:rFonts w:ascii="宋体" w:eastAsia="宋体" w:hAnsi="宋体" w:cs="宋体" w:hint="eastAsia"/>
          <w:b w:val="0"/>
          <w:bCs/>
          <w:kern w:val="44"/>
          <w:sz w:val="24"/>
        </w:rPr>
      </w:pPr>
      <w:r>
        <w:rPr>
          <w:rFonts w:ascii="宋体" w:eastAsia="宋体" w:hAnsi="宋体" w:cs="宋体" w:hint="eastAsia"/>
          <w:b w:val="0"/>
          <w:bCs/>
          <w:kern w:val="44"/>
          <w:sz w:val="24"/>
        </w:rPr>
        <w:t>所有原始数据均见附件1。</w:t>
      </w:r>
    </w:p>
    <w:p w14:paraId="2E85C462" w14:textId="77777777" w:rsidR="0082261C" w:rsidRDefault="00000000">
      <w:pPr>
        <w:jc w:val="left"/>
        <w:rPr>
          <w:rFonts w:ascii="楷体" w:eastAsia="楷体" w:hAnsi="楷体" w:cs="楷体" w:hint="eastAsia"/>
          <w:sz w:val="28"/>
          <w:szCs w:val="28"/>
          <w:shd w:val="clear" w:color="auto" w:fill="FFFFFF"/>
        </w:rPr>
      </w:pPr>
      <w:bookmarkStart w:id="28" w:name="_Toc14839"/>
      <w:r>
        <w:rPr>
          <w:rFonts w:ascii="楷体" w:eastAsia="楷体" w:hAnsi="楷体" w:cs="楷体" w:hint="eastAsia"/>
          <w:sz w:val="28"/>
          <w:szCs w:val="28"/>
          <w:shd w:val="clear" w:color="auto" w:fill="FFFFFF"/>
        </w:rPr>
        <w:t>（二）AQI数据清洗与处理</w:t>
      </w:r>
      <w:bookmarkEnd w:id="28"/>
    </w:p>
    <w:p w14:paraId="5CCBB1F0"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1.检测原理：采用箱线图法（Boxplot Analysis）进行异常值检测，其统计学原理如下：</w:t>
      </w:r>
    </w:p>
    <w:p w14:paraId="0D762D94"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①计算四分位距：</w:t>
      </w:r>
    </w:p>
    <w:p w14:paraId="09BF396C"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对每个月份的 AQI 数据按升序排列，计算下四分位数（</w:t>
      </w:r>
      <w:r>
        <w:rPr>
          <w:rFonts w:ascii="宋体" w:eastAsia="宋体" w:hAnsi="宋体" w:cs="宋体" w:hint="eastAsia"/>
          <w:position w:val="-10"/>
          <w:sz w:val="24"/>
        </w:rPr>
        <w:object w:dxaOrig="300" w:dyaOrig="340" w14:anchorId="3F64C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7pt" o:ole="">
            <v:imagedata r:id="rId10" o:title=""/>
          </v:shape>
          <o:OLEObject Type="Embed" ProgID="Equation.KSEE3" ShapeID="_x0000_i1025" DrawAspect="Content" ObjectID="_1806877224" r:id="rId11"/>
        </w:object>
      </w:r>
      <w:r>
        <w:rPr>
          <w:rFonts w:ascii="宋体" w:eastAsia="宋体" w:hAnsi="宋体" w:cs="宋体" w:hint="eastAsia"/>
          <w:sz w:val="24"/>
        </w:rPr>
        <w:t>，第 25 百分位数）、上四分位数（</w:t>
      </w:r>
      <w:r>
        <w:rPr>
          <w:rFonts w:ascii="宋体" w:eastAsia="宋体" w:hAnsi="宋体" w:cs="宋体" w:hint="eastAsia"/>
          <w:position w:val="-12"/>
          <w:sz w:val="24"/>
        </w:rPr>
        <w:object w:dxaOrig="320" w:dyaOrig="360" w14:anchorId="17575B8C">
          <v:shape id="_x0000_i1026" type="#_x0000_t75" style="width:16pt;height:18pt" o:ole="">
            <v:imagedata r:id="rId12" o:title=""/>
          </v:shape>
          <o:OLEObject Type="Embed" ProgID="Equation.KSEE3" ShapeID="_x0000_i1026" DrawAspect="Content" ObjectID="_1806877225" r:id="rId13"/>
        </w:object>
      </w:r>
      <w:r>
        <w:rPr>
          <w:rFonts w:ascii="宋体" w:eastAsia="宋体" w:hAnsi="宋体" w:cs="宋体" w:hint="eastAsia"/>
          <w:sz w:val="24"/>
        </w:rPr>
        <w:t>，第 75 百分位数），并定义四分位距为：</w:t>
      </w:r>
      <w:r>
        <w:rPr>
          <w:rFonts w:ascii="宋体" w:eastAsia="宋体" w:hAnsi="宋体" w:cs="宋体" w:hint="eastAsia"/>
          <w:position w:val="-12"/>
          <w:sz w:val="24"/>
        </w:rPr>
        <w:object w:dxaOrig="1400" w:dyaOrig="360" w14:anchorId="0D5FB76B">
          <v:shape id="_x0000_i1027" type="#_x0000_t75" style="width:70pt;height:18pt" o:ole="">
            <v:imagedata r:id="rId14" o:title=""/>
          </v:shape>
          <o:OLEObject Type="Embed" ProgID="Equation.KSEE3" ShapeID="_x0000_i1027" DrawAspect="Content" ObjectID="_1806877226" r:id="rId15"/>
        </w:object>
      </w:r>
      <w:r>
        <w:rPr>
          <w:rFonts w:ascii="宋体" w:eastAsia="宋体" w:hAnsi="宋体" w:cs="宋体" w:hint="eastAsia"/>
          <w:sz w:val="24"/>
        </w:rPr>
        <w:t>；</w:t>
      </w:r>
    </w:p>
    <w:p w14:paraId="080A8F9F" w14:textId="77777777" w:rsidR="0082261C" w:rsidRDefault="00000000">
      <w:pPr>
        <w:ind w:firstLine="420"/>
        <w:rPr>
          <w:rFonts w:ascii="宋体" w:eastAsia="宋体" w:hAnsi="宋体" w:cs="宋体" w:hint="eastAsia"/>
          <w:sz w:val="24"/>
        </w:rPr>
      </w:pPr>
      <w:r>
        <w:rPr>
          <w:rFonts w:ascii="宋体" w:eastAsia="宋体" w:hAnsi="宋体" w:cs="宋体"/>
          <w:sz w:val="24"/>
        </w:rPr>
        <w:t>②</w:t>
      </w:r>
      <w:r>
        <w:rPr>
          <w:rFonts w:ascii="宋体" w:eastAsia="宋体" w:hAnsi="宋体" w:cs="宋体" w:hint="eastAsia"/>
          <w:sz w:val="24"/>
        </w:rPr>
        <w:t>确定异常值阈值：</w:t>
      </w:r>
    </w:p>
    <w:p w14:paraId="183480C2" w14:textId="77777777" w:rsidR="0082261C" w:rsidRDefault="00000000">
      <w:pPr>
        <w:ind w:left="420" w:firstLine="420"/>
        <w:jc w:val="center"/>
        <w:rPr>
          <w:rFonts w:ascii="宋体" w:eastAsia="宋体" w:hAnsi="宋体" w:cs="宋体" w:hint="eastAsia"/>
          <w:sz w:val="24"/>
        </w:rPr>
      </w:pPr>
      <w:r>
        <w:rPr>
          <w:rFonts w:ascii="宋体" w:eastAsia="宋体" w:hAnsi="宋体" w:cs="宋体" w:hint="eastAsia"/>
          <w:position w:val="-10"/>
          <w:sz w:val="24"/>
        </w:rPr>
        <w:object w:dxaOrig="2079" w:dyaOrig="340" w14:anchorId="2C0C4822">
          <v:shape id="_x0000_i1028" type="#_x0000_t75" style="width:103.95pt;height:17pt" o:ole="">
            <v:imagedata r:id="rId16" o:title=""/>
          </v:shape>
          <o:OLEObject Type="Embed" ProgID="Equation.KSEE3" ShapeID="_x0000_i1028" DrawAspect="Content" ObjectID="_1806877227" r:id="rId17"/>
        </w:object>
      </w:r>
    </w:p>
    <w:p w14:paraId="313C5C95" w14:textId="77777777" w:rsidR="0082261C" w:rsidRDefault="00000000">
      <w:pPr>
        <w:ind w:left="420" w:firstLine="420"/>
        <w:jc w:val="center"/>
        <w:rPr>
          <w:rFonts w:ascii="宋体" w:eastAsia="宋体" w:hAnsi="宋体" w:cs="宋体" w:hint="eastAsia"/>
          <w:sz w:val="24"/>
        </w:rPr>
      </w:pPr>
      <w:r>
        <w:rPr>
          <w:rFonts w:ascii="宋体" w:eastAsia="宋体" w:hAnsi="宋体" w:cs="宋体" w:hint="eastAsia"/>
          <w:position w:val="-12"/>
          <w:sz w:val="24"/>
        </w:rPr>
        <w:object w:dxaOrig="2140" w:dyaOrig="360" w14:anchorId="6E380608">
          <v:shape id="_x0000_i1029" type="#_x0000_t75" style="width:107pt;height:18pt" o:ole="">
            <v:imagedata r:id="rId18" o:title=""/>
          </v:shape>
          <o:OLEObject Type="Embed" ProgID="Equation.KSEE3" ShapeID="_x0000_i1029" DrawAspect="Content" ObjectID="_1806877228" r:id="rId19"/>
        </w:object>
      </w:r>
    </w:p>
    <w:p w14:paraId="73B88C41" w14:textId="77777777" w:rsidR="0082261C" w:rsidRDefault="00000000">
      <w:pPr>
        <w:ind w:firstLine="420"/>
        <w:rPr>
          <w:rFonts w:ascii="宋体" w:eastAsia="宋体" w:hAnsi="宋体" w:cs="宋体" w:hint="eastAsia"/>
          <w:sz w:val="24"/>
        </w:rPr>
      </w:pPr>
      <w:r>
        <w:rPr>
          <w:rFonts w:ascii="宋体" w:eastAsia="宋体" w:hAnsi="宋体" w:cs="宋体"/>
          <w:sz w:val="24"/>
        </w:rPr>
        <w:t>③</w:t>
      </w:r>
      <w:r>
        <w:rPr>
          <w:rFonts w:ascii="宋体" w:eastAsia="宋体" w:hAnsi="宋体" w:cs="宋体" w:hint="eastAsia"/>
          <w:sz w:val="24"/>
        </w:rPr>
        <w:t>将超出阈值范围的数据点判定为异常值。</w:t>
      </w:r>
    </w:p>
    <w:p w14:paraId="09E98870"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通过上述方法，检测出 2023 年 2 月至 2024 年 10 月期间共 11 个月份存在异常值，具体统计特征与异常值可见附件（aqi的异常值）</w:t>
      </w:r>
    </w:p>
    <w:p w14:paraId="5F23D6AD" w14:textId="77777777" w:rsidR="0082261C" w:rsidRDefault="0082261C">
      <w:pPr>
        <w:ind w:firstLine="420"/>
        <w:rPr>
          <w:rFonts w:ascii="宋体" w:eastAsia="宋体" w:hAnsi="宋体" w:cs="宋体" w:hint="eastAsia"/>
          <w:sz w:val="24"/>
        </w:rPr>
      </w:pPr>
    </w:p>
    <w:p w14:paraId="7CEF8834" w14:textId="77777777" w:rsidR="0082261C" w:rsidRDefault="00000000">
      <w:pPr>
        <w:rPr>
          <w:rFonts w:ascii="宋体" w:eastAsia="宋体" w:hAnsi="宋体" w:cs="宋体" w:hint="eastAsia"/>
          <w:color w:val="06071F"/>
          <w:sz w:val="22"/>
          <w:szCs w:val="22"/>
          <w:shd w:val="clear" w:color="auto" w:fill="FDFDFE"/>
        </w:rPr>
      </w:pPr>
      <w:r>
        <w:rPr>
          <w:rFonts w:ascii="宋体" w:eastAsia="宋体" w:hAnsi="宋体" w:cs="宋体"/>
          <w:noProof/>
          <w:color w:val="06071F"/>
          <w:sz w:val="22"/>
          <w:szCs w:val="22"/>
          <w:shd w:val="clear" w:color="auto" w:fill="FDFDFE"/>
        </w:rPr>
        <w:drawing>
          <wp:inline distT="0" distB="0" distL="114300" distR="114300" wp14:anchorId="764C5E42" wp14:editId="6AC905D5">
            <wp:extent cx="5529580" cy="2837180"/>
            <wp:effectExtent l="0" t="0" r="7620" b="7620"/>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20"/>
                    <a:stretch>
                      <a:fillRect/>
                    </a:stretch>
                  </pic:blipFill>
                  <pic:spPr>
                    <a:xfrm>
                      <a:off x="0" y="0"/>
                      <a:ext cx="5529580" cy="2837180"/>
                    </a:xfrm>
                    <a:prstGeom prst="rect">
                      <a:avLst/>
                    </a:prstGeom>
                  </pic:spPr>
                </pic:pic>
              </a:graphicData>
            </a:graphic>
          </wp:inline>
        </w:drawing>
      </w:r>
    </w:p>
    <w:p w14:paraId="0C493F89" w14:textId="77777777" w:rsidR="0082261C" w:rsidRDefault="00000000">
      <w:pPr>
        <w:pStyle w:val="a4"/>
        <w:jc w:val="center"/>
        <w:rPr>
          <w:rFonts w:asciiTheme="minorHAnsi" w:eastAsiaTheme="minorEastAsia" w:hAnsi="Cambria Math"/>
          <w:sz w:val="24"/>
        </w:rPr>
      </w:pPr>
      <w:r>
        <w:rPr>
          <w:rFonts w:asciiTheme="minorHAnsi" w:eastAsiaTheme="minorEastAsia" w:hAnsi="Cambria Math" w:hint="eastAsia"/>
          <w:sz w:val="24"/>
        </w:rPr>
        <w:t>图</w:t>
      </w:r>
      <w:r>
        <w:rPr>
          <w:rFonts w:asciiTheme="minorHAnsi" w:eastAsiaTheme="minorEastAsia" w:hAnsi="Cambria Math" w:hint="eastAsia"/>
          <w:sz w:val="24"/>
        </w:rPr>
        <w:fldChar w:fldCharType="begin"/>
      </w:r>
      <w:r>
        <w:rPr>
          <w:rFonts w:asciiTheme="minorHAnsi" w:eastAsiaTheme="minorEastAsia" w:hAnsi="Cambria Math" w:hint="eastAsia"/>
          <w:sz w:val="24"/>
        </w:rPr>
        <w:instrText xml:space="preserve"> SEQ </w:instrText>
      </w:r>
      <w:r>
        <w:rPr>
          <w:rFonts w:asciiTheme="minorHAnsi" w:eastAsiaTheme="minorEastAsia" w:hAnsi="Cambria Math" w:hint="eastAsia"/>
          <w:sz w:val="24"/>
        </w:rPr>
        <w:instrText>图</w:instrText>
      </w:r>
      <w:r>
        <w:rPr>
          <w:rFonts w:asciiTheme="minorHAnsi" w:eastAsiaTheme="minorEastAsia" w:hAnsi="Cambria Math" w:hint="eastAsia"/>
          <w:sz w:val="24"/>
        </w:rPr>
        <w:instrText xml:space="preserve"> \* ARABIC </w:instrText>
      </w:r>
      <w:r>
        <w:rPr>
          <w:rFonts w:asciiTheme="minorHAnsi" w:eastAsiaTheme="minorEastAsia" w:hAnsi="Cambria Math" w:hint="eastAsia"/>
          <w:sz w:val="24"/>
        </w:rPr>
        <w:fldChar w:fldCharType="separate"/>
      </w:r>
      <w:r>
        <w:rPr>
          <w:rFonts w:asciiTheme="minorHAnsi" w:eastAsiaTheme="minorEastAsia" w:hAnsi="Cambria Math" w:hint="eastAsia"/>
          <w:sz w:val="24"/>
        </w:rPr>
        <w:t>1</w:t>
      </w:r>
      <w:r>
        <w:rPr>
          <w:rFonts w:asciiTheme="minorHAnsi" w:eastAsiaTheme="minorEastAsia" w:hAnsi="Cambria Math" w:hint="eastAsia"/>
          <w:sz w:val="24"/>
        </w:rPr>
        <w:fldChar w:fldCharType="end"/>
      </w:r>
      <w:r>
        <w:rPr>
          <w:rFonts w:asciiTheme="minorHAnsi" w:eastAsiaTheme="minorEastAsia" w:hAnsi="Cambria Math" w:hint="eastAsia"/>
          <w:sz w:val="24"/>
        </w:rPr>
        <w:t xml:space="preserve">  2023-1-1</w:t>
      </w:r>
      <w:r>
        <w:rPr>
          <w:rFonts w:asciiTheme="minorHAnsi" w:eastAsiaTheme="minorEastAsia" w:hAnsi="Cambria Math" w:hint="eastAsia"/>
          <w:sz w:val="24"/>
        </w:rPr>
        <w:t>至</w:t>
      </w:r>
      <w:r>
        <w:rPr>
          <w:rFonts w:asciiTheme="minorHAnsi" w:eastAsiaTheme="minorEastAsia" w:hAnsi="Cambria Math" w:hint="eastAsia"/>
          <w:sz w:val="24"/>
        </w:rPr>
        <w:t>2024-12-31</w:t>
      </w:r>
      <w:r>
        <w:rPr>
          <w:rFonts w:asciiTheme="minorHAnsi" w:eastAsiaTheme="minorEastAsia" w:hAnsi="Cambria Math" w:hint="eastAsia"/>
          <w:sz w:val="24"/>
        </w:rPr>
        <w:t>的</w:t>
      </w:r>
      <w:r>
        <w:rPr>
          <w:rFonts w:asciiTheme="minorHAnsi" w:eastAsiaTheme="minorEastAsia" w:hAnsi="Cambria Math" w:hint="eastAsia"/>
          <w:sz w:val="24"/>
        </w:rPr>
        <w:t>AQI</w:t>
      </w:r>
      <w:r>
        <w:rPr>
          <w:rFonts w:asciiTheme="minorHAnsi" w:eastAsiaTheme="minorEastAsia" w:hAnsi="Cambria Math" w:hint="eastAsia"/>
          <w:sz w:val="24"/>
        </w:rPr>
        <w:t>箱线图</w:t>
      </w:r>
    </w:p>
    <w:p w14:paraId="71171BFF" w14:textId="77777777" w:rsidR="0082261C" w:rsidRDefault="0082261C">
      <w:pPr>
        <w:rPr>
          <w:rFonts w:hAnsi="Cambria Math"/>
          <w:sz w:val="24"/>
        </w:rPr>
      </w:pPr>
    </w:p>
    <w:p w14:paraId="1E99EC71" w14:textId="77777777" w:rsidR="0082261C" w:rsidRDefault="00000000">
      <w:pPr>
        <w:ind w:firstLine="420"/>
        <w:rPr>
          <w:rFonts w:ascii="宋体" w:eastAsia="宋体" w:hAnsi="宋体" w:cs="宋体" w:hint="eastAsia"/>
          <w:sz w:val="24"/>
        </w:rPr>
      </w:pPr>
      <w:r>
        <w:rPr>
          <w:rFonts w:ascii="宋体" w:eastAsia="宋体" w:hAnsi="宋体" w:cs="宋体" w:hint="eastAsia"/>
          <w:sz w:val="24"/>
        </w:rPr>
        <w:lastRenderedPageBreak/>
        <w:t>2.异常值处理：</w:t>
      </w:r>
    </w:p>
    <w:p w14:paraId="1210669F" w14:textId="77777777" w:rsidR="0082261C" w:rsidRDefault="00000000">
      <w:pPr>
        <w:tabs>
          <w:tab w:val="left" w:pos="312"/>
        </w:tabs>
        <w:rPr>
          <w:rFonts w:ascii="宋体" w:eastAsia="宋体" w:hAnsi="宋体" w:cs="宋体" w:hint="eastAsia"/>
          <w:sz w:val="24"/>
        </w:rPr>
      </w:pPr>
      <w:r>
        <w:rPr>
          <w:rFonts w:hAnsi="Cambria Math" w:hint="eastAsia"/>
          <w:sz w:val="24"/>
        </w:rPr>
        <w:tab/>
        <w:t xml:space="preserve"> </w:t>
      </w:r>
      <w:r>
        <w:rPr>
          <w:rFonts w:hAnsi="Cambria Math" w:hint="eastAsia"/>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w:t>
      </w:r>
      <w:r>
        <w:rPr>
          <w:rFonts w:hAnsi="Cambria Math" w:hint="eastAsia"/>
          <w:sz w:val="24"/>
        </w:rPr>
        <w:t>/</w:t>
      </w:r>
      <w:r>
        <w:rPr>
          <w:rFonts w:hAnsi="Cambria Math" w:hint="eastAsia"/>
          <w:sz w:val="24"/>
        </w:rPr>
        <w:t>中位数替代法。</w:t>
      </w:r>
    </w:p>
    <w:p w14:paraId="1A3DA4C0"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①</w:t>
      </w:r>
      <w:r>
        <w:rPr>
          <w:rFonts w:ascii="宋体" w:eastAsia="宋体" w:hAnsi="宋体" w:cs="宋体"/>
          <w:sz w:val="24"/>
        </w:rPr>
        <w:t>极端事件类异常值</w:t>
      </w:r>
      <w:r>
        <w:rPr>
          <w:rFonts w:ascii="宋体" w:eastAsia="宋体" w:hAnsi="宋体" w:cs="宋体" w:hint="eastAsia"/>
          <w:sz w:val="24"/>
        </w:rPr>
        <w:t>——</w:t>
      </w:r>
      <w:r>
        <w:rPr>
          <w:rFonts w:ascii="宋体" w:eastAsia="宋体" w:hAnsi="宋体" w:cs="宋体"/>
          <w:sz w:val="24"/>
        </w:rPr>
        <w:t>验证与保留</w:t>
      </w:r>
      <w:r>
        <w:rPr>
          <w:rFonts w:ascii="宋体" w:eastAsia="宋体" w:hAnsi="宋体" w:cs="宋体" w:hint="eastAsia"/>
          <w:sz w:val="24"/>
        </w:rPr>
        <w:t>：</w:t>
      </w:r>
    </w:p>
    <w:p w14:paraId="49E61C10" w14:textId="77777777" w:rsidR="0082261C" w:rsidRDefault="00000000">
      <w:pPr>
        <w:ind w:firstLine="420"/>
        <w:rPr>
          <w:rFonts w:ascii="宋体" w:eastAsia="宋体" w:hAnsi="宋体" w:cs="宋体" w:hint="eastAsia"/>
          <w:sz w:val="24"/>
        </w:rPr>
      </w:pPr>
      <w:r>
        <w:rPr>
          <w:rFonts w:ascii="宋体" w:eastAsia="宋体" w:hAnsi="宋体" w:cs="宋体" w:hint="eastAsia"/>
          <w:sz w:val="24"/>
        </w:rPr>
        <w:t>对经领域知识验证为真实极端污染事件的异常值（如沙尘天气、秸秆焚烧、政策导致的污染峰值），予以保留并标注。具体处理如下：</w:t>
      </w:r>
    </w:p>
    <w:p w14:paraId="1BCF6223" w14:textId="77777777" w:rsidR="0082261C" w:rsidRDefault="0082261C">
      <w:pPr>
        <w:rPr>
          <w:rFonts w:ascii="宋体" w:eastAsia="宋体" w:hAnsi="宋体" w:cs="宋体" w:hint="eastAsia"/>
          <w:sz w:val="24"/>
        </w:rPr>
      </w:pPr>
    </w:p>
    <w:p w14:paraId="7DF4A7C3" w14:textId="77777777" w:rsidR="0082261C" w:rsidRDefault="00000000">
      <w:pPr>
        <w:pStyle w:val="a4"/>
        <w:jc w:val="center"/>
        <w:rPr>
          <w:rFonts w:ascii="宋体" w:eastAsia="宋体" w:hAnsi="宋体" w:cs="宋体" w:hint="eastAsia"/>
          <w:sz w:val="24"/>
        </w:rPr>
      </w:pPr>
      <w:r>
        <w:rPr>
          <w:rFonts w:ascii="宋体" w:eastAsia="宋体" w:hAnsi="宋体" w:cs="宋体" w:hint="eastAsia"/>
          <w:sz w:val="24"/>
        </w:rPr>
        <w:t>表2 极端事件异常值的处理建议</w:t>
      </w:r>
    </w:p>
    <w:tbl>
      <w:tblPr>
        <w:tblW w:w="4645"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00"/>
        <w:gridCol w:w="3233"/>
        <w:gridCol w:w="3084"/>
      </w:tblGrid>
      <w:tr w:rsidR="0082261C" w14:paraId="73C4E545" w14:textId="77777777">
        <w:trPr>
          <w:trHeight w:val="278"/>
          <w:jc w:val="center"/>
        </w:trPr>
        <w:tc>
          <w:tcPr>
            <w:tcW w:w="1010" w:type="pct"/>
            <w:shd w:val="clear" w:color="auto" w:fill="FDFDFE"/>
            <w:vAlign w:val="center"/>
          </w:tcPr>
          <w:p w14:paraId="2DD4D5E2"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月份</w:t>
            </w:r>
          </w:p>
        </w:tc>
        <w:tc>
          <w:tcPr>
            <w:tcW w:w="2041" w:type="pct"/>
            <w:shd w:val="clear" w:color="auto" w:fill="FDFDFE"/>
            <w:vAlign w:val="center"/>
          </w:tcPr>
          <w:p w14:paraId="591E0442"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异常值</w:t>
            </w:r>
          </w:p>
        </w:tc>
        <w:tc>
          <w:tcPr>
            <w:tcW w:w="1948" w:type="pct"/>
            <w:shd w:val="clear" w:color="auto" w:fill="FDFDFE"/>
            <w:vAlign w:val="center"/>
          </w:tcPr>
          <w:p w14:paraId="6F964AEA"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处理建议</w:t>
            </w:r>
          </w:p>
        </w:tc>
      </w:tr>
      <w:tr w:rsidR="0082261C" w14:paraId="146FD73F" w14:textId="77777777">
        <w:trPr>
          <w:trHeight w:val="455"/>
          <w:jc w:val="center"/>
        </w:trPr>
        <w:tc>
          <w:tcPr>
            <w:tcW w:w="1010" w:type="pct"/>
            <w:shd w:val="clear" w:color="auto" w:fill="FDFDFE"/>
            <w:vAlign w:val="center"/>
          </w:tcPr>
          <w:p w14:paraId="639C886B"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2023/2/1</w:t>
            </w:r>
          </w:p>
        </w:tc>
        <w:tc>
          <w:tcPr>
            <w:tcW w:w="2041" w:type="pct"/>
            <w:shd w:val="clear" w:color="auto" w:fill="FDFDFE"/>
            <w:vAlign w:val="center"/>
          </w:tcPr>
          <w:p w14:paraId="072A508F"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[319]</w:t>
            </w:r>
          </w:p>
        </w:tc>
        <w:tc>
          <w:tcPr>
            <w:tcW w:w="1948" w:type="pct"/>
            <w:shd w:val="clear" w:color="auto" w:fill="FDFDFE"/>
            <w:vAlign w:val="center"/>
          </w:tcPr>
          <w:p w14:paraId="7D612FB3"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保留（沙尘事件）</w:t>
            </w:r>
          </w:p>
        </w:tc>
      </w:tr>
      <w:tr w:rsidR="0082261C" w14:paraId="17D51046" w14:textId="77777777">
        <w:trPr>
          <w:trHeight w:val="671"/>
          <w:jc w:val="center"/>
        </w:trPr>
        <w:tc>
          <w:tcPr>
            <w:tcW w:w="1010" w:type="pct"/>
            <w:shd w:val="clear" w:color="auto" w:fill="FDFDFE"/>
            <w:vAlign w:val="center"/>
          </w:tcPr>
          <w:p w14:paraId="21A1510C"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2023/4/1</w:t>
            </w:r>
          </w:p>
        </w:tc>
        <w:tc>
          <w:tcPr>
            <w:tcW w:w="2041" w:type="pct"/>
            <w:shd w:val="clear" w:color="auto" w:fill="FDFDFE"/>
            <w:vAlign w:val="center"/>
          </w:tcPr>
          <w:p w14:paraId="44AF05F0"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[470, 250, 500]</w:t>
            </w:r>
          </w:p>
        </w:tc>
        <w:tc>
          <w:tcPr>
            <w:tcW w:w="1948" w:type="pct"/>
            <w:shd w:val="clear" w:color="auto" w:fill="FDFDFE"/>
            <w:vAlign w:val="center"/>
          </w:tcPr>
          <w:p w14:paraId="09839418"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保留（极端污染）</w:t>
            </w:r>
          </w:p>
        </w:tc>
      </w:tr>
      <w:tr w:rsidR="0082261C" w14:paraId="24AB7CE4" w14:textId="77777777">
        <w:trPr>
          <w:trHeight w:val="455"/>
          <w:jc w:val="center"/>
        </w:trPr>
        <w:tc>
          <w:tcPr>
            <w:tcW w:w="1010" w:type="pct"/>
            <w:shd w:val="clear" w:color="auto" w:fill="FDFDFE"/>
            <w:vAlign w:val="center"/>
          </w:tcPr>
          <w:p w14:paraId="63DDFFB4"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2024/1/1</w:t>
            </w:r>
          </w:p>
        </w:tc>
        <w:tc>
          <w:tcPr>
            <w:tcW w:w="2041" w:type="pct"/>
            <w:shd w:val="clear" w:color="auto" w:fill="FDFDFE"/>
            <w:vAlign w:val="center"/>
          </w:tcPr>
          <w:p w14:paraId="56A79805"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[241, 238]</w:t>
            </w:r>
          </w:p>
        </w:tc>
        <w:tc>
          <w:tcPr>
            <w:tcW w:w="1948" w:type="pct"/>
            <w:shd w:val="clear" w:color="auto" w:fill="FDFDFE"/>
            <w:vAlign w:val="center"/>
          </w:tcPr>
          <w:p w14:paraId="767FECC7"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保留（跨年累积）</w:t>
            </w:r>
          </w:p>
        </w:tc>
      </w:tr>
      <w:tr w:rsidR="0082261C" w14:paraId="787309AA" w14:textId="77777777">
        <w:trPr>
          <w:trHeight w:val="455"/>
          <w:jc w:val="center"/>
        </w:trPr>
        <w:tc>
          <w:tcPr>
            <w:tcW w:w="1010" w:type="pct"/>
            <w:shd w:val="clear" w:color="auto" w:fill="FDFDFE"/>
            <w:vAlign w:val="center"/>
          </w:tcPr>
          <w:p w14:paraId="61E2EE33"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2024/2/1</w:t>
            </w:r>
          </w:p>
        </w:tc>
        <w:tc>
          <w:tcPr>
            <w:tcW w:w="2041" w:type="pct"/>
            <w:shd w:val="clear" w:color="auto" w:fill="FDFDFE"/>
            <w:vAlign w:val="center"/>
          </w:tcPr>
          <w:p w14:paraId="59D8FD48"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[500, 500]</w:t>
            </w:r>
          </w:p>
        </w:tc>
        <w:tc>
          <w:tcPr>
            <w:tcW w:w="1948" w:type="pct"/>
            <w:shd w:val="clear" w:color="auto" w:fill="FDFDFE"/>
            <w:vAlign w:val="center"/>
          </w:tcPr>
          <w:p w14:paraId="74799C6D" w14:textId="77777777" w:rsidR="0082261C" w:rsidRDefault="00000000">
            <w:pPr>
              <w:jc w:val="center"/>
              <w:rPr>
                <w:rStyle w:val="aa"/>
                <w:rFonts w:ascii="宋体" w:eastAsia="宋体" w:hAnsi="宋体" w:cs="宋体" w:hint="eastAsia"/>
                <w:b w:val="0"/>
                <w:color w:val="06071F"/>
                <w:sz w:val="24"/>
                <w:shd w:val="clear" w:color="auto" w:fill="FDFDFE"/>
              </w:rPr>
            </w:pPr>
            <w:r>
              <w:rPr>
                <w:rFonts w:ascii="Segoe UI" w:eastAsia="Segoe UI" w:hAnsi="Segoe UI" w:cs="Segoe UI"/>
                <w:sz w:val="24"/>
                <w:shd w:val="clear" w:color="auto" w:fill="FFFFFF"/>
              </w:rPr>
              <w:t>春节期间烟花爆竹集中燃放</w:t>
            </w:r>
          </w:p>
        </w:tc>
      </w:tr>
      <w:tr w:rsidR="0082261C" w14:paraId="3A53E191" w14:textId="77777777">
        <w:trPr>
          <w:trHeight w:val="455"/>
          <w:jc w:val="center"/>
        </w:trPr>
        <w:tc>
          <w:tcPr>
            <w:tcW w:w="1010" w:type="pct"/>
            <w:shd w:val="clear" w:color="auto" w:fill="FDFDFE"/>
            <w:vAlign w:val="center"/>
          </w:tcPr>
          <w:p w14:paraId="7046B990"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2024/6/1</w:t>
            </w:r>
          </w:p>
        </w:tc>
        <w:tc>
          <w:tcPr>
            <w:tcW w:w="2041" w:type="pct"/>
            <w:shd w:val="clear" w:color="auto" w:fill="FDFDFE"/>
            <w:vAlign w:val="center"/>
          </w:tcPr>
          <w:p w14:paraId="6449BE6C"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[186]</w:t>
            </w:r>
          </w:p>
        </w:tc>
        <w:tc>
          <w:tcPr>
            <w:tcW w:w="1948" w:type="pct"/>
            <w:shd w:val="clear" w:color="auto" w:fill="FDFDFE"/>
            <w:vAlign w:val="center"/>
          </w:tcPr>
          <w:p w14:paraId="7C1B31D6"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保留（高温贡献）</w:t>
            </w:r>
          </w:p>
        </w:tc>
      </w:tr>
      <w:tr w:rsidR="0082261C" w14:paraId="7356C296" w14:textId="77777777">
        <w:trPr>
          <w:trHeight w:val="480"/>
          <w:jc w:val="center"/>
        </w:trPr>
        <w:tc>
          <w:tcPr>
            <w:tcW w:w="1010" w:type="pct"/>
            <w:shd w:val="clear" w:color="auto" w:fill="FDFDFE"/>
            <w:vAlign w:val="center"/>
          </w:tcPr>
          <w:p w14:paraId="3F015736"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2024/10/1</w:t>
            </w:r>
          </w:p>
        </w:tc>
        <w:tc>
          <w:tcPr>
            <w:tcW w:w="2041" w:type="pct"/>
            <w:shd w:val="clear" w:color="auto" w:fill="FDFDFE"/>
            <w:vAlign w:val="center"/>
          </w:tcPr>
          <w:p w14:paraId="317B7CCC"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[140]</w:t>
            </w:r>
          </w:p>
        </w:tc>
        <w:tc>
          <w:tcPr>
            <w:tcW w:w="1948" w:type="pct"/>
            <w:shd w:val="clear" w:color="auto" w:fill="FDFDFE"/>
            <w:vAlign w:val="center"/>
          </w:tcPr>
          <w:p w14:paraId="696F7134" w14:textId="77777777" w:rsidR="0082261C" w:rsidRDefault="00000000">
            <w:pPr>
              <w:jc w:val="center"/>
              <w:rPr>
                <w:rStyle w:val="aa"/>
                <w:rFonts w:ascii="宋体" w:eastAsia="宋体" w:hAnsi="宋体" w:cs="宋体" w:hint="eastAsia"/>
                <w:b w:val="0"/>
                <w:color w:val="06071F"/>
                <w:sz w:val="24"/>
                <w:shd w:val="clear" w:color="auto" w:fill="FDFDFE"/>
              </w:rPr>
            </w:pPr>
            <w:r>
              <w:rPr>
                <w:rStyle w:val="aa"/>
                <w:rFonts w:ascii="宋体" w:eastAsia="宋体" w:hAnsi="宋体" w:cs="宋体" w:hint="eastAsia"/>
                <w:b w:val="0"/>
                <w:color w:val="06071F"/>
                <w:sz w:val="24"/>
                <w:shd w:val="clear" w:color="auto" w:fill="FDFDFE"/>
              </w:rPr>
              <w:t>保留（秸秆焚烧）</w:t>
            </w:r>
          </w:p>
        </w:tc>
      </w:tr>
    </w:tbl>
    <w:p w14:paraId="6273E781" w14:textId="77777777" w:rsidR="0082261C" w:rsidRDefault="00000000">
      <w:pPr>
        <w:pStyle w:val="5"/>
        <w:widowControl/>
        <w:shd w:val="clear" w:color="auto" w:fill="FFFFFF"/>
        <w:spacing w:before="360" w:beforeAutospacing="0" w:after="120" w:afterAutospacing="0" w:line="420" w:lineRule="atLeast"/>
        <w:ind w:firstLine="420"/>
        <w:rPr>
          <w:rFonts w:cs="宋体"/>
          <w:b w:val="0"/>
          <w:bCs w:val="0"/>
          <w:color w:val="000000"/>
          <w:kern w:val="2"/>
          <w:sz w:val="24"/>
          <w:szCs w:val="24"/>
          <w:shd w:val="clear" w:color="auto" w:fill="FFFFFF"/>
        </w:rPr>
      </w:pPr>
      <w:r>
        <w:rPr>
          <w:rFonts w:cs="宋体" w:hint="default"/>
          <w:b w:val="0"/>
          <w:bCs w:val="0"/>
          <w:color w:val="000000"/>
          <w:kern w:val="2"/>
          <w:sz w:val="24"/>
          <w:szCs w:val="24"/>
          <w:shd w:val="clear" w:color="auto" w:fill="FFFFFF"/>
        </w:rPr>
        <w:t>②</w:t>
      </w:r>
      <w:r>
        <w:rPr>
          <w:rFonts w:cs="宋体"/>
          <w:b w:val="0"/>
          <w:bCs w:val="0"/>
          <w:color w:val="000000"/>
          <w:kern w:val="2"/>
          <w:sz w:val="24"/>
          <w:szCs w:val="24"/>
          <w:shd w:val="clear" w:color="auto" w:fill="FFFFFF"/>
        </w:rPr>
        <w:t>数据错误类异常值——均值/中位数替代法：</w:t>
      </w:r>
    </w:p>
    <w:p w14:paraId="1385392D" w14:textId="77777777" w:rsidR="0082261C" w:rsidRDefault="00000000">
      <w:pPr>
        <w:widowControl/>
        <w:spacing w:beforeAutospacing="1" w:afterAutospacing="1" w:line="420" w:lineRule="atLeast"/>
        <w:ind w:firstLine="420"/>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t>剔除异常值，保留该月份内所有正常范围的数据点（即位于 [下限，上限] 内的数据）。</w:t>
      </w:r>
    </w:p>
    <w:p w14:paraId="78EF29BE" w14:textId="77777777" w:rsidR="0082261C" w:rsidRDefault="00000000">
      <w:pPr>
        <w:widowControl/>
        <w:spacing w:beforeAutospacing="1" w:afterAutospacing="1" w:line="420" w:lineRule="atLeast"/>
        <w:ind w:firstLine="420"/>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t>采用统计量计算方法，即：</w:t>
      </w:r>
    </w:p>
    <w:p w14:paraId="0A215949" w14:textId="77777777" w:rsidR="0082261C" w:rsidRDefault="00000000">
      <w:pPr>
        <w:widowControl/>
        <w:spacing w:beforeAutospacing="1" w:afterAutospacing="1" w:line="420" w:lineRule="atLeast"/>
        <w:ind w:firstLine="420"/>
        <w:rPr>
          <w:rFonts w:ascii="宋体" w:eastAsia="宋体" w:hAnsi="宋体" w:cs="宋体" w:hint="eastAsia"/>
          <w:sz w:val="24"/>
        </w:rPr>
      </w:pPr>
      <w:r>
        <w:rPr>
          <w:rFonts w:ascii="宋体" w:eastAsia="宋体" w:hAnsi="宋体" w:cs="宋体" w:hint="eastAsia"/>
          <w:color w:val="000000"/>
          <w:sz w:val="24"/>
          <w:shd w:val="clear" w:color="auto" w:fill="FFFFFF"/>
        </w:rPr>
        <w:t>均值替代：适用于数据分布相对对称的月份，计算公式为：</w:t>
      </w:r>
    </w:p>
    <w:p w14:paraId="3C6AF15A" w14:textId="77777777" w:rsidR="0082261C" w:rsidRDefault="00000000">
      <w:pPr>
        <w:widowControl/>
        <w:spacing w:before="120" w:afterAutospacing="1" w:line="420" w:lineRule="atLeast"/>
        <w:rPr>
          <w:rFonts w:ascii="宋体" w:eastAsia="宋体" w:hAnsi="宋体" w:cs="宋体" w:hint="eastAsia"/>
          <w:sz w:val="24"/>
        </w:rPr>
      </w:pPr>
      <m:oMathPara>
        <m:oMath>
          <m:r>
            <m:rPr>
              <m:sty m:val="p"/>
            </m:rPr>
            <w:rPr>
              <w:rFonts w:ascii="Cambria Math" w:eastAsia="宋体" w:hAnsi="Cambria Math" w:cs="宋体" w:hint="eastAsia"/>
              <w:sz w:val="24"/>
            </w:rPr>
            <m:t>修正值</m:t>
          </m:r>
          <m:r>
            <m:rPr>
              <m:sty m:val="p"/>
            </m:rPr>
            <w:rPr>
              <w:rFonts w:ascii="Cambria Math" w:eastAsia="宋体" w:hAnsi="Cambria Math" w:cs="宋体"/>
              <w:sz w:val="24"/>
            </w:rPr>
            <m:t>=</m:t>
          </m:r>
          <m:f>
            <m:fPr>
              <m:ctrlPr>
                <w:rPr>
                  <w:rFonts w:ascii="Cambria Math" w:eastAsia="宋体" w:hAnsi="Cambria Math" w:cs="宋体"/>
                  <w:sz w:val="24"/>
                </w:rPr>
              </m:ctrlPr>
            </m:fPr>
            <m:num>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n=1</m:t>
                  </m:r>
                </m:sub>
                <m:sup>
                  <m:r>
                    <m:rPr>
                      <m:sty m:val="p"/>
                    </m:rPr>
                    <w:rPr>
                      <w:rFonts w:ascii="Cambria Math" w:eastAsia="宋体" w:hAnsi="Cambria Math" w:cs="宋体"/>
                      <w:sz w:val="24"/>
                    </w:rPr>
                    <m:t>n-m</m:t>
                  </m:r>
                </m:sup>
                <m:e>
                  <m:sSub>
                    <m:sSubPr>
                      <m:ctrlPr>
                        <w:rPr>
                          <w:rFonts w:ascii="Cambria Math" w:eastAsia="宋体" w:hAnsi="Cambria Math" w:cs="宋体"/>
                          <w:sz w:val="24"/>
                        </w:rPr>
                      </m:ctrlPr>
                    </m:sSubPr>
                    <m:e>
                      <m:r>
                        <m:rPr>
                          <m:sty m:val="p"/>
                        </m:rPr>
                        <w:rPr>
                          <w:rFonts w:ascii="Cambria Math" w:eastAsia="宋体" w:hAnsi="Cambria Math" w:cs="宋体"/>
                          <w:sz w:val="24"/>
                        </w:rPr>
                        <m:t>x</m:t>
                      </m:r>
                    </m:e>
                    <m:sub>
                      <m:r>
                        <m:rPr>
                          <m:sty m:val="p"/>
                        </m:rPr>
                        <w:rPr>
                          <w:rFonts w:ascii="Cambria Math" w:eastAsia="宋体" w:hAnsi="Cambria Math" w:cs="宋体"/>
                          <w:sz w:val="24"/>
                        </w:rPr>
                        <m:t>i</m:t>
                      </m:r>
                    </m:sub>
                  </m:sSub>
                </m:e>
              </m:nary>
            </m:num>
            <m:den>
              <m:r>
                <m:rPr>
                  <m:sty m:val="p"/>
                </m:rPr>
                <w:rPr>
                  <w:rFonts w:ascii="Cambria Math" w:eastAsia="宋体" w:hAnsi="Cambria Math" w:cs="宋体"/>
                  <w:sz w:val="24"/>
                </w:rPr>
                <m:t>n-m</m:t>
              </m:r>
            </m:den>
          </m:f>
        </m:oMath>
      </m:oMathPara>
    </w:p>
    <w:p w14:paraId="6DB9ED7F" w14:textId="77777777" w:rsidR="0082261C" w:rsidRDefault="00000000">
      <w:pPr>
        <w:widowControl/>
        <w:spacing w:before="60" w:afterAutospacing="1" w:line="420" w:lineRule="atLeast"/>
        <w:ind w:firstLine="420"/>
        <w:rPr>
          <w:rFonts w:ascii="宋体" w:eastAsia="宋体" w:hAnsi="宋体" w:cs="宋体" w:hint="eastAsia"/>
          <w:sz w:val="24"/>
        </w:rPr>
      </w:pPr>
      <w:r>
        <w:rPr>
          <w:rFonts w:ascii="宋体" w:eastAsia="宋体" w:hAnsi="宋体" w:cs="宋体" w:hint="eastAsia"/>
          <w:color w:val="000000"/>
          <w:sz w:val="24"/>
          <w:shd w:val="clear" w:color="auto" w:fill="FFFFFF"/>
        </w:rPr>
        <w:t>其中，n为该月份数据总点数，m 为异常值数量，</w:t>
      </w:r>
      <m:oMath>
        <m:sSub>
          <m:sSubPr>
            <m:ctrlPr>
              <w:rPr>
                <w:rFonts w:ascii="Cambria Math" w:hAnsi="Cambria Math" w:cs="宋体"/>
                <w:i/>
                <w:color w:val="000000"/>
                <w:sz w:val="24"/>
                <w:shd w:val="clear" w:color="auto" w:fill="FFFFFF"/>
              </w:rPr>
            </m:ctrlPr>
          </m:sSubPr>
          <m:e>
            <m:r>
              <w:rPr>
                <w:rFonts w:ascii="Cambria Math" w:hAnsi="Cambria Math" w:cs="宋体"/>
                <w:color w:val="000000"/>
                <w:sz w:val="24"/>
                <w:shd w:val="clear" w:color="auto" w:fill="FFFFFF"/>
              </w:rPr>
              <m:t>x</m:t>
            </m:r>
          </m:e>
          <m:sub>
            <m:r>
              <w:rPr>
                <w:rFonts w:ascii="Cambria Math" w:hAnsi="Cambria Math" w:cs="宋体"/>
                <w:color w:val="000000"/>
                <w:sz w:val="24"/>
                <w:shd w:val="clear" w:color="auto" w:fill="FFFFFF"/>
              </w:rPr>
              <m:t>i</m:t>
            </m:r>
          </m:sub>
        </m:sSub>
      </m:oMath>
      <w:r>
        <w:rPr>
          <w:rFonts w:ascii="宋体" w:eastAsia="宋体" w:hAnsi="宋体" w:cs="宋体" w:hint="eastAsia"/>
          <w:color w:val="000000"/>
          <w:sz w:val="24"/>
          <w:shd w:val="clear" w:color="auto" w:fill="FFFFFF"/>
        </w:rPr>
        <w:t> 为第i个正常数据点。</w:t>
      </w:r>
    </w:p>
    <w:p w14:paraId="10D91F3F" w14:textId="77777777" w:rsidR="0082261C" w:rsidRDefault="00000000">
      <w:pPr>
        <w:widowControl/>
        <w:spacing w:before="60" w:afterAutospacing="1" w:line="420" w:lineRule="atLeast"/>
        <w:ind w:firstLine="420"/>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t>中位数替代：适用于数据偏态明显的月份，取正常数据点的中位数作为修正值。</w:t>
      </w:r>
    </w:p>
    <w:p w14:paraId="74905BF8" w14:textId="77777777" w:rsidR="0082261C" w:rsidRDefault="00000000">
      <w:pPr>
        <w:widowControl/>
        <w:spacing w:before="60" w:afterAutospacing="1" w:line="420" w:lineRule="atLeast"/>
        <w:ind w:firstLine="420"/>
      </w:pPr>
      <w:r>
        <w:rPr>
          <w:rFonts w:ascii="宋体" w:eastAsia="宋体" w:hAnsi="宋体" w:cs="宋体" w:hint="eastAsia"/>
          <w:color w:val="000000"/>
          <w:sz w:val="24"/>
          <w:shd w:val="clear" w:color="auto" w:fill="FFFFFF"/>
        </w:rPr>
        <w:t>异常值替换：将每个异常值统一替换为上述计算的均值或中位数。</w:t>
      </w:r>
    </w:p>
    <w:p w14:paraId="6125401D" w14:textId="77777777" w:rsidR="0082261C" w:rsidRDefault="00000000">
      <w:pPr>
        <w:pStyle w:val="a4"/>
        <w:jc w:val="center"/>
        <w:rPr>
          <w:rFonts w:ascii="宋体" w:eastAsia="宋体" w:hAnsi="宋体" w:cs="宋体" w:hint="eastAsia"/>
          <w:color w:val="000000"/>
          <w:sz w:val="24"/>
          <w:shd w:val="clear" w:color="auto" w:fill="FFFFFF"/>
        </w:rPr>
      </w:pPr>
      <w:r>
        <w:rPr>
          <w:rFonts w:ascii="宋体" w:eastAsia="宋体" w:hAnsi="宋体" w:cs="宋体" w:hint="eastAsia"/>
          <w:color w:val="000000"/>
          <w:sz w:val="24"/>
          <w:shd w:val="clear" w:color="auto" w:fill="FFFFFF"/>
        </w:rPr>
        <w:lastRenderedPageBreak/>
        <w:t>表 3 数据处理方式</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086"/>
        <w:gridCol w:w="1131"/>
        <w:gridCol w:w="1131"/>
        <w:gridCol w:w="5174"/>
      </w:tblGrid>
      <w:tr w:rsidR="0082261C" w14:paraId="06B61B60" w14:textId="77777777">
        <w:trPr>
          <w:trHeight w:val="570"/>
          <w:jc w:val="center"/>
        </w:trPr>
        <w:tc>
          <w:tcPr>
            <w:tcW w:w="0" w:type="auto"/>
            <w:shd w:val="clear" w:color="auto" w:fill="FFFFFF"/>
            <w:vAlign w:val="center"/>
          </w:tcPr>
          <w:p w14:paraId="6D197EA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月份</w:t>
            </w:r>
          </w:p>
        </w:tc>
        <w:tc>
          <w:tcPr>
            <w:tcW w:w="0" w:type="auto"/>
            <w:shd w:val="clear" w:color="auto" w:fill="FFFFFF"/>
            <w:vAlign w:val="center"/>
          </w:tcPr>
          <w:p w14:paraId="061D095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异常值数量</w:t>
            </w:r>
          </w:p>
        </w:tc>
        <w:tc>
          <w:tcPr>
            <w:tcW w:w="0" w:type="auto"/>
            <w:shd w:val="clear" w:color="auto" w:fill="FFFFFF"/>
            <w:vAlign w:val="center"/>
          </w:tcPr>
          <w:p w14:paraId="22FC107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处理方法</w:t>
            </w:r>
          </w:p>
        </w:tc>
        <w:tc>
          <w:tcPr>
            <w:tcW w:w="0" w:type="auto"/>
            <w:shd w:val="clear" w:color="auto" w:fill="FFFFFF"/>
            <w:vAlign w:val="center"/>
          </w:tcPr>
          <w:p w14:paraId="3B10987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修正值计算逻辑</w:t>
            </w:r>
          </w:p>
        </w:tc>
      </w:tr>
      <w:tr w:rsidR="0082261C" w14:paraId="3082855E" w14:textId="77777777">
        <w:trPr>
          <w:trHeight w:val="828"/>
          <w:jc w:val="center"/>
        </w:trPr>
        <w:tc>
          <w:tcPr>
            <w:tcW w:w="0" w:type="auto"/>
            <w:shd w:val="clear" w:color="auto" w:fill="FFFFFF"/>
            <w:vAlign w:val="center"/>
          </w:tcPr>
          <w:p w14:paraId="1344D4F2"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2023/3</w:t>
            </w:r>
          </w:p>
        </w:tc>
        <w:tc>
          <w:tcPr>
            <w:tcW w:w="0" w:type="auto"/>
            <w:shd w:val="clear" w:color="auto" w:fill="FFFFFF"/>
            <w:vAlign w:val="center"/>
          </w:tcPr>
          <w:p w14:paraId="52A9FBB0"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w:t>
            </w:r>
          </w:p>
        </w:tc>
        <w:tc>
          <w:tcPr>
            <w:tcW w:w="0" w:type="auto"/>
            <w:shd w:val="clear" w:color="auto" w:fill="FFFFFF"/>
            <w:vAlign w:val="center"/>
          </w:tcPr>
          <w:p w14:paraId="5E297C7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均值替代</w:t>
            </w:r>
          </w:p>
        </w:tc>
        <w:tc>
          <w:tcPr>
            <w:tcW w:w="0" w:type="auto"/>
            <w:shd w:val="clear" w:color="auto" w:fill="FFFFFF"/>
            <w:vAlign w:val="center"/>
          </w:tcPr>
          <w:p w14:paraId="789969F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该月非异常值数据的算术平均值</w:t>
            </w:r>
          </w:p>
        </w:tc>
      </w:tr>
      <w:tr w:rsidR="0082261C" w14:paraId="3A45D582" w14:textId="77777777">
        <w:trPr>
          <w:trHeight w:val="894"/>
          <w:jc w:val="center"/>
        </w:trPr>
        <w:tc>
          <w:tcPr>
            <w:tcW w:w="0" w:type="auto"/>
            <w:shd w:val="clear" w:color="auto" w:fill="FFFFFF"/>
            <w:vAlign w:val="center"/>
          </w:tcPr>
          <w:p w14:paraId="1A4324D1"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2023/11</w:t>
            </w:r>
          </w:p>
        </w:tc>
        <w:tc>
          <w:tcPr>
            <w:tcW w:w="0" w:type="auto"/>
            <w:shd w:val="clear" w:color="auto" w:fill="FFFFFF"/>
            <w:vAlign w:val="center"/>
          </w:tcPr>
          <w:p w14:paraId="1CE82C3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3</w:t>
            </w:r>
          </w:p>
        </w:tc>
        <w:tc>
          <w:tcPr>
            <w:tcW w:w="0" w:type="auto"/>
            <w:shd w:val="clear" w:color="auto" w:fill="FFFFFF"/>
            <w:vAlign w:val="center"/>
          </w:tcPr>
          <w:p w14:paraId="11F4D5A2"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中位数替代</w:t>
            </w:r>
          </w:p>
        </w:tc>
        <w:tc>
          <w:tcPr>
            <w:tcW w:w="0" w:type="auto"/>
            <w:shd w:val="clear" w:color="auto" w:fill="FFFFFF"/>
            <w:vAlign w:val="center"/>
          </w:tcPr>
          <w:p w14:paraId="78B45C4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该月非异常值数据的中位数（数据偏态时）</w:t>
            </w:r>
          </w:p>
        </w:tc>
      </w:tr>
      <w:tr w:rsidR="0082261C" w14:paraId="28F9ACC6" w14:textId="77777777">
        <w:trPr>
          <w:trHeight w:val="812"/>
          <w:jc w:val="center"/>
        </w:trPr>
        <w:tc>
          <w:tcPr>
            <w:tcW w:w="0" w:type="auto"/>
            <w:shd w:val="clear" w:color="auto" w:fill="FFFFFF"/>
            <w:vAlign w:val="center"/>
          </w:tcPr>
          <w:p w14:paraId="241CA67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2024/3</w:t>
            </w:r>
          </w:p>
        </w:tc>
        <w:tc>
          <w:tcPr>
            <w:tcW w:w="0" w:type="auto"/>
            <w:shd w:val="clear" w:color="auto" w:fill="FFFFFF"/>
            <w:vAlign w:val="center"/>
          </w:tcPr>
          <w:p w14:paraId="7A2B96B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w:t>
            </w:r>
          </w:p>
        </w:tc>
        <w:tc>
          <w:tcPr>
            <w:tcW w:w="0" w:type="auto"/>
            <w:shd w:val="clear" w:color="auto" w:fill="FFFFFF"/>
            <w:vAlign w:val="center"/>
          </w:tcPr>
          <w:p w14:paraId="754303F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均值替代</w:t>
            </w:r>
          </w:p>
        </w:tc>
        <w:tc>
          <w:tcPr>
            <w:tcW w:w="0" w:type="auto"/>
            <w:shd w:val="clear" w:color="auto" w:fill="FFFFFF"/>
            <w:vAlign w:val="center"/>
          </w:tcPr>
          <w:p w14:paraId="26FBE7D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非异常值数据之和 ÷ 非异常值个数</w:t>
            </w:r>
          </w:p>
        </w:tc>
      </w:tr>
      <w:tr w:rsidR="0082261C" w14:paraId="259D333B" w14:textId="77777777">
        <w:trPr>
          <w:trHeight w:val="855"/>
          <w:jc w:val="center"/>
        </w:trPr>
        <w:tc>
          <w:tcPr>
            <w:tcW w:w="0" w:type="auto"/>
            <w:shd w:val="clear" w:color="auto" w:fill="FFFFFF"/>
            <w:vAlign w:val="center"/>
          </w:tcPr>
          <w:p w14:paraId="0D65EBF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2024/4</w:t>
            </w:r>
          </w:p>
        </w:tc>
        <w:tc>
          <w:tcPr>
            <w:tcW w:w="0" w:type="auto"/>
            <w:shd w:val="clear" w:color="auto" w:fill="FFFFFF"/>
            <w:vAlign w:val="center"/>
          </w:tcPr>
          <w:p w14:paraId="1A1A39E0"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w:t>
            </w:r>
          </w:p>
        </w:tc>
        <w:tc>
          <w:tcPr>
            <w:tcW w:w="0" w:type="auto"/>
            <w:shd w:val="clear" w:color="auto" w:fill="FFFFFF"/>
            <w:vAlign w:val="center"/>
          </w:tcPr>
          <w:p w14:paraId="7B2B035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均值替代</w:t>
            </w:r>
          </w:p>
        </w:tc>
        <w:tc>
          <w:tcPr>
            <w:tcW w:w="0" w:type="auto"/>
            <w:shd w:val="clear" w:color="auto" w:fill="FFFFFF"/>
            <w:vAlign w:val="center"/>
          </w:tcPr>
          <w:p w14:paraId="3C2D0171"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同上（假设数据分布对称）</w:t>
            </w:r>
          </w:p>
        </w:tc>
      </w:tr>
      <w:tr w:rsidR="0082261C" w14:paraId="13BDFE6F" w14:textId="77777777">
        <w:trPr>
          <w:trHeight w:val="1107"/>
          <w:jc w:val="center"/>
        </w:trPr>
        <w:tc>
          <w:tcPr>
            <w:tcW w:w="0" w:type="auto"/>
            <w:shd w:val="clear" w:color="auto" w:fill="FFFFFF"/>
            <w:vAlign w:val="center"/>
          </w:tcPr>
          <w:p w14:paraId="1AC3167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2024/9</w:t>
            </w:r>
          </w:p>
        </w:tc>
        <w:tc>
          <w:tcPr>
            <w:tcW w:w="0" w:type="auto"/>
            <w:shd w:val="clear" w:color="auto" w:fill="FFFFFF"/>
            <w:vAlign w:val="center"/>
          </w:tcPr>
          <w:p w14:paraId="4942416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w:t>
            </w:r>
          </w:p>
        </w:tc>
        <w:tc>
          <w:tcPr>
            <w:tcW w:w="0" w:type="auto"/>
            <w:shd w:val="clear" w:color="auto" w:fill="FFFFFF"/>
            <w:vAlign w:val="center"/>
          </w:tcPr>
          <w:p w14:paraId="0DD4DD2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中位数替代</w:t>
            </w:r>
          </w:p>
        </w:tc>
        <w:tc>
          <w:tcPr>
            <w:tcW w:w="0" w:type="auto"/>
            <w:shd w:val="clear" w:color="auto" w:fill="FFFFFF"/>
            <w:vAlign w:val="center"/>
          </w:tcPr>
          <w:p w14:paraId="3A34B98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因存在下限异常值（34）和上限异常值，取中位数降低偏态影响</w:t>
            </w:r>
          </w:p>
        </w:tc>
      </w:tr>
    </w:tbl>
    <w:p w14:paraId="7AD69700" w14:textId="77777777" w:rsidR="0082261C" w:rsidRDefault="0082261C">
      <w:pPr>
        <w:jc w:val="left"/>
        <w:rPr>
          <w:rFonts w:ascii="Segoe UI" w:eastAsia="Segoe UI" w:hAnsi="Segoe UI" w:cs="Segoe UI"/>
          <w:sz w:val="24"/>
          <w:shd w:val="clear" w:color="auto" w:fill="FFFFFF"/>
        </w:rPr>
      </w:pPr>
    </w:p>
    <w:p w14:paraId="156BE16D" w14:textId="77777777" w:rsidR="0082261C" w:rsidRDefault="00000000">
      <w:pPr>
        <w:jc w:val="left"/>
        <w:rPr>
          <w:rFonts w:ascii="楷体" w:eastAsia="楷体" w:hAnsi="楷体" w:cs="楷体" w:hint="eastAsia"/>
          <w:sz w:val="28"/>
          <w:szCs w:val="28"/>
          <w:shd w:val="clear" w:color="auto" w:fill="FFFFFF"/>
        </w:rPr>
      </w:pPr>
      <w:r>
        <w:rPr>
          <w:rFonts w:ascii="楷体" w:eastAsia="楷体" w:hAnsi="楷体" w:cs="楷体" w:hint="eastAsia"/>
          <w:sz w:val="28"/>
          <w:szCs w:val="28"/>
          <w:shd w:val="clear" w:color="auto" w:fill="FFFFFF"/>
        </w:rPr>
        <w:t>（三）客流量数据检测与处理</w:t>
      </w:r>
    </w:p>
    <w:p w14:paraId="66B3C0FA" w14:textId="77777777" w:rsidR="0082261C" w:rsidRDefault="00000000">
      <w:pPr>
        <w:ind w:firstLine="420"/>
        <w:jc w:val="left"/>
        <w:rPr>
          <w:rFonts w:ascii="宋体" w:eastAsia="宋体" w:hAnsi="宋体" w:cs="宋体" w:hint="eastAsia"/>
          <w:sz w:val="24"/>
        </w:rPr>
      </w:pPr>
      <w:r>
        <w:rPr>
          <w:rFonts w:ascii="Segoe UI" w:eastAsia="Segoe UI" w:hAnsi="Segoe UI" w:cs="Segoe UI" w:hint="eastAsia"/>
          <w:sz w:val="24"/>
          <w:shd w:val="clear" w:color="auto" w:fill="FFFFFF"/>
        </w:rPr>
        <w:t>由于客流量数据较多，我们先对数据进行预处理，对地铁1-6号线路分别处理，同上文AQI处理方式，此数据仍采取</w:t>
      </w:r>
      <w:r>
        <w:rPr>
          <w:rFonts w:ascii="宋体" w:eastAsia="宋体" w:hAnsi="宋体" w:cs="宋体" w:hint="eastAsia"/>
          <w:sz w:val="24"/>
        </w:rPr>
        <w:t>箱线图法（Boxplot Analysis）进行异常值检测，分别绘制1-6号线路客流量与时间的箱线图，如下图所示：</w:t>
      </w:r>
    </w:p>
    <w:p w14:paraId="18FF215F"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drawing>
          <wp:inline distT="0" distB="0" distL="114300" distR="114300" wp14:anchorId="3CF19FF6" wp14:editId="1C926348">
            <wp:extent cx="3296285" cy="2436495"/>
            <wp:effectExtent l="0" t="0" r="5715" b="1905"/>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21"/>
                    <a:stretch>
                      <a:fillRect/>
                    </a:stretch>
                  </pic:blipFill>
                  <pic:spPr>
                    <a:xfrm>
                      <a:off x="0" y="0"/>
                      <a:ext cx="3296285" cy="2436495"/>
                    </a:xfrm>
                    <a:prstGeom prst="rect">
                      <a:avLst/>
                    </a:prstGeom>
                  </pic:spPr>
                </pic:pic>
              </a:graphicData>
            </a:graphic>
          </wp:inline>
        </w:drawing>
      </w:r>
    </w:p>
    <w:p w14:paraId="0EAFF83B" w14:textId="77777777" w:rsidR="0082261C" w:rsidRDefault="00000000">
      <w:pPr>
        <w:pStyle w:val="a4"/>
        <w:ind w:firstLine="420"/>
        <w:jc w:val="center"/>
        <w:rPr>
          <w:rFonts w:ascii="宋体" w:eastAsiaTheme="minorEastAsia" w:hAnsi="宋体" w:cs="宋体" w:hint="eastAsia"/>
          <w:sz w:val="24"/>
        </w:rPr>
      </w:pPr>
      <w:r>
        <w:t>图</w:t>
      </w:r>
      <w:r>
        <w:rPr>
          <w:rFonts w:hint="eastAsia"/>
        </w:rPr>
        <w:t>4  1</w:t>
      </w:r>
      <w:r>
        <w:rPr>
          <w:rFonts w:hint="eastAsia"/>
        </w:rPr>
        <w:t>号线客流量的箱线图</w:t>
      </w:r>
    </w:p>
    <w:p w14:paraId="0FD2A430"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lastRenderedPageBreak/>
        <w:drawing>
          <wp:inline distT="0" distB="0" distL="114300" distR="114300" wp14:anchorId="36F77C80" wp14:editId="4F700EF2">
            <wp:extent cx="3462655" cy="2538730"/>
            <wp:effectExtent l="0" t="0" r="4445" b="1270"/>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22"/>
                    <a:stretch>
                      <a:fillRect/>
                    </a:stretch>
                  </pic:blipFill>
                  <pic:spPr>
                    <a:xfrm>
                      <a:off x="0" y="0"/>
                      <a:ext cx="3462655" cy="2538730"/>
                    </a:xfrm>
                    <a:prstGeom prst="rect">
                      <a:avLst/>
                    </a:prstGeom>
                  </pic:spPr>
                </pic:pic>
              </a:graphicData>
            </a:graphic>
          </wp:inline>
        </w:drawing>
      </w:r>
    </w:p>
    <w:p w14:paraId="1EF1741F" w14:textId="77777777" w:rsidR="0082261C" w:rsidRDefault="00000000">
      <w:pPr>
        <w:pStyle w:val="a4"/>
        <w:ind w:firstLine="420"/>
        <w:jc w:val="center"/>
        <w:rPr>
          <w:rFonts w:ascii="宋体" w:eastAsiaTheme="minorEastAsia" w:hAnsi="宋体" w:cs="宋体" w:hint="eastAsia"/>
          <w:sz w:val="24"/>
        </w:rPr>
      </w:pPr>
      <w:r>
        <w:t>图</w:t>
      </w:r>
      <w:r>
        <w:rPr>
          <w:rFonts w:hint="eastAsia"/>
        </w:rPr>
        <w:t>5  2</w:t>
      </w:r>
      <w:r>
        <w:rPr>
          <w:rFonts w:hint="eastAsia"/>
        </w:rPr>
        <w:t>号线客流量的箱线图</w:t>
      </w:r>
    </w:p>
    <w:p w14:paraId="300082F5"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drawing>
          <wp:inline distT="0" distB="0" distL="114300" distR="114300" wp14:anchorId="18FA2897" wp14:editId="4FF3F80E">
            <wp:extent cx="3434080" cy="2536825"/>
            <wp:effectExtent l="0" t="0" r="7620" b="3175"/>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3"/>
                    <a:stretch>
                      <a:fillRect/>
                    </a:stretch>
                  </pic:blipFill>
                  <pic:spPr>
                    <a:xfrm>
                      <a:off x="0" y="0"/>
                      <a:ext cx="3434080" cy="2536825"/>
                    </a:xfrm>
                    <a:prstGeom prst="rect">
                      <a:avLst/>
                    </a:prstGeom>
                  </pic:spPr>
                </pic:pic>
              </a:graphicData>
            </a:graphic>
          </wp:inline>
        </w:drawing>
      </w:r>
    </w:p>
    <w:p w14:paraId="1EACC59A" w14:textId="77777777" w:rsidR="0082261C" w:rsidRDefault="00000000">
      <w:pPr>
        <w:pStyle w:val="a4"/>
        <w:ind w:firstLine="420"/>
        <w:jc w:val="center"/>
        <w:rPr>
          <w:rFonts w:ascii="宋体" w:eastAsiaTheme="minorEastAsia" w:hAnsi="宋体" w:cs="宋体" w:hint="eastAsia"/>
          <w:sz w:val="24"/>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3</w:t>
      </w:r>
      <w:r>
        <w:rPr>
          <w:rFonts w:hint="eastAsia"/>
        </w:rPr>
        <w:t>号线客流量的箱线图</w:t>
      </w:r>
    </w:p>
    <w:p w14:paraId="65255B31"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drawing>
          <wp:inline distT="0" distB="0" distL="114300" distR="114300" wp14:anchorId="5D800AB3" wp14:editId="14275829">
            <wp:extent cx="3362960" cy="2483485"/>
            <wp:effectExtent l="0" t="0" r="2540" b="5715"/>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4"/>
                    <a:stretch>
                      <a:fillRect/>
                    </a:stretch>
                  </pic:blipFill>
                  <pic:spPr>
                    <a:xfrm>
                      <a:off x="0" y="0"/>
                      <a:ext cx="3362960" cy="2483485"/>
                    </a:xfrm>
                    <a:prstGeom prst="rect">
                      <a:avLst/>
                    </a:prstGeom>
                  </pic:spPr>
                </pic:pic>
              </a:graphicData>
            </a:graphic>
          </wp:inline>
        </w:drawing>
      </w:r>
    </w:p>
    <w:p w14:paraId="6528541F" w14:textId="77777777" w:rsidR="0082261C" w:rsidRDefault="00000000">
      <w:pPr>
        <w:pStyle w:val="a4"/>
        <w:ind w:firstLine="420"/>
        <w:jc w:val="center"/>
        <w:rPr>
          <w:rFonts w:ascii="宋体" w:eastAsiaTheme="minorEastAsia" w:hAnsi="宋体" w:cs="宋体" w:hint="eastAsia"/>
          <w:sz w:val="24"/>
        </w:rPr>
      </w:pPr>
      <w:r>
        <w:t>图</w:t>
      </w:r>
      <w:r>
        <w:rPr>
          <w:rFonts w:hint="eastAsia"/>
        </w:rPr>
        <w:t>7  4</w:t>
      </w:r>
      <w:r>
        <w:rPr>
          <w:rFonts w:hint="eastAsia"/>
        </w:rPr>
        <w:t>号线客流量的箱线图</w:t>
      </w:r>
    </w:p>
    <w:p w14:paraId="573003A0"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lastRenderedPageBreak/>
        <w:drawing>
          <wp:inline distT="0" distB="0" distL="114300" distR="114300" wp14:anchorId="446DDC49" wp14:editId="45A8A99F">
            <wp:extent cx="2618740" cy="1933575"/>
            <wp:effectExtent l="0" t="0" r="10160" b="952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5"/>
                    <a:stretch>
                      <a:fillRect/>
                    </a:stretch>
                  </pic:blipFill>
                  <pic:spPr>
                    <a:xfrm>
                      <a:off x="0" y="0"/>
                      <a:ext cx="2618740" cy="1933575"/>
                    </a:xfrm>
                    <a:prstGeom prst="rect">
                      <a:avLst/>
                    </a:prstGeom>
                  </pic:spPr>
                </pic:pic>
              </a:graphicData>
            </a:graphic>
          </wp:inline>
        </w:drawing>
      </w:r>
    </w:p>
    <w:p w14:paraId="6807ED36" w14:textId="77777777" w:rsidR="0082261C" w:rsidRDefault="00000000">
      <w:pPr>
        <w:pStyle w:val="a4"/>
        <w:ind w:firstLine="420"/>
        <w:jc w:val="center"/>
        <w:rPr>
          <w:rFonts w:ascii="宋体" w:eastAsiaTheme="minorEastAsia" w:hAnsi="宋体" w:cs="宋体" w:hint="eastAsia"/>
          <w:sz w:val="24"/>
        </w:rPr>
      </w:pPr>
      <w:r>
        <w:t>图</w:t>
      </w:r>
      <w:r>
        <w:rPr>
          <w:rFonts w:hint="eastAsia"/>
        </w:rPr>
        <w:t>8  5</w:t>
      </w:r>
      <w:r>
        <w:rPr>
          <w:rFonts w:hint="eastAsia"/>
        </w:rPr>
        <w:t>号线客流量的箱线图</w:t>
      </w:r>
    </w:p>
    <w:p w14:paraId="13241387" w14:textId="77777777" w:rsidR="0082261C" w:rsidRDefault="00000000">
      <w:pPr>
        <w:ind w:firstLine="420"/>
        <w:jc w:val="center"/>
        <w:rPr>
          <w:rFonts w:ascii="宋体" w:eastAsia="宋体" w:hAnsi="宋体" w:cs="宋体" w:hint="eastAsia"/>
          <w:sz w:val="24"/>
        </w:rPr>
      </w:pPr>
      <w:r>
        <w:rPr>
          <w:rFonts w:ascii="宋体" w:eastAsia="宋体" w:hAnsi="宋体" w:cs="宋体"/>
          <w:noProof/>
          <w:sz w:val="24"/>
        </w:rPr>
        <w:drawing>
          <wp:inline distT="0" distB="0" distL="114300" distR="114300" wp14:anchorId="72800F14" wp14:editId="35CF55B2">
            <wp:extent cx="2600325" cy="1920240"/>
            <wp:effectExtent l="0" t="0" r="3175" b="10160"/>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6"/>
                    <a:stretch>
                      <a:fillRect/>
                    </a:stretch>
                  </pic:blipFill>
                  <pic:spPr>
                    <a:xfrm>
                      <a:off x="0" y="0"/>
                      <a:ext cx="2600325" cy="1920240"/>
                    </a:xfrm>
                    <a:prstGeom prst="rect">
                      <a:avLst/>
                    </a:prstGeom>
                  </pic:spPr>
                </pic:pic>
              </a:graphicData>
            </a:graphic>
          </wp:inline>
        </w:drawing>
      </w:r>
    </w:p>
    <w:p w14:paraId="6A0DCC86" w14:textId="77777777" w:rsidR="0082261C" w:rsidRDefault="00000000">
      <w:pPr>
        <w:pStyle w:val="a4"/>
        <w:ind w:firstLine="420"/>
        <w:jc w:val="center"/>
        <w:rPr>
          <w:rFonts w:ascii="宋体" w:eastAsiaTheme="minorEastAsia" w:hAnsi="宋体" w:cs="宋体" w:hint="eastAsia"/>
          <w:sz w:val="24"/>
        </w:rPr>
      </w:pPr>
      <w:r>
        <w:t>图</w:t>
      </w:r>
      <w:r>
        <w:rPr>
          <w:rFonts w:hint="eastAsia"/>
        </w:rPr>
        <w:t>9  6</w:t>
      </w:r>
      <w:r>
        <w:rPr>
          <w:rFonts w:hint="eastAsia"/>
        </w:rPr>
        <w:t>号线客流量的箱线图</w:t>
      </w:r>
    </w:p>
    <w:p w14:paraId="2E6C3082"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观察箱线图发现，5号线以及6号线上数据异常值较多，通过仔细观察线路图，对比发现该两条线路上存在较多大学，导致在周末等节假日会出现客流量高峰等情况，属于正常现象。经多方面评估，最终决定对5号线、6号线客流量数据予以完全保存处理。</w:t>
      </w:r>
    </w:p>
    <w:p w14:paraId="078DC06C"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其次对于各线路，数据较多时，采取特殊值保护，保留数据。</w:t>
      </w:r>
    </w:p>
    <w:p w14:paraId="641BB6DD"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1-4号线处理情况请在附录查看。</w:t>
      </w:r>
    </w:p>
    <w:p w14:paraId="16432F01" w14:textId="77777777" w:rsidR="0082261C" w:rsidRDefault="00000000">
      <w:pPr>
        <w:jc w:val="left"/>
        <w:rPr>
          <w:rFonts w:ascii="Segoe UI" w:eastAsia="Segoe UI" w:hAnsi="Segoe UI" w:cs="Segoe UI"/>
          <w:sz w:val="24"/>
          <w:shd w:val="clear" w:color="auto" w:fill="FFFFFF"/>
        </w:rPr>
      </w:pPr>
      <w:r>
        <w:rPr>
          <w:rFonts w:ascii="Segoe UI" w:eastAsia="Segoe UI" w:hAnsi="Segoe UI" w:cs="Segoe UI" w:hint="eastAsia"/>
          <w:sz w:val="36"/>
          <w:szCs w:val="36"/>
          <w:shd w:val="clear" w:color="auto" w:fill="FFFFFF"/>
        </w:rPr>
        <w:t>二、</w:t>
      </w:r>
      <w:r>
        <w:rPr>
          <w:rFonts w:ascii="Segoe UI" w:eastAsia="Segoe UI" w:hAnsi="Segoe UI" w:cs="Segoe UI" w:hint="eastAsia"/>
          <w:sz w:val="24"/>
          <w:shd w:val="clear" w:color="auto" w:fill="FFFFFF"/>
        </w:rPr>
        <w:t>天气影响因素评分</w:t>
      </w:r>
    </w:p>
    <w:p w14:paraId="2A6EF05D"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考虑到天气的评测等级由晴，多云，阴等数据组成，为了更好地通过天气影响反映人们出行意愿，进而影响到地铁客流量，本文对各天气类型赋予新的权重，使其可以更好地反应对客流量的影响：</w:t>
      </w:r>
    </w:p>
    <w:p w14:paraId="7D07DFB2" w14:textId="77777777" w:rsidR="0082261C" w:rsidRDefault="0082261C">
      <w:pPr>
        <w:ind w:firstLine="420"/>
        <w:jc w:val="left"/>
        <w:rPr>
          <w:rFonts w:ascii="Segoe UI" w:eastAsia="Segoe UI" w:hAnsi="Segoe UI" w:cs="Segoe UI"/>
          <w:sz w:val="24"/>
          <w:shd w:val="clear" w:color="auto" w:fill="FFFFFF"/>
        </w:rPr>
      </w:pPr>
    </w:p>
    <w:tbl>
      <w:tblPr>
        <w:tblW w:w="0" w:type="auto"/>
        <w:jc w:val="center"/>
        <w:tblLook w:val="04A0" w:firstRow="1" w:lastRow="0" w:firstColumn="1" w:lastColumn="0" w:noHBand="0" w:noVBand="1"/>
      </w:tblPr>
      <w:tblGrid>
        <w:gridCol w:w="1206"/>
        <w:gridCol w:w="656"/>
        <w:gridCol w:w="1316"/>
      </w:tblGrid>
      <w:tr w:rsidR="0082261C" w14:paraId="77E364A6"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DAD8B"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天气类型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78D55"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评分</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5B591"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说明</w:t>
            </w:r>
          </w:p>
        </w:tc>
      </w:tr>
      <w:tr w:rsidR="0082261C" w14:paraId="05BF2C01"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92080"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晴</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0B36E"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05024"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无负面影响</w:t>
            </w:r>
          </w:p>
        </w:tc>
      </w:tr>
      <w:tr w:rsidR="0082261C" w14:paraId="145C3F9B" w14:textId="77777777">
        <w:trPr>
          <w:trHeight w:val="705"/>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7DB50"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多云</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54156"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85FB3"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轻微影响</w:t>
            </w:r>
          </w:p>
        </w:tc>
      </w:tr>
      <w:tr w:rsidR="0082261C" w14:paraId="04D6B0A3"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0CE3D"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阴</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4C516"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9CF68"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中度影响</w:t>
            </w:r>
          </w:p>
        </w:tc>
      </w:tr>
      <w:tr w:rsidR="0082261C" w14:paraId="51DA5D82"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30740"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lastRenderedPageBreak/>
              <w:t>小雨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F845"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636A1"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明显影响</w:t>
            </w:r>
          </w:p>
        </w:tc>
      </w:tr>
      <w:tr w:rsidR="0082261C" w14:paraId="66D10B0C"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225B6"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中雨/大雨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D8DA9"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05E5E"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显著影响</w:t>
            </w:r>
          </w:p>
        </w:tc>
      </w:tr>
      <w:tr w:rsidR="0082261C" w14:paraId="5F48193F" w14:textId="77777777">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1AF76"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雪/雾</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5357B"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19403" w14:textId="77777777" w:rsidR="0082261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极端影响</w:t>
            </w:r>
          </w:p>
        </w:tc>
      </w:tr>
    </w:tbl>
    <w:p w14:paraId="6BFD5DC6" w14:textId="77777777" w:rsidR="0082261C" w:rsidRDefault="00000000">
      <w:pPr>
        <w:jc w:val="left"/>
        <w:rPr>
          <w:rFonts w:ascii="Segoe UI" w:eastAsia="Segoe UI" w:hAnsi="Segoe UI" w:cs="Segoe UI"/>
          <w:sz w:val="24"/>
          <w:shd w:val="clear" w:color="auto" w:fill="FFFFFF"/>
        </w:rPr>
      </w:pPr>
      <m:oMath>
        <m:sSub>
          <m:sSubPr>
            <m:ctrlPr>
              <w:rPr>
                <w:rFonts w:ascii="Cambria Math" w:hAnsi="Cambria Math" w:cs="Segoe UI"/>
                <w:i/>
                <w:sz w:val="32"/>
                <w:szCs w:val="32"/>
                <w:shd w:val="clear" w:color="auto" w:fill="FFFFFF"/>
              </w:rPr>
            </m:ctrlPr>
          </m:sSubPr>
          <m:e>
            <m:r>
              <m:rPr>
                <m:sty m:val="p"/>
              </m:rPr>
              <w:rPr>
                <w:rFonts w:ascii="Segoe UI" w:eastAsia="Segoe UI" w:hAnsi="Segoe UI" w:cs="Segoe UI" w:hint="eastAsia"/>
                <w:sz w:val="32"/>
                <w:szCs w:val="32"/>
                <w:shd w:val="clear" w:color="auto" w:fill="FFFFFF"/>
              </w:rPr>
              <m:t>Weather</m:t>
            </m:r>
          </m:e>
          <m:sub>
            <m:r>
              <w:rPr>
                <w:rFonts w:ascii="Cambria Math" w:hAnsi="Cambria Math" w:cs="Segoe UI"/>
                <w:sz w:val="32"/>
                <w:szCs w:val="32"/>
                <w:shd w:val="clear" w:color="auto" w:fill="FFFFFF"/>
              </w:rPr>
              <m:t>i</m:t>
            </m:r>
          </m:sub>
        </m:sSub>
      </m:oMath>
      <w:r>
        <w:rPr>
          <w:rFonts w:hAnsi="Cambria Math" w:cs="Segoe UI" w:hint="eastAsia"/>
          <w:sz w:val="32"/>
          <w:szCs w:val="32"/>
          <w:shd w:val="clear" w:color="auto" w:fill="FFFFFF"/>
        </w:rPr>
        <w:t xml:space="preserve"> </w:t>
      </w:r>
      <w:r>
        <w:rPr>
          <w:rFonts w:hAnsi="Cambria Math" w:cs="Segoe UI" w:hint="eastAsia"/>
          <w:sz w:val="32"/>
          <w:szCs w:val="32"/>
          <w:shd w:val="clear" w:color="auto" w:fill="FFFFFF"/>
        </w:rPr>
        <w:t>表示天气类型，</w:t>
      </w:r>
      <m:oMath>
        <m:sSub>
          <m:sSubPr>
            <m:ctrlPr>
              <w:rPr>
                <w:rFonts w:ascii="Cambria Math" w:hAnsi="Cambria Math" w:cs="Segoe UI"/>
                <w:i/>
                <w:sz w:val="32"/>
                <w:szCs w:val="32"/>
                <w:shd w:val="clear" w:color="auto" w:fill="FFFFFF"/>
              </w:rPr>
            </m:ctrlPr>
          </m:sSubPr>
          <m:e>
            <m:r>
              <m:rPr>
                <m:sty m:val="p"/>
              </m:rPr>
              <w:rPr>
                <w:rFonts w:ascii="Segoe UI" w:eastAsia="Segoe UI" w:hAnsi="Segoe UI" w:cs="Segoe UI" w:hint="eastAsia"/>
                <w:sz w:val="32"/>
                <w:szCs w:val="32"/>
                <w:shd w:val="clear" w:color="auto" w:fill="FFFFFF"/>
              </w:rPr>
              <m:t>Weather</m:t>
            </m:r>
            <m:r>
              <m:rPr>
                <m:sty m:val="p"/>
              </m:rPr>
              <w:rPr>
                <w:rFonts w:ascii="Cambria Math" w:eastAsia="Segoe UI" w:hAnsi="Cambria Math" w:cs="Segoe UI"/>
                <w:sz w:val="32"/>
                <w:szCs w:val="32"/>
                <w:shd w:val="clear" w:color="auto" w:fill="FFFFFF"/>
              </w:rPr>
              <m:t>_</m:t>
            </m:r>
            <m:r>
              <w:rPr>
                <w:rFonts w:ascii="Cambria Math" w:hAnsi="Cambria Math" w:cs="Segoe UI"/>
                <w:sz w:val="32"/>
                <w:szCs w:val="32"/>
                <w:shd w:val="clear" w:color="auto" w:fill="FFFFFF"/>
              </w:rPr>
              <m:t>score</m:t>
            </m:r>
          </m:e>
          <m:sub>
            <m:r>
              <w:rPr>
                <w:rFonts w:ascii="Cambria Math" w:hAnsi="Cambria Math" w:cs="Segoe UI"/>
                <w:sz w:val="32"/>
                <w:szCs w:val="32"/>
                <w:shd w:val="clear" w:color="auto" w:fill="FFFFFF"/>
              </w:rPr>
              <m:t>i</m:t>
            </m:r>
          </m:sub>
        </m:sSub>
      </m:oMath>
      <w:r>
        <w:rPr>
          <w:rFonts w:hAnsi="Cambria Math" w:cs="Segoe UI" w:hint="eastAsia"/>
          <w:sz w:val="32"/>
          <w:szCs w:val="32"/>
          <w:shd w:val="clear" w:color="auto" w:fill="FFFFFF"/>
        </w:rPr>
        <w:t>表示得分。</w:t>
      </w:r>
      <w:r>
        <w:rPr>
          <w:rFonts w:hAnsi="Cambria Math" w:cs="Segoe UI" w:hint="eastAsia"/>
          <w:sz w:val="32"/>
          <w:szCs w:val="32"/>
          <w:shd w:val="clear" w:color="auto" w:fill="FFFFFF"/>
        </w:rPr>
        <w:t xml:space="preserve"> </w:t>
      </w:r>
    </w:p>
    <w:p w14:paraId="7203779A"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对于单一天气，我们可通过查表方式，查询上表来完成天气频评分，其次对于复合天气，我们可以取平均值,构建新的评分机制：</w:t>
      </w:r>
    </w:p>
    <w:p w14:paraId="0A1046C2" w14:textId="77777777" w:rsidR="0082261C" w:rsidRDefault="00000000">
      <w:pPr>
        <w:ind w:firstLine="420"/>
        <w:jc w:val="left"/>
        <w:rPr>
          <w:rFonts w:hAnsi="Cambria Math" w:cs="Segoe UI"/>
          <w:sz w:val="32"/>
          <w:szCs w:val="32"/>
          <w:shd w:val="clear" w:color="auto" w:fill="FFFFFF"/>
        </w:rPr>
      </w:pPr>
      <m:oMathPara>
        <m:oMath>
          <m:sSub>
            <m:sSubPr>
              <m:ctrlPr>
                <w:rPr>
                  <w:rFonts w:ascii="Cambria Math" w:hAnsi="Cambria Math" w:cs="Segoe UI"/>
                  <w:i/>
                  <w:sz w:val="32"/>
                  <w:szCs w:val="32"/>
                  <w:shd w:val="clear" w:color="auto" w:fill="FFFFFF"/>
                </w:rPr>
              </m:ctrlPr>
            </m:sSubPr>
            <m:e>
              <m:r>
                <m:rPr>
                  <m:sty m:val="p"/>
                </m:rPr>
                <w:rPr>
                  <w:rFonts w:ascii="Segoe UI" w:eastAsia="Segoe UI" w:hAnsi="Segoe UI" w:cs="Segoe UI" w:hint="eastAsia"/>
                  <w:sz w:val="32"/>
                  <w:szCs w:val="32"/>
                  <w:shd w:val="clear" w:color="auto" w:fill="FFFFFF"/>
                </w:rPr>
                <m:t>Weather</m:t>
              </m:r>
            </m:e>
            <m:sub>
              <m:r>
                <w:rPr>
                  <w:rFonts w:ascii="Cambria Math" w:hAnsi="Cambria Math" w:cs="Segoe UI"/>
                  <w:sz w:val="32"/>
                  <w:szCs w:val="32"/>
                  <w:shd w:val="clear" w:color="auto" w:fill="FFFFFF"/>
                </w:rPr>
                <m:t>i</m:t>
              </m:r>
            </m:sub>
          </m:sSub>
          <m:r>
            <w:rPr>
              <w:rFonts w:ascii="Cambria Math" w:hAnsi="Cambria Math" w:cs="Segoe UI"/>
              <w:sz w:val="32"/>
              <w:szCs w:val="32"/>
              <w:shd w:val="clear" w:color="auto" w:fill="FFFFFF"/>
            </w:rPr>
            <m:t>=</m:t>
          </m:r>
          <m:f>
            <m:fPr>
              <m:ctrlPr>
                <w:rPr>
                  <w:rFonts w:ascii="Cambria Math" w:hAnsi="Cambria Math" w:cs="Segoe UI"/>
                  <w:i/>
                  <w:sz w:val="32"/>
                  <w:szCs w:val="32"/>
                  <w:shd w:val="clear" w:color="auto" w:fill="FFFFFF"/>
                </w:rPr>
              </m:ctrlPr>
            </m:fPr>
            <m:num>
              <m:sSub>
                <m:sSubPr>
                  <m:ctrlPr>
                    <w:rPr>
                      <w:rFonts w:ascii="Cambria Math" w:hAnsi="Cambria Math" w:cs="Segoe UI"/>
                      <w:i/>
                      <w:sz w:val="32"/>
                      <w:szCs w:val="32"/>
                      <w:shd w:val="clear" w:color="auto" w:fill="FFFFFF"/>
                    </w:rPr>
                  </m:ctrlPr>
                </m:sSubPr>
                <m:e>
                  <m:r>
                    <m:rPr>
                      <m:sty m:val="p"/>
                    </m:rPr>
                    <w:rPr>
                      <w:rFonts w:ascii="Segoe UI" w:eastAsia="Segoe UI" w:hAnsi="Segoe UI" w:cs="Segoe UI" w:hint="eastAsia"/>
                      <w:sz w:val="32"/>
                      <w:szCs w:val="32"/>
                      <w:shd w:val="clear" w:color="auto" w:fill="FFFFFF"/>
                    </w:rPr>
                    <m:t>Weather</m:t>
                  </m:r>
                  <m:r>
                    <m:rPr>
                      <m:sty m:val="p"/>
                    </m:rPr>
                    <w:rPr>
                      <w:rFonts w:ascii="Cambria Math" w:eastAsia="Segoe UI" w:hAnsi="Cambria Math" w:cs="Segoe UI"/>
                      <w:sz w:val="32"/>
                      <w:szCs w:val="32"/>
                      <w:shd w:val="clear" w:color="auto" w:fill="FFFFFF"/>
                    </w:rPr>
                    <m:t>_</m:t>
                  </m:r>
                  <m:r>
                    <w:rPr>
                      <w:rFonts w:ascii="Cambria Math" w:hAnsi="Cambria Math" w:cs="Segoe UI"/>
                      <w:sz w:val="32"/>
                      <w:szCs w:val="32"/>
                      <w:shd w:val="clear" w:color="auto" w:fill="FFFFFF"/>
                    </w:rPr>
                    <m:t>score</m:t>
                  </m:r>
                </m:e>
                <m:sub>
                  <m:r>
                    <w:rPr>
                      <w:rFonts w:ascii="Cambria Math" w:hAnsi="Cambria Math" w:cs="Segoe UI"/>
                      <w:sz w:val="32"/>
                      <w:szCs w:val="32"/>
                      <w:shd w:val="clear" w:color="auto" w:fill="FFFFFF"/>
                    </w:rPr>
                    <m:t>a</m:t>
                  </m:r>
                </m:sub>
              </m:sSub>
              <m:r>
                <w:rPr>
                  <w:rFonts w:ascii="Cambria Math" w:hAnsi="Cambria Math" w:cs="Segoe UI"/>
                  <w:sz w:val="32"/>
                  <w:szCs w:val="32"/>
                  <w:shd w:val="clear" w:color="auto" w:fill="FFFFFF"/>
                </w:rPr>
                <m:t>+</m:t>
              </m:r>
              <m:sSub>
                <m:sSubPr>
                  <m:ctrlPr>
                    <w:rPr>
                      <w:rFonts w:ascii="Cambria Math" w:hAnsi="Cambria Math" w:cs="Segoe UI"/>
                      <w:i/>
                      <w:sz w:val="32"/>
                      <w:szCs w:val="32"/>
                      <w:shd w:val="clear" w:color="auto" w:fill="FFFFFF"/>
                    </w:rPr>
                  </m:ctrlPr>
                </m:sSubPr>
                <m:e>
                  <m:r>
                    <m:rPr>
                      <m:sty m:val="p"/>
                    </m:rPr>
                    <w:rPr>
                      <w:rFonts w:ascii="Segoe UI" w:eastAsia="Segoe UI" w:hAnsi="Segoe UI" w:cs="Segoe UI" w:hint="eastAsia"/>
                      <w:sz w:val="32"/>
                      <w:szCs w:val="32"/>
                      <w:shd w:val="clear" w:color="auto" w:fill="FFFFFF"/>
                    </w:rPr>
                    <m:t>Weather</m:t>
                  </m:r>
                  <m:r>
                    <m:rPr>
                      <m:sty m:val="p"/>
                    </m:rPr>
                    <w:rPr>
                      <w:rFonts w:ascii="Cambria Math" w:eastAsia="Segoe UI" w:hAnsi="Cambria Math" w:cs="Segoe UI"/>
                      <w:sz w:val="32"/>
                      <w:szCs w:val="32"/>
                      <w:shd w:val="clear" w:color="auto" w:fill="FFFFFF"/>
                    </w:rPr>
                    <m:t>_</m:t>
                  </m:r>
                  <m:r>
                    <w:rPr>
                      <w:rFonts w:ascii="Cambria Math" w:hAnsi="Cambria Math" w:cs="Segoe UI"/>
                      <w:sz w:val="32"/>
                      <w:szCs w:val="32"/>
                      <w:shd w:val="clear" w:color="auto" w:fill="FFFFFF"/>
                    </w:rPr>
                    <m:t>score</m:t>
                  </m:r>
                </m:e>
                <m:sub>
                  <m:r>
                    <w:rPr>
                      <w:rFonts w:ascii="Cambria Math" w:hAnsi="Cambria Math" w:cs="Segoe UI"/>
                      <w:sz w:val="32"/>
                      <w:szCs w:val="32"/>
                      <w:shd w:val="clear" w:color="auto" w:fill="FFFFFF"/>
                    </w:rPr>
                    <m:t>b</m:t>
                  </m:r>
                </m:sub>
              </m:sSub>
            </m:num>
            <m:den>
              <m:r>
                <w:rPr>
                  <w:rFonts w:ascii="Cambria Math" w:hAnsi="Cambria Math" w:cs="Segoe UI"/>
                  <w:sz w:val="32"/>
                  <w:szCs w:val="32"/>
                  <w:shd w:val="clear" w:color="auto" w:fill="FFFFFF"/>
                </w:rPr>
                <m:t>2</m:t>
              </m:r>
            </m:den>
          </m:f>
        </m:oMath>
      </m:oMathPara>
    </w:p>
    <w:p w14:paraId="2D77450A" w14:textId="77777777" w:rsidR="0082261C" w:rsidRDefault="00000000">
      <w:pPr>
        <w:ind w:firstLine="420"/>
        <w:jc w:val="left"/>
        <w:rPr>
          <w:rFonts w:hAnsi="Cambria Math" w:cs="Segoe UI"/>
          <w:sz w:val="32"/>
          <w:szCs w:val="32"/>
          <w:shd w:val="clear" w:color="auto" w:fill="FFFFFF"/>
        </w:rPr>
      </w:pPr>
      <w:r>
        <w:rPr>
          <w:rFonts w:hAnsi="Cambria Math" w:cs="Segoe UI" w:hint="eastAsia"/>
          <w:sz w:val="32"/>
          <w:szCs w:val="32"/>
          <w:shd w:val="clear" w:color="auto" w:fill="FFFFFF"/>
        </w:rPr>
        <w:t>通过对附件</w:t>
      </w:r>
      <w:r>
        <w:rPr>
          <w:rFonts w:hAnsi="Cambria Math" w:cs="Segoe UI" w:hint="eastAsia"/>
          <w:sz w:val="32"/>
          <w:szCs w:val="32"/>
          <w:shd w:val="clear" w:color="auto" w:fill="FFFFFF"/>
        </w:rPr>
        <w:t>23-24</w:t>
      </w:r>
      <w:r>
        <w:rPr>
          <w:rFonts w:hAnsi="Cambria Math" w:cs="Segoe UI" w:hint="eastAsia"/>
          <w:sz w:val="32"/>
          <w:szCs w:val="32"/>
          <w:shd w:val="clear" w:color="auto" w:fill="FFFFFF"/>
        </w:rPr>
        <w:t>西安天气统计提取出时间以及天气列，通过如上计算天气赋分权重。</w:t>
      </w:r>
    </w:p>
    <w:p w14:paraId="53A04BD3" w14:textId="77777777" w:rsidR="0082261C" w:rsidRDefault="00000000">
      <w:pPr>
        <w:numPr>
          <w:ilvl w:val="0"/>
          <w:numId w:val="4"/>
        </w:numPr>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风力特征</w:t>
      </w:r>
    </w:p>
    <w:p w14:paraId="4789CA86"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不同的风力等级亦可能影响人们的出行意愿，当大风天气类似极端天气时，人们的出行意愿降低，地铁客流量亦会相应减少，对风力进行权重赋分，本文直接用风力等级代表风力赋分。</w:t>
      </w:r>
    </w:p>
    <w:p w14:paraId="0C2B4D9A" w14:textId="77777777" w:rsidR="0082261C" w:rsidRDefault="00000000">
      <w:pPr>
        <w:numPr>
          <w:ilvl w:val="0"/>
          <w:numId w:val="4"/>
        </w:numPr>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气温特征</w:t>
      </w:r>
    </w:p>
    <w:p w14:paraId="744CB507"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根据收集到的数据，我们此时拥有的数据为23-24年每日最高与最低温度，可以取平均值来代表当天的平均温度，</w:t>
      </w:r>
    </w:p>
    <w:p w14:paraId="3DC9D490" w14:textId="77777777" w:rsidR="0082261C" w:rsidRDefault="00000000">
      <w:pPr>
        <w:ind w:firstLine="420"/>
        <w:jc w:val="left"/>
        <w:rPr>
          <w:rFonts w:eastAsia="宋体" w:hAnsi="Cambria Math" w:cs="Segoe UI"/>
          <w:sz w:val="32"/>
          <w:szCs w:val="32"/>
          <w:shd w:val="clear" w:color="auto" w:fill="F9FAFB"/>
        </w:rPr>
      </w:pPr>
      <m:oMathPara>
        <m:oMath>
          <m:r>
            <m:rPr>
              <m:sty m:val="p"/>
            </m:rPr>
            <w:rPr>
              <w:rFonts w:ascii="Cambria Math" w:eastAsia="宋体" w:hAnsi="Cambria Math" w:cs="Segoe UI"/>
              <w:sz w:val="32"/>
              <w:szCs w:val="32"/>
              <w:shd w:val="clear" w:color="auto" w:fill="F9FAFB"/>
            </w:rPr>
            <m:t>T=</m:t>
          </m:r>
          <m:f>
            <m:fPr>
              <m:ctrlPr>
                <w:rPr>
                  <w:rFonts w:ascii="Cambria Math" w:eastAsia="宋体" w:hAnsi="Cambria Math" w:cs="Segoe UI"/>
                  <w:sz w:val="32"/>
                  <w:szCs w:val="32"/>
                  <w:shd w:val="clear" w:color="auto" w:fill="F9FAFB"/>
                </w:rPr>
              </m:ctrlPr>
            </m:fPr>
            <m:num>
              <m:sSub>
                <m:sSubPr>
                  <m:ctrlPr>
                    <w:rPr>
                      <w:rFonts w:ascii="Cambria Math" w:eastAsia="宋体" w:hAnsi="Cambria Math" w:cs="Segoe UI"/>
                      <w:sz w:val="32"/>
                      <w:szCs w:val="32"/>
                      <w:shd w:val="clear" w:color="auto" w:fill="F9FAFB"/>
                    </w:rPr>
                  </m:ctrlPr>
                </m:sSubPr>
                <m:e>
                  <m:r>
                    <m:rPr>
                      <m:sty m:val="p"/>
                    </m:rPr>
                    <w:rPr>
                      <w:rFonts w:ascii="Cambria Math" w:eastAsia="宋体" w:hAnsi="Cambria Math" w:cs="Segoe UI"/>
                      <w:sz w:val="32"/>
                      <w:szCs w:val="32"/>
                      <w:shd w:val="clear" w:color="auto" w:fill="F9FAFB"/>
                    </w:rPr>
                    <m:t>T</m:t>
                  </m:r>
                </m:e>
                <m:sub>
                  <m:r>
                    <m:rPr>
                      <m:sty m:val="p"/>
                    </m:rPr>
                    <w:rPr>
                      <w:rFonts w:ascii="Cambria Math" w:eastAsia="宋体" w:hAnsi="Cambria Math" w:cs="Segoe UI" w:hint="eastAsia"/>
                      <w:sz w:val="32"/>
                      <w:szCs w:val="32"/>
                      <w:shd w:val="clear" w:color="auto" w:fill="F9FAFB"/>
                    </w:rPr>
                    <m:t>max</m:t>
                  </m:r>
                </m:sub>
              </m:sSub>
              <m:r>
                <m:rPr>
                  <m:sty m:val="p"/>
                </m:rPr>
                <w:rPr>
                  <w:rFonts w:ascii="Cambria Math" w:eastAsia="宋体" w:hAnsi="Cambria Math" w:cs="Segoe UI"/>
                  <w:sz w:val="32"/>
                  <w:szCs w:val="32"/>
                  <w:shd w:val="clear" w:color="auto" w:fill="F9FAFB"/>
                </w:rPr>
                <m:t>+</m:t>
              </m:r>
              <m:sSub>
                <m:sSubPr>
                  <m:ctrlPr>
                    <w:rPr>
                      <w:rFonts w:ascii="Cambria Math" w:eastAsia="宋体" w:hAnsi="Cambria Math" w:cs="Segoe UI"/>
                      <w:sz w:val="32"/>
                      <w:szCs w:val="32"/>
                      <w:shd w:val="clear" w:color="auto" w:fill="F9FAFB"/>
                    </w:rPr>
                  </m:ctrlPr>
                </m:sSubPr>
                <m:e>
                  <m:r>
                    <m:rPr>
                      <m:sty m:val="p"/>
                    </m:rPr>
                    <w:rPr>
                      <w:rFonts w:ascii="Cambria Math" w:eastAsia="宋体" w:hAnsi="Cambria Math" w:cs="Segoe UI"/>
                      <w:sz w:val="32"/>
                      <w:szCs w:val="32"/>
                      <w:shd w:val="clear" w:color="auto" w:fill="F9FAFB"/>
                    </w:rPr>
                    <m:t>T</m:t>
                  </m:r>
                </m:e>
                <m:sub>
                  <m:r>
                    <m:rPr>
                      <m:sty m:val="p"/>
                    </m:rPr>
                    <w:rPr>
                      <w:rFonts w:ascii="Cambria Math" w:eastAsia="宋体" w:hAnsi="Cambria Math" w:cs="Segoe UI"/>
                      <w:sz w:val="32"/>
                      <w:szCs w:val="32"/>
                      <w:shd w:val="clear" w:color="auto" w:fill="F9FAFB"/>
                    </w:rPr>
                    <m:t>min</m:t>
                  </m:r>
                </m:sub>
              </m:sSub>
            </m:num>
            <m:den>
              <m:r>
                <m:rPr>
                  <m:sty m:val="p"/>
                </m:rPr>
                <w:rPr>
                  <w:rFonts w:ascii="Cambria Math" w:eastAsia="宋体" w:hAnsi="Cambria Math" w:cs="Segoe UI"/>
                  <w:sz w:val="32"/>
                  <w:szCs w:val="32"/>
                  <w:shd w:val="clear" w:color="auto" w:fill="F9FAFB"/>
                </w:rPr>
                <m:t>2</m:t>
              </m:r>
            </m:den>
          </m:f>
        </m:oMath>
      </m:oMathPara>
    </w:p>
    <w:p w14:paraId="02EC7E72" w14:textId="77777777" w:rsidR="0082261C" w:rsidRDefault="0082261C">
      <w:pPr>
        <w:ind w:firstLine="420"/>
        <w:jc w:val="left"/>
        <w:rPr>
          <w:rFonts w:eastAsia="宋体" w:hAnsi="Cambria Math" w:cs="Segoe UI"/>
          <w:sz w:val="24"/>
          <w:shd w:val="clear" w:color="auto" w:fill="F9FAFB"/>
        </w:rPr>
      </w:pPr>
    </w:p>
    <w:p w14:paraId="45BB7EA1" w14:textId="77777777" w:rsidR="0082261C" w:rsidRDefault="0082261C">
      <w:pPr>
        <w:ind w:firstLine="420"/>
        <w:jc w:val="left"/>
        <w:rPr>
          <w:rFonts w:eastAsia="宋体" w:hAnsi="Cambria Math" w:cs="Segoe UI"/>
          <w:sz w:val="24"/>
          <w:shd w:val="clear" w:color="auto" w:fill="F9FAFB"/>
        </w:rPr>
      </w:pPr>
    </w:p>
    <w:p w14:paraId="44F5CE91" w14:textId="77777777" w:rsidR="0082261C" w:rsidRDefault="0082261C">
      <w:pPr>
        <w:ind w:firstLine="420"/>
        <w:jc w:val="left"/>
        <w:rPr>
          <w:rFonts w:eastAsia="宋体" w:hAnsi="Cambria Math" w:cs="Segoe UI"/>
          <w:sz w:val="24"/>
          <w:shd w:val="clear" w:color="auto" w:fill="F9FAFB"/>
        </w:rPr>
      </w:pPr>
    </w:p>
    <w:p w14:paraId="2502669F" w14:textId="77777777" w:rsidR="0082261C" w:rsidRDefault="0082261C">
      <w:pPr>
        <w:ind w:firstLine="420"/>
        <w:jc w:val="left"/>
        <w:rPr>
          <w:rFonts w:eastAsia="宋体" w:hAnsi="Cambria Math" w:cs="Segoe UI"/>
          <w:sz w:val="24"/>
          <w:shd w:val="clear" w:color="auto" w:fill="F9FAFB"/>
        </w:rPr>
      </w:pPr>
    </w:p>
    <w:p w14:paraId="6827A259" w14:textId="77777777" w:rsidR="0082261C" w:rsidRDefault="0082261C">
      <w:pPr>
        <w:ind w:firstLine="420"/>
        <w:jc w:val="left"/>
        <w:rPr>
          <w:rFonts w:eastAsia="宋体" w:hAnsi="Cambria Math" w:cs="Segoe UI"/>
          <w:sz w:val="24"/>
          <w:shd w:val="clear" w:color="auto" w:fill="F9FAFB"/>
        </w:rPr>
      </w:pPr>
    </w:p>
    <w:p w14:paraId="538C2033" w14:textId="77777777" w:rsidR="0082261C" w:rsidRDefault="0082261C">
      <w:pPr>
        <w:ind w:firstLine="420"/>
        <w:jc w:val="left"/>
        <w:rPr>
          <w:rFonts w:eastAsia="宋体" w:hAnsi="Cambria Math" w:cs="Segoe UI"/>
          <w:sz w:val="24"/>
          <w:shd w:val="clear" w:color="auto" w:fill="F9FAFB"/>
        </w:rPr>
      </w:pPr>
    </w:p>
    <w:p w14:paraId="41BC25A2" w14:textId="77777777" w:rsidR="0082261C" w:rsidRDefault="0082261C">
      <w:pPr>
        <w:ind w:firstLine="420"/>
        <w:jc w:val="left"/>
        <w:rPr>
          <w:rFonts w:eastAsia="宋体" w:hAnsi="Cambria Math" w:cs="Segoe UI"/>
          <w:sz w:val="24"/>
          <w:shd w:val="clear" w:color="auto" w:fill="F9FAFB"/>
        </w:rPr>
      </w:pPr>
    </w:p>
    <w:p w14:paraId="69FCA146"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再根据一定的赋分区间进行赋分处理，考虑到不同温度人们出行意愿也会有所不同，进行如下赋分</w:t>
      </w:r>
    </w:p>
    <w:p w14:paraId="1BC3EA13" w14:textId="77777777" w:rsidR="0082261C" w:rsidRDefault="0082261C">
      <w:pPr>
        <w:jc w:val="left"/>
        <w:rPr>
          <w:rFonts w:ascii="Segoe UI" w:eastAsia="宋体" w:hAnsi="Segoe UI" w:cs="Segoe UI"/>
          <w:sz w:val="24"/>
          <w:shd w:val="clear" w:color="auto" w:fill="F9FAFB"/>
        </w:rPr>
      </w:pPr>
    </w:p>
    <w:tbl>
      <w:tblPr>
        <w:tblStyle w:val="a9"/>
        <w:tblW w:w="0" w:type="auto"/>
        <w:tblLook w:val="04A0" w:firstRow="1" w:lastRow="0" w:firstColumn="1" w:lastColumn="0" w:noHBand="0" w:noVBand="1"/>
      </w:tblPr>
      <w:tblGrid>
        <w:gridCol w:w="886"/>
        <w:gridCol w:w="898"/>
        <w:gridCol w:w="720"/>
        <w:gridCol w:w="6018"/>
      </w:tblGrid>
      <w:tr w:rsidR="0082261C" w14:paraId="79AE32A8" w14:textId="77777777">
        <w:tc>
          <w:tcPr>
            <w:tcW w:w="0" w:type="auto"/>
            <w:vAlign w:val="center"/>
          </w:tcPr>
          <w:p w14:paraId="45F7A71B"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区间</w:t>
            </w:r>
          </w:p>
        </w:tc>
        <w:tc>
          <w:tcPr>
            <w:tcW w:w="0" w:type="auto"/>
            <w:shd w:val="clear" w:color="auto" w:fill="auto"/>
            <w:vAlign w:val="center"/>
          </w:tcPr>
          <w:p w14:paraId="48D2863B"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温度</w:t>
            </w:r>
          </w:p>
        </w:tc>
        <w:tc>
          <w:tcPr>
            <w:tcW w:w="720" w:type="dxa"/>
            <w:shd w:val="clear" w:color="auto" w:fill="auto"/>
            <w:vAlign w:val="center"/>
          </w:tcPr>
          <w:p w14:paraId="4F7473F4"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赋分</w:t>
            </w:r>
          </w:p>
        </w:tc>
        <w:tc>
          <w:tcPr>
            <w:tcW w:w="6018" w:type="dxa"/>
            <w:vAlign w:val="center"/>
          </w:tcPr>
          <w:p w14:paraId="41912E68"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说明</w:t>
            </w:r>
          </w:p>
        </w:tc>
      </w:tr>
      <w:tr w:rsidR="0082261C" w14:paraId="0DC90701" w14:textId="77777777">
        <w:tc>
          <w:tcPr>
            <w:tcW w:w="0" w:type="auto"/>
            <w:vAlign w:val="center"/>
          </w:tcPr>
          <w:p w14:paraId="2ADA3FEF"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极寒区间</w:t>
            </w:r>
          </w:p>
        </w:tc>
        <w:tc>
          <w:tcPr>
            <w:tcW w:w="0" w:type="auto"/>
            <w:shd w:val="clear" w:color="auto" w:fill="auto"/>
            <w:vAlign w:val="center"/>
          </w:tcPr>
          <w:p w14:paraId="11D372B1"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-10~0</w:t>
            </w:r>
          </w:p>
        </w:tc>
        <w:tc>
          <w:tcPr>
            <w:tcW w:w="720" w:type="dxa"/>
            <w:shd w:val="clear" w:color="auto" w:fill="auto"/>
            <w:vAlign w:val="center"/>
          </w:tcPr>
          <w:p w14:paraId="77E3B2FC"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3</w:t>
            </w:r>
          </w:p>
        </w:tc>
        <w:tc>
          <w:tcPr>
            <w:tcW w:w="6018" w:type="dxa"/>
            <w:vAlign w:val="center"/>
          </w:tcPr>
          <w:p w14:paraId="755660B5" w14:textId="77777777" w:rsidR="0082261C" w:rsidRDefault="00000000">
            <w:pPr>
              <w:jc w:val="center"/>
              <w:rPr>
                <w:rFonts w:ascii="Segoe UI" w:eastAsia="宋体" w:hAnsi="Segoe UI" w:cs="Segoe UI"/>
                <w:sz w:val="24"/>
                <w:shd w:val="clear" w:color="auto" w:fill="F9FAFB"/>
              </w:rPr>
            </w:pPr>
            <w:r>
              <w:rPr>
                <w:rFonts w:ascii="Segoe UI" w:eastAsia="Segoe UI" w:hAnsi="Segoe UI" w:cs="Segoe UI"/>
                <w:sz w:val="24"/>
                <w:shd w:val="clear" w:color="auto" w:fill="F9FAFB"/>
              </w:rPr>
              <w:t>在极寒天气下，人们出行极为不便，可能会尽量减少外出</w:t>
            </w:r>
          </w:p>
        </w:tc>
      </w:tr>
      <w:tr w:rsidR="0082261C" w14:paraId="061C3F66" w14:textId="77777777">
        <w:tc>
          <w:tcPr>
            <w:tcW w:w="0" w:type="auto"/>
            <w:vAlign w:val="center"/>
          </w:tcPr>
          <w:p w14:paraId="741E5F97"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寒冷区间</w:t>
            </w:r>
          </w:p>
        </w:tc>
        <w:tc>
          <w:tcPr>
            <w:tcW w:w="0" w:type="auto"/>
            <w:shd w:val="clear" w:color="auto" w:fill="auto"/>
            <w:vAlign w:val="center"/>
          </w:tcPr>
          <w:p w14:paraId="4C4626D4"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0~15</w:t>
            </w:r>
          </w:p>
        </w:tc>
        <w:tc>
          <w:tcPr>
            <w:tcW w:w="720" w:type="dxa"/>
            <w:shd w:val="clear" w:color="auto" w:fill="auto"/>
            <w:vAlign w:val="center"/>
          </w:tcPr>
          <w:p w14:paraId="3A4C8056"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1</w:t>
            </w:r>
          </w:p>
        </w:tc>
        <w:tc>
          <w:tcPr>
            <w:tcW w:w="6018" w:type="dxa"/>
            <w:vAlign w:val="center"/>
          </w:tcPr>
          <w:p w14:paraId="23E43D9C" w14:textId="77777777" w:rsidR="0082261C" w:rsidRDefault="00000000">
            <w:pPr>
              <w:jc w:val="center"/>
              <w:rPr>
                <w:rFonts w:ascii="Segoe UI" w:eastAsia="宋体" w:hAnsi="Segoe UI" w:cs="Segoe UI"/>
                <w:sz w:val="24"/>
                <w:shd w:val="clear" w:color="auto" w:fill="F9FAFB"/>
              </w:rPr>
            </w:pPr>
            <w:r>
              <w:rPr>
                <w:rFonts w:ascii="Segoe UI" w:eastAsia="Segoe UI" w:hAnsi="Segoe UI" w:cs="Segoe UI"/>
                <w:sz w:val="24"/>
                <w:shd w:val="clear" w:color="auto" w:fill="FFFFFF"/>
              </w:rPr>
              <w:t>寒冷天气会让人们感到不适，出行意愿下降</w:t>
            </w:r>
          </w:p>
        </w:tc>
      </w:tr>
      <w:tr w:rsidR="0082261C" w14:paraId="74385060" w14:textId="77777777">
        <w:tc>
          <w:tcPr>
            <w:tcW w:w="0" w:type="auto"/>
            <w:vAlign w:val="center"/>
          </w:tcPr>
          <w:p w14:paraId="04B8E89A"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lastRenderedPageBreak/>
              <w:t>舒适区间</w:t>
            </w:r>
          </w:p>
        </w:tc>
        <w:tc>
          <w:tcPr>
            <w:tcW w:w="0" w:type="auto"/>
            <w:shd w:val="clear" w:color="auto" w:fill="auto"/>
            <w:vAlign w:val="center"/>
          </w:tcPr>
          <w:p w14:paraId="44C0066E"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15~25</w:t>
            </w:r>
          </w:p>
        </w:tc>
        <w:tc>
          <w:tcPr>
            <w:tcW w:w="720" w:type="dxa"/>
            <w:shd w:val="clear" w:color="auto" w:fill="auto"/>
            <w:vAlign w:val="center"/>
          </w:tcPr>
          <w:p w14:paraId="15C3836E"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0</w:t>
            </w:r>
          </w:p>
        </w:tc>
        <w:tc>
          <w:tcPr>
            <w:tcW w:w="6018" w:type="dxa"/>
            <w:vAlign w:val="center"/>
          </w:tcPr>
          <w:p w14:paraId="0895C1CB" w14:textId="77777777" w:rsidR="0082261C" w:rsidRDefault="00000000">
            <w:pPr>
              <w:jc w:val="center"/>
              <w:rPr>
                <w:rFonts w:ascii="Segoe UI" w:eastAsia="宋体" w:hAnsi="Segoe UI" w:cs="Segoe UI"/>
                <w:sz w:val="24"/>
                <w:shd w:val="clear" w:color="auto" w:fill="F9FAFB"/>
              </w:rPr>
            </w:pPr>
            <w:r>
              <w:rPr>
                <w:rFonts w:ascii="Segoe UI" w:eastAsia="Segoe UI" w:hAnsi="Segoe UI" w:cs="Segoe UI"/>
                <w:sz w:val="24"/>
                <w:shd w:val="clear" w:color="auto" w:fill="FFFFFF"/>
              </w:rPr>
              <w:t>此温度区间人们感觉舒适，出行意愿较高</w:t>
            </w:r>
          </w:p>
        </w:tc>
      </w:tr>
      <w:tr w:rsidR="0082261C" w14:paraId="40242FCF" w14:textId="77777777">
        <w:tc>
          <w:tcPr>
            <w:tcW w:w="0" w:type="auto"/>
            <w:vAlign w:val="center"/>
          </w:tcPr>
          <w:p w14:paraId="2F706597"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炎热区间</w:t>
            </w:r>
          </w:p>
        </w:tc>
        <w:tc>
          <w:tcPr>
            <w:tcW w:w="0" w:type="auto"/>
            <w:shd w:val="clear" w:color="auto" w:fill="auto"/>
            <w:vAlign w:val="center"/>
          </w:tcPr>
          <w:p w14:paraId="05F62F4B"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25~30</w:t>
            </w:r>
          </w:p>
        </w:tc>
        <w:tc>
          <w:tcPr>
            <w:tcW w:w="720" w:type="dxa"/>
            <w:shd w:val="clear" w:color="auto" w:fill="auto"/>
            <w:vAlign w:val="center"/>
          </w:tcPr>
          <w:p w14:paraId="50811721"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2</w:t>
            </w:r>
          </w:p>
        </w:tc>
        <w:tc>
          <w:tcPr>
            <w:tcW w:w="6018" w:type="dxa"/>
            <w:vAlign w:val="center"/>
          </w:tcPr>
          <w:p w14:paraId="03612063" w14:textId="77777777" w:rsidR="0082261C" w:rsidRDefault="00000000">
            <w:pPr>
              <w:jc w:val="center"/>
              <w:rPr>
                <w:rFonts w:ascii="Segoe UI" w:eastAsia="宋体" w:hAnsi="Segoe UI" w:cs="Segoe UI"/>
                <w:sz w:val="24"/>
                <w:shd w:val="clear" w:color="auto" w:fill="F9FAFB"/>
              </w:rPr>
            </w:pPr>
            <w:r>
              <w:rPr>
                <w:rFonts w:ascii="Segoe UI" w:eastAsia="Segoe UI" w:hAnsi="Segoe UI" w:cs="Segoe UI"/>
                <w:sz w:val="24"/>
                <w:shd w:val="clear" w:color="auto" w:fill="FFFFFF"/>
              </w:rPr>
              <w:t>温度较高，人们可能更倾向于选择有空调的地铁出行，但炎热天气也可能使一些人减少外出</w:t>
            </w:r>
          </w:p>
        </w:tc>
      </w:tr>
      <w:tr w:rsidR="0082261C" w14:paraId="330785AB" w14:textId="77777777">
        <w:tc>
          <w:tcPr>
            <w:tcW w:w="0" w:type="auto"/>
            <w:vAlign w:val="center"/>
          </w:tcPr>
          <w:p w14:paraId="474AFABB"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酷热区间</w:t>
            </w:r>
          </w:p>
        </w:tc>
        <w:tc>
          <w:tcPr>
            <w:tcW w:w="0" w:type="auto"/>
            <w:shd w:val="clear" w:color="auto" w:fill="auto"/>
            <w:vAlign w:val="center"/>
          </w:tcPr>
          <w:p w14:paraId="2281AC4E"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30+</w:t>
            </w:r>
          </w:p>
        </w:tc>
        <w:tc>
          <w:tcPr>
            <w:tcW w:w="720" w:type="dxa"/>
            <w:shd w:val="clear" w:color="auto" w:fill="auto"/>
            <w:vAlign w:val="center"/>
          </w:tcPr>
          <w:p w14:paraId="63BBF40A" w14:textId="77777777" w:rsidR="0082261C" w:rsidRDefault="00000000">
            <w:pPr>
              <w:jc w:val="center"/>
              <w:rPr>
                <w:rFonts w:ascii="Segoe UI" w:eastAsia="宋体" w:hAnsi="Segoe UI" w:cs="Segoe UI"/>
                <w:sz w:val="24"/>
                <w:shd w:val="clear" w:color="auto" w:fill="F9FAFB"/>
              </w:rPr>
            </w:pPr>
            <w:r>
              <w:rPr>
                <w:rFonts w:ascii="Segoe UI" w:eastAsia="宋体" w:hAnsi="Segoe UI" w:cs="Segoe UI" w:hint="eastAsia"/>
                <w:sz w:val="24"/>
                <w:shd w:val="clear" w:color="auto" w:fill="F9FAFB"/>
              </w:rPr>
              <w:t>4</w:t>
            </w:r>
          </w:p>
        </w:tc>
        <w:tc>
          <w:tcPr>
            <w:tcW w:w="6018" w:type="dxa"/>
            <w:vAlign w:val="center"/>
          </w:tcPr>
          <w:p w14:paraId="3C8E1D51" w14:textId="77777777" w:rsidR="0082261C" w:rsidRDefault="00000000">
            <w:pPr>
              <w:jc w:val="center"/>
              <w:rPr>
                <w:rFonts w:ascii="Segoe UI" w:eastAsia="宋体" w:hAnsi="Segoe UI" w:cs="Segoe UI"/>
                <w:sz w:val="24"/>
                <w:shd w:val="clear" w:color="auto" w:fill="F9FAFB"/>
              </w:rPr>
            </w:pPr>
            <w:r>
              <w:rPr>
                <w:rFonts w:ascii="Segoe UI" w:eastAsia="Segoe UI" w:hAnsi="Segoe UI" w:cs="Segoe UI"/>
                <w:sz w:val="24"/>
                <w:shd w:val="clear" w:color="auto" w:fill="FFFFFF"/>
              </w:rPr>
              <w:t>酷热天气下，人们出行意愿降低</w:t>
            </w:r>
          </w:p>
        </w:tc>
      </w:tr>
    </w:tbl>
    <w:p w14:paraId="429FB169" w14:textId="77777777" w:rsidR="0082261C" w:rsidRDefault="0082261C">
      <w:pPr>
        <w:jc w:val="left"/>
        <w:rPr>
          <w:rFonts w:ascii="Segoe UI" w:eastAsia="宋体" w:hAnsi="Segoe UI" w:cs="Segoe UI"/>
          <w:sz w:val="24"/>
          <w:shd w:val="clear" w:color="auto" w:fill="F9FAFB"/>
        </w:rPr>
      </w:pPr>
    </w:p>
    <w:p w14:paraId="0365DD25" w14:textId="77777777" w:rsidR="0082261C" w:rsidRDefault="0082261C">
      <w:pPr>
        <w:pStyle w:val="2"/>
        <w:spacing w:line="480" w:lineRule="exact"/>
        <w:jc w:val="both"/>
        <w:rPr>
          <w:rFonts w:ascii="Segoe UI" w:eastAsia="Segoe UI" w:hAnsi="Segoe UI" w:cs="Segoe UI"/>
          <w:sz w:val="24"/>
          <w:shd w:val="clear" w:color="auto" w:fill="FFFFFF"/>
        </w:rPr>
      </w:pPr>
    </w:p>
    <w:p w14:paraId="75E1794E" w14:textId="77777777" w:rsidR="0082261C" w:rsidRDefault="00000000">
      <w:pPr>
        <w:pStyle w:val="2"/>
        <w:spacing w:line="480" w:lineRule="exact"/>
        <w:jc w:val="both"/>
        <w:rPr>
          <w:rFonts w:ascii="Segoe UI" w:eastAsia="Segoe UI" w:hAnsi="Segoe UI" w:cs="Segoe UI"/>
          <w:sz w:val="24"/>
          <w:shd w:val="clear" w:color="auto" w:fill="FFFFFF"/>
        </w:rPr>
      </w:pPr>
      <w:r>
        <w:rPr>
          <w:rFonts w:ascii="Segoe UI" w:eastAsia="Segoe UI" w:hAnsi="Segoe UI" w:cs="Segoe UI" w:hint="eastAsia"/>
          <w:szCs w:val="32"/>
          <w:shd w:val="clear" w:color="auto" w:fill="FFFFFF"/>
        </w:rPr>
        <w:t>六</w:t>
      </w:r>
      <w:r>
        <w:rPr>
          <w:rFonts w:ascii="Segoe UI" w:eastAsia="Segoe UI" w:hAnsi="Segoe UI" w:cs="Segoe UI" w:hint="eastAsia"/>
          <w:sz w:val="24"/>
          <w:shd w:val="clear" w:color="auto" w:fill="FFFFFF"/>
        </w:rPr>
        <w:t>、时间，特殊节假日</w:t>
      </w:r>
      <w:bookmarkStart w:id="29" w:name="_Toc10714"/>
      <w:r>
        <w:rPr>
          <w:rFonts w:ascii="Segoe UI" w:eastAsia="Segoe UI" w:hAnsi="Segoe UI" w:cs="Segoe UI" w:hint="eastAsia"/>
          <w:sz w:val="24"/>
          <w:shd w:val="clear" w:color="auto" w:fill="FFFFFF"/>
        </w:rPr>
        <w:t xml:space="preserve"> </w:t>
      </w:r>
      <w:r>
        <w:rPr>
          <w:rFonts w:hint="eastAsia"/>
        </w:rPr>
        <w:t>时间特征编码</w:t>
      </w:r>
      <w:bookmarkEnd w:id="29"/>
    </w:p>
    <w:p w14:paraId="65F78D42"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首先，我们对时间进行解析，将原始日期分解为多个时间特征，用以捕捉客流量的周期变化，从而确定短期长期以及特殊使劲按的规律。12月与1月之间相隔11个单位，但在实际情况中两个月份之间是相邻的，故而应采用周期性编码，将月份，周次等整合到同一个圆中。</w:t>
      </w:r>
    </w:p>
    <w:p w14:paraId="64F31AC7" w14:textId="77777777" w:rsidR="0082261C" w:rsidRDefault="00000000">
      <w:pPr>
        <w:numPr>
          <w:ilvl w:val="0"/>
          <w:numId w:val="5"/>
        </w:num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获取时间特征</w:t>
      </w:r>
    </w:p>
    <w:p w14:paraId="5D574385"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首先对日期进行挖掘，其主要可由年份，月份，日期，星期几，是否周末以及是否节假日组成，详细挖掘如下表：</w:t>
      </w:r>
    </w:p>
    <w:p w14:paraId="77C62F7D" w14:textId="77777777" w:rsidR="0082261C" w:rsidRDefault="0082261C">
      <w:pPr>
        <w:jc w:val="left"/>
        <w:rPr>
          <w:rFonts w:ascii="Segoe UI" w:eastAsia="Segoe UI" w:hAnsi="Segoe UI" w:cs="Segoe UI"/>
          <w:sz w:val="24"/>
          <w:shd w:val="clear" w:color="auto" w:fill="FFFFFF"/>
        </w:rPr>
      </w:pPr>
    </w:p>
    <w:tbl>
      <w:tblPr>
        <w:tblStyle w:val="a9"/>
        <w:tblW w:w="0" w:type="auto"/>
        <w:jc w:val="center"/>
        <w:tblLook w:val="04A0" w:firstRow="1" w:lastRow="0" w:firstColumn="1" w:lastColumn="0" w:noHBand="0" w:noVBand="1"/>
      </w:tblPr>
      <w:tblGrid>
        <w:gridCol w:w="1422"/>
        <w:gridCol w:w="3204"/>
      </w:tblGrid>
      <w:tr w:rsidR="0082261C" w14:paraId="52576395" w14:textId="77777777">
        <w:trPr>
          <w:jc w:val="center"/>
        </w:trPr>
        <w:tc>
          <w:tcPr>
            <w:tcW w:w="1416" w:type="dxa"/>
            <w:vAlign w:val="center"/>
          </w:tcPr>
          <w:p w14:paraId="0918B704"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特证名</w:t>
            </w:r>
          </w:p>
        </w:tc>
        <w:tc>
          <w:tcPr>
            <w:tcW w:w="3204" w:type="dxa"/>
            <w:vAlign w:val="center"/>
          </w:tcPr>
          <w:p w14:paraId="1431B773"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说明</w:t>
            </w:r>
          </w:p>
        </w:tc>
      </w:tr>
      <w:tr w:rsidR="0082261C" w14:paraId="36F034D3" w14:textId="77777777">
        <w:trPr>
          <w:jc w:val="center"/>
        </w:trPr>
        <w:tc>
          <w:tcPr>
            <w:tcW w:w="1416" w:type="dxa"/>
            <w:vAlign w:val="center"/>
          </w:tcPr>
          <w:p w14:paraId="7D943CCB"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year</w:t>
            </w:r>
          </w:p>
        </w:tc>
        <w:tc>
          <w:tcPr>
            <w:tcW w:w="3204" w:type="dxa"/>
            <w:vAlign w:val="center"/>
          </w:tcPr>
          <w:p w14:paraId="3AED26A4"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年份</w:t>
            </w:r>
          </w:p>
        </w:tc>
      </w:tr>
      <w:tr w:rsidR="0082261C" w14:paraId="723F6AD8" w14:textId="77777777">
        <w:trPr>
          <w:jc w:val="center"/>
        </w:trPr>
        <w:tc>
          <w:tcPr>
            <w:tcW w:w="1416" w:type="dxa"/>
            <w:vAlign w:val="center"/>
          </w:tcPr>
          <w:p w14:paraId="382754ED"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month</w:t>
            </w:r>
          </w:p>
        </w:tc>
        <w:tc>
          <w:tcPr>
            <w:tcW w:w="3204" w:type="dxa"/>
            <w:vAlign w:val="center"/>
          </w:tcPr>
          <w:p w14:paraId="57F1CC82"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月份（1-12）</w:t>
            </w:r>
          </w:p>
        </w:tc>
      </w:tr>
      <w:tr w:rsidR="0082261C" w14:paraId="0D0797FA" w14:textId="77777777">
        <w:trPr>
          <w:jc w:val="center"/>
        </w:trPr>
        <w:tc>
          <w:tcPr>
            <w:tcW w:w="1416" w:type="dxa"/>
            <w:vAlign w:val="center"/>
          </w:tcPr>
          <w:p w14:paraId="05F2D596"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day</w:t>
            </w:r>
          </w:p>
        </w:tc>
        <w:tc>
          <w:tcPr>
            <w:tcW w:w="3204" w:type="dxa"/>
            <w:vAlign w:val="center"/>
          </w:tcPr>
          <w:p w14:paraId="4FF88B5F"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日期</w:t>
            </w:r>
          </w:p>
        </w:tc>
      </w:tr>
      <w:tr w:rsidR="0082261C" w14:paraId="489E6D74" w14:textId="77777777">
        <w:trPr>
          <w:jc w:val="center"/>
        </w:trPr>
        <w:tc>
          <w:tcPr>
            <w:tcW w:w="1416" w:type="dxa"/>
            <w:vAlign w:val="center"/>
          </w:tcPr>
          <w:p w14:paraId="775E0AD6"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weekday</w:t>
            </w:r>
          </w:p>
        </w:tc>
        <w:tc>
          <w:tcPr>
            <w:tcW w:w="3204" w:type="dxa"/>
            <w:vAlign w:val="center"/>
          </w:tcPr>
          <w:p w14:paraId="6DD2BCB5"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星期几（0=周一，6=周日）</w:t>
            </w:r>
          </w:p>
        </w:tc>
      </w:tr>
      <w:tr w:rsidR="0082261C" w14:paraId="2CC86D55" w14:textId="77777777">
        <w:trPr>
          <w:jc w:val="center"/>
        </w:trPr>
        <w:tc>
          <w:tcPr>
            <w:tcW w:w="1416" w:type="dxa"/>
            <w:vAlign w:val="center"/>
          </w:tcPr>
          <w:p w14:paraId="00D9E52B"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is_weekend</w:t>
            </w:r>
          </w:p>
        </w:tc>
        <w:tc>
          <w:tcPr>
            <w:tcW w:w="3204" w:type="dxa"/>
            <w:vAlign w:val="center"/>
          </w:tcPr>
          <w:p w14:paraId="423956EC"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0是周内，1是周末</w:t>
            </w:r>
          </w:p>
        </w:tc>
      </w:tr>
      <w:tr w:rsidR="0082261C" w14:paraId="1B663271" w14:textId="77777777">
        <w:trPr>
          <w:jc w:val="center"/>
        </w:trPr>
        <w:tc>
          <w:tcPr>
            <w:tcW w:w="1416" w:type="dxa"/>
            <w:vAlign w:val="center"/>
          </w:tcPr>
          <w:p w14:paraId="201733C4"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is_holiday</w:t>
            </w:r>
          </w:p>
        </w:tc>
        <w:tc>
          <w:tcPr>
            <w:tcW w:w="3204" w:type="dxa"/>
            <w:vAlign w:val="center"/>
          </w:tcPr>
          <w:p w14:paraId="3529B088"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0是非假期，1是假期</w:t>
            </w:r>
          </w:p>
        </w:tc>
      </w:tr>
    </w:tbl>
    <w:p w14:paraId="3AA9D525" w14:textId="77777777" w:rsidR="0082261C" w:rsidRDefault="0082261C">
      <w:pPr>
        <w:ind w:firstLine="420"/>
        <w:jc w:val="left"/>
        <w:rPr>
          <w:rFonts w:ascii="Segoe UI" w:eastAsia="Segoe UI" w:hAnsi="Segoe UI" w:cs="Segoe UI"/>
          <w:sz w:val="24"/>
          <w:shd w:val="clear" w:color="auto" w:fill="FFFFFF"/>
        </w:rPr>
      </w:pPr>
    </w:p>
    <w:p w14:paraId="2062B9D8"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对于每一个日期，我们可以通过提起时间序列的各个属性，其次，我们也可以调查日历等，进一步研究节假日问题。</w:t>
      </w:r>
    </w:p>
    <w:p w14:paraId="06805F4D" w14:textId="77777777" w:rsidR="0082261C" w:rsidRDefault="00000000">
      <w:pPr>
        <w:numPr>
          <w:ilvl w:val="0"/>
          <w:numId w:val="5"/>
        </w:num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周期性编码</w:t>
      </w:r>
    </w:p>
    <w:p w14:paraId="05D4B98F"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lastRenderedPageBreak/>
        <w:t>直接使用月份以及周次的数值时，可能导致模型误认为时间是线性变化的，实际上，时间是周期性的。因此需要将时间转化为周期性信号。我们可以用正弦以及余弦函数，将时间映射到圆周上，使周期性特征首尾相连。</w:t>
      </w:r>
    </w:p>
    <w:p w14:paraId="4CDF5959"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(1)周次周期性编码：</w:t>
      </w:r>
    </w:p>
    <w:p w14:paraId="2F73803A" w14:textId="77777777" w:rsidR="0082261C" w:rsidRDefault="00000000">
      <w:pPr>
        <w:ind w:firstLine="420"/>
        <w:jc w:val="left"/>
        <w:rPr>
          <w:rFonts w:eastAsia="Segoe UI" w:hAnsi="Cambria Math" w:cs="Segoe UI"/>
          <w:sz w:val="24"/>
          <w:shd w:val="clear" w:color="auto" w:fill="FFFFFF"/>
        </w:rPr>
      </w:pPr>
      <m:oMathPara>
        <m:oMath>
          <m:r>
            <m:rPr>
              <m:sty m:val="p"/>
            </m:rPr>
            <w:rPr>
              <w:rFonts w:ascii="Cambria Math" w:eastAsia="Segoe UI" w:hAnsi="Cambria Math" w:cs="Segoe UI" w:hint="eastAsia"/>
              <w:sz w:val="24"/>
              <w:shd w:val="clear" w:color="auto" w:fill="FFFFFF"/>
            </w:rPr>
            <m:t>周次正弦函数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sin</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π*weekday</m:t>
              </m:r>
            </m:num>
            <m:den>
              <m:r>
                <m:rPr>
                  <m:sty m:val="p"/>
                </m:rPr>
                <w:rPr>
                  <w:rFonts w:ascii="Cambria Math" w:eastAsia="Segoe UI" w:hAnsi="Cambria Math" w:cs="Segoe UI"/>
                  <w:sz w:val="24"/>
                  <w:shd w:val="clear" w:color="auto" w:fill="FFFFFF"/>
                </w:rPr>
                <m:t>7</m:t>
              </m:r>
            </m:den>
          </m:f>
          <m:r>
            <m:rPr>
              <m:sty m:val="p"/>
            </m:rPr>
            <w:rPr>
              <w:rFonts w:ascii="Cambria Math" w:eastAsia="Segoe UI" w:hAnsi="Cambria Math" w:cs="Segoe UI"/>
              <w:sz w:val="24"/>
              <w:shd w:val="clear" w:color="auto" w:fill="FFFFFF"/>
            </w:rPr>
            <m:t>)</m:t>
          </m:r>
        </m:oMath>
      </m:oMathPara>
    </w:p>
    <w:p w14:paraId="7D0B0330" w14:textId="77777777" w:rsidR="0082261C" w:rsidRDefault="00000000">
      <w:pPr>
        <w:ind w:firstLine="420"/>
        <w:jc w:val="left"/>
        <w:rPr>
          <w:rFonts w:ascii="Segoe UI" w:eastAsia="Segoe UI" w:hAnsi="Segoe UI" w:cs="Segoe UI"/>
          <w:sz w:val="24"/>
          <w:shd w:val="clear" w:color="auto" w:fill="FFFFFF"/>
        </w:rPr>
      </w:pPr>
      <m:oMathPara>
        <m:oMath>
          <m:r>
            <m:rPr>
              <m:sty m:val="p"/>
            </m:rPr>
            <w:rPr>
              <w:rFonts w:ascii="Cambria Math" w:eastAsia="Segoe UI" w:hAnsi="Cambria Math" w:cs="Segoe UI" w:hint="eastAsia"/>
              <w:sz w:val="24"/>
              <w:shd w:val="clear" w:color="auto" w:fill="FFFFFF"/>
            </w:rPr>
            <m:t>周次余弦函数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cos</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π*weekday</m:t>
              </m:r>
            </m:num>
            <m:den>
              <m:r>
                <m:rPr>
                  <m:sty m:val="p"/>
                </m:rPr>
                <w:rPr>
                  <w:rFonts w:ascii="Cambria Math" w:eastAsia="Segoe UI" w:hAnsi="Cambria Math" w:cs="Segoe UI"/>
                  <w:sz w:val="24"/>
                  <w:shd w:val="clear" w:color="auto" w:fill="FFFFFF"/>
                </w:rPr>
                <m:t>7</m:t>
              </m:r>
            </m:den>
          </m:f>
          <m:r>
            <m:rPr>
              <m:sty m:val="p"/>
            </m:rPr>
            <w:rPr>
              <w:rFonts w:ascii="Cambria Math" w:eastAsia="Segoe UI" w:hAnsi="Cambria Math" w:cs="Segoe UI"/>
              <w:sz w:val="24"/>
              <w:shd w:val="clear" w:color="auto" w:fill="FFFFFF"/>
            </w:rPr>
            <m:t>)</m:t>
          </m:r>
        </m:oMath>
      </m:oMathPara>
    </w:p>
    <w:p w14:paraId="2A864BA3" w14:textId="77777777" w:rsidR="0082261C" w:rsidRDefault="0082261C">
      <w:pPr>
        <w:ind w:firstLine="420"/>
        <w:jc w:val="left"/>
        <w:rPr>
          <w:rFonts w:eastAsia="Segoe UI" w:hAnsi="Cambria Math" w:cs="Segoe UI"/>
          <w:sz w:val="24"/>
          <w:shd w:val="clear" w:color="auto" w:fill="FFFFFF"/>
        </w:rPr>
      </w:pPr>
    </w:p>
    <w:p w14:paraId="7D108826" w14:textId="77777777" w:rsidR="0082261C" w:rsidRDefault="00000000">
      <w:p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(2)月份周期性编码；</w:t>
      </w:r>
    </w:p>
    <w:p w14:paraId="7E441522" w14:textId="77777777" w:rsidR="0082261C" w:rsidRDefault="00000000">
      <w:pPr>
        <w:ind w:firstLine="420"/>
        <w:jc w:val="left"/>
        <w:rPr>
          <w:rFonts w:ascii="Segoe UI" w:eastAsia="Segoe UI" w:hAnsi="Segoe UI" w:cs="Segoe UI"/>
          <w:sz w:val="24"/>
          <w:shd w:val="clear" w:color="auto" w:fill="FFFFFF"/>
        </w:rPr>
      </w:pPr>
      <m:oMathPara>
        <m:oMath>
          <m:r>
            <m:rPr>
              <m:sty m:val="p"/>
            </m:rPr>
            <w:rPr>
              <w:rFonts w:ascii="Cambria Math" w:eastAsia="Segoe UI" w:hAnsi="Cambria Math" w:cs="Segoe UI" w:hint="eastAsia"/>
              <w:sz w:val="24"/>
              <w:shd w:val="clear" w:color="auto" w:fill="FFFFFF"/>
            </w:rPr>
            <m:t>月份正弦函数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sin</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π*(month-1)</m:t>
              </m:r>
            </m:num>
            <m:den>
              <m:r>
                <m:rPr>
                  <m:sty m:val="p"/>
                </m:rPr>
                <w:rPr>
                  <w:rFonts w:ascii="Cambria Math" w:eastAsia="Segoe UI" w:hAnsi="Cambria Math" w:cs="Segoe UI"/>
                  <w:sz w:val="24"/>
                  <w:shd w:val="clear" w:color="auto" w:fill="FFFFFF"/>
                </w:rPr>
                <m:t>12</m:t>
              </m:r>
            </m:den>
          </m:f>
          <m:r>
            <m:rPr>
              <m:sty m:val="p"/>
            </m:rPr>
            <w:rPr>
              <w:rFonts w:ascii="Cambria Math" w:eastAsia="Segoe UI" w:hAnsi="Cambria Math" w:cs="Segoe UI"/>
              <w:sz w:val="24"/>
              <w:shd w:val="clear" w:color="auto" w:fill="FFFFFF"/>
            </w:rPr>
            <m:t>)</m:t>
          </m:r>
        </m:oMath>
      </m:oMathPara>
    </w:p>
    <w:p w14:paraId="14EBB8F5" w14:textId="77777777" w:rsidR="0082261C" w:rsidRDefault="00000000">
      <w:pPr>
        <w:ind w:firstLine="420"/>
        <w:jc w:val="left"/>
        <w:rPr>
          <w:rFonts w:ascii="Segoe UI" w:eastAsia="Segoe UI" w:hAnsi="Segoe UI" w:cs="Segoe UI"/>
          <w:sz w:val="24"/>
          <w:shd w:val="clear" w:color="auto" w:fill="FFFFFF"/>
        </w:rPr>
      </w:pPr>
      <m:oMathPara>
        <m:oMath>
          <m:r>
            <m:rPr>
              <m:sty m:val="p"/>
            </m:rPr>
            <w:rPr>
              <w:rFonts w:ascii="Cambria Math" w:eastAsia="Segoe UI" w:hAnsi="Cambria Math" w:cs="Segoe UI" w:hint="eastAsia"/>
              <w:sz w:val="24"/>
              <w:shd w:val="clear" w:color="auto" w:fill="FFFFFF"/>
            </w:rPr>
            <m:t>月份余弦函数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cos</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π*(mouth-1)</m:t>
              </m:r>
            </m:num>
            <m:den>
              <m:r>
                <m:rPr>
                  <m:sty m:val="p"/>
                </m:rPr>
                <w:rPr>
                  <w:rFonts w:ascii="Cambria Math" w:eastAsia="Segoe UI" w:hAnsi="Cambria Math" w:cs="Segoe UI"/>
                  <w:sz w:val="24"/>
                  <w:shd w:val="clear" w:color="auto" w:fill="FFFFFF"/>
                </w:rPr>
                <m:t>12</m:t>
              </m:r>
            </m:den>
          </m:f>
          <m:r>
            <m:rPr>
              <m:sty m:val="p"/>
            </m:rPr>
            <w:rPr>
              <w:rFonts w:ascii="Cambria Math" w:eastAsia="Segoe UI" w:hAnsi="Cambria Math" w:cs="Segoe UI"/>
              <w:sz w:val="24"/>
              <w:shd w:val="clear" w:color="auto" w:fill="FFFFFF"/>
            </w:rPr>
            <m:t>)</m:t>
          </m:r>
        </m:oMath>
      </m:oMathPara>
    </w:p>
    <w:p w14:paraId="32234F5E" w14:textId="77777777" w:rsidR="0082261C" w:rsidRDefault="00000000">
      <w:pPr>
        <w:numPr>
          <w:ilvl w:val="0"/>
          <w:numId w:val="6"/>
        </w:numPr>
        <w:ind w:firstLine="420"/>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季节性编码：按照季节划分</w:t>
      </w:r>
    </w:p>
    <w:tbl>
      <w:tblPr>
        <w:tblStyle w:val="a9"/>
        <w:tblW w:w="0" w:type="auto"/>
        <w:jc w:val="center"/>
        <w:tblLook w:val="04A0" w:firstRow="1" w:lastRow="0" w:firstColumn="1" w:lastColumn="0" w:noHBand="0" w:noVBand="1"/>
      </w:tblPr>
      <w:tblGrid>
        <w:gridCol w:w="1653"/>
        <w:gridCol w:w="1710"/>
      </w:tblGrid>
      <w:tr w:rsidR="0082261C" w14:paraId="237482E1" w14:textId="77777777">
        <w:trPr>
          <w:jc w:val="center"/>
        </w:trPr>
        <w:tc>
          <w:tcPr>
            <w:tcW w:w="1653" w:type="dxa"/>
            <w:vAlign w:val="center"/>
          </w:tcPr>
          <w:p w14:paraId="0FA8A41D"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月份</w:t>
            </w:r>
          </w:p>
        </w:tc>
        <w:tc>
          <w:tcPr>
            <w:tcW w:w="1710" w:type="dxa"/>
            <w:vAlign w:val="center"/>
          </w:tcPr>
          <w:p w14:paraId="53ACB3A4"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季节</w:t>
            </w:r>
          </w:p>
        </w:tc>
      </w:tr>
      <w:tr w:rsidR="0082261C" w14:paraId="772090D2" w14:textId="77777777">
        <w:trPr>
          <w:jc w:val="center"/>
        </w:trPr>
        <w:tc>
          <w:tcPr>
            <w:tcW w:w="1653" w:type="dxa"/>
            <w:vAlign w:val="center"/>
          </w:tcPr>
          <w:p w14:paraId="47CDC595"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3-5月</w:t>
            </w:r>
          </w:p>
        </w:tc>
        <w:tc>
          <w:tcPr>
            <w:tcW w:w="1710" w:type="dxa"/>
            <w:vAlign w:val="center"/>
          </w:tcPr>
          <w:p w14:paraId="3C21C8C9"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春</w:t>
            </w:r>
          </w:p>
        </w:tc>
      </w:tr>
      <w:tr w:rsidR="0082261C" w14:paraId="4B053481" w14:textId="77777777">
        <w:trPr>
          <w:jc w:val="center"/>
        </w:trPr>
        <w:tc>
          <w:tcPr>
            <w:tcW w:w="1653" w:type="dxa"/>
            <w:vAlign w:val="center"/>
          </w:tcPr>
          <w:p w14:paraId="3760C545"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6-8月</w:t>
            </w:r>
          </w:p>
        </w:tc>
        <w:tc>
          <w:tcPr>
            <w:tcW w:w="1710" w:type="dxa"/>
            <w:vAlign w:val="center"/>
          </w:tcPr>
          <w:p w14:paraId="167CC102"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夏</w:t>
            </w:r>
          </w:p>
        </w:tc>
      </w:tr>
      <w:tr w:rsidR="0082261C" w14:paraId="4FA8DCAD" w14:textId="77777777">
        <w:trPr>
          <w:jc w:val="center"/>
        </w:trPr>
        <w:tc>
          <w:tcPr>
            <w:tcW w:w="1653" w:type="dxa"/>
            <w:vAlign w:val="center"/>
          </w:tcPr>
          <w:p w14:paraId="21BC1D58"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9-11月</w:t>
            </w:r>
          </w:p>
        </w:tc>
        <w:tc>
          <w:tcPr>
            <w:tcW w:w="1710" w:type="dxa"/>
            <w:vAlign w:val="center"/>
          </w:tcPr>
          <w:p w14:paraId="48BE82B3"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秋</w:t>
            </w:r>
          </w:p>
        </w:tc>
      </w:tr>
      <w:tr w:rsidR="0082261C" w14:paraId="4946925C" w14:textId="77777777">
        <w:trPr>
          <w:jc w:val="center"/>
        </w:trPr>
        <w:tc>
          <w:tcPr>
            <w:tcW w:w="1653" w:type="dxa"/>
            <w:vAlign w:val="center"/>
          </w:tcPr>
          <w:p w14:paraId="1C26B5E9"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12-2月</w:t>
            </w:r>
          </w:p>
        </w:tc>
        <w:tc>
          <w:tcPr>
            <w:tcW w:w="1710" w:type="dxa"/>
            <w:vAlign w:val="center"/>
          </w:tcPr>
          <w:p w14:paraId="141D760D" w14:textId="77777777" w:rsidR="0082261C" w:rsidRDefault="00000000">
            <w:pPr>
              <w:jc w:val="center"/>
              <w:rPr>
                <w:rFonts w:ascii="Segoe UI" w:eastAsia="Segoe UI" w:hAnsi="Segoe UI" w:cs="Segoe UI"/>
                <w:sz w:val="24"/>
                <w:shd w:val="clear" w:color="auto" w:fill="FFFFFF"/>
              </w:rPr>
            </w:pPr>
            <w:r>
              <w:rPr>
                <w:rFonts w:ascii="Segoe UI" w:eastAsia="Segoe UI" w:hAnsi="Segoe UI" w:cs="Segoe UI" w:hint="eastAsia"/>
                <w:sz w:val="24"/>
                <w:shd w:val="clear" w:color="auto" w:fill="FFFFFF"/>
              </w:rPr>
              <w:t>冬</w:t>
            </w:r>
          </w:p>
        </w:tc>
      </w:tr>
    </w:tbl>
    <w:p w14:paraId="3369B1C2" w14:textId="77777777" w:rsidR="0082261C" w:rsidRDefault="00000000">
      <w:r>
        <w:t> </w:t>
      </w:r>
    </w:p>
    <w:p w14:paraId="78D52D40" w14:textId="77777777" w:rsidR="0082261C" w:rsidRDefault="00000000">
      <w:pPr>
        <w:ind w:firstLine="420"/>
        <w:rPr>
          <w:sz w:val="24"/>
        </w:rPr>
      </w:pPr>
      <w:r>
        <w:rPr>
          <w:sz w:val="24"/>
        </w:rPr>
        <w:t>独热编码（</w:t>
      </w:r>
      <w:r>
        <w:rPr>
          <w:sz w:val="24"/>
        </w:rPr>
        <w:t>One-Hot Encoding</w:t>
      </w:r>
      <w:r>
        <w:rPr>
          <w:sz w:val="24"/>
        </w:rPr>
        <w:t>）是一种对分类变量进行编码的常用技术，它将每个类别转换为一个新的二值特征（只有</w:t>
      </w:r>
      <w:r>
        <w:rPr>
          <w:sz w:val="24"/>
        </w:rPr>
        <w:t xml:space="preserve"> 0 </w:t>
      </w:r>
      <w:r>
        <w:rPr>
          <w:sz w:val="24"/>
        </w:rPr>
        <w:t>和</w:t>
      </w:r>
      <w:r>
        <w:rPr>
          <w:sz w:val="24"/>
        </w:rPr>
        <w:t xml:space="preserve"> 1 </w:t>
      </w:r>
      <w:r>
        <w:rPr>
          <w:sz w:val="24"/>
        </w:rPr>
        <w:t>两个取值）。对于季节变量，使用独热编码会生成四个新的特征：</w:t>
      </w:r>
    </w:p>
    <w:p w14:paraId="2535DEEC" w14:textId="77777777" w:rsidR="0082261C" w:rsidRDefault="00000000">
      <w:pPr>
        <w:rPr>
          <w:sz w:val="24"/>
        </w:rPr>
      </w:pPr>
      <w:r>
        <w:rPr>
          <w:rFonts w:hint="eastAsia"/>
          <w:b/>
          <w:bCs/>
          <w:sz w:val="24"/>
        </w:rPr>
        <w:t>（</w:t>
      </w:r>
      <w:r>
        <w:rPr>
          <w:rFonts w:hint="eastAsia"/>
          <w:b/>
          <w:bCs/>
          <w:sz w:val="24"/>
        </w:rPr>
        <w:t>1</w:t>
      </w:r>
      <w:r>
        <w:rPr>
          <w:rFonts w:hint="eastAsia"/>
          <w:b/>
          <w:bCs/>
          <w:sz w:val="24"/>
        </w:rPr>
        <w:t>）</w:t>
      </w:r>
      <w:r>
        <w:rPr>
          <w:b/>
          <w:bCs/>
          <w:sz w:val="24"/>
        </w:rPr>
        <w:t>season_winter</w:t>
      </w:r>
      <w:r>
        <w:rPr>
          <w:b/>
          <w:bCs/>
          <w:sz w:val="24"/>
        </w:rPr>
        <w:t>：</w:t>
      </w:r>
      <w:r>
        <w:rPr>
          <w:sz w:val="24"/>
        </w:rPr>
        <w:t>当数据对应的月份处于冬季（</w:t>
      </w:r>
      <w:r>
        <w:rPr>
          <w:rFonts w:hint="eastAsia"/>
          <w:sz w:val="24"/>
        </w:rPr>
        <w:t>12-2</w:t>
      </w:r>
      <w:r>
        <w:rPr>
          <w:sz w:val="24"/>
        </w:rPr>
        <w:t xml:space="preserve"> </w:t>
      </w:r>
      <w:r>
        <w:rPr>
          <w:sz w:val="24"/>
        </w:rPr>
        <w:t>月）时，该特征的值为</w:t>
      </w:r>
      <w:r>
        <w:rPr>
          <w:sz w:val="24"/>
        </w:rPr>
        <w:t xml:space="preserve"> 1</w:t>
      </w:r>
      <w:r>
        <w:rPr>
          <w:sz w:val="24"/>
        </w:rPr>
        <w:t>；否则为</w:t>
      </w:r>
      <w:r>
        <w:rPr>
          <w:sz w:val="24"/>
        </w:rPr>
        <w:t xml:space="preserve"> 0</w:t>
      </w:r>
      <w:r>
        <w:rPr>
          <w:sz w:val="24"/>
        </w:rPr>
        <w:t>。</w:t>
      </w:r>
    </w:p>
    <w:p w14:paraId="1EB5C227" w14:textId="77777777" w:rsidR="0082261C" w:rsidRDefault="00000000">
      <w:pPr>
        <w:rPr>
          <w:sz w:val="24"/>
        </w:rPr>
      </w:pPr>
      <w:r>
        <w:rPr>
          <w:rFonts w:hint="eastAsia"/>
          <w:b/>
          <w:bCs/>
          <w:sz w:val="24"/>
        </w:rPr>
        <w:t>（</w:t>
      </w:r>
      <w:r>
        <w:rPr>
          <w:rFonts w:hint="eastAsia"/>
          <w:b/>
          <w:bCs/>
          <w:sz w:val="24"/>
        </w:rPr>
        <w:t>2</w:t>
      </w:r>
      <w:r>
        <w:rPr>
          <w:rFonts w:hint="eastAsia"/>
          <w:b/>
          <w:bCs/>
          <w:sz w:val="24"/>
        </w:rPr>
        <w:t>）</w:t>
      </w:r>
      <w:r>
        <w:rPr>
          <w:b/>
          <w:bCs/>
          <w:sz w:val="24"/>
        </w:rPr>
        <w:t>season_spring</w:t>
      </w:r>
      <w:r>
        <w:rPr>
          <w:b/>
          <w:bCs/>
          <w:sz w:val="24"/>
        </w:rPr>
        <w:t>：</w:t>
      </w:r>
      <w:r>
        <w:rPr>
          <w:sz w:val="24"/>
        </w:rPr>
        <w:t>当数据对应的月份处于春季（</w:t>
      </w:r>
      <w:r>
        <w:rPr>
          <w:rFonts w:hint="eastAsia"/>
          <w:sz w:val="24"/>
        </w:rPr>
        <w:t>3-5</w:t>
      </w:r>
      <w:r>
        <w:rPr>
          <w:sz w:val="24"/>
        </w:rPr>
        <w:t xml:space="preserve"> </w:t>
      </w:r>
      <w:r>
        <w:rPr>
          <w:sz w:val="24"/>
        </w:rPr>
        <w:t>月）时，该特征的值为</w:t>
      </w:r>
      <w:r>
        <w:rPr>
          <w:sz w:val="24"/>
        </w:rPr>
        <w:t xml:space="preserve"> 1</w:t>
      </w:r>
      <w:r>
        <w:rPr>
          <w:sz w:val="24"/>
        </w:rPr>
        <w:t>；否则为</w:t>
      </w:r>
      <w:r>
        <w:rPr>
          <w:sz w:val="24"/>
        </w:rPr>
        <w:t xml:space="preserve"> 0</w:t>
      </w:r>
      <w:r>
        <w:rPr>
          <w:sz w:val="24"/>
        </w:rPr>
        <w:t>。</w:t>
      </w:r>
    </w:p>
    <w:p w14:paraId="3DE61168" w14:textId="77777777" w:rsidR="0082261C" w:rsidRDefault="00000000">
      <w:pPr>
        <w:rPr>
          <w:sz w:val="24"/>
        </w:rPr>
      </w:pPr>
      <w:r>
        <w:rPr>
          <w:rFonts w:hint="eastAsia"/>
          <w:b/>
          <w:bCs/>
          <w:sz w:val="24"/>
        </w:rPr>
        <w:t>（</w:t>
      </w:r>
      <w:r>
        <w:rPr>
          <w:rFonts w:hint="eastAsia"/>
          <w:b/>
          <w:bCs/>
          <w:sz w:val="24"/>
        </w:rPr>
        <w:t>3</w:t>
      </w:r>
      <w:r>
        <w:rPr>
          <w:rFonts w:hint="eastAsia"/>
          <w:b/>
          <w:bCs/>
          <w:sz w:val="24"/>
        </w:rPr>
        <w:t>）</w:t>
      </w:r>
      <w:r>
        <w:rPr>
          <w:b/>
          <w:bCs/>
          <w:sz w:val="24"/>
        </w:rPr>
        <w:t>season_summer</w:t>
      </w:r>
      <w:r>
        <w:rPr>
          <w:b/>
          <w:bCs/>
          <w:sz w:val="24"/>
        </w:rPr>
        <w:t>：</w:t>
      </w:r>
      <w:r>
        <w:rPr>
          <w:sz w:val="24"/>
        </w:rPr>
        <w:t>当数据对应的月份处于夏季（</w:t>
      </w:r>
      <w:r>
        <w:rPr>
          <w:rFonts w:hint="eastAsia"/>
          <w:sz w:val="24"/>
        </w:rPr>
        <w:t>6-8</w:t>
      </w:r>
      <w:r>
        <w:rPr>
          <w:sz w:val="24"/>
        </w:rPr>
        <w:t xml:space="preserve"> </w:t>
      </w:r>
      <w:r>
        <w:rPr>
          <w:sz w:val="24"/>
        </w:rPr>
        <w:t>月）时，该特征的值为</w:t>
      </w:r>
      <w:r>
        <w:rPr>
          <w:sz w:val="24"/>
        </w:rPr>
        <w:t xml:space="preserve"> 1</w:t>
      </w:r>
      <w:r>
        <w:rPr>
          <w:sz w:val="24"/>
        </w:rPr>
        <w:t>；否则为</w:t>
      </w:r>
      <w:r>
        <w:rPr>
          <w:sz w:val="24"/>
        </w:rPr>
        <w:t xml:space="preserve"> 0</w:t>
      </w:r>
      <w:r>
        <w:rPr>
          <w:sz w:val="24"/>
        </w:rPr>
        <w:t>。</w:t>
      </w:r>
    </w:p>
    <w:p w14:paraId="3E36A84F" w14:textId="77777777" w:rsidR="0082261C" w:rsidRDefault="00000000">
      <w:pPr>
        <w:rPr>
          <w:sz w:val="24"/>
        </w:rPr>
      </w:pPr>
      <w:r>
        <w:rPr>
          <w:rFonts w:hint="eastAsia"/>
          <w:b/>
          <w:bCs/>
          <w:sz w:val="24"/>
        </w:rPr>
        <w:t>（</w:t>
      </w:r>
      <w:r>
        <w:rPr>
          <w:rFonts w:hint="eastAsia"/>
          <w:b/>
          <w:bCs/>
          <w:sz w:val="24"/>
        </w:rPr>
        <w:t>4</w:t>
      </w:r>
      <w:r>
        <w:rPr>
          <w:rFonts w:hint="eastAsia"/>
          <w:b/>
          <w:bCs/>
          <w:sz w:val="24"/>
        </w:rPr>
        <w:t>）</w:t>
      </w:r>
      <w:r>
        <w:rPr>
          <w:b/>
          <w:bCs/>
          <w:sz w:val="24"/>
        </w:rPr>
        <w:t>season_fall</w:t>
      </w:r>
      <w:r>
        <w:rPr>
          <w:b/>
          <w:bCs/>
          <w:sz w:val="24"/>
        </w:rPr>
        <w:t>：</w:t>
      </w:r>
      <w:r>
        <w:rPr>
          <w:sz w:val="24"/>
        </w:rPr>
        <w:t>当数据对应的月份处于秋季（</w:t>
      </w:r>
      <w:r>
        <w:rPr>
          <w:rFonts w:hint="eastAsia"/>
          <w:sz w:val="24"/>
        </w:rPr>
        <w:t>9-11</w:t>
      </w:r>
      <w:r>
        <w:rPr>
          <w:sz w:val="24"/>
        </w:rPr>
        <w:t xml:space="preserve"> </w:t>
      </w:r>
      <w:r>
        <w:rPr>
          <w:sz w:val="24"/>
        </w:rPr>
        <w:t>月）时，该特征的值为</w:t>
      </w:r>
      <w:r>
        <w:rPr>
          <w:sz w:val="24"/>
        </w:rPr>
        <w:t xml:space="preserve"> 1</w:t>
      </w:r>
      <w:r>
        <w:rPr>
          <w:sz w:val="24"/>
        </w:rPr>
        <w:t>；否则为</w:t>
      </w:r>
      <w:r>
        <w:rPr>
          <w:sz w:val="24"/>
        </w:rPr>
        <w:t xml:space="preserve"> 0</w:t>
      </w:r>
      <w:r>
        <w:rPr>
          <w:sz w:val="24"/>
        </w:rPr>
        <w:t>。</w:t>
      </w:r>
    </w:p>
    <w:p w14:paraId="51E3BD42" w14:textId="77777777" w:rsidR="0082261C" w:rsidRDefault="00000000">
      <w:pPr>
        <w:ind w:firstLine="420"/>
        <w:rPr>
          <w:sz w:val="28"/>
          <w:szCs w:val="28"/>
        </w:rPr>
      </w:pPr>
      <w:r>
        <w:rPr>
          <w:rFonts w:hint="eastAsia"/>
          <w:sz w:val="28"/>
          <w:szCs w:val="28"/>
        </w:rPr>
        <w:t>有序编码，春夏秋冬应当是按顺序周期变化的，应当考虑季节周期性变化，</w:t>
      </w:r>
    </w:p>
    <w:p w14:paraId="28E06FA9" w14:textId="77777777" w:rsidR="0082261C" w:rsidRDefault="00000000">
      <w:pPr>
        <w:ind w:firstLine="420"/>
        <w:jc w:val="left"/>
        <w:rPr>
          <w:rFonts w:ascii="Segoe UI" w:eastAsia="Segoe UI" w:hAnsi="Segoe UI" w:cs="Segoe UI"/>
          <w:sz w:val="24"/>
          <w:shd w:val="clear" w:color="auto" w:fill="FFFFFF"/>
        </w:rPr>
      </w:pPr>
      <m:oMathPara>
        <m:oMath>
          <m:r>
            <m:rPr>
              <m:sty m:val="p"/>
            </m:rPr>
            <w:rPr>
              <w:rFonts w:ascii="Cambria Math" w:eastAsia="Segoe UI" w:hAnsi="Cambria Math" w:cs="Segoe UI" w:hint="eastAsia"/>
              <w:sz w:val="24"/>
              <w:shd w:val="clear" w:color="auto" w:fill="FFFFFF"/>
            </w:rPr>
            <w:lastRenderedPageBreak/>
            <m:t>季节正弦函数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sin</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π*(season-1)</m:t>
              </m:r>
            </m:num>
            <m:den>
              <m:r>
                <m:rPr>
                  <m:sty m:val="p"/>
                </m:rPr>
                <w:rPr>
                  <w:rFonts w:ascii="Cambria Math" w:eastAsia="Segoe UI" w:hAnsi="Cambria Math" w:cs="Segoe UI"/>
                  <w:sz w:val="24"/>
                  <w:shd w:val="clear" w:color="auto" w:fill="FFFFFF"/>
                </w:rPr>
                <m:t>4</m:t>
              </m:r>
            </m:den>
          </m:f>
          <m:r>
            <m:rPr>
              <m:sty m:val="p"/>
            </m:rPr>
            <w:rPr>
              <w:rFonts w:ascii="Cambria Math" w:eastAsia="Segoe UI" w:hAnsi="Cambria Math" w:cs="Segoe UI"/>
              <w:sz w:val="24"/>
              <w:shd w:val="clear" w:color="auto" w:fill="FFFFFF"/>
            </w:rPr>
            <m:t>)</m:t>
          </m:r>
        </m:oMath>
      </m:oMathPara>
    </w:p>
    <w:p w14:paraId="45286256" w14:textId="77777777" w:rsidR="0082261C" w:rsidRDefault="00000000">
      <w:pPr>
        <w:jc w:val="left"/>
        <w:rPr>
          <w:rFonts w:ascii="Segoe UI" w:eastAsia="Segoe UI" w:hAnsi="Segoe UI" w:cs="Segoe UI"/>
          <w:sz w:val="24"/>
          <w:shd w:val="clear" w:color="auto" w:fill="FFFFFF"/>
        </w:rPr>
      </w:pPr>
      <m:oMathPara>
        <m:oMath>
          <m:r>
            <m:rPr>
              <m:sty m:val="p"/>
            </m:rPr>
            <w:rPr>
              <w:rFonts w:ascii="Cambria Math" w:eastAsia="Segoe UI" w:hAnsi="Cambria Math" w:cs="Segoe UI" w:hint="eastAsia"/>
              <w:sz w:val="24"/>
              <w:shd w:val="clear" w:color="auto" w:fill="FFFFFF"/>
            </w:rPr>
            <m:t>季节余弦函数</m:t>
          </m:r>
          <m:r>
            <m:rPr>
              <m:sty m:val="p"/>
            </m:rPr>
            <w:rPr>
              <w:rFonts w:ascii="Cambria Math" w:eastAsia="Segoe UI" w:hAnsi="Cambria Math" w:cs="Segoe UI"/>
              <w:sz w:val="24"/>
              <w:shd w:val="clear" w:color="auto" w:fill="FFFFFF"/>
            </w:rPr>
            <m:t>=</m:t>
          </m:r>
          <m:r>
            <m:rPr>
              <m:sty m:val="p"/>
            </m:rPr>
            <w:rPr>
              <w:rFonts w:ascii="Cambria Math" w:eastAsia="Segoe UI" w:hAnsi="Cambria Math" w:cs="Segoe UI" w:hint="eastAsia"/>
              <w:sz w:val="24"/>
              <w:shd w:val="clear" w:color="auto" w:fill="FFFFFF"/>
            </w:rPr>
            <m:t>cos</m:t>
          </m:r>
          <m:r>
            <m:rPr>
              <m:sty m:val="p"/>
            </m:rPr>
            <w:rPr>
              <w:rFonts w:ascii="Cambria Math" w:eastAsia="Segoe UI" w:hAnsi="Cambria Math" w:cs="Segoe UI"/>
              <w:sz w:val="24"/>
              <w:shd w:val="clear" w:color="auto" w:fill="FFFFFF"/>
            </w:rPr>
            <m:t>(</m:t>
          </m:r>
          <m:f>
            <m:fPr>
              <m:ctrlPr>
                <w:rPr>
                  <w:rFonts w:ascii="Cambria Math" w:eastAsia="Segoe UI" w:hAnsi="Cambria Math" w:cs="Segoe UI"/>
                  <w:sz w:val="24"/>
                  <w:shd w:val="clear" w:color="auto" w:fill="FFFFFF"/>
                </w:rPr>
              </m:ctrlPr>
            </m:fPr>
            <m:num>
              <m:r>
                <m:rPr>
                  <m:sty m:val="p"/>
                </m:rPr>
                <w:rPr>
                  <w:rFonts w:ascii="Cambria Math" w:eastAsia="Segoe UI" w:hAnsi="Cambria Math" w:cs="Segoe UI"/>
                  <w:sz w:val="24"/>
                  <w:shd w:val="clear" w:color="auto" w:fill="FFFFFF"/>
                </w:rPr>
                <m:t>2</m:t>
              </m:r>
              <m:r>
                <m:rPr>
                  <m:sty m:val="p"/>
                </m:rPr>
                <w:rPr>
                  <w:rFonts w:ascii="Cambria Math" w:hAnsi="Cambria Math" w:cs="Segoe UI"/>
                  <w:sz w:val="24"/>
                  <w:shd w:val="clear" w:color="auto" w:fill="FFFFFF"/>
                </w:rPr>
                <m:t>π*(season-1)</m:t>
              </m:r>
            </m:num>
            <m:den>
              <m:r>
                <m:rPr>
                  <m:sty m:val="p"/>
                </m:rPr>
                <w:rPr>
                  <w:rFonts w:ascii="Cambria Math" w:eastAsia="Segoe UI" w:hAnsi="Cambria Math" w:cs="Segoe UI"/>
                  <w:sz w:val="24"/>
                  <w:shd w:val="clear" w:color="auto" w:fill="FFFFFF"/>
                </w:rPr>
                <m:t>4</m:t>
              </m:r>
            </m:den>
          </m:f>
          <m:r>
            <m:rPr>
              <m:sty m:val="p"/>
            </m:rPr>
            <w:rPr>
              <w:rFonts w:ascii="Cambria Math" w:eastAsia="Segoe UI" w:hAnsi="Cambria Math" w:cs="Segoe UI"/>
              <w:sz w:val="24"/>
              <w:shd w:val="clear" w:color="auto" w:fill="FFFFFF"/>
            </w:rPr>
            <m:t>)</m:t>
          </m:r>
        </m:oMath>
      </m:oMathPara>
    </w:p>
    <w:p w14:paraId="39516312" w14:textId="77777777" w:rsidR="0082261C" w:rsidRDefault="00000000">
      <w:pPr>
        <w:ind w:firstLine="420"/>
        <w:rPr>
          <w:sz w:val="28"/>
          <w:szCs w:val="28"/>
        </w:rPr>
      </w:pPr>
      <w:r>
        <w:rPr>
          <w:rFonts w:hint="eastAsia"/>
          <w:sz w:val="28"/>
          <w:szCs w:val="28"/>
        </w:rPr>
        <w:t>经如上时间特征提取以及周期性编码，我们边可以更加合理运用时间序列。</w:t>
      </w:r>
    </w:p>
    <w:p w14:paraId="02527D9D" w14:textId="77777777" w:rsidR="0082261C" w:rsidRDefault="0082261C"/>
    <w:p w14:paraId="31A99BDF" w14:textId="77777777" w:rsidR="0082261C" w:rsidRDefault="00000000">
      <w:pPr>
        <w:pStyle w:val="2"/>
        <w:spacing w:line="480" w:lineRule="exact"/>
        <w:jc w:val="both"/>
      </w:pPr>
      <w:bookmarkStart w:id="30" w:name="_Toc13851"/>
      <w:r>
        <w:rPr>
          <w:rFonts w:hint="eastAsia"/>
        </w:rPr>
        <w:t>（四）</w:t>
      </w:r>
      <w:r>
        <w:t>外部变量处理</w:t>
      </w:r>
      <w:bookmarkEnd w:id="30"/>
    </w:p>
    <w:p w14:paraId="52CD7774" w14:textId="77777777" w:rsidR="0082261C" w:rsidRDefault="00000000">
      <w:pPr>
        <w:pStyle w:val="2"/>
        <w:spacing w:line="480" w:lineRule="exact"/>
        <w:jc w:val="both"/>
      </w:pPr>
      <w:bookmarkStart w:id="31" w:name="_Toc15069"/>
      <w:r>
        <w:rPr>
          <w:rFonts w:hint="eastAsia"/>
        </w:rPr>
        <w:t>（五）历史流量特征</w:t>
      </w:r>
      <w:bookmarkEnd w:id="31"/>
    </w:p>
    <w:p w14:paraId="2F6C8BE3" w14:textId="77777777" w:rsidR="0082261C" w:rsidRDefault="00000000">
      <w:pPr>
        <w:pStyle w:val="2"/>
        <w:spacing w:line="480" w:lineRule="exact"/>
        <w:jc w:val="both"/>
      </w:pPr>
      <w:bookmarkStart w:id="32" w:name="_Toc13751"/>
      <w:r>
        <w:rPr>
          <w:rFonts w:hint="eastAsia"/>
        </w:rPr>
        <w:t>（六）特殊事件标记</w:t>
      </w:r>
      <w:bookmarkEnd w:id="32"/>
    </w:p>
    <w:p w14:paraId="723F48C5" w14:textId="77777777" w:rsidR="0082261C" w:rsidRDefault="00000000">
      <w:pPr>
        <w:pStyle w:val="2"/>
        <w:spacing w:line="480" w:lineRule="exact"/>
        <w:jc w:val="both"/>
      </w:pPr>
      <w:bookmarkStart w:id="33" w:name="_Toc22714"/>
      <w:r>
        <w:rPr>
          <w:rFonts w:hint="eastAsia"/>
        </w:rPr>
        <w:t>（七）拓扑结构特征</w:t>
      </w:r>
      <w:bookmarkEnd w:id="33"/>
    </w:p>
    <w:p w14:paraId="00D7AE72" w14:textId="77777777" w:rsidR="0082261C" w:rsidRDefault="00000000">
      <w:pPr>
        <w:numPr>
          <w:ilvl w:val="0"/>
          <w:numId w:val="4"/>
        </w:numPr>
        <w:rPr>
          <w:sz w:val="28"/>
          <w:szCs w:val="28"/>
        </w:rPr>
      </w:pPr>
      <w:r>
        <w:rPr>
          <w:rFonts w:hint="eastAsia"/>
          <w:sz w:val="28"/>
          <w:szCs w:val="28"/>
        </w:rPr>
        <w:t>拓扑图</w:t>
      </w:r>
    </w:p>
    <w:p w14:paraId="6D4C0F12" w14:textId="77777777" w:rsidR="0082261C" w:rsidRDefault="00000000">
      <w:pPr>
        <w:numPr>
          <w:ilvl w:val="0"/>
          <w:numId w:val="7"/>
        </w:numPr>
        <w:rPr>
          <w:sz w:val="24"/>
        </w:rPr>
      </w:pPr>
      <w:r>
        <w:rPr>
          <w:rFonts w:hint="eastAsia"/>
          <w:sz w:val="24"/>
        </w:rPr>
        <w:t>节点定义</w:t>
      </w:r>
    </w:p>
    <w:p w14:paraId="19EB2692" w14:textId="77777777" w:rsidR="0082261C" w:rsidRDefault="00000000">
      <w:pPr>
        <w:rPr>
          <w:rFonts w:hAnsi="Cambria Math"/>
          <w:sz w:val="24"/>
        </w:rPr>
      </w:pPr>
      <w:r>
        <w:rPr>
          <w:rFonts w:hint="eastAsia"/>
          <w:sz w:val="24"/>
        </w:rPr>
        <w:t xml:space="preserve">    </w:t>
      </w:r>
      <w:r>
        <w:rPr>
          <w:rFonts w:hint="eastAsia"/>
          <w:sz w:val="24"/>
        </w:rPr>
        <w:t>地铁节点使用</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ij</m:t>
            </m:r>
          </m:sub>
        </m:sSub>
      </m:oMath>
      <w:r>
        <w:rPr>
          <w:rFonts w:hAnsi="Cambria Math" w:hint="eastAsia"/>
          <w:sz w:val="24"/>
        </w:rPr>
        <w:t>表示，其中</w:t>
      </w:r>
      <m:oMath>
        <m:r>
          <w:rPr>
            <w:rFonts w:ascii="Cambria Math" w:hAnsi="Cambria Math"/>
            <w:sz w:val="24"/>
          </w:rPr>
          <m:t>i</m:t>
        </m:r>
        <m:r>
          <w:rPr>
            <w:rFonts w:ascii="Cambria Math" w:hAnsi="Cambria Math" w:cs="Cambria Math"/>
            <w:sz w:val="24"/>
          </w:rPr>
          <m:t>∈</m:t>
        </m:r>
        <m:d>
          <m:dPr>
            <m:begChr m:val="〈"/>
            <m:endChr m:val="〉"/>
            <m:ctrlPr>
              <w:rPr>
                <w:rFonts w:ascii="Cambria Math" w:hAnsi="Cambria Math" w:cs="Cambria Math"/>
                <w:i/>
                <w:iCs/>
                <w:sz w:val="24"/>
              </w:rPr>
            </m:ctrlPr>
          </m:dPr>
          <m:e>
            <m:r>
              <w:rPr>
                <w:rFonts w:ascii="Cambria Math" w:hAnsi="Cambria Math" w:cs="Cambria Math"/>
                <w:sz w:val="24"/>
              </w:rPr>
              <m:t>1</m:t>
            </m:r>
            <m:r>
              <w:rPr>
                <w:rFonts w:ascii="Cambria Math" w:hAnsi="Cambria Math" w:cs="Cambria Math" w:hint="eastAsia"/>
                <w:sz w:val="24"/>
              </w:rPr>
              <m:t>，</m:t>
            </m:r>
            <m:r>
              <w:rPr>
                <w:rFonts w:ascii="Cambria Math" w:hAnsi="Cambria Math" w:cs="Cambria Math"/>
                <w:sz w:val="24"/>
              </w:rPr>
              <m:t>2</m:t>
            </m:r>
            <m:r>
              <w:rPr>
                <w:rFonts w:ascii="Cambria Math" w:hAnsi="Cambria Math" w:cs="Cambria Math" w:hint="eastAsia"/>
                <w:sz w:val="24"/>
              </w:rPr>
              <m:t>，</m:t>
            </m:r>
            <m:r>
              <w:rPr>
                <w:rFonts w:ascii="Cambria Math" w:hAnsi="Cambria Math" w:cs="Cambria Math"/>
                <w:sz w:val="24"/>
              </w:rPr>
              <m:t>3</m:t>
            </m:r>
            <m:r>
              <w:rPr>
                <w:rFonts w:ascii="Cambria Math" w:hAnsi="Cambria Math" w:cs="Cambria Math" w:hint="eastAsia"/>
                <w:sz w:val="24"/>
              </w:rPr>
              <m:t>，</m:t>
            </m:r>
            <m:r>
              <w:rPr>
                <w:rFonts w:ascii="Cambria Math" w:hAnsi="Cambria Math" w:cs="Cambria Math"/>
                <w:sz w:val="24"/>
              </w:rPr>
              <m:t>4</m:t>
            </m:r>
            <m:r>
              <w:rPr>
                <w:rFonts w:ascii="Cambria Math" w:hAnsi="Cambria Math" w:cs="Cambria Math" w:hint="eastAsia"/>
                <w:sz w:val="24"/>
              </w:rPr>
              <m:t>，</m:t>
            </m:r>
            <m:r>
              <w:rPr>
                <w:rFonts w:ascii="Cambria Math" w:hAnsi="Cambria Math" w:cs="Cambria Math"/>
                <w:sz w:val="24"/>
              </w:rPr>
              <m:t>5</m:t>
            </m:r>
            <m:r>
              <w:rPr>
                <w:rFonts w:ascii="Cambria Math" w:hAnsi="Cambria Math" w:cs="Cambria Math" w:hint="eastAsia"/>
                <w:sz w:val="24"/>
              </w:rPr>
              <m:t>，</m:t>
            </m:r>
            <m:r>
              <w:rPr>
                <w:rFonts w:ascii="Cambria Math" w:hAnsi="Cambria Math" w:cs="Cambria Math"/>
                <w:sz w:val="24"/>
              </w:rPr>
              <m:t>6</m:t>
            </m:r>
          </m:e>
        </m:d>
      </m:oMath>
      <w:r>
        <w:rPr>
          <w:rFonts w:hAnsi="Cambria Math" w:hint="eastAsia"/>
          <w:sz w:val="24"/>
        </w:rPr>
        <w:t>表示地铁线路，</w:t>
      </w:r>
      <w:r>
        <w:rPr>
          <w:rFonts w:hAnsi="Cambria Math" w:hint="eastAsia"/>
          <w:i/>
          <w:iCs/>
          <w:sz w:val="24"/>
        </w:rPr>
        <w:t>j</w:t>
      </w:r>
      <w:r>
        <w:rPr>
          <w:rFonts w:hAnsi="Cambria Math" w:hint="eastAsia"/>
          <w:sz w:val="24"/>
        </w:rPr>
        <w:t>表示每条地铁线站点编号，从</w:t>
      </w:r>
      <w:r>
        <w:rPr>
          <w:rFonts w:hAnsi="Cambria Math" w:hint="eastAsia"/>
          <w:sz w:val="24"/>
        </w:rPr>
        <w:t>1</w:t>
      </w:r>
      <w:r>
        <w:rPr>
          <w:rFonts w:hAnsi="Cambria Math" w:hint="eastAsia"/>
          <w:sz w:val="24"/>
        </w:rPr>
        <w:t>开始顺序编号。另外，令中转站作为一级节点，将其重新定义为</w:t>
      </w:r>
      <m:oMath>
        <m:r>
          <w:rPr>
            <w:rFonts w:ascii="Cambria Math" w:hAnsi="Cambria Math"/>
            <w:sz w:val="24"/>
          </w:rPr>
          <m:t>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m</m:t>
            </m:r>
          </m:sub>
        </m:sSub>
        <m:r>
          <w:rPr>
            <w:rFonts w:ascii="Cambria Math" w:hAnsi="Cambria Math"/>
            <w:sz w:val="24"/>
          </w:rPr>
          <m:t>&gt;</m:t>
        </m:r>
      </m:oMath>
      <w:r>
        <w:rPr>
          <w:rFonts w:hAnsi="Cambria Math" w:hint="eastAsia"/>
          <w:sz w:val="24"/>
        </w:rPr>
        <w:t>，</w:t>
      </w:r>
      <m:oMath>
        <m:r>
          <w:rPr>
            <w:rFonts w:ascii="Cambria Math" w:hAnsi="Cambria Math"/>
            <w:sz w:val="24"/>
          </w:rPr>
          <m:t>m</m:t>
        </m:r>
      </m:oMath>
      <w:r>
        <w:rPr>
          <w:rFonts w:hAnsi="Cambria Math" w:hint="eastAsia"/>
          <w:sz w:val="24"/>
        </w:rPr>
        <w:t>为中转站总数，普通站点作为二级节点。</w:t>
      </w:r>
    </w:p>
    <w:p w14:paraId="6D3365CF" w14:textId="77777777" w:rsidR="0082261C" w:rsidRDefault="00000000">
      <w:pPr>
        <w:rPr>
          <w:rFonts w:hAnsi="Cambria Math"/>
          <w:sz w:val="24"/>
        </w:rPr>
      </w:pPr>
      <w:r>
        <w:rPr>
          <w:rFonts w:hAnsi="Cambria Math" w:hint="eastAsia"/>
          <w:noProof/>
          <w:sz w:val="24"/>
        </w:rPr>
        <w:lastRenderedPageBreak/>
        <w:drawing>
          <wp:inline distT="0" distB="0" distL="114300" distR="114300" wp14:anchorId="6E176900" wp14:editId="13240EF4">
            <wp:extent cx="6250305" cy="4244340"/>
            <wp:effectExtent l="0" t="0" r="10795" b="1016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27"/>
                    <a:stretch>
                      <a:fillRect/>
                    </a:stretch>
                  </pic:blipFill>
                  <pic:spPr>
                    <a:xfrm>
                      <a:off x="0" y="0"/>
                      <a:ext cx="6250305" cy="4244340"/>
                    </a:xfrm>
                    <a:prstGeom prst="rect">
                      <a:avLst/>
                    </a:prstGeom>
                  </pic:spPr>
                </pic:pic>
              </a:graphicData>
            </a:graphic>
          </wp:inline>
        </w:drawing>
      </w:r>
    </w:p>
    <w:p w14:paraId="67D5ADEF" w14:textId="77777777" w:rsidR="0082261C" w:rsidRDefault="00000000">
      <w:pPr>
        <w:ind w:leftChars="200" w:left="420"/>
        <w:rPr>
          <w:rFonts w:hAnsi="Cambria Math"/>
          <w:sz w:val="24"/>
        </w:rPr>
      </w:pPr>
      <w:r>
        <w:rPr>
          <w:rFonts w:hAnsi="Cambria Math" w:hint="eastAsia"/>
          <w:sz w:val="24"/>
        </w:rPr>
        <w:t>2.</w:t>
      </w:r>
      <w:r>
        <w:rPr>
          <w:rFonts w:hAnsi="Cambria Math" w:hint="eastAsia"/>
          <w:sz w:val="24"/>
        </w:rPr>
        <w:t>边的定义</w:t>
      </w:r>
    </w:p>
    <w:p w14:paraId="0B7E8DDB" w14:textId="77777777" w:rsidR="0082261C" w:rsidRDefault="00000000">
      <w:pPr>
        <w:rPr>
          <w:rFonts w:hAnsi="Cambria Math"/>
          <w:sz w:val="24"/>
        </w:rPr>
      </w:pPr>
      <w:r>
        <w:rPr>
          <w:rFonts w:hAnsi="Cambria Math" w:hint="eastAsia"/>
          <w:sz w:val="24"/>
        </w:rPr>
        <w:t xml:space="preserve">    </w:t>
      </w:r>
      <w:r>
        <w:rPr>
          <w:rFonts w:hAnsi="Cambria Math" w:hint="eastAsia"/>
          <w:sz w:val="24"/>
        </w:rPr>
        <w:t>若两个节点</w:t>
      </w:r>
      <m:oMath>
        <m:sSub>
          <m:sSubPr>
            <m:ctrlPr>
              <w:rPr>
                <w:rFonts w:ascii="Cambria Math" w:hAnsi="Cambria Math"/>
                <w:i/>
                <w:iCs/>
                <w:sz w:val="24"/>
              </w:rPr>
            </m:ctrlPr>
          </m:sSubPr>
          <m:e>
            <m:r>
              <w:rPr>
                <w:rFonts w:ascii="Cambria Math" w:hAnsi="Cambria Math"/>
                <w:sz w:val="24"/>
              </w:rPr>
              <m:t>v</m:t>
            </m:r>
          </m:e>
          <m:sub>
            <m:r>
              <w:rPr>
                <w:rFonts w:ascii="Cambria Math" w:hAnsi="Cambria Math"/>
                <w:sz w:val="24"/>
              </w:rPr>
              <m:t>im,jn</m:t>
            </m:r>
          </m:sub>
        </m:sSub>
      </m:oMath>
      <w:r>
        <w:rPr>
          <w:rFonts w:hAnsi="Cambria Math" w:hint="eastAsia"/>
          <w:sz w:val="24"/>
        </w:rPr>
        <w:t>与</w:t>
      </w:r>
      <m:oMath>
        <m:sSub>
          <m:sSubPr>
            <m:ctrlPr>
              <w:rPr>
                <w:rFonts w:ascii="Cambria Math" w:hAnsi="Cambria Math"/>
                <w:i/>
                <w:iCs/>
                <w:sz w:val="24"/>
              </w:rPr>
            </m:ctrlPr>
          </m:sSubPr>
          <m:e>
            <m:r>
              <w:rPr>
                <w:rFonts w:ascii="Cambria Math" w:hAnsi="Cambria Math"/>
                <w:sz w:val="24"/>
              </w:rPr>
              <m:t>v</m:t>
            </m:r>
          </m:e>
          <m:sub>
            <m:r>
              <w:rPr>
                <w:rFonts w:ascii="Cambria Math" w:hAnsi="Cambria Math"/>
                <w:sz w:val="24"/>
              </w:rPr>
              <m:t>ih,jg</m:t>
            </m:r>
          </m:sub>
        </m:sSub>
      </m:oMath>
      <w:r>
        <w:rPr>
          <w:rFonts w:hAnsi="Cambria Math" w:hint="eastAsia"/>
          <w:sz w:val="24"/>
        </w:rPr>
        <w:t>之间有地铁线路直接连接，则在网络中存在一条边</w:t>
      </w:r>
      <m:oMath>
        <m:sSub>
          <m:sSubPr>
            <m:ctrlPr>
              <w:rPr>
                <w:rFonts w:ascii="Cambria Math" w:hAnsi="Cambria Math"/>
                <w:i/>
                <w:iCs/>
                <w:sz w:val="24"/>
              </w:rPr>
            </m:ctrlPr>
          </m:sSubPr>
          <m:e>
            <m:r>
              <w:rPr>
                <w:rFonts w:ascii="Cambria Math" w:hAnsi="Cambria Math"/>
                <w:sz w:val="24"/>
              </w:rPr>
              <m:t>e</m:t>
            </m:r>
          </m:e>
          <m:sub>
            <m:sSub>
              <m:sSubPr>
                <m:ctrlPr>
                  <w:rPr>
                    <w:rFonts w:ascii="Cambria Math" w:hAnsi="Cambria Math"/>
                    <w:i/>
                    <w:iCs/>
                    <w:sz w:val="24"/>
                  </w:rPr>
                </m:ctrlPr>
              </m:sSubPr>
              <m:e>
                <m:r>
                  <w:rPr>
                    <w:rFonts w:ascii="Cambria Math" w:hAnsi="Cambria Math"/>
                    <w:sz w:val="24"/>
                  </w:rPr>
                  <m:t>v</m:t>
                </m:r>
              </m:e>
              <m:sub>
                <m:r>
                  <w:rPr>
                    <w:rFonts w:ascii="Cambria Math" w:hAnsi="Cambria Math"/>
                    <w:sz w:val="24"/>
                  </w:rPr>
                  <m:t>im,jn</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v</m:t>
                </m:r>
              </m:e>
              <m:sub>
                <m:r>
                  <w:rPr>
                    <w:rFonts w:ascii="Cambria Math" w:hAnsi="Cambria Math"/>
                    <w:sz w:val="24"/>
                  </w:rPr>
                  <m:t>ih,jg</m:t>
                </m:r>
              </m:sub>
            </m:sSub>
          </m:sub>
        </m:sSub>
      </m:oMath>
      <w:r>
        <w:rPr>
          <w:rFonts w:hAnsi="Cambria Math" w:hint="eastAsia"/>
          <w:sz w:val="24"/>
        </w:rPr>
        <w:t>,</w:t>
      </w:r>
      <w:r>
        <w:rPr>
          <w:rFonts w:hAnsi="Cambria Math" w:hint="eastAsia"/>
          <w:sz w:val="24"/>
        </w:rPr>
        <w:t>表示两个站点之间可以进行客流的传输。</w:t>
      </w:r>
    </w:p>
    <w:p w14:paraId="1114D0D8" w14:textId="77777777" w:rsidR="0082261C" w:rsidRDefault="00000000">
      <w:pPr>
        <w:ind w:leftChars="200" w:left="420"/>
        <w:rPr>
          <w:rFonts w:hAnsi="Cambria Math"/>
          <w:sz w:val="24"/>
        </w:rPr>
      </w:pPr>
      <w:r>
        <w:rPr>
          <w:rFonts w:hAnsi="Cambria Math" w:hint="eastAsia"/>
          <w:sz w:val="24"/>
        </w:rPr>
        <w:t>3.</w:t>
      </w:r>
      <w:r>
        <w:rPr>
          <w:rFonts w:hAnsi="Cambria Math" w:hint="eastAsia"/>
          <w:sz w:val="24"/>
        </w:rPr>
        <w:t>权重的计算与分配</w:t>
      </w:r>
    </w:p>
    <w:p w14:paraId="669CB07B" w14:textId="77777777" w:rsidR="0082261C" w:rsidRDefault="00000000">
      <w:pPr>
        <w:ind w:firstLineChars="200" w:firstLine="480"/>
        <w:rPr>
          <w:rFonts w:hAnsi="Cambria Math"/>
          <w:iCs/>
          <w:sz w:val="24"/>
        </w:rPr>
      </w:pPr>
      <w:r>
        <w:rPr>
          <w:rFonts w:hAnsi="Cambria Math" w:hint="eastAsia"/>
          <w:sz w:val="24"/>
        </w:rPr>
        <w:t>由于只有总的客流量没有各个站点的客流量，为了保证模型的合理性，本文对各个节点加入权重取计算其客流量，这里使一级节点与二级节点权重总和为</w:t>
      </w:r>
      <w:r>
        <w:rPr>
          <w:rFonts w:hAnsi="Cambria Math" w:hint="eastAsia"/>
          <w:sz w:val="24"/>
        </w:rPr>
        <w:t>1</w:t>
      </w:r>
      <w:r>
        <w:rPr>
          <w:rFonts w:hAnsi="Cambria Math" w:hint="eastAsia"/>
          <w:sz w:val="24"/>
        </w:rPr>
        <w:t>，其中一级节点与二级节点总权重分别为</w:t>
      </w:r>
      <m:oMath>
        <m:r>
          <w:rPr>
            <w:rFonts w:ascii="Cambria Math" w:hAnsi="Cambria Math"/>
            <w:sz w:val="24"/>
          </w:rPr>
          <m:t>p=0.5</m:t>
        </m:r>
      </m:oMath>
      <w:r>
        <w:rPr>
          <w:rFonts w:hAnsi="Cambria Math" w:hint="eastAsia"/>
          <w:iCs/>
          <w:sz w:val="24"/>
        </w:rPr>
        <w:t>.</w:t>
      </w:r>
    </w:p>
    <w:p w14:paraId="242B3980" w14:textId="77777777" w:rsidR="0082261C" w:rsidRDefault="00000000">
      <w:pPr>
        <w:ind w:firstLineChars="200" w:firstLine="480"/>
        <w:rPr>
          <w:rFonts w:hAnsi="Cambria Math"/>
          <w:sz w:val="24"/>
        </w:rPr>
      </w:pPr>
      <w:r>
        <w:rPr>
          <w:rFonts w:hAnsi="Cambria Math" w:hint="eastAsia"/>
          <w:iCs/>
          <w:sz w:val="24"/>
        </w:rPr>
        <w:t>一级节点（中转站）：设共有</w:t>
      </w:r>
      <m:oMath>
        <m:r>
          <m:rPr>
            <m:sty m:val="p"/>
          </m:rPr>
          <w:rPr>
            <w:rFonts w:ascii="Cambria Math" w:hAnsi="Cambria Math" w:hint="eastAsia"/>
            <w:sz w:val="24"/>
          </w:rPr>
          <m:t>m</m:t>
        </m:r>
      </m:oMath>
      <w:r>
        <w:rPr>
          <w:rFonts w:hAnsi="Cambria Math" w:hint="eastAsia"/>
          <w:iCs/>
          <w:sz w:val="24"/>
        </w:rPr>
        <w:t>个一级节点，每个节点权重定义为</w:t>
      </w:r>
      <m:oMath>
        <m:sSub>
          <m:sSubPr>
            <m:ctrlPr>
              <w:rPr>
                <w:rFonts w:ascii="Cambria Math" w:hAnsi="Cambria Math"/>
                <w:i/>
                <w:iCs/>
                <w:sz w:val="24"/>
              </w:rPr>
            </m:ctrlPr>
          </m:sSubPr>
          <m:e>
            <m:r>
              <w:rPr>
                <w:rFonts w:ascii="Cambria Math" w:hAnsi="Cambria Math"/>
                <w:sz w:val="24"/>
              </w:rPr>
              <m:t>w</m:t>
            </m:r>
          </m:e>
          <m:sub>
            <m:r>
              <w:rPr>
                <w:rFonts w:ascii="Cambria Math" w:hAnsi="Cambria Math"/>
                <w:sz w:val="24"/>
              </w:rPr>
              <m:t>1,k</m:t>
            </m:r>
          </m:sub>
        </m:sSub>
      </m:oMath>
      <w:r>
        <w:rPr>
          <w:rFonts w:hAnsi="Cambria Math" w:hint="eastAsia"/>
          <w:iCs/>
          <w:sz w:val="24"/>
        </w:rPr>
        <w:t>,</w:t>
      </w:r>
      <m:oMath>
        <m:r>
          <w:rPr>
            <w:rFonts w:ascii="Cambria Math" w:hAnsi="Cambria Math"/>
            <w:sz w:val="24"/>
          </w:rPr>
          <m:t>k=&lt;1,2,...,m&gt;</m:t>
        </m:r>
      </m:oMath>
      <w:r>
        <w:rPr>
          <w:rFonts w:hAnsi="Cambria Math" w:hint="eastAsia"/>
          <w:sz w:val="24"/>
        </w:rPr>
        <w:t>.</w:t>
      </w:r>
      <w:r>
        <w:rPr>
          <w:rFonts w:hAnsi="Cambria Math" w:hint="eastAsia"/>
          <w:sz w:val="24"/>
        </w:rPr>
        <w:t>若一级节点</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i,j</m:t>
            </m:r>
          </m:sub>
        </m:sSub>
      </m:oMath>
      <w:r>
        <w:rPr>
          <w:rFonts w:hAnsi="Cambria Math" w:hint="eastAsia"/>
          <w:sz w:val="24"/>
        </w:rPr>
        <w:t>连接了</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i,j</m:t>
            </m:r>
          </m:sub>
        </m:sSub>
      </m:oMath>
      <w:r>
        <w:rPr>
          <w:rFonts w:hAnsi="Cambria Math" w:hint="eastAsia"/>
          <w:sz w:val="24"/>
        </w:rPr>
        <w:t>条线路，且相邻的站点数为</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i,j</m:t>
            </m:r>
          </m:sub>
        </m:sSub>
      </m:oMath>
      <w:r>
        <w:rPr>
          <w:rFonts w:hAnsi="Cambria Math" w:hint="eastAsia"/>
          <w:sz w:val="24"/>
        </w:rPr>
        <w:t>,</w:t>
      </w:r>
      <w:r>
        <w:rPr>
          <w:rFonts w:hAnsi="Cambria Math" w:hint="eastAsia"/>
          <w:sz w:val="24"/>
        </w:rPr>
        <w:t>则该节点权重</w:t>
      </w:r>
    </w:p>
    <w:p w14:paraId="29499CAC" w14:textId="77777777" w:rsidR="0082261C" w:rsidRDefault="00000000">
      <w:pPr>
        <w:ind w:firstLineChars="200" w:firstLine="480"/>
        <w:rPr>
          <w:rFonts w:hAnsi="Cambria Math"/>
          <w:sz w:val="24"/>
        </w:rPr>
      </w:pPr>
      <m:oMathPara>
        <m:oMathParaPr>
          <m:jc m:val="right"/>
        </m:oMathParaPr>
        <m:oMath>
          <m:sSub>
            <m:sSubPr>
              <m:ctrlPr>
                <w:rPr>
                  <w:rFonts w:ascii="Cambria Math" w:hAnsi="Cambria Math"/>
                  <w:i/>
                  <w:sz w:val="24"/>
                </w:rPr>
              </m:ctrlPr>
            </m:sSubPr>
            <m:e>
              <m:r>
                <w:rPr>
                  <w:rFonts w:ascii="Cambria Math" w:hAnsi="Cambria Math"/>
                  <w:sz w:val="24"/>
                </w:rPr>
                <m:t>w</m:t>
              </m:r>
            </m:e>
            <m:sub>
              <m:r>
                <w:rPr>
                  <w:rFonts w:ascii="Cambria Math" w:hAnsi="Cambria Math"/>
                  <w:sz w:val="24"/>
                </w:rPr>
                <m:t>1,(i,j)</m:t>
              </m:r>
            </m:sub>
          </m:sSub>
          <m:r>
            <w:rPr>
              <w:rFonts w:ascii="Cambria Math" w:hAnsi="Cambria Math"/>
              <w:sz w:val="24"/>
            </w:rPr>
            <m:t>=</m:t>
          </m:r>
          <m:f>
            <m:fPr>
              <m:ctrlPr>
                <w:rPr>
                  <w:rFonts w:ascii="Cambria Math" w:hAnsi="Cambria Math"/>
                  <w:i/>
                  <w:sz w:val="24"/>
                </w:rPr>
              </m:ctrlPr>
            </m:fPr>
            <m:num>
              <m:r>
                <w:rPr>
                  <w:rFonts w:ascii="Cambria Math" w:hAnsi="Cambria Math"/>
                  <w:sz w:val="24"/>
                </w:rPr>
                <m:t>p×</m:t>
              </m:r>
              <m:sSub>
                <m:sSubPr>
                  <m:ctrlPr>
                    <w:rPr>
                      <w:rFonts w:ascii="Cambria Math" w:hAnsi="Cambria Math"/>
                      <w:i/>
                      <w:sz w:val="24"/>
                    </w:rPr>
                  </m:ctrlPr>
                </m:sSubPr>
                <m:e>
                  <m:r>
                    <w:rPr>
                      <w:rFonts w:ascii="Cambria Math" w:hAnsi="Cambria Math"/>
                      <w:sz w:val="24"/>
                    </w:rPr>
                    <m:t>n</m:t>
                  </m:r>
                </m:e>
                <m:sub>
                  <m:r>
                    <w:rPr>
                      <w:rFonts w:ascii="Cambria Math" w:hAnsi="Cambria Math"/>
                      <w:sz w:val="24"/>
                    </w:rPr>
                    <m:t>i,j</m:t>
                  </m:r>
                </m:sub>
              </m:sSub>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i,j</m:t>
                  </m:r>
                </m:sub>
              </m:sSub>
            </m:num>
            <m:den>
              <m:nary>
                <m:naryPr>
                  <m:chr m:val="∑"/>
                  <m:limLoc m:val="subSup"/>
                  <m:ctrlPr>
                    <w:rPr>
                      <w:rFonts w:ascii="Cambria Math" w:hAnsi="Cambria Math"/>
                      <w:i/>
                      <w:sz w:val="24"/>
                    </w:rPr>
                  </m:ctrlPr>
                </m:naryPr>
                <m:sub>
                  <m:r>
                    <w:rPr>
                      <w:rFonts w:ascii="Cambria Math" w:hAnsi="Cambria Math"/>
                      <w:sz w:val="24"/>
                    </w:rPr>
                    <m:t>k</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n</m:t>
                      </m:r>
                    </m:e>
                    <m:sub>
                      <m:r>
                        <w:rPr>
                          <w:rFonts w:ascii="Cambria Math" w:hAnsi="Cambria Math"/>
                          <w:sz w:val="24"/>
                        </w:rPr>
                        <m:t>ik,jk</m:t>
                      </m:r>
                    </m:sub>
                  </m:sSub>
                  <m:sSub>
                    <m:sSubPr>
                      <m:ctrlPr>
                        <w:rPr>
                          <w:rFonts w:ascii="Cambria Math" w:hAnsi="Cambria Math"/>
                          <w:i/>
                          <w:sz w:val="24"/>
                        </w:rPr>
                      </m:ctrlPr>
                    </m:sSubPr>
                    <m:e>
                      <m:r>
                        <w:rPr>
                          <w:rFonts w:ascii="Cambria Math" w:hAnsi="Cambria Math"/>
                          <w:sz w:val="24"/>
                        </w:rPr>
                        <m:t>×s</m:t>
                      </m:r>
                    </m:e>
                    <m:sub>
                      <m:r>
                        <w:rPr>
                          <w:rFonts w:ascii="Cambria Math" w:hAnsi="Cambria Math"/>
                          <w:sz w:val="24"/>
                        </w:rPr>
                        <m:t>ik,jk</m:t>
                      </m:r>
                    </m:sub>
                  </m:sSub>
                </m:e>
              </m:nary>
            </m:den>
          </m:f>
          <m:r>
            <w:rPr>
              <w:rFonts w:ascii="Cambria Math" w:hAnsi="Cambria Math"/>
              <w:sz w:val="24"/>
            </w:rPr>
            <m:t xml:space="preserve">                                               (1)</m:t>
          </m:r>
        </m:oMath>
      </m:oMathPara>
    </w:p>
    <w:p w14:paraId="080C3CAB" w14:textId="77777777" w:rsidR="0082261C" w:rsidRDefault="00000000">
      <w:pPr>
        <w:ind w:firstLineChars="200" w:firstLine="480"/>
        <w:rPr>
          <w:rFonts w:hAnsi="Cambria Math"/>
          <w:sz w:val="24"/>
        </w:rPr>
      </w:pPr>
      <w:r>
        <w:rPr>
          <w:rFonts w:hAnsi="Cambria Math" w:hint="eastAsia"/>
          <w:sz w:val="24"/>
        </w:rPr>
        <w:t>二级节点：设共有</w:t>
      </w:r>
      <w:r>
        <w:rPr>
          <w:rFonts w:hAnsi="Cambria Math" w:hint="eastAsia"/>
          <w:sz w:val="24"/>
        </w:rPr>
        <w:t>n</w:t>
      </w:r>
      <w:r>
        <w:rPr>
          <w:rFonts w:hAnsi="Cambria Math" w:hint="eastAsia"/>
          <w:sz w:val="24"/>
        </w:rPr>
        <w:t>个二级节点，每个二级节点的权重</w:t>
      </w:r>
    </w:p>
    <w:p w14:paraId="588018DA" w14:textId="77777777" w:rsidR="0082261C" w:rsidRDefault="00000000">
      <m:oMathPara>
        <m:oMathParaPr>
          <m:jc m:val="center"/>
        </m:oMathParaPr>
        <m:oMath>
          <m:sSub>
            <m:sSubPr>
              <m:ctrlPr>
                <w:rPr>
                  <w:rFonts w:ascii="Cambria Math" w:hAnsi="Cambria Math"/>
                  <w:i/>
                  <w:sz w:val="24"/>
                </w:rPr>
              </m:ctrlPr>
            </m:sSubPr>
            <m:e>
              <m:r>
                <w:rPr>
                  <w:rFonts w:ascii="Cambria Math" w:hAnsi="Cambria Math"/>
                  <w:sz w:val="24"/>
                </w:rPr>
                <m:t>w</m:t>
              </m:r>
            </m:e>
            <m:sub>
              <m:r>
                <w:rPr>
                  <w:rFonts w:ascii="Cambria Math" w:hAnsi="Cambria Math"/>
                  <w:sz w:val="24"/>
                </w:rPr>
                <m:t>2,(i,j)</m:t>
              </m:r>
            </m:sub>
          </m:sSub>
          <m:r>
            <w:rPr>
              <w:rFonts w:ascii="Cambria Math" w:hAnsi="Cambria Math"/>
              <w:sz w:val="24"/>
            </w:rPr>
            <m:t>=</m:t>
          </m:r>
          <m:f>
            <m:fPr>
              <m:ctrlPr>
                <w:rPr>
                  <w:rFonts w:ascii="Cambria Math" w:hAnsi="Cambria Math"/>
                  <w:i/>
                  <w:sz w:val="24"/>
                </w:rPr>
              </m:ctrlPr>
            </m:fPr>
            <m:num>
              <m:r>
                <w:rPr>
                  <w:rFonts w:ascii="Cambria Math" w:hAnsi="Cambria Math"/>
                  <w:sz w:val="24"/>
                </w:rPr>
                <m:t>p</m:t>
              </m:r>
            </m:num>
            <m:den>
              <m:r>
                <w:rPr>
                  <w:rFonts w:ascii="Cambria Math" w:hAnsi="Cambria Math"/>
                  <w:sz w:val="24"/>
                </w:rPr>
                <m:t>n</m:t>
              </m:r>
            </m:den>
          </m:f>
          <m:r>
            <w:rPr>
              <w:rFonts w:ascii="Cambria Math" w:hAnsi="Cambria Math"/>
              <w:sz w:val="24"/>
            </w:rPr>
            <m:t xml:space="preserve">          </m:t>
          </m:r>
        </m:oMath>
      </m:oMathPara>
    </w:p>
    <w:p w14:paraId="45464DE5" w14:textId="77777777" w:rsidR="0082261C" w:rsidRDefault="00000000">
      <w:pPr>
        <w:pStyle w:val="1"/>
        <w:numPr>
          <w:ilvl w:val="0"/>
          <w:numId w:val="1"/>
        </w:numPr>
        <w:spacing w:line="480" w:lineRule="exact"/>
        <w:jc w:val="left"/>
      </w:pPr>
      <w:bookmarkStart w:id="34" w:name="_Toc26665"/>
      <w:r>
        <w:lastRenderedPageBreak/>
        <w:t>XGBoost</w:t>
      </w:r>
      <w:r>
        <w:t>模型</w:t>
      </w:r>
      <w:r>
        <w:rPr>
          <w:rFonts w:hint="eastAsia"/>
        </w:rPr>
        <w:t>构建与训练</w:t>
      </w:r>
      <w:bookmarkEnd w:id="34"/>
    </w:p>
    <w:p w14:paraId="352716D8" w14:textId="77777777" w:rsidR="0082261C" w:rsidRDefault="00000000">
      <w:pPr>
        <w:ind w:firstLine="420"/>
      </w:pPr>
      <w:bookmarkStart w:id="35" w:name="_Toc30439"/>
      <w:r>
        <w:rPr>
          <w:rFonts w:hint="eastAsia"/>
        </w:rPr>
        <w:t>模型介绍</w:t>
      </w:r>
      <w:bookmarkEnd w:id="35"/>
      <w:r>
        <w:rPr>
          <w:rFonts w:hAnsi="Cambria Math" w:hint="eastAsia"/>
          <w:sz w:val="24"/>
        </w:rPr>
        <w:t>为了更好地预测短期内西安地铁</w:t>
      </w:r>
      <w:r>
        <w:rPr>
          <w:rFonts w:hAnsi="Cambria Math" w:hint="eastAsia"/>
          <w:sz w:val="24"/>
        </w:rPr>
        <w:t>1-6</w:t>
      </w:r>
      <w:r>
        <w:rPr>
          <w:rFonts w:hAnsi="Cambria Math" w:hint="eastAsia"/>
          <w:sz w:val="24"/>
        </w:rPr>
        <w:t>号线各线路单日客流量，数据多呈现非线性关系，为了能够更好的达到预测目标，本文考虑采用</w:t>
      </w:r>
      <w:r>
        <w:rPr>
          <w:rFonts w:hAnsi="Cambria Math" w:hint="eastAsia"/>
          <w:sz w:val="24"/>
        </w:rPr>
        <w:t>XGBoost</w:t>
      </w:r>
      <w:r>
        <w:rPr>
          <w:rFonts w:hAnsi="Cambria Math" w:hint="eastAsia"/>
          <w:sz w:val="24"/>
        </w:rPr>
        <w:t>（</w:t>
      </w:r>
      <w:r>
        <w:rPr>
          <w:rFonts w:hAnsi="Cambria Math" w:hint="eastAsia"/>
          <w:sz w:val="24"/>
        </w:rPr>
        <w:t>Extreme Gradient Boosting</w:t>
      </w:r>
      <w:r>
        <w:rPr>
          <w:rFonts w:hAnsi="Cambria Math" w:hint="eastAsia"/>
          <w:sz w:val="24"/>
        </w:rPr>
        <w:t>）模型，提升预测精准度。</w:t>
      </w:r>
    </w:p>
    <w:p w14:paraId="37A42F57" w14:textId="77777777" w:rsidR="0082261C" w:rsidRDefault="00000000">
      <w:pPr>
        <w:pStyle w:val="2"/>
        <w:spacing w:line="480" w:lineRule="exact"/>
        <w:jc w:val="left"/>
      </w:pPr>
      <w:bookmarkStart w:id="36" w:name="_Toc24634"/>
      <w:r>
        <w:rPr>
          <w:rFonts w:hint="eastAsia"/>
        </w:rPr>
        <w:t>（一）模型的建立</w:t>
      </w:r>
      <w:bookmarkEnd w:id="36"/>
    </w:p>
    <w:p w14:paraId="30B8F266" w14:textId="77777777" w:rsidR="0082261C" w:rsidRDefault="00000000">
      <w:pPr>
        <w:numPr>
          <w:ilvl w:val="0"/>
          <w:numId w:val="8"/>
        </w:numPr>
        <w:ind w:firstLine="420"/>
        <w:rPr>
          <w:rFonts w:hAnsi="Cambria Math"/>
          <w:sz w:val="24"/>
        </w:rPr>
      </w:pPr>
      <w:r>
        <w:rPr>
          <w:rFonts w:hAnsi="Cambria Math" w:hint="eastAsia"/>
          <w:sz w:val="24"/>
        </w:rPr>
        <w:t>变量定义</w:t>
      </w:r>
    </w:p>
    <w:p w14:paraId="42380C12" w14:textId="77777777" w:rsidR="0082261C" w:rsidRDefault="00000000">
      <w:pPr>
        <w:ind w:firstLine="420"/>
        <w:rPr>
          <w:rFonts w:hAnsi="Cambria Math"/>
          <w:sz w:val="24"/>
        </w:rPr>
      </w:pPr>
      <w:r>
        <w:rPr>
          <w:rFonts w:hAnsi="Cambria Math" w:hint="eastAsia"/>
          <w:sz w:val="24"/>
        </w:rPr>
        <w:t>本文目标是对于西安地铁</w:t>
      </w:r>
      <w:r>
        <w:rPr>
          <w:rFonts w:hAnsi="Cambria Math" w:hint="eastAsia"/>
          <w:sz w:val="24"/>
        </w:rPr>
        <w:t>1-6</w:t>
      </w:r>
      <w:r>
        <w:rPr>
          <w:rFonts w:hAnsi="Cambria Math" w:hint="eastAsia"/>
          <w:sz w:val="24"/>
        </w:rPr>
        <w:t>号线客流量的短期预测，此时的目标变量应是</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i,t</m:t>
            </m:r>
          </m:sub>
        </m:sSub>
      </m:oMath>
      <w:r>
        <w:rPr>
          <w:rFonts w:hAnsi="Cambria Math" w:hint="eastAsia"/>
          <w:sz w:val="24"/>
        </w:rPr>
        <w:t>表示第</w:t>
      </w:r>
      <m:oMath>
        <m:r>
          <m:rPr>
            <m:sty m:val="p"/>
          </m:rPr>
          <w:rPr>
            <w:rFonts w:ascii="Cambria Math" w:hAnsi="Cambria Math" w:hint="eastAsia"/>
            <w:sz w:val="24"/>
          </w:rPr>
          <m:t>i</m:t>
        </m:r>
      </m:oMath>
      <w:r>
        <w:rPr>
          <w:rFonts w:hAnsi="Cambria Math" w:hint="eastAsia"/>
          <w:sz w:val="24"/>
        </w:rPr>
        <w:t>条地铁线路</w:t>
      </w:r>
      <w:r>
        <w:rPr>
          <w:rFonts w:hAnsi="Cambria Math" w:hint="eastAsia"/>
          <w:sz w:val="24"/>
        </w:rPr>
        <w:t>(i=1,2,3...,6)</w:t>
      </w:r>
      <w:r>
        <w:rPr>
          <w:rFonts w:hAnsi="Cambria Math" w:hint="eastAsia"/>
          <w:sz w:val="24"/>
        </w:rPr>
        <w:t>在第</w:t>
      </w:r>
      <w:r>
        <w:rPr>
          <w:rFonts w:hAnsi="Cambria Math" w:hint="eastAsia"/>
          <w:sz w:val="24"/>
        </w:rPr>
        <w:t>t</w:t>
      </w:r>
      <w:r>
        <w:rPr>
          <w:rFonts w:hAnsi="Cambria Math" w:hint="eastAsia"/>
          <w:sz w:val="24"/>
        </w:rPr>
        <w:t>天的客流量。如果要预测整体的客流量，可以定义</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6</m:t>
            </m:r>
          </m:sup>
          <m:e>
            <m:sSub>
              <m:sSubPr>
                <m:ctrlPr>
                  <w:rPr>
                    <w:rFonts w:ascii="Cambria Math" w:hAnsi="Cambria Math"/>
                    <w:i/>
                    <w:sz w:val="24"/>
                  </w:rPr>
                </m:ctrlPr>
              </m:sSubPr>
              <m:e>
                <m:r>
                  <w:rPr>
                    <w:rFonts w:ascii="Cambria Math" w:hAnsi="Cambria Math"/>
                    <w:sz w:val="24"/>
                  </w:rPr>
                  <m:t>y</m:t>
                </m:r>
              </m:e>
              <m:sub>
                <m:r>
                  <w:rPr>
                    <w:rFonts w:ascii="Cambria Math" w:hAnsi="Cambria Math"/>
                    <w:sz w:val="24"/>
                  </w:rPr>
                  <m:t>i,t</m:t>
                </m:r>
              </m:sub>
            </m:sSub>
          </m:e>
        </m:nary>
      </m:oMath>
      <w:r>
        <w:rPr>
          <w:rFonts w:hAnsi="Cambria Math" w:hint="eastAsia"/>
          <w:sz w:val="24"/>
        </w:rPr>
        <w:t xml:space="preserve"> </w:t>
      </w:r>
      <w:r>
        <w:rPr>
          <w:rFonts w:hAnsi="Cambria Math" w:hint="eastAsia"/>
          <w:sz w:val="24"/>
        </w:rPr>
        <w:t>。</w:t>
      </w:r>
    </w:p>
    <w:p w14:paraId="7B33E048" w14:textId="77777777" w:rsidR="0082261C" w:rsidRDefault="00000000">
      <w:pPr>
        <w:ind w:firstLine="420"/>
        <w:rPr>
          <w:rFonts w:hAnsi="Cambria Math"/>
          <w:sz w:val="24"/>
        </w:rPr>
      </w:pPr>
      <w:r>
        <w:rPr>
          <w:rFonts w:hAnsi="Cambria Math" w:hint="eastAsia"/>
          <w:sz w:val="24"/>
        </w:rPr>
        <w:t>特征向量，对线路</w:t>
      </w:r>
      <w:r>
        <w:rPr>
          <w:rFonts w:hAnsi="Cambria Math" w:hint="eastAsia"/>
          <w:sz w:val="24"/>
        </w:rPr>
        <w:t>i</w:t>
      </w:r>
      <w:r>
        <w:rPr>
          <w:rFonts w:hAnsi="Cambria Math" w:hint="eastAsia"/>
          <w:sz w:val="24"/>
        </w:rPr>
        <w:t>，时间</w:t>
      </w:r>
      <w:r>
        <w:rPr>
          <w:rFonts w:hAnsi="Cambria Math" w:hint="eastAsia"/>
          <w:sz w:val="24"/>
        </w:rPr>
        <w:t>t</w:t>
      </w:r>
      <w:r>
        <w:rPr>
          <w:rFonts w:hAnsi="Cambria Math" w:hint="eastAsia"/>
          <w:sz w:val="24"/>
        </w:rPr>
        <w:t>，特征向量</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sSup>
          <m:sSupPr>
            <m:ctrlPr>
              <w:rPr>
                <w:rFonts w:ascii="Cambria Math" w:hAnsi="Cambria Math"/>
                <w:i/>
                <w:sz w:val="24"/>
              </w:rPr>
            </m:ctrlPr>
          </m:sSupPr>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(1)</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(D)</m:t>
                    </m:r>
                  </m:sup>
                </m:sSubSup>
              </m:e>
            </m:d>
          </m:e>
          <m:sup>
            <m:r>
              <w:rPr>
                <w:rFonts w:ascii="Cambria Math" w:hAnsi="Cambria Math"/>
                <w:sz w:val="24"/>
              </w:rPr>
              <m:t>T</m:t>
            </m:r>
          </m:sup>
        </m:sSup>
      </m:oMath>
      <w:r>
        <w:rPr>
          <w:rFonts w:hAnsi="Cambria Math" w:hint="eastAsia"/>
          <w:sz w:val="24"/>
        </w:rPr>
        <w:t>，其中</w:t>
      </w:r>
      <w:r>
        <w:rPr>
          <w:rFonts w:hAnsi="Cambria Math" w:hint="eastAsia"/>
          <w:sz w:val="24"/>
        </w:rPr>
        <w:t>D</w:t>
      </w:r>
      <w:r>
        <w:rPr>
          <w:rFonts w:hAnsi="Cambria Math" w:hint="eastAsia"/>
          <w:sz w:val="24"/>
        </w:rPr>
        <w:t>为特征维度，为了更加准确预测地铁客流量，本文考虑了较多的特征向量。</w:t>
      </w:r>
    </w:p>
    <w:p w14:paraId="103030E1"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(1)</m:t>
            </m:r>
          </m:sup>
        </m:sSubSup>
      </m:oMath>
      <w:r>
        <w:rPr>
          <w:rFonts w:hAnsi="Cambria Math" w:hint="eastAsia"/>
          <w:sz w:val="24"/>
        </w:rPr>
        <w:t>：</w:t>
      </w:r>
      <w:r>
        <w:rPr>
          <w:rFonts w:hAnsi="Cambria Math" w:hint="eastAsia"/>
          <w:sz w:val="24"/>
        </w:rPr>
        <w:t xml:space="preserve">2023 - 2024 </w:t>
      </w:r>
      <w:r>
        <w:rPr>
          <w:rFonts w:hAnsi="Cambria Math" w:hint="eastAsia"/>
          <w:sz w:val="24"/>
        </w:rPr>
        <w:t>年第</w:t>
      </w:r>
      <w:r>
        <w:rPr>
          <w:rFonts w:hAnsi="Cambria Math"/>
          <w:sz w:val="24"/>
        </w:rPr>
        <w:t> </w:t>
      </w:r>
      <w:r>
        <w:rPr>
          <w:rFonts w:hAnsi="Cambria Math" w:hint="eastAsia"/>
          <w:sz w:val="24"/>
        </w:rPr>
        <w:t>t</w:t>
      </w:r>
      <w:r>
        <w:rPr>
          <w:rFonts w:hAnsi="Cambria Math"/>
          <w:sz w:val="24"/>
        </w:rPr>
        <w:t> </w:t>
      </w:r>
      <w:r>
        <w:rPr>
          <w:rFonts w:hAnsi="Cambria Math"/>
          <w:sz w:val="24"/>
        </w:rPr>
        <w:t>天的</w:t>
      </w:r>
      <w:r>
        <w:rPr>
          <w:rFonts w:hAnsi="Cambria Math"/>
          <w:sz w:val="24"/>
        </w:rPr>
        <w:t xml:space="preserve"> AQI </w:t>
      </w:r>
      <w:r>
        <w:rPr>
          <w:rFonts w:hAnsi="Cambria Math"/>
          <w:sz w:val="24"/>
        </w:rPr>
        <w:t>与时间关系的量化值（例如经过编码处理后的数值）。</w:t>
      </w:r>
    </w:p>
    <w:p w14:paraId="23CFF1FF"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(2)</m:t>
            </m:r>
          </m:sup>
        </m:sSubSup>
      </m:oMath>
      <w:r>
        <w:rPr>
          <w:rFonts w:hAnsi="Cambria Math" w:hint="eastAsia"/>
          <w:sz w:val="24"/>
        </w:rPr>
        <w:t>：地铁</w:t>
      </w:r>
      <w:r>
        <w:rPr>
          <w:rFonts w:hAnsi="Cambria Math"/>
          <w:sz w:val="24"/>
        </w:rPr>
        <w:t> </w:t>
      </w:r>
      <w:r>
        <w:rPr>
          <w:rFonts w:hAnsi="Cambria Math" w:hint="eastAsia"/>
          <w:sz w:val="24"/>
        </w:rPr>
        <w:t>i</w:t>
      </w:r>
      <w:r>
        <w:rPr>
          <w:rFonts w:hAnsi="Cambria Math"/>
          <w:sz w:val="24"/>
        </w:rPr>
        <w:t> </w:t>
      </w:r>
      <w:r>
        <w:rPr>
          <w:rFonts w:hAnsi="Cambria Math"/>
          <w:sz w:val="24"/>
        </w:rPr>
        <w:t>号线在第</w:t>
      </w:r>
      <w:r>
        <w:rPr>
          <w:rFonts w:hAnsi="Cambria Math"/>
          <w:sz w:val="24"/>
        </w:rPr>
        <w:t> </w:t>
      </w:r>
      <w:r>
        <w:rPr>
          <w:rFonts w:hAnsi="Cambria Math"/>
          <w:sz w:val="24"/>
        </w:rPr>
        <w:t>t</w:t>
      </w:r>
      <w:r>
        <w:rPr>
          <w:rFonts w:hAnsi="Cambria Math" w:hint="eastAsia"/>
          <w:sz w:val="24"/>
        </w:rPr>
        <w:t>−</w:t>
      </w:r>
      <w:r>
        <w:rPr>
          <w:rFonts w:hAnsi="Cambria Math"/>
          <w:sz w:val="24"/>
        </w:rPr>
        <w:t>1</w:t>
      </w:r>
      <w:r>
        <w:rPr>
          <w:rFonts w:hAnsi="Cambria Math"/>
          <w:sz w:val="24"/>
        </w:rPr>
        <w:t> </w:t>
      </w:r>
      <w:r>
        <w:rPr>
          <w:rFonts w:hAnsi="Cambria Math"/>
          <w:sz w:val="24"/>
        </w:rPr>
        <w:t>天的单日客流量（滞后一期客流量，用于捕捉时间序列的自相关性）。</w:t>
      </w:r>
    </w:p>
    <w:p w14:paraId="7B837755"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(3)</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天的单日天气评分。</w:t>
      </w:r>
    </w:p>
    <w:p w14:paraId="7D8604D1"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(4)</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天的风速影响评分。</w:t>
      </w:r>
    </w:p>
    <w:p w14:paraId="1973B965"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(5)</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天的气温评分。</w:t>
      </w:r>
    </w:p>
    <w:p w14:paraId="079C07B9"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(6)</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天对应的周次编码值。</w:t>
      </w:r>
    </w:p>
    <w:p w14:paraId="07E1083F"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(7)</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天对应的月份编码值。</w:t>
      </w:r>
    </w:p>
    <w:p w14:paraId="5F0609AA"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(8)</m:t>
            </m:r>
          </m:sup>
        </m:sSubSup>
      </m:oMath>
      <w:r>
        <w:rPr>
          <w:rFonts w:hAnsi="Cambria Math" w:hint="eastAsia"/>
          <w:sz w:val="24"/>
        </w:rPr>
        <w:t>：第</w:t>
      </w:r>
      <w:r>
        <w:rPr>
          <w:rFonts w:hAnsi="Cambria Math"/>
          <w:sz w:val="24"/>
        </w:rPr>
        <w:t> </w:t>
      </w:r>
      <w:r>
        <w:rPr>
          <w:rFonts w:hAnsi="Cambria Math" w:hint="eastAsia"/>
          <w:sz w:val="24"/>
        </w:rPr>
        <w:t>t</w:t>
      </w:r>
      <w:r>
        <w:rPr>
          <w:rFonts w:hAnsi="Cambria Math"/>
          <w:sz w:val="24"/>
        </w:rPr>
        <w:t> </w:t>
      </w:r>
      <w:r>
        <w:rPr>
          <w:rFonts w:hAnsi="Cambria Math"/>
          <w:sz w:val="24"/>
        </w:rPr>
        <w:t>天对应的季节周期性编码值。</w:t>
      </w:r>
    </w:p>
    <w:p w14:paraId="05ADA21E" w14:textId="77777777" w:rsidR="0082261C" w:rsidRDefault="00000000">
      <w:pPr>
        <w:ind w:firstLine="420"/>
        <w:rPr>
          <w:rFonts w:hAnsi="Cambria Math"/>
          <w:sz w:val="24"/>
        </w:rPr>
      </w:pP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i,t</m:t>
            </m:r>
          </m:sub>
          <m:sup>
            <m:r>
              <w:rPr>
                <w:rFonts w:ascii="Cambria Math" w:hAnsi="Cambria Math"/>
                <w:sz w:val="24"/>
              </w:rPr>
              <m:t>(9)</m:t>
            </m:r>
          </m:sup>
        </m:sSubSup>
      </m:oMath>
      <w:r>
        <w:rPr>
          <w:rFonts w:hAnsi="Cambria Math" w:hint="eastAsia"/>
          <w:sz w:val="24"/>
        </w:rPr>
        <w:t>：地铁</w:t>
      </w:r>
      <w:r>
        <w:rPr>
          <w:rFonts w:hAnsi="Cambria Math"/>
          <w:sz w:val="24"/>
        </w:rPr>
        <w:t> </w:t>
      </w:r>
      <w:r>
        <w:rPr>
          <w:rFonts w:hAnsi="Cambria Math" w:hint="eastAsia"/>
          <w:sz w:val="24"/>
        </w:rPr>
        <w:t>i</w:t>
      </w:r>
      <w:r>
        <w:rPr>
          <w:rFonts w:hAnsi="Cambria Math"/>
          <w:sz w:val="24"/>
        </w:rPr>
        <w:t> </w:t>
      </w:r>
      <w:r>
        <w:rPr>
          <w:rFonts w:hAnsi="Cambria Math"/>
          <w:sz w:val="24"/>
        </w:rPr>
        <w:t>号线拓扑结构中与换乘站相关的特征值（例如换乘站的数量、换乘站的客流量占比等）。</w:t>
      </w:r>
    </w:p>
    <w:p w14:paraId="40038B31" w14:textId="4ED0B1FF" w:rsidR="0082261C" w:rsidRDefault="00000000" w:rsidP="00A11C86">
      <w:pPr>
        <w:numPr>
          <w:ilvl w:val="0"/>
          <w:numId w:val="8"/>
        </w:numPr>
        <w:ind w:firstLine="420"/>
        <w:rPr>
          <w:rFonts w:hAnsi="Cambria Math"/>
          <w:sz w:val="24"/>
        </w:rPr>
      </w:pPr>
      <w:r>
        <w:rPr>
          <w:rFonts w:hAnsi="Cambria Math" w:hint="eastAsia"/>
          <w:sz w:val="24"/>
        </w:rPr>
        <w:t>特征工程回顾总结</w:t>
      </w:r>
    </w:p>
    <w:p w14:paraId="43FF4CC7" w14:textId="77777777" w:rsidR="00A11C86" w:rsidRPr="00A11C86" w:rsidRDefault="00A11C86" w:rsidP="00A11C86">
      <w:pPr>
        <w:numPr>
          <w:ilvl w:val="0"/>
          <w:numId w:val="18"/>
        </w:numPr>
        <w:rPr>
          <w:rFonts w:hAnsi="Cambria Math"/>
          <w:sz w:val="24"/>
        </w:rPr>
      </w:pPr>
      <w:r w:rsidRPr="00A11C86">
        <w:rPr>
          <w:rFonts w:hAnsi="Cambria Math"/>
          <w:sz w:val="24"/>
        </w:rPr>
        <w:t>AQI</w:t>
      </w:r>
      <w:r w:rsidRPr="00A11C86">
        <w:rPr>
          <w:rFonts w:hAnsi="Cambria Math"/>
          <w:sz w:val="24"/>
        </w:rPr>
        <w:t>（空气质量指数）</w:t>
      </w:r>
    </w:p>
    <w:p w14:paraId="27D61F55" w14:textId="1C96774C" w:rsidR="00A11C86" w:rsidRPr="00A11C86" w:rsidRDefault="00A11C86" w:rsidP="00100CFC">
      <w:pPr>
        <w:ind w:left="300" w:firstLine="420"/>
        <w:rPr>
          <w:rFonts w:hAnsi="Cambria Math"/>
          <w:sz w:val="24"/>
        </w:rPr>
      </w:pPr>
      <w:r>
        <w:rPr>
          <w:rFonts w:hAnsi="Cambria Math" w:hint="eastAsia"/>
          <w:sz w:val="24"/>
        </w:rPr>
        <w:t>（</w:t>
      </w:r>
      <w:r w:rsidR="00100CFC">
        <w:rPr>
          <w:rFonts w:hAnsi="Cambria Math" w:hint="eastAsia"/>
          <w:sz w:val="24"/>
        </w:rPr>
        <w:t>1</w:t>
      </w:r>
      <w:r>
        <w:rPr>
          <w:rFonts w:hAnsi="Cambria Math" w:hint="eastAsia"/>
          <w:sz w:val="24"/>
        </w:rPr>
        <w:t>）</w:t>
      </w:r>
      <w:r w:rsidRPr="00A11C86">
        <w:rPr>
          <w:rFonts w:hAnsi="Cambria Math"/>
          <w:sz w:val="24"/>
        </w:rPr>
        <w:t>异常值检测（箱线图法）</w:t>
      </w:r>
    </w:p>
    <w:p w14:paraId="5C7CBA8C" w14:textId="431778F3" w:rsidR="00A11C86" w:rsidRPr="00A11C86" w:rsidRDefault="00A11C86" w:rsidP="00100CFC">
      <w:pPr>
        <w:ind w:left="840" w:firstLine="420"/>
        <w:rPr>
          <w:rFonts w:hAnsi="Cambria Math"/>
          <w:sz w:val="24"/>
        </w:rPr>
      </w:pPr>
      <w:r w:rsidRPr="00A11C86">
        <w:rPr>
          <w:rFonts w:hAnsi="Cambria Math"/>
          <w:sz w:val="24"/>
        </w:rPr>
        <w:t>下四分位数</w:t>
      </w:r>
      <w:r w:rsidR="00100CFC" w:rsidRPr="00100CFC">
        <w:rPr>
          <w:rFonts w:hAnsi="Cambria Math"/>
          <w:position w:val="-12"/>
          <w:sz w:val="24"/>
        </w:rPr>
        <w:object w:dxaOrig="294" w:dyaOrig="362" w14:anchorId="75C94943">
          <v:shape id="_x0000_i1080" type="#_x0000_t75" style="width:14.7pt;height:18.1pt" o:ole="">
            <v:imagedata r:id="rId28" o:title=""/>
          </v:shape>
          <o:OLEObject Type="Embed" ProgID="Equation.AxMath" ShapeID="_x0000_i1080" DrawAspect="Content" ObjectID="_1806877229" r:id="rId29"/>
        </w:object>
      </w:r>
      <w:r w:rsidRPr="00A11C86">
        <w:rPr>
          <w:rFonts w:hAnsi="Cambria Math"/>
          <w:sz w:val="24"/>
        </w:rPr>
        <w:t>为第</w:t>
      </w:r>
      <w:r w:rsidRPr="00A11C86">
        <w:rPr>
          <w:rFonts w:hAnsi="Cambria Math"/>
          <w:sz w:val="24"/>
        </w:rPr>
        <w:t xml:space="preserve"> 25 </w:t>
      </w:r>
      <w:r w:rsidRPr="00A11C86">
        <w:rPr>
          <w:rFonts w:hAnsi="Cambria Math"/>
          <w:sz w:val="24"/>
        </w:rPr>
        <w:t>百分位数，上四分位数</w:t>
      </w:r>
      <w:r w:rsidR="00100CFC" w:rsidRPr="00100CFC">
        <w:rPr>
          <w:rFonts w:hAnsi="Cambria Math"/>
          <w:position w:val="-12"/>
          <w:sz w:val="24"/>
        </w:rPr>
        <w:object w:dxaOrig="308" w:dyaOrig="362" w14:anchorId="124A38BD">
          <v:shape id="_x0000_i1083" type="#_x0000_t75" style="width:15.4pt;height:18.1pt" o:ole="">
            <v:imagedata r:id="rId30" o:title=""/>
          </v:shape>
          <o:OLEObject Type="Embed" ProgID="Equation.AxMath" ShapeID="_x0000_i1083" DrawAspect="Content" ObjectID="_1806877230" r:id="rId31"/>
        </w:object>
      </w:r>
      <w:r w:rsidRPr="00A11C86">
        <w:rPr>
          <w:rFonts w:hAnsi="Cambria Math"/>
          <w:sz w:val="24"/>
        </w:rPr>
        <w:t>为第</w:t>
      </w:r>
      <w:r w:rsidRPr="00A11C86">
        <w:rPr>
          <w:rFonts w:hAnsi="Cambria Math"/>
          <w:sz w:val="24"/>
        </w:rPr>
        <w:t xml:space="preserve"> 75 </w:t>
      </w:r>
      <w:r w:rsidRPr="00A11C86">
        <w:rPr>
          <w:rFonts w:hAnsi="Cambria Math"/>
          <w:sz w:val="24"/>
        </w:rPr>
        <w:t>百分位数。</w:t>
      </w:r>
    </w:p>
    <w:p w14:paraId="371DBF28" w14:textId="3147F1F4" w:rsidR="00A11C86" w:rsidRDefault="00A11C86" w:rsidP="00100CFC">
      <w:pPr>
        <w:ind w:left="420" w:firstLine="420"/>
        <w:rPr>
          <w:rFonts w:hAnsi="Cambria Math"/>
          <w:sz w:val="24"/>
        </w:rPr>
      </w:pPr>
      <w:r w:rsidRPr="00A11C86">
        <w:rPr>
          <w:rFonts w:hAnsi="Cambria Math"/>
          <w:sz w:val="24"/>
        </w:rPr>
        <w:lastRenderedPageBreak/>
        <w:t>四分位距</w:t>
      </w:r>
      <w:r w:rsidR="00100CFC">
        <w:rPr>
          <w:rFonts w:hAnsi="Cambria Math" w:hint="eastAsia"/>
          <w:sz w:val="24"/>
        </w:rPr>
        <w:t xml:space="preserve">  </w:t>
      </w:r>
      <w:r w:rsidR="00100CFC" w:rsidRPr="00100CFC">
        <w:rPr>
          <w:rFonts w:hAnsi="Cambria Math"/>
          <w:position w:val="-12"/>
          <w:sz w:val="24"/>
        </w:rPr>
        <w:object w:dxaOrig="1605" w:dyaOrig="362" w14:anchorId="305C5571">
          <v:shape id="_x0000_i1086" type="#_x0000_t75" style="width:80.25pt;height:18.1pt" o:ole="">
            <v:imagedata r:id="rId32" o:title=""/>
          </v:shape>
          <o:OLEObject Type="Embed" ProgID="Equation.AxMath" ShapeID="_x0000_i1086" DrawAspect="Content" ObjectID="_1806877231" r:id="rId33"/>
        </w:object>
      </w:r>
      <w:r w:rsidRPr="00A11C86">
        <w:rPr>
          <w:rFonts w:hAnsi="Cambria Math"/>
          <w:sz w:val="24"/>
        </w:rPr>
        <w:t>。</w:t>
      </w:r>
    </w:p>
    <w:p w14:paraId="767443D3" w14:textId="71EBA927" w:rsidR="00A11C86" w:rsidRPr="00A11C86" w:rsidRDefault="00100CFC" w:rsidP="00100CFC">
      <w:pPr>
        <w:ind w:firstLine="420"/>
        <w:rPr>
          <w:rFonts w:hAnsi="Cambria Math"/>
          <w:sz w:val="24"/>
        </w:rPr>
      </w:pPr>
      <w:r>
        <w:rPr>
          <w:rFonts w:hAnsi="Cambria Math" w:hint="eastAsia"/>
          <w:sz w:val="24"/>
        </w:rPr>
        <w:t>（</w:t>
      </w:r>
      <w:r>
        <w:rPr>
          <w:rFonts w:hAnsi="Cambria Math" w:hint="eastAsia"/>
          <w:sz w:val="24"/>
        </w:rPr>
        <w:t>2</w:t>
      </w:r>
      <w:r>
        <w:rPr>
          <w:rFonts w:hAnsi="Cambria Math" w:hint="eastAsia"/>
          <w:sz w:val="24"/>
        </w:rPr>
        <w:t>）</w:t>
      </w:r>
      <w:r w:rsidR="00A11C86" w:rsidRPr="00A11C86">
        <w:rPr>
          <w:rFonts w:hAnsi="Cambria Math"/>
          <w:sz w:val="24"/>
        </w:rPr>
        <w:t>确定异常值阈值：</w:t>
      </w:r>
    </w:p>
    <w:p w14:paraId="655AE7D7" w14:textId="50517CC0" w:rsidR="00A11C86" w:rsidRPr="00A11C86" w:rsidRDefault="00A11C86" w:rsidP="00100CFC">
      <w:pPr>
        <w:jc w:val="center"/>
        <w:rPr>
          <w:rFonts w:hAnsi="Cambria Math" w:hint="eastAsia"/>
          <w:sz w:val="24"/>
        </w:rPr>
      </w:pPr>
      <w:r w:rsidRPr="00A11C86">
        <w:rPr>
          <w:rFonts w:hAnsi="Cambria Math"/>
          <w:sz w:val="24"/>
        </w:rPr>
        <w:t>下限：</w:t>
      </w:r>
      <w:r w:rsidRPr="00A11C86">
        <w:rPr>
          <w:rFonts w:hAnsi="Cambria Math"/>
          <w:sz w:val="24"/>
        </w:rPr>
        <w:t> </w:t>
      </w:r>
      <w:r w:rsidR="00100CFC" w:rsidRPr="00100CFC">
        <w:rPr>
          <w:rFonts w:hAnsi="Cambria Math"/>
          <w:position w:val="-12"/>
          <w:sz w:val="24"/>
        </w:rPr>
        <w:object w:dxaOrig="1598" w:dyaOrig="362" w14:anchorId="58B9C073">
          <v:shape id="_x0000_i1089" type="#_x0000_t75" style="width:79.9pt;height:18.1pt" o:ole="">
            <v:imagedata r:id="rId34" o:title=""/>
          </v:shape>
          <o:OLEObject Type="Embed" ProgID="Equation.AxMath" ShapeID="_x0000_i1089" DrawAspect="Content" ObjectID="_1806877232" r:id="rId35"/>
        </w:object>
      </w:r>
    </w:p>
    <w:p w14:paraId="6B7D1C69" w14:textId="6C1B355C" w:rsidR="00A11C86" w:rsidRPr="00A11C86" w:rsidRDefault="00A11C86" w:rsidP="00100CFC">
      <w:pPr>
        <w:jc w:val="center"/>
        <w:rPr>
          <w:rFonts w:hAnsi="Cambria Math" w:hint="eastAsia"/>
          <w:sz w:val="24"/>
        </w:rPr>
      </w:pPr>
      <w:r w:rsidRPr="00A11C86">
        <w:rPr>
          <w:rFonts w:hAnsi="Cambria Math"/>
          <w:sz w:val="24"/>
        </w:rPr>
        <w:t>上限：</w:t>
      </w:r>
      <w:r w:rsidR="00100CFC" w:rsidRPr="00100CFC">
        <w:rPr>
          <w:rFonts w:hAnsi="Cambria Math"/>
          <w:position w:val="-12"/>
          <w:sz w:val="24"/>
        </w:rPr>
        <w:object w:dxaOrig="1611" w:dyaOrig="362" w14:anchorId="7367BE56">
          <v:shape id="_x0000_i1092" type="#_x0000_t75" style="width:80.55pt;height:18.1pt" o:ole="">
            <v:imagedata r:id="rId36" o:title=""/>
          </v:shape>
          <o:OLEObject Type="Embed" ProgID="Equation.AxMath" ShapeID="_x0000_i1092" DrawAspect="Content" ObjectID="_1806877233" r:id="rId37"/>
        </w:object>
      </w:r>
    </w:p>
    <w:p w14:paraId="39B7EB45" w14:textId="1B1ACE57" w:rsidR="00A11C86" w:rsidRPr="00A11C86" w:rsidRDefault="00100CFC" w:rsidP="00100CFC">
      <w:pPr>
        <w:ind w:firstLine="420"/>
        <w:rPr>
          <w:rFonts w:hAnsi="Cambria Math"/>
          <w:sz w:val="24"/>
        </w:rPr>
      </w:pPr>
      <w:r>
        <w:rPr>
          <w:rFonts w:hAnsi="Cambria Math" w:hint="eastAsia"/>
          <w:sz w:val="24"/>
        </w:rPr>
        <w:t>（</w:t>
      </w:r>
      <w:r>
        <w:rPr>
          <w:rFonts w:hAnsi="Cambria Math" w:hint="eastAsia"/>
          <w:sz w:val="24"/>
        </w:rPr>
        <w:t>3</w:t>
      </w:r>
      <w:r>
        <w:rPr>
          <w:rFonts w:hAnsi="Cambria Math" w:hint="eastAsia"/>
          <w:sz w:val="24"/>
        </w:rPr>
        <w:t>）</w:t>
      </w:r>
      <w:r w:rsidR="00A11C86" w:rsidRPr="00A11C86">
        <w:rPr>
          <w:rFonts w:hAnsi="Cambria Math"/>
          <w:sz w:val="24"/>
        </w:rPr>
        <w:t>异常值判定：超出上下限的数据点为异常值。</w:t>
      </w:r>
    </w:p>
    <w:p w14:paraId="5FC98B1C" w14:textId="77777777" w:rsidR="00A11C86" w:rsidRPr="00A11C86" w:rsidRDefault="00A11C86" w:rsidP="00A11C86">
      <w:pPr>
        <w:numPr>
          <w:ilvl w:val="0"/>
          <w:numId w:val="18"/>
        </w:numPr>
        <w:rPr>
          <w:rFonts w:hAnsi="Cambria Math"/>
          <w:sz w:val="24"/>
        </w:rPr>
      </w:pPr>
      <w:r w:rsidRPr="00A11C86">
        <w:rPr>
          <w:rFonts w:hAnsi="Cambria Math"/>
          <w:sz w:val="24"/>
        </w:rPr>
        <w:t>客流量</w:t>
      </w:r>
    </w:p>
    <w:p w14:paraId="56AE3E27" w14:textId="53BA6D14" w:rsidR="00A11C86" w:rsidRPr="00A11C86" w:rsidRDefault="00100CFC" w:rsidP="00100CFC">
      <w:pPr>
        <w:ind w:firstLine="300"/>
        <w:rPr>
          <w:rFonts w:hAnsi="Cambria Math"/>
          <w:sz w:val="24"/>
        </w:rPr>
      </w:pPr>
      <w:r>
        <w:rPr>
          <w:rFonts w:hAnsi="Cambria Math" w:hint="eastAsia"/>
          <w:sz w:val="24"/>
        </w:rPr>
        <w:t>（</w:t>
      </w:r>
      <w:r>
        <w:rPr>
          <w:rFonts w:hAnsi="Cambria Math" w:hint="eastAsia"/>
          <w:sz w:val="24"/>
        </w:rPr>
        <w:t>1</w:t>
      </w:r>
      <w:r>
        <w:rPr>
          <w:rFonts w:hAnsi="Cambria Math" w:hint="eastAsia"/>
          <w:sz w:val="24"/>
        </w:rPr>
        <w:t>）</w:t>
      </w:r>
      <w:r w:rsidR="00A11C86" w:rsidRPr="00A11C86">
        <w:rPr>
          <w:rFonts w:hAnsi="Cambria Math"/>
          <w:sz w:val="24"/>
        </w:rPr>
        <w:t>均值替代（对称分布月份）：均值替代</w:t>
      </w:r>
      <w:r w:rsidR="00A11C86" w:rsidRPr="00A11C86">
        <w:rPr>
          <w:rFonts w:hAnsi="Cambria Math"/>
          <w:sz w:val="24"/>
        </w:rPr>
        <w:t xml:space="preserve"> =</w:t>
      </w:r>
      <w:r w:rsidRPr="00100CFC">
        <w:rPr>
          <w:rFonts w:hAnsi="Cambria Math"/>
          <w:position w:val="-26"/>
          <w:sz w:val="24"/>
        </w:rPr>
        <w:object w:dxaOrig="821" w:dyaOrig="1065" w14:anchorId="64F8A8E1">
          <v:shape id="_x0000_i1121" type="#_x0000_t75" style="width:41.05pt;height:53.25pt" o:ole="">
            <v:imagedata r:id="rId38" o:title=""/>
          </v:shape>
          <o:OLEObject Type="Embed" ProgID="Equation.AxMath" ShapeID="_x0000_i1121" DrawAspect="Content" ObjectID="_1806877234" r:id="rId39"/>
        </w:object>
      </w:r>
      <w:r w:rsidR="00A11C86" w:rsidRPr="00A11C86">
        <w:rPr>
          <w:rFonts w:hAnsi="Cambria Math"/>
          <w:sz w:val="24"/>
        </w:rPr>
        <w:t>，其中</w:t>
      </w:r>
      <w:r w:rsidRPr="00100CFC">
        <w:rPr>
          <w:rFonts w:hAnsi="Cambria Math"/>
          <w:position w:val="-12"/>
          <w:sz w:val="24"/>
        </w:rPr>
        <w:object w:dxaOrig="236" w:dyaOrig="362" w14:anchorId="380B516D">
          <v:shape id="_x0000_i1122" type="#_x0000_t75" style="width:11.8pt;height:18.1pt" o:ole="">
            <v:imagedata r:id="rId40" o:title=""/>
          </v:shape>
          <o:OLEObject Type="Embed" ProgID="Equation.AxMath" ShapeID="_x0000_i1122" DrawAspect="Content" ObjectID="_1806877235" r:id="rId41"/>
        </w:object>
      </w:r>
      <w:r w:rsidR="00A11C86" w:rsidRPr="00A11C86">
        <w:rPr>
          <w:rFonts w:hAnsi="Cambria Math"/>
          <w:sz w:val="24"/>
        </w:rPr>
        <w:t>为非异常值，</w:t>
      </w:r>
      <w:r w:rsidR="00A11C86" w:rsidRPr="00A11C86">
        <w:rPr>
          <w:rFonts w:hAnsi="Cambria Math"/>
          <w:sz w:val="24"/>
        </w:rPr>
        <w:t>n</w:t>
      </w:r>
      <w:r w:rsidR="00A11C86" w:rsidRPr="00A11C86">
        <w:rPr>
          <w:rFonts w:hAnsi="Cambria Math"/>
          <w:sz w:val="24"/>
        </w:rPr>
        <w:t>为该月总数据点数，</w:t>
      </w:r>
      <w:r w:rsidR="00A11C86" w:rsidRPr="00A11C86">
        <w:rPr>
          <w:rFonts w:hAnsi="Cambria Math"/>
          <w:sz w:val="24"/>
        </w:rPr>
        <w:t>m</w:t>
      </w:r>
      <w:r w:rsidR="00A11C86" w:rsidRPr="00A11C86">
        <w:rPr>
          <w:rFonts w:hAnsi="Cambria Math"/>
          <w:sz w:val="24"/>
        </w:rPr>
        <w:t>为异常值数量。</w:t>
      </w:r>
    </w:p>
    <w:p w14:paraId="75934B7C" w14:textId="1288CE61" w:rsidR="00A11C86" w:rsidRPr="00A11C86" w:rsidRDefault="00100CFC" w:rsidP="00100CFC">
      <w:pPr>
        <w:ind w:firstLine="300"/>
        <w:rPr>
          <w:rFonts w:hAnsi="Cambria Math"/>
          <w:sz w:val="24"/>
        </w:rPr>
      </w:pPr>
      <w:r>
        <w:rPr>
          <w:rFonts w:hAnsi="Cambria Math" w:hint="eastAsia"/>
          <w:sz w:val="24"/>
        </w:rPr>
        <w:t>（</w:t>
      </w:r>
      <w:r>
        <w:rPr>
          <w:rFonts w:hAnsi="Cambria Math" w:hint="eastAsia"/>
          <w:sz w:val="24"/>
        </w:rPr>
        <w:t>2</w:t>
      </w:r>
      <w:r>
        <w:rPr>
          <w:rFonts w:hAnsi="Cambria Math" w:hint="eastAsia"/>
          <w:sz w:val="24"/>
        </w:rPr>
        <w:t>）</w:t>
      </w:r>
      <w:r w:rsidR="00A11C86" w:rsidRPr="00A11C86">
        <w:rPr>
          <w:rFonts w:hAnsi="Cambria Math"/>
          <w:sz w:val="24"/>
        </w:rPr>
        <w:t>中位数替代（偏态分布月份）：中位数替代</w:t>
      </w:r>
      <w:r w:rsidR="00A11C86" w:rsidRPr="00A11C86">
        <w:rPr>
          <w:rFonts w:hAnsi="Cambria Math"/>
          <w:sz w:val="24"/>
        </w:rPr>
        <w:t xml:space="preserve"> =</w:t>
      </w:r>
      <w:r w:rsidRPr="00100CFC">
        <w:rPr>
          <w:rFonts w:hAnsi="Cambria Math"/>
          <w:position w:val="-28"/>
          <w:sz w:val="24"/>
        </w:rPr>
        <w:object w:dxaOrig="1971" w:dyaOrig="679" w14:anchorId="3C978CEE">
          <v:shape id="_x0000_i1104" type="#_x0000_t75" style="width:98.55pt;height:33.95pt" o:ole="">
            <v:imagedata r:id="rId42" o:title=""/>
          </v:shape>
          <o:OLEObject Type="Embed" ProgID="Equation.AxMath" ShapeID="_x0000_i1104" DrawAspect="Content" ObjectID="_1806877236" r:id="rId43"/>
        </w:object>
      </w:r>
      <w:r w:rsidR="00A11C86" w:rsidRPr="00A11C86">
        <w:rPr>
          <w:rFonts w:hAnsi="Cambria Math"/>
          <w:sz w:val="24"/>
        </w:rPr>
        <w:t>。</w:t>
      </w:r>
    </w:p>
    <w:p w14:paraId="2EC3D4C6" w14:textId="1CE51D01" w:rsidR="00A11C86" w:rsidRPr="00A11C86" w:rsidRDefault="00100CFC" w:rsidP="00100CFC">
      <w:pPr>
        <w:ind w:firstLine="300"/>
        <w:rPr>
          <w:rFonts w:hAnsi="Cambria Math"/>
          <w:sz w:val="24"/>
        </w:rPr>
      </w:pPr>
      <w:r>
        <w:rPr>
          <w:rFonts w:hAnsi="Cambria Math" w:hint="eastAsia"/>
          <w:sz w:val="24"/>
        </w:rPr>
        <w:t>（</w:t>
      </w:r>
      <w:r>
        <w:rPr>
          <w:rFonts w:hAnsi="Cambria Math" w:hint="eastAsia"/>
          <w:sz w:val="24"/>
        </w:rPr>
        <w:t>3</w:t>
      </w:r>
      <w:r>
        <w:rPr>
          <w:rFonts w:hAnsi="Cambria Math" w:hint="eastAsia"/>
          <w:sz w:val="24"/>
        </w:rPr>
        <w:t>）</w:t>
      </w:r>
      <w:r w:rsidR="00A11C86" w:rsidRPr="00A11C86">
        <w:rPr>
          <w:rFonts w:hAnsi="Cambria Math"/>
          <w:sz w:val="24"/>
        </w:rPr>
        <w:t>特殊事件处理：对于极端污染等事件，保留异常值并标注。</w:t>
      </w:r>
    </w:p>
    <w:p w14:paraId="29C68C2B" w14:textId="77777777" w:rsidR="00A11C86" w:rsidRPr="00A11C86" w:rsidRDefault="00A11C86" w:rsidP="00A11C86">
      <w:pPr>
        <w:numPr>
          <w:ilvl w:val="0"/>
          <w:numId w:val="18"/>
        </w:numPr>
        <w:rPr>
          <w:rFonts w:hAnsi="Cambria Math"/>
          <w:sz w:val="24"/>
        </w:rPr>
      </w:pPr>
      <w:r w:rsidRPr="00A11C86">
        <w:rPr>
          <w:rFonts w:hAnsi="Cambria Math"/>
          <w:sz w:val="24"/>
        </w:rPr>
        <w:t>天气</w:t>
      </w:r>
    </w:p>
    <w:p w14:paraId="40FC181A" w14:textId="1A451836" w:rsidR="00A11C86" w:rsidRPr="00A11C86" w:rsidRDefault="00100CFC" w:rsidP="00A11C86">
      <w:pPr>
        <w:ind w:left="300" w:firstLine="420"/>
        <w:rPr>
          <w:rFonts w:hAnsi="Cambria Math"/>
          <w:sz w:val="24"/>
        </w:rPr>
      </w:pPr>
      <w:r>
        <w:rPr>
          <w:rFonts w:hAnsi="Cambria Math" w:hint="eastAsia"/>
          <w:sz w:val="24"/>
        </w:rPr>
        <w:t>（</w:t>
      </w:r>
      <w:r>
        <w:rPr>
          <w:rFonts w:hAnsi="Cambria Math" w:hint="eastAsia"/>
          <w:sz w:val="24"/>
        </w:rPr>
        <w:t>1</w:t>
      </w:r>
      <w:r>
        <w:rPr>
          <w:rFonts w:hAnsi="Cambria Math" w:hint="eastAsia"/>
          <w:sz w:val="24"/>
        </w:rPr>
        <w:t>）</w:t>
      </w:r>
      <w:r w:rsidR="00A11C86" w:rsidRPr="00A11C86">
        <w:rPr>
          <w:rFonts w:hAnsi="Cambria Math"/>
          <w:sz w:val="24"/>
        </w:rPr>
        <w:t>赋分机制</w:t>
      </w:r>
    </w:p>
    <w:tbl>
      <w:tblPr>
        <w:tblW w:w="0" w:type="auto"/>
        <w:jc w:val="center"/>
        <w:tblLook w:val="04A0" w:firstRow="1" w:lastRow="0" w:firstColumn="1" w:lastColumn="0" w:noHBand="0" w:noVBand="1"/>
      </w:tblPr>
      <w:tblGrid>
        <w:gridCol w:w="1206"/>
        <w:gridCol w:w="656"/>
        <w:gridCol w:w="1316"/>
      </w:tblGrid>
      <w:tr w:rsidR="00A11C86" w:rsidRPr="00A11C86" w14:paraId="3DC7D5DE"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E7455"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天气类型</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1DC95"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评分</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83C22"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说明</w:t>
            </w:r>
          </w:p>
        </w:tc>
      </w:tr>
      <w:tr w:rsidR="00A11C86" w:rsidRPr="00A11C86" w14:paraId="16627483"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486AE"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晴</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FA3AB"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6A486"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无负面影响</w:t>
            </w:r>
          </w:p>
        </w:tc>
      </w:tr>
      <w:tr w:rsidR="00A11C86" w:rsidRPr="00A11C86" w14:paraId="3CE70E47" w14:textId="77777777" w:rsidTr="008479AD">
        <w:trPr>
          <w:trHeight w:val="705"/>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C722C"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多云</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4DEC0"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1A48"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轻微影响</w:t>
            </w:r>
          </w:p>
        </w:tc>
      </w:tr>
      <w:tr w:rsidR="00A11C86" w:rsidRPr="00A11C86" w14:paraId="4F8035E0"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B96A2"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阴</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E7A5A"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9CB2"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中度影响</w:t>
            </w:r>
          </w:p>
        </w:tc>
      </w:tr>
      <w:tr w:rsidR="00A11C86" w:rsidRPr="00A11C86" w14:paraId="6F354CB1"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FAAB8"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小雨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50E3C"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0193E"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明显影响</w:t>
            </w:r>
          </w:p>
        </w:tc>
      </w:tr>
      <w:tr w:rsidR="00A11C86" w:rsidRPr="00A11C86" w14:paraId="15187BB3"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C1517"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中雨/大雨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1F7B0"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7D6CF"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显著影响</w:t>
            </w:r>
          </w:p>
        </w:tc>
      </w:tr>
      <w:tr w:rsidR="00A11C86" w:rsidRPr="00A11C86" w14:paraId="51452AA8" w14:textId="77777777" w:rsidTr="008479AD">
        <w:trPr>
          <w:trHeight w:val="3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E33DA"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雪/雾</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82A61"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EB291" w14:textId="77777777" w:rsidR="00A11C86" w:rsidRPr="00A11C86" w:rsidRDefault="00A11C86" w:rsidP="008479AD">
            <w:pPr>
              <w:widowControl/>
              <w:jc w:val="center"/>
              <w:textAlignment w:val="center"/>
              <w:rPr>
                <w:rFonts w:ascii="宋体" w:eastAsia="宋体" w:hAnsi="宋体" w:cs="宋体" w:hint="eastAsia"/>
                <w:color w:val="000000"/>
                <w:sz w:val="22"/>
                <w:szCs w:val="22"/>
              </w:rPr>
            </w:pPr>
            <w:r w:rsidRPr="00A11C86">
              <w:rPr>
                <w:rFonts w:ascii="宋体" w:eastAsia="宋体" w:hAnsi="宋体" w:cs="宋体" w:hint="eastAsia"/>
                <w:color w:val="000000"/>
                <w:kern w:val="0"/>
                <w:sz w:val="22"/>
                <w:szCs w:val="22"/>
                <w:lang w:bidi="ar"/>
              </w:rPr>
              <w:t>极端影响</w:t>
            </w:r>
          </w:p>
        </w:tc>
      </w:tr>
    </w:tbl>
    <w:p w14:paraId="7598DAEF" w14:textId="44BE935B" w:rsidR="00A11C86" w:rsidRPr="00A11C86" w:rsidRDefault="00100CFC" w:rsidP="00A11C86">
      <w:pPr>
        <w:ind w:left="360" w:firstLine="420"/>
        <w:rPr>
          <w:rFonts w:hAnsi="Cambria Math"/>
          <w:sz w:val="24"/>
        </w:rPr>
      </w:pPr>
      <w:r>
        <w:rPr>
          <w:rFonts w:hAnsi="Cambria Math" w:hint="eastAsia"/>
          <w:sz w:val="24"/>
        </w:rPr>
        <w:t>（</w:t>
      </w:r>
      <w:r>
        <w:rPr>
          <w:rFonts w:hAnsi="Cambria Math" w:hint="eastAsia"/>
          <w:sz w:val="24"/>
        </w:rPr>
        <w:t>2</w:t>
      </w:r>
      <w:r>
        <w:rPr>
          <w:rFonts w:hAnsi="Cambria Math" w:hint="eastAsia"/>
          <w:sz w:val="24"/>
        </w:rPr>
        <w:t>）</w:t>
      </w:r>
      <w:r w:rsidR="00A11C86" w:rsidRPr="00A11C86">
        <w:rPr>
          <w:rFonts w:hAnsi="Cambria Math"/>
          <w:sz w:val="24"/>
        </w:rPr>
        <w:t>复合天气处理：复合天气得分</w:t>
      </w:r>
      <w:r w:rsidR="00A11C86" w:rsidRPr="00A11C86">
        <w:rPr>
          <w:rFonts w:hAnsi="Cambria Math"/>
          <w:position w:val="-32"/>
          <w:sz w:val="24"/>
        </w:rPr>
        <w:object w:dxaOrig="976" w:dyaOrig="765" w14:anchorId="450B3E42">
          <v:shape id="_x0000_i1072" type="#_x0000_t75" style="width:48.8pt;height:38.25pt" o:ole="">
            <v:imagedata r:id="rId44" o:title=""/>
          </v:shape>
          <o:OLEObject Type="Embed" ProgID="Equation.AxMath" ShapeID="_x0000_i1072" DrawAspect="Content" ObjectID="_1806877237" r:id="rId45"/>
        </w:object>
      </w:r>
      <w:r w:rsidR="00A11C86" w:rsidRPr="00A11C86">
        <w:rPr>
          <w:rFonts w:hAnsi="Cambria Math"/>
          <w:sz w:val="24"/>
        </w:rPr>
        <w:t>，其中</w:t>
      </w:r>
      <w:r w:rsidR="00A11C86" w:rsidRPr="00A11C86">
        <w:rPr>
          <w:rFonts w:hAnsi="Cambria Math"/>
          <w:position w:val="-12"/>
          <w:sz w:val="24"/>
        </w:rPr>
        <w:object w:dxaOrig="273" w:dyaOrig="362" w14:anchorId="7B4DCBCE">
          <v:shape id="_x0000_i1075" type="#_x0000_t75" style="width:13.65pt;height:18.1pt" o:ole="">
            <v:imagedata r:id="rId46" o:title=""/>
          </v:shape>
          <o:OLEObject Type="Embed" ProgID="Equation.AxMath" ShapeID="_x0000_i1075" DrawAspect="Content" ObjectID="_1806877238" r:id="rId47"/>
        </w:object>
      </w:r>
      <w:r w:rsidR="00A11C86" w:rsidRPr="00A11C86">
        <w:rPr>
          <w:rFonts w:hAnsi="Cambria Math"/>
          <w:sz w:val="24"/>
        </w:rPr>
        <w:t>为各天气类型的得分，</w:t>
      </w:r>
      <w:r w:rsidR="00A11C86" w:rsidRPr="00A11C86">
        <w:rPr>
          <w:rFonts w:hAnsi="Cambria Math"/>
          <w:sz w:val="24"/>
        </w:rPr>
        <w:t>k</w:t>
      </w:r>
      <w:r w:rsidR="00A11C86" w:rsidRPr="00A11C86">
        <w:rPr>
          <w:rFonts w:hAnsi="Cambria Math"/>
          <w:sz w:val="24"/>
        </w:rPr>
        <w:t>为复合天气类型的数量。</w:t>
      </w:r>
    </w:p>
    <w:p w14:paraId="0413F757" w14:textId="77777777" w:rsidR="00A11C86" w:rsidRPr="00A11C86" w:rsidRDefault="00A11C86" w:rsidP="00A11C86">
      <w:pPr>
        <w:numPr>
          <w:ilvl w:val="0"/>
          <w:numId w:val="18"/>
        </w:numPr>
        <w:rPr>
          <w:rFonts w:hAnsi="Cambria Math"/>
          <w:sz w:val="24"/>
        </w:rPr>
      </w:pPr>
      <w:r w:rsidRPr="00A11C86">
        <w:rPr>
          <w:rFonts w:hAnsi="Cambria Math"/>
          <w:sz w:val="24"/>
        </w:rPr>
        <w:t>风力</w:t>
      </w:r>
    </w:p>
    <w:p w14:paraId="0D048978" w14:textId="77777777" w:rsidR="00A11C86" w:rsidRPr="00A11C86" w:rsidRDefault="00A11C86" w:rsidP="00A11C86">
      <w:pPr>
        <w:ind w:left="1440"/>
        <w:rPr>
          <w:rFonts w:hAnsi="Cambria Math"/>
          <w:sz w:val="24"/>
        </w:rPr>
      </w:pPr>
      <w:r w:rsidRPr="00A11C86">
        <w:rPr>
          <w:rFonts w:hAnsi="Cambria Math"/>
          <w:sz w:val="24"/>
        </w:rPr>
        <w:t>得分确定：风力得分</w:t>
      </w:r>
      <w:r w:rsidRPr="00A11C86">
        <w:rPr>
          <w:rFonts w:hAnsi="Cambria Math"/>
          <w:sz w:val="24"/>
        </w:rPr>
        <w:t xml:space="preserve"> = </w:t>
      </w:r>
      <w:r w:rsidRPr="00A11C86">
        <w:rPr>
          <w:rFonts w:hAnsi="Cambria Math"/>
          <w:sz w:val="24"/>
        </w:rPr>
        <w:t>风力等级。</w:t>
      </w:r>
    </w:p>
    <w:p w14:paraId="021A714D" w14:textId="77777777" w:rsidR="00A11C86" w:rsidRPr="00A11C86" w:rsidRDefault="00A11C86" w:rsidP="00A11C86">
      <w:pPr>
        <w:numPr>
          <w:ilvl w:val="0"/>
          <w:numId w:val="18"/>
        </w:numPr>
        <w:rPr>
          <w:rFonts w:hAnsi="Cambria Math"/>
          <w:sz w:val="24"/>
        </w:rPr>
      </w:pPr>
      <w:r w:rsidRPr="00A11C86">
        <w:rPr>
          <w:rFonts w:hAnsi="Cambria Math"/>
          <w:sz w:val="24"/>
        </w:rPr>
        <w:t>时间序列</w:t>
      </w:r>
    </w:p>
    <w:p w14:paraId="4B794CFF" w14:textId="0019DAC6" w:rsidR="00A11C86" w:rsidRPr="00A11C86" w:rsidRDefault="00100CFC" w:rsidP="00100CFC">
      <w:pPr>
        <w:ind w:left="300" w:firstLine="420"/>
        <w:rPr>
          <w:rFonts w:hAnsi="Cambria Math"/>
          <w:sz w:val="24"/>
        </w:rPr>
      </w:pPr>
      <w:r>
        <w:rPr>
          <w:rFonts w:hAnsi="Cambria Math" w:hint="eastAsia"/>
          <w:sz w:val="24"/>
        </w:rPr>
        <w:t>（</w:t>
      </w:r>
      <w:r>
        <w:rPr>
          <w:rFonts w:hAnsi="Cambria Math" w:hint="eastAsia"/>
          <w:sz w:val="24"/>
        </w:rPr>
        <w:t>1</w:t>
      </w:r>
      <w:r>
        <w:rPr>
          <w:rFonts w:hAnsi="Cambria Math" w:hint="eastAsia"/>
          <w:sz w:val="24"/>
        </w:rPr>
        <w:t>）</w:t>
      </w:r>
      <w:r w:rsidR="00A11C86" w:rsidRPr="00A11C86">
        <w:rPr>
          <w:rFonts w:hAnsi="Cambria Math"/>
          <w:sz w:val="24"/>
        </w:rPr>
        <w:t>数据划分</w:t>
      </w:r>
    </w:p>
    <w:p w14:paraId="078BAB0F" w14:textId="77777777" w:rsidR="00A11C86" w:rsidRPr="00A11C86" w:rsidRDefault="00A11C86" w:rsidP="00100CFC">
      <w:pPr>
        <w:ind w:left="840" w:firstLine="420"/>
        <w:rPr>
          <w:rFonts w:hAnsi="Cambria Math"/>
          <w:sz w:val="24"/>
        </w:rPr>
      </w:pPr>
      <w:r w:rsidRPr="00A11C86">
        <w:rPr>
          <w:rFonts w:hAnsi="Cambria Math"/>
          <w:sz w:val="24"/>
        </w:rPr>
        <w:t>训练集：</w:t>
      </w:r>
      <w:r w:rsidRPr="00A11C86">
        <w:rPr>
          <w:rFonts w:hAnsi="Cambria Math"/>
          <w:sz w:val="24"/>
        </w:rPr>
        <w:t xml:space="preserve">2023 - 01 - 01 </w:t>
      </w:r>
      <w:r w:rsidRPr="00A11C86">
        <w:rPr>
          <w:rFonts w:hAnsi="Cambria Math"/>
          <w:sz w:val="24"/>
        </w:rPr>
        <w:t>至</w:t>
      </w:r>
      <w:r w:rsidRPr="00A11C86">
        <w:rPr>
          <w:rFonts w:hAnsi="Cambria Math"/>
          <w:sz w:val="24"/>
        </w:rPr>
        <w:t xml:space="preserve"> 2024 - 03 - 31</w:t>
      </w:r>
      <w:r w:rsidRPr="00A11C86">
        <w:rPr>
          <w:rFonts w:hAnsi="Cambria Math"/>
          <w:sz w:val="24"/>
        </w:rPr>
        <w:t>，共</w:t>
      </w:r>
      <w:r w:rsidRPr="00A11C86">
        <w:rPr>
          <w:rFonts w:hAnsi="Cambria Math"/>
          <w:sz w:val="24"/>
        </w:rPr>
        <w:t xml:space="preserve"> 455 </w:t>
      </w:r>
      <w:r w:rsidRPr="00A11C86">
        <w:rPr>
          <w:rFonts w:hAnsi="Cambria Math"/>
          <w:sz w:val="24"/>
        </w:rPr>
        <w:t>天。</w:t>
      </w:r>
    </w:p>
    <w:p w14:paraId="142E0F75" w14:textId="77777777" w:rsidR="00A11C86" w:rsidRPr="00A11C86" w:rsidRDefault="00A11C86" w:rsidP="00100CFC">
      <w:pPr>
        <w:ind w:left="840" w:firstLine="420"/>
        <w:rPr>
          <w:rFonts w:hAnsi="Cambria Math"/>
          <w:sz w:val="24"/>
        </w:rPr>
      </w:pPr>
      <w:r w:rsidRPr="00A11C86">
        <w:rPr>
          <w:rFonts w:hAnsi="Cambria Math"/>
          <w:sz w:val="24"/>
        </w:rPr>
        <w:t>验证集：</w:t>
      </w:r>
      <w:r w:rsidRPr="00A11C86">
        <w:rPr>
          <w:rFonts w:hAnsi="Cambria Math"/>
          <w:sz w:val="24"/>
        </w:rPr>
        <w:t xml:space="preserve">2024 - 04 - 01 </w:t>
      </w:r>
      <w:r w:rsidRPr="00A11C86">
        <w:rPr>
          <w:rFonts w:hAnsi="Cambria Math"/>
          <w:sz w:val="24"/>
        </w:rPr>
        <w:t>至</w:t>
      </w:r>
      <w:r w:rsidRPr="00A11C86">
        <w:rPr>
          <w:rFonts w:hAnsi="Cambria Math"/>
          <w:sz w:val="24"/>
        </w:rPr>
        <w:t xml:space="preserve"> 2024 - 04 - 30</w:t>
      </w:r>
      <w:r w:rsidRPr="00A11C86">
        <w:rPr>
          <w:rFonts w:hAnsi="Cambria Math"/>
          <w:sz w:val="24"/>
        </w:rPr>
        <w:t>。</w:t>
      </w:r>
    </w:p>
    <w:p w14:paraId="4613A70A" w14:textId="77777777" w:rsidR="00A11C86" w:rsidRPr="00A11C86" w:rsidRDefault="00A11C86" w:rsidP="00100CFC">
      <w:pPr>
        <w:ind w:left="840" w:firstLine="420"/>
        <w:rPr>
          <w:rFonts w:hAnsi="Cambria Math"/>
          <w:sz w:val="24"/>
        </w:rPr>
      </w:pPr>
      <w:r w:rsidRPr="00A11C86">
        <w:rPr>
          <w:rFonts w:hAnsi="Cambria Math"/>
          <w:sz w:val="24"/>
        </w:rPr>
        <w:t>测试集：目标预测时段（如</w:t>
      </w:r>
      <w:r w:rsidRPr="00A11C86">
        <w:rPr>
          <w:rFonts w:hAnsi="Cambria Math"/>
          <w:sz w:val="24"/>
        </w:rPr>
        <w:t xml:space="preserve"> 2024 - 05 - 01 </w:t>
      </w:r>
      <w:r w:rsidRPr="00A11C86">
        <w:rPr>
          <w:rFonts w:hAnsi="Cambria Math"/>
          <w:sz w:val="24"/>
        </w:rPr>
        <w:t>起）。</w:t>
      </w:r>
    </w:p>
    <w:p w14:paraId="7AFBF290" w14:textId="219F09C2" w:rsidR="00A11C86" w:rsidRPr="00A11C86" w:rsidRDefault="00100CFC" w:rsidP="00100CFC">
      <w:pPr>
        <w:ind w:left="360" w:firstLine="420"/>
        <w:rPr>
          <w:rFonts w:hAnsi="Cambria Math"/>
          <w:sz w:val="24"/>
        </w:rPr>
      </w:pPr>
      <w:r>
        <w:rPr>
          <w:rFonts w:hAnsi="Cambria Math" w:hint="eastAsia"/>
          <w:sz w:val="24"/>
        </w:rPr>
        <w:t>（</w:t>
      </w:r>
      <w:r>
        <w:rPr>
          <w:rFonts w:hAnsi="Cambria Math" w:hint="eastAsia"/>
          <w:sz w:val="24"/>
        </w:rPr>
        <w:t>2</w:t>
      </w:r>
      <w:r>
        <w:rPr>
          <w:rFonts w:hAnsi="Cambria Math" w:hint="eastAsia"/>
          <w:sz w:val="24"/>
        </w:rPr>
        <w:t>）</w:t>
      </w:r>
      <w:r w:rsidR="00A11C86" w:rsidRPr="00A11C86">
        <w:rPr>
          <w:rFonts w:hAnsi="Cambria Math"/>
          <w:sz w:val="24"/>
        </w:rPr>
        <w:t>时间折叠交叉验证（</w:t>
      </w:r>
      <w:r w:rsidR="00A11C86" w:rsidRPr="00A11C86">
        <w:rPr>
          <w:rFonts w:hAnsi="Cambria Math"/>
          <w:sz w:val="24"/>
        </w:rPr>
        <w:t>Time - Fold CV</w:t>
      </w:r>
      <w:r w:rsidR="00A11C86" w:rsidRPr="00A11C86">
        <w:rPr>
          <w:rFonts w:hAnsi="Cambria Math"/>
          <w:sz w:val="24"/>
        </w:rPr>
        <w:t>）：将训练集划分为</w:t>
      </w:r>
      <w:r w:rsidR="00A11C86" w:rsidRPr="00A11C86">
        <w:rPr>
          <w:rFonts w:hAnsi="Cambria Math"/>
          <w:sz w:val="24"/>
        </w:rPr>
        <w:t xml:space="preserve"> 3 </w:t>
      </w:r>
      <w:r w:rsidR="00A11C86" w:rsidRPr="00A11C86">
        <w:rPr>
          <w:rFonts w:hAnsi="Cambria Math"/>
          <w:sz w:val="24"/>
        </w:rPr>
        <w:t>个时间窗口，每个窗口包含前</w:t>
      </w:r>
      <w:r w:rsidR="00A11C86" w:rsidRPr="00A11C86">
        <w:rPr>
          <w:rFonts w:hAnsi="Cambria Math"/>
          <w:sz w:val="24"/>
        </w:rPr>
        <w:t xml:space="preserve"> 120 </w:t>
      </w:r>
      <w:r w:rsidR="00A11C86" w:rsidRPr="00A11C86">
        <w:rPr>
          <w:rFonts w:hAnsi="Cambria Math"/>
          <w:sz w:val="24"/>
        </w:rPr>
        <w:t>天训练和后</w:t>
      </w:r>
      <w:r w:rsidR="00A11C86" w:rsidRPr="00A11C86">
        <w:rPr>
          <w:rFonts w:hAnsi="Cambria Math"/>
          <w:sz w:val="24"/>
        </w:rPr>
        <w:t xml:space="preserve"> 30 </w:t>
      </w:r>
      <w:r w:rsidR="00A11C86" w:rsidRPr="00A11C86">
        <w:rPr>
          <w:rFonts w:hAnsi="Cambria Math"/>
          <w:sz w:val="24"/>
        </w:rPr>
        <w:t>天验证，滑动步长</w:t>
      </w:r>
      <w:r w:rsidR="00A11C86" w:rsidRPr="00A11C86">
        <w:rPr>
          <w:rFonts w:hAnsi="Cambria Math"/>
          <w:sz w:val="24"/>
        </w:rPr>
        <w:t xml:space="preserve"> 30 </w:t>
      </w:r>
      <w:r w:rsidR="00A11C86" w:rsidRPr="00A11C86">
        <w:rPr>
          <w:rFonts w:hAnsi="Cambria Math"/>
          <w:sz w:val="24"/>
        </w:rPr>
        <w:t>天。</w:t>
      </w:r>
    </w:p>
    <w:p w14:paraId="2E95668A" w14:textId="77777777" w:rsidR="00A11C86" w:rsidRPr="00A11C86" w:rsidRDefault="00A11C86" w:rsidP="00A11C86">
      <w:pPr>
        <w:numPr>
          <w:ilvl w:val="0"/>
          <w:numId w:val="18"/>
        </w:numPr>
        <w:rPr>
          <w:rFonts w:hAnsi="Cambria Math"/>
          <w:sz w:val="24"/>
        </w:rPr>
      </w:pPr>
      <w:r w:rsidRPr="00A11C86">
        <w:rPr>
          <w:rFonts w:hAnsi="Cambria Math"/>
          <w:sz w:val="24"/>
        </w:rPr>
        <w:t>地铁拓扑结构特征</w:t>
      </w:r>
    </w:p>
    <w:p w14:paraId="348B8916" w14:textId="77777777" w:rsidR="00A11C86" w:rsidRPr="00A11C86" w:rsidRDefault="00A11C86" w:rsidP="00100CFC">
      <w:pPr>
        <w:ind w:left="300" w:firstLine="420"/>
        <w:rPr>
          <w:rFonts w:hAnsi="Cambria Math"/>
          <w:sz w:val="24"/>
        </w:rPr>
      </w:pPr>
      <w:r w:rsidRPr="00A11C86">
        <w:rPr>
          <w:rFonts w:hAnsi="Cambria Math"/>
          <w:sz w:val="24"/>
        </w:rPr>
        <w:t>节点定义：中转站为一级节点，普通站为二级节点。</w:t>
      </w:r>
    </w:p>
    <w:p w14:paraId="6816D95F" w14:textId="77777777" w:rsidR="00A11C86" w:rsidRPr="00A11C86" w:rsidRDefault="00A11C86" w:rsidP="00100CFC">
      <w:pPr>
        <w:ind w:firstLine="420"/>
        <w:rPr>
          <w:rFonts w:hAnsi="Cambria Math"/>
          <w:sz w:val="24"/>
        </w:rPr>
      </w:pPr>
      <w:r w:rsidRPr="00A11C86">
        <w:rPr>
          <w:rFonts w:hAnsi="Cambria Math"/>
          <w:sz w:val="24"/>
        </w:rPr>
        <w:lastRenderedPageBreak/>
        <w:t>边的定义：若两个节点间有地铁线路直接连接，则存在一条边。</w:t>
      </w:r>
    </w:p>
    <w:p w14:paraId="4F9DFD2F" w14:textId="3133E3ED" w:rsidR="00A11C86" w:rsidRPr="00A11C86" w:rsidRDefault="00A11C86" w:rsidP="00A11C86">
      <w:pPr>
        <w:rPr>
          <w:rFonts w:hAnsi="Cambria Math"/>
          <w:sz w:val="24"/>
        </w:rPr>
      </w:pPr>
      <w:r w:rsidRPr="00A11C86">
        <w:rPr>
          <w:rFonts w:hAnsi="Cambria Math"/>
          <w:sz w:val="24"/>
        </w:rPr>
        <w:t>权重计算：</w:t>
      </w:r>
      <w:r w:rsidR="00100CFC" w:rsidRPr="00100CFC">
        <w:rPr>
          <w:rFonts w:hAnsi="Cambria Math"/>
          <w:position w:val="-12"/>
          <w:sz w:val="24"/>
        </w:rPr>
        <w:object w:dxaOrig="2539" w:dyaOrig="362" w14:anchorId="1809B151">
          <v:shape id="_x0000_i1126" type="#_x0000_t75" style="width:126.95pt;height:18.1pt" o:ole="">
            <v:imagedata r:id="rId48" o:title=""/>
          </v:shape>
          <o:OLEObject Type="Embed" ProgID="Equation.AxMath" ShapeID="_x0000_i1126" DrawAspect="Content" ObjectID="_1806877239" r:id="rId49"/>
        </w:object>
      </w:r>
      <w:r w:rsidRPr="00A11C86">
        <w:rPr>
          <w:rFonts w:hAnsi="Cambria Math"/>
          <w:sz w:val="24"/>
        </w:rPr>
        <w:t> </w:t>
      </w:r>
      <w:r w:rsidRPr="00A11C86">
        <w:rPr>
          <w:rFonts w:hAnsi="Cambria Math"/>
          <w:sz w:val="24"/>
        </w:rPr>
        <w:t>。</w:t>
      </w:r>
    </w:p>
    <w:p w14:paraId="4830C0B0" w14:textId="77777777" w:rsidR="00100CFC" w:rsidRDefault="00A11C86" w:rsidP="00100CFC">
      <w:pPr>
        <w:numPr>
          <w:ilvl w:val="0"/>
          <w:numId w:val="18"/>
        </w:numPr>
        <w:rPr>
          <w:rFonts w:hAnsi="Cambria Math"/>
          <w:sz w:val="24"/>
        </w:rPr>
      </w:pPr>
      <w:r w:rsidRPr="00A11C86">
        <w:rPr>
          <w:rFonts w:hAnsi="Cambria Math"/>
          <w:sz w:val="24"/>
        </w:rPr>
        <w:t>时间特征提取</w:t>
      </w:r>
    </w:p>
    <w:p w14:paraId="4F303A84" w14:textId="0D351344" w:rsidR="00A11C86" w:rsidRPr="00A11C86" w:rsidRDefault="00100CFC" w:rsidP="00100CFC">
      <w:pPr>
        <w:ind w:left="360"/>
        <w:rPr>
          <w:rFonts w:hAnsi="Cambria Math"/>
          <w:sz w:val="24"/>
        </w:rPr>
      </w:pPr>
      <w:r w:rsidRPr="00100CFC">
        <w:rPr>
          <w:rFonts w:hAnsi="Cambria Math" w:hint="eastAsia"/>
          <w:sz w:val="24"/>
        </w:rPr>
        <w:t>（</w:t>
      </w:r>
      <w:r w:rsidRPr="00100CFC">
        <w:rPr>
          <w:rFonts w:hAnsi="Cambria Math" w:hint="eastAsia"/>
          <w:sz w:val="24"/>
        </w:rPr>
        <w:t>1</w:t>
      </w:r>
      <w:r w:rsidRPr="00100CFC">
        <w:rPr>
          <w:rFonts w:hAnsi="Cambria Math" w:hint="eastAsia"/>
          <w:sz w:val="24"/>
        </w:rPr>
        <w:t>）</w:t>
      </w:r>
      <w:r w:rsidR="00A11C86" w:rsidRPr="00A11C86">
        <w:rPr>
          <w:rFonts w:hAnsi="Cambria Math"/>
          <w:sz w:val="24"/>
        </w:rPr>
        <w:t>时间特征：年份、月份、日期、星期几、是否周末、是否假期等。</w:t>
      </w:r>
    </w:p>
    <w:p w14:paraId="0841B4B2" w14:textId="2F0B471D" w:rsidR="00A11C86" w:rsidRDefault="00100CFC" w:rsidP="00100CFC">
      <w:pPr>
        <w:ind w:firstLine="360"/>
        <w:rPr>
          <w:rFonts w:hAnsi="Cambria Math"/>
          <w:sz w:val="24"/>
        </w:rPr>
      </w:pPr>
      <w:r>
        <w:rPr>
          <w:rFonts w:hAnsi="Cambria Math" w:hint="eastAsia"/>
          <w:sz w:val="24"/>
        </w:rPr>
        <w:t>（</w:t>
      </w:r>
      <w:r>
        <w:rPr>
          <w:rFonts w:hAnsi="Cambria Math" w:hint="eastAsia"/>
          <w:sz w:val="24"/>
        </w:rPr>
        <w:t>2</w:t>
      </w:r>
      <w:r>
        <w:rPr>
          <w:rFonts w:hAnsi="Cambria Math" w:hint="eastAsia"/>
          <w:sz w:val="24"/>
        </w:rPr>
        <w:t>）</w:t>
      </w:r>
      <w:r w:rsidR="00A11C86" w:rsidRPr="00A11C86">
        <w:rPr>
          <w:rFonts w:hAnsi="Cambria Math"/>
          <w:sz w:val="24"/>
        </w:rPr>
        <w:t>周期性编码</w:t>
      </w:r>
    </w:p>
    <w:p w14:paraId="10A1CE84" w14:textId="3BC1DCF8" w:rsidR="00100CFC" w:rsidRPr="00A11C86" w:rsidRDefault="00100CFC" w:rsidP="00100CFC">
      <w:pPr>
        <w:rPr>
          <w:rFonts w:hAnsi="Cambria Math" w:hint="eastAsia"/>
          <w:sz w:val="24"/>
        </w:rPr>
      </w:pPr>
      <w:r>
        <w:rPr>
          <w:rFonts w:hAnsi="Cambria Math" w:hint="eastAsia"/>
          <w:sz w:val="24"/>
        </w:rPr>
        <w:t>周次周期性编码：</w:t>
      </w:r>
    </w:p>
    <w:p w14:paraId="5BBDC2DD" w14:textId="296A46E0" w:rsidR="00A11C86" w:rsidRPr="00A11C86" w:rsidRDefault="00100CFC" w:rsidP="00100CFC">
      <w:pPr>
        <w:ind w:firstLine="420"/>
        <w:jc w:val="center"/>
        <w:rPr>
          <w:rFonts w:hAnsi="Cambria Math"/>
          <w:sz w:val="24"/>
        </w:rPr>
      </w:pPr>
      <w:r w:rsidRPr="00100CFC">
        <w:rPr>
          <w:rFonts w:hAnsi="Cambria Math"/>
          <w:position w:val="-63"/>
          <w:sz w:val="24"/>
        </w:rPr>
        <w:object w:dxaOrig="2959" w:dyaOrig="1394" w14:anchorId="73BE7635">
          <v:shape id="_x0000_i1129" type="#_x0000_t75" style="width:147.95pt;height:69.7pt" o:ole="">
            <v:imagedata r:id="rId50" o:title=""/>
          </v:shape>
          <o:OLEObject Type="Embed" ProgID="Equation.AxMath" ShapeID="_x0000_i1129" DrawAspect="Content" ObjectID="_1806877240" r:id="rId51"/>
        </w:object>
      </w:r>
      <w:r w:rsidR="00A11C86" w:rsidRPr="00A11C86">
        <w:rPr>
          <w:rFonts w:hAnsi="Cambria Math"/>
          <w:sz w:val="24"/>
        </w:rPr>
        <w:t> </w:t>
      </w:r>
      <w:r w:rsidR="00A11C86" w:rsidRPr="00A11C86">
        <w:rPr>
          <w:rFonts w:hAnsi="Cambria Math"/>
          <w:sz w:val="24"/>
        </w:rPr>
        <w:t>。</w:t>
      </w:r>
    </w:p>
    <w:p w14:paraId="627D6111" w14:textId="77777777" w:rsidR="00100CFC" w:rsidRDefault="00A11C86" w:rsidP="00A11C86">
      <w:pPr>
        <w:rPr>
          <w:rFonts w:hAnsi="Cambria Math"/>
          <w:sz w:val="24"/>
        </w:rPr>
      </w:pPr>
      <w:r w:rsidRPr="00A11C86">
        <w:rPr>
          <w:rFonts w:hAnsi="Cambria Math"/>
          <w:sz w:val="24"/>
        </w:rPr>
        <w:t>月份周期性编码：</w:t>
      </w:r>
    </w:p>
    <w:p w14:paraId="7F6704A3" w14:textId="28D34A6B" w:rsidR="00100CFC" w:rsidRDefault="00100CFC" w:rsidP="00100CFC">
      <w:pPr>
        <w:pStyle w:val="AMDisplayEquation"/>
      </w:pPr>
      <w:r>
        <w:tab/>
      </w:r>
      <w:r w:rsidRPr="00100CFC">
        <w:rPr>
          <w:position w:val="-55"/>
        </w:rPr>
        <w:object w:dxaOrig="2883" w:dyaOrig="1219" w14:anchorId="2E389CEC">
          <v:shape id="_x0000_i1132" type="#_x0000_t75" style="width:144.15pt;height:60.95pt" o:ole="">
            <v:imagedata r:id="rId52" o:title=""/>
          </v:shape>
          <o:OLEObject Type="Embed" ProgID="Equation.AxMath" ShapeID="_x0000_i1132" DrawAspect="Content" ObjectID="_1806877241" r:id="rId53"/>
        </w:object>
      </w:r>
    </w:p>
    <w:p w14:paraId="19E98CF3" w14:textId="7F01B418" w:rsidR="00A11C86" w:rsidRPr="00A11C86" w:rsidRDefault="00A11C86" w:rsidP="00A11C86">
      <w:pPr>
        <w:rPr>
          <w:rFonts w:hAnsi="Cambria Math"/>
          <w:sz w:val="24"/>
        </w:rPr>
      </w:pPr>
      <w:r w:rsidRPr="00A11C86">
        <w:rPr>
          <w:rFonts w:hAnsi="Cambria Math"/>
          <w:sz w:val="24"/>
        </w:rPr>
        <w:t> </w:t>
      </w:r>
      <w:r w:rsidRPr="00A11C86">
        <w:rPr>
          <w:rFonts w:hAnsi="Cambria Math"/>
          <w:sz w:val="24"/>
        </w:rPr>
        <w:t>。</w:t>
      </w:r>
    </w:p>
    <w:p w14:paraId="2FD11900" w14:textId="1746E97E" w:rsidR="00A11C86" w:rsidRPr="00A11C86" w:rsidRDefault="00A11C86" w:rsidP="00A11C86">
      <w:pPr>
        <w:rPr>
          <w:rFonts w:hAnsi="Cambria Math"/>
          <w:sz w:val="24"/>
        </w:rPr>
      </w:pPr>
      <w:r w:rsidRPr="00A11C86">
        <w:rPr>
          <w:rFonts w:hAnsi="Cambria Math"/>
          <w:sz w:val="24"/>
        </w:rPr>
        <w:t>季节性编码</w:t>
      </w:r>
      <w:r w:rsidR="00100CFC">
        <w:rPr>
          <w:rFonts w:hAnsi="Cambria Math" w:hint="eastAsia"/>
          <w:sz w:val="24"/>
        </w:rPr>
        <w:t>：</w:t>
      </w:r>
    </w:p>
    <w:p w14:paraId="03B8DCDC" w14:textId="77777777" w:rsidR="00A11C86" w:rsidRPr="00A11C86" w:rsidRDefault="00A11C86" w:rsidP="00100CFC">
      <w:pPr>
        <w:ind w:firstLine="420"/>
        <w:rPr>
          <w:rFonts w:hAnsi="Cambria Math"/>
          <w:sz w:val="24"/>
        </w:rPr>
      </w:pPr>
      <w:r w:rsidRPr="00A11C86">
        <w:rPr>
          <w:rFonts w:hAnsi="Cambria Math"/>
          <w:sz w:val="24"/>
        </w:rPr>
        <w:t>季节划分：春季（</w:t>
      </w:r>
      <w:r w:rsidRPr="00A11C86">
        <w:rPr>
          <w:rFonts w:hAnsi="Cambria Math"/>
          <w:sz w:val="24"/>
        </w:rPr>
        <w:t xml:space="preserve">3 - 5 </w:t>
      </w:r>
      <w:r w:rsidRPr="00A11C86">
        <w:rPr>
          <w:rFonts w:hAnsi="Cambria Math"/>
          <w:sz w:val="24"/>
        </w:rPr>
        <w:t>月），夏季（</w:t>
      </w:r>
      <w:r w:rsidRPr="00A11C86">
        <w:rPr>
          <w:rFonts w:hAnsi="Cambria Math"/>
          <w:sz w:val="24"/>
        </w:rPr>
        <w:t xml:space="preserve">6 - 8 </w:t>
      </w:r>
      <w:r w:rsidRPr="00A11C86">
        <w:rPr>
          <w:rFonts w:hAnsi="Cambria Math"/>
          <w:sz w:val="24"/>
        </w:rPr>
        <w:t>月），秋季（</w:t>
      </w:r>
      <w:r w:rsidRPr="00A11C86">
        <w:rPr>
          <w:rFonts w:hAnsi="Cambria Math"/>
          <w:sz w:val="24"/>
        </w:rPr>
        <w:t xml:space="preserve">9 - 11 </w:t>
      </w:r>
      <w:r w:rsidRPr="00A11C86">
        <w:rPr>
          <w:rFonts w:hAnsi="Cambria Math"/>
          <w:sz w:val="24"/>
        </w:rPr>
        <w:t>月），冬季（</w:t>
      </w:r>
      <w:r w:rsidRPr="00A11C86">
        <w:rPr>
          <w:rFonts w:hAnsi="Cambria Math"/>
          <w:sz w:val="24"/>
        </w:rPr>
        <w:t xml:space="preserve">12 - 2 </w:t>
      </w:r>
      <w:r w:rsidRPr="00A11C86">
        <w:rPr>
          <w:rFonts w:hAnsi="Cambria Math"/>
          <w:sz w:val="24"/>
        </w:rPr>
        <w:t>月）。</w:t>
      </w:r>
    </w:p>
    <w:p w14:paraId="13EB53FB" w14:textId="3BA88015" w:rsidR="00100CFC" w:rsidRPr="00A11C86" w:rsidRDefault="00A11C86" w:rsidP="007030FB">
      <w:pPr>
        <w:ind w:firstLine="420"/>
        <w:rPr>
          <w:rFonts w:hAnsi="Cambria Math" w:hint="eastAsia"/>
          <w:sz w:val="24"/>
        </w:rPr>
      </w:pPr>
      <w:r w:rsidRPr="00A11C86">
        <w:rPr>
          <w:rFonts w:hAnsi="Cambria Math"/>
          <w:sz w:val="24"/>
        </w:rPr>
        <w:t>独热编码：</w:t>
      </w:r>
      <w:r w:rsidRPr="00A11C86">
        <w:rPr>
          <w:rFonts w:hAnsi="Cambria Math"/>
          <w:sz w:val="24"/>
        </w:rPr>
        <w:t> </w:t>
      </w:r>
      <w:r w:rsidR="007030FB" w:rsidRPr="007030FB">
        <w:rPr>
          <w:rFonts w:hAnsi="Cambria Math"/>
          <w:position w:val="-13"/>
          <w:sz w:val="24"/>
        </w:rPr>
        <w:object w:dxaOrig="4051" w:dyaOrig="388" w14:anchorId="62F6E956">
          <v:shape id="_x0000_i1135" type="#_x0000_t75" style="width:202.55pt;height:19.4pt" o:ole="">
            <v:imagedata r:id="rId54" o:title=""/>
          </v:shape>
          <o:OLEObject Type="Embed" ProgID="Equation.AxMath" ShapeID="_x0000_i1135" DrawAspect="Content" ObjectID="_1806877242" r:id="rId55"/>
        </w:object>
      </w:r>
    </w:p>
    <w:p w14:paraId="14886383" w14:textId="77777777" w:rsidR="00A11C86" w:rsidRPr="00A11C86" w:rsidRDefault="00A11C86" w:rsidP="00A11C86">
      <w:pPr>
        <w:rPr>
          <w:rFonts w:hAnsi="Cambria Math" w:hint="eastAsia"/>
          <w:sz w:val="24"/>
        </w:rPr>
      </w:pPr>
    </w:p>
    <w:p w14:paraId="62FFAF84" w14:textId="77777777" w:rsidR="0082261C" w:rsidRDefault="00000000">
      <w:pPr>
        <w:numPr>
          <w:ilvl w:val="0"/>
          <w:numId w:val="8"/>
        </w:numPr>
        <w:ind w:firstLine="420"/>
        <w:rPr>
          <w:rFonts w:hAnsi="Cambria Math"/>
          <w:sz w:val="24"/>
        </w:rPr>
      </w:pPr>
      <w:r>
        <w:rPr>
          <w:rFonts w:hAnsi="Cambria Math" w:hint="eastAsia"/>
          <w:sz w:val="24"/>
        </w:rPr>
        <w:t>XGBoost</w:t>
      </w:r>
      <w:r>
        <w:rPr>
          <w:rFonts w:hAnsi="Cambria Math" w:hint="eastAsia"/>
          <w:sz w:val="24"/>
        </w:rPr>
        <w:t>模型构建</w:t>
      </w:r>
    </w:p>
    <w:p w14:paraId="05FD3732" w14:textId="77777777" w:rsidR="0082261C" w:rsidRDefault="00000000">
      <w:pPr>
        <w:ind w:firstLine="420"/>
        <w:rPr>
          <w:rFonts w:ascii="Segoe UI" w:eastAsia="宋体" w:hAnsi="Segoe UI" w:cs="Segoe UI"/>
          <w:sz w:val="24"/>
          <w:shd w:val="clear" w:color="auto" w:fill="FFFFFF"/>
        </w:rPr>
      </w:pPr>
      <w:r>
        <w:rPr>
          <w:rFonts w:ascii="Segoe UI" w:eastAsia="Segoe UI" w:hAnsi="Segoe UI" w:cs="Segoe UI"/>
          <w:sz w:val="24"/>
          <w:shd w:val="clear" w:color="auto" w:fill="FFFFFF"/>
        </w:rPr>
        <w:t>我们的目标是利用 2023 - 2024 年的 AQI 与时间关系、地铁 1 - 6 号线单日客流量、单日天气评分、风速影响评分、气温评分、时间序列（周次，月份，季节周期性编码）以及地铁拓扑图（包含换乘站标注）等多方面的特征数据，构建一个精准的模型来预测未来的地铁客流量。在此，我们选择 XGBoost 回归模型来实现这一目标</w:t>
      </w:r>
      <w:r>
        <w:rPr>
          <w:rFonts w:ascii="Segoe UI" w:eastAsia="宋体" w:hAnsi="Segoe UI" w:cs="Segoe UI" w:hint="eastAsia"/>
          <w:sz w:val="24"/>
          <w:shd w:val="clear" w:color="auto" w:fill="FFFFFF"/>
        </w:rPr>
        <w:t>。</w:t>
      </w:r>
    </w:p>
    <w:p w14:paraId="5E3B1D47" w14:textId="77777777" w:rsidR="0082261C" w:rsidRDefault="00000000">
      <w:pPr>
        <w:numPr>
          <w:ilvl w:val="0"/>
          <w:numId w:val="10"/>
        </w:numPr>
        <w:ind w:left="420" w:firstLine="420"/>
        <w:rPr>
          <w:rFonts w:ascii="Segoe UI" w:eastAsia="宋体" w:hAnsi="Segoe UI" w:cs="Segoe UI"/>
          <w:sz w:val="24"/>
          <w:shd w:val="clear" w:color="auto" w:fill="FFFFFF"/>
        </w:rPr>
      </w:pPr>
      <w:r>
        <w:rPr>
          <w:rFonts w:ascii="Segoe UI" w:eastAsia="宋体" w:hAnsi="Segoe UI" w:cs="Segoe UI" w:hint="eastAsia"/>
          <w:sz w:val="24"/>
          <w:shd w:val="clear" w:color="auto" w:fill="FFFFFF"/>
        </w:rPr>
        <w:t>加法模型</w:t>
      </w:r>
    </w:p>
    <w:p w14:paraId="1CDF1BC4" w14:textId="77777777" w:rsidR="0082261C" w:rsidRDefault="00000000">
      <w:pPr>
        <w:spacing w:line="360" w:lineRule="auto"/>
        <w:rPr>
          <w:rFonts w:hAnsi="Cambria Math"/>
          <w:sz w:val="24"/>
        </w:rPr>
      </w:pPr>
      <w:r>
        <w:rPr>
          <w:rFonts w:hAnsi="Cambria Math" w:hint="eastAsia"/>
          <w:sz w:val="24"/>
        </w:rPr>
        <w:t>XGBoost</w:t>
      </w:r>
      <w:r>
        <w:rPr>
          <w:rFonts w:hAnsi="Cambria Math" w:hint="eastAsia"/>
          <w:sz w:val="24"/>
        </w:rPr>
        <w:t>将模型定义为</w:t>
      </w:r>
      <w:r>
        <w:rPr>
          <w:rFonts w:hAnsi="Cambria Math" w:hint="eastAsia"/>
          <w:sz w:val="24"/>
        </w:rPr>
        <w:t>K</w:t>
      </w:r>
      <w:r>
        <w:rPr>
          <w:rFonts w:hAnsi="Cambria Math" w:hint="eastAsia"/>
          <w:sz w:val="24"/>
        </w:rPr>
        <w:t>棵回归树的加权和：</w:t>
      </w:r>
    </w:p>
    <w:p w14:paraId="3638E20E" w14:textId="77777777" w:rsidR="0082261C" w:rsidRDefault="0082261C">
      <w:pPr>
        <w:spacing w:line="360" w:lineRule="auto"/>
      </w:pPr>
    </w:p>
    <w:p w14:paraId="3F45013D" w14:textId="77777777" w:rsidR="0082261C" w:rsidRDefault="00000000">
      <w:pPr>
        <w:pStyle w:val="AMDisplayEquation"/>
        <w:spacing w:line="360" w:lineRule="auto"/>
        <w:rPr>
          <w:sz w:val="44"/>
          <w:szCs w:val="52"/>
        </w:rPr>
      </w:pPr>
      <w:r>
        <w:tab/>
      </w:r>
      <w:r>
        <w:rPr>
          <w:position w:val="-12"/>
          <w:sz w:val="44"/>
          <w:szCs w:val="52"/>
        </w:rPr>
        <w:object w:dxaOrig="5130" w:dyaOrig="870" w14:anchorId="695E541F">
          <v:shape id="_x0000_i1030" type="#_x0000_t75" style="width:256.5pt;height:43.5pt" o:ole="">
            <v:imagedata r:id="rId56" o:title=""/>
          </v:shape>
          <o:OLEObject Type="Embed" ProgID="Equation.AxMath" ShapeID="_x0000_i1030" DrawAspect="Content" ObjectID="_1806877243" r:id="rId57"/>
        </w:object>
      </w:r>
    </w:p>
    <w:p w14:paraId="554D45F1" w14:textId="77777777" w:rsidR="0082261C" w:rsidRDefault="00000000">
      <w:pPr>
        <w:widowControl/>
        <w:numPr>
          <w:ilvl w:val="0"/>
          <w:numId w:val="11"/>
        </w:numPr>
        <w:spacing w:beforeAutospacing="1" w:afterAutospacing="1" w:line="360" w:lineRule="auto"/>
        <w:rPr>
          <w:rFonts w:hAnsi="Cambria Math"/>
          <w:sz w:val="24"/>
        </w:rPr>
      </w:pPr>
      <w:r>
        <w:rPr>
          <w:rFonts w:hAnsi="Cambria Math"/>
          <w:position w:val="-32"/>
          <w:sz w:val="24"/>
        </w:rPr>
        <w:object w:dxaOrig="4830" w:dyaOrig="1140" w14:anchorId="62CE0CEA">
          <v:shape id="_x0000_i1031" type="#_x0000_t75" style="width:241.5pt;height:57pt" o:ole="">
            <v:imagedata r:id="rId58" o:title=""/>
          </v:shape>
          <o:OLEObject Type="Embed" ProgID="Equation.AxMath" ShapeID="_x0000_i1031" DrawAspect="Content" ObjectID="_1806877244" r:id="rId59"/>
        </w:object>
      </w:r>
      <w:r>
        <w:rPr>
          <w:rFonts w:hAnsi="Cambria Math"/>
          <w:sz w:val="24"/>
        </w:rPr>
        <w:t>，这里</w:t>
      </w:r>
      <w:r>
        <w:rPr>
          <w:rFonts w:hAnsi="Cambria Math"/>
          <w:position w:val="-12"/>
          <w:sz w:val="24"/>
        </w:rPr>
        <w:object w:dxaOrig="1110" w:dyaOrig="360" w14:anchorId="15D25D2E">
          <v:shape id="_x0000_i1032" type="#_x0000_t75" style="width:55.5pt;height:18pt" o:ole="">
            <v:imagedata r:id="rId60" o:title=""/>
          </v:shape>
          <o:OLEObject Type="Embed" ProgID="Equation.AxMath" ShapeID="_x0000_i1032" DrawAspect="Content" ObjectID="_1806877245" r:id="rId61"/>
        </w:object>
      </w:r>
      <w:r>
        <w:rPr>
          <w:rFonts w:hAnsi="Cambria Math"/>
          <w:sz w:val="24"/>
        </w:rPr>
        <w:t>为训练数据集中样本的总数。初始预测以全局平均客流量作为基准，后续通过逐步添加回归树来不断优化预测结果。</w:t>
      </w:r>
    </w:p>
    <w:p w14:paraId="10812504" w14:textId="77777777" w:rsidR="0082261C" w:rsidRDefault="00000000">
      <w:pPr>
        <w:widowControl/>
        <w:numPr>
          <w:ilvl w:val="0"/>
          <w:numId w:val="11"/>
        </w:numPr>
        <w:spacing w:before="120" w:afterAutospacing="1" w:line="360" w:lineRule="auto"/>
        <w:rPr>
          <w:rFonts w:hAnsi="Cambria Math"/>
          <w:sz w:val="24"/>
        </w:rPr>
      </w:pPr>
      <w:r>
        <w:rPr>
          <w:rFonts w:hAnsi="Cambria Math"/>
          <w:position w:val="-12"/>
          <w:sz w:val="24"/>
        </w:rPr>
        <w:object w:dxaOrig="255" w:dyaOrig="360" w14:anchorId="424D5DF7">
          <v:shape id="_x0000_i1033" type="#_x0000_t75" style="width:12.75pt;height:18pt" o:ole="">
            <v:imagedata r:id="rId62" o:title=""/>
          </v:shape>
          <o:OLEObject Type="Embed" ProgID="Equation.AxMath" ShapeID="_x0000_i1033" DrawAspect="Content" ObjectID="_1806877246" r:id="rId63"/>
        </w:object>
      </w:r>
      <w:r>
        <w:rPr>
          <w:rFonts w:hAnsi="Cambria Math"/>
          <w:sz w:val="24"/>
        </w:rPr>
        <w:t>是第</w:t>
      </w:r>
      <w:r>
        <w:rPr>
          <w:rFonts w:hAnsi="Cambria Math"/>
          <w:sz w:val="24"/>
        </w:rPr>
        <w:t> </w:t>
      </w:r>
      <w:r>
        <w:rPr>
          <w:rFonts w:hAnsi="Cambria Math"/>
          <w:sz w:val="24"/>
        </w:rPr>
        <w:t>k</w:t>
      </w:r>
      <w:r>
        <w:rPr>
          <w:rFonts w:hAnsi="Cambria Math"/>
          <w:sz w:val="24"/>
        </w:rPr>
        <w:t> </w:t>
      </w:r>
      <w:r>
        <w:rPr>
          <w:rFonts w:hAnsi="Cambria Math"/>
          <w:sz w:val="24"/>
        </w:rPr>
        <w:t>棵回归树，它将特征向量</w:t>
      </w:r>
      <w:r>
        <w:rPr>
          <w:rFonts w:hAnsi="Cambria Math"/>
          <w:position w:val="-12"/>
          <w:sz w:val="24"/>
        </w:rPr>
        <w:object w:dxaOrig="630" w:dyaOrig="540" w14:anchorId="2D1AA5AC">
          <v:shape id="_x0000_i1034" type="#_x0000_t75" style="width:31.5pt;height:27pt" o:ole="">
            <v:imagedata r:id="rId64" o:title=""/>
          </v:shape>
          <o:OLEObject Type="Embed" ProgID="Equation.AxMath" ShapeID="_x0000_i1034" DrawAspect="Content" ObjectID="_1806877247" r:id="rId65"/>
        </w:object>
      </w:r>
      <w:r>
        <w:rPr>
          <w:rFonts w:hAnsi="Cambria Math"/>
          <w:sz w:val="24"/>
        </w:rPr>
        <w:t>映射到叶子节点值</w:t>
      </w:r>
      <w:r>
        <w:rPr>
          <w:rFonts w:hAnsi="Cambria Math"/>
          <w:position w:val="-12"/>
          <w:sz w:val="24"/>
        </w:rPr>
        <w:object w:dxaOrig="570" w:dyaOrig="510" w14:anchorId="72528243">
          <v:shape id="_x0000_i1035" type="#_x0000_t75" style="width:28.5pt;height:25.5pt" o:ole="">
            <v:imagedata r:id="rId66" o:title=""/>
          </v:shape>
          <o:OLEObject Type="Embed" ProgID="Equation.AxMath" ShapeID="_x0000_i1035" DrawAspect="Content" ObjectID="_1806877248" r:id="rId67"/>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w:dxaOrig="570" w:dyaOrig="510" w14:anchorId="625C28D1">
          <v:shape id="_x0000_i1036" type="#_x0000_t75" style="width:28.5pt;height:25.5pt" o:ole="">
            <v:imagedata r:id="rId66" o:title=""/>
          </v:shape>
          <o:OLEObject Type="Embed" ProgID="Equation.AxMath" ShapeID="_x0000_i1036" DrawAspect="Content" ObjectID="_1806877249" r:id="rId68"/>
        </w:object>
      </w:r>
      <w:r>
        <w:rPr>
          <w:rFonts w:hAnsi="Cambria Math"/>
          <w:sz w:val="24"/>
        </w:rPr>
        <w:t>。</w:t>
      </w:r>
    </w:p>
    <w:p w14:paraId="4575C499" w14:textId="77777777" w:rsidR="0082261C" w:rsidRDefault="00000000">
      <w:pPr>
        <w:widowControl/>
        <w:numPr>
          <w:ilvl w:val="0"/>
          <w:numId w:val="11"/>
        </w:numPr>
        <w:spacing w:before="120" w:afterAutospacing="1" w:line="360" w:lineRule="auto"/>
        <w:rPr>
          <w:rFonts w:hAnsi="Cambria Math"/>
          <w:sz w:val="24"/>
        </w:rPr>
      </w:pPr>
      <w:r>
        <w:rPr>
          <w:rFonts w:hAnsi="Cambria Math"/>
          <w:position w:val="-13"/>
          <w:sz w:val="24"/>
        </w:rPr>
        <w:object w:dxaOrig="1080" w:dyaOrig="390" w14:anchorId="0496CA19">
          <v:shape id="_x0000_i1037" type="#_x0000_t75" style="width:54pt;height:19.5pt" o:ole="">
            <v:imagedata r:id="rId69" o:title=""/>
          </v:shape>
          <o:OLEObject Type="Embed" ProgID="Equation.AxMath" ShapeID="_x0000_i1037" DrawAspect="Content" ObjectID="_1806877250" r:id="rId70"/>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5203F99F" w14:textId="77777777" w:rsidR="0082261C" w:rsidRDefault="00000000">
      <w:pPr>
        <w:spacing w:line="360" w:lineRule="auto"/>
        <w:ind w:left="420"/>
        <w:rPr>
          <w:rFonts w:hAnsi="Cambria Math"/>
          <w:sz w:val="24"/>
        </w:rPr>
      </w:pPr>
      <w:r>
        <w:rPr>
          <w:rFonts w:hAnsi="Cambria Math" w:hint="eastAsia"/>
          <w:sz w:val="24"/>
        </w:rPr>
        <w:t>2.</w:t>
      </w:r>
      <w:r>
        <w:rPr>
          <w:rFonts w:hAnsi="Cambria Math" w:hint="eastAsia"/>
          <w:sz w:val="24"/>
        </w:rPr>
        <w:t>目标函数</w:t>
      </w:r>
    </w:p>
    <w:p w14:paraId="7D8C3302" w14:textId="77777777" w:rsidR="0082261C" w:rsidRDefault="00000000">
      <w:pPr>
        <w:pStyle w:val="AMDisplayEquation"/>
      </w:pPr>
      <w:r>
        <w:tab/>
      </w:r>
      <w:r>
        <w:rPr>
          <w:position w:val="-28"/>
        </w:rPr>
        <w:object w:dxaOrig="6645" w:dyaOrig="1185" w14:anchorId="27D3D156">
          <v:shape id="_x0000_i1038" type="#_x0000_t75" style="width:332.25pt;height:59.25pt" o:ole="">
            <v:imagedata r:id="rId71" o:title=""/>
          </v:shape>
          <o:OLEObject Type="Embed" ProgID="Equation.AxMath" ShapeID="_x0000_i1038" DrawAspect="Content" ObjectID="_1806877251" r:id="rId72"/>
        </w:object>
      </w:r>
    </w:p>
    <w:p w14:paraId="068DC34C" w14:textId="77777777" w:rsidR="0082261C" w:rsidRDefault="00000000">
      <w:pPr>
        <w:widowControl/>
        <w:spacing w:line="360" w:lineRule="auto"/>
        <w:jc w:val="left"/>
        <w:rPr>
          <w:rFonts w:hAnsi="Cambria Math"/>
          <w:sz w:val="24"/>
        </w:rPr>
      </w:pPr>
      <w:r>
        <w:rPr>
          <w:rFonts w:hAnsi="Cambria Math"/>
          <w:sz w:val="24"/>
        </w:rPr>
        <w:t>其中正则化项</w:t>
      </w:r>
      <w:r>
        <w:rPr>
          <w:rFonts w:hAnsi="Cambria Math"/>
          <w:sz w:val="24"/>
        </w:rPr>
        <w:t> </w:t>
      </w:r>
      <w:r>
        <w:rPr>
          <w:rFonts w:hAnsi="Cambria Math"/>
          <w:position w:val="-13"/>
          <w:sz w:val="24"/>
        </w:rPr>
        <w:object w:dxaOrig="840" w:dyaOrig="465" w14:anchorId="0412A930">
          <v:shape id="_x0000_i1039" type="#_x0000_t75" style="width:42pt;height:23.25pt" o:ole="">
            <v:imagedata r:id="rId73" o:title=""/>
          </v:shape>
          <o:OLEObject Type="Embed" ProgID="Equation.AxMath" ShapeID="_x0000_i1039" DrawAspect="Content" ObjectID="_1806877252" r:id="rId74"/>
        </w:object>
      </w:r>
      <w:r>
        <w:rPr>
          <w:rFonts w:hAnsi="Cambria Math"/>
          <w:sz w:val="24"/>
        </w:rPr>
        <w:t> </w:t>
      </w:r>
      <w:r>
        <w:rPr>
          <w:rFonts w:hAnsi="Cambria Math"/>
          <w:sz w:val="24"/>
        </w:rPr>
        <w:t>惩罚复杂树结构：</w:t>
      </w:r>
    </w:p>
    <w:p w14:paraId="0789FFEC" w14:textId="77777777" w:rsidR="0082261C" w:rsidRDefault="00000000">
      <w:pPr>
        <w:pStyle w:val="AMDisplayEquation"/>
      </w:pPr>
      <w:r>
        <w:tab/>
      </w:r>
    </w:p>
    <w:p w14:paraId="542BB4E2" w14:textId="77777777" w:rsidR="0082261C" w:rsidRDefault="00000000">
      <w:pPr>
        <w:pStyle w:val="AMDisplayEquation"/>
      </w:pPr>
      <w:r>
        <w:tab/>
      </w:r>
      <w:r>
        <w:rPr>
          <w:position w:val="-28"/>
        </w:rPr>
        <w:object w:dxaOrig="4320" w:dyaOrig="1095" w14:anchorId="5AF13ADA">
          <v:shape id="_x0000_i1040" type="#_x0000_t75" style="width:3in;height:54.75pt" o:ole="">
            <v:imagedata r:id="rId75" o:title=""/>
          </v:shape>
          <o:OLEObject Type="Embed" ProgID="Equation.AxMath" ShapeID="_x0000_i1040" DrawAspect="Content" ObjectID="_1806877253" r:id="rId76"/>
        </w:object>
      </w:r>
    </w:p>
    <w:p w14:paraId="2BC72C20" w14:textId="77777777" w:rsidR="0082261C" w:rsidRDefault="00000000">
      <w:pPr>
        <w:widowControl/>
        <w:spacing w:line="360" w:lineRule="auto"/>
        <w:jc w:val="left"/>
        <w:rPr>
          <w:rFonts w:hAnsi="Cambria Math"/>
          <w:sz w:val="24"/>
        </w:rPr>
      </w:pPr>
      <w:r>
        <w:rPr>
          <w:rFonts w:hAnsi="Cambria Math"/>
          <w:position w:val="-12"/>
          <w:sz w:val="24"/>
        </w:rPr>
        <w:object w:dxaOrig="330" w:dyaOrig="360" w14:anchorId="736BA1AC">
          <v:shape id="_x0000_i1041" type="#_x0000_t75" style="width:16.5pt;height:18pt" o:ole="">
            <v:imagedata r:id="rId77" o:title=""/>
          </v:shape>
          <o:OLEObject Type="Embed" ProgID="Equation.AxMath" ShapeID="_x0000_i1041" DrawAspect="Content" ObjectID="_1806877254" r:id="rId78"/>
        </w:object>
      </w:r>
      <w:r>
        <w:rPr>
          <w:rFonts w:hAnsi="Cambria Math"/>
          <w:sz w:val="24"/>
        </w:rPr>
        <w:t>：第</w:t>
      </w:r>
      <w:r>
        <w:rPr>
          <w:rFonts w:hAnsi="Cambria Math"/>
          <w:sz w:val="24"/>
        </w:rPr>
        <w:t> </w:t>
      </w:r>
      <w:r>
        <w:rPr>
          <w:rFonts w:hAnsi="Cambria Math"/>
          <w:sz w:val="24"/>
        </w:rPr>
        <w:t>m</w:t>
      </w:r>
      <w:r>
        <w:rPr>
          <w:rFonts w:hAnsi="Cambria Math"/>
          <w:sz w:val="24"/>
        </w:rPr>
        <w:t> </w:t>
      </w:r>
      <w:r>
        <w:rPr>
          <w:rFonts w:hAnsi="Cambria Math"/>
          <w:sz w:val="24"/>
        </w:rPr>
        <w:t>棵树的叶子节点数。</w:t>
      </w:r>
    </w:p>
    <w:p w14:paraId="12F4A24B" w14:textId="77777777" w:rsidR="0082261C" w:rsidRDefault="00000000">
      <w:pPr>
        <w:widowControl/>
        <w:spacing w:line="360" w:lineRule="auto"/>
        <w:jc w:val="left"/>
        <w:rPr>
          <w:rFonts w:hAnsi="Cambria Math"/>
          <w:sz w:val="24"/>
        </w:rPr>
      </w:pPr>
      <w:r>
        <w:rPr>
          <w:rFonts w:hAnsi="Cambria Math"/>
          <w:position w:val="-12"/>
          <w:sz w:val="24"/>
        </w:rPr>
        <w:object w:dxaOrig="195" w:dyaOrig="360" w14:anchorId="03263395">
          <v:shape id="_x0000_i1042" type="#_x0000_t75" style="width:9.75pt;height:18pt" o:ole="">
            <v:imagedata r:id="rId79" o:title=""/>
          </v:shape>
          <o:OLEObject Type="Embed" ProgID="Equation.AxMath" ShapeID="_x0000_i1042" DrawAspect="Content" ObjectID="_1806877255" r:id="rId80"/>
        </w:object>
      </w:r>
      <w:r>
        <w:rPr>
          <w:rFonts w:hAnsi="Cambria Math"/>
          <w:sz w:val="24"/>
        </w:rPr>
        <w:t>：叶子节点数惩罚系数，用于控制树的复杂度，防止过拟合。如果</w:t>
      </w:r>
      <w:r>
        <w:rPr>
          <w:rFonts w:hAnsi="Cambria Math"/>
          <w:sz w:val="24"/>
        </w:rPr>
        <w:t> </w:t>
      </w:r>
      <w:r>
        <w:rPr>
          <w:rFonts w:hAnsi="Cambria Math"/>
          <w:position w:val="-12"/>
          <w:sz w:val="24"/>
        </w:rPr>
        <w:object w:dxaOrig="195" w:dyaOrig="360" w14:anchorId="6B958469">
          <v:shape id="_x0000_i1043" type="#_x0000_t75" style="width:9.75pt;height:18pt" o:ole="">
            <v:imagedata r:id="rId79" o:title=""/>
          </v:shape>
          <o:OLEObject Type="Embed" ProgID="Equation.AxMath" ShapeID="_x0000_i1043" DrawAspect="Content" ObjectID="_1806877256" r:id="rId81"/>
        </w:object>
      </w:r>
      <w:r>
        <w:rPr>
          <w:rFonts w:hAnsi="Cambria Math"/>
          <w:sz w:val="24"/>
        </w:rPr>
        <w:t> </w:t>
      </w:r>
      <w:r>
        <w:rPr>
          <w:rFonts w:hAnsi="Cambria Math"/>
          <w:sz w:val="24"/>
        </w:rPr>
        <w:t>较大，模型会倾向于生成叶子节点较少的简单树。</w:t>
      </w:r>
      <w:r>
        <w:tab/>
      </w:r>
    </w:p>
    <w:p w14:paraId="4E02C27B" w14:textId="77777777" w:rsidR="0082261C" w:rsidRDefault="00000000">
      <w:pPr>
        <w:widowControl/>
        <w:spacing w:line="360" w:lineRule="auto"/>
        <w:jc w:val="left"/>
        <w:rPr>
          <w:rFonts w:hAnsi="Cambria Math"/>
          <w:sz w:val="24"/>
        </w:rPr>
      </w:pPr>
      <w:r>
        <w:rPr>
          <w:rFonts w:hAnsi="Cambria Math"/>
          <w:position w:val="-12"/>
          <w:sz w:val="24"/>
        </w:rPr>
        <w:object w:dxaOrig="195" w:dyaOrig="360" w14:anchorId="6205B392">
          <v:shape id="_x0000_i1044" type="#_x0000_t75" style="width:9.75pt;height:18pt" o:ole="">
            <v:imagedata r:id="rId82" o:title=""/>
          </v:shape>
          <o:OLEObject Type="Embed" ProgID="Equation.AxMath" ShapeID="_x0000_i1044" DrawAspect="Content" ObjectID="_1806877257" r:id="rId83"/>
        </w:object>
      </w:r>
      <w:r>
        <w:rPr>
          <w:rFonts w:hAnsi="Cambria Math"/>
          <w:sz w:val="24"/>
        </w:rPr>
        <w:t>：叶子值的</w:t>
      </w:r>
      <w:r>
        <w:rPr>
          <w:rFonts w:hAnsi="Cambria Math"/>
          <w:sz w:val="24"/>
        </w:rPr>
        <w:t xml:space="preserve"> L2 </w:t>
      </w:r>
      <w:r>
        <w:rPr>
          <w:rFonts w:hAnsi="Cambria Math"/>
          <w:sz w:val="24"/>
        </w:rPr>
        <w:t>正则系数，对叶子节点值进行约束，避免叶子节点值过大，增强模型的泛化能力。</w:t>
      </w:r>
    </w:p>
    <w:p w14:paraId="5AEBBB1A" w14:textId="77777777" w:rsidR="0082261C" w:rsidRDefault="00000000">
      <w:pPr>
        <w:widowControl/>
        <w:spacing w:line="360" w:lineRule="auto"/>
        <w:jc w:val="left"/>
        <w:rPr>
          <w:rFonts w:hAnsi="Cambria Math"/>
          <w:sz w:val="24"/>
        </w:rPr>
      </w:pPr>
      <w:r>
        <w:rPr>
          <w:rFonts w:hAnsi="Cambria Math"/>
          <w:sz w:val="24"/>
        </w:rPr>
        <w:lastRenderedPageBreak/>
        <w:t>目标函数的第一项是均方误差，衡量模型预测值</w:t>
      </w:r>
      <w:r>
        <w:rPr>
          <w:rFonts w:hAnsi="Cambria Math"/>
          <w:position w:val="-14"/>
          <w:sz w:val="24"/>
        </w:rPr>
        <w:object w:dxaOrig="615" w:dyaOrig="645" w14:anchorId="0FC6C986">
          <v:shape id="_x0000_i1045" type="#_x0000_t75" style="width:30.75pt;height:32.25pt" o:ole="">
            <v:imagedata r:id="rId84" o:title=""/>
          </v:shape>
          <o:OLEObject Type="Embed" ProgID="Equation.AxMath" ShapeID="_x0000_i1045" DrawAspect="Content" ObjectID="_1806877258" r:id="rId85"/>
        </w:object>
      </w:r>
      <w:r>
        <w:rPr>
          <w:rFonts w:hAnsi="Cambria Math"/>
          <w:sz w:val="24"/>
        </w:rPr>
        <w:t>与实际客流量</w:t>
      </w:r>
      <w:r>
        <w:rPr>
          <w:rFonts w:hAnsi="Cambria Math"/>
          <w:sz w:val="24"/>
        </w:rPr>
        <w:t> </w:t>
      </w:r>
      <w:r>
        <w:rPr>
          <w:rFonts w:hAnsi="Cambria Math"/>
          <w:position w:val="-12"/>
          <w:sz w:val="24"/>
        </w:rPr>
        <w:object w:dxaOrig="555" w:dyaOrig="585" w14:anchorId="582DD938">
          <v:shape id="_x0000_i1046" type="#_x0000_t75" style="width:27.75pt;height:29.25pt" o:ole="">
            <v:imagedata r:id="rId86" o:title=""/>
          </v:shape>
          <o:OLEObject Type="Embed" ProgID="Equation.AxMath" ShapeID="_x0000_i1046" DrawAspect="Content" ObjectID="_1806877259" r:id="rId87"/>
        </w:object>
      </w:r>
      <w:r>
        <w:rPr>
          <w:rFonts w:hAnsi="Cambria Math"/>
          <w:sz w:val="24"/>
        </w:rPr>
        <w:t>之间的差异；第二项正则化项则是对模型复杂度的约束，确保模型不会过于复杂而在训练数据上表现良好但在测试数据上表现不佳。</w:t>
      </w:r>
    </w:p>
    <w:p w14:paraId="2075CD28" w14:textId="77777777" w:rsidR="0082261C" w:rsidRDefault="0082261C">
      <w:pPr>
        <w:widowControl/>
        <w:spacing w:line="360" w:lineRule="auto"/>
        <w:jc w:val="left"/>
        <w:rPr>
          <w:rFonts w:hAnsi="Cambria Math"/>
          <w:sz w:val="24"/>
        </w:rPr>
      </w:pPr>
    </w:p>
    <w:p w14:paraId="624C42E8" w14:textId="77777777" w:rsidR="0082261C" w:rsidRDefault="00000000">
      <w:pPr>
        <w:widowControl/>
        <w:spacing w:line="360" w:lineRule="auto"/>
        <w:jc w:val="left"/>
        <w:rPr>
          <w:rFonts w:hAnsi="Cambria Math"/>
          <w:sz w:val="24"/>
        </w:rPr>
      </w:pPr>
      <w:r>
        <w:rPr>
          <w:rFonts w:hAnsi="Cambria Math" w:hint="eastAsia"/>
          <w:sz w:val="24"/>
        </w:rPr>
        <w:t>3.</w:t>
      </w:r>
      <w:r>
        <w:rPr>
          <w:rFonts w:hAnsi="Cambria Math" w:hint="eastAsia"/>
          <w:sz w:val="24"/>
        </w:rPr>
        <w:t>梯度提升迭代过程</w:t>
      </w:r>
    </w:p>
    <w:p w14:paraId="22AFB425" w14:textId="77777777" w:rsidR="0082261C" w:rsidRDefault="00000000">
      <w:pPr>
        <w:widowControl/>
        <w:spacing w:line="360" w:lineRule="auto"/>
        <w:jc w:val="left"/>
        <w:rPr>
          <w:rFonts w:hAnsi="Cambria Math"/>
          <w:sz w:val="24"/>
        </w:rPr>
      </w:pPr>
      <w:r>
        <w:rPr>
          <w:rFonts w:hAnsi="Cambria Math" w:hint="eastAsia"/>
          <w:sz w:val="24"/>
        </w:rPr>
        <w:t>（</w:t>
      </w:r>
      <w:r>
        <w:rPr>
          <w:rFonts w:hAnsi="Cambria Math" w:hint="eastAsia"/>
          <w:sz w:val="24"/>
        </w:rPr>
        <w:t>1</w:t>
      </w:r>
      <w:r>
        <w:rPr>
          <w:rFonts w:hAnsi="Cambria Math" w:hint="eastAsia"/>
          <w:sz w:val="24"/>
        </w:rPr>
        <w:t>）计算伪残值</w:t>
      </w:r>
    </w:p>
    <w:p w14:paraId="499EBE91" w14:textId="77777777" w:rsidR="0082261C" w:rsidRDefault="00000000">
      <w:pPr>
        <w:widowControl/>
        <w:spacing w:line="360" w:lineRule="auto"/>
        <w:jc w:val="left"/>
      </w:pPr>
      <w:r>
        <w:rPr>
          <w:rFonts w:hAnsi="Cambria Math"/>
          <w:sz w:val="24"/>
        </w:rPr>
        <w:t>在第</w:t>
      </w:r>
      <w:r>
        <w:rPr>
          <w:rFonts w:hAnsi="Cambria Math"/>
          <w:sz w:val="24"/>
        </w:rPr>
        <w:t> </w:t>
      </w:r>
      <w:r>
        <w:rPr>
          <w:rFonts w:hAnsi="Cambria Math"/>
          <w:sz w:val="24"/>
        </w:rPr>
        <w:t>k</w:t>
      </w:r>
      <w:r>
        <w:rPr>
          <w:rFonts w:hAnsi="Cambria Math"/>
          <w:sz w:val="24"/>
        </w:rPr>
        <w:t> </w:t>
      </w:r>
      <w:r>
        <w:rPr>
          <w:rFonts w:hAnsi="Cambria Math"/>
          <w:sz w:val="24"/>
        </w:rPr>
        <w:t>次迭代，当前模型的预测误差为：</w:t>
      </w:r>
    </w:p>
    <w:p w14:paraId="6A019352" w14:textId="77777777" w:rsidR="0082261C" w:rsidRDefault="00000000">
      <w:pPr>
        <w:pStyle w:val="AMDisplayEquation"/>
      </w:pPr>
      <w:r>
        <w:tab/>
      </w:r>
      <w:r>
        <w:rPr>
          <w:position w:val="-26"/>
        </w:rPr>
        <w:object w:dxaOrig="5010" w:dyaOrig="1065" w14:anchorId="71F31461">
          <v:shape id="_x0000_i1047" type="#_x0000_t75" style="width:250.5pt;height:53.25pt" o:ole="">
            <v:imagedata r:id="rId88" o:title=""/>
          </v:shape>
          <o:OLEObject Type="Embed" ProgID="Equation.AxMath" ShapeID="_x0000_i1047" DrawAspect="Content" ObjectID="_1806877260" r:id="rId89"/>
        </w:object>
      </w:r>
    </w:p>
    <w:p w14:paraId="597D980A" w14:textId="77777777" w:rsidR="0082261C" w:rsidRDefault="00000000">
      <w:pPr>
        <w:widowControl/>
        <w:spacing w:line="360" w:lineRule="auto"/>
        <w:jc w:val="left"/>
        <w:rPr>
          <w:rFonts w:hAnsi="Cambria Math"/>
          <w:sz w:val="24"/>
        </w:rPr>
      </w:pPr>
      <w:r>
        <w:rPr>
          <w:rFonts w:hAnsi="Cambria Math"/>
          <w:sz w:val="24"/>
        </w:rPr>
        <w:t>伪残差</w:t>
      </w:r>
      <w:r>
        <w:rPr>
          <w:rFonts w:hAnsi="Cambria Math"/>
          <w:sz w:val="24"/>
        </w:rPr>
        <w:t> </w:t>
      </w:r>
      <w:r>
        <w:rPr>
          <w:rFonts w:hAnsi="Cambria Math"/>
          <w:position w:val="-12"/>
          <w:sz w:val="24"/>
        </w:rPr>
        <w:object w:dxaOrig="1110" w:dyaOrig="690" w14:anchorId="1561C1AE">
          <v:shape id="_x0000_i1048" type="#_x0000_t75" style="width:55.5pt;height:34.5pt" o:ole="">
            <v:imagedata r:id="rId90" o:title=""/>
          </v:shape>
          <o:OLEObject Type="Embed" ProgID="Equation.AxMath" ShapeID="_x0000_i1048" DrawAspect="Content" ObjectID="_1806877261" r:id="rId91"/>
        </w:object>
      </w:r>
      <w:r>
        <w:rPr>
          <w:rFonts w:hAnsi="Cambria Math"/>
          <w:sz w:val="24"/>
        </w:rPr>
        <w:t> </w:t>
      </w:r>
      <w:r>
        <w:rPr>
          <w:rFonts w:hAnsi="Cambria Math"/>
          <w:sz w:val="24"/>
        </w:rPr>
        <w:t>表示当前模型在第</w:t>
      </w:r>
      <w:r>
        <w:rPr>
          <w:rFonts w:hAnsi="Cambria Math"/>
          <w:sz w:val="24"/>
        </w:rPr>
        <w:t> </w:t>
      </w:r>
      <w:r>
        <w:rPr>
          <w:rFonts w:hAnsi="Cambria Math"/>
          <w:sz w:val="24"/>
        </w:rPr>
        <w:t>i</w:t>
      </w:r>
      <w:r>
        <w:rPr>
          <w:rFonts w:hAnsi="Cambria Math"/>
          <w:sz w:val="24"/>
        </w:rPr>
        <w:t> </w:t>
      </w:r>
      <w:r>
        <w:rPr>
          <w:rFonts w:hAnsi="Cambria Math"/>
          <w:sz w:val="24"/>
        </w:rPr>
        <w:t>条线路第</w:t>
      </w:r>
      <w:r>
        <w:rPr>
          <w:rFonts w:hAnsi="Cambria Math"/>
          <w:sz w:val="24"/>
        </w:rPr>
        <w:t> </w:t>
      </w:r>
      <w:r>
        <w:rPr>
          <w:rFonts w:hAnsi="Cambria Math"/>
          <w:sz w:val="24"/>
        </w:rPr>
        <w:t>t</w:t>
      </w:r>
      <w:r>
        <w:rPr>
          <w:rFonts w:hAnsi="Cambria Math"/>
          <w:sz w:val="24"/>
        </w:rPr>
        <w:t> </w:t>
      </w:r>
      <w:r>
        <w:rPr>
          <w:rFonts w:hAnsi="Cambria Math"/>
          <w:sz w:val="24"/>
        </w:rPr>
        <w:t>天的预测值与实际值之间的差距。后续的回归树</w:t>
      </w:r>
      <w:r>
        <w:rPr>
          <w:rFonts w:hAnsi="Cambria Math"/>
          <w:position w:val="-12"/>
          <w:sz w:val="24"/>
        </w:rPr>
        <w:object w:dxaOrig="330" w:dyaOrig="495" w14:anchorId="624FEE2D">
          <v:shape id="_x0000_i1049" type="#_x0000_t75" style="width:16.5pt;height:24.75pt" o:ole="">
            <v:imagedata r:id="rId62" o:title=""/>
          </v:shape>
          <o:OLEObject Type="Embed" ProgID="Equation.AxMath" ShapeID="_x0000_i1049" DrawAspect="Content" ObjectID="_1806877262" r:id="rId92"/>
        </w:object>
      </w:r>
      <w:r>
        <w:rPr>
          <w:rFonts w:hAnsi="Cambria Math"/>
          <w:sz w:val="24"/>
        </w:rPr>
        <w:t>将以拟合这些伪残差为目标，逐步减少模型的预测误差。</w:t>
      </w:r>
    </w:p>
    <w:p w14:paraId="423E9D03" w14:textId="77777777" w:rsidR="0082261C" w:rsidRDefault="0082261C">
      <w:pPr>
        <w:spacing w:line="360" w:lineRule="auto"/>
        <w:rPr>
          <w:rFonts w:hAnsi="Cambria Math"/>
          <w:sz w:val="24"/>
        </w:rPr>
      </w:pPr>
    </w:p>
    <w:p w14:paraId="771A4CB6" w14:textId="77777777" w:rsidR="0082261C" w:rsidRDefault="00000000">
      <w:pPr>
        <w:spacing w:line="360" w:lineRule="auto"/>
        <w:rPr>
          <w:rFonts w:hAnsi="Cambria Math"/>
          <w:sz w:val="24"/>
        </w:rPr>
      </w:pPr>
      <w:r>
        <w:rPr>
          <w:rFonts w:hAnsi="Cambria Math" w:hint="eastAsia"/>
          <w:sz w:val="24"/>
        </w:rPr>
        <w:t>（</w:t>
      </w:r>
      <w:r>
        <w:rPr>
          <w:rFonts w:hAnsi="Cambria Math" w:hint="eastAsia"/>
          <w:sz w:val="24"/>
        </w:rPr>
        <w:t>2</w:t>
      </w:r>
      <w:r>
        <w:rPr>
          <w:rFonts w:hAnsi="Cambria Math" w:hint="eastAsia"/>
          <w:sz w:val="24"/>
        </w:rPr>
        <w:t>）训练树</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oMath>
      <w:r>
        <w:rPr>
          <w:rFonts w:hAnsi="Cambria Math" w:hint="eastAsia"/>
          <w:sz w:val="24"/>
        </w:rPr>
        <w:t>拟合伪残值</w:t>
      </w:r>
    </w:p>
    <w:p w14:paraId="46FDCD0A" w14:textId="77777777" w:rsidR="0082261C" w:rsidRDefault="00000000">
      <w:pPr>
        <w:spacing w:line="360" w:lineRule="auto"/>
        <w:rPr>
          <w:rFonts w:hAnsi="Cambria Math"/>
          <w:sz w:val="24"/>
        </w:rPr>
      </w:pPr>
      <w:r>
        <w:rPr>
          <w:rFonts w:hAnsi="Cambria Math"/>
          <w:sz w:val="24"/>
        </w:rPr>
        <w:t>构建树结构时，对每个节点分裂，计算分裂增益：</w:t>
      </w:r>
    </w:p>
    <w:p w14:paraId="11AFDA44" w14:textId="77777777" w:rsidR="0082261C" w:rsidRDefault="00000000">
      <w:pPr>
        <w:pStyle w:val="AMDisplayEquation"/>
      </w:pPr>
      <w:r>
        <w:tab/>
      </w:r>
      <w:r>
        <w:rPr>
          <w:position w:val="-38"/>
        </w:rPr>
        <w:object w:dxaOrig="9569" w:dyaOrig="1187" w14:anchorId="2F711681">
          <v:shape id="_x0000_i1050" type="#_x0000_t75" style="width:478.5pt;height:59.25pt" o:ole="">
            <v:imagedata r:id="rId93" o:title=""/>
          </v:shape>
          <o:OLEObject Type="Embed" ProgID="Equation.AxMath" ShapeID="_x0000_i1050" DrawAspect="Content" ObjectID="_1806877263" r:id="rId94"/>
        </w:object>
      </w:r>
    </w:p>
    <w:p w14:paraId="2255302E" w14:textId="77777777" w:rsidR="0082261C" w:rsidRDefault="00000000">
      <w:pPr>
        <w:widowControl/>
        <w:numPr>
          <w:ilvl w:val="0"/>
          <w:numId w:val="12"/>
        </w:numPr>
        <w:spacing w:beforeAutospacing="1" w:afterAutospacing="1" w:line="360" w:lineRule="auto"/>
        <w:rPr>
          <w:rFonts w:hAnsi="Cambria Math"/>
          <w:sz w:val="24"/>
        </w:rPr>
      </w:pPr>
      <w:r>
        <w:rPr>
          <w:rFonts w:hAnsi="Cambria Math"/>
          <w:position w:val="-12"/>
          <w:sz w:val="24"/>
        </w:rPr>
        <w:object w:dxaOrig="1035" w:dyaOrig="660" w14:anchorId="20792AC2">
          <v:shape id="_x0000_i1051" type="#_x0000_t75" style="width:51.75pt;height:33pt" o:ole="">
            <v:imagedata r:id="rId95" o:title=""/>
          </v:shape>
          <o:OLEObject Type="Embed" ProgID="Equation.AxMath" ShapeID="_x0000_i1051" DrawAspect="Content" ObjectID="_1806877264" r:id="rId96"/>
        </w:object>
      </w:r>
      <w:r>
        <w:rPr>
          <w:rFonts w:hAnsi="Cambria Math"/>
          <w:sz w:val="24"/>
        </w:rPr>
        <w:t> </w:t>
      </w:r>
      <w:r>
        <w:rPr>
          <w:rFonts w:hAnsi="Cambria Math"/>
          <w:sz w:val="24"/>
        </w:rPr>
        <w:t>分别为左右子节点的伪残差之和，</w:t>
      </w:r>
      <w:r>
        <w:rPr>
          <w:rFonts w:hAnsi="Cambria Math"/>
          <w:position w:val="-12"/>
          <w:sz w:val="24"/>
        </w:rPr>
        <w:object w:dxaOrig="555" w:dyaOrig="735" w14:anchorId="636A0A6C">
          <v:shape id="_x0000_i1052" type="#_x0000_t75" style="width:27.75pt;height:36.75pt" o:ole="">
            <v:imagedata r:id="rId97" o:title=""/>
          </v:shape>
          <o:OLEObject Type="Embed" ProgID="Equation.AxMath" ShapeID="_x0000_i1052" DrawAspect="Content" ObjectID="_1806877265" r:id="rId98"/>
        </w:object>
      </w:r>
      <w:r>
        <w:rPr>
          <w:rFonts w:hAnsi="Cambria Math"/>
          <w:sz w:val="24"/>
        </w:rPr>
        <w:t> </w:t>
      </w:r>
      <w:r>
        <w:rPr>
          <w:rFonts w:hAnsi="Cambria Math"/>
          <w:sz w:val="24"/>
        </w:rPr>
        <w:t>为父节点的伪残差之和。</w:t>
      </w:r>
    </w:p>
    <w:p w14:paraId="39262782" w14:textId="77777777" w:rsidR="0082261C" w:rsidRDefault="00000000">
      <w:pPr>
        <w:widowControl/>
        <w:numPr>
          <w:ilvl w:val="0"/>
          <w:numId w:val="12"/>
        </w:numPr>
        <w:spacing w:before="120" w:afterAutospacing="1" w:line="360" w:lineRule="auto"/>
        <w:rPr>
          <w:rFonts w:hAnsi="Cambria Math"/>
          <w:sz w:val="24"/>
        </w:rPr>
      </w:pPr>
      <w:r>
        <w:rPr>
          <w:rFonts w:hAnsi="Cambria Math"/>
          <w:position w:val="-12"/>
          <w:sz w:val="24"/>
        </w:rPr>
        <w:object w:dxaOrig="1410" w:dyaOrig="495" w14:anchorId="761EC90B">
          <v:shape id="_x0000_i1053" type="#_x0000_t75" style="width:70.5pt;height:24.75pt" o:ole="">
            <v:imagedata r:id="rId99" o:title=""/>
          </v:shape>
          <o:OLEObject Type="Embed" ProgID="Equation.AxMath" ShapeID="_x0000_i1053" DrawAspect="Content" ObjectID="_1806877266" r:id="rId100"/>
        </w:object>
      </w:r>
      <w:r>
        <w:rPr>
          <w:rFonts w:hAnsi="Cambria Math"/>
          <w:sz w:val="24"/>
        </w:rPr>
        <w:t>分别为对应节点的样本数量。</w:t>
      </w:r>
    </w:p>
    <w:p w14:paraId="07C6750E" w14:textId="77777777" w:rsidR="0082261C" w:rsidRDefault="00000000">
      <w:pPr>
        <w:widowControl/>
        <w:numPr>
          <w:ilvl w:val="0"/>
          <w:numId w:val="12"/>
        </w:numPr>
        <w:spacing w:before="120" w:afterAutospacing="1" w:line="360" w:lineRule="auto"/>
        <w:rPr>
          <w:rFonts w:hAnsi="Cambria Math"/>
          <w:sz w:val="24"/>
        </w:rPr>
      </w:pPr>
      <w:r>
        <w:rPr>
          <w:rFonts w:hAnsi="Cambria Math"/>
          <w:sz w:val="24"/>
        </w:rPr>
        <w:t>分裂条件：选择使</w:t>
      </w:r>
      <w:r>
        <w:rPr>
          <w:rFonts w:hAnsi="Cambria Math"/>
          <w:sz w:val="24"/>
        </w:rPr>
        <w:t xml:space="preserve"> Gain </w:t>
      </w:r>
      <w:r>
        <w:rPr>
          <w:rFonts w:hAnsi="Cambria Math"/>
          <w:sz w:val="24"/>
        </w:rPr>
        <w:t>最大的特征和阈值，且</w:t>
      </w:r>
      <w:r>
        <w:rPr>
          <w:rFonts w:hAnsi="Cambria Math"/>
          <w:sz w:val="24"/>
        </w:rPr>
        <w:t xml:space="preserve"> Gain &gt; 0</w:t>
      </w:r>
      <w:r>
        <w:rPr>
          <w:rFonts w:hAnsi="Cambria Math"/>
          <w:sz w:val="24"/>
        </w:rPr>
        <w:t>。通过这种方式，我们在特征向量</w:t>
      </w:r>
      <w:r>
        <w:rPr>
          <w:rFonts w:hAnsi="Cambria Math"/>
          <w:sz w:val="24"/>
        </w:rPr>
        <w:t> </w:t>
      </w:r>
      <w:r>
        <w:rPr>
          <w:rFonts w:hAnsi="Cambria Math"/>
          <w:position w:val="-12"/>
          <w:sz w:val="24"/>
        </w:rPr>
        <w:object w:dxaOrig="525" w:dyaOrig="510" w14:anchorId="161395D9">
          <v:shape id="_x0000_i1054" type="#_x0000_t75" style="width:26.25pt;height:25.5pt" o:ole="">
            <v:imagedata r:id="rId101" o:title=""/>
          </v:shape>
          <o:OLEObject Type="Embed" ProgID="Equation.AxMath" ShapeID="_x0000_i1054" DrawAspect="Content" ObjectID="_1806877267" r:id="rId102"/>
        </w:object>
      </w:r>
      <w:r>
        <w:rPr>
          <w:rFonts w:hAnsi="Cambria Math"/>
          <w:sz w:val="24"/>
        </w:rPr>
        <w:t>的各个特征中寻找最优的分裂点，使得分裂后的子树能够更好地拟合伪残差，从而提高模型的性能。</w:t>
      </w:r>
    </w:p>
    <w:p w14:paraId="638550DB" w14:textId="77777777" w:rsidR="0082261C" w:rsidRDefault="00000000">
      <w:pPr>
        <w:spacing w:line="360" w:lineRule="auto"/>
        <w:rPr>
          <w:rFonts w:hAnsi="Cambria Math"/>
          <w:sz w:val="24"/>
        </w:rPr>
      </w:pPr>
      <w:r>
        <w:rPr>
          <w:rFonts w:hAnsi="Cambria Math" w:hint="eastAsia"/>
          <w:sz w:val="24"/>
        </w:rPr>
        <w:lastRenderedPageBreak/>
        <w:t>（</w:t>
      </w:r>
      <w:r>
        <w:rPr>
          <w:rFonts w:hAnsi="Cambria Math" w:hint="eastAsia"/>
          <w:sz w:val="24"/>
        </w:rPr>
        <w:t>3</w:t>
      </w:r>
      <w:r>
        <w:rPr>
          <w:rFonts w:hAnsi="Cambria Math" w:hint="eastAsia"/>
          <w:sz w:val="24"/>
        </w:rPr>
        <w:t>）更新叶子节点值</w:t>
      </w:r>
    </w:p>
    <w:p w14:paraId="0C7BD94C" w14:textId="77777777" w:rsidR="0082261C" w:rsidRDefault="00000000">
      <w:pPr>
        <w:widowControl/>
        <w:spacing w:line="360" w:lineRule="auto"/>
        <w:jc w:val="left"/>
        <w:rPr>
          <w:rFonts w:hAnsi="Cambria Math"/>
          <w:sz w:val="24"/>
        </w:rPr>
      </w:pPr>
      <w:r>
        <w:rPr>
          <w:rFonts w:hAnsi="Cambria Math"/>
          <w:sz w:val="24"/>
        </w:rPr>
        <w:t>对树</w:t>
      </w:r>
      <w:r>
        <w:rPr>
          <w:rFonts w:hAnsi="Cambria Math"/>
          <w:sz w:val="24"/>
        </w:rPr>
        <w:t> </w:t>
      </w:r>
      <w:r>
        <w:rPr>
          <w:rFonts w:hAnsi="Cambria Math"/>
          <w:position w:val="-12"/>
          <w:sz w:val="24"/>
        </w:rPr>
        <w:object w:dxaOrig="255" w:dyaOrig="360" w14:anchorId="08685A36">
          <v:shape id="_x0000_i1055" type="#_x0000_t75" style="width:12.75pt;height:18pt" o:ole="">
            <v:imagedata r:id="rId62" o:title=""/>
          </v:shape>
          <o:OLEObject Type="Embed" ProgID="Equation.AxMath" ShapeID="_x0000_i1055" DrawAspect="Content" ObjectID="_1806877268" r:id="rId103"/>
        </w:object>
      </w:r>
      <w:r>
        <w:rPr>
          <w:rFonts w:hAnsi="Cambria Math"/>
          <w:sz w:val="24"/>
        </w:rPr>
        <w:t>的每个叶子节点</w:t>
      </w:r>
      <w:r>
        <w:rPr>
          <w:rFonts w:hAnsi="Cambria Math"/>
          <w:sz w:val="24"/>
        </w:rPr>
        <w:t> </w:t>
      </w:r>
      <w:r>
        <w:rPr>
          <w:rFonts w:hAnsi="Cambria Math"/>
          <w:sz w:val="24"/>
        </w:rPr>
        <w:t>j</w:t>
      </w:r>
      <w:r>
        <w:rPr>
          <w:rFonts w:hAnsi="Cambria Math"/>
          <w:sz w:val="24"/>
        </w:rPr>
        <w:t>，最优值为：</w:t>
      </w:r>
    </w:p>
    <w:p w14:paraId="064BF621" w14:textId="77777777" w:rsidR="0082261C" w:rsidRDefault="00000000">
      <w:pPr>
        <w:pStyle w:val="AMDisplayEquation"/>
      </w:pPr>
      <w:r>
        <w:tab/>
      </w:r>
      <w:r>
        <w:rPr>
          <w:position w:val="-23"/>
        </w:rPr>
        <w:object w:dxaOrig="2490" w:dyaOrig="885" w14:anchorId="26597BD2">
          <v:shape id="_x0000_i1056" type="#_x0000_t75" style="width:124.5pt;height:44.25pt" o:ole="">
            <v:imagedata r:id="rId104" o:title=""/>
          </v:shape>
          <o:OLEObject Type="Embed" ProgID="Equation.AxMath" ShapeID="_x0000_i1056" DrawAspect="Content" ObjectID="_1806877269" r:id="rId105"/>
        </w:object>
      </w:r>
    </w:p>
    <w:p w14:paraId="2B2E0856" w14:textId="77777777" w:rsidR="0082261C" w:rsidRDefault="00000000">
      <w:pPr>
        <w:widowControl/>
        <w:spacing w:line="360" w:lineRule="auto"/>
        <w:jc w:val="left"/>
        <w:rPr>
          <w:rFonts w:hAnsi="Cambria Math"/>
          <w:sz w:val="24"/>
        </w:rPr>
      </w:pPr>
      <w:r>
        <w:rPr>
          <w:rFonts w:hAnsi="Cambria Math"/>
          <w:sz w:val="24"/>
        </w:rPr>
        <w:t>其中</w:t>
      </w:r>
      <w:r>
        <w:rPr>
          <w:rFonts w:hAnsi="Cambria Math"/>
          <w:position w:val="-12"/>
          <w:sz w:val="24"/>
        </w:rPr>
        <w:object w:dxaOrig="270" w:dyaOrig="360" w14:anchorId="51EFF597">
          <v:shape id="_x0000_i1057" type="#_x0000_t75" style="width:13.5pt;height:18pt" o:ole="">
            <v:imagedata r:id="rId106" o:title=""/>
          </v:shape>
          <o:OLEObject Type="Embed" ProgID="Equation.AxMath" ShapeID="_x0000_i1057" DrawAspect="Content" ObjectID="_1806877270" r:id="rId107"/>
        </w:object>
      </w:r>
      <w:r>
        <w:rPr>
          <w:rFonts w:hAnsi="Cambria Math"/>
          <w:sz w:val="24"/>
        </w:rPr>
        <w:t> </w:t>
      </w:r>
      <w:r>
        <w:rPr>
          <w:rFonts w:hAnsi="Cambria Math"/>
          <w:sz w:val="24"/>
        </w:rPr>
        <w:t>是落入叶子节点</w:t>
      </w:r>
      <w:r>
        <w:rPr>
          <w:rFonts w:hAnsi="Cambria Math"/>
          <w:sz w:val="24"/>
        </w:rPr>
        <w:t> </w:t>
      </w:r>
      <w:r>
        <w:rPr>
          <w:rFonts w:hAnsi="Cambria Math"/>
          <w:sz w:val="24"/>
        </w:rPr>
        <w:t>j</w:t>
      </w:r>
      <w:r>
        <w:rPr>
          <w:rFonts w:hAnsi="Cambria Math"/>
          <w:sz w:val="24"/>
        </w:rPr>
        <w:t> </w:t>
      </w:r>
      <w:r>
        <w:rPr>
          <w:rFonts w:hAnsi="Cambria Math"/>
          <w:sz w:val="24"/>
        </w:rPr>
        <w:t>的样本数量。通过计算落入每个叶子节点的样本的伪残差之和，并结合正则化项，得到该叶子节点的最优预测值。</w:t>
      </w:r>
    </w:p>
    <w:p w14:paraId="20029580" w14:textId="77777777" w:rsidR="0082261C" w:rsidRDefault="0082261C">
      <w:pPr>
        <w:spacing w:line="360" w:lineRule="auto"/>
      </w:pPr>
    </w:p>
    <w:p w14:paraId="1E2E0334" w14:textId="77777777" w:rsidR="0082261C" w:rsidRDefault="00000000">
      <w:pPr>
        <w:spacing w:line="360" w:lineRule="auto"/>
        <w:ind w:left="420"/>
        <w:rPr>
          <w:rFonts w:hAnsi="Cambria Math"/>
          <w:sz w:val="24"/>
        </w:rPr>
      </w:pPr>
      <w:r>
        <w:rPr>
          <w:rFonts w:hAnsi="Cambria Math" w:hint="eastAsia"/>
          <w:sz w:val="24"/>
        </w:rPr>
        <w:t>（</w:t>
      </w:r>
      <w:r>
        <w:rPr>
          <w:rFonts w:hAnsi="Cambria Math" w:hint="eastAsia"/>
          <w:sz w:val="24"/>
        </w:rPr>
        <w:t>4</w:t>
      </w:r>
      <w:r>
        <w:rPr>
          <w:rFonts w:hAnsi="Cambria Math" w:hint="eastAsia"/>
          <w:sz w:val="24"/>
        </w:rPr>
        <w:t>）更新模型预测</w:t>
      </w:r>
    </w:p>
    <w:p w14:paraId="663DA21A" w14:textId="77777777" w:rsidR="0082261C" w:rsidRDefault="00000000">
      <w:pPr>
        <w:pStyle w:val="AMDisplayEquation"/>
      </w:pPr>
      <w:r>
        <w:tab/>
      </w:r>
      <w:r>
        <w:rPr>
          <w:position w:val="-14"/>
        </w:rPr>
        <w:object w:dxaOrig="3500" w:dyaOrig="657" w14:anchorId="7DAD7493">
          <v:shape id="_x0000_i1058" type="#_x0000_t75" style="width:174.75pt;height:33pt" o:ole="">
            <v:imagedata r:id="rId108" o:title=""/>
          </v:shape>
          <o:OLEObject Type="Embed" ProgID="Equation.AxMath" ShapeID="_x0000_i1058" DrawAspect="Content" ObjectID="_1806877271" r:id="rId109"/>
        </w:object>
      </w:r>
    </w:p>
    <w:p w14:paraId="6580B2D5" w14:textId="77777777" w:rsidR="0082261C" w:rsidRDefault="00000000">
      <w:pPr>
        <w:spacing w:line="360" w:lineRule="auto"/>
        <w:ind w:firstLine="420"/>
        <w:rPr>
          <w:rFonts w:hAnsi="Cambria Math"/>
          <w:sz w:val="24"/>
        </w:rPr>
      </w:pPr>
      <w:r>
        <w:rPr>
          <w:rFonts w:hAnsi="Cambria Math"/>
          <w:sz w:val="24"/>
        </w:rPr>
        <w:t>其中</w:t>
      </w:r>
      <w:r>
        <w:rPr>
          <w:rFonts w:hAnsi="Cambria Math"/>
          <w:sz w:val="24"/>
        </w:rPr>
        <w:t> </w:t>
      </w:r>
      <w:r>
        <w:rPr>
          <w:rFonts w:hAnsi="Cambria Math"/>
          <w:position w:val="-13"/>
          <w:sz w:val="24"/>
        </w:rPr>
        <w:object w:dxaOrig="825" w:dyaOrig="465" w14:anchorId="025E19A0">
          <v:shape id="_x0000_i1059" type="#_x0000_t75" style="width:41.25pt;height:23.25pt" o:ole="">
            <v:imagedata r:id="rId110" o:title=""/>
          </v:shape>
          <o:OLEObject Type="Embed" ProgID="Equation.AxMath" ShapeID="_x0000_i1059" DrawAspect="Content" ObjectID="_1806877272" r:id="rId111"/>
        </w:object>
      </w:r>
      <w:r>
        <w:rPr>
          <w:rFonts w:hAnsi="Cambria Math"/>
          <w:sz w:val="24"/>
        </w:rPr>
        <w:t> </w:t>
      </w:r>
      <w:r>
        <w:rPr>
          <w:rFonts w:hAnsi="Cambria Math"/>
          <w:sz w:val="24"/>
        </w:rPr>
        <w:t>表示特征向量</w:t>
      </w:r>
      <w:r>
        <w:rPr>
          <w:rFonts w:hAnsi="Cambria Math"/>
          <w:sz w:val="24"/>
        </w:rPr>
        <w:t> </w:t>
      </w:r>
      <w:r>
        <w:rPr>
          <w:rFonts w:hAnsi="Cambria Math"/>
          <w:position w:val="-12"/>
          <w:sz w:val="24"/>
        </w:rPr>
        <w:object w:dxaOrig="510" w:dyaOrig="495" w14:anchorId="6F09CA17">
          <v:shape id="_x0000_i1060" type="#_x0000_t75" style="width:25.5pt;height:24.75pt" o:ole="">
            <v:imagedata r:id="rId101" o:title=""/>
          </v:shape>
          <o:OLEObject Type="Embed" ProgID="Equation.AxMath" ShapeID="_x0000_i1060" DrawAspect="Content" ObjectID="_1806877273" r:id="rId112"/>
        </w:object>
      </w:r>
      <w:r>
        <w:rPr>
          <w:rFonts w:hAnsi="Cambria Math"/>
          <w:sz w:val="24"/>
        </w:rPr>
        <w:t>落入树</w:t>
      </w:r>
      <w:r>
        <w:rPr>
          <w:rFonts w:hAnsi="Cambria Math"/>
          <w:sz w:val="24"/>
        </w:rPr>
        <w:t> </w:t>
      </w:r>
      <w:r>
        <w:rPr>
          <w:rFonts w:hAnsi="Cambria Math"/>
          <w:position w:val="-12"/>
          <w:sz w:val="24"/>
        </w:rPr>
        <w:object w:dxaOrig="330" w:dyaOrig="480" w14:anchorId="659AD2AF">
          <v:shape id="_x0000_i1061" type="#_x0000_t75" style="width:16.5pt;height:24pt" o:ole="">
            <v:imagedata r:id="rId62" o:title=""/>
          </v:shape>
          <o:OLEObject Type="Embed" ProgID="Equation.AxMath" ShapeID="_x0000_i1061" DrawAspect="Content" ObjectID="_1806877274" r:id="rId113"/>
        </w:object>
      </w:r>
      <w:r>
        <w:rPr>
          <w:rFonts w:hAnsi="Cambria Math"/>
          <w:sz w:val="24"/>
        </w:rPr>
        <w:t>的叶子节点编号。通过不断迭代上述步骤，逐步增加回归树，更新模型预测值，最终得到一个能够较好地预测未来地铁客流量的</w:t>
      </w:r>
      <w:r>
        <w:rPr>
          <w:rFonts w:hAnsi="Cambria Math"/>
          <w:sz w:val="24"/>
        </w:rPr>
        <w:t xml:space="preserve"> XGBoost </w:t>
      </w:r>
      <w:r>
        <w:rPr>
          <w:rFonts w:hAnsi="Cambria Math"/>
          <w:sz w:val="24"/>
        </w:rPr>
        <w:t>模型。</w:t>
      </w:r>
    </w:p>
    <w:p w14:paraId="15598B18" w14:textId="77777777" w:rsidR="0082261C" w:rsidRDefault="00000000">
      <w:pPr>
        <w:spacing w:line="360" w:lineRule="auto"/>
        <w:ind w:firstLine="420"/>
        <w:rPr>
          <w:rFonts w:ascii="Segoe UI" w:eastAsia="宋体" w:hAnsi="Segoe UI" w:cs="Segoe UI"/>
          <w:sz w:val="24"/>
          <w:shd w:val="clear" w:color="auto" w:fill="FFFFFF"/>
        </w:rPr>
      </w:pPr>
      <w:r>
        <w:rPr>
          <w:rFonts w:hAnsi="Cambria Math"/>
          <w:sz w:val="24"/>
        </w:rPr>
        <w:t>通过以上步骤，我们将决策变量</w:t>
      </w:r>
      <w:r>
        <w:rPr>
          <w:rFonts w:hAnsi="Cambria Math"/>
          <w:position w:val="-12"/>
          <w:sz w:val="24"/>
        </w:rPr>
        <w:object w:dxaOrig="345" w:dyaOrig="360" w14:anchorId="7F917DEE">
          <v:shape id="_x0000_i1062" type="#_x0000_t75" style="width:17.25pt;height:18pt" o:ole="">
            <v:imagedata r:id="rId86" o:title=""/>
          </v:shape>
          <o:OLEObject Type="Embed" ProgID="Equation.AxMath" ShapeID="_x0000_i1062" DrawAspect="Content" ObjectID="_1806877275" r:id="rId114"/>
        </w:object>
      </w:r>
      <w:r>
        <w:rPr>
          <w:rFonts w:hAnsi="Cambria Math"/>
          <w:sz w:val="24"/>
        </w:rPr>
        <w:t> </w:t>
      </w:r>
      <w:r>
        <w:rPr>
          <w:rFonts w:hAnsi="Cambria Math"/>
          <w:sz w:val="24"/>
        </w:rPr>
        <w:t>和特征向量</w:t>
      </w:r>
      <w:r>
        <w:rPr>
          <w:rFonts w:hAnsi="Cambria Math"/>
          <w:position w:val="-12"/>
          <w:sz w:val="24"/>
        </w:rPr>
        <w:object w:dxaOrig="495" w:dyaOrig="480" w14:anchorId="0B99050E">
          <v:shape id="_x0000_i1063" type="#_x0000_t75" style="width:24.75pt;height:24pt" o:ole="">
            <v:imagedata r:id="rId101" o:title=""/>
          </v:shape>
          <o:OLEObject Type="Embed" ProgID="Equation.AxMath" ShapeID="_x0000_i1063" DrawAspect="Content" ObjectID="_1806877276" r:id="rId115"/>
        </w:object>
      </w:r>
      <w:r>
        <w:rPr>
          <w:rFonts w:hAnsi="Cambria Math"/>
          <w:sz w:val="24"/>
        </w:rPr>
        <w:t>融入到</w:t>
      </w:r>
      <w:r>
        <w:rPr>
          <w:rFonts w:hAnsi="Cambria Math"/>
          <w:sz w:val="24"/>
        </w:rPr>
        <w:t xml:space="preserve"> XGBoost </w:t>
      </w:r>
      <w:r>
        <w:rPr>
          <w:rFonts w:hAnsi="Cambria Math"/>
          <w:sz w:val="24"/>
        </w:rPr>
        <w:t>模型的构建过程中，利用梯度提升的方法不断优化模型，以实现对未来地铁客流量的精准预测。</w:t>
      </w:r>
    </w:p>
    <w:p w14:paraId="2739D8E9" w14:textId="77777777" w:rsidR="0082261C" w:rsidRDefault="00000000">
      <w:pPr>
        <w:numPr>
          <w:ilvl w:val="0"/>
          <w:numId w:val="8"/>
        </w:numPr>
        <w:ind w:firstLine="420"/>
      </w:pPr>
      <w:r>
        <w:rPr>
          <w:rFonts w:hAnsi="Cambria Math" w:hint="eastAsia"/>
          <w:sz w:val="24"/>
        </w:rPr>
        <w:t>超参数调优数学框架</w:t>
      </w:r>
    </w:p>
    <w:p w14:paraId="7143172B" w14:textId="77777777" w:rsidR="0082261C" w:rsidRDefault="00000000">
      <w:pPr>
        <w:numPr>
          <w:ilvl w:val="0"/>
          <w:numId w:val="13"/>
        </w:numPr>
        <w:spacing w:line="360" w:lineRule="auto"/>
        <w:ind w:left="420" w:firstLine="420"/>
        <w:rPr>
          <w:rFonts w:hAnsi="Cambria Math"/>
          <w:sz w:val="24"/>
        </w:rPr>
      </w:pPr>
      <w:r>
        <w:rPr>
          <w:rFonts w:hAnsi="Cambria Math" w:hint="eastAsia"/>
          <w:sz w:val="24"/>
        </w:rPr>
        <w:t>搜索空间定义</w:t>
      </w:r>
    </w:p>
    <w:p w14:paraId="35DCB320" w14:textId="77777777" w:rsidR="0082261C" w:rsidRDefault="00000000">
      <w:pPr>
        <w:tabs>
          <w:tab w:val="left" w:pos="312"/>
        </w:tabs>
        <w:spacing w:line="360" w:lineRule="auto"/>
        <w:rPr>
          <w:rFonts w:hAnsi="Cambria Math"/>
          <w:sz w:val="24"/>
        </w:rPr>
      </w:pPr>
      <w:r>
        <w:rPr>
          <w:rFonts w:hAnsi="Cambria Math" w:hint="eastAsia"/>
          <w:sz w:val="24"/>
        </w:rPr>
        <w:t>通过迭代搜索，寻找得到，最有学习规划路径。</w:t>
      </w:r>
    </w:p>
    <w:tbl>
      <w:tblPr>
        <w:tblW w:w="0" w:type="auto"/>
        <w:tblInd w:w="93" w:type="dxa"/>
        <w:tblLook w:val="04A0" w:firstRow="1" w:lastRow="0" w:firstColumn="1" w:lastColumn="0" w:noHBand="0" w:noVBand="1"/>
      </w:tblPr>
      <w:tblGrid>
        <w:gridCol w:w="1953"/>
        <w:gridCol w:w="3512"/>
        <w:gridCol w:w="2113"/>
        <w:gridCol w:w="851"/>
      </w:tblGrid>
      <w:tr w:rsidR="0082261C" w14:paraId="0723B738" w14:textId="77777777">
        <w:trPr>
          <w:trHeight w:val="285"/>
        </w:trPr>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ED098AE" w14:textId="77777777" w:rsidR="0082261C" w:rsidRDefault="00000000">
            <w:pPr>
              <w:spacing w:line="360" w:lineRule="auto"/>
              <w:ind w:firstLine="420"/>
              <w:rPr>
                <w:rFonts w:hAnsi="Cambria Math"/>
                <w:sz w:val="24"/>
              </w:rPr>
            </w:pPr>
            <w:r>
              <w:rPr>
                <w:rFonts w:hAnsi="Cambria Math"/>
                <w:sz w:val="24"/>
              </w:rPr>
              <w:t>参数</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37E450B" w14:textId="77777777" w:rsidR="0082261C" w:rsidRDefault="00000000">
            <w:pPr>
              <w:spacing w:line="360" w:lineRule="auto"/>
              <w:ind w:firstLine="420"/>
              <w:rPr>
                <w:rFonts w:hAnsi="Cambria Math"/>
                <w:sz w:val="24"/>
              </w:rPr>
            </w:pPr>
            <w:r>
              <w:rPr>
                <w:rFonts w:hAnsi="Cambria Math"/>
                <w:sz w:val="24"/>
              </w:rPr>
              <w:t>数学意义</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E2B9E53" w14:textId="77777777" w:rsidR="0082261C" w:rsidRDefault="00000000">
            <w:pPr>
              <w:spacing w:line="360" w:lineRule="auto"/>
              <w:ind w:firstLine="420"/>
              <w:rPr>
                <w:rFonts w:hAnsi="Cambria Math"/>
                <w:sz w:val="24"/>
              </w:rPr>
            </w:pPr>
            <w:r>
              <w:rPr>
                <w:rFonts w:hAnsi="Cambria Math"/>
                <w:sz w:val="24"/>
              </w:rPr>
              <w:t>搜索范围</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A659C22" w14:textId="77777777" w:rsidR="0082261C" w:rsidRDefault="00000000">
            <w:pPr>
              <w:spacing w:line="360" w:lineRule="auto"/>
              <w:ind w:firstLine="420"/>
              <w:rPr>
                <w:rFonts w:hAnsi="Cambria Math"/>
                <w:sz w:val="24"/>
              </w:rPr>
            </w:pPr>
            <w:r>
              <w:rPr>
                <w:rFonts w:hAnsi="Cambria Math"/>
                <w:sz w:val="24"/>
              </w:rPr>
              <w:t>初始值</w:t>
            </w:r>
          </w:p>
        </w:tc>
      </w:tr>
      <w:tr w:rsidR="0082261C" w14:paraId="0F61DE58" w14:textId="77777777">
        <w:trPr>
          <w:trHeight w:val="114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038A448" w14:textId="77777777" w:rsidR="0082261C" w:rsidRDefault="00000000">
            <w:pPr>
              <w:spacing w:line="360" w:lineRule="auto"/>
              <w:ind w:firstLine="420"/>
              <w:rPr>
                <w:rFonts w:hAnsi="Cambria Math"/>
                <w:sz w:val="24"/>
              </w:rPr>
            </w:pPr>
            <w:r>
              <w:rPr>
                <w:rFonts w:hAnsi="Cambria Math"/>
                <w:sz w:val="24"/>
              </w:rPr>
              <w:t>max_depth</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80315D5" w14:textId="77777777" w:rsidR="0082261C" w:rsidRDefault="00000000">
            <w:pPr>
              <w:spacing w:line="360" w:lineRule="auto"/>
              <w:ind w:firstLine="420"/>
              <w:rPr>
                <w:rFonts w:hAnsi="Cambria Math"/>
                <w:sz w:val="24"/>
              </w:rPr>
            </w:pPr>
            <w:r>
              <w:rPr>
                <w:rFonts w:hAnsi="Cambria Math"/>
                <w:sz w:val="24"/>
              </w:rPr>
              <w:t>树深度（控制模型复杂度）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693E48" w14:textId="77777777" w:rsidR="0082261C" w:rsidRDefault="00000000">
            <w:pPr>
              <w:spacing w:line="360" w:lineRule="auto"/>
              <w:ind w:firstLine="420"/>
              <w:rPr>
                <w:rFonts w:hAnsi="Cambria Math"/>
                <w:sz w:val="24"/>
              </w:rPr>
            </w:pPr>
            <w:r>
              <w:rPr>
                <w:rFonts w:hAnsi="Cambria Math"/>
                <w:sz w:val="24"/>
              </w:rPr>
              <w:t>3-10</w:t>
            </w:r>
            <w:r>
              <w:rPr>
                <w:rFonts w:hAnsi="Cambria Math"/>
                <w:sz w:val="24"/>
              </w:rPr>
              <w:t>（整数）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873750" w14:textId="77777777" w:rsidR="0082261C" w:rsidRDefault="00000000">
            <w:pPr>
              <w:spacing w:line="360" w:lineRule="auto"/>
              <w:ind w:firstLine="420"/>
              <w:rPr>
                <w:rFonts w:hAnsi="Cambria Math"/>
                <w:sz w:val="24"/>
              </w:rPr>
            </w:pPr>
            <w:r>
              <w:rPr>
                <w:rFonts w:hAnsi="Cambria Math"/>
                <w:sz w:val="24"/>
              </w:rPr>
              <w:t>6</w:t>
            </w:r>
          </w:p>
        </w:tc>
      </w:tr>
      <w:tr w:rsidR="0082261C" w14:paraId="35624E55" w14:textId="77777777">
        <w:trPr>
          <w:trHeight w:val="91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9B871F" w14:textId="77777777" w:rsidR="0082261C" w:rsidRDefault="00000000">
            <w:pPr>
              <w:spacing w:line="360" w:lineRule="auto"/>
              <w:ind w:firstLine="420"/>
              <w:rPr>
                <w:rFonts w:hAnsi="Cambria Math"/>
                <w:sz w:val="24"/>
              </w:rPr>
            </w:pPr>
            <w:r>
              <w:rPr>
                <w:rFonts w:hAnsi="Cambria Math"/>
                <w:sz w:val="24"/>
              </w:rPr>
              <w:t>learning_rate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9B9018" w14:textId="77777777" w:rsidR="0082261C" w:rsidRDefault="00000000">
            <w:pPr>
              <w:spacing w:line="360" w:lineRule="auto"/>
              <w:ind w:firstLine="420"/>
              <w:rPr>
                <w:rFonts w:hAnsi="Cambria Math"/>
                <w:sz w:val="24"/>
              </w:rPr>
            </w:pPr>
            <w:r>
              <w:rPr>
                <w:rFonts w:hAnsi="Cambria Math"/>
                <w:sz w:val="24"/>
              </w:rPr>
              <w:t>梯度下降步长（收缩因子）</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F3CEC6" w14:textId="77777777" w:rsidR="0082261C" w:rsidRDefault="00000000">
            <w:pPr>
              <w:spacing w:line="360" w:lineRule="auto"/>
              <w:ind w:firstLine="420"/>
              <w:rPr>
                <w:rFonts w:hAnsi="Cambria Math"/>
                <w:sz w:val="24"/>
              </w:rPr>
            </w:pPr>
            <w:r>
              <w:rPr>
                <w:rFonts w:hAnsi="Cambria Math"/>
                <w:sz w:val="24"/>
              </w:rPr>
              <w:t>0.01-0.3</w:t>
            </w:r>
            <w:r>
              <w:rPr>
                <w:rFonts w:hAnsi="Cambria Math"/>
                <w:sz w:val="24"/>
              </w:rPr>
              <w:t>（对数刻度）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F50448B" w14:textId="77777777" w:rsidR="0082261C" w:rsidRDefault="00000000">
            <w:pPr>
              <w:spacing w:line="360" w:lineRule="auto"/>
              <w:ind w:firstLine="420"/>
              <w:rPr>
                <w:rFonts w:hAnsi="Cambria Math"/>
                <w:sz w:val="24"/>
              </w:rPr>
            </w:pPr>
            <w:r>
              <w:rPr>
                <w:rFonts w:hAnsi="Cambria Math"/>
                <w:sz w:val="24"/>
              </w:rPr>
              <w:t>0.1</w:t>
            </w:r>
          </w:p>
        </w:tc>
      </w:tr>
      <w:tr w:rsidR="0082261C" w14:paraId="33773E79" w14:textId="77777777">
        <w:trPr>
          <w:trHeight w:val="103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63D172" w14:textId="77777777" w:rsidR="0082261C" w:rsidRDefault="00000000">
            <w:pPr>
              <w:spacing w:line="360" w:lineRule="auto"/>
              <w:ind w:firstLine="420"/>
              <w:rPr>
                <w:rFonts w:hAnsi="Cambria Math"/>
                <w:sz w:val="24"/>
              </w:rPr>
            </w:pPr>
            <w:r>
              <w:rPr>
                <w:rFonts w:hAnsi="Cambria Math"/>
                <w:sz w:val="24"/>
              </w:rPr>
              <w:t>n_estimators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B66CF96" w14:textId="77777777" w:rsidR="0082261C" w:rsidRDefault="00000000">
            <w:pPr>
              <w:spacing w:line="360" w:lineRule="auto"/>
              <w:ind w:firstLine="420"/>
              <w:rPr>
                <w:rFonts w:hAnsi="Cambria Math"/>
                <w:sz w:val="24"/>
              </w:rPr>
            </w:pPr>
            <w:r>
              <w:rPr>
                <w:rFonts w:hAnsi="Cambria Math"/>
                <w:sz w:val="24"/>
              </w:rPr>
              <w:t>树的数量</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36B124" w14:textId="77777777" w:rsidR="0082261C" w:rsidRDefault="00000000">
            <w:pPr>
              <w:spacing w:line="360" w:lineRule="auto"/>
              <w:ind w:firstLine="420"/>
              <w:rPr>
                <w:rFonts w:hAnsi="Cambria Math"/>
                <w:sz w:val="24"/>
              </w:rPr>
            </w:pPr>
            <w:r>
              <w:rPr>
                <w:rFonts w:hAnsi="Cambria Math"/>
                <w:sz w:val="24"/>
              </w:rPr>
              <w:t>50-200</w:t>
            </w:r>
            <w:r>
              <w:rPr>
                <w:rFonts w:hAnsi="Cambria Math"/>
                <w:sz w:val="24"/>
              </w:rPr>
              <w:t>（步长</w:t>
            </w:r>
            <w:r>
              <w:rPr>
                <w:rFonts w:hAnsi="Cambria Math"/>
                <w:sz w:val="24"/>
              </w:rPr>
              <w:t xml:space="preserve"> 25</w:t>
            </w:r>
            <w:r>
              <w:rPr>
                <w:rFonts w:hAnsi="Cambria Math"/>
                <w:sz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369176" w14:textId="77777777" w:rsidR="0082261C" w:rsidRDefault="00000000">
            <w:pPr>
              <w:spacing w:line="360" w:lineRule="auto"/>
              <w:ind w:firstLine="420"/>
              <w:rPr>
                <w:rFonts w:hAnsi="Cambria Math"/>
                <w:sz w:val="24"/>
              </w:rPr>
            </w:pPr>
            <w:r>
              <w:rPr>
                <w:rFonts w:hAnsi="Cambria Math"/>
                <w:sz w:val="24"/>
              </w:rPr>
              <w:t>100</w:t>
            </w:r>
          </w:p>
        </w:tc>
      </w:tr>
      <w:tr w:rsidR="0082261C" w14:paraId="1CA3F9D7" w14:textId="77777777">
        <w:trPr>
          <w:trHeight w:val="103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0A4834C" w14:textId="77777777" w:rsidR="0082261C" w:rsidRDefault="00000000">
            <w:pPr>
              <w:spacing w:line="360" w:lineRule="auto"/>
              <w:ind w:firstLine="420"/>
              <w:rPr>
                <w:rFonts w:hAnsi="Cambria Math"/>
                <w:sz w:val="24"/>
              </w:rPr>
            </w:pPr>
            <w:r>
              <w:rPr>
                <w:rFonts w:hAnsi="Cambria Math"/>
                <w:sz w:val="24"/>
              </w:rPr>
              <w:lastRenderedPageBreak/>
              <w:t>subsample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24DBE32" w14:textId="77777777" w:rsidR="0082261C" w:rsidRDefault="00000000">
            <w:pPr>
              <w:spacing w:line="360" w:lineRule="auto"/>
              <w:ind w:firstLine="420"/>
              <w:rPr>
                <w:rFonts w:hAnsi="Cambria Math"/>
                <w:sz w:val="24"/>
              </w:rPr>
            </w:pPr>
            <w:r>
              <w:rPr>
                <w:rFonts w:hAnsi="Cambria Math"/>
                <w:sz w:val="24"/>
              </w:rPr>
              <w:t>样本子采样率（防过拟合）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8657DC" w14:textId="77777777" w:rsidR="0082261C" w:rsidRDefault="00000000">
            <w:pPr>
              <w:spacing w:line="360" w:lineRule="auto"/>
              <w:ind w:firstLine="420"/>
              <w:rPr>
                <w:rFonts w:hAnsi="Cambria Math"/>
                <w:sz w:val="24"/>
              </w:rPr>
            </w:pPr>
            <w:r>
              <w:rPr>
                <w:rFonts w:hAnsi="Cambria Math"/>
                <w:sz w:val="24"/>
              </w:rPr>
              <w:t>0.6-1.0</w:t>
            </w:r>
            <w:r>
              <w:rPr>
                <w:rFonts w:hAnsi="Cambria Math"/>
                <w:sz w:val="24"/>
              </w:rPr>
              <w:t>（步长</w:t>
            </w:r>
            <w:r>
              <w:rPr>
                <w:rFonts w:hAnsi="Cambria Math"/>
                <w:sz w:val="24"/>
              </w:rPr>
              <w:t xml:space="preserve"> 0.1</w:t>
            </w:r>
            <w:r>
              <w:rPr>
                <w:rFonts w:hAnsi="Cambria Math"/>
                <w:sz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E5741B" w14:textId="77777777" w:rsidR="0082261C" w:rsidRDefault="00000000">
            <w:pPr>
              <w:spacing w:line="360" w:lineRule="auto"/>
              <w:ind w:firstLine="420"/>
              <w:rPr>
                <w:rFonts w:hAnsi="Cambria Math"/>
                <w:sz w:val="24"/>
              </w:rPr>
            </w:pPr>
            <w:r>
              <w:rPr>
                <w:rFonts w:hAnsi="Cambria Math"/>
                <w:sz w:val="24"/>
              </w:rPr>
              <w:t>0.8</w:t>
            </w:r>
          </w:p>
        </w:tc>
      </w:tr>
      <w:tr w:rsidR="0082261C" w14:paraId="60DC864B" w14:textId="77777777">
        <w:trPr>
          <w:trHeight w:val="103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9B47243" w14:textId="77777777" w:rsidR="0082261C" w:rsidRDefault="00000000">
            <w:pPr>
              <w:spacing w:line="360" w:lineRule="auto"/>
              <w:ind w:firstLine="420"/>
              <w:rPr>
                <w:rFonts w:hAnsi="Cambria Math"/>
                <w:sz w:val="24"/>
              </w:rPr>
            </w:pPr>
            <w:r>
              <w:rPr>
                <w:rFonts w:hAnsi="Cambria Math"/>
                <w:sz w:val="24"/>
              </w:rPr>
              <w:t>colsample_bytree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A906747" w14:textId="77777777" w:rsidR="0082261C" w:rsidRDefault="00000000">
            <w:pPr>
              <w:spacing w:line="360" w:lineRule="auto"/>
              <w:ind w:firstLine="420"/>
              <w:rPr>
                <w:rFonts w:hAnsi="Cambria Math"/>
                <w:sz w:val="24"/>
              </w:rPr>
            </w:pPr>
            <w:r>
              <w:rPr>
                <w:rFonts w:hAnsi="Cambria Math"/>
                <w:sz w:val="24"/>
              </w:rPr>
              <w:t>特征子采样率（防共线性）</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D70110" w14:textId="77777777" w:rsidR="0082261C" w:rsidRDefault="00000000">
            <w:pPr>
              <w:spacing w:line="360" w:lineRule="auto"/>
              <w:ind w:firstLine="420"/>
              <w:rPr>
                <w:rFonts w:hAnsi="Cambria Math"/>
                <w:sz w:val="24"/>
              </w:rPr>
            </w:pPr>
            <w:r>
              <w:rPr>
                <w:rFonts w:hAnsi="Cambria Math"/>
                <w:sz w:val="24"/>
              </w:rPr>
              <w:t>0.6-1.0</w:t>
            </w:r>
            <w:r>
              <w:rPr>
                <w:rFonts w:hAnsi="Cambria Math"/>
                <w:sz w:val="24"/>
              </w:rPr>
              <w:t>（步长</w:t>
            </w:r>
            <w:r>
              <w:rPr>
                <w:rFonts w:hAnsi="Cambria Math"/>
                <w:sz w:val="24"/>
              </w:rPr>
              <w:t xml:space="preserve"> 0.1</w:t>
            </w:r>
            <w:r>
              <w:rPr>
                <w:rFonts w:hAnsi="Cambria Math"/>
                <w:sz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3507671" w14:textId="77777777" w:rsidR="0082261C" w:rsidRDefault="00000000">
            <w:pPr>
              <w:spacing w:line="360" w:lineRule="auto"/>
              <w:ind w:firstLine="420"/>
              <w:rPr>
                <w:rFonts w:hAnsi="Cambria Math"/>
                <w:sz w:val="24"/>
              </w:rPr>
            </w:pPr>
            <w:r>
              <w:rPr>
                <w:rFonts w:hAnsi="Cambria Math"/>
                <w:sz w:val="24"/>
              </w:rPr>
              <w:t>0.8</w:t>
            </w:r>
          </w:p>
        </w:tc>
      </w:tr>
      <w:tr w:rsidR="0082261C" w14:paraId="616635C8" w14:textId="77777777">
        <w:trPr>
          <w:trHeight w:val="160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718E2C3" w14:textId="77777777" w:rsidR="0082261C" w:rsidRDefault="00000000">
            <w:pPr>
              <w:spacing w:line="360" w:lineRule="auto"/>
              <w:ind w:firstLine="420"/>
              <w:rPr>
                <w:rFonts w:hAnsi="Cambria Math"/>
                <w:sz w:val="24"/>
              </w:rPr>
            </w:pPr>
            <w:r>
              <w:rPr>
                <w:rFonts w:hAnsi="Cambria Math"/>
                <w:sz w:val="24"/>
              </w:rPr>
              <w:t>reg_alpha</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0BFFB73" w14:textId="77777777" w:rsidR="0082261C" w:rsidRDefault="00000000">
            <w:pPr>
              <w:spacing w:line="360" w:lineRule="auto"/>
              <w:ind w:firstLine="420"/>
              <w:rPr>
                <w:rFonts w:hAnsi="Cambria Math"/>
                <w:sz w:val="24"/>
              </w:rPr>
            </w:pPr>
            <w:r>
              <w:rPr>
                <w:rFonts w:hAnsi="Cambria Math"/>
                <w:sz w:val="24"/>
              </w:rPr>
              <w:t xml:space="preserve">L1 </w:t>
            </w:r>
            <w:r>
              <w:rPr>
                <w:rFonts w:hAnsi="Cambria Math"/>
                <w:sz w:val="24"/>
              </w:rPr>
              <w:t>正则系数（等价于目标函数中的</w:t>
            </w:r>
            <w:r>
              <w:rPr>
                <w:rFonts w:hAnsi="Cambria Math"/>
                <w:sz w:val="24"/>
              </w:rPr>
              <w:t xml:space="preserve"> </w:t>
            </w:r>
            <w:r>
              <w:rPr>
                <w:rFonts w:hAnsi="Cambria Math"/>
                <w:sz w:val="24"/>
              </w:rPr>
              <w:t>γ</w:t>
            </w:r>
            <w:r>
              <w:rPr>
                <w:rFonts w:hAnsi="Cambria Math"/>
                <w:sz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01E55DA" w14:textId="77777777" w:rsidR="0082261C" w:rsidRDefault="00000000">
            <w:pPr>
              <w:spacing w:line="360" w:lineRule="auto"/>
              <w:ind w:firstLine="420"/>
              <w:rPr>
                <w:rFonts w:hAnsi="Cambria Math"/>
                <w:sz w:val="24"/>
              </w:rPr>
            </w:pPr>
            <w:r>
              <w:rPr>
                <w:rFonts w:hAnsi="Cambria Math"/>
                <w:sz w:val="24"/>
              </w:rPr>
              <w:t>0-10</w:t>
            </w:r>
            <w:r>
              <w:rPr>
                <w:rFonts w:hAnsi="Cambria Math"/>
                <w:sz w:val="24"/>
              </w:rPr>
              <w:t>（对数刻度）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D05553" w14:textId="77777777" w:rsidR="0082261C" w:rsidRDefault="00000000">
            <w:pPr>
              <w:spacing w:line="360" w:lineRule="auto"/>
              <w:ind w:firstLine="420"/>
              <w:rPr>
                <w:rFonts w:hAnsi="Cambria Math"/>
                <w:sz w:val="24"/>
              </w:rPr>
            </w:pPr>
            <w:r>
              <w:rPr>
                <w:rFonts w:hAnsi="Cambria Math"/>
                <w:sz w:val="24"/>
              </w:rPr>
              <w:t>0</w:t>
            </w:r>
          </w:p>
        </w:tc>
      </w:tr>
      <w:tr w:rsidR="0082261C" w14:paraId="00ADECAF" w14:textId="77777777">
        <w:trPr>
          <w:trHeight w:val="1605"/>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92A1153" w14:textId="77777777" w:rsidR="0082261C" w:rsidRDefault="00000000">
            <w:pPr>
              <w:spacing w:line="360" w:lineRule="auto"/>
              <w:ind w:firstLine="420"/>
              <w:rPr>
                <w:rFonts w:hAnsi="Cambria Math"/>
                <w:sz w:val="24"/>
              </w:rPr>
            </w:pPr>
            <w:r>
              <w:rPr>
                <w:rFonts w:hAnsi="Cambria Math"/>
                <w:sz w:val="24"/>
              </w:rPr>
              <w:t>reg_lambda</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E7648F" w14:textId="77777777" w:rsidR="0082261C" w:rsidRDefault="00000000">
            <w:pPr>
              <w:spacing w:line="360" w:lineRule="auto"/>
              <w:ind w:firstLine="420"/>
              <w:rPr>
                <w:rFonts w:hAnsi="Cambria Math"/>
                <w:sz w:val="24"/>
              </w:rPr>
            </w:pPr>
            <w:r>
              <w:rPr>
                <w:rFonts w:hAnsi="Cambria Math"/>
                <w:sz w:val="24"/>
              </w:rPr>
              <w:t xml:space="preserve">L2 </w:t>
            </w:r>
            <w:r>
              <w:rPr>
                <w:rFonts w:hAnsi="Cambria Math"/>
                <w:sz w:val="24"/>
              </w:rPr>
              <w:t>正则系数（等价于目标函数中的</w:t>
            </w:r>
            <w:r>
              <w:rPr>
                <w:rFonts w:hAnsi="Cambria Math"/>
                <w:sz w:val="24"/>
              </w:rPr>
              <w:t xml:space="preserve"> </w:t>
            </w:r>
            <w:r>
              <w:rPr>
                <w:rFonts w:hAnsi="Cambria Math"/>
                <w:sz w:val="24"/>
              </w:rPr>
              <w:t>λ</w:t>
            </w:r>
            <w:r>
              <w:rPr>
                <w:rFonts w:hAnsi="Cambria Math"/>
                <w:sz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099FC2" w14:textId="77777777" w:rsidR="0082261C" w:rsidRDefault="00000000">
            <w:pPr>
              <w:spacing w:line="360" w:lineRule="auto"/>
              <w:ind w:firstLine="420"/>
              <w:rPr>
                <w:rFonts w:hAnsi="Cambria Math"/>
                <w:sz w:val="24"/>
              </w:rPr>
            </w:pPr>
            <w:r>
              <w:rPr>
                <w:rFonts w:hAnsi="Cambria Math"/>
                <w:sz w:val="24"/>
              </w:rPr>
              <w:t>0-10</w:t>
            </w:r>
            <w:r>
              <w:rPr>
                <w:rFonts w:hAnsi="Cambria Math"/>
                <w:sz w:val="24"/>
              </w:rPr>
              <w:t>（对数刻度）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942BF34" w14:textId="77777777" w:rsidR="0082261C" w:rsidRDefault="00000000">
            <w:pPr>
              <w:spacing w:line="360" w:lineRule="auto"/>
              <w:ind w:firstLine="420"/>
              <w:rPr>
                <w:rFonts w:hAnsi="Cambria Math"/>
                <w:sz w:val="24"/>
              </w:rPr>
            </w:pPr>
            <w:r>
              <w:rPr>
                <w:rFonts w:hAnsi="Cambria Math"/>
                <w:sz w:val="24"/>
              </w:rPr>
              <w:t>1</w:t>
            </w:r>
          </w:p>
        </w:tc>
      </w:tr>
    </w:tbl>
    <w:p w14:paraId="2B5DB14B" w14:textId="77777777" w:rsidR="0082261C" w:rsidRDefault="0082261C">
      <w:pPr>
        <w:spacing w:line="360" w:lineRule="auto"/>
        <w:rPr>
          <w:rFonts w:hAnsi="Cambria Math"/>
          <w:sz w:val="24"/>
        </w:rPr>
      </w:pPr>
    </w:p>
    <w:p w14:paraId="44675B2B" w14:textId="77777777" w:rsidR="0082261C" w:rsidRDefault="00000000">
      <w:pPr>
        <w:numPr>
          <w:ilvl w:val="0"/>
          <w:numId w:val="13"/>
        </w:numPr>
        <w:spacing w:line="360" w:lineRule="auto"/>
        <w:ind w:left="420" w:firstLine="420"/>
        <w:rPr>
          <w:rFonts w:hAnsi="Cambria Math"/>
          <w:sz w:val="24"/>
        </w:rPr>
      </w:pPr>
      <w:r>
        <w:rPr>
          <w:rFonts w:hAnsi="Cambria Math" w:hint="eastAsia"/>
          <w:sz w:val="24"/>
        </w:rPr>
        <w:t>优化目标</w:t>
      </w:r>
    </w:p>
    <w:p w14:paraId="4C216C8E" w14:textId="77777777" w:rsidR="0082261C" w:rsidRDefault="00000000">
      <w:pPr>
        <w:pStyle w:val="AMDisplayEquation"/>
      </w:pPr>
      <w:r>
        <w:tab/>
      </w:r>
      <w:r>
        <w:rPr>
          <w:position w:val="-22"/>
        </w:rPr>
        <w:object w:dxaOrig="7215" w:dyaOrig="947" w14:anchorId="0863ABA7">
          <v:shape id="_x0000_i1064" type="#_x0000_t75" style="width:360.75pt;height:47.25pt" o:ole="">
            <v:imagedata r:id="rId116" o:title=""/>
          </v:shape>
          <o:OLEObject Type="Embed" ProgID="Equation.AxMath" ShapeID="_x0000_i1064" DrawAspect="Content" ObjectID="_1806877277" r:id="rId117"/>
        </w:object>
      </w:r>
    </w:p>
    <w:p w14:paraId="394E6358" w14:textId="77777777" w:rsidR="0082261C" w:rsidRDefault="0082261C">
      <w:pPr>
        <w:spacing w:line="360" w:lineRule="auto"/>
      </w:pPr>
    </w:p>
    <w:p w14:paraId="0F46060E" w14:textId="77777777" w:rsidR="0082261C" w:rsidRDefault="00000000">
      <w:pPr>
        <w:spacing w:line="360" w:lineRule="auto"/>
        <w:ind w:firstLine="420"/>
        <w:rPr>
          <w:rFonts w:hAnsi="Cambria Math"/>
          <w:sz w:val="24"/>
        </w:rPr>
      </w:pPr>
      <w:r>
        <w:rPr>
          <w:rFonts w:hAnsi="Cambria Math"/>
          <w:sz w:val="24"/>
        </w:rPr>
        <w:t>使用贝叶斯优化时，通过高斯过程建模目标函数，迭代选择最优参数组合；网格搜索则遍历所有参数组合，计算验证误差。</w:t>
      </w:r>
    </w:p>
    <w:p w14:paraId="0C630DD2" w14:textId="77777777" w:rsidR="0082261C" w:rsidRDefault="00000000">
      <w:pPr>
        <w:numPr>
          <w:ilvl w:val="0"/>
          <w:numId w:val="13"/>
        </w:numPr>
        <w:spacing w:line="360" w:lineRule="auto"/>
        <w:ind w:left="420" w:firstLine="420"/>
        <w:rPr>
          <w:rFonts w:hAnsi="Cambria Math"/>
          <w:sz w:val="24"/>
        </w:rPr>
      </w:pPr>
      <w:r>
        <w:rPr>
          <w:rFonts w:hAnsi="Cambria Math" w:hint="eastAsia"/>
          <w:sz w:val="24"/>
        </w:rPr>
        <w:t>早停策略</w:t>
      </w:r>
    </w:p>
    <w:p w14:paraId="4F15F6BF" w14:textId="77777777" w:rsidR="0082261C" w:rsidRDefault="00000000">
      <w:pPr>
        <w:spacing w:line="360" w:lineRule="auto"/>
        <w:ind w:firstLine="420"/>
        <w:rPr>
          <w:rFonts w:hAnsi="Cambria Math"/>
          <w:sz w:val="24"/>
        </w:rPr>
      </w:pPr>
      <w:r>
        <w:rPr>
          <w:rFonts w:hAnsi="Cambria Math"/>
          <w:sz w:val="24"/>
        </w:rPr>
        <w:t>在训练过程中，若验证集</w:t>
      </w:r>
      <w:r>
        <w:rPr>
          <w:rFonts w:hAnsi="Cambria Math"/>
          <w:sz w:val="24"/>
        </w:rPr>
        <w:t xml:space="preserve"> MSE </w:t>
      </w:r>
      <w:r>
        <w:rPr>
          <w:rFonts w:hAnsi="Cambria Math"/>
          <w:sz w:val="24"/>
        </w:rPr>
        <w:t>连续</w:t>
      </w:r>
      <w:r>
        <w:rPr>
          <w:rFonts w:hAnsi="Cambria Math"/>
          <w:sz w:val="24"/>
        </w:rPr>
        <w:t xml:space="preserve"> 10 </w:t>
      </w:r>
      <w:r>
        <w:rPr>
          <w:rFonts w:hAnsi="Cambria Math"/>
          <w:sz w:val="24"/>
        </w:rPr>
        <w:t>轮未下降，则提前终止训练，避免过拟合：</w:t>
      </w:r>
    </w:p>
    <w:p w14:paraId="18A7E5D7" w14:textId="77777777" w:rsidR="0082261C" w:rsidRDefault="00000000">
      <w:pPr>
        <w:pStyle w:val="AMDisplayEquation"/>
        <w:rPr>
          <w:position w:val="-10"/>
        </w:rPr>
      </w:pPr>
      <w:r>
        <w:tab/>
      </w:r>
      <w:r>
        <w:rPr>
          <w:position w:val="-10"/>
        </w:rPr>
        <w:object w:dxaOrig="5790" w:dyaOrig="705" w14:anchorId="72BCD6AB">
          <v:shape id="_x0000_i1065" type="#_x0000_t75" style="width:289.5pt;height:35.25pt" o:ole="">
            <v:imagedata r:id="rId118" o:title=""/>
          </v:shape>
          <o:OLEObject Type="Embed" ProgID="Equation.AxMath" ShapeID="_x0000_i1065" DrawAspect="Content" ObjectID="_1806877278" r:id="rId119"/>
        </w:object>
      </w:r>
      <w:r>
        <w:rPr>
          <w:rFonts w:hint="eastAsia"/>
          <w:position w:val="-10"/>
        </w:rPr>
        <w:t>8</w:t>
      </w:r>
    </w:p>
    <w:p w14:paraId="7C292485" w14:textId="77777777" w:rsidR="0082261C" w:rsidRDefault="0082261C"/>
    <w:p w14:paraId="516B0417" w14:textId="77777777" w:rsidR="0082261C" w:rsidRDefault="00000000">
      <w:pPr>
        <w:pStyle w:val="1"/>
        <w:numPr>
          <w:ilvl w:val="0"/>
          <w:numId w:val="1"/>
        </w:numPr>
        <w:spacing w:line="480" w:lineRule="exact"/>
        <w:jc w:val="left"/>
      </w:pPr>
      <w:bookmarkStart w:id="37" w:name="_Toc15752"/>
      <w:r>
        <w:rPr>
          <w:rFonts w:hint="eastAsia"/>
        </w:rPr>
        <w:t>模型的评估与分析</w:t>
      </w:r>
      <w:bookmarkEnd w:id="37"/>
    </w:p>
    <w:p w14:paraId="1188D747" w14:textId="77777777" w:rsidR="0082261C" w:rsidRDefault="00000000">
      <w:pPr>
        <w:numPr>
          <w:ilvl w:val="0"/>
          <w:numId w:val="14"/>
        </w:numPr>
        <w:ind w:firstLine="420"/>
        <w:rPr>
          <w:sz w:val="24"/>
        </w:rPr>
      </w:pPr>
      <w:r>
        <w:rPr>
          <w:rFonts w:hint="eastAsia"/>
          <w:sz w:val="24"/>
        </w:rPr>
        <w:t>一号线</w:t>
      </w:r>
    </w:p>
    <w:p w14:paraId="49B76801" w14:textId="77777777" w:rsidR="0082261C" w:rsidRDefault="00000000">
      <w:r>
        <w:rPr>
          <w:rFonts w:hint="eastAsia"/>
        </w:rPr>
        <w:t>1.</w:t>
      </w:r>
      <w:r>
        <w:t>模型性能指标评估</w:t>
      </w:r>
    </w:p>
    <w:p w14:paraId="1C1DC475" w14:textId="77777777" w:rsidR="0082261C" w:rsidRDefault="00000000">
      <w:pPr>
        <w:ind w:firstLine="420"/>
      </w:pPr>
      <w:r>
        <w:rPr>
          <w:rFonts w:hint="eastAsia"/>
        </w:rPr>
        <w:t>（</w:t>
      </w:r>
      <w:r>
        <w:rPr>
          <w:rFonts w:hint="eastAsia"/>
        </w:rPr>
        <w:t>1</w:t>
      </w:r>
      <w:r>
        <w:rPr>
          <w:rFonts w:hint="eastAsia"/>
        </w:rPr>
        <w:t>）</w:t>
      </w:r>
      <w:r>
        <w:t>均方误差（</w:t>
      </w:r>
      <w:r>
        <w:t>MSE</w:t>
      </w:r>
      <w:r>
        <w:t>）：值为</w:t>
      </w:r>
      <w:r>
        <w:t xml:space="preserve"> 3.27</w:t>
      </w:r>
      <w:r>
        <w:t>。</w:t>
      </w:r>
      <w:r>
        <w:t xml:space="preserve">MSE </w:t>
      </w:r>
      <w:r>
        <w:t>用于衡量预测值与实际值之间的平均平方差，数值越小代表模型表现越优。</w:t>
      </w:r>
      <w:r>
        <w:t xml:space="preserve">3.27 </w:t>
      </w:r>
      <w:r>
        <w:t>的</w:t>
      </w:r>
      <w:r>
        <w:t xml:space="preserve"> MSE </w:t>
      </w:r>
      <w:r>
        <w:t>值表明该模型的预测误差较小。</w:t>
      </w:r>
    </w:p>
    <w:p w14:paraId="3D068B07" w14:textId="77777777" w:rsidR="0082261C" w:rsidRDefault="00000000">
      <w:pPr>
        <w:ind w:firstLine="420"/>
      </w:pPr>
      <w:r>
        <w:rPr>
          <w:rFonts w:hint="eastAsia"/>
        </w:rPr>
        <w:lastRenderedPageBreak/>
        <w:t>（</w:t>
      </w:r>
      <w:r>
        <w:rPr>
          <w:rFonts w:hint="eastAsia"/>
        </w:rPr>
        <w:t>2</w:t>
      </w:r>
      <w:r>
        <w:rPr>
          <w:rFonts w:hint="eastAsia"/>
        </w:rPr>
        <w:t>）</w:t>
      </w:r>
      <w:r>
        <w:t>均方根误差（</w:t>
      </w:r>
      <w:r>
        <w:t>RMSE</w:t>
      </w:r>
      <w:r>
        <w:t>）：为</w:t>
      </w:r>
      <w:r>
        <w:t xml:space="preserve"> 1.81</w:t>
      </w:r>
      <w:r>
        <w:t>。</w:t>
      </w:r>
      <w:r>
        <w:t xml:space="preserve">RMSE </w:t>
      </w:r>
      <w:r>
        <w:t>是</w:t>
      </w:r>
      <w:r>
        <w:t xml:space="preserve"> MSE </w:t>
      </w:r>
      <w:r>
        <w:t>的平方根，与目标变量单位相同，能更直观地反映预测误差，其值表示预测值与真实值的平均误差。</w:t>
      </w:r>
      <w:r>
        <w:t xml:space="preserve">1.81 </w:t>
      </w:r>
      <w:r>
        <w:t>的</w:t>
      </w:r>
      <w:r>
        <w:t xml:space="preserve"> RMSE </w:t>
      </w:r>
      <w:r>
        <w:t>说明模型的预测能力相对较好。</w:t>
      </w:r>
    </w:p>
    <w:p w14:paraId="3F10732B" w14:textId="77777777" w:rsidR="0082261C" w:rsidRDefault="00000000">
      <w:pPr>
        <w:ind w:firstLine="420"/>
      </w:pPr>
      <w:r>
        <w:rPr>
          <w:rFonts w:hint="eastAsia"/>
        </w:rPr>
        <w:t>（</w:t>
      </w:r>
      <w:r>
        <w:rPr>
          <w:rFonts w:hint="eastAsia"/>
        </w:rPr>
        <w:t>3</w:t>
      </w:r>
      <w:r>
        <w:rPr>
          <w:rFonts w:hint="eastAsia"/>
        </w:rPr>
        <w:t>）</w:t>
      </w:r>
      <w:r>
        <w:t>平均绝对误差（</w:t>
      </w:r>
      <w:r>
        <w:t>MAE</w:t>
      </w:r>
      <w:r>
        <w:t>）：数值为</w:t>
      </w:r>
      <w:r>
        <w:t xml:space="preserve"> 1.25</w:t>
      </w:r>
      <w:r>
        <w:t>。</w:t>
      </w:r>
      <w:r>
        <w:t xml:space="preserve">MAE </w:t>
      </w:r>
      <w:r>
        <w:t>衡量的是预测值与实际值之间的平均绝对误差，数值越小意味着模型越准确。</w:t>
      </w:r>
      <w:r>
        <w:t xml:space="preserve">1.25 </w:t>
      </w:r>
      <w:r>
        <w:t>的</w:t>
      </w:r>
      <w:r>
        <w:t xml:space="preserve"> MAE </w:t>
      </w:r>
      <w:r>
        <w:t>表明模型的误差范围较小。</w:t>
      </w:r>
    </w:p>
    <w:p w14:paraId="751F1A79" w14:textId="77777777" w:rsidR="0082261C" w:rsidRDefault="00000000">
      <w:r>
        <w:t>决定系数（</w:t>
      </w:r>
      <w:r>
        <w:t>R²</w:t>
      </w:r>
      <w:r>
        <w:t>）：达到</w:t>
      </w:r>
      <w:r>
        <w:t xml:space="preserve"> 0.8360</w:t>
      </w:r>
      <w:r>
        <w:t>。</w:t>
      </w:r>
      <w:r>
        <w:t xml:space="preserve">R² </w:t>
      </w:r>
      <w:r>
        <w:t>体现模型对数据变异的解释能力，越接近</w:t>
      </w:r>
      <w:r>
        <w:t xml:space="preserve"> 1 </w:t>
      </w:r>
      <w:r>
        <w:t>说明模型拟合效果越好。</w:t>
      </w:r>
      <w:r>
        <w:t xml:space="preserve">0.8360 </w:t>
      </w:r>
      <w:r>
        <w:t>的</w:t>
      </w:r>
      <w:r>
        <w:t xml:space="preserve"> R² </w:t>
      </w:r>
      <w:r>
        <w:t>值意味着模型能够解释</w:t>
      </w:r>
      <w:r>
        <w:t xml:space="preserve"> 83.6% </w:t>
      </w:r>
      <w:r>
        <w:t>的数据变异性，具有较强的预测能力。</w:t>
      </w:r>
    </w:p>
    <w:p w14:paraId="45479CB3" w14:textId="77777777" w:rsidR="0082261C" w:rsidRDefault="00000000">
      <w:r>
        <w:rPr>
          <w:rFonts w:hint="eastAsia"/>
        </w:rPr>
        <w:t>2.</w:t>
      </w:r>
      <w:r>
        <w:t>残差分析</w:t>
      </w:r>
    </w:p>
    <w:p w14:paraId="67536BE5" w14:textId="77777777" w:rsidR="0082261C" w:rsidRDefault="00000000">
      <w:pPr>
        <w:ind w:firstLine="420"/>
      </w:pPr>
      <w:r>
        <w:t xml:space="preserve">Shapiro-Wilk </w:t>
      </w:r>
      <w:r>
        <w:t>正态性检验</w:t>
      </w:r>
    </w:p>
    <w:p w14:paraId="065F2D7A" w14:textId="77777777" w:rsidR="0082261C" w:rsidRDefault="00000000">
      <w:pPr>
        <w:ind w:firstLine="420"/>
      </w:pPr>
      <w:r>
        <w:t xml:space="preserve">Shapiro-Wilk </w:t>
      </w:r>
      <w:r>
        <w:t>统计量：</w:t>
      </w:r>
      <w:r>
        <w:t>0.9093</w:t>
      </w:r>
    </w:p>
    <w:p w14:paraId="0C604969" w14:textId="77777777" w:rsidR="0082261C" w:rsidRDefault="00000000">
      <w:pPr>
        <w:ind w:firstLine="420"/>
      </w:pPr>
      <w:r>
        <w:t>P-value</w:t>
      </w:r>
      <w:r>
        <w:t>：</w:t>
      </w:r>
      <w:r>
        <w:t>0.0000</w:t>
      </w:r>
    </w:p>
    <w:p w14:paraId="64ECFB70" w14:textId="77777777" w:rsidR="0082261C" w:rsidRDefault="00000000">
      <w:pPr>
        <w:ind w:firstLine="420"/>
      </w:pPr>
      <w:r>
        <w:t>残差均值：</w:t>
      </w:r>
      <w:r>
        <w:t>0.1435</w:t>
      </w:r>
    </w:p>
    <w:p w14:paraId="7276DDAA" w14:textId="77777777" w:rsidR="0082261C" w:rsidRDefault="00000000">
      <w:pPr>
        <w:ind w:firstLine="420"/>
      </w:pPr>
      <w:r>
        <w:t>检验结果显示</w:t>
      </w:r>
      <w:r>
        <w:t xml:space="preserve"> P </w:t>
      </w:r>
      <w:r>
        <w:t>值接近</w:t>
      </w:r>
      <w:r>
        <w:t xml:space="preserve"> 0</w:t>
      </w:r>
      <w:r>
        <w:t>，表明残差的分布显著偏离正态分布。不过，残差均值接近</w:t>
      </w:r>
      <w:r>
        <w:t xml:space="preserve"> 0</w:t>
      </w:r>
      <w:r>
        <w:t>，说明模型的预测没有显著偏差。由于残差未完全符合正态分布，建议检查是否存在异常值或进一步优化模型。</w:t>
      </w:r>
    </w:p>
    <w:p w14:paraId="5522A4C3" w14:textId="77777777" w:rsidR="0082261C" w:rsidRDefault="00000000">
      <w:r>
        <w:rPr>
          <w:rFonts w:hint="eastAsia"/>
        </w:rPr>
        <w:t>3.</w:t>
      </w:r>
      <w:r>
        <w:t>特征重要性</w:t>
      </w:r>
    </w:p>
    <w:p w14:paraId="2D17BD29" w14:textId="77777777" w:rsidR="0082261C" w:rsidRDefault="00000000">
      <w:r>
        <w:rPr>
          <w:noProof/>
        </w:rPr>
        <w:drawing>
          <wp:inline distT="0" distB="0" distL="114300" distR="114300" wp14:anchorId="51845661" wp14:editId="5CF2B59B">
            <wp:extent cx="5269230" cy="2634615"/>
            <wp:effectExtent l="0" t="0" r="7620" b="1333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20"/>
                    <a:stretch>
                      <a:fillRect/>
                    </a:stretch>
                  </pic:blipFill>
                  <pic:spPr>
                    <a:xfrm>
                      <a:off x="0" y="0"/>
                      <a:ext cx="5269230" cy="2634615"/>
                    </a:xfrm>
                    <a:prstGeom prst="rect">
                      <a:avLst/>
                    </a:prstGeom>
                    <a:noFill/>
                    <a:ln>
                      <a:noFill/>
                    </a:ln>
                  </pic:spPr>
                </pic:pic>
              </a:graphicData>
            </a:graphic>
          </wp:inline>
        </w:drawing>
      </w:r>
    </w:p>
    <w:p w14:paraId="02C08C17" w14:textId="77777777" w:rsidR="0082261C" w:rsidRDefault="00000000">
      <w:pPr>
        <w:ind w:firstLine="420"/>
      </w:pPr>
      <w:r>
        <w:t>模型的特征重要性分析表明，以下特征对模型预测的贡献较大：</w:t>
      </w:r>
    </w:p>
    <w:p w14:paraId="2FCAF8B1" w14:textId="77777777" w:rsidR="0082261C" w:rsidRDefault="0082261C"/>
    <w:p w14:paraId="18B369D5" w14:textId="77777777" w:rsidR="0082261C" w:rsidRDefault="00000000">
      <w:pPr>
        <w:ind w:firstLine="420"/>
      </w:pPr>
      <w:r>
        <w:t>rolling_3d_mean</w:t>
      </w:r>
      <w:r>
        <w:t>：</w:t>
      </w:r>
      <w:r>
        <w:t>0.3001</w:t>
      </w:r>
    </w:p>
    <w:p w14:paraId="35EFDE75" w14:textId="77777777" w:rsidR="0082261C" w:rsidRDefault="00000000">
      <w:pPr>
        <w:ind w:firstLine="420"/>
      </w:pPr>
      <w:r>
        <w:t>passenger_flow_lag_1</w:t>
      </w:r>
      <w:r>
        <w:t>：</w:t>
      </w:r>
      <w:r>
        <w:t>0.2473</w:t>
      </w:r>
    </w:p>
    <w:p w14:paraId="4E35EC52" w14:textId="77777777" w:rsidR="0082261C" w:rsidRDefault="00000000">
      <w:pPr>
        <w:ind w:firstLine="420"/>
      </w:pPr>
      <w:r>
        <w:t>passenger_flow_lag_7</w:t>
      </w:r>
      <w:r>
        <w:t>：</w:t>
      </w:r>
      <w:r>
        <w:t>0.0608</w:t>
      </w:r>
    </w:p>
    <w:p w14:paraId="05B7DA03" w14:textId="77777777" w:rsidR="0082261C" w:rsidRDefault="00000000">
      <w:pPr>
        <w:ind w:firstLine="420"/>
      </w:pPr>
      <w:r>
        <w:t>week_sin</w:t>
      </w:r>
      <w:r>
        <w:t>：</w:t>
      </w:r>
      <w:r>
        <w:t>0.0603</w:t>
      </w:r>
    </w:p>
    <w:p w14:paraId="79335EDB" w14:textId="77777777" w:rsidR="0082261C" w:rsidRDefault="00000000">
      <w:pPr>
        <w:ind w:firstLine="420"/>
      </w:pPr>
      <w:r>
        <w:t>passenger_flow_lag_2</w:t>
      </w:r>
      <w:r>
        <w:t>：</w:t>
      </w:r>
      <w:r>
        <w:t>0.0505</w:t>
      </w:r>
    </w:p>
    <w:p w14:paraId="42CAF97C" w14:textId="77777777" w:rsidR="0082261C" w:rsidRDefault="00000000">
      <w:pPr>
        <w:ind w:firstLine="420"/>
      </w:pPr>
      <w:r>
        <w:t>而其他特征，如</w:t>
      </w:r>
      <w:r>
        <w:t xml:space="preserve"> AQI</w:t>
      </w:r>
      <w:r>
        <w:t>、风速、气温等对模型的影响较小。</w:t>
      </w:r>
    </w:p>
    <w:p w14:paraId="7FD1E2AF" w14:textId="77777777" w:rsidR="0082261C" w:rsidRDefault="00000000">
      <w:r>
        <w:rPr>
          <w:rFonts w:hint="eastAsia"/>
        </w:rPr>
        <w:t>4.</w:t>
      </w:r>
      <w:r>
        <w:t>可视化分析</w:t>
      </w:r>
    </w:p>
    <w:p w14:paraId="31F24F35" w14:textId="77777777" w:rsidR="0082261C" w:rsidRDefault="00000000">
      <w:r>
        <w:rPr>
          <w:rFonts w:hint="eastAsia"/>
        </w:rPr>
        <w:t>（</w:t>
      </w:r>
      <w:r>
        <w:rPr>
          <w:rFonts w:hint="eastAsia"/>
        </w:rPr>
        <w:t>1</w:t>
      </w:r>
      <w:r>
        <w:rPr>
          <w:rFonts w:hint="eastAsia"/>
        </w:rPr>
        <w:t>）</w:t>
      </w:r>
      <w:r>
        <w:t>Residual Autocorrelation (ACF)</w:t>
      </w:r>
      <w:r>
        <w:t>：该图表展示了残差的自相关性，可帮助评估模型是否捕捉到了时间序列中的长期依赖性。若存在显著的自相关性，可能意味着模型未能充分捕捉到时间依赖关系。</w:t>
      </w:r>
    </w:p>
    <w:p w14:paraId="37D57301" w14:textId="77777777" w:rsidR="0082261C" w:rsidRDefault="00000000">
      <w:r>
        <w:rPr>
          <w:noProof/>
        </w:rPr>
        <w:lastRenderedPageBreak/>
        <w:drawing>
          <wp:inline distT="0" distB="0" distL="114300" distR="114300" wp14:anchorId="662DEA80" wp14:editId="0A8A1F9F">
            <wp:extent cx="5273040" cy="3954780"/>
            <wp:effectExtent l="0" t="0" r="3810" b="762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21"/>
                    <a:stretch>
                      <a:fillRect/>
                    </a:stretch>
                  </pic:blipFill>
                  <pic:spPr>
                    <a:xfrm>
                      <a:off x="0" y="0"/>
                      <a:ext cx="5273040" cy="3954780"/>
                    </a:xfrm>
                    <a:prstGeom prst="rect">
                      <a:avLst/>
                    </a:prstGeom>
                    <a:noFill/>
                    <a:ln>
                      <a:noFill/>
                    </a:ln>
                  </pic:spPr>
                </pic:pic>
              </a:graphicData>
            </a:graphic>
          </wp:inline>
        </w:drawing>
      </w:r>
    </w:p>
    <w:p w14:paraId="12A9C389" w14:textId="77777777" w:rsidR="0082261C" w:rsidRDefault="0082261C"/>
    <w:p w14:paraId="15BF0DE7" w14:textId="77777777" w:rsidR="0082261C" w:rsidRDefault="00000000">
      <w:r>
        <w:rPr>
          <w:rFonts w:hint="eastAsia"/>
        </w:rPr>
        <w:t>（</w:t>
      </w:r>
      <w:r>
        <w:rPr>
          <w:rFonts w:hint="eastAsia"/>
        </w:rPr>
        <w:t>2</w:t>
      </w:r>
      <w:r>
        <w:rPr>
          <w:rFonts w:hint="eastAsia"/>
        </w:rPr>
        <w:t>）</w:t>
      </w:r>
      <w:r>
        <w:t>Q-Q Plot (</w:t>
      </w:r>
      <w:r>
        <w:t>正态概率图</w:t>
      </w:r>
      <w:r>
        <w:t>)</w:t>
      </w:r>
      <w:r>
        <w:t>：用于检验残差是否服从正态分布。当残差不符合正态分布时，可能需要进一步调整模型，或尝试其他方法处理非正态残差。</w:t>
      </w:r>
    </w:p>
    <w:p w14:paraId="5D85140F" w14:textId="77777777" w:rsidR="0082261C" w:rsidRDefault="00000000">
      <w:r>
        <w:rPr>
          <w:rFonts w:hint="eastAsia"/>
        </w:rPr>
        <w:t>（</w:t>
      </w:r>
      <w:r>
        <w:rPr>
          <w:rFonts w:hint="eastAsia"/>
        </w:rPr>
        <w:t>3</w:t>
      </w:r>
      <w:r>
        <w:rPr>
          <w:rFonts w:hint="eastAsia"/>
        </w:rPr>
        <w:t>）</w:t>
      </w:r>
      <w:r>
        <w:t>Residual Distribution (</w:t>
      </w:r>
      <w:r>
        <w:t>残差分布</w:t>
      </w:r>
      <w:r>
        <w:t>)</w:t>
      </w:r>
      <w:r>
        <w:t>：呈现了残差的分布情况，有助于了解模型误差的分布特征，进一步验证模型的拟合效果</w:t>
      </w:r>
      <w:r>
        <w:t xml:space="preserve"> </w:t>
      </w:r>
      <w:r>
        <w:t>。</w:t>
      </w:r>
    </w:p>
    <w:p w14:paraId="555F65AE" w14:textId="77777777" w:rsidR="0082261C" w:rsidRDefault="00000000">
      <w:r>
        <w:rPr>
          <w:noProof/>
        </w:rPr>
        <w:drawing>
          <wp:inline distT="0" distB="0" distL="114300" distR="114300" wp14:anchorId="6FEBD88C" wp14:editId="45DF5F21">
            <wp:extent cx="5269230" cy="2634615"/>
            <wp:effectExtent l="0" t="0" r="7620" b="1333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22"/>
                    <a:stretch>
                      <a:fillRect/>
                    </a:stretch>
                  </pic:blipFill>
                  <pic:spPr>
                    <a:xfrm>
                      <a:off x="0" y="0"/>
                      <a:ext cx="5269230" cy="2634615"/>
                    </a:xfrm>
                    <a:prstGeom prst="rect">
                      <a:avLst/>
                    </a:prstGeom>
                    <a:noFill/>
                    <a:ln>
                      <a:noFill/>
                    </a:ln>
                  </pic:spPr>
                </pic:pic>
              </a:graphicData>
            </a:graphic>
          </wp:inline>
        </w:drawing>
      </w:r>
    </w:p>
    <w:p w14:paraId="47CCA312" w14:textId="77777777" w:rsidR="0082261C" w:rsidRDefault="0082261C">
      <w:pPr>
        <w:ind w:firstLine="420"/>
        <w:rPr>
          <w:sz w:val="24"/>
        </w:rPr>
      </w:pPr>
    </w:p>
    <w:p w14:paraId="1098C1BC" w14:textId="77777777" w:rsidR="0082261C" w:rsidRDefault="00000000">
      <w:pPr>
        <w:numPr>
          <w:ilvl w:val="0"/>
          <w:numId w:val="14"/>
        </w:numPr>
        <w:ind w:firstLine="420"/>
        <w:rPr>
          <w:sz w:val="24"/>
        </w:rPr>
      </w:pPr>
      <w:r>
        <w:rPr>
          <w:rFonts w:hint="eastAsia"/>
          <w:sz w:val="24"/>
        </w:rPr>
        <w:t>二号线</w:t>
      </w:r>
    </w:p>
    <w:p w14:paraId="4F4CF4C1" w14:textId="77777777" w:rsidR="0082261C" w:rsidRDefault="00000000">
      <w:r>
        <w:rPr>
          <w:rFonts w:hint="eastAsia"/>
        </w:rPr>
        <w:t>1.</w:t>
      </w:r>
      <w:r>
        <w:t>模型性能指标</w:t>
      </w:r>
    </w:p>
    <w:p w14:paraId="56567770" w14:textId="77777777" w:rsidR="0082261C" w:rsidRDefault="00000000">
      <w:pPr>
        <w:ind w:firstLine="420"/>
      </w:pPr>
      <w:r>
        <w:rPr>
          <w:rFonts w:hint="eastAsia"/>
        </w:rPr>
        <w:t>（</w:t>
      </w:r>
      <w:r>
        <w:rPr>
          <w:rFonts w:hint="eastAsia"/>
        </w:rPr>
        <w:t>1</w:t>
      </w:r>
      <w:r>
        <w:rPr>
          <w:rFonts w:hint="eastAsia"/>
        </w:rPr>
        <w:t>）</w:t>
      </w:r>
      <w:r>
        <w:t>均方误差（</w:t>
      </w:r>
      <w:r>
        <w:t>MSE</w:t>
      </w:r>
      <w:r>
        <w:t>）：</w:t>
      </w:r>
      <w:r>
        <w:t>12.25</w:t>
      </w:r>
      <w:r>
        <w:t>。</w:t>
      </w:r>
      <w:r>
        <w:t xml:space="preserve">MSE </w:t>
      </w:r>
      <w:r>
        <w:t>是预测值与实际值之间平方差的平均值，数值越</w:t>
      </w:r>
      <w:r>
        <w:lastRenderedPageBreak/>
        <w:t>小，模型预测结果越准确。</w:t>
      </w:r>
    </w:p>
    <w:p w14:paraId="4E30F009" w14:textId="77777777" w:rsidR="0082261C" w:rsidRDefault="00000000">
      <w:pPr>
        <w:ind w:firstLine="420"/>
      </w:pPr>
      <w:r>
        <w:rPr>
          <w:rFonts w:hint="eastAsia"/>
        </w:rPr>
        <w:t>（</w:t>
      </w:r>
      <w:r>
        <w:rPr>
          <w:rFonts w:hint="eastAsia"/>
        </w:rPr>
        <w:t>2</w:t>
      </w:r>
      <w:r>
        <w:rPr>
          <w:rFonts w:hint="eastAsia"/>
        </w:rPr>
        <w:t>）</w:t>
      </w:r>
      <w:r>
        <w:t>均方根误差（</w:t>
      </w:r>
      <w:r>
        <w:t>RMSE</w:t>
      </w:r>
      <w:r>
        <w:t>）：</w:t>
      </w:r>
      <w:r>
        <w:t>3.50</w:t>
      </w:r>
      <w:r>
        <w:t>。</w:t>
      </w:r>
      <w:r>
        <w:t xml:space="preserve">RMSE </w:t>
      </w:r>
      <w:r>
        <w:t>为</w:t>
      </w:r>
      <w:r>
        <w:t xml:space="preserve"> MSE </w:t>
      </w:r>
      <w:r>
        <w:t>的平方根，提供与目标变量同单位的误差度量，值越小，模型预测准确性越高。</w:t>
      </w:r>
    </w:p>
    <w:p w14:paraId="467555C5" w14:textId="77777777" w:rsidR="0082261C" w:rsidRDefault="00000000">
      <w:pPr>
        <w:ind w:firstLine="420"/>
      </w:pPr>
      <w:r>
        <w:rPr>
          <w:rFonts w:hint="eastAsia"/>
        </w:rPr>
        <w:t>（</w:t>
      </w:r>
      <w:r>
        <w:rPr>
          <w:rFonts w:hint="eastAsia"/>
        </w:rPr>
        <w:t>3</w:t>
      </w:r>
      <w:r>
        <w:rPr>
          <w:rFonts w:hint="eastAsia"/>
        </w:rPr>
        <w:t>）</w:t>
      </w:r>
      <w:r>
        <w:t>平均绝对误差（</w:t>
      </w:r>
      <w:r>
        <w:t>MAE</w:t>
      </w:r>
      <w:r>
        <w:t>）：</w:t>
      </w:r>
      <w:r>
        <w:t>2.36</w:t>
      </w:r>
      <w:r>
        <w:t>。</w:t>
      </w:r>
      <w:r>
        <w:t xml:space="preserve">MAE </w:t>
      </w:r>
      <w:r>
        <w:t>衡量预测值与实际值的绝对差异，</w:t>
      </w:r>
      <w:r>
        <w:t xml:space="preserve">MAE </w:t>
      </w:r>
      <w:r>
        <w:t>值越小，模型预测偏差越小</w:t>
      </w:r>
      <w:r>
        <w:t xml:space="preserve"> </w:t>
      </w:r>
      <w:r>
        <w:t>。</w:t>
      </w:r>
    </w:p>
    <w:p w14:paraId="1E6851DE" w14:textId="77777777" w:rsidR="0082261C" w:rsidRDefault="00000000">
      <w:pPr>
        <w:ind w:firstLine="420"/>
      </w:pPr>
      <w:r>
        <w:rPr>
          <w:rFonts w:hint="eastAsia"/>
        </w:rPr>
        <w:t>（</w:t>
      </w:r>
      <w:r>
        <w:rPr>
          <w:rFonts w:hint="eastAsia"/>
        </w:rPr>
        <w:t>4</w:t>
      </w:r>
      <w:r>
        <w:rPr>
          <w:rFonts w:hint="eastAsia"/>
        </w:rPr>
        <w:t>）</w:t>
      </w:r>
      <w:r>
        <w:t>决定系数（</w:t>
      </w:r>
      <w:r>
        <w:t>R²</w:t>
      </w:r>
      <w:r>
        <w:t>）：</w:t>
      </w:r>
      <w:r>
        <w:t>0.8779</w:t>
      </w:r>
      <w:r>
        <w:t>。</w:t>
      </w:r>
      <w:r>
        <w:t xml:space="preserve">R² </w:t>
      </w:r>
      <w:r>
        <w:t>反映模型对数据变异的解释能力，该模型可解释</w:t>
      </w:r>
      <w:r>
        <w:t xml:space="preserve"> 87.79% </w:t>
      </w:r>
      <w:r>
        <w:t>的数据变异性，拟合效果良好。</w:t>
      </w:r>
    </w:p>
    <w:p w14:paraId="23196952" w14:textId="77777777" w:rsidR="0082261C" w:rsidRDefault="00000000">
      <w:r>
        <w:rPr>
          <w:rFonts w:hint="eastAsia"/>
        </w:rPr>
        <w:t>2.</w:t>
      </w:r>
      <w:r>
        <w:t>残差分析</w:t>
      </w:r>
    </w:p>
    <w:p w14:paraId="20EA470F" w14:textId="77777777" w:rsidR="0082261C" w:rsidRDefault="00000000">
      <w:pPr>
        <w:ind w:firstLine="420"/>
      </w:pPr>
      <w:r>
        <w:t xml:space="preserve">Shapiro-Wilk </w:t>
      </w:r>
      <w:r>
        <w:t>正态性检验</w:t>
      </w:r>
    </w:p>
    <w:p w14:paraId="56B4BCE0" w14:textId="77777777" w:rsidR="0082261C" w:rsidRDefault="00000000">
      <w:pPr>
        <w:ind w:firstLine="420"/>
      </w:pPr>
      <w:r>
        <w:t>统计量：</w:t>
      </w:r>
      <w:r>
        <w:t>0.8522</w:t>
      </w:r>
    </w:p>
    <w:p w14:paraId="6EBEC094" w14:textId="77777777" w:rsidR="0082261C" w:rsidRDefault="00000000">
      <w:pPr>
        <w:ind w:firstLine="420"/>
      </w:pPr>
      <w:r>
        <w:t>P - value</w:t>
      </w:r>
      <w:r>
        <w:t>：</w:t>
      </w:r>
      <w:r>
        <w:t>0.0000</w:t>
      </w:r>
    </w:p>
    <w:p w14:paraId="26EEDA7D" w14:textId="77777777" w:rsidR="0082261C" w:rsidRDefault="00000000">
      <w:pPr>
        <w:ind w:firstLine="420"/>
      </w:pPr>
      <w:r>
        <w:t xml:space="preserve">P </w:t>
      </w:r>
      <w:r>
        <w:t>值接近</w:t>
      </w:r>
      <w:r>
        <w:t xml:space="preserve"> 0 </w:t>
      </w:r>
      <w:r>
        <w:t>表明残差显著偏离正态分布，说明模型未完全捕捉数据规律，但模型仍具备较强预测能力。</w:t>
      </w:r>
    </w:p>
    <w:p w14:paraId="3440B677" w14:textId="77777777" w:rsidR="0082261C" w:rsidRDefault="00000000">
      <w:pPr>
        <w:ind w:firstLine="420"/>
      </w:pPr>
      <w:r>
        <w:t>残差均值：</w:t>
      </w:r>
      <w:r>
        <w:t>0.2306</w:t>
      </w:r>
      <w:r>
        <w:t>，残差均值趋近于</w:t>
      </w:r>
      <w:r>
        <w:t xml:space="preserve"> 0</w:t>
      </w:r>
      <w:r>
        <w:t>，说明模型整体无系统性偏差。</w:t>
      </w:r>
    </w:p>
    <w:p w14:paraId="31A4D0E4" w14:textId="77777777" w:rsidR="0082261C" w:rsidRDefault="00000000">
      <w:r>
        <w:rPr>
          <w:rFonts w:hint="eastAsia"/>
        </w:rPr>
        <w:t>3.</w:t>
      </w:r>
      <w:r>
        <w:t>特征重要性（</w:t>
      </w:r>
      <w:r>
        <w:t xml:space="preserve">XGBoost </w:t>
      </w:r>
      <w:r>
        <w:t>模型）</w:t>
      </w:r>
    </w:p>
    <w:p w14:paraId="1AEE969E" w14:textId="77777777" w:rsidR="0082261C" w:rsidRDefault="00000000">
      <w:r>
        <w:rPr>
          <w:noProof/>
        </w:rPr>
        <w:drawing>
          <wp:inline distT="0" distB="0" distL="114300" distR="114300" wp14:anchorId="255160F6" wp14:editId="3E018D64">
            <wp:extent cx="4441190" cy="2220595"/>
            <wp:effectExtent l="0" t="0" r="16510" b="825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23"/>
                    <a:stretch>
                      <a:fillRect/>
                    </a:stretch>
                  </pic:blipFill>
                  <pic:spPr>
                    <a:xfrm>
                      <a:off x="0" y="0"/>
                      <a:ext cx="4441190" cy="2220595"/>
                    </a:xfrm>
                    <a:prstGeom prst="rect">
                      <a:avLst/>
                    </a:prstGeom>
                    <a:noFill/>
                    <a:ln>
                      <a:noFill/>
                    </a:ln>
                  </pic:spPr>
                </pic:pic>
              </a:graphicData>
            </a:graphic>
          </wp:inline>
        </w:drawing>
      </w:r>
    </w:p>
    <w:p w14:paraId="4E14F26E" w14:textId="77777777" w:rsidR="0082261C" w:rsidRDefault="0082261C"/>
    <w:p w14:paraId="14A5474C" w14:textId="77777777" w:rsidR="0082261C" w:rsidRDefault="00000000">
      <w:pPr>
        <w:ind w:firstLine="420"/>
      </w:pPr>
      <w:r>
        <w:t>rolling_3d_mean</w:t>
      </w:r>
      <w:r>
        <w:t>：</w:t>
      </w:r>
      <w:r>
        <w:t>0.2631</w:t>
      </w:r>
      <w:r>
        <w:t>，过去</w:t>
      </w:r>
      <w:r>
        <w:t xml:space="preserve"> 3 </w:t>
      </w:r>
      <w:r>
        <w:t>天的滚动均值对预测影响最大，凸显历史客流量对未来预测的重要性。</w:t>
      </w:r>
    </w:p>
    <w:p w14:paraId="23ACE037" w14:textId="77777777" w:rsidR="0082261C" w:rsidRDefault="00000000">
      <w:pPr>
        <w:ind w:firstLine="420"/>
      </w:pPr>
      <w:r>
        <w:t>passenger_flow_lag_1</w:t>
      </w:r>
      <w:r>
        <w:t>：</w:t>
      </w:r>
      <w:r>
        <w:t>0.1777</w:t>
      </w:r>
      <w:r>
        <w:t>，前一天客流量影响较大，体现时间序列依赖性。</w:t>
      </w:r>
    </w:p>
    <w:p w14:paraId="3A225AE6" w14:textId="77777777" w:rsidR="0082261C" w:rsidRDefault="00000000">
      <w:pPr>
        <w:ind w:firstLine="420"/>
      </w:pPr>
      <w:r>
        <w:t>passenger_flow_lag_7</w:t>
      </w:r>
      <w:r>
        <w:t>：</w:t>
      </w:r>
      <w:r>
        <w:t>0.0902</w:t>
      </w:r>
      <w:r>
        <w:t>，过去</w:t>
      </w:r>
      <w:r>
        <w:t xml:space="preserve"> 7 </w:t>
      </w:r>
      <w:r>
        <w:t>天客流量也是重要预测特征</w:t>
      </w:r>
      <w:r>
        <w:t xml:space="preserve"> </w:t>
      </w:r>
      <w:r>
        <w:t>。</w:t>
      </w:r>
    </w:p>
    <w:p w14:paraId="5305F6E1" w14:textId="77777777" w:rsidR="0082261C" w:rsidRDefault="00000000">
      <w:pPr>
        <w:ind w:firstLine="420"/>
      </w:pPr>
      <w:r>
        <w:t>season_summer</w:t>
      </w:r>
      <w:r>
        <w:t>：</w:t>
      </w:r>
      <w:r>
        <w:t>0.0900</w:t>
      </w:r>
      <w:r>
        <w:t>，夏季因假期、旅游等因素，对客流量影响显著。</w:t>
      </w:r>
    </w:p>
    <w:p w14:paraId="26DD00F6" w14:textId="77777777" w:rsidR="0082261C" w:rsidRDefault="00000000">
      <w:pPr>
        <w:ind w:firstLine="420"/>
      </w:pPr>
      <w:r>
        <w:t>week_cos</w:t>
      </w:r>
      <w:r>
        <w:t>：</w:t>
      </w:r>
      <w:r>
        <w:t>0.0699</w:t>
      </w:r>
      <w:r>
        <w:t>，星期几的编码特征因工作日与周末客流量差异，在预测中发挥重要作用。</w:t>
      </w:r>
    </w:p>
    <w:p w14:paraId="077AB470" w14:textId="77777777" w:rsidR="0082261C" w:rsidRDefault="00000000">
      <w:r>
        <w:rPr>
          <w:rFonts w:hint="eastAsia"/>
        </w:rPr>
        <w:t>4.</w:t>
      </w:r>
      <w:r>
        <w:t>可视化分析</w:t>
      </w:r>
    </w:p>
    <w:p w14:paraId="0968E2B7" w14:textId="77777777" w:rsidR="0082261C" w:rsidRDefault="00000000">
      <w:pPr>
        <w:ind w:firstLine="420"/>
      </w:pPr>
      <w:r>
        <w:t>Residual Autocorrelation (ACF)</w:t>
      </w:r>
      <w:r>
        <w:t>：用于分析残差序列自相关性，若存在显著自相关，表明模型可能未完全捕捉时间序列依赖性，需排查未被捕捉的时间相关特征。</w:t>
      </w:r>
    </w:p>
    <w:p w14:paraId="17CE3889" w14:textId="77777777" w:rsidR="0082261C" w:rsidRDefault="00000000">
      <w:pPr>
        <w:ind w:firstLine="420"/>
      </w:pPr>
      <w:r>
        <w:rPr>
          <w:noProof/>
        </w:rPr>
        <w:lastRenderedPageBreak/>
        <w:drawing>
          <wp:inline distT="0" distB="0" distL="114300" distR="114300" wp14:anchorId="5C9A0EDE" wp14:editId="1D3936D0">
            <wp:extent cx="5273040" cy="3954780"/>
            <wp:effectExtent l="0" t="0" r="3810" b="762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24"/>
                    <a:stretch>
                      <a:fillRect/>
                    </a:stretch>
                  </pic:blipFill>
                  <pic:spPr>
                    <a:xfrm>
                      <a:off x="0" y="0"/>
                      <a:ext cx="5273040" cy="3954780"/>
                    </a:xfrm>
                    <a:prstGeom prst="rect">
                      <a:avLst/>
                    </a:prstGeom>
                    <a:noFill/>
                    <a:ln>
                      <a:noFill/>
                    </a:ln>
                  </pic:spPr>
                </pic:pic>
              </a:graphicData>
            </a:graphic>
          </wp:inline>
        </w:drawing>
      </w:r>
    </w:p>
    <w:p w14:paraId="5D5BA022" w14:textId="77777777" w:rsidR="0082261C" w:rsidRDefault="00000000">
      <w:pPr>
        <w:ind w:firstLine="420"/>
      </w:pPr>
      <w:r>
        <w:t>Q-Q Plot (</w:t>
      </w:r>
      <w:r>
        <w:t>正态概率图</w:t>
      </w:r>
      <w:r>
        <w:t>)</w:t>
      </w:r>
      <w:r>
        <w:t>：检验残差是否服从正态分布，点越接近直线，残差越符合正态分布；反之则需调整模型。</w:t>
      </w:r>
    </w:p>
    <w:p w14:paraId="1F1B1351" w14:textId="77777777" w:rsidR="0082261C" w:rsidRDefault="00000000">
      <w:pPr>
        <w:ind w:firstLine="420"/>
      </w:pPr>
      <w:r>
        <w:t>Residual Distribution (</w:t>
      </w:r>
      <w:r>
        <w:t>残差分布</w:t>
      </w:r>
      <w:r>
        <w:t>)</w:t>
      </w:r>
      <w:r>
        <w:t>：通过直方图观察模型在不同情况下的表现一致性，若残差分布均匀且接近正态分布，说明模型拟合效果佳。</w:t>
      </w:r>
    </w:p>
    <w:p w14:paraId="6CC0D188" w14:textId="77777777" w:rsidR="0082261C" w:rsidRDefault="00000000">
      <w:pPr>
        <w:ind w:firstLine="420"/>
      </w:pPr>
      <w:r>
        <w:rPr>
          <w:noProof/>
        </w:rPr>
        <w:drawing>
          <wp:inline distT="0" distB="0" distL="114300" distR="114300" wp14:anchorId="36F88D13" wp14:editId="7848DEA0">
            <wp:extent cx="5269230" cy="2634615"/>
            <wp:effectExtent l="0" t="0" r="7620" b="1333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25"/>
                    <a:stretch>
                      <a:fillRect/>
                    </a:stretch>
                  </pic:blipFill>
                  <pic:spPr>
                    <a:xfrm>
                      <a:off x="0" y="0"/>
                      <a:ext cx="5269230" cy="2634615"/>
                    </a:xfrm>
                    <a:prstGeom prst="rect">
                      <a:avLst/>
                    </a:prstGeom>
                    <a:noFill/>
                    <a:ln>
                      <a:noFill/>
                    </a:ln>
                  </pic:spPr>
                </pic:pic>
              </a:graphicData>
            </a:graphic>
          </wp:inline>
        </w:drawing>
      </w:r>
    </w:p>
    <w:p w14:paraId="3C3336B5" w14:textId="77777777" w:rsidR="0082261C" w:rsidRDefault="0082261C">
      <w:pPr>
        <w:rPr>
          <w:sz w:val="24"/>
        </w:rPr>
      </w:pPr>
    </w:p>
    <w:p w14:paraId="13C6919A" w14:textId="77777777" w:rsidR="0082261C" w:rsidRDefault="00000000">
      <w:pPr>
        <w:numPr>
          <w:ilvl w:val="0"/>
          <w:numId w:val="14"/>
        </w:numPr>
        <w:ind w:firstLine="420"/>
        <w:rPr>
          <w:sz w:val="24"/>
        </w:rPr>
      </w:pPr>
      <w:r>
        <w:rPr>
          <w:rFonts w:hint="eastAsia"/>
          <w:sz w:val="24"/>
        </w:rPr>
        <w:t>三号线</w:t>
      </w:r>
    </w:p>
    <w:p w14:paraId="43CC7E3D" w14:textId="77777777" w:rsidR="0082261C" w:rsidRDefault="00000000">
      <w:pPr>
        <w:ind w:left="720" w:hanging="360"/>
      </w:pPr>
      <w:r>
        <w:rPr>
          <w:sz w:val="24"/>
        </w:rPr>
        <w:t>1.</w:t>
      </w:r>
      <w:r>
        <w:t>模型性能指标</w:t>
      </w:r>
    </w:p>
    <w:p w14:paraId="1713B3F8" w14:textId="77777777" w:rsidR="0082261C" w:rsidRDefault="00000000">
      <w:pPr>
        <w:ind w:firstLine="420"/>
      </w:pPr>
      <w:r>
        <w:t>（</w:t>
      </w:r>
      <w:r>
        <w:t>1</w:t>
      </w:r>
      <w:r>
        <w:t>）均方误差（</w:t>
      </w:r>
      <w:r>
        <w:t>MSE</w:t>
      </w:r>
      <w:r>
        <w:t>）：</w:t>
      </w:r>
      <w:r>
        <w:t>3.47</w:t>
      </w:r>
      <w:r>
        <w:t>。</w:t>
      </w:r>
      <w:r>
        <w:t xml:space="preserve">MSE </w:t>
      </w:r>
      <w:r>
        <w:t>是预测值与实际值之间平方差的平均值，数值越小，模型预测结果越准确。</w:t>
      </w:r>
      <w:r>
        <w:br/>
      </w:r>
      <w:r>
        <w:rPr>
          <w:rFonts w:hint="eastAsia"/>
        </w:rPr>
        <w:lastRenderedPageBreak/>
        <w:tab/>
      </w:r>
      <w:r>
        <w:t>（</w:t>
      </w:r>
      <w:r>
        <w:t>2</w:t>
      </w:r>
      <w:r>
        <w:t>）均方根误差（</w:t>
      </w:r>
      <w:r>
        <w:t>RMSE</w:t>
      </w:r>
      <w:r>
        <w:t>）：</w:t>
      </w:r>
      <w:r>
        <w:t>1.86</w:t>
      </w:r>
      <w:r>
        <w:t>。</w:t>
      </w:r>
      <w:r>
        <w:t xml:space="preserve">RMSE </w:t>
      </w:r>
      <w:r>
        <w:t>为</w:t>
      </w:r>
      <w:r>
        <w:t xml:space="preserve"> MSE </w:t>
      </w:r>
      <w:r>
        <w:t>的平方根，提供与目标变量同单位的误差度量，值越小，模型预测准确性越高。</w:t>
      </w:r>
      <w:r>
        <w:br/>
      </w:r>
      <w:r>
        <w:rPr>
          <w:rFonts w:hint="eastAsia"/>
        </w:rPr>
        <w:tab/>
      </w:r>
      <w:r>
        <w:t>（</w:t>
      </w:r>
      <w:r>
        <w:t>3</w:t>
      </w:r>
      <w:r>
        <w:t>）平均绝对误差（</w:t>
      </w:r>
      <w:r>
        <w:t>MAE</w:t>
      </w:r>
      <w:r>
        <w:t>）：</w:t>
      </w:r>
      <w:r>
        <w:t>1.28</w:t>
      </w:r>
      <w:r>
        <w:t>。</w:t>
      </w:r>
      <w:r>
        <w:t xml:space="preserve">MAE </w:t>
      </w:r>
      <w:r>
        <w:t>衡量预测值与实际值的绝对差异，</w:t>
      </w:r>
      <w:r>
        <w:t xml:space="preserve">MAE </w:t>
      </w:r>
      <w:r>
        <w:t>值越小，模型预测偏差越小</w:t>
      </w:r>
      <w:r>
        <w:t xml:space="preserve"> </w:t>
      </w:r>
      <w:r>
        <w:t>。</w:t>
      </w:r>
      <w:r>
        <w:br/>
      </w:r>
      <w:r>
        <w:rPr>
          <w:rFonts w:hint="eastAsia"/>
        </w:rPr>
        <w:tab/>
      </w:r>
      <w:r>
        <w:t>（</w:t>
      </w:r>
      <w:r>
        <w:t>4</w:t>
      </w:r>
      <w:r>
        <w:t>）决定系数（</w:t>
      </w:r>
      <w:r>
        <w:t>R²</w:t>
      </w:r>
      <w:r>
        <w:t>）：</w:t>
      </w:r>
      <w:r>
        <w:t>0.8856</w:t>
      </w:r>
      <w:r>
        <w:t>。</w:t>
      </w:r>
      <w:r>
        <w:t xml:space="preserve">R² </w:t>
      </w:r>
      <w:r>
        <w:t>反映模型对数据变异的解释能力，该模型可解释</w:t>
      </w:r>
      <w:r>
        <w:t xml:space="preserve"> 88.56% </w:t>
      </w:r>
      <w:r>
        <w:t>的数据变异性，拟合效果良好。</w:t>
      </w:r>
    </w:p>
    <w:p w14:paraId="69EBE158" w14:textId="77777777" w:rsidR="0082261C" w:rsidRDefault="00000000">
      <w:r>
        <w:rPr>
          <w:sz w:val="24"/>
        </w:rPr>
        <w:t>2.</w:t>
      </w:r>
      <w:r>
        <w:t>残差分析</w:t>
      </w:r>
    </w:p>
    <w:p w14:paraId="1930EC46" w14:textId="77777777" w:rsidR="0082261C" w:rsidRDefault="00000000">
      <w:pPr>
        <w:ind w:left="360" w:firstLine="416"/>
      </w:pPr>
      <w:r>
        <w:t xml:space="preserve">Shapiro-Wilk </w:t>
      </w:r>
      <w:r>
        <w:t>正态性检验</w:t>
      </w:r>
    </w:p>
    <w:p w14:paraId="04E50436" w14:textId="77777777" w:rsidR="0082261C" w:rsidRDefault="00000000">
      <w:pPr>
        <w:ind w:left="420" w:firstLine="420"/>
      </w:pPr>
      <w:r>
        <w:t>统计量：</w:t>
      </w:r>
      <w:r>
        <w:t>0.9034</w:t>
      </w:r>
    </w:p>
    <w:p w14:paraId="60DF49BB" w14:textId="77777777" w:rsidR="0082261C" w:rsidRDefault="00000000">
      <w:pPr>
        <w:ind w:left="360" w:firstLine="416"/>
      </w:pPr>
      <w:r>
        <w:t>P - value</w:t>
      </w:r>
      <w:r>
        <w:t>：</w:t>
      </w:r>
      <w:r>
        <w:t>0.0000</w:t>
      </w:r>
    </w:p>
    <w:p w14:paraId="711C7B06" w14:textId="77777777" w:rsidR="0082261C" w:rsidRDefault="00000000">
      <w:pPr>
        <w:ind w:firstLine="420"/>
      </w:pPr>
      <w:r>
        <w:t xml:space="preserve">P </w:t>
      </w:r>
      <w:r>
        <w:t>值接近</w:t>
      </w:r>
      <w:r>
        <w:t xml:space="preserve"> 0 </w:t>
      </w:r>
      <w:r>
        <w:t>表明残差显著偏离正态分布，说明模型未完全捕捉数据规律，但模型仍具备较强预测能力。</w:t>
      </w:r>
    </w:p>
    <w:p w14:paraId="6CA88B30" w14:textId="77777777" w:rsidR="0082261C" w:rsidRDefault="00000000">
      <w:pPr>
        <w:ind w:left="360"/>
      </w:pPr>
      <w:r>
        <w:t>残差均值：</w:t>
      </w:r>
      <w:r>
        <w:t>0.0002</w:t>
      </w:r>
      <w:r>
        <w:t>，残差均值趋近于</w:t>
      </w:r>
      <w:r>
        <w:t xml:space="preserve"> 0</w:t>
      </w:r>
      <w:r>
        <w:t>，说明模型整体无系统性偏差。</w:t>
      </w:r>
    </w:p>
    <w:p w14:paraId="18F0B3F0" w14:textId="77777777" w:rsidR="0082261C" w:rsidRDefault="00000000">
      <w:r>
        <w:rPr>
          <w:rFonts w:hint="eastAsia"/>
        </w:rPr>
        <w:t>3.</w:t>
      </w:r>
      <w:r>
        <w:t>特征重要性</w:t>
      </w:r>
    </w:p>
    <w:p w14:paraId="6533CFA2" w14:textId="77777777" w:rsidR="0082261C" w:rsidRDefault="00000000">
      <w:r>
        <w:rPr>
          <w:noProof/>
        </w:rPr>
        <w:drawing>
          <wp:inline distT="0" distB="0" distL="114300" distR="114300" wp14:anchorId="1E91A054" wp14:editId="53C08843">
            <wp:extent cx="5269230" cy="2634615"/>
            <wp:effectExtent l="0" t="0" r="7620" b="1333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26"/>
                    <a:stretch>
                      <a:fillRect/>
                    </a:stretch>
                  </pic:blipFill>
                  <pic:spPr>
                    <a:xfrm>
                      <a:off x="0" y="0"/>
                      <a:ext cx="5269230" cy="2634615"/>
                    </a:xfrm>
                    <a:prstGeom prst="rect">
                      <a:avLst/>
                    </a:prstGeom>
                    <a:noFill/>
                    <a:ln>
                      <a:noFill/>
                    </a:ln>
                  </pic:spPr>
                </pic:pic>
              </a:graphicData>
            </a:graphic>
          </wp:inline>
        </w:drawing>
      </w:r>
      <w:r>
        <w:br/>
      </w:r>
      <w:r>
        <w:rPr>
          <w:rFonts w:hint="eastAsia"/>
        </w:rPr>
        <w:tab/>
      </w:r>
      <w:r>
        <w:t>（</w:t>
      </w:r>
      <w:r>
        <w:t>1</w:t>
      </w:r>
      <w:r>
        <w:t>）</w:t>
      </w:r>
      <w:r>
        <w:t>rolling_3d_mean</w:t>
      </w:r>
      <w:r>
        <w:t>：</w:t>
      </w:r>
      <w:r>
        <w:t>0.2429</w:t>
      </w:r>
      <w:r>
        <w:t>，过去</w:t>
      </w:r>
      <w:r>
        <w:t xml:space="preserve"> 3 </w:t>
      </w:r>
      <w:r>
        <w:t>天的滚动均值对预测影响最大，凸显历史客流量对未来预测的重要性。</w:t>
      </w:r>
      <w:r>
        <w:br/>
      </w:r>
      <w:r>
        <w:rPr>
          <w:rFonts w:hint="eastAsia"/>
        </w:rPr>
        <w:tab/>
      </w:r>
      <w:r>
        <w:t>（</w:t>
      </w:r>
      <w:r>
        <w:t>2</w:t>
      </w:r>
      <w:r>
        <w:t>）</w:t>
      </w:r>
      <w:r>
        <w:t>passenger_flow_lag_1</w:t>
      </w:r>
      <w:r>
        <w:t>：</w:t>
      </w:r>
      <w:r>
        <w:t>0.1470</w:t>
      </w:r>
      <w:r>
        <w:t>，前一天客流量影响较大，体现时间序列依赖性。</w:t>
      </w:r>
      <w:r>
        <w:br/>
      </w:r>
      <w:r>
        <w:rPr>
          <w:rFonts w:hint="eastAsia"/>
        </w:rPr>
        <w:tab/>
      </w:r>
      <w:r>
        <w:t>（</w:t>
      </w:r>
      <w:r>
        <w:t>3</w:t>
      </w:r>
      <w:r>
        <w:t>）</w:t>
      </w:r>
      <w:r>
        <w:t>week_sin</w:t>
      </w:r>
      <w:r>
        <w:t>：</w:t>
      </w:r>
      <w:r>
        <w:t>0.1106</w:t>
      </w:r>
      <w:r>
        <w:t>，星期几的正弦编码（周期性特征）对模型预测也起到了一定作用。</w:t>
      </w:r>
      <w:r>
        <w:br/>
      </w:r>
      <w:r>
        <w:rPr>
          <w:rFonts w:hint="eastAsia"/>
        </w:rPr>
        <w:tab/>
      </w:r>
      <w:r>
        <w:t>（</w:t>
      </w:r>
      <w:r>
        <w:t>4</w:t>
      </w:r>
      <w:r>
        <w:t>）</w:t>
      </w:r>
      <w:r>
        <w:t>passenger_flow_lag_7</w:t>
      </w:r>
      <w:r>
        <w:t>：</w:t>
      </w:r>
      <w:r>
        <w:t>0.0944</w:t>
      </w:r>
      <w:r>
        <w:t>，过去</w:t>
      </w:r>
      <w:r>
        <w:t xml:space="preserve"> 7 </w:t>
      </w:r>
      <w:r>
        <w:t>天的客流量对预测有一定的贡献，反映了较长时间周期的影响。</w:t>
      </w:r>
      <w:r>
        <w:br/>
      </w:r>
      <w:r>
        <w:rPr>
          <w:rFonts w:hint="eastAsia"/>
        </w:rPr>
        <w:tab/>
      </w:r>
      <w:r>
        <w:t>（</w:t>
      </w:r>
      <w:r>
        <w:t>5</w:t>
      </w:r>
      <w:r>
        <w:t>）</w:t>
      </w:r>
      <w:r>
        <w:t>season_summer</w:t>
      </w:r>
      <w:r>
        <w:t>：</w:t>
      </w:r>
      <w:r>
        <w:t>0.0599</w:t>
      </w:r>
      <w:r>
        <w:t>，夏季因假期、旅游等因素，对客流量影响显著。</w:t>
      </w:r>
      <w:r>
        <w:br/>
      </w:r>
      <w:r>
        <w:rPr>
          <w:rFonts w:hint="eastAsia"/>
        </w:rPr>
        <w:tab/>
      </w:r>
      <w:r>
        <w:t>（</w:t>
      </w:r>
      <w:r>
        <w:t>6</w:t>
      </w:r>
      <w:r>
        <w:t>）</w:t>
      </w:r>
      <w:r>
        <w:t>passenger_flow_lag_14</w:t>
      </w:r>
      <w:r>
        <w:t>：</w:t>
      </w:r>
      <w:r>
        <w:t>0.0572</w:t>
      </w:r>
      <w:r>
        <w:t>，过去</w:t>
      </w:r>
      <w:r>
        <w:t xml:space="preserve"> 14 </w:t>
      </w:r>
      <w:r>
        <w:t>天的客流量对模型预测也有一定作用，进一步捕捉周期性变化。</w:t>
      </w:r>
      <w:r>
        <w:br/>
      </w:r>
      <w:r>
        <w:rPr>
          <w:rFonts w:hint="eastAsia"/>
        </w:rPr>
        <w:tab/>
      </w:r>
      <w:r>
        <w:t>（</w:t>
      </w:r>
      <w:r>
        <w:t>7</w:t>
      </w:r>
      <w:r>
        <w:t>）</w:t>
      </w:r>
      <w:r>
        <w:t>week_cos</w:t>
      </w:r>
      <w:r>
        <w:t>：</w:t>
      </w:r>
      <w:r>
        <w:t>0.0562</w:t>
      </w:r>
      <w:r>
        <w:t>，星期几的余弦编码同样反映了周期性特征，帮助模型更好地理解不同工作日和周末的差异。</w:t>
      </w:r>
      <w:r>
        <w:br/>
      </w:r>
      <w:r>
        <w:rPr>
          <w:rFonts w:hint="eastAsia"/>
        </w:rPr>
        <w:tab/>
      </w:r>
      <w:r>
        <w:t>（</w:t>
      </w:r>
      <w:r>
        <w:t>8</w:t>
      </w:r>
      <w:r>
        <w:t>）</w:t>
      </w:r>
      <w:r>
        <w:t>passenger_flow_lag_2</w:t>
      </w:r>
      <w:r>
        <w:t>：</w:t>
      </w:r>
      <w:r>
        <w:t>0.0538</w:t>
      </w:r>
      <w:r>
        <w:t>，前两天的客流量对模型预测有所贡献，帮助捕捉短期波动。</w:t>
      </w:r>
      <w:r>
        <w:br/>
      </w:r>
      <w:r>
        <w:rPr>
          <w:rFonts w:hint="eastAsia"/>
        </w:rPr>
        <w:tab/>
      </w:r>
      <w:r>
        <w:t>（</w:t>
      </w:r>
      <w:r>
        <w:t>9</w:t>
      </w:r>
      <w:r>
        <w:t>）</w:t>
      </w:r>
      <w:r>
        <w:t>aqi</w:t>
      </w:r>
      <w:r>
        <w:t>：</w:t>
      </w:r>
      <w:r>
        <w:t>0.0285</w:t>
      </w:r>
      <w:r>
        <w:t>，空气质量指数（</w:t>
      </w:r>
      <w:r>
        <w:t>AQI</w:t>
      </w:r>
      <w:r>
        <w:t>）对客流量的影响相对较小，但仍然是一个有价</w:t>
      </w:r>
      <w:r>
        <w:lastRenderedPageBreak/>
        <w:t>值的特征。</w:t>
      </w:r>
      <w:r>
        <w:br/>
      </w:r>
      <w:r>
        <w:rPr>
          <w:rFonts w:hint="eastAsia"/>
        </w:rPr>
        <w:tab/>
      </w:r>
      <w:r>
        <w:t>（</w:t>
      </w:r>
      <w:r>
        <w:t>10</w:t>
      </w:r>
      <w:r>
        <w:t>）</w:t>
      </w:r>
      <w:r>
        <w:t>wind_force</w:t>
      </w:r>
      <w:r>
        <w:t>：</w:t>
      </w:r>
      <w:r>
        <w:t>0.0230</w:t>
      </w:r>
      <w:r>
        <w:t>，风速对客流量的影响较小，可能是因为天气因素相对于季节性特征的影响较小。</w:t>
      </w:r>
    </w:p>
    <w:p w14:paraId="0FB164B4" w14:textId="77777777" w:rsidR="0082261C" w:rsidRDefault="00000000">
      <w:r>
        <w:rPr>
          <w:rFonts w:hint="eastAsia"/>
        </w:rPr>
        <w:t>4.</w:t>
      </w:r>
      <w:r>
        <w:t>可视化分析</w:t>
      </w:r>
      <w:r>
        <w:br/>
      </w:r>
      <w:r>
        <w:t>（</w:t>
      </w:r>
      <w:r>
        <w:t>1</w:t>
      </w:r>
      <w:r>
        <w:t>）</w:t>
      </w:r>
      <w:r>
        <w:t>Residual Autocorrelation (ACF)</w:t>
      </w:r>
      <w:r>
        <w:t>：用于分析残差序列自相关性，若存在显著自相关，表明模型可能未完全捕捉时间序列依赖性，需排查未被捕捉的时间相关特征。</w:t>
      </w:r>
    </w:p>
    <w:p w14:paraId="2371019E" w14:textId="77777777" w:rsidR="0082261C" w:rsidRDefault="00000000">
      <w:r>
        <w:rPr>
          <w:noProof/>
        </w:rPr>
        <w:drawing>
          <wp:inline distT="0" distB="0" distL="114300" distR="114300" wp14:anchorId="1C3852B3" wp14:editId="37C96722">
            <wp:extent cx="5273040" cy="3954780"/>
            <wp:effectExtent l="0" t="0" r="3810" b="7620"/>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27"/>
                    <a:stretch>
                      <a:fillRect/>
                    </a:stretch>
                  </pic:blipFill>
                  <pic:spPr>
                    <a:xfrm>
                      <a:off x="0" y="0"/>
                      <a:ext cx="5273040" cy="3954780"/>
                    </a:xfrm>
                    <a:prstGeom prst="rect">
                      <a:avLst/>
                    </a:prstGeom>
                    <a:noFill/>
                    <a:ln>
                      <a:noFill/>
                    </a:ln>
                  </pic:spPr>
                </pic:pic>
              </a:graphicData>
            </a:graphic>
          </wp:inline>
        </w:drawing>
      </w:r>
      <w:r>
        <w:br/>
      </w:r>
      <w:r>
        <w:t>（</w:t>
      </w:r>
      <w:r>
        <w:t>2</w:t>
      </w:r>
      <w:r>
        <w:t>）</w:t>
      </w:r>
      <w:r>
        <w:t>Q-Q Plot (</w:t>
      </w:r>
      <w:r>
        <w:t>正态概率图</w:t>
      </w:r>
      <w:r>
        <w:t>)</w:t>
      </w:r>
      <w:r>
        <w:t>：检验残差是否服从正态分布，点越接近直线，残差越符合正态分布；反之则需调整模型。</w:t>
      </w:r>
      <w:r>
        <w:br/>
      </w:r>
      <w:r>
        <w:t>（</w:t>
      </w:r>
      <w:r>
        <w:t>3</w:t>
      </w:r>
      <w:r>
        <w:t>）</w:t>
      </w:r>
      <w:r>
        <w:t>Residual Distribution (</w:t>
      </w:r>
      <w:r>
        <w:t>残差分布</w:t>
      </w:r>
      <w:r>
        <w:t>)</w:t>
      </w:r>
      <w:r>
        <w:t>：通过直方图观察模型在不同情况下的表现一致性，若残差分布均匀且接近正态分布，说明模型拟合效果佳。</w:t>
      </w:r>
    </w:p>
    <w:p w14:paraId="4157D507" w14:textId="77777777" w:rsidR="0082261C" w:rsidRDefault="00000000">
      <w:r>
        <w:rPr>
          <w:noProof/>
        </w:rPr>
        <w:lastRenderedPageBreak/>
        <w:drawing>
          <wp:inline distT="0" distB="0" distL="114300" distR="114300" wp14:anchorId="44864F7B" wp14:editId="6FA3EA23">
            <wp:extent cx="5269230" cy="2634615"/>
            <wp:effectExtent l="0" t="0" r="7620" b="13335"/>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28"/>
                    <a:stretch>
                      <a:fillRect/>
                    </a:stretch>
                  </pic:blipFill>
                  <pic:spPr>
                    <a:xfrm>
                      <a:off x="0" y="0"/>
                      <a:ext cx="5269230" cy="2634615"/>
                    </a:xfrm>
                    <a:prstGeom prst="rect">
                      <a:avLst/>
                    </a:prstGeom>
                    <a:noFill/>
                    <a:ln>
                      <a:noFill/>
                    </a:ln>
                  </pic:spPr>
                </pic:pic>
              </a:graphicData>
            </a:graphic>
          </wp:inline>
        </w:drawing>
      </w:r>
    </w:p>
    <w:p w14:paraId="61944415" w14:textId="77777777" w:rsidR="0082261C" w:rsidRDefault="0082261C"/>
    <w:p w14:paraId="1004D1F8" w14:textId="77777777" w:rsidR="0082261C" w:rsidRDefault="0082261C"/>
    <w:p w14:paraId="23F7BFA2" w14:textId="77777777" w:rsidR="0082261C" w:rsidRDefault="00000000">
      <w:pPr>
        <w:numPr>
          <w:ilvl w:val="0"/>
          <w:numId w:val="14"/>
        </w:numPr>
        <w:ind w:firstLine="420"/>
        <w:rPr>
          <w:sz w:val="24"/>
        </w:rPr>
      </w:pPr>
      <w:r>
        <w:rPr>
          <w:rFonts w:hint="eastAsia"/>
          <w:sz w:val="24"/>
        </w:rPr>
        <w:t>四号线</w:t>
      </w:r>
    </w:p>
    <w:p w14:paraId="727F6797" w14:textId="77777777" w:rsidR="0082261C" w:rsidRDefault="00000000">
      <w:r>
        <w:rPr>
          <w:rFonts w:hint="eastAsia"/>
        </w:rPr>
        <w:t>1.</w:t>
      </w:r>
      <w:r>
        <w:t>模型性能指标</w:t>
      </w:r>
      <w:r>
        <w:br/>
      </w:r>
      <w:r>
        <w:rPr>
          <w:rFonts w:hint="eastAsia"/>
        </w:rPr>
        <w:tab/>
      </w:r>
      <w:r>
        <w:t>（</w:t>
      </w:r>
      <w:r>
        <w:t>1</w:t>
      </w:r>
      <w:r>
        <w:t>）均方误差（</w:t>
      </w:r>
      <w:r>
        <w:t>MSE</w:t>
      </w:r>
      <w:r>
        <w:t>）：</w:t>
      </w:r>
      <w:r>
        <w:t>3.48</w:t>
      </w:r>
      <w:r>
        <w:t>。</w:t>
      </w:r>
      <w:r>
        <w:t xml:space="preserve">MSE </w:t>
      </w:r>
      <w:r>
        <w:t>衡量的是预测值与实际值之间的平均平方差，</w:t>
      </w:r>
      <w:r>
        <w:t xml:space="preserve">MSE </w:t>
      </w:r>
      <w:r>
        <w:t>值越小，模型的预测误差越小。</w:t>
      </w:r>
      <w:r>
        <w:t xml:space="preserve">3.48 </w:t>
      </w:r>
      <w:r>
        <w:t>的</w:t>
      </w:r>
      <w:r>
        <w:t xml:space="preserve"> MSE </w:t>
      </w:r>
      <w:r>
        <w:t>表明模型预测效果较好，但仍存在一定误差。</w:t>
      </w:r>
      <w:r>
        <w:br/>
      </w:r>
      <w:r>
        <w:rPr>
          <w:rFonts w:hint="eastAsia"/>
        </w:rPr>
        <w:tab/>
      </w:r>
      <w:r>
        <w:t>（</w:t>
      </w:r>
      <w:r>
        <w:t>2</w:t>
      </w:r>
      <w:r>
        <w:t>）均方根误差（</w:t>
      </w:r>
      <w:r>
        <w:t>RMSE</w:t>
      </w:r>
      <w:r>
        <w:t>）：</w:t>
      </w:r>
      <w:r>
        <w:t>1.87</w:t>
      </w:r>
      <w:r>
        <w:t>。</w:t>
      </w:r>
      <w:r>
        <w:t xml:space="preserve">RMSE </w:t>
      </w:r>
      <w:r>
        <w:t>是</w:t>
      </w:r>
      <w:r>
        <w:t xml:space="preserve"> MSE </w:t>
      </w:r>
      <w:r>
        <w:t>的平方根，代表预测误差的标准差，与目标变量单位相同。</w:t>
      </w:r>
      <w:r>
        <w:t xml:space="preserve">1.87 </w:t>
      </w:r>
      <w:r>
        <w:t>的</w:t>
      </w:r>
      <w:r>
        <w:t xml:space="preserve"> RMSE </w:t>
      </w:r>
      <w:r>
        <w:t>意味着模型预测误差约为</w:t>
      </w:r>
      <w:r>
        <w:t xml:space="preserve"> 1.87</w:t>
      </w:r>
      <w:r>
        <w:t>，预测精度良好。</w:t>
      </w:r>
      <w:r>
        <w:br/>
      </w:r>
      <w:r>
        <w:rPr>
          <w:rFonts w:hint="eastAsia"/>
        </w:rPr>
        <w:tab/>
      </w:r>
      <w:r>
        <w:t>（</w:t>
      </w:r>
      <w:r>
        <w:t>3</w:t>
      </w:r>
      <w:r>
        <w:t>）平均绝对误差（</w:t>
      </w:r>
      <w:r>
        <w:t>MAE</w:t>
      </w:r>
      <w:r>
        <w:t>）：</w:t>
      </w:r>
      <w:r>
        <w:t>1.29</w:t>
      </w:r>
      <w:r>
        <w:t>。</w:t>
      </w:r>
      <w:r>
        <w:t xml:space="preserve">MAE </w:t>
      </w:r>
      <w:r>
        <w:t>衡量预测值与实际值之间的平均绝对差异，</w:t>
      </w:r>
      <w:r>
        <w:t xml:space="preserve">MAE </w:t>
      </w:r>
      <w:r>
        <w:t>值越小，模型预测误差越小。</w:t>
      </w:r>
      <w:r>
        <w:t xml:space="preserve">1.29 </w:t>
      </w:r>
      <w:r>
        <w:t>的</w:t>
      </w:r>
      <w:r>
        <w:t xml:space="preserve"> MAE </w:t>
      </w:r>
      <w:r>
        <w:t>表明模型预测精度较高。</w:t>
      </w:r>
      <w:r>
        <w:br/>
      </w:r>
      <w:r>
        <w:rPr>
          <w:rFonts w:hint="eastAsia"/>
        </w:rPr>
        <w:tab/>
      </w:r>
      <w:r>
        <w:t>（</w:t>
      </w:r>
      <w:r>
        <w:t>4</w:t>
      </w:r>
      <w:r>
        <w:t>）决定系数（</w:t>
      </w:r>
      <w:r>
        <w:t>R²</w:t>
      </w:r>
      <w:r>
        <w:t>）：</w:t>
      </w:r>
      <w:r>
        <w:t>0.8777</w:t>
      </w:r>
      <w:r>
        <w:t>。</w:t>
      </w:r>
      <w:r>
        <w:t xml:space="preserve">R² </w:t>
      </w:r>
      <w:r>
        <w:t>衡量模型对数据变异的解释能力，值越接近</w:t>
      </w:r>
      <w:r>
        <w:t xml:space="preserve"> 1</w:t>
      </w:r>
      <w:r>
        <w:t>，模型拟合效果越好。该模型的</w:t>
      </w:r>
      <w:r>
        <w:t xml:space="preserve"> R² </w:t>
      </w:r>
      <w:r>
        <w:t>为</w:t>
      </w:r>
      <w:r>
        <w:t xml:space="preserve"> 0.8777</w:t>
      </w:r>
      <w:r>
        <w:t>，能够解释约</w:t>
      </w:r>
      <w:r>
        <w:t xml:space="preserve"> 87.77% </w:t>
      </w:r>
      <w:r>
        <w:t>的数据变异性，预测表现良好。</w:t>
      </w:r>
    </w:p>
    <w:p w14:paraId="1CB5FF79" w14:textId="77777777" w:rsidR="0082261C" w:rsidRDefault="00000000">
      <w:r>
        <w:rPr>
          <w:rFonts w:hint="eastAsia"/>
        </w:rPr>
        <w:t>2.</w:t>
      </w:r>
      <w:r>
        <w:t>残差分析</w:t>
      </w:r>
      <w:r>
        <w:br/>
      </w:r>
      <w:r>
        <w:rPr>
          <w:rFonts w:hint="eastAsia"/>
        </w:rPr>
        <w:tab/>
      </w:r>
      <w:r>
        <w:t xml:space="preserve">Shapiro-Wilk </w:t>
      </w:r>
      <w:r>
        <w:t>正态性检验</w:t>
      </w:r>
    </w:p>
    <w:p w14:paraId="0D1682ED" w14:textId="77777777" w:rsidR="0082261C" w:rsidRDefault="00000000">
      <w:pPr>
        <w:ind w:firstLine="420"/>
      </w:pPr>
      <w:r>
        <w:t>统计量：</w:t>
      </w:r>
      <w:r>
        <w:t>0.9029</w:t>
      </w:r>
    </w:p>
    <w:p w14:paraId="33A979E4" w14:textId="77777777" w:rsidR="0082261C" w:rsidRDefault="00000000">
      <w:pPr>
        <w:ind w:firstLine="420"/>
      </w:pPr>
      <w:r>
        <w:t>P - value</w:t>
      </w:r>
      <w:r>
        <w:t>：</w:t>
      </w:r>
      <w:r>
        <w:t>0.0000</w:t>
      </w:r>
      <w:r>
        <w:br/>
      </w:r>
      <w:r>
        <w:rPr>
          <w:rFonts w:hint="eastAsia"/>
        </w:rPr>
        <w:tab/>
      </w:r>
      <w:r>
        <w:t xml:space="preserve">P </w:t>
      </w:r>
      <w:r>
        <w:t>值为</w:t>
      </w:r>
      <w:r>
        <w:t xml:space="preserve"> 0.0000 </w:t>
      </w:r>
      <w:r>
        <w:t>表明残差显著偏离正态分布，意味着模型可能未完全捕捉数据中的规律或特征。尽管</w:t>
      </w:r>
      <w:r>
        <w:t xml:space="preserve"> RMSE </w:t>
      </w:r>
      <w:r>
        <w:t>和</w:t>
      </w:r>
      <w:r>
        <w:t xml:space="preserve"> R² </w:t>
      </w:r>
      <w:r>
        <w:t>表现较好，但残差非正态性可能影响模型稳定性。</w:t>
      </w:r>
    </w:p>
    <w:p w14:paraId="07B5F7B9" w14:textId="77777777" w:rsidR="0082261C" w:rsidRDefault="00000000">
      <w:pPr>
        <w:ind w:firstLine="420"/>
      </w:pPr>
      <w:r>
        <w:t>残差均值：</w:t>
      </w:r>
      <w:r>
        <w:t>0.0452</w:t>
      </w:r>
      <w:r>
        <w:t>，残差均值接近</w:t>
      </w:r>
      <w:r>
        <w:t xml:space="preserve"> 0</w:t>
      </w:r>
      <w:r>
        <w:t>，表明模型无显著系统性偏差，即预测值与实际值的平均差异较小，预测无明显偏向。</w:t>
      </w:r>
    </w:p>
    <w:p w14:paraId="6AED2A27" w14:textId="77777777" w:rsidR="0082261C" w:rsidRDefault="00000000">
      <w:r>
        <w:rPr>
          <w:rFonts w:hint="eastAsia"/>
        </w:rPr>
        <w:t>3.</w:t>
      </w:r>
      <w:r>
        <w:t>特征重要性（</w:t>
      </w:r>
      <w:r>
        <w:t xml:space="preserve">XGBoost </w:t>
      </w:r>
      <w:r>
        <w:t>模型）</w:t>
      </w:r>
    </w:p>
    <w:p w14:paraId="277711FB" w14:textId="77777777" w:rsidR="0082261C" w:rsidRDefault="00000000">
      <w:r>
        <w:rPr>
          <w:noProof/>
        </w:rPr>
        <w:lastRenderedPageBreak/>
        <w:drawing>
          <wp:inline distT="0" distB="0" distL="114300" distR="114300" wp14:anchorId="7E5A335A" wp14:editId="65710099">
            <wp:extent cx="5269230" cy="2634615"/>
            <wp:effectExtent l="0" t="0" r="7620" b="1333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29"/>
                    <a:stretch>
                      <a:fillRect/>
                    </a:stretch>
                  </pic:blipFill>
                  <pic:spPr>
                    <a:xfrm>
                      <a:off x="0" y="0"/>
                      <a:ext cx="5269230" cy="2634615"/>
                    </a:xfrm>
                    <a:prstGeom prst="rect">
                      <a:avLst/>
                    </a:prstGeom>
                    <a:noFill/>
                    <a:ln>
                      <a:noFill/>
                    </a:ln>
                  </pic:spPr>
                </pic:pic>
              </a:graphicData>
            </a:graphic>
          </wp:inline>
        </w:drawing>
      </w:r>
      <w:r>
        <w:br/>
      </w:r>
      <w:r>
        <w:t>（</w:t>
      </w:r>
      <w:r>
        <w:t>1</w:t>
      </w:r>
      <w:r>
        <w:t>）</w:t>
      </w:r>
      <w:r>
        <w:t>rolling_3d_mean</w:t>
      </w:r>
      <w:r>
        <w:t>：</w:t>
      </w:r>
      <w:r>
        <w:t>0.2409</w:t>
      </w:r>
      <w:r>
        <w:t>，过去</w:t>
      </w:r>
      <w:r>
        <w:t xml:space="preserve"> 3 </w:t>
      </w:r>
      <w:r>
        <w:t>天的滚动均值对模型预测贡献最大，体现历史客流量平均值对未来预测的重要作用。</w:t>
      </w:r>
      <w:r>
        <w:br/>
      </w:r>
      <w:r>
        <w:t>（</w:t>
      </w:r>
      <w:r>
        <w:t>2</w:t>
      </w:r>
      <w:r>
        <w:t>）</w:t>
      </w:r>
      <w:r>
        <w:t>week_sin</w:t>
      </w:r>
      <w:r>
        <w:t>：</w:t>
      </w:r>
      <w:r>
        <w:t>0.1462</w:t>
      </w:r>
      <w:r>
        <w:t>，星期几的正弦编码（周期性特征）对客流量预测影响较大，反映出工作日和周末客流量存在差异。</w:t>
      </w:r>
      <w:r>
        <w:br/>
      </w:r>
      <w:r>
        <w:t>（</w:t>
      </w:r>
      <w:r>
        <w:t>3</w:t>
      </w:r>
      <w:r>
        <w:t>）</w:t>
      </w:r>
      <w:r>
        <w:t>season_summer</w:t>
      </w:r>
      <w:r>
        <w:t>：</w:t>
      </w:r>
      <w:r>
        <w:t>0.1415</w:t>
      </w:r>
      <w:r>
        <w:t>，夏季因暑假、旅游等因素，对客流量影响显著。</w:t>
      </w:r>
      <w:r>
        <w:br/>
      </w:r>
      <w:r>
        <w:t>（</w:t>
      </w:r>
      <w:r>
        <w:t>4</w:t>
      </w:r>
      <w:r>
        <w:t>）</w:t>
      </w:r>
      <w:r>
        <w:t>passenger_flow_lag_1</w:t>
      </w:r>
      <w:r>
        <w:t>：</w:t>
      </w:r>
      <w:r>
        <w:t>0.1035</w:t>
      </w:r>
      <w:r>
        <w:t>，前一天的客流量对模型预测重要，体现时间序列的短期依赖性。</w:t>
      </w:r>
      <w:r>
        <w:br/>
      </w:r>
      <w:r>
        <w:t>（</w:t>
      </w:r>
      <w:r>
        <w:t>5</w:t>
      </w:r>
      <w:r>
        <w:t>）</w:t>
      </w:r>
      <w:r>
        <w:t>passenger_flow_lag_7</w:t>
      </w:r>
      <w:r>
        <w:t>：</w:t>
      </w:r>
      <w:r>
        <w:t>0.0984</w:t>
      </w:r>
      <w:r>
        <w:t>，过去</w:t>
      </w:r>
      <w:r>
        <w:t xml:space="preserve"> 7 </w:t>
      </w:r>
      <w:r>
        <w:t>天的客流量对预测有影响，有助于捕捉长期趋势。</w:t>
      </w:r>
      <w:r>
        <w:br/>
      </w:r>
      <w:r>
        <w:t>（</w:t>
      </w:r>
      <w:r>
        <w:t>6</w:t>
      </w:r>
      <w:r>
        <w:t>）</w:t>
      </w:r>
      <w:r>
        <w:t>passenger_flow_lag_2</w:t>
      </w:r>
      <w:r>
        <w:t>：</w:t>
      </w:r>
      <w:r>
        <w:t>0.0468</w:t>
      </w:r>
      <w:r>
        <w:t>，前两天的客流量对模型影响较小，但仍是有用特征。</w:t>
      </w:r>
      <w:r>
        <w:br/>
      </w:r>
      <w:r>
        <w:t>（</w:t>
      </w:r>
      <w:r>
        <w:t>7</w:t>
      </w:r>
      <w:r>
        <w:t>）</w:t>
      </w:r>
      <w:r>
        <w:t>passenger_flow_lag_14</w:t>
      </w:r>
      <w:r>
        <w:t>：</w:t>
      </w:r>
      <w:r>
        <w:t>0.0323</w:t>
      </w:r>
      <w:r>
        <w:t>，过去</w:t>
      </w:r>
      <w:r>
        <w:t xml:space="preserve"> 14 </w:t>
      </w:r>
      <w:r>
        <w:t>天的客流量对预测影响较显著，可捕捉较长时间跨度的波动。</w:t>
      </w:r>
      <w:r>
        <w:br/>
      </w:r>
      <w:r>
        <w:t>（</w:t>
      </w:r>
      <w:r>
        <w:t>8</w:t>
      </w:r>
      <w:r>
        <w:t>）</w:t>
      </w:r>
      <w:r>
        <w:t>week_cos</w:t>
      </w:r>
      <w:r>
        <w:t>：</w:t>
      </w:r>
      <w:r>
        <w:t>0.0309</w:t>
      </w:r>
      <w:r>
        <w:t>，星期几的余弦编码特征帮助模型理解周期性变化。</w:t>
      </w:r>
      <w:r>
        <w:br/>
      </w:r>
      <w:r>
        <w:t>（</w:t>
      </w:r>
      <w:r>
        <w:t>9</w:t>
      </w:r>
      <w:r>
        <w:t>）</w:t>
      </w:r>
      <w:r>
        <w:t>passenger_flow_lag_3</w:t>
      </w:r>
      <w:r>
        <w:t>：</w:t>
      </w:r>
      <w:r>
        <w:t>0.0283</w:t>
      </w:r>
      <w:r>
        <w:t>，前</w:t>
      </w:r>
      <w:r>
        <w:t xml:space="preserve"> 3 </w:t>
      </w:r>
      <w:r>
        <w:t>天的客流量作为滞后特征对模型有一定贡献。</w:t>
      </w:r>
      <w:r>
        <w:br/>
      </w:r>
      <w:r>
        <w:t>（</w:t>
      </w:r>
      <w:r>
        <w:t>10</w:t>
      </w:r>
      <w:r>
        <w:t>）</w:t>
      </w:r>
      <w:r>
        <w:t>month_cos</w:t>
      </w:r>
      <w:r>
        <w:t>：</w:t>
      </w:r>
      <w:r>
        <w:t>0.0206</w:t>
      </w:r>
      <w:r>
        <w:t>，月份的余弦编码特征对模型预测有影响，有助于捕捉季节性变化。</w:t>
      </w:r>
    </w:p>
    <w:p w14:paraId="1DF98EBF" w14:textId="77777777" w:rsidR="0082261C" w:rsidRDefault="00000000">
      <w:r>
        <w:rPr>
          <w:rFonts w:hint="eastAsia"/>
        </w:rPr>
        <w:t>4.</w:t>
      </w:r>
      <w:r>
        <w:t>可视化分析</w:t>
      </w:r>
      <w:r>
        <w:br/>
      </w:r>
      <w:r>
        <w:rPr>
          <w:rFonts w:hint="eastAsia"/>
        </w:rPr>
        <w:tab/>
      </w:r>
      <w:r>
        <w:t>（</w:t>
      </w:r>
      <w:r>
        <w:t>1</w:t>
      </w:r>
      <w:r>
        <w:t>）</w:t>
      </w:r>
      <w:r>
        <w:t>Residual Autocorrelation (ACF)</w:t>
      </w:r>
      <w:r>
        <w:t>：用于显示残差的自相关性。若存在显著自相关性，表明模型可能未完全捕捉时间序列中的依赖关系，需进一步优化。</w:t>
      </w:r>
    </w:p>
    <w:p w14:paraId="09E5F095" w14:textId="77777777" w:rsidR="0082261C" w:rsidRDefault="00000000">
      <w:r>
        <w:rPr>
          <w:noProof/>
        </w:rPr>
        <w:lastRenderedPageBreak/>
        <w:drawing>
          <wp:inline distT="0" distB="0" distL="114300" distR="114300" wp14:anchorId="3B30E5FE" wp14:editId="5DF41724">
            <wp:extent cx="5273040" cy="3954780"/>
            <wp:effectExtent l="0" t="0" r="3810" b="762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30"/>
                    <a:stretch>
                      <a:fillRect/>
                    </a:stretch>
                  </pic:blipFill>
                  <pic:spPr>
                    <a:xfrm>
                      <a:off x="0" y="0"/>
                      <a:ext cx="5273040" cy="3954780"/>
                    </a:xfrm>
                    <a:prstGeom prst="rect">
                      <a:avLst/>
                    </a:prstGeom>
                    <a:noFill/>
                    <a:ln>
                      <a:noFill/>
                    </a:ln>
                  </pic:spPr>
                </pic:pic>
              </a:graphicData>
            </a:graphic>
          </wp:inline>
        </w:drawing>
      </w:r>
      <w:r>
        <w:br/>
      </w:r>
      <w:r>
        <w:rPr>
          <w:rFonts w:hint="eastAsia"/>
        </w:rPr>
        <w:tab/>
      </w:r>
      <w:r>
        <w:t>（</w:t>
      </w:r>
      <w:r>
        <w:t>2</w:t>
      </w:r>
      <w:r>
        <w:t>）</w:t>
      </w:r>
      <w:r>
        <w:t>Q-Q Plot (</w:t>
      </w:r>
      <w:r>
        <w:t>正态概率图</w:t>
      </w:r>
      <w:r>
        <w:t>)</w:t>
      </w:r>
      <w:r>
        <w:t>：用于检查残差是否符合正态分布。残差点越接近直线，说明残差越接近正态分布；若偏离直线，则表明模型拟合效果可能有提升空间。</w:t>
      </w:r>
      <w:r>
        <w:br/>
      </w:r>
      <w:r>
        <w:rPr>
          <w:rFonts w:hint="eastAsia"/>
        </w:rPr>
        <w:tab/>
      </w:r>
      <w:r>
        <w:t>（</w:t>
      </w:r>
      <w:r>
        <w:t>3</w:t>
      </w:r>
      <w:r>
        <w:t>）</w:t>
      </w:r>
      <w:r>
        <w:t>Residual Distribution (</w:t>
      </w:r>
      <w:r>
        <w:t>残差分布</w:t>
      </w:r>
      <w:r>
        <w:t>)</w:t>
      </w:r>
      <w:r>
        <w:t>：通过残差分布直方图可了解模型拟合效果。理想状态下，残差应均匀分布且接近正态分布。</w:t>
      </w:r>
    </w:p>
    <w:p w14:paraId="554B4AA3" w14:textId="77777777" w:rsidR="0082261C" w:rsidRDefault="0082261C"/>
    <w:p w14:paraId="447B2622" w14:textId="77777777" w:rsidR="0082261C" w:rsidRDefault="00000000">
      <w:pPr>
        <w:rPr>
          <w:sz w:val="24"/>
        </w:rPr>
      </w:pPr>
      <w:r>
        <w:rPr>
          <w:noProof/>
        </w:rPr>
        <w:drawing>
          <wp:inline distT="0" distB="0" distL="114300" distR="114300" wp14:anchorId="7828A00F" wp14:editId="49915370">
            <wp:extent cx="5269230" cy="2634615"/>
            <wp:effectExtent l="0" t="0" r="7620" b="13335"/>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31"/>
                    <a:stretch>
                      <a:fillRect/>
                    </a:stretch>
                  </pic:blipFill>
                  <pic:spPr>
                    <a:xfrm>
                      <a:off x="0" y="0"/>
                      <a:ext cx="5269230" cy="2634615"/>
                    </a:xfrm>
                    <a:prstGeom prst="rect">
                      <a:avLst/>
                    </a:prstGeom>
                    <a:noFill/>
                    <a:ln>
                      <a:noFill/>
                    </a:ln>
                  </pic:spPr>
                </pic:pic>
              </a:graphicData>
            </a:graphic>
          </wp:inline>
        </w:drawing>
      </w:r>
    </w:p>
    <w:p w14:paraId="4372B4CD" w14:textId="77777777" w:rsidR="0082261C" w:rsidRDefault="00000000">
      <w:pPr>
        <w:numPr>
          <w:ilvl w:val="0"/>
          <w:numId w:val="14"/>
        </w:numPr>
        <w:ind w:firstLine="420"/>
        <w:rPr>
          <w:sz w:val="24"/>
        </w:rPr>
      </w:pPr>
      <w:r>
        <w:rPr>
          <w:rFonts w:hint="eastAsia"/>
          <w:sz w:val="24"/>
        </w:rPr>
        <w:t>五号线</w:t>
      </w:r>
    </w:p>
    <w:p w14:paraId="228EFD22" w14:textId="77777777" w:rsidR="0082261C" w:rsidRDefault="00000000">
      <w:r>
        <w:rPr>
          <w:rFonts w:hint="eastAsia"/>
        </w:rPr>
        <w:t>1.</w:t>
      </w:r>
      <w:r>
        <w:t>模型性能指标</w:t>
      </w:r>
      <w:r>
        <w:br/>
      </w:r>
      <w:r>
        <w:rPr>
          <w:rFonts w:hint="eastAsia"/>
        </w:rPr>
        <w:tab/>
      </w:r>
      <w:r>
        <w:t>（</w:t>
      </w:r>
      <w:r>
        <w:t>1</w:t>
      </w:r>
      <w:r>
        <w:t>）均方误差（</w:t>
      </w:r>
      <w:r>
        <w:t>MSE</w:t>
      </w:r>
      <w:r>
        <w:t>）：</w:t>
      </w:r>
      <w:r>
        <w:t>1.17</w:t>
      </w:r>
      <w:r>
        <w:t>。</w:t>
      </w:r>
      <w:r>
        <w:t xml:space="preserve">MSE </w:t>
      </w:r>
      <w:r>
        <w:t>衡量的是预测值与实际值之间的平均平方差，</w:t>
      </w:r>
      <w:r>
        <w:t xml:space="preserve">MSE </w:t>
      </w:r>
      <w:r>
        <w:lastRenderedPageBreak/>
        <w:t>值越小，代表模型的预测越准确。</w:t>
      </w:r>
      <w:r>
        <w:t xml:space="preserve">1.17 </w:t>
      </w:r>
      <w:r>
        <w:t>的</w:t>
      </w:r>
      <w:r>
        <w:t xml:space="preserve"> MSE </w:t>
      </w:r>
      <w:r>
        <w:t>表明模型预测误差较小，效果较好。</w:t>
      </w:r>
      <w:r>
        <w:br/>
      </w:r>
      <w:r>
        <w:rPr>
          <w:rFonts w:hint="eastAsia"/>
        </w:rPr>
        <w:tab/>
      </w:r>
      <w:r>
        <w:t>（</w:t>
      </w:r>
      <w:r>
        <w:t>2</w:t>
      </w:r>
      <w:r>
        <w:t>）均方根误差（</w:t>
      </w:r>
      <w:r>
        <w:t>RMSE</w:t>
      </w:r>
      <w:r>
        <w:t>）：</w:t>
      </w:r>
      <w:r>
        <w:t>1.08</w:t>
      </w:r>
      <w:r>
        <w:t>。</w:t>
      </w:r>
      <w:r>
        <w:t xml:space="preserve">RMSE </w:t>
      </w:r>
      <w:r>
        <w:t>是</w:t>
      </w:r>
      <w:r>
        <w:t xml:space="preserve"> MSE </w:t>
      </w:r>
      <w:r>
        <w:t>的平方根，反映预测误差的标准差，与目标变量单位相同。</w:t>
      </w:r>
      <w:r>
        <w:t xml:space="preserve">1.08 </w:t>
      </w:r>
      <w:r>
        <w:t>的</w:t>
      </w:r>
      <w:r>
        <w:t xml:space="preserve"> RMSE </w:t>
      </w:r>
      <w:r>
        <w:t>意味着模型的预测误差约为</w:t>
      </w:r>
      <w:r>
        <w:t xml:space="preserve"> 1.08</w:t>
      </w:r>
      <w:r>
        <w:t>，说明模型预测能力良好。</w:t>
      </w:r>
      <w:r>
        <w:br/>
      </w:r>
      <w:r>
        <w:rPr>
          <w:rFonts w:hint="eastAsia"/>
        </w:rPr>
        <w:tab/>
      </w:r>
      <w:r>
        <w:t>（</w:t>
      </w:r>
      <w:r>
        <w:t>3</w:t>
      </w:r>
      <w:r>
        <w:t>）平均绝对误差（</w:t>
      </w:r>
      <w:r>
        <w:t>MAE</w:t>
      </w:r>
      <w:r>
        <w:t>）：</w:t>
      </w:r>
      <w:r>
        <w:t>0.70</w:t>
      </w:r>
      <w:r>
        <w:t>。</w:t>
      </w:r>
      <w:r>
        <w:t xml:space="preserve">MAE </w:t>
      </w:r>
      <w:r>
        <w:t>用于衡量预测值与实际值之间的平均绝对差异，</w:t>
      </w:r>
      <w:r>
        <w:t xml:space="preserve">MAE </w:t>
      </w:r>
      <w:r>
        <w:t>越小，模型的预测精度越高。</w:t>
      </w:r>
      <w:r>
        <w:t xml:space="preserve">0.70 </w:t>
      </w:r>
      <w:r>
        <w:t>的</w:t>
      </w:r>
      <w:r>
        <w:t xml:space="preserve"> MAE </w:t>
      </w:r>
      <w:r>
        <w:t>表明模型预测误差小且精度较高。</w:t>
      </w:r>
      <w:r>
        <w:br/>
      </w:r>
      <w:r>
        <w:rPr>
          <w:rFonts w:hint="eastAsia"/>
        </w:rPr>
        <w:tab/>
      </w:r>
      <w:r>
        <w:t>（</w:t>
      </w:r>
      <w:r>
        <w:t>4</w:t>
      </w:r>
      <w:r>
        <w:t>）决定系数（</w:t>
      </w:r>
      <w:r>
        <w:t>R²</w:t>
      </w:r>
      <w:r>
        <w:t>）：</w:t>
      </w:r>
      <w:r>
        <w:t>0.8537</w:t>
      </w:r>
      <w:r>
        <w:t>。</w:t>
      </w:r>
      <w:r>
        <w:t xml:space="preserve">R² </w:t>
      </w:r>
      <w:r>
        <w:t>用于衡量模型对数据变异的解释能力，</w:t>
      </w:r>
      <w:r>
        <w:t xml:space="preserve">R² </w:t>
      </w:r>
      <w:r>
        <w:t>为</w:t>
      </w:r>
      <w:r>
        <w:t xml:space="preserve"> 0.8537</w:t>
      </w:r>
      <w:r>
        <w:t>，表明模型能够解释</w:t>
      </w:r>
      <w:r>
        <w:t xml:space="preserve"> 85.37% </w:t>
      </w:r>
      <w:r>
        <w:t>的数据变异性，在拟合方面表现出色。</w:t>
      </w:r>
    </w:p>
    <w:p w14:paraId="6291C0F7" w14:textId="77777777" w:rsidR="0082261C" w:rsidRDefault="00000000">
      <w:r>
        <w:rPr>
          <w:rFonts w:hint="eastAsia"/>
        </w:rPr>
        <w:t>2.</w:t>
      </w:r>
      <w:r>
        <w:t>残差分析</w:t>
      </w:r>
      <w:r>
        <w:br/>
      </w:r>
      <w:r>
        <w:rPr>
          <w:rFonts w:hint="eastAsia"/>
        </w:rPr>
        <w:tab/>
      </w:r>
      <w:r>
        <w:t xml:space="preserve">Shapiro-Wilk </w:t>
      </w:r>
      <w:r>
        <w:t>正态性检验</w:t>
      </w:r>
    </w:p>
    <w:p w14:paraId="0CA4A5BD" w14:textId="77777777" w:rsidR="0082261C" w:rsidRDefault="00000000">
      <w:pPr>
        <w:ind w:firstLine="420"/>
      </w:pPr>
      <w:r>
        <w:t>统计量：</w:t>
      </w:r>
      <w:r>
        <w:t>0.8600</w:t>
      </w:r>
    </w:p>
    <w:p w14:paraId="23770D9E" w14:textId="77777777" w:rsidR="0082261C" w:rsidRDefault="00000000">
      <w:pPr>
        <w:ind w:firstLine="420"/>
      </w:pPr>
      <w:r>
        <w:t>P-value</w:t>
      </w:r>
      <w:r>
        <w:t>：</w:t>
      </w:r>
      <w:r>
        <w:t>0.0000</w:t>
      </w:r>
      <w:r>
        <w:br/>
      </w:r>
      <w:r>
        <w:rPr>
          <w:rFonts w:hint="eastAsia"/>
        </w:rPr>
        <w:tab/>
      </w:r>
      <w:r>
        <w:t xml:space="preserve">P </w:t>
      </w:r>
      <w:r>
        <w:t>值为</w:t>
      </w:r>
      <w:r>
        <w:t xml:space="preserve"> 0.0000 </w:t>
      </w:r>
      <w:r>
        <w:t>表明残差显著偏离正态分布，意味着模型可能未完全捕捉数据规律或特征，残差的非正态性可能影响模型进一步优化。</w:t>
      </w:r>
    </w:p>
    <w:p w14:paraId="29522497" w14:textId="77777777" w:rsidR="0082261C" w:rsidRDefault="00000000">
      <w:pPr>
        <w:ind w:firstLine="420"/>
      </w:pPr>
      <w:r>
        <w:t>残差均值：</w:t>
      </w:r>
      <w:r>
        <w:t>0.1329</w:t>
      </w:r>
      <w:r>
        <w:t>，残差均值接近零，说明模型不存在显著的系统性偏差，即预测值与实际值的整体差异无明显偏向。</w:t>
      </w:r>
    </w:p>
    <w:p w14:paraId="4F52858D" w14:textId="77777777" w:rsidR="0082261C" w:rsidRDefault="00000000">
      <w:r>
        <w:rPr>
          <w:rFonts w:hint="eastAsia"/>
        </w:rPr>
        <w:t>3.</w:t>
      </w:r>
      <w:r>
        <w:t>特征重要性（</w:t>
      </w:r>
      <w:r>
        <w:t xml:space="preserve">XGBoost </w:t>
      </w:r>
      <w:r>
        <w:t>模型）</w:t>
      </w:r>
    </w:p>
    <w:p w14:paraId="2BDA641D" w14:textId="77777777" w:rsidR="0082261C" w:rsidRDefault="00000000">
      <w:r>
        <w:rPr>
          <w:noProof/>
        </w:rPr>
        <w:drawing>
          <wp:inline distT="0" distB="0" distL="114300" distR="114300" wp14:anchorId="673AD06B" wp14:editId="565A85D1">
            <wp:extent cx="5269230" cy="2634615"/>
            <wp:effectExtent l="0" t="0" r="7620" b="1333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32"/>
                    <a:stretch>
                      <a:fillRect/>
                    </a:stretch>
                  </pic:blipFill>
                  <pic:spPr>
                    <a:xfrm>
                      <a:off x="0" y="0"/>
                      <a:ext cx="5269230" cy="2634615"/>
                    </a:xfrm>
                    <a:prstGeom prst="rect">
                      <a:avLst/>
                    </a:prstGeom>
                    <a:noFill/>
                    <a:ln>
                      <a:noFill/>
                    </a:ln>
                  </pic:spPr>
                </pic:pic>
              </a:graphicData>
            </a:graphic>
          </wp:inline>
        </w:drawing>
      </w:r>
      <w:r>
        <w:br/>
      </w:r>
      <w:r>
        <w:t>（</w:t>
      </w:r>
      <w:r>
        <w:t>1</w:t>
      </w:r>
      <w:r>
        <w:t>）</w:t>
      </w:r>
      <w:r>
        <w:t>rolling_3d_mean</w:t>
      </w:r>
      <w:r>
        <w:t>：</w:t>
      </w:r>
      <w:r>
        <w:t>0.2804</w:t>
      </w:r>
      <w:r>
        <w:t>，过去</w:t>
      </w:r>
      <w:r>
        <w:t xml:space="preserve"> 3 </w:t>
      </w:r>
      <w:r>
        <w:t>天的滚动均值对模型预测贡献最大，体现历史客流量平均值对未来预测的关键作用。</w:t>
      </w:r>
      <w:r>
        <w:br/>
      </w:r>
      <w:r>
        <w:t>（</w:t>
      </w:r>
      <w:r>
        <w:t>2</w:t>
      </w:r>
      <w:r>
        <w:t>）</w:t>
      </w:r>
      <w:r>
        <w:t>passenger_flow_lag_1</w:t>
      </w:r>
      <w:r>
        <w:t>：</w:t>
      </w:r>
      <w:r>
        <w:t>0.1851</w:t>
      </w:r>
      <w:r>
        <w:t>，前一天的客流量对模型预测影响较强，体现时间序列的滞后效应。</w:t>
      </w:r>
      <w:r>
        <w:br/>
      </w:r>
      <w:r>
        <w:t>（</w:t>
      </w:r>
      <w:r>
        <w:t>3</w:t>
      </w:r>
      <w:r>
        <w:t>）</w:t>
      </w:r>
      <w:r>
        <w:t>week_sin</w:t>
      </w:r>
      <w:r>
        <w:t>：</w:t>
      </w:r>
      <w:r>
        <w:t>0.1413</w:t>
      </w:r>
      <w:r>
        <w:t>，星期几的正弦编码特征对模型预测影响较大，反映周期性变化特征。</w:t>
      </w:r>
      <w:r>
        <w:br/>
      </w:r>
      <w:r>
        <w:t>（</w:t>
      </w:r>
      <w:r>
        <w:t>4</w:t>
      </w:r>
      <w:r>
        <w:t>）</w:t>
      </w:r>
      <w:r>
        <w:t>passenger_flow_lag_7</w:t>
      </w:r>
      <w:r>
        <w:t>：</w:t>
      </w:r>
      <w:r>
        <w:t>0.1052</w:t>
      </w:r>
      <w:r>
        <w:t>，过去</w:t>
      </w:r>
      <w:r>
        <w:t xml:space="preserve"> 7 </w:t>
      </w:r>
      <w:r>
        <w:t>天的客流量对预测有一定影响，助力模型捕捉更长时间段的周期性变化。</w:t>
      </w:r>
      <w:r>
        <w:br/>
      </w:r>
      <w:r>
        <w:t>（</w:t>
      </w:r>
      <w:r>
        <w:t>5</w:t>
      </w:r>
      <w:r>
        <w:t>）</w:t>
      </w:r>
      <w:r>
        <w:t>season_summer</w:t>
      </w:r>
      <w:r>
        <w:t>：</w:t>
      </w:r>
      <w:r>
        <w:t>0.1018</w:t>
      </w:r>
      <w:r>
        <w:t>，夏季因假期、旅游等因素，对客流量影响显著。</w:t>
      </w:r>
      <w:r>
        <w:br/>
      </w:r>
      <w:r>
        <w:t>（</w:t>
      </w:r>
      <w:r>
        <w:t>6</w:t>
      </w:r>
      <w:r>
        <w:t>）</w:t>
      </w:r>
      <w:r>
        <w:t>passenger_flow_lag_2</w:t>
      </w:r>
      <w:r>
        <w:t>：</w:t>
      </w:r>
      <w:r>
        <w:t>0.0412</w:t>
      </w:r>
      <w:r>
        <w:t>，前两天的客流量对模型预测贡献较小，但仍有影响。</w:t>
      </w:r>
      <w:r>
        <w:br/>
      </w:r>
      <w:r>
        <w:t>（</w:t>
      </w:r>
      <w:r>
        <w:t>7</w:t>
      </w:r>
      <w:r>
        <w:t>）</w:t>
      </w:r>
      <w:r>
        <w:t>passenger_flow_lag_14</w:t>
      </w:r>
      <w:r>
        <w:t>：</w:t>
      </w:r>
      <w:r>
        <w:t>0.0353</w:t>
      </w:r>
      <w:r>
        <w:t>，过去</w:t>
      </w:r>
      <w:r>
        <w:t xml:space="preserve"> 14 </w:t>
      </w:r>
      <w:r>
        <w:t>天的客流量对预测影响相对较小，有助于捕捉长期趋势。</w:t>
      </w:r>
      <w:r>
        <w:br/>
      </w:r>
      <w:r>
        <w:lastRenderedPageBreak/>
        <w:t>（</w:t>
      </w:r>
      <w:r>
        <w:t>8</w:t>
      </w:r>
      <w:r>
        <w:t>）</w:t>
      </w:r>
      <w:r>
        <w:t>week_cos</w:t>
      </w:r>
      <w:r>
        <w:t>：</w:t>
      </w:r>
      <w:r>
        <w:t>0.0240</w:t>
      </w:r>
      <w:r>
        <w:t>，星期几的余弦编码特征帮助模型更好理解周期性变化，特别是工作日与周末的差异。</w:t>
      </w:r>
      <w:r>
        <w:br/>
      </w:r>
      <w:r>
        <w:t>（</w:t>
      </w:r>
      <w:r>
        <w:t>9</w:t>
      </w:r>
      <w:r>
        <w:t>）</w:t>
      </w:r>
      <w:r>
        <w:t>passenger_flow_lag_3</w:t>
      </w:r>
      <w:r>
        <w:t>：</w:t>
      </w:r>
      <w:r>
        <w:t>0.0200</w:t>
      </w:r>
      <w:r>
        <w:t>，前</w:t>
      </w:r>
      <w:r>
        <w:t xml:space="preserve"> 3 </w:t>
      </w:r>
      <w:r>
        <w:t>天的客流量对模型预测有一定作用，可捕捉短时间段内的变化。</w:t>
      </w:r>
      <w:r>
        <w:br/>
      </w:r>
      <w:r>
        <w:t>（</w:t>
      </w:r>
      <w:r>
        <w:t>10</w:t>
      </w:r>
      <w:r>
        <w:t>）</w:t>
      </w:r>
      <w:r>
        <w:t>aqi</w:t>
      </w:r>
      <w:r>
        <w:t>：</w:t>
      </w:r>
      <w:r>
        <w:t>0.0136</w:t>
      </w:r>
      <w:r>
        <w:t>，空气质量指数（</w:t>
      </w:r>
      <w:r>
        <w:t>AQI</w:t>
      </w:r>
      <w:r>
        <w:t>）对客流量影响较小，但仍是有效特征。</w:t>
      </w:r>
    </w:p>
    <w:p w14:paraId="743F89F8" w14:textId="77777777" w:rsidR="0082261C" w:rsidRDefault="00000000">
      <w:r>
        <w:rPr>
          <w:rFonts w:hint="eastAsia"/>
        </w:rPr>
        <w:t>4.</w:t>
      </w:r>
      <w:r>
        <w:t>可视化分析</w:t>
      </w:r>
      <w:r>
        <w:br/>
      </w:r>
      <w:r>
        <w:t>（</w:t>
      </w:r>
      <w:r>
        <w:t>1</w:t>
      </w:r>
      <w:r>
        <w:t>）</w:t>
      </w:r>
      <w:r>
        <w:t>Residual Autocorrelation (ACF)</w:t>
      </w:r>
      <w:r>
        <w:t>：</w:t>
      </w:r>
      <w:r>
        <w:t xml:space="preserve">ACF </w:t>
      </w:r>
      <w:r>
        <w:t>图用于分析残差的自相关性。若存在显著自相关性，说明模型可能未完全捕捉时间序列中的依赖关系，需进一步优化。</w:t>
      </w:r>
    </w:p>
    <w:p w14:paraId="449CDC57" w14:textId="77777777" w:rsidR="0082261C" w:rsidRDefault="00000000">
      <w:r>
        <w:rPr>
          <w:noProof/>
        </w:rPr>
        <w:drawing>
          <wp:inline distT="0" distB="0" distL="114300" distR="114300" wp14:anchorId="69CC80CF" wp14:editId="657675E4">
            <wp:extent cx="5273040" cy="3954780"/>
            <wp:effectExtent l="0" t="0" r="3810" b="762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33"/>
                    <a:stretch>
                      <a:fillRect/>
                    </a:stretch>
                  </pic:blipFill>
                  <pic:spPr>
                    <a:xfrm>
                      <a:off x="0" y="0"/>
                      <a:ext cx="5273040" cy="3954780"/>
                    </a:xfrm>
                    <a:prstGeom prst="rect">
                      <a:avLst/>
                    </a:prstGeom>
                    <a:noFill/>
                    <a:ln>
                      <a:noFill/>
                    </a:ln>
                  </pic:spPr>
                </pic:pic>
              </a:graphicData>
            </a:graphic>
          </wp:inline>
        </w:drawing>
      </w:r>
      <w:r>
        <w:br/>
      </w:r>
      <w:r>
        <w:t>（</w:t>
      </w:r>
      <w:r>
        <w:t>2</w:t>
      </w:r>
      <w:r>
        <w:t>）</w:t>
      </w:r>
      <w:r>
        <w:t>Q-Q Plot (</w:t>
      </w:r>
      <w:r>
        <w:t>正态概率图</w:t>
      </w:r>
      <w:r>
        <w:t>)</w:t>
      </w:r>
      <w:r>
        <w:t>：</w:t>
      </w:r>
      <w:r>
        <w:t xml:space="preserve">Q-Q </w:t>
      </w:r>
      <w:r>
        <w:t>图用于检验残差是否符合正态分布。残差点越接近直线，表明残差越接近正态分布；若偏离直线，则说明模型拟合效果有提升空间。</w:t>
      </w:r>
      <w:r>
        <w:br/>
      </w:r>
      <w:r>
        <w:t>（</w:t>
      </w:r>
      <w:r>
        <w:t>3</w:t>
      </w:r>
      <w:r>
        <w:t>）</w:t>
      </w:r>
      <w:r>
        <w:t>Residual Distribution (</w:t>
      </w:r>
      <w:r>
        <w:t>残差分布</w:t>
      </w:r>
      <w:r>
        <w:t>)</w:t>
      </w:r>
      <w:r>
        <w:t>：残差分布直方图可帮助了解模型拟合效果。理想状态下，残差应均匀分布且接近正态分布，若存在明显偏差或异常值，则需进一步优化模型。</w:t>
      </w:r>
    </w:p>
    <w:p w14:paraId="50BDC926" w14:textId="77777777" w:rsidR="0082261C" w:rsidRDefault="00000000">
      <w:r>
        <w:rPr>
          <w:noProof/>
        </w:rPr>
        <w:lastRenderedPageBreak/>
        <w:drawing>
          <wp:inline distT="0" distB="0" distL="114300" distR="114300" wp14:anchorId="0C958CDD" wp14:editId="6049B660">
            <wp:extent cx="5269230" cy="2634615"/>
            <wp:effectExtent l="0" t="0" r="7620" b="1333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34"/>
                    <a:stretch>
                      <a:fillRect/>
                    </a:stretch>
                  </pic:blipFill>
                  <pic:spPr>
                    <a:xfrm>
                      <a:off x="0" y="0"/>
                      <a:ext cx="5269230" cy="2634615"/>
                    </a:xfrm>
                    <a:prstGeom prst="rect">
                      <a:avLst/>
                    </a:prstGeom>
                    <a:noFill/>
                    <a:ln>
                      <a:noFill/>
                    </a:ln>
                  </pic:spPr>
                </pic:pic>
              </a:graphicData>
            </a:graphic>
          </wp:inline>
        </w:drawing>
      </w:r>
    </w:p>
    <w:p w14:paraId="1BDAA4F4" w14:textId="77777777" w:rsidR="0082261C" w:rsidRDefault="0082261C">
      <w:pPr>
        <w:rPr>
          <w:sz w:val="24"/>
        </w:rPr>
      </w:pPr>
    </w:p>
    <w:p w14:paraId="2DF6D891" w14:textId="77777777" w:rsidR="0082261C" w:rsidRDefault="0082261C">
      <w:pPr>
        <w:rPr>
          <w:sz w:val="24"/>
        </w:rPr>
      </w:pPr>
    </w:p>
    <w:p w14:paraId="71DF07CB" w14:textId="77777777" w:rsidR="0082261C" w:rsidRDefault="00000000">
      <w:pPr>
        <w:numPr>
          <w:ilvl w:val="0"/>
          <w:numId w:val="14"/>
        </w:numPr>
        <w:ind w:firstLine="420"/>
        <w:rPr>
          <w:sz w:val="24"/>
        </w:rPr>
      </w:pPr>
      <w:r>
        <w:rPr>
          <w:rFonts w:hint="eastAsia"/>
          <w:sz w:val="24"/>
        </w:rPr>
        <w:t>六号线</w:t>
      </w:r>
    </w:p>
    <w:p w14:paraId="143ADDC7" w14:textId="77777777" w:rsidR="0082261C" w:rsidRDefault="00000000">
      <w:r>
        <w:rPr>
          <w:rFonts w:hint="eastAsia"/>
        </w:rPr>
        <w:t>1.</w:t>
      </w:r>
      <w:r>
        <w:t>模型性能指标</w:t>
      </w:r>
      <w:r>
        <w:br/>
      </w:r>
      <w:r>
        <w:rPr>
          <w:rFonts w:hint="eastAsia"/>
        </w:rPr>
        <w:tab/>
      </w:r>
      <w:r>
        <w:t>（</w:t>
      </w:r>
      <w:r>
        <w:t>1</w:t>
      </w:r>
      <w:r>
        <w:t>）均方误差（</w:t>
      </w:r>
      <w:r>
        <w:t>MSE</w:t>
      </w:r>
      <w:r>
        <w:t>）：</w:t>
      </w:r>
      <w:r>
        <w:t>4.32</w:t>
      </w:r>
      <w:r>
        <w:t>。均方误差（</w:t>
      </w:r>
      <w:r>
        <w:t>MSE</w:t>
      </w:r>
      <w:r>
        <w:t>）用于衡量预测值与实际值之间平方差的平均值，</w:t>
      </w:r>
      <w:r>
        <w:t xml:space="preserve">MSE </w:t>
      </w:r>
      <w:r>
        <w:t>值越小，模型预测越精确。</w:t>
      </w:r>
      <w:r>
        <w:t xml:space="preserve">4.32 </w:t>
      </w:r>
      <w:r>
        <w:t>的</w:t>
      </w:r>
      <w:r>
        <w:t xml:space="preserve"> MSE </w:t>
      </w:r>
      <w:r>
        <w:t>表明模型预测误差相对较大。</w:t>
      </w:r>
      <w:r>
        <w:br/>
      </w:r>
      <w:r>
        <w:rPr>
          <w:rFonts w:hint="eastAsia"/>
        </w:rPr>
        <w:tab/>
      </w:r>
      <w:r>
        <w:t>（</w:t>
      </w:r>
      <w:r>
        <w:t>2</w:t>
      </w:r>
      <w:r>
        <w:t>）均方根误差（</w:t>
      </w:r>
      <w:r>
        <w:t>RMSE</w:t>
      </w:r>
      <w:r>
        <w:t>）：</w:t>
      </w:r>
      <w:r>
        <w:t>2.08</w:t>
      </w:r>
      <w:r>
        <w:t>。</w:t>
      </w:r>
      <w:r>
        <w:t xml:space="preserve">RMSE </w:t>
      </w:r>
      <w:r>
        <w:t>是</w:t>
      </w:r>
      <w:r>
        <w:t xml:space="preserve"> MSE </w:t>
      </w:r>
      <w:r>
        <w:t>的平方根，代表预测误差的标准差，与目标变量单位相同。</w:t>
      </w:r>
      <w:r>
        <w:t xml:space="preserve">RMSE </w:t>
      </w:r>
      <w:r>
        <w:t>为</w:t>
      </w:r>
      <w:r>
        <w:t xml:space="preserve"> 2.08</w:t>
      </w:r>
      <w:r>
        <w:t>，意味着模型平均预测误差约为</w:t>
      </w:r>
      <w:r>
        <w:t xml:space="preserve"> 2.08</w:t>
      </w:r>
      <w:r>
        <w:t>。</w:t>
      </w:r>
      <w:r>
        <w:br/>
      </w:r>
      <w:r>
        <w:rPr>
          <w:rFonts w:hint="eastAsia"/>
        </w:rPr>
        <w:tab/>
      </w:r>
      <w:r>
        <w:t>（</w:t>
      </w:r>
      <w:r>
        <w:t>3</w:t>
      </w:r>
      <w:r>
        <w:t>）平均绝对误差（</w:t>
      </w:r>
      <w:r>
        <w:t>MAE</w:t>
      </w:r>
      <w:r>
        <w:t>）：</w:t>
      </w:r>
      <w:r>
        <w:t>1.32</w:t>
      </w:r>
      <w:r>
        <w:t>。</w:t>
      </w:r>
      <w:r>
        <w:t xml:space="preserve">MAE </w:t>
      </w:r>
      <w:r>
        <w:t>衡量预测值与实际值之间的平均绝对差异，</w:t>
      </w:r>
      <w:r>
        <w:t xml:space="preserve">MAE </w:t>
      </w:r>
      <w:r>
        <w:t>值越小，模型预测越精确。</w:t>
      </w:r>
      <w:r>
        <w:t xml:space="preserve">1.32 </w:t>
      </w:r>
      <w:r>
        <w:t>的</w:t>
      </w:r>
      <w:r>
        <w:t xml:space="preserve"> MAE </w:t>
      </w:r>
      <w:r>
        <w:t>值说明模型预测误差较小。</w:t>
      </w:r>
      <w:r>
        <w:br/>
      </w:r>
      <w:r>
        <w:rPr>
          <w:rFonts w:hint="eastAsia"/>
        </w:rPr>
        <w:tab/>
      </w:r>
      <w:r>
        <w:t>（</w:t>
      </w:r>
      <w:r>
        <w:t>4</w:t>
      </w:r>
      <w:r>
        <w:t>）决定系数（</w:t>
      </w:r>
      <w:r>
        <w:t>R²</w:t>
      </w:r>
      <w:r>
        <w:t>）：</w:t>
      </w:r>
      <w:r>
        <w:t>0.8403</w:t>
      </w:r>
      <w:r>
        <w:t>。</w:t>
      </w:r>
      <w:r>
        <w:t xml:space="preserve">R² </w:t>
      </w:r>
      <w:r>
        <w:t>用于衡量模型对数据变异的解释能力，值越接近</w:t>
      </w:r>
      <w:r>
        <w:t xml:space="preserve"> 1</w:t>
      </w:r>
      <w:r>
        <w:t>，模型拟合效果越好。该模型</w:t>
      </w:r>
      <w:r>
        <w:t xml:space="preserve"> R² </w:t>
      </w:r>
      <w:r>
        <w:t>为</w:t>
      </w:r>
      <w:r>
        <w:t xml:space="preserve"> 0.8403</w:t>
      </w:r>
      <w:r>
        <w:t>，能够解释约</w:t>
      </w:r>
      <w:r>
        <w:t xml:space="preserve"> 84.03% </w:t>
      </w:r>
      <w:r>
        <w:t>的数据变异性，拟合效果较好。</w:t>
      </w:r>
    </w:p>
    <w:p w14:paraId="315AC57B" w14:textId="77777777" w:rsidR="0082261C" w:rsidRDefault="00000000">
      <w:r>
        <w:rPr>
          <w:rFonts w:hint="eastAsia"/>
        </w:rPr>
        <w:t>2.</w:t>
      </w:r>
      <w:r>
        <w:t>残差分析</w:t>
      </w:r>
      <w:r>
        <w:br/>
      </w:r>
      <w:r>
        <w:rPr>
          <w:rFonts w:hint="eastAsia"/>
        </w:rPr>
        <w:tab/>
      </w:r>
      <w:r>
        <w:t xml:space="preserve">Shapiro-Wilk </w:t>
      </w:r>
      <w:r>
        <w:t>正态性检验</w:t>
      </w:r>
    </w:p>
    <w:p w14:paraId="0256BD47" w14:textId="77777777" w:rsidR="0082261C" w:rsidRDefault="00000000">
      <w:pPr>
        <w:ind w:firstLine="420"/>
      </w:pPr>
      <w:r>
        <w:t>统计量：</w:t>
      </w:r>
      <w:r>
        <w:t>0.8520</w:t>
      </w:r>
    </w:p>
    <w:p w14:paraId="54A80C1B" w14:textId="77777777" w:rsidR="0082261C" w:rsidRDefault="00000000">
      <w:pPr>
        <w:numPr>
          <w:ilvl w:val="0"/>
          <w:numId w:val="15"/>
        </w:numPr>
        <w:ind w:left="360"/>
      </w:pPr>
      <w:r>
        <w:t>value</w:t>
      </w:r>
      <w:r>
        <w:t>：</w:t>
      </w:r>
      <w:r>
        <w:t>0.0000</w:t>
      </w:r>
      <w:r>
        <w:br/>
        <w:t xml:space="preserve">P </w:t>
      </w:r>
      <w:r>
        <w:t>值为</w:t>
      </w:r>
      <w:r>
        <w:t xml:space="preserve"> 0.0000 </w:t>
      </w:r>
      <w:r>
        <w:t>表明残差显著偏离正态分布。尽管模型的</w:t>
      </w:r>
      <w:r>
        <w:t xml:space="preserve"> MSE </w:t>
      </w:r>
      <w:r>
        <w:t>和</w:t>
      </w:r>
      <w:r>
        <w:t xml:space="preserve"> R² </w:t>
      </w:r>
      <w:r>
        <w:t>表现较好，但残差非正态分布意味着模型仍有改进空间。</w:t>
      </w:r>
    </w:p>
    <w:p w14:paraId="4DE5544E" w14:textId="77777777" w:rsidR="0082261C" w:rsidRDefault="00000000">
      <w:pPr>
        <w:ind w:firstLine="420"/>
      </w:pPr>
      <w:r>
        <w:t>残差均值：</w:t>
      </w:r>
      <w:r>
        <w:t>0.2990</w:t>
      </w:r>
      <w:r>
        <w:t>，残差均值接近零，说明模型无显著系统性偏差，预测值与实际值的整体差异无明显偏向。</w:t>
      </w:r>
    </w:p>
    <w:p w14:paraId="71E025C6" w14:textId="77777777" w:rsidR="0082261C" w:rsidRDefault="00000000">
      <w:r>
        <w:rPr>
          <w:rFonts w:hint="eastAsia"/>
        </w:rPr>
        <w:t>3.</w:t>
      </w:r>
      <w:r>
        <w:t>特征重要性（</w:t>
      </w:r>
      <w:r>
        <w:t xml:space="preserve">XGBoost </w:t>
      </w:r>
      <w:r>
        <w:t>模型）</w:t>
      </w:r>
    </w:p>
    <w:p w14:paraId="3F161D48" w14:textId="77777777" w:rsidR="0082261C" w:rsidRDefault="00000000">
      <w:r>
        <w:rPr>
          <w:noProof/>
        </w:rPr>
        <w:lastRenderedPageBreak/>
        <w:drawing>
          <wp:inline distT="0" distB="0" distL="114300" distR="114300" wp14:anchorId="06E674A5" wp14:editId="52158368">
            <wp:extent cx="5269230" cy="2634615"/>
            <wp:effectExtent l="0" t="0" r="7620" b="1333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35"/>
                    <a:stretch>
                      <a:fillRect/>
                    </a:stretch>
                  </pic:blipFill>
                  <pic:spPr>
                    <a:xfrm>
                      <a:off x="0" y="0"/>
                      <a:ext cx="5269230" cy="2634615"/>
                    </a:xfrm>
                    <a:prstGeom prst="rect">
                      <a:avLst/>
                    </a:prstGeom>
                    <a:noFill/>
                    <a:ln>
                      <a:noFill/>
                    </a:ln>
                  </pic:spPr>
                </pic:pic>
              </a:graphicData>
            </a:graphic>
          </wp:inline>
        </w:drawing>
      </w:r>
      <w:r>
        <w:br/>
      </w:r>
      <w:r>
        <w:rPr>
          <w:rFonts w:hint="eastAsia"/>
        </w:rPr>
        <w:tab/>
      </w:r>
      <w:r>
        <w:t>（</w:t>
      </w:r>
      <w:r>
        <w:t>1</w:t>
      </w:r>
      <w:r>
        <w:t>）</w:t>
      </w:r>
      <w:r>
        <w:t>rolling_3d_mean</w:t>
      </w:r>
      <w:r>
        <w:t>：</w:t>
      </w:r>
      <w:r>
        <w:t>0.2302</w:t>
      </w:r>
      <w:r>
        <w:t>，过去</w:t>
      </w:r>
      <w:r>
        <w:t xml:space="preserve"> 3 </w:t>
      </w:r>
      <w:r>
        <w:t>天的滚动均值对模型预测贡献最大，体现历史客流量平均值对未来预测影响显著。</w:t>
      </w:r>
      <w:r>
        <w:br/>
      </w:r>
      <w:r>
        <w:rPr>
          <w:rFonts w:hint="eastAsia"/>
        </w:rPr>
        <w:tab/>
      </w:r>
      <w:r>
        <w:t>（</w:t>
      </w:r>
      <w:r>
        <w:t>2</w:t>
      </w:r>
      <w:r>
        <w:t>）</w:t>
      </w:r>
      <w:r>
        <w:t>week_sin</w:t>
      </w:r>
      <w:r>
        <w:t>：</w:t>
      </w:r>
      <w:r>
        <w:t>0.1401</w:t>
      </w:r>
      <w:r>
        <w:t>，星期几的正弦编码特征对模型预测影响较大，反映数据的周期性变化。</w:t>
      </w:r>
      <w:r>
        <w:br/>
      </w:r>
      <w:r>
        <w:rPr>
          <w:rFonts w:hint="eastAsia"/>
        </w:rPr>
        <w:tab/>
      </w:r>
      <w:r>
        <w:t>（</w:t>
      </w:r>
      <w:r>
        <w:t>3</w:t>
      </w:r>
      <w:r>
        <w:t>）</w:t>
      </w:r>
      <w:r>
        <w:t>passenger_flow_lag_1</w:t>
      </w:r>
      <w:r>
        <w:t>：</w:t>
      </w:r>
      <w:r>
        <w:t>0.1371</w:t>
      </w:r>
      <w:r>
        <w:t>，前一天的客流量对模型预测影响较大，体现时间序列的短期依赖性。</w:t>
      </w:r>
      <w:r>
        <w:br/>
      </w:r>
      <w:r>
        <w:rPr>
          <w:rFonts w:hint="eastAsia"/>
        </w:rPr>
        <w:tab/>
      </w:r>
      <w:r>
        <w:t>（</w:t>
      </w:r>
      <w:r>
        <w:t>4</w:t>
      </w:r>
      <w:r>
        <w:t>）</w:t>
      </w:r>
      <w:r>
        <w:t>passenger_flow_lag_7</w:t>
      </w:r>
      <w:r>
        <w:t>：</w:t>
      </w:r>
      <w:r>
        <w:t>0.1119</w:t>
      </w:r>
      <w:r>
        <w:t>，过去</w:t>
      </w:r>
      <w:r>
        <w:t xml:space="preserve"> 7 </w:t>
      </w:r>
      <w:r>
        <w:t>天的客流量对预测有贡献，有助于捕捉较长时间段趋势。</w:t>
      </w:r>
      <w:r>
        <w:br/>
      </w:r>
      <w:r>
        <w:rPr>
          <w:rFonts w:hint="eastAsia"/>
        </w:rPr>
        <w:tab/>
      </w:r>
      <w:r>
        <w:t>（</w:t>
      </w:r>
      <w:r>
        <w:t>5</w:t>
      </w:r>
      <w:r>
        <w:t>）</w:t>
      </w:r>
      <w:r>
        <w:t>season_summer</w:t>
      </w:r>
      <w:r>
        <w:t>：</w:t>
      </w:r>
      <w:r>
        <w:t>0.0595</w:t>
      </w:r>
      <w:r>
        <w:t>，夏季因暑假、旅游等因素，对客流量影响较大。</w:t>
      </w:r>
      <w:r>
        <w:br/>
      </w:r>
      <w:r>
        <w:rPr>
          <w:rFonts w:hint="eastAsia"/>
        </w:rPr>
        <w:tab/>
      </w:r>
      <w:r>
        <w:t>（</w:t>
      </w:r>
      <w:r>
        <w:t>6</w:t>
      </w:r>
      <w:r>
        <w:t>）</w:t>
      </w:r>
      <w:r>
        <w:t>passenger_flow_lag_14</w:t>
      </w:r>
      <w:r>
        <w:t>：</w:t>
      </w:r>
      <w:r>
        <w:t>0.0583</w:t>
      </w:r>
      <w:r>
        <w:t>，过去</w:t>
      </w:r>
      <w:r>
        <w:t xml:space="preserve"> 14 </w:t>
      </w:r>
      <w:r>
        <w:t>天的客流量对模型预测有贡献，可捕捉更长时间跨度变化。</w:t>
      </w:r>
      <w:r>
        <w:br/>
      </w:r>
      <w:r>
        <w:rPr>
          <w:rFonts w:hint="eastAsia"/>
        </w:rPr>
        <w:tab/>
      </w:r>
      <w:r>
        <w:t>（</w:t>
      </w:r>
      <w:r>
        <w:t>7</w:t>
      </w:r>
      <w:r>
        <w:t>）</w:t>
      </w:r>
      <w:r>
        <w:t>season_winter</w:t>
      </w:r>
      <w:r>
        <w:t>：</w:t>
      </w:r>
      <w:r>
        <w:t>0.0520</w:t>
      </w:r>
      <w:r>
        <w:t>，冬季的季节性特征对客流量有影响，寒冷天气会改变出行人数。</w:t>
      </w:r>
      <w:r>
        <w:br/>
      </w:r>
      <w:r>
        <w:rPr>
          <w:rFonts w:hint="eastAsia"/>
        </w:rPr>
        <w:tab/>
      </w:r>
      <w:r>
        <w:t>（</w:t>
      </w:r>
      <w:r>
        <w:t>8</w:t>
      </w:r>
      <w:r>
        <w:t>）</w:t>
      </w:r>
      <w:r>
        <w:t>passenger_flow_lag_2</w:t>
      </w:r>
      <w:r>
        <w:t>：</w:t>
      </w:r>
      <w:r>
        <w:t>0.0487</w:t>
      </w:r>
      <w:r>
        <w:t>，前两天的客流量对模型影响较小，但仍具价值。</w:t>
      </w:r>
      <w:r>
        <w:br/>
      </w:r>
      <w:r>
        <w:rPr>
          <w:rFonts w:hint="eastAsia"/>
        </w:rPr>
        <w:tab/>
      </w:r>
      <w:r>
        <w:t>（</w:t>
      </w:r>
      <w:r>
        <w:t>9</w:t>
      </w:r>
      <w:r>
        <w:t>）</w:t>
      </w:r>
      <w:r>
        <w:t>week_cos</w:t>
      </w:r>
      <w:r>
        <w:t>：</w:t>
      </w:r>
      <w:r>
        <w:t>0.0351</w:t>
      </w:r>
      <w:r>
        <w:t>，星期几的余弦编码特征帮助模型理解周期性变化。</w:t>
      </w:r>
      <w:r>
        <w:br/>
      </w:r>
      <w:r>
        <w:rPr>
          <w:rFonts w:hint="eastAsia"/>
        </w:rPr>
        <w:tab/>
      </w:r>
      <w:r>
        <w:t>（</w:t>
      </w:r>
      <w:r>
        <w:t>10</w:t>
      </w:r>
      <w:r>
        <w:t>）</w:t>
      </w:r>
      <w:r>
        <w:t>aqi</w:t>
      </w:r>
      <w:r>
        <w:t>：</w:t>
      </w:r>
      <w:r>
        <w:t>0.0260</w:t>
      </w:r>
      <w:r>
        <w:t>，空气质量指数（</w:t>
      </w:r>
      <w:r>
        <w:t>AQI</w:t>
      </w:r>
      <w:r>
        <w:t>）对客流量影响较小，但在高污染天气下对出行有一定作用</w:t>
      </w:r>
      <w:r>
        <w:t xml:space="preserve"> </w:t>
      </w:r>
      <w:r>
        <w:t>。</w:t>
      </w:r>
    </w:p>
    <w:p w14:paraId="4E6E32D7" w14:textId="77777777" w:rsidR="0082261C" w:rsidRDefault="00000000">
      <w:r>
        <w:rPr>
          <w:rFonts w:hint="eastAsia"/>
        </w:rPr>
        <w:t>4.</w:t>
      </w:r>
      <w:r>
        <w:t>可视化分析</w:t>
      </w:r>
      <w:r>
        <w:br/>
      </w:r>
      <w:r>
        <w:t>（</w:t>
      </w:r>
      <w:r>
        <w:t>1</w:t>
      </w:r>
      <w:r>
        <w:t>）</w:t>
      </w:r>
      <w:r>
        <w:t>Residual Autocorrelation (ACF)</w:t>
      </w:r>
      <w:r>
        <w:t>：</w:t>
      </w:r>
      <w:r>
        <w:t xml:space="preserve">ACF </w:t>
      </w:r>
      <w:r>
        <w:t>图用于分析残差自相关性。若残差存在显著自相关，表明模型可能未完全捕捉时间序列的长期依赖性，可辅助确认模型的时间序列特性。</w:t>
      </w:r>
    </w:p>
    <w:p w14:paraId="74A13A38" w14:textId="77777777" w:rsidR="0082261C" w:rsidRDefault="00000000">
      <w:r>
        <w:rPr>
          <w:noProof/>
        </w:rPr>
        <w:lastRenderedPageBreak/>
        <w:drawing>
          <wp:inline distT="0" distB="0" distL="114300" distR="114300" wp14:anchorId="1E5EFFBB" wp14:editId="3D855F55">
            <wp:extent cx="5273040" cy="3954780"/>
            <wp:effectExtent l="0" t="0" r="3810" b="7620"/>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36"/>
                    <a:stretch>
                      <a:fillRect/>
                    </a:stretch>
                  </pic:blipFill>
                  <pic:spPr>
                    <a:xfrm>
                      <a:off x="0" y="0"/>
                      <a:ext cx="5273040" cy="3954780"/>
                    </a:xfrm>
                    <a:prstGeom prst="rect">
                      <a:avLst/>
                    </a:prstGeom>
                    <a:noFill/>
                    <a:ln>
                      <a:noFill/>
                    </a:ln>
                  </pic:spPr>
                </pic:pic>
              </a:graphicData>
            </a:graphic>
          </wp:inline>
        </w:drawing>
      </w:r>
      <w:r>
        <w:br/>
      </w:r>
      <w:r>
        <w:t>（</w:t>
      </w:r>
      <w:r>
        <w:t>2</w:t>
      </w:r>
      <w:r>
        <w:t>）</w:t>
      </w:r>
      <w:r>
        <w:t>Q-Q Plot (</w:t>
      </w:r>
      <w:r>
        <w:t>正态概率图</w:t>
      </w:r>
      <w:r>
        <w:t>)</w:t>
      </w:r>
      <w:r>
        <w:t>：</w:t>
      </w:r>
      <w:r>
        <w:t xml:space="preserve">Q-Q </w:t>
      </w:r>
      <w:r>
        <w:t>图用于检验残差是否符合正态分布。理想状态下，残差点应接近直线；若显著偏离，则说明残差非正态，需进一步调整模型。</w:t>
      </w:r>
      <w:r>
        <w:br/>
      </w:r>
      <w:r>
        <w:t>（</w:t>
      </w:r>
      <w:r>
        <w:t>3</w:t>
      </w:r>
      <w:r>
        <w:t>）</w:t>
      </w:r>
      <w:r>
        <w:t>Residual Distribution (</w:t>
      </w:r>
      <w:r>
        <w:t>残差分布</w:t>
      </w:r>
      <w:r>
        <w:t>)</w:t>
      </w:r>
      <w:r>
        <w:t>：残差分布直方图可检查模型在不同情况下的表现一致性。若残差接近正态分布，模型拟合较好；若存在明显偏差或异常值，则需对模型进一步优化。</w:t>
      </w:r>
    </w:p>
    <w:p w14:paraId="6843678F" w14:textId="77777777" w:rsidR="0082261C" w:rsidRDefault="00000000">
      <w:r>
        <w:rPr>
          <w:noProof/>
        </w:rPr>
        <w:drawing>
          <wp:inline distT="0" distB="0" distL="114300" distR="114300" wp14:anchorId="40A714C6" wp14:editId="64D4C20D">
            <wp:extent cx="5269230" cy="2634615"/>
            <wp:effectExtent l="0" t="0" r="7620" b="13335"/>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37"/>
                    <a:stretch>
                      <a:fillRect/>
                    </a:stretch>
                  </pic:blipFill>
                  <pic:spPr>
                    <a:xfrm>
                      <a:off x="0" y="0"/>
                      <a:ext cx="5269230" cy="2634615"/>
                    </a:xfrm>
                    <a:prstGeom prst="rect">
                      <a:avLst/>
                    </a:prstGeom>
                    <a:noFill/>
                    <a:ln>
                      <a:noFill/>
                    </a:ln>
                  </pic:spPr>
                </pic:pic>
              </a:graphicData>
            </a:graphic>
          </wp:inline>
        </w:drawing>
      </w:r>
    </w:p>
    <w:p w14:paraId="7CE8C478" w14:textId="77777777" w:rsidR="0082261C" w:rsidRDefault="0082261C">
      <w:pPr>
        <w:rPr>
          <w:sz w:val="24"/>
        </w:rPr>
      </w:pPr>
    </w:p>
    <w:p w14:paraId="08C6228A" w14:textId="77777777" w:rsidR="0082261C" w:rsidRDefault="00000000">
      <w:pPr>
        <w:pStyle w:val="1"/>
        <w:numPr>
          <w:ilvl w:val="0"/>
          <w:numId w:val="1"/>
        </w:numPr>
        <w:spacing w:line="480" w:lineRule="exact"/>
        <w:jc w:val="left"/>
      </w:pPr>
      <w:bookmarkStart w:id="38" w:name="_Toc3067"/>
      <w:r>
        <w:rPr>
          <w:rFonts w:hint="eastAsia"/>
        </w:rPr>
        <w:lastRenderedPageBreak/>
        <w:t>结论与建议</w:t>
      </w:r>
      <w:bookmarkEnd w:id="38"/>
    </w:p>
    <w:p w14:paraId="3427ADD3" w14:textId="77777777" w:rsidR="0082261C" w:rsidRDefault="00000000">
      <w:pPr>
        <w:pStyle w:val="2"/>
        <w:numPr>
          <w:ilvl w:val="0"/>
          <w:numId w:val="16"/>
        </w:numPr>
        <w:spacing w:line="480" w:lineRule="exact"/>
        <w:jc w:val="left"/>
      </w:pPr>
      <w:bookmarkStart w:id="39" w:name="_Toc5885"/>
      <w:r>
        <w:rPr>
          <w:rFonts w:hint="eastAsia"/>
        </w:rPr>
        <w:t>结论</w:t>
      </w:r>
      <w:bookmarkEnd w:id="39"/>
    </w:p>
    <w:p w14:paraId="71443923" w14:textId="77777777" w:rsidR="0082261C" w:rsidRDefault="00000000">
      <w:pPr>
        <w:pStyle w:val="a0"/>
      </w:pPr>
      <w:bookmarkStart w:id="40" w:name="_Toc22160"/>
      <w:r>
        <w:rPr>
          <w:rFonts w:hint="eastAsia"/>
        </w:rPr>
        <w:t>.......</w:t>
      </w:r>
      <w:bookmarkEnd w:id="40"/>
    </w:p>
    <w:p w14:paraId="6150EA79" w14:textId="77777777" w:rsidR="0082261C" w:rsidRDefault="00000000">
      <w:pPr>
        <w:pStyle w:val="a0"/>
      </w:pPr>
      <w:bookmarkStart w:id="41" w:name="_Toc27391"/>
      <w:r>
        <w:rPr>
          <w:rFonts w:hint="eastAsia"/>
        </w:rPr>
        <w:t>1.2.3.4.</w:t>
      </w:r>
      <w:bookmarkEnd w:id="41"/>
    </w:p>
    <w:p w14:paraId="78402069" w14:textId="77777777" w:rsidR="0082261C" w:rsidRDefault="00000000">
      <w:pPr>
        <w:pStyle w:val="2"/>
        <w:numPr>
          <w:ilvl w:val="0"/>
          <w:numId w:val="16"/>
        </w:numPr>
        <w:spacing w:line="480" w:lineRule="exact"/>
        <w:jc w:val="left"/>
      </w:pPr>
      <w:bookmarkStart w:id="42" w:name="_Toc5487"/>
      <w:r>
        <w:rPr>
          <w:rFonts w:hint="eastAsia"/>
        </w:rPr>
        <w:t>建议</w:t>
      </w:r>
      <w:bookmarkEnd w:id="42"/>
    </w:p>
    <w:p w14:paraId="4F285108" w14:textId="77777777" w:rsidR="0082261C" w:rsidRDefault="00000000">
      <w:pPr>
        <w:pStyle w:val="a0"/>
        <w:spacing w:line="480" w:lineRule="exact"/>
        <w:outlineLvl w:val="9"/>
      </w:pPr>
      <w:r>
        <w:rPr>
          <w:rFonts w:hint="eastAsia"/>
        </w:rPr>
        <w:t>1.2.3.4.</w:t>
      </w:r>
    </w:p>
    <w:p w14:paraId="58B98788" w14:textId="77777777" w:rsidR="0082261C" w:rsidRDefault="0082261C">
      <w:pPr>
        <w:pStyle w:val="a0"/>
        <w:spacing w:line="480" w:lineRule="exact"/>
        <w:outlineLvl w:val="9"/>
      </w:pPr>
    </w:p>
    <w:p w14:paraId="60914E43" w14:textId="77777777" w:rsidR="0082261C" w:rsidRDefault="0082261C">
      <w:pPr>
        <w:pStyle w:val="a0"/>
        <w:spacing w:line="480" w:lineRule="exact"/>
        <w:outlineLvl w:val="9"/>
      </w:pPr>
    </w:p>
    <w:p w14:paraId="417442B9" w14:textId="77777777" w:rsidR="0082261C" w:rsidRDefault="0082261C">
      <w:pPr>
        <w:pStyle w:val="a0"/>
        <w:spacing w:line="480" w:lineRule="exact"/>
        <w:outlineLvl w:val="9"/>
      </w:pPr>
    </w:p>
    <w:p w14:paraId="243079A4" w14:textId="77777777" w:rsidR="0082261C" w:rsidRDefault="0082261C">
      <w:pPr>
        <w:pStyle w:val="a0"/>
        <w:spacing w:line="480" w:lineRule="exact"/>
        <w:outlineLvl w:val="9"/>
      </w:pPr>
    </w:p>
    <w:p w14:paraId="72B75886" w14:textId="77777777" w:rsidR="0082261C" w:rsidRDefault="0082261C">
      <w:pPr>
        <w:pStyle w:val="a0"/>
        <w:spacing w:line="480" w:lineRule="exact"/>
        <w:outlineLvl w:val="9"/>
      </w:pPr>
    </w:p>
    <w:p w14:paraId="7ECC059C" w14:textId="77777777" w:rsidR="0082261C" w:rsidRDefault="0082261C">
      <w:pPr>
        <w:pStyle w:val="a0"/>
        <w:spacing w:line="480" w:lineRule="exact"/>
        <w:outlineLvl w:val="9"/>
      </w:pPr>
    </w:p>
    <w:p w14:paraId="74003877" w14:textId="77777777" w:rsidR="0082261C" w:rsidRDefault="0082261C">
      <w:pPr>
        <w:pStyle w:val="a0"/>
        <w:spacing w:line="480" w:lineRule="exact"/>
        <w:outlineLvl w:val="9"/>
      </w:pPr>
    </w:p>
    <w:p w14:paraId="478324BE" w14:textId="77777777" w:rsidR="0082261C" w:rsidRDefault="0082261C">
      <w:pPr>
        <w:pStyle w:val="a0"/>
        <w:spacing w:line="480" w:lineRule="exact"/>
        <w:jc w:val="both"/>
        <w:outlineLvl w:val="9"/>
      </w:pPr>
    </w:p>
    <w:p w14:paraId="0D255C14" w14:textId="77777777" w:rsidR="0082261C" w:rsidRDefault="00000000">
      <w:pPr>
        <w:pStyle w:val="a0"/>
        <w:spacing w:line="480" w:lineRule="exact"/>
        <w:jc w:val="left"/>
      </w:pPr>
      <w:bookmarkStart w:id="43" w:name="_Toc31577"/>
      <w:r>
        <w:rPr>
          <w:rFonts w:hint="eastAsia"/>
        </w:rPr>
        <w:t>参考文献</w:t>
      </w:r>
      <w:bookmarkEnd w:id="43"/>
    </w:p>
    <w:p w14:paraId="6D4A1094" w14:textId="77777777" w:rsidR="0082261C" w:rsidRDefault="00000000">
      <w:pPr>
        <w:pStyle w:val="a0"/>
        <w:numPr>
          <w:ilvl w:val="0"/>
          <w:numId w:val="17"/>
        </w:numPr>
        <w:spacing w:line="480" w:lineRule="exact"/>
        <w:jc w:val="left"/>
      </w:pPr>
      <w:r>
        <w:rPr>
          <w:rFonts w:hint="eastAsia"/>
        </w:rPr>
        <w:t>张思瑶</w:t>
      </w:r>
      <w:r>
        <w:rPr>
          <w:rFonts w:hint="eastAsia"/>
        </w:rPr>
        <w:t xml:space="preserve">, </w:t>
      </w:r>
      <w:r>
        <w:rPr>
          <w:rFonts w:hint="eastAsia"/>
        </w:rPr>
        <w:t>杜晨阳</w:t>
      </w:r>
      <w:r>
        <w:rPr>
          <w:rFonts w:hint="eastAsia"/>
        </w:rPr>
        <w:t xml:space="preserve">, </w:t>
      </w:r>
      <w:r>
        <w:rPr>
          <w:rFonts w:hint="eastAsia"/>
        </w:rPr>
        <w:t>张懿槾</w:t>
      </w:r>
      <w:r>
        <w:rPr>
          <w:rFonts w:hint="eastAsia"/>
        </w:rPr>
        <w:t xml:space="preserve">, </w:t>
      </w:r>
      <w:r>
        <w:rPr>
          <w:rFonts w:hint="eastAsia"/>
        </w:rPr>
        <w:t>等</w:t>
      </w:r>
      <w:r>
        <w:rPr>
          <w:rFonts w:hint="eastAsia"/>
        </w:rPr>
        <w:t xml:space="preserve">. </w:t>
      </w:r>
      <w:r>
        <w:rPr>
          <w:rFonts w:hint="eastAsia"/>
        </w:rPr>
        <w:t>基于</w:t>
      </w:r>
      <w:r>
        <w:rPr>
          <w:rFonts w:hint="eastAsia"/>
        </w:rPr>
        <w:t>BP</w:t>
      </w:r>
      <w:r>
        <w:rPr>
          <w:rFonts w:hint="eastAsia"/>
        </w:rPr>
        <w:t>神经网络模型的客流预测研究——以西安地铁小寨站为例</w:t>
      </w:r>
      <w:r>
        <w:rPr>
          <w:rFonts w:hint="eastAsia"/>
        </w:rPr>
        <w:t xml:space="preserve">[J]. </w:t>
      </w:r>
      <w:r>
        <w:rPr>
          <w:rFonts w:hint="eastAsia"/>
        </w:rPr>
        <w:t>河南科技</w:t>
      </w:r>
      <w:r>
        <w:rPr>
          <w:rFonts w:hint="eastAsia"/>
        </w:rPr>
        <w:t>,2025,52(03):59-64.</w:t>
      </w:r>
    </w:p>
    <w:p w14:paraId="4D6AE923" w14:textId="77777777" w:rsidR="0082261C" w:rsidRDefault="00000000">
      <w:pPr>
        <w:pStyle w:val="a0"/>
        <w:numPr>
          <w:ilvl w:val="0"/>
          <w:numId w:val="17"/>
        </w:numPr>
        <w:spacing w:line="480" w:lineRule="exact"/>
        <w:jc w:val="left"/>
      </w:pPr>
      <w:r>
        <w:rPr>
          <w:rFonts w:hint="eastAsia"/>
        </w:rPr>
        <w:t>方昇越</w:t>
      </w:r>
      <w:r>
        <w:rPr>
          <w:rFonts w:hint="eastAsia"/>
        </w:rPr>
        <w:t>.</w:t>
      </w:r>
      <w:r>
        <w:rPr>
          <w:rFonts w:hint="eastAsia"/>
        </w:rPr>
        <w:t>基于</w:t>
      </w:r>
      <w:r>
        <w:rPr>
          <w:rFonts w:hint="eastAsia"/>
        </w:rPr>
        <w:t>XGBoost</w:t>
      </w:r>
      <w:r>
        <w:rPr>
          <w:rFonts w:hint="eastAsia"/>
        </w:rPr>
        <w:t>的地铁短时客流量预测研究</w:t>
      </w:r>
      <w:r>
        <w:rPr>
          <w:rFonts w:hint="eastAsia"/>
        </w:rPr>
        <w:t>[D].</w:t>
      </w:r>
      <w:r>
        <w:rPr>
          <w:rFonts w:hint="eastAsia"/>
        </w:rPr>
        <w:lastRenderedPageBreak/>
        <w:t>大连海事大学</w:t>
      </w:r>
      <w:r>
        <w:rPr>
          <w:rFonts w:hint="eastAsia"/>
        </w:rPr>
        <w:t>,2022.DOI:10.26989/d.cnki.gdlhu.2022.001171.</w:t>
      </w:r>
    </w:p>
    <w:p w14:paraId="197EC8CC" w14:textId="77777777" w:rsidR="0082261C" w:rsidRDefault="0082261C">
      <w:pPr>
        <w:pStyle w:val="a0"/>
        <w:spacing w:line="480" w:lineRule="exact"/>
        <w:jc w:val="left"/>
      </w:pPr>
    </w:p>
    <w:p w14:paraId="2FE9EEDC" w14:textId="77777777" w:rsidR="0082261C" w:rsidRDefault="0082261C">
      <w:pPr>
        <w:pStyle w:val="a0"/>
        <w:spacing w:line="480" w:lineRule="exact"/>
        <w:jc w:val="left"/>
      </w:pPr>
    </w:p>
    <w:p w14:paraId="3C7D42F7" w14:textId="77777777" w:rsidR="0082261C" w:rsidRDefault="0082261C">
      <w:pPr>
        <w:pStyle w:val="a0"/>
        <w:spacing w:line="480" w:lineRule="exact"/>
        <w:jc w:val="left"/>
      </w:pPr>
    </w:p>
    <w:p w14:paraId="2C7EDDCA" w14:textId="77777777" w:rsidR="0082261C" w:rsidRDefault="0082261C">
      <w:pPr>
        <w:pStyle w:val="a0"/>
        <w:spacing w:line="480" w:lineRule="exact"/>
        <w:jc w:val="left"/>
      </w:pPr>
    </w:p>
    <w:p w14:paraId="1A0F62FB" w14:textId="77777777" w:rsidR="0082261C" w:rsidRDefault="00000000">
      <w:pPr>
        <w:pStyle w:val="a0"/>
        <w:spacing w:line="480" w:lineRule="exact"/>
        <w:jc w:val="left"/>
      </w:pPr>
      <w:bookmarkStart w:id="44" w:name="_Toc1179"/>
      <w:r>
        <w:rPr>
          <w:rFonts w:hint="eastAsia"/>
        </w:rPr>
        <w:t>附录</w:t>
      </w:r>
      <w:bookmarkEnd w:id="44"/>
    </w:p>
    <w:p w14:paraId="5B54ED6E" w14:textId="77777777" w:rsidR="0082261C" w:rsidRDefault="00000000">
      <w:pPr>
        <w:pStyle w:val="a0"/>
        <w:spacing w:line="480" w:lineRule="exact"/>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1号线处理</w:t>
      </w:r>
    </w:p>
    <w:tbl>
      <w:tblPr>
        <w:tblW w:w="4998" w:type="pct"/>
        <w:tblBorders>
          <w:top w:val="single" w:sz="4" w:space="0" w:color="auto"/>
          <w:bottom w:val="single" w:sz="4" w:space="0" w:color="auto"/>
          <w:insideH w:val="single" w:sz="4" w:space="0" w:color="auto"/>
        </w:tblBorders>
        <w:tblLook w:val="04A0" w:firstRow="1" w:lastRow="0" w:firstColumn="1" w:lastColumn="0" w:noHBand="0" w:noVBand="1"/>
      </w:tblPr>
      <w:tblGrid>
        <w:gridCol w:w="1679"/>
        <w:gridCol w:w="2192"/>
        <w:gridCol w:w="2324"/>
        <w:gridCol w:w="2324"/>
      </w:tblGrid>
      <w:tr w:rsidR="0082261C" w14:paraId="25F2FB00" w14:textId="77777777">
        <w:trPr>
          <w:trHeight w:val="624"/>
        </w:trPr>
        <w:tc>
          <w:tcPr>
            <w:tcW w:w="986" w:type="pct"/>
            <w:shd w:val="clear" w:color="auto" w:fill="FFFFFF"/>
            <w:vAlign w:val="center"/>
          </w:tcPr>
          <w:p w14:paraId="6425824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月份</w:t>
            </w:r>
          </w:p>
        </w:tc>
        <w:tc>
          <w:tcPr>
            <w:tcW w:w="1286" w:type="pct"/>
            <w:shd w:val="clear" w:color="auto" w:fill="FFFFFF"/>
            <w:vAlign w:val="center"/>
          </w:tcPr>
          <w:p w14:paraId="0E03DE8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异常值</w:t>
            </w:r>
          </w:p>
        </w:tc>
        <w:tc>
          <w:tcPr>
            <w:tcW w:w="1363" w:type="pct"/>
            <w:shd w:val="clear" w:color="auto" w:fill="FFFFFF"/>
            <w:vAlign w:val="center"/>
          </w:tcPr>
          <w:p w14:paraId="457C706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处理方式</w:t>
            </w:r>
          </w:p>
        </w:tc>
        <w:tc>
          <w:tcPr>
            <w:tcW w:w="1363" w:type="pct"/>
            <w:shd w:val="clear" w:color="auto" w:fill="FFFFFF"/>
            <w:vAlign w:val="center"/>
          </w:tcPr>
          <w:p w14:paraId="51F1025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处理后数据</w:t>
            </w:r>
          </w:p>
        </w:tc>
      </w:tr>
      <w:tr w:rsidR="0082261C" w14:paraId="29403C46" w14:textId="77777777">
        <w:trPr>
          <w:trHeight w:val="624"/>
        </w:trPr>
        <w:tc>
          <w:tcPr>
            <w:tcW w:w="986" w:type="pct"/>
            <w:shd w:val="clear" w:color="auto" w:fill="FFFFFF"/>
            <w:vAlign w:val="center"/>
          </w:tcPr>
          <w:p w14:paraId="7594087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2023年1月</w:t>
            </w:r>
          </w:p>
        </w:tc>
        <w:tc>
          <w:tcPr>
            <w:tcW w:w="1286" w:type="pct"/>
            <w:shd w:val="clear" w:color="auto" w:fill="FFFFFF"/>
            <w:vAlign w:val="center"/>
          </w:tcPr>
          <w:p w14:paraId="4B15926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[12.75, 19.51, 56.31]</w:t>
            </w:r>
          </w:p>
        </w:tc>
        <w:tc>
          <w:tcPr>
            <w:tcW w:w="1363" w:type="pct"/>
            <w:shd w:val="clear" w:color="auto" w:fill="FFFFFF"/>
            <w:vAlign w:val="center"/>
          </w:tcPr>
          <w:p w14:paraId="159F274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363" w:type="pct"/>
            <w:shd w:val="clear" w:color="auto" w:fill="FFFFFF"/>
            <w:vAlign w:val="center"/>
          </w:tcPr>
          <w:p w14:paraId="15B3AEA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[37.4,37.4,56.31]</w:t>
            </w:r>
          </w:p>
        </w:tc>
      </w:tr>
      <w:tr w:rsidR="0082261C" w14:paraId="75E7FC33" w14:textId="77777777">
        <w:trPr>
          <w:trHeight w:val="624"/>
        </w:trPr>
        <w:tc>
          <w:tcPr>
            <w:tcW w:w="986" w:type="pct"/>
            <w:shd w:val="clear" w:color="auto" w:fill="FFFFFF"/>
            <w:vAlign w:val="center"/>
          </w:tcPr>
          <w:p w14:paraId="205509B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2023年2月</w:t>
            </w:r>
          </w:p>
        </w:tc>
        <w:tc>
          <w:tcPr>
            <w:tcW w:w="1286" w:type="pct"/>
            <w:shd w:val="clear" w:color="auto" w:fill="FFFFFF"/>
            <w:vAlign w:val="center"/>
          </w:tcPr>
          <w:p w14:paraId="7962ABD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[44.94, 63.34]</w:t>
            </w:r>
          </w:p>
        </w:tc>
        <w:tc>
          <w:tcPr>
            <w:tcW w:w="1363" w:type="pct"/>
            <w:shd w:val="clear" w:color="auto" w:fill="FFFFFF"/>
            <w:vAlign w:val="center"/>
          </w:tcPr>
          <w:p w14:paraId="5967225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均值代替</w:t>
            </w:r>
          </w:p>
        </w:tc>
        <w:tc>
          <w:tcPr>
            <w:tcW w:w="1363" w:type="pct"/>
            <w:shd w:val="clear" w:color="auto" w:fill="FFFFFF"/>
            <w:vAlign w:val="center"/>
          </w:tcPr>
          <w:p w14:paraId="649CFECD" w14:textId="77777777" w:rsidR="0082261C" w:rsidRDefault="00000000">
            <w:pPr>
              <w:widowControl/>
              <w:jc w:val="center"/>
              <w:textAlignment w:val="center"/>
              <w:rPr>
                <w:rFonts w:ascii="Segoe UI" w:eastAsia="宋体" w:hAnsi="Segoe UI" w:cs="Segoe UI"/>
                <w:color w:val="000000"/>
                <w:kern w:val="0"/>
                <w:sz w:val="24"/>
                <w:lang w:bidi="ar"/>
              </w:rPr>
            </w:pPr>
            <w:r>
              <w:rPr>
                <w:rFonts w:ascii="Segoe UI" w:eastAsia="Segoe UI" w:hAnsi="Segoe UI" w:cs="Segoe UI" w:hint="eastAsia"/>
                <w:color w:val="000000"/>
                <w:kern w:val="0"/>
                <w:sz w:val="24"/>
                <w:lang w:bidi="ar"/>
              </w:rPr>
              <w:t>[</w:t>
            </w:r>
            <w:r>
              <w:rPr>
                <w:rFonts w:ascii="Segoe UI" w:eastAsia="Segoe UI" w:hAnsi="Segoe UI" w:cs="Segoe UI"/>
                <w:sz w:val="24"/>
                <w:shd w:val="clear" w:color="auto" w:fill="FFFFFF"/>
              </w:rPr>
              <w:t>55.025</w:t>
            </w:r>
            <w:r>
              <w:rPr>
                <w:rFonts w:ascii="Segoe UI" w:eastAsia="宋体" w:hAnsi="Segoe UI" w:cs="Segoe UI" w:hint="eastAsia"/>
                <w:sz w:val="24"/>
                <w:shd w:val="clear" w:color="auto" w:fill="FFFFFF"/>
              </w:rPr>
              <w:t>]</w:t>
            </w:r>
          </w:p>
        </w:tc>
      </w:tr>
      <w:tr w:rsidR="0082261C" w14:paraId="18DD7788" w14:textId="77777777">
        <w:trPr>
          <w:trHeight w:val="624"/>
        </w:trPr>
        <w:tc>
          <w:tcPr>
            <w:tcW w:w="986" w:type="pct"/>
            <w:shd w:val="clear" w:color="auto" w:fill="FFFFFF"/>
            <w:vAlign w:val="center"/>
          </w:tcPr>
          <w:p w14:paraId="5FC328C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2023年3月</w:t>
            </w:r>
          </w:p>
        </w:tc>
        <w:tc>
          <w:tcPr>
            <w:tcW w:w="1286" w:type="pct"/>
            <w:shd w:val="clear" w:color="auto" w:fill="FFFFFF"/>
            <w:vAlign w:val="center"/>
          </w:tcPr>
          <w:p w14:paraId="5D00956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[61.17, 62.83]</w:t>
            </w:r>
          </w:p>
        </w:tc>
        <w:tc>
          <w:tcPr>
            <w:tcW w:w="1363" w:type="pct"/>
            <w:shd w:val="clear" w:color="auto" w:fill="FFFFFF"/>
            <w:vAlign w:val="center"/>
          </w:tcPr>
          <w:p w14:paraId="7A6FE62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363" w:type="pct"/>
            <w:shd w:val="clear" w:color="auto" w:fill="FFFFFF"/>
            <w:vAlign w:val="center"/>
          </w:tcPr>
          <w:p w14:paraId="31DD7BA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[52.76]</w:t>
            </w:r>
          </w:p>
        </w:tc>
      </w:tr>
      <w:tr w:rsidR="0082261C" w14:paraId="27D81E98" w14:textId="77777777">
        <w:trPr>
          <w:trHeight w:val="624"/>
        </w:trPr>
        <w:tc>
          <w:tcPr>
            <w:tcW w:w="986" w:type="pct"/>
            <w:shd w:val="clear" w:color="auto" w:fill="FFFFFF"/>
            <w:vAlign w:val="center"/>
          </w:tcPr>
          <w:p w14:paraId="033F694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2023年4月</w:t>
            </w:r>
          </w:p>
        </w:tc>
        <w:tc>
          <w:tcPr>
            <w:tcW w:w="1286" w:type="pct"/>
            <w:shd w:val="clear" w:color="auto" w:fill="FFFFFF"/>
            <w:vAlign w:val="center"/>
          </w:tcPr>
          <w:p w14:paraId="32B6D6E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[76.8]</w:t>
            </w:r>
          </w:p>
        </w:tc>
        <w:tc>
          <w:tcPr>
            <w:tcW w:w="1363" w:type="pct"/>
            <w:shd w:val="clear" w:color="auto" w:fill="FFFFFF"/>
            <w:vAlign w:val="center"/>
          </w:tcPr>
          <w:p w14:paraId="2B60584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363" w:type="pct"/>
            <w:shd w:val="clear" w:color="auto" w:fill="FFFFFF"/>
            <w:vAlign w:val="center"/>
          </w:tcPr>
          <w:p w14:paraId="2A26A6C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BA47A5B" w14:textId="77777777">
        <w:trPr>
          <w:trHeight w:val="624"/>
        </w:trPr>
        <w:tc>
          <w:tcPr>
            <w:tcW w:w="986" w:type="pct"/>
            <w:shd w:val="clear" w:color="auto" w:fill="FFFFFF"/>
            <w:vAlign w:val="center"/>
          </w:tcPr>
          <w:p w14:paraId="291A76F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2023年5月</w:t>
            </w:r>
          </w:p>
        </w:tc>
        <w:tc>
          <w:tcPr>
            <w:tcW w:w="1286" w:type="pct"/>
            <w:shd w:val="clear" w:color="auto" w:fill="FFFFFF"/>
            <w:vAlign w:val="center"/>
          </w:tcPr>
          <w:p w14:paraId="775217E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[62.17]</w:t>
            </w:r>
          </w:p>
        </w:tc>
        <w:tc>
          <w:tcPr>
            <w:tcW w:w="1363" w:type="pct"/>
            <w:shd w:val="clear" w:color="auto" w:fill="FFFFFF"/>
            <w:vAlign w:val="center"/>
          </w:tcPr>
          <w:p w14:paraId="236CBC2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363" w:type="pct"/>
            <w:shd w:val="clear" w:color="auto" w:fill="FFFFFF"/>
            <w:vAlign w:val="center"/>
          </w:tcPr>
          <w:p w14:paraId="1D7B3B7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[51.3]</w:t>
            </w:r>
          </w:p>
        </w:tc>
      </w:tr>
      <w:tr w:rsidR="0082261C" w14:paraId="48B8F518" w14:textId="77777777">
        <w:trPr>
          <w:trHeight w:val="601"/>
        </w:trPr>
        <w:tc>
          <w:tcPr>
            <w:tcW w:w="986" w:type="pct"/>
            <w:shd w:val="clear" w:color="auto" w:fill="FFFFFF"/>
            <w:vAlign w:val="center"/>
          </w:tcPr>
          <w:p w14:paraId="0FF6A4C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2023年6月</w:t>
            </w:r>
          </w:p>
        </w:tc>
        <w:tc>
          <w:tcPr>
            <w:tcW w:w="1286" w:type="pct"/>
            <w:shd w:val="clear" w:color="auto" w:fill="FFFFFF"/>
            <w:vAlign w:val="center"/>
          </w:tcPr>
          <w:p w14:paraId="041CA7E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[41.85, 42.62, 66.0]</w:t>
            </w:r>
          </w:p>
        </w:tc>
        <w:tc>
          <w:tcPr>
            <w:tcW w:w="1363" w:type="pct"/>
            <w:shd w:val="clear" w:color="auto" w:fill="FFFFFF"/>
            <w:vAlign w:val="center"/>
          </w:tcPr>
          <w:p w14:paraId="5A6256E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保留，放假</w:t>
            </w:r>
          </w:p>
        </w:tc>
        <w:tc>
          <w:tcPr>
            <w:tcW w:w="1363" w:type="pct"/>
            <w:shd w:val="clear" w:color="auto" w:fill="FFFFFF"/>
            <w:vAlign w:val="center"/>
          </w:tcPr>
          <w:p w14:paraId="09ACE42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009B71B2" w14:textId="77777777">
        <w:trPr>
          <w:trHeight w:val="624"/>
        </w:trPr>
        <w:tc>
          <w:tcPr>
            <w:tcW w:w="986" w:type="pct"/>
            <w:shd w:val="clear" w:color="auto" w:fill="FFFFFF"/>
            <w:vAlign w:val="center"/>
          </w:tcPr>
          <w:p w14:paraId="7A9F868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2023年7月</w:t>
            </w:r>
          </w:p>
        </w:tc>
        <w:tc>
          <w:tcPr>
            <w:tcW w:w="1286" w:type="pct"/>
            <w:shd w:val="clear" w:color="auto" w:fill="FFFFFF"/>
            <w:vAlign w:val="center"/>
          </w:tcPr>
          <w:p w14:paraId="54F845E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[47.45]</w:t>
            </w:r>
          </w:p>
        </w:tc>
        <w:tc>
          <w:tcPr>
            <w:tcW w:w="1363" w:type="pct"/>
            <w:shd w:val="clear" w:color="auto" w:fill="FFFFFF"/>
            <w:vAlign w:val="center"/>
          </w:tcPr>
          <w:p w14:paraId="539E819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363" w:type="pct"/>
            <w:shd w:val="clear" w:color="auto" w:fill="FFFFFF"/>
            <w:vAlign w:val="center"/>
          </w:tcPr>
          <w:p w14:paraId="02DD5891"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7ED156CF" w14:textId="77777777">
        <w:trPr>
          <w:trHeight w:val="624"/>
        </w:trPr>
        <w:tc>
          <w:tcPr>
            <w:tcW w:w="986" w:type="pct"/>
            <w:shd w:val="clear" w:color="auto" w:fill="FFFFFF"/>
            <w:vAlign w:val="center"/>
          </w:tcPr>
          <w:p w14:paraId="666563E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2023年8月</w:t>
            </w:r>
          </w:p>
        </w:tc>
        <w:tc>
          <w:tcPr>
            <w:tcW w:w="1286" w:type="pct"/>
            <w:shd w:val="clear" w:color="auto" w:fill="FFFFFF"/>
            <w:vAlign w:val="center"/>
          </w:tcPr>
          <w:p w14:paraId="5AB756A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[46.53, 44.4]</w:t>
            </w:r>
          </w:p>
        </w:tc>
        <w:tc>
          <w:tcPr>
            <w:tcW w:w="1363" w:type="pct"/>
            <w:shd w:val="clear" w:color="auto" w:fill="FFFFFF"/>
            <w:vAlign w:val="center"/>
          </w:tcPr>
          <w:p w14:paraId="4684306A"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363" w:type="pct"/>
            <w:shd w:val="clear" w:color="auto" w:fill="FFFFFF"/>
            <w:vAlign w:val="center"/>
          </w:tcPr>
          <w:p w14:paraId="584233F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[56.395]</w:t>
            </w:r>
          </w:p>
        </w:tc>
      </w:tr>
      <w:tr w:rsidR="0082261C" w14:paraId="121F8CE6" w14:textId="77777777">
        <w:trPr>
          <w:trHeight w:val="624"/>
        </w:trPr>
        <w:tc>
          <w:tcPr>
            <w:tcW w:w="986" w:type="pct"/>
            <w:shd w:val="clear" w:color="auto" w:fill="FFFFFF"/>
            <w:vAlign w:val="center"/>
          </w:tcPr>
          <w:p w14:paraId="3FFC449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2023年9月</w:t>
            </w:r>
          </w:p>
        </w:tc>
        <w:tc>
          <w:tcPr>
            <w:tcW w:w="1286" w:type="pct"/>
            <w:shd w:val="clear" w:color="auto" w:fill="FFFFFF"/>
            <w:vAlign w:val="center"/>
          </w:tcPr>
          <w:p w14:paraId="4BE0961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[75.3, 71.48]</w:t>
            </w:r>
          </w:p>
        </w:tc>
        <w:tc>
          <w:tcPr>
            <w:tcW w:w="1363" w:type="pct"/>
            <w:shd w:val="clear" w:color="auto" w:fill="FFFFFF"/>
            <w:vAlign w:val="center"/>
          </w:tcPr>
          <w:p w14:paraId="01EB01DF" w14:textId="77777777" w:rsidR="0082261C" w:rsidRDefault="00000000">
            <w:pPr>
              <w:widowControl/>
              <w:tabs>
                <w:tab w:val="center" w:pos="1053"/>
              </w:tabs>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363" w:type="pct"/>
            <w:shd w:val="clear" w:color="auto" w:fill="FFFFFF"/>
            <w:vAlign w:val="center"/>
          </w:tcPr>
          <w:p w14:paraId="2FB371C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5EF959A7" w14:textId="77777777">
        <w:trPr>
          <w:trHeight w:val="624"/>
        </w:trPr>
        <w:tc>
          <w:tcPr>
            <w:tcW w:w="986" w:type="pct"/>
            <w:shd w:val="clear" w:color="auto" w:fill="FFFFFF"/>
            <w:vAlign w:val="center"/>
          </w:tcPr>
          <w:p w14:paraId="5F6D1C3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2023年11月</w:t>
            </w:r>
          </w:p>
        </w:tc>
        <w:tc>
          <w:tcPr>
            <w:tcW w:w="1286" w:type="pct"/>
            <w:shd w:val="clear" w:color="auto" w:fill="FFFFFF"/>
            <w:vAlign w:val="center"/>
          </w:tcPr>
          <w:p w14:paraId="77E10AF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[67.83]</w:t>
            </w:r>
          </w:p>
        </w:tc>
        <w:tc>
          <w:tcPr>
            <w:tcW w:w="1363" w:type="pct"/>
            <w:shd w:val="clear" w:color="auto" w:fill="FFFFFF"/>
            <w:vAlign w:val="center"/>
          </w:tcPr>
          <w:p w14:paraId="0F6F093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363" w:type="pct"/>
            <w:shd w:val="clear" w:color="auto" w:fill="FFFFFF"/>
            <w:vAlign w:val="center"/>
          </w:tcPr>
          <w:p w14:paraId="31C1482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[59.716]</w:t>
            </w:r>
          </w:p>
        </w:tc>
      </w:tr>
      <w:tr w:rsidR="0082261C" w14:paraId="01DA8E21" w14:textId="77777777">
        <w:trPr>
          <w:trHeight w:val="624"/>
        </w:trPr>
        <w:tc>
          <w:tcPr>
            <w:tcW w:w="986" w:type="pct"/>
            <w:shd w:val="clear" w:color="auto" w:fill="FFFFFF"/>
            <w:vAlign w:val="center"/>
          </w:tcPr>
          <w:p w14:paraId="1EF14DF0"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lastRenderedPageBreak/>
              <w:t>2023年12月</w:t>
            </w:r>
          </w:p>
        </w:tc>
        <w:tc>
          <w:tcPr>
            <w:tcW w:w="1286" w:type="pct"/>
            <w:shd w:val="clear" w:color="auto" w:fill="FFFFFF"/>
            <w:vAlign w:val="center"/>
          </w:tcPr>
          <w:p w14:paraId="2A47A3B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[72.0, 75.0]</w:t>
            </w:r>
          </w:p>
        </w:tc>
        <w:tc>
          <w:tcPr>
            <w:tcW w:w="1363" w:type="pct"/>
            <w:shd w:val="clear" w:color="auto" w:fill="FFFFFF"/>
            <w:vAlign w:val="center"/>
          </w:tcPr>
          <w:p w14:paraId="1961624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保留，元旦期间</w:t>
            </w:r>
          </w:p>
        </w:tc>
        <w:tc>
          <w:tcPr>
            <w:tcW w:w="1363" w:type="pct"/>
            <w:shd w:val="clear" w:color="auto" w:fill="FFFFFF"/>
            <w:vAlign w:val="center"/>
          </w:tcPr>
          <w:p w14:paraId="4804F93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4A180492" w14:textId="77777777">
        <w:trPr>
          <w:trHeight w:val="624"/>
        </w:trPr>
        <w:tc>
          <w:tcPr>
            <w:tcW w:w="986" w:type="pct"/>
            <w:shd w:val="clear" w:color="auto" w:fill="FFFFFF"/>
            <w:vAlign w:val="center"/>
          </w:tcPr>
          <w:p w14:paraId="388B29D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2024年2月</w:t>
            </w:r>
          </w:p>
        </w:tc>
        <w:tc>
          <w:tcPr>
            <w:tcW w:w="1286" w:type="pct"/>
            <w:shd w:val="clear" w:color="auto" w:fill="FFFFFF"/>
            <w:vAlign w:val="center"/>
          </w:tcPr>
          <w:p w14:paraId="4DD1944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[23.2, 32.1, 38.3]</w:t>
            </w:r>
          </w:p>
        </w:tc>
        <w:tc>
          <w:tcPr>
            <w:tcW w:w="1363" w:type="pct"/>
            <w:shd w:val="clear" w:color="auto" w:fill="FFFFFF"/>
            <w:vAlign w:val="center"/>
          </w:tcPr>
          <w:p w14:paraId="7C32FB0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保留，春节</w:t>
            </w:r>
          </w:p>
        </w:tc>
        <w:tc>
          <w:tcPr>
            <w:tcW w:w="1363" w:type="pct"/>
            <w:shd w:val="clear" w:color="auto" w:fill="FFFFFF"/>
            <w:vAlign w:val="center"/>
          </w:tcPr>
          <w:p w14:paraId="4AD4359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34CDBCF4" w14:textId="77777777">
        <w:trPr>
          <w:trHeight w:val="624"/>
        </w:trPr>
        <w:tc>
          <w:tcPr>
            <w:tcW w:w="986" w:type="pct"/>
            <w:shd w:val="clear" w:color="auto" w:fill="FFFFFF"/>
            <w:vAlign w:val="center"/>
          </w:tcPr>
          <w:p w14:paraId="1674296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2024年4月</w:t>
            </w:r>
          </w:p>
        </w:tc>
        <w:tc>
          <w:tcPr>
            <w:tcW w:w="1286" w:type="pct"/>
            <w:shd w:val="clear" w:color="auto" w:fill="FFFFFF"/>
            <w:vAlign w:val="center"/>
          </w:tcPr>
          <w:p w14:paraId="016568D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[78.4, 79.8]</w:t>
            </w:r>
          </w:p>
        </w:tc>
        <w:tc>
          <w:tcPr>
            <w:tcW w:w="1363" w:type="pct"/>
            <w:shd w:val="clear" w:color="auto" w:fill="FFFFFF"/>
            <w:vAlign w:val="center"/>
          </w:tcPr>
          <w:p w14:paraId="2A74468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保留，开学</w:t>
            </w:r>
          </w:p>
        </w:tc>
        <w:tc>
          <w:tcPr>
            <w:tcW w:w="1363" w:type="pct"/>
            <w:shd w:val="clear" w:color="auto" w:fill="FFFFFF"/>
            <w:vAlign w:val="center"/>
          </w:tcPr>
          <w:p w14:paraId="49C20F3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272F408" w14:textId="77777777">
        <w:trPr>
          <w:trHeight w:val="624"/>
        </w:trPr>
        <w:tc>
          <w:tcPr>
            <w:tcW w:w="986" w:type="pct"/>
            <w:shd w:val="clear" w:color="auto" w:fill="FFFFFF"/>
            <w:vAlign w:val="center"/>
          </w:tcPr>
          <w:p w14:paraId="53D6BF3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2024年5月</w:t>
            </w:r>
          </w:p>
        </w:tc>
        <w:tc>
          <w:tcPr>
            <w:tcW w:w="1286" w:type="pct"/>
            <w:shd w:val="clear" w:color="auto" w:fill="FFFFFF"/>
            <w:vAlign w:val="center"/>
          </w:tcPr>
          <w:p w14:paraId="7073AF3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[78.4, 73.5]</w:t>
            </w:r>
          </w:p>
        </w:tc>
        <w:tc>
          <w:tcPr>
            <w:tcW w:w="1363" w:type="pct"/>
            <w:shd w:val="clear" w:color="auto" w:fill="FFFFFF"/>
            <w:vAlign w:val="center"/>
          </w:tcPr>
          <w:p w14:paraId="211607A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363" w:type="pct"/>
            <w:shd w:val="clear" w:color="auto" w:fill="FFFFFF"/>
            <w:vAlign w:val="center"/>
          </w:tcPr>
          <w:p w14:paraId="65308BE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[60.7]</w:t>
            </w:r>
          </w:p>
        </w:tc>
      </w:tr>
      <w:tr w:rsidR="0082261C" w14:paraId="0A756AAC" w14:textId="77777777">
        <w:trPr>
          <w:trHeight w:val="624"/>
        </w:trPr>
        <w:tc>
          <w:tcPr>
            <w:tcW w:w="986" w:type="pct"/>
            <w:shd w:val="clear" w:color="auto" w:fill="FFFFFF"/>
            <w:vAlign w:val="center"/>
          </w:tcPr>
          <w:p w14:paraId="5F08A0B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2024年6月</w:t>
            </w:r>
          </w:p>
        </w:tc>
        <w:tc>
          <w:tcPr>
            <w:tcW w:w="1286" w:type="pct"/>
            <w:shd w:val="clear" w:color="auto" w:fill="FFFFFF"/>
            <w:vAlign w:val="center"/>
          </w:tcPr>
          <w:p w14:paraId="690A3CB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[72.0, 67.7, 67.3]</w:t>
            </w:r>
          </w:p>
        </w:tc>
        <w:tc>
          <w:tcPr>
            <w:tcW w:w="1363" w:type="pct"/>
            <w:shd w:val="clear" w:color="auto" w:fill="FFFFFF"/>
            <w:vAlign w:val="center"/>
          </w:tcPr>
          <w:p w14:paraId="48C8D13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363" w:type="pct"/>
            <w:shd w:val="clear" w:color="auto" w:fill="FFFFFF"/>
            <w:vAlign w:val="center"/>
          </w:tcPr>
          <w:p w14:paraId="5B0FDBF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[59.1375]</w:t>
            </w:r>
          </w:p>
        </w:tc>
      </w:tr>
      <w:tr w:rsidR="0082261C" w14:paraId="73061C32" w14:textId="77777777">
        <w:trPr>
          <w:trHeight w:val="624"/>
        </w:trPr>
        <w:tc>
          <w:tcPr>
            <w:tcW w:w="986" w:type="pct"/>
            <w:shd w:val="clear" w:color="auto" w:fill="FFFFFF"/>
            <w:vAlign w:val="center"/>
          </w:tcPr>
          <w:p w14:paraId="5589EBD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2024年7月</w:t>
            </w:r>
          </w:p>
        </w:tc>
        <w:tc>
          <w:tcPr>
            <w:tcW w:w="1286" w:type="pct"/>
            <w:shd w:val="clear" w:color="auto" w:fill="FFFFFF"/>
            <w:vAlign w:val="center"/>
          </w:tcPr>
          <w:p w14:paraId="2729D9D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[49.0, 58.1, 57.7, 57.0]</w:t>
            </w:r>
          </w:p>
        </w:tc>
        <w:tc>
          <w:tcPr>
            <w:tcW w:w="1363" w:type="pct"/>
            <w:shd w:val="clear" w:color="auto" w:fill="FFFFFF"/>
            <w:vAlign w:val="center"/>
          </w:tcPr>
          <w:p w14:paraId="0B97108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sz w:val="24"/>
                <w:shd w:val="clear" w:color="auto" w:fill="FFFFFF"/>
              </w:rPr>
              <w:t>偏态分布（低端异常）</w:t>
            </w:r>
          </w:p>
        </w:tc>
        <w:tc>
          <w:tcPr>
            <w:tcW w:w="1363" w:type="pct"/>
            <w:shd w:val="clear" w:color="auto" w:fill="FFFFFF"/>
            <w:vAlign w:val="center"/>
          </w:tcPr>
          <w:p w14:paraId="3D61FBC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[64.726]</w:t>
            </w:r>
          </w:p>
        </w:tc>
      </w:tr>
      <w:tr w:rsidR="0082261C" w14:paraId="57DE01C8" w14:textId="77777777">
        <w:trPr>
          <w:trHeight w:val="624"/>
        </w:trPr>
        <w:tc>
          <w:tcPr>
            <w:tcW w:w="986" w:type="pct"/>
            <w:shd w:val="clear" w:color="auto" w:fill="FFFFFF"/>
            <w:vAlign w:val="center"/>
          </w:tcPr>
          <w:p w14:paraId="4C74AED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2024年9月</w:t>
            </w:r>
          </w:p>
        </w:tc>
        <w:tc>
          <w:tcPr>
            <w:tcW w:w="1286" w:type="pct"/>
            <w:shd w:val="clear" w:color="auto" w:fill="FFFFFF"/>
            <w:vAlign w:val="center"/>
          </w:tcPr>
          <w:p w14:paraId="3365222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[65.6, 73.9]</w:t>
            </w:r>
          </w:p>
        </w:tc>
        <w:tc>
          <w:tcPr>
            <w:tcW w:w="1363" w:type="pct"/>
            <w:shd w:val="clear" w:color="auto" w:fill="FFFFFF"/>
            <w:vAlign w:val="center"/>
          </w:tcPr>
          <w:p w14:paraId="49DB67FD" w14:textId="77777777" w:rsidR="0082261C" w:rsidRDefault="00000000">
            <w:pPr>
              <w:widowControl/>
              <w:jc w:val="center"/>
              <w:textAlignment w:val="center"/>
              <w:rPr>
                <w:rFonts w:ascii="Segoe UI" w:eastAsia="宋体" w:hAnsi="Segoe UI" w:cs="Segoe UI"/>
                <w:color w:val="000000"/>
                <w:kern w:val="0"/>
                <w:sz w:val="24"/>
                <w:lang w:bidi="ar"/>
              </w:rPr>
            </w:pPr>
            <w:r>
              <w:rPr>
                <w:rFonts w:ascii="Segoe UI" w:eastAsia="宋体" w:hAnsi="Segoe UI" w:cs="Segoe UI" w:hint="eastAsia"/>
                <w:color w:val="000000"/>
                <w:kern w:val="0"/>
                <w:sz w:val="24"/>
                <w:lang w:bidi="ar"/>
              </w:rPr>
              <w:t>保留</w:t>
            </w:r>
          </w:p>
        </w:tc>
        <w:tc>
          <w:tcPr>
            <w:tcW w:w="1363" w:type="pct"/>
            <w:shd w:val="clear" w:color="auto" w:fill="FFFFFF"/>
            <w:vAlign w:val="center"/>
          </w:tcPr>
          <w:p w14:paraId="0131357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358D5FC2" w14:textId="77777777">
        <w:trPr>
          <w:trHeight w:val="624"/>
        </w:trPr>
        <w:tc>
          <w:tcPr>
            <w:tcW w:w="986" w:type="pct"/>
            <w:shd w:val="clear" w:color="auto" w:fill="FFFFFF"/>
            <w:vAlign w:val="center"/>
          </w:tcPr>
          <w:p w14:paraId="7AF73BC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w:t>
            </w:r>
            <w:r>
              <w:rPr>
                <w:rFonts w:ascii="Segoe UI" w:eastAsia="Segoe UI" w:hAnsi="Segoe UI" w:cs="Segoe UI" w:hint="eastAsia"/>
                <w:color w:val="000000"/>
                <w:kern w:val="0"/>
                <w:sz w:val="24"/>
                <w:lang w:bidi="ar"/>
              </w:rPr>
              <w:t>4</w:t>
            </w:r>
            <w:r>
              <w:rPr>
                <w:rFonts w:ascii="Segoe UI" w:eastAsia="Segoe UI" w:hAnsi="Segoe UI" w:cs="Segoe UI"/>
                <w:color w:val="000000"/>
                <w:kern w:val="0"/>
                <w:sz w:val="24"/>
                <w:lang w:bidi="ar"/>
              </w:rPr>
              <w:t>年1</w:t>
            </w:r>
            <w:r>
              <w:rPr>
                <w:rFonts w:ascii="Segoe UI" w:eastAsia="Segoe UI" w:hAnsi="Segoe UI" w:cs="Segoe UI" w:hint="eastAsia"/>
                <w:color w:val="000000"/>
                <w:kern w:val="0"/>
                <w:sz w:val="24"/>
                <w:lang w:bidi="ar"/>
              </w:rPr>
              <w:t>2</w:t>
            </w:r>
            <w:r>
              <w:rPr>
                <w:rFonts w:ascii="Segoe UI" w:eastAsia="Segoe UI" w:hAnsi="Segoe UI" w:cs="Segoe UI"/>
                <w:color w:val="000000"/>
                <w:kern w:val="0"/>
                <w:sz w:val="24"/>
                <w:lang w:bidi="ar"/>
              </w:rPr>
              <w:t>月</w:t>
            </w:r>
          </w:p>
        </w:tc>
        <w:tc>
          <w:tcPr>
            <w:tcW w:w="1286" w:type="pct"/>
            <w:shd w:val="clear" w:color="auto" w:fill="FFFFFF"/>
            <w:vAlign w:val="center"/>
          </w:tcPr>
          <w:p w14:paraId="79BD630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[75.5]</w:t>
            </w:r>
          </w:p>
        </w:tc>
        <w:tc>
          <w:tcPr>
            <w:tcW w:w="1363" w:type="pct"/>
            <w:shd w:val="clear" w:color="auto" w:fill="FFFFFF"/>
            <w:vAlign w:val="center"/>
          </w:tcPr>
          <w:p w14:paraId="718E3CF1"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363" w:type="pct"/>
            <w:shd w:val="clear" w:color="auto" w:fill="FFFFFF"/>
            <w:vAlign w:val="center"/>
          </w:tcPr>
          <w:p w14:paraId="78C4EB8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bl>
    <w:p w14:paraId="0B9F5FBC" w14:textId="77777777" w:rsidR="0082261C" w:rsidRDefault="00000000">
      <w:r>
        <w:rPr>
          <w:rFonts w:hint="eastAsia"/>
        </w:rPr>
        <w:t>2</w:t>
      </w:r>
      <w:r>
        <w:rPr>
          <w:rFonts w:hint="eastAsia"/>
        </w:rPr>
        <w:t>号线的处理</w:t>
      </w:r>
    </w:p>
    <w:tbl>
      <w:tblPr>
        <w:tblW w:w="4998" w:type="pct"/>
        <w:jc w:val="center"/>
        <w:tblLook w:val="04A0" w:firstRow="1" w:lastRow="0" w:firstColumn="1" w:lastColumn="0" w:noHBand="0" w:noVBand="1"/>
      </w:tblPr>
      <w:tblGrid>
        <w:gridCol w:w="1570"/>
        <w:gridCol w:w="2771"/>
        <w:gridCol w:w="1777"/>
        <w:gridCol w:w="2401"/>
      </w:tblGrid>
      <w:tr w:rsidR="0082261C" w14:paraId="0AF38C59"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2862F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月份</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6AB73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异常值</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03861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处理方式</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BA9F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处理后数据</w:t>
            </w:r>
          </w:p>
        </w:tc>
      </w:tr>
      <w:tr w:rsidR="0082261C" w14:paraId="682131B4"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5BE73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C2A56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[21.15, 86.38, 91.51, 93.24]</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50AB5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C9647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32E59FC9"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7CB0D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2023年6月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99EC6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[110.89, 112.83]</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0EBDE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9901C5" w14:textId="77777777" w:rsidR="0082261C" w:rsidRDefault="0082261C">
            <w:pPr>
              <w:widowControl/>
              <w:jc w:val="center"/>
              <w:textAlignment w:val="center"/>
              <w:rPr>
                <w:rFonts w:ascii="Segoe UI" w:eastAsia="Segoe UI" w:hAnsi="Segoe UI" w:cs="Segoe UI"/>
                <w:color w:val="000000"/>
                <w:kern w:val="0"/>
                <w:sz w:val="24"/>
                <w:lang w:bidi="ar"/>
              </w:rPr>
            </w:pPr>
          </w:p>
        </w:tc>
      </w:tr>
      <w:tr w:rsidR="0082261C" w14:paraId="2085AAC5"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2FA4D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2023年7月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D4404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[86.0]</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B37C2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AF98C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[101.34]</w:t>
            </w:r>
          </w:p>
        </w:tc>
      </w:tr>
      <w:tr w:rsidR="0082261C" w14:paraId="7BFEF974"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F5072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2023年8月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2151B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[81.99, 80.74, 84.74]</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48C9C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727BA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[100.34]</w:t>
            </w:r>
          </w:p>
        </w:tc>
      </w:tr>
      <w:tr w:rsidR="0082261C" w14:paraId="78E23FF3"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B4C90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2023年12月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91155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[123.7]</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EC97E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8D3976"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4E21D8C4"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BC568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2024年1月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5109B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[101.2, 77.0]</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EE3E3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D5BF8A"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507DD742"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85A38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2024年2月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E05BF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[59.5, 35.4, 52.0, 61.3]</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34393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82E45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6E5260D7"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B7E51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2024年5月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DD066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[120.6]</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4AEC0A"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4E20F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[92.7]</w:t>
            </w:r>
          </w:p>
        </w:tc>
      </w:tr>
      <w:tr w:rsidR="0082261C" w14:paraId="14C1E91A"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5A072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2024年6月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D11E2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[116.3]</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7DFCA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53827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[92.15]</w:t>
            </w:r>
          </w:p>
        </w:tc>
      </w:tr>
      <w:tr w:rsidR="0082261C" w14:paraId="74D8D1E8"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184F4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2024年7月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A73A6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[78.0, 91.2, 89.7, 91.5]</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785DF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B93FF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27927F46" w14:textId="77777777">
        <w:trPr>
          <w:trHeight w:val="57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F99AE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lastRenderedPageBreak/>
              <w:t>2024年9月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B97AC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[122.3]</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A8B1E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中位数代替</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BD19C6"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[86.63]</w:t>
            </w:r>
          </w:p>
        </w:tc>
      </w:tr>
      <w:tr w:rsidR="0082261C" w14:paraId="1609FEB9" w14:textId="77777777">
        <w:trPr>
          <w:trHeight w:val="624"/>
          <w:jc w:val="center"/>
        </w:trPr>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2958B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2024年12月</w:t>
            </w:r>
          </w:p>
        </w:tc>
        <w:tc>
          <w:tcPr>
            <w:tcW w:w="1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3CB4A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[121.9]</w:t>
            </w:r>
          </w:p>
        </w:tc>
        <w:tc>
          <w:tcPr>
            <w:tcW w:w="104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EC2F0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4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D52C1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bl>
    <w:p w14:paraId="187DBCCD" w14:textId="77777777" w:rsidR="0082261C" w:rsidRDefault="00000000">
      <w:pPr>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3号线的处理</w:t>
      </w:r>
    </w:p>
    <w:tbl>
      <w:tblPr>
        <w:tblW w:w="0" w:type="auto"/>
        <w:tblLook w:val="04A0" w:firstRow="1" w:lastRow="0" w:firstColumn="1" w:lastColumn="0" w:noHBand="0" w:noVBand="1"/>
      </w:tblPr>
      <w:tblGrid>
        <w:gridCol w:w="1541"/>
        <w:gridCol w:w="3558"/>
        <w:gridCol w:w="2288"/>
        <w:gridCol w:w="1133"/>
      </w:tblGrid>
      <w:tr w:rsidR="0082261C" w14:paraId="68D22D62"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0C3C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月份</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3E28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异常值</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B5BC6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处理方式</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092B6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处理后数据</w:t>
            </w:r>
          </w:p>
        </w:tc>
      </w:tr>
      <w:tr w:rsidR="0082261C" w14:paraId="15C9A172"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4002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80762"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[15.75, 63.65]</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FFB31"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4504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91DCA3F"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3557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2023年2月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2F29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[46.14]</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1CA4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0AA30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[61.8]</w:t>
            </w:r>
          </w:p>
        </w:tc>
      </w:tr>
      <w:tr w:rsidR="0082261C" w14:paraId="4B0D11E4"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47FE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2023年5月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0C3A9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[70.21, 70.09, 46.36]</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0224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均值替代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091F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[58.3]</w:t>
            </w:r>
          </w:p>
        </w:tc>
      </w:tr>
      <w:tr w:rsidR="0082261C" w14:paraId="10637747"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42B2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2023年6月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82A0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[49.13, 47.6, 52.0, 75.0, 72.99]</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1CEA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18A4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0C45D118"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3A76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2023年7月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9CE4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[55.39, 56.9, 52.94, 56.06]</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AFB3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4582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4F1DE65D"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336C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2023年8月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A08F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[50.41, 47.01, 51.55]</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722C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E22E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[62.21]</w:t>
            </w:r>
          </w:p>
        </w:tc>
      </w:tr>
      <w:tr w:rsidR="0082261C" w14:paraId="1BB77CE1"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B4D9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2023年12月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C3821"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[48.11, 75.1, 78.1]</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820C2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8F68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7352162B"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E8EA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2024年1月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4022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[51.5]</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439D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B972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0277652"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9648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2024年2月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1B6D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[26.1]</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0AB0C"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EF41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8D0DDE6"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F2D85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2024年3月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2766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[52.0]</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5C78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46C06"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[68.15]</w:t>
            </w:r>
          </w:p>
        </w:tc>
      </w:tr>
      <w:tr w:rsidR="0082261C" w14:paraId="2FB9E13F"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D917B"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2024年4月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2D5C2"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[80.1]</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F1E2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5DF7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[67.0]</w:t>
            </w:r>
          </w:p>
        </w:tc>
      </w:tr>
      <w:tr w:rsidR="0082261C" w14:paraId="10E9A36C"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2F6A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2024年5月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CD9B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[79.8, 81.3]</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F9A0D7"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C440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[63.25]</w:t>
            </w:r>
          </w:p>
        </w:tc>
      </w:tr>
      <w:tr w:rsidR="0082261C" w14:paraId="6A31D7FE"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F1D8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2024年7月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CC632"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[47.5, 59.7, 59.9, 59.0]</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C334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7C65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4B8D5BB6"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380EE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2024年8月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18A4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[53.2]</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2295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807B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[68.0]</w:t>
            </w:r>
          </w:p>
        </w:tc>
      </w:tr>
      <w:tr w:rsidR="0082261C" w14:paraId="29FAC532"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4399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2024年9月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226C51"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[47.3, 79.8]</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208B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均值替代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50B2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[60.67]</w:t>
            </w:r>
          </w:p>
        </w:tc>
      </w:tr>
      <w:tr w:rsidR="0082261C" w14:paraId="5945A4FF"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BCEB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hint="eastAsia"/>
                <w:color w:val="000000"/>
                <w:kern w:val="0"/>
                <w:sz w:val="24"/>
                <w:lang w:bidi="ar"/>
              </w:rPr>
              <w:t>2</w:t>
            </w:r>
            <w:r>
              <w:rPr>
                <w:rFonts w:ascii="Segoe UI" w:eastAsia="Segoe UI" w:hAnsi="Segoe UI" w:cs="Segoe UI"/>
                <w:color w:val="000000"/>
                <w:kern w:val="0"/>
                <w:sz w:val="24"/>
                <w:lang w:bidi="ar"/>
              </w:rPr>
              <w:t>024年10月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E5AA6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[77.0, 77.5, 76.7, 53.7]</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80C0A"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2997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0B98372B" w14:textId="77777777">
        <w:trPr>
          <w:trHeight w:val="624"/>
        </w:trPr>
        <w:tc>
          <w:tcPr>
            <w:tcW w:w="1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7AAC5"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2024年11</w:t>
            </w:r>
            <w:r>
              <w:rPr>
                <w:rFonts w:ascii="Segoe UI" w:eastAsia="Segoe UI" w:hAnsi="Segoe UI" w:cs="Segoe UI"/>
                <w:color w:val="000000"/>
                <w:kern w:val="0"/>
                <w:sz w:val="24"/>
                <w:lang w:bidi="ar"/>
              </w:rPr>
              <w:lastRenderedPageBreak/>
              <w:t>月</w:t>
            </w:r>
          </w:p>
        </w:tc>
        <w:tc>
          <w:tcPr>
            <w:tcW w:w="35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F2320"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lastRenderedPageBreak/>
              <w:t>[53.6]</w:t>
            </w:r>
          </w:p>
        </w:tc>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3817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1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B1318"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[65.2]</w:t>
            </w:r>
          </w:p>
        </w:tc>
      </w:tr>
    </w:tbl>
    <w:p w14:paraId="69892FFB" w14:textId="77777777" w:rsidR="0082261C" w:rsidRDefault="00000000">
      <w:pPr>
        <w:jc w:val="left"/>
        <w:rPr>
          <w:rFonts w:ascii="Segoe UI" w:eastAsia="Segoe UI" w:hAnsi="Segoe UI" w:cs="Segoe UI"/>
          <w:sz w:val="24"/>
          <w:shd w:val="clear" w:color="auto" w:fill="FFFFFF"/>
        </w:rPr>
      </w:pPr>
      <w:r>
        <w:rPr>
          <w:rFonts w:ascii="Segoe UI" w:eastAsia="Segoe UI" w:hAnsi="Segoe UI" w:cs="Segoe UI" w:hint="eastAsia"/>
          <w:sz w:val="24"/>
          <w:shd w:val="clear" w:color="auto" w:fill="FFFFFF"/>
        </w:rPr>
        <w:t>4号线的处理</w:t>
      </w:r>
    </w:p>
    <w:tbl>
      <w:tblPr>
        <w:tblW w:w="4998" w:type="pct"/>
        <w:tblLook w:val="04A0" w:firstRow="1" w:lastRow="0" w:firstColumn="1" w:lastColumn="0" w:noHBand="0" w:noVBand="1"/>
      </w:tblPr>
      <w:tblGrid>
        <w:gridCol w:w="1759"/>
        <w:gridCol w:w="3043"/>
        <w:gridCol w:w="1567"/>
        <w:gridCol w:w="2150"/>
      </w:tblGrid>
      <w:tr w:rsidR="0082261C" w14:paraId="638E7050"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029556"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月份</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27E65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异常值</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BBCF1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处理方式</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03EC5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处理后结果</w:t>
            </w:r>
          </w:p>
        </w:tc>
      </w:tr>
      <w:tr w:rsidR="0082261C" w14:paraId="33B6E565"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779B6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92BA2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[14.57, 55.77, 59.88, 60.93]</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FC594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FA2DA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6C0235BB"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8B193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2023年2月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538F21"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[41.9]</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A69C4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C6784F"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[55.95]</w:t>
            </w:r>
          </w:p>
        </w:tc>
      </w:tr>
      <w:tr w:rsidR="0082261C" w14:paraId="67932B72"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D4284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2023年3月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1990B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[62.48]</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D2B346"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344DA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[52.35]</w:t>
            </w:r>
          </w:p>
        </w:tc>
      </w:tr>
      <w:tr w:rsidR="0082261C" w14:paraId="35658A91"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F6AE5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2023年5月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8A6DE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[69.36]</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A8441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49E1BB"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[53.23]</w:t>
            </w:r>
          </w:p>
        </w:tc>
      </w:tr>
      <w:tr w:rsidR="0082261C" w14:paraId="0714DDEB"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81A90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2023年6月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3E4EE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[41.49, 41.6, 71.1, 68.5]</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65DA3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7087C1"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1C0AAD95"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923BF0"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2023年8月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124F8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[50.03, 43.41, 48.82]</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82237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969CD0"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[63.42]</w:t>
            </w:r>
          </w:p>
        </w:tc>
      </w:tr>
      <w:tr w:rsidR="0082261C" w14:paraId="7C2C8121"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B1F4AF"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2023年9月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04C953"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[44.34, 68.67]</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AC3046"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均值替代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C4ACF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[53.88]</w:t>
            </w:r>
          </w:p>
        </w:tc>
      </w:tr>
      <w:tr w:rsidR="0082261C" w14:paraId="30F0B82D"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62C36D"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2023年10月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F010EE"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[65.23]</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C63641"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1C338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[53.82]</w:t>
            </w:r>
          </w:p>
        </w:tc>
      </w:tr>
      <w:tr w:rsidR="0082261C" w14:paraId="7B2AFC8E"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D667C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2023年12月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58C198"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[39.54, 65.1]</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07BECE"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均值替代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FD5D4"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[51.65]</w:t>
            </w:r>
          </w:p>
        </w:tc>
      </w:tr>
      <w:tr w:rsidR="0082261C" w14:paraId="0EEED2BD"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27CBEC"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2024年4月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C6EBCA"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[71.1, 66.1, 64.3, 75.3]</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5049B2"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281D0A"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50760290"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1768C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2024年5月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1BD5D7"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[74.4, 73.3]</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E76575"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中位数替代</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2C16D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[55.7]</w:t>
            </w:r>
          </w:p>
        </w:tc>
      </w:tr>
      <w:tr w:rsidR="0082261C" w14:paraId="575FB319"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4D25D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2024年6月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B115D9"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[67.7, 64.6]</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A00BE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F4C613"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r w:rsidR="0082261C" w14:paraId="43F154FB" w14:textId="77777777">
        <w:trPr>
          <w:trHeight w:val="624"/>
        </w:trPr>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66AB0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2024年7月</w:t>
            </w:r>
          </w:p>
        </w:tc>
        <w:tc>
          <w:tcPr>
            <w:tcW w:w="1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BB5F44" w14:textId="77777777" w:rsidR="0082261C" w:rsidRDefault="00000000">
            <w:pPr>
              <w:widowControl/>
              <w:jc w:val="center"/>
              <w:textAlignment w:val="center"/>
              <w:rPr>
                <w:rFonts w:ascii="Segoe UI" w:eastAsia="Segoe UI" w:hAnsi="Segoe UI" w:cs="Segoe UI"/>
                <w:color w:val="000000"/>
                <w:sz w:val="24"/>
              </w:rPr>
            </w:pPr>
            <w:r>
              <w:rPr>
                <w:rFonts w:ascii="Segoe UI" w:eastAsia="Segoe UI" w:hAnsi="Segoe UI" w:cs="Segoe UI"/>
                <w:color w:val="000000"/>
                <w:kern w:val="0"/>
                <w:sz w:val="24"/>
                <w:lang w:bidi="ar"/>
              </w:rPr>
              <w:t>[44.1, 53.6, 50.9]</w:t>
            </w:r>
          </w:p>
        </w:tc>
        <w:tc>
          <w:tcPr>
            <w:tcW w:w="9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4290FD"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保留</w:t>
            </w:r>
          </w:p>
        </w:tc>
        <w:tc>
          <w:tcPr>
            <w:tcW w:w="126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C11939" w14:textId="77777777" w:rsidR="0082261C" w:rsidRDefault="00000000">
            <w:pPr>
              <w:widowControl/>
              <w:jc w:val="center"/>
              <w:textAlignment w:val="center"/>
              <w:rPr>
                <w:rFonts w:ascii="Segoe UI" w:eastAsia="Segoe UI" w:hAnsi="Segoe UI" w:cs="Segoe UI"/>
                <w:color w:val="000000"/>
                <w:kern w:val="0"/>
                <w:sz w:val="24"/>
                <w:lang w:bidi="ar"/>
              </w:rPr>
            </w:pPr>
            <w:r>
              <w:rPr>
                <w:rFonts w:ascii="Segoe UI" w:eastAsia="Segoe UI" w:hAnsi="Segoe UI" w:cs="Segoe UI" w:hint="eastAsia"/>
                <w:color w:val="000000"/>
                <w:kern w:val="0"/>
                <w:sz w:val="24"/>
                <w:lang w:bidi="ar"/>
              </w:rPr>
              <w:t>-</w:t>
            </w:r>
          </w:p>
        </w:tc>
      </w:tr>
    </w:tbl>
    <w:p w14:paraId="1C5600A5" w14:textId="77777777" w:rsidR="0082261C" w:rsidRDefault="0082261C">
      <w:pPr>
        <w:spacing w:line="480" w:lineRule="exact"/>
      </w:pPr>
    </w:p>
    <w:p w14:paraId="2A637D27" w14:textId="77777777" w:rsidR="0082261C" w:rsidRDefault="0082261C">
      <w:pPr>
        <w:spacing w:line="480" w:lineRule="exact"/>
      </w:pPr>
    </w:p>
    <w:p w14:paraId="45C51862" w14:textId="77777777" w:rsidR="0082261C" w:rsidRDefault="0082261C">
      <w:pPr>
        <w:spacing w:line="480" w:lineRule="exact"/>
      </w:pPr>
    </w:p>
    <w:p w14:paraId="354551ED" w14:textId="77777777" w:rsidR="0082261C" w:rsidRDefault="0082261C">
      <w:pPr>
        <w:spacing w:line="480" w:lineRule="exact"/>
      </w:pPr>
    </w:p>
    <w:sectPr w:rsidR="0082261C">
      <w:footerReference w:type="default" r:id="rId138"/>
      <w:footnotePr>
        <w:numFmt w:val="decimalEnclosedCircleChines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80AA" w14:textId="77777777" w:rsidR="007D629D" w:rsidRDefault="007D629D">
      <w:r>
        <w:separator/>
      </w:r>
    </w:p>
  </w:endnote>
  <w:endnote w:type="continuationSeparator" w:id="0">
    <w:p w14:paraId="76648FCE" w14:textId="77777777" w:rsidR="007D629D" w:rsidRDefault="007D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0750" w14:textId="77777777" w:rsidR="0082261C" w:rsidRDefault="0082261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4A22" w14:textId="77777777" w:rsidR="0082261C" w:rsidRDefault="00000000">
    <w:pPr>
      <w:pStyle w:val="a5"/>
    </w:pPr>
    <w:r>
      <w:rPr>
        <w:noProof/>
      </w:rPr>
      <mc:AlternateContent>
        <mc:Choice Requires="wps">
          <w:drawing>
            <wp:anchor distT="0" distB="0" distL="114300" distR="114300" simplePos="0" relativeHeight="251659264" behindDoc="0" locked="0" layoutInCell="1" allowOverlap="1" wp14:anchorId="1617294D" wp14:editId="1198331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C8ABE" w14:textId="77777777" w:rsidR="0082261C"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17294D" id="_x0000_t202" coordsize="21600,21600" o:spt="202" path="m,l,21600r21600,l21600,xe">
              <v:stroke joinstyle="miter"/>
              <v:path gradientshapeok="t" o:connecttype="rect"/>
            </v:shapetype>
            <v:shape id="文本框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EC8ABE" w14:textId="77777777" w:rsidR="0082261C"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A45F" w14:textId="77777777" w:rsidR="007D629D" w:rsidRDefault="007D629D">
      <w:r>
        <w:separator/>
      </w:r>
    </w:p>
  </w:footnote>
  <w:footnote w:type="continuationSeparator" w:id="0">
    <w:p w14:paraId="1D2ABC83" w14:textId="77777777" w:rsidR="007D629D" w:rsidRDefault="007D6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454D" w14:textId="77777777" w:rsidR="0082261C" w:rsidRDefault="0082261C">
    <w:pPr>
      <w:pStyle w:val="a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B51C32"/>
    <w:multiLevelType w:val="singleLevel"/>
    <w:tmpl w:val="87B51C32"/>
    <w:lvl w:ilvl="0">
      <w:start w:val="1"/>
      <w:numFmt w:val="chineseCounting"/>
      <w:suff w:val="nothing"/>
      <w:lvlText w:val="%1、"/>
      <w:lvlJc w:val="left"/>
      <w:rPr>
        <w:rFonts w:hint="eastAsia"/>
      </w:rPr>
    </w:lvl>
  </w:abstractNum>
  <w:abstractNum w:abstractNumId="1" w15:restartNumberingAfterBreak="0">
    <w:nsid w:val="8C6571BE"/>
    <w:multiLevelType w:val="singleLevel"/>
    <w:tmpl w:val="8C6571BE"/>
    <w:lvl w:ilvl="0">
      <w:start w:val="1"/>
      <w:numFmt w:val="decimal"/>
      <w:lvlText w:val="%1."/>
      <w:lvlJc w:val="left"/>
      <w:pPr>
        <w:tabs>
          <w:tab w:val="left" w:pos="312"/>
        </w:tabs>
      </w:pPr>
    </w:lvl>
  </w:abstractNum>
  <w:abstractNum w:abstractNumId="2" w15:restartNumberingAfterBreak="0">
    <w:nsid w:val="A3415B94"/>
    <w:multiLevelType w:val="multilevel"/>
    <w:tmpl w:val="A3415B94"/>
    <w:lvl w:ilvl="0">
      <w:start w:val="16"/>
      <w:numFmt w:val="upperLetter"/>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AE483399"/>
    <w:multiLevelType w:val="singleLevel"/>
    <w:tmpl w:val="AE483399"/>
    <w:lvl w:ilvl="0">
      <w:start w:val="1"/>
      <w:numFmt w:val="chineseCounting"/>
      <w:suff w:val="nothing"/>
      <w:lvlText w:val="（%1）"/>
      <w:lvlJc w:val="left"/>
      <w:rPr>
        <w:rFonts w:hint="eastAsia"/>
      </w:rPr>
    </w:lvl>
  </w:abstractNum>
  <w:abstractNum w:abstractNumId="4" w15:restartNumberingAfterBreak="0">
    <w:nsid w:val="BAC62063"/>
    <w:multiLevelType w:val="singleLevel"/>
    <w:tmpl w:val="BAC62063"/>
    <w:lvl w:ilvl="0">
      <w:start w:val="3"/>
      <w:numFmt w:val="decimal"/>
      <w:lvlText w:val="(%1)"/>
      <w:lvlJc w:val="left"/>
      <w:pPr>
        <w:tabs>
          <w:tab w:val="left" w:pos="312"/>
        </w:tabs>
      </w:pPr>
    </w:lvl>
  </w:abstractNum>
  <w:abstractNum w:abstractNumId="5" w15:restartNumberingAfterBreak="0">
    <w:nsid w:val="CEB50073"/>
    <w:multiLevelType w:val="multilevel"/>
    <w:tmpl w:val="CEB5007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D107EEA5"/>
    <w:multiLevelType w:val="singleLevel"/>
    <w:tmpl w:val="D107EEA5"/>
    <w:lvl w:ilvl="0">
      <w:start w:val="1"/>
      <w:numFmt w:val="decimal"/>
      <w:suff w:val="space"/>
      <w:lvlText w:val="%1."/>
      <w:lvlJc w:val="left"/>
      <w:pPr>
        <w:ind w:left="420"/>
      </w:pPr>
    </w:lvl>
  </w:abstractNum>
  <w:abstractNum w:abstractNumId="7" w15:restartNumberingAfterBreak="0">
    <w:nsid w:val="DEC72046"/>
    <w:multiLevelType w:val="singleLevel"/>
    <w:tmpl w:val="DEC72046"/>
    <w:lvl w:ilvl="0">
      <w:start w:val="1"/>
      <w:numFmt w:val="chineseCounting"/>
      <w:suff w:val="nothing"/>
      <w:lvlText w:val="（%1）"/>
      <w:lvlJc w:val="left"/>
      <w:rPr>
        <w:rFonts w:hint="eastAsia"/>
      </w:rPr>
    </w:lvl>
  </w:abstractNum>
  <w:abstractNum w:abstractNumId="8" w15:restartNumberingAfterBreak="0">
    <w:nsid w:val="E4ECAD3E"/>
    <w:multiLevelType w:val="singleLevel"/>
    <w:tmpl w:val="E4ECAD3E"/>
    <w:lvl w:ilvl="0">
      <w:start w:val="2"/>
      <w:numFmt w:val="chineseCounting"/>
      <w:suff w:val="nothing"/>
      <w:lvlText w:val="%1、"/>
      <w:lvlJc w:val="left"/>
      <w:rPr>
        <w:rFonts w:hint="eastAsia"/>
        <w:b/>
        <w:bCs/>
        <w:sz w:val="36"/>
        <w:szCs w:val="36"/>
      </w:rPr>
    </w:lvl>
  </w:abstractNum>
  <w:abstractNum w:abstractNumId="9" w15:restartNumberingAfterBreak="0">
    <w:nsid w:val="0934467D"/>
    <w:multiLevelType w:val="multilevel"/>
    <w:tmpl w:val="F7E4A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7FC4D"/>
    <w:multiLevelType w:val="singleLevel"/>
    <w:tmpl w:val="1CF7FC4D"/>
    <w:lvl w:ilvl="0">
      <w:start w:val="1"/>
      <w:numFmt w:val="chineseCounting"/>
      <w:suff w:val="nothing"/>
      <w:lvlText w:val="（%1）"/>
      <w:lvlJc w:val="left"/>
      <w:rPr>
        <w:rFonts w:hint="eastAsia"/>
      </w:rPr>
    </w:lvl>
  </w:abstractNum>
  <w:abstractNum w:abstractNumId="11" w15:restartNumberingAfterBreak="0">
    <w:nsid w:val="5165C816"/>
    <w:multiLevelType w:val="multilevel"/>
    <w:tmpl w:val="5165C8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560F7701"/>
    <w:multiLevelType w:val="singleLevel"/>
    <w:tmpl w:val="560F7701"/>
    <w:lvl w:ilvl="0">
      <w:start w:val="1"/>
      <w:numFmt w:val="chineseCounting"/>
      <w:suff w:val="nothing"/>
      <w:lvlText w:val="%1、"/>
      <w:lvlJc w:val="left"/>
      <w:rPr>
        <w:rFonts w:hint="eastAsia"/>
      </w:rPr>
    </w:lvl>
  </w:abstractNum>
  <w:abstractNum w:abstractNumId="13" w15:restartNumberingAfterBreak="0">
    <w:nsid w:val="5C3CDE93"/>
    <w:multiLevelType w:val="singleLevel"/>
    <w:tmpl w:val="5C3CDE93"/>
    <w:lvl w:ilvl="0">
      <w:start w:val="1"/>
      <w:numFmt w:val="decimal"/>
      <w:lvlText w:val="%1."/>
      <w:lvlJc w:val="left"/>
      <w:pPr>
        <w:tabs>
          <w:tab w:val="left" w:pos="312"/>
        </w:tabs>
      </w:pPr>
    </w:lvl>
  </w:abstractNum>
  <w:abstractNum w:abstractNumId="14" w15:restartNumberingAfterBreak="0">
    <w:nsid w:val="6668B959"/>
    <w:multiLevelType w:val="multilevel"/>
    <w:tmpl w:val="6668B95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 w15:restartNumberingAfterBreak="0">
    <w:nsid w:val="6AF9232A"/>
    <w:multiLevelType w:val="singleLevel"/>
    <w:tmpl w:val="6AF9232A"/>
    <w:lvl w:ilvl="0">
      <w:start w:val="1"/>
      <w:numFmt w:val="decimal"/>
      <w:lvlText w:val="%1."/>
      <w:lvlJc w:val="left"/>
      <w:pPr>
        <w:tabs>
          <w:tab w:val="left" w:pos="312"/>
        </w:tabs>
      </w:pPr>
    </w:lvl>
  </w:abstractNum>
  <w:abstractNum w:abstractNumId="16" w15:restartNumberingAfterBreak="0">
    <w:nsid w:val="6FB2FFE1"/>
    <w:multiLevelType w:val="singleLevel"/>
    <w:tmpl w:val="6FB2FFE1"/>
    <w:lvl w:ilvl="0">
      <w:start w:val="1"/>
      <w:numFmt w:val="chineseCounting"/>
      <w:suff w:val="nothing"/>
      <w:lvlText w:val="（%1）"/>
      <w:lvlJc w:val="left"/>
      <w:rPr>
        <w:rFonts w:hint="eastAsia"/>
      </w:rPr>
    </w:lvl>
  </w:abstractNum>
  <w:abstractNum w:abstractNumId="17" w15:restartNumberingAfterBreak="0">
    <w:nsid w:val="75CC524A"/>
    <w:multiLevelType w:val="singleLevel"/>
    <w:tmpl w:val="75CC524A"/>
    <w:lvl w:ilvl="0">
      <w:start w:val="1"/>
      <w:numFmt w:val="decimal"/>
      <w:lvlText w:val="[%1]"/>
      <w:lvlJc w:val="left"/>
      <w:pPr>
        <w:tabs>
          <w:tab w:val="left" w:pos="312"/>
        </w:tabs>
      </w:pPr>
    </w:lvl>
  </w:abstractNum>
  <w:num w:numId="1" w16cid:durableId="2057577873">
    <w:abstractNumId w:val="12"/>
  </w:num>
  <w:num w:numId="2" w16cid:durableId="1483736404">
    <w:abstractNumId w:val="3"/>
  </w:num>
  <w:num w:numId="3" w16cid:durableId="416219401">
    <w:abstractNumId w:val="16"/>
  </w:num>
  <w:num w:numId="4" w16cid:durableId="822433726">
    <w:abstractNumId w:val="8"/>
  </w:num>
  <w:num w:numId="5" w16cid:durableId="275255623">
    <w:abstractNumId w:val="13"/>
  </w:num>
  <w:num w:numId="6" w16cid:durableId="2001036139">
    <w:abstractNumId w:val="4"/>
  </w:num>
  <w:num w:numId="7" w16cid:durableId="530532377">
    <w:abstractNumId w:val="6"/>
  </w:num>
  <w:num w:numId="8" w16cid:durableId="1332173989">
    <w:abstractNumId w:val="0"/>
  </w:num>
  <w:num w:numId="9" w16cid:durableId="1986079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786437">
    <w:abstractNumId w:val="1"/>
  </w:num>
  <w:num w:numId="11" w16cid:durableId="1254048831">
    <w:abstractNumId w:val="5"/>
  </w:num>
  <w:num w:numId="12" w16cid:durableId="821312101">
    <w:abstractNumId w:val="14"/>
  </w:num>
  <w:num w:numId="13" w16cid:durableId="238098181">
    <w:abstractNumId w:val="15"/>
  </w:num>
  <w:num w:numId="14" w16cid:durableId="1770814982">
    <w:abstractNumId w:val="10"/>
  </w:num>
  <w:num w:numId="15" w16cid:durableId="2008559378">
    <w:abstractNumId w:val="2"/>
  </w:num>
  <w:num w:numId="16" w16cid:durableId="415975832">
    <w:abstractNumId w:val="7"/>
  </w:num>
  <w:num w:numId="17" w16cid:durableId="662901050">
    <w:abstractNumId w:val="17"/>
  </w:num>
  <w:num w:numId="18" w16cid:durableId="1068382462">
    <w:abstractNumId w:val="9"/>
  </w:num>
  <w:num w:numId="19" w16cid:durableId="72314801">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1748767381">
    <w:abstractNumId w:val="9"/>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1" w16cid:durableId="1566645502">
    <w:abstractNumId w:val="9"/>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2" w16cid:durableId="499080659">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1391612276">
    <w:abstractNumId w:val="9"/>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4" w16cid:durableId="695429429">
    <w:abstractNumId w:val="9"/>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5" w16cid:durableId="1316761027">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442042041">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862019679">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1525440923">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625434466">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1346518257">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1666201327">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106967293">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252934825">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1963226617">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5" w16cid:durableId="1808276659">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2123528662">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1410035392">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g3ZDE2YWRhZWI3MDc1N2RmMGJhYTM0YTM5OWNjMTYifQ=="/>
  </w:docVars>
  <w:rsids>
    <w:rsidRoot w:val="4EA841A3"/>
    <w:rsid w:val="00100CFC"/>
    <w:rsid w:val="007030FB"/>
    <w:rsid w:val="007D629D"/>
    <w:rsid w:val="0082261C"/>
    <w:rsid w:val="00A11C86"/>
    <w:rsid w:val="00A73F7F"/>
    <w:rsid w:val="04A178A0"/>
    <w:rsid w:val="05F509D2"/>
    <w:rsid w:val="08A52FEB"/>
    <w:rsid w:val="0A6E312A"/>
    <w:rsid w:val="10A6759F"/>
    <w:rsid w:val="12FF1020"/>
    <w:rsid w:val="1AB44D2F"/>
    <w:rsid w:val="207D067D"/>
    <w:rsid w:val="29353161"/>
    <w:rsid w:val="4BB7051B"/>
    <w:rsid w:val="4EA841A3"/>
    <w:rsid w:val="4F8902DF"/>
    <w:rsid w:val="54511F25"/>
    <w:rsid w:val="553A5F29"/>
    <w:rsid w:val="5FEB66AA"/>
    <w:rsid w:val="64F34037"/>
    <w:rsid w:val="76874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977C4"/>
  <w15:docId w15:val="{994C4005-F150-497F-934D-4EE27870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
    <w:qFormat/>
    <w:pPr>
      <w:keepNext/>
      <w:keepLines/>
      <w:spacing w:before="340" w:beforeAutospacing="0" w:after="330" w:afterAutospacing="0" w:line="576" w:lineRule="auto"/>
    </w:pPr>
    <w:rPr>
      <w:kern w:val="44"/>
      <w:sz w:val="44"/>
    </w:rPr>
  </w:style>
  <w:style w:type="paragraph" w:styleId="2">
    <w:name w:val="heading 2"/>
    <w:basedOn w:val="1"/>
    <w:next w:val="a0"/>
    <w:unhideWhenUsed/>
    <w:qFormat/>
    <w:pPr>
      <w:spacing w:before="260" w:after="260" w:line="413" w:lineRule="auto"/>
      <w:outlineLvl w:val="1"/>
    </w:pPr>
    <w:rPr>
      <w:rFonts w:eastAsia="黑体"/>
      <w:sz w:val="32"/>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2"/>
    <w:next w:val="a"/>
    <w:semiHidden/>
    <w:unhideWhenUsed/>
    <w:qFormat/>
    <w:pPr>
      <w:spacing w:before="0" w:beforeAutospacing="1" w:after="0" w:afterAutospacing="1"/>
      <w:jc w:val="left"/>
      <w:outlineLvl w:val="3"/>
    </w:pPr>
    <w:rPr>
      <w:rFonts w:ascii="宋体" w:eastAsia="宋体" w:hAnsi="宋体" w:cs="Times New Roman" w:hint="eastAsia"/>
      <w:bCs/>
      <w:kern w:val="0"/>
      <w:sz w:val="24"/>
    </w:rPr>
  </w:style>
  <w:style w:type="paragraph" w:styleId="5">
    <w:name w:val="heading 5"/>
    <w:basedOn w:val="a"/>
    <w:next w:val="a"/>
    <w:semiHidden/>
    <w:unhideWhenUsed/>
    <w:qFormat/>
    <w:pPr>
      <w:spacing w:beforeAutospacing="1" w:afterAutospacing="1"/>
      <w:jc w:val="left"/>
      <w:outlineLvl w:val="4"/>
    </w:pPr>
    <w:rPr>
      <w:rFonts w:ascii="宋体" w:eastAsia="宋体" w:hAnsi="宋体" w:cs="Times New Roman" w:hint="eastAsia"/>
      <w:b/>
      <w:bCs/>
      <w:kern w:val="0"/>
      <w:sz w:val="20"/>
      <w:szCs w:val="20"/>
    </w:rPr>
  </w:style>
  <w:style w:type="paragraph" w:styleId="6">
    <w:name w:val="heading 6"/>
    <w:basedOn w:val="4"/>
    <w:next w:val="a"/>
    <w:unhideWhenUsed/>
    <w:qFormat/>
    <w:pPr>
      <w:spacing w:before="100" w:after="100" w:line="560" w:lineRule="exact"/>
      <w:outlineLvl w:val="5"/>
    </w:pPr>
    <w:rPr>
      <w:rFonts w:ascii="Arial"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81" w:beforeAutospacing="1" w:afterAutospacing="1" w:line="600" w:lineRule="exact"/>
      <w:jc w:val="center"/>
      <w:outlineLvl w:val="0"/>
    </w:pPr>
    <w:rPr>
      <w:rFonts w:ascii="Arial" w:hAnsi="Arial"/>
      <w:b/>
      <w:sz w:val="32"/>
    </w:rPr>
  </w:style>
  <w:style w:type="paragraph" w:styleId="a4">
    <w:name w:val="caption"/>
    <w:basedOn w:val="a"/>
    <w:next w:val="a"/>
    <w:semiHidden/>
    <w:unhideWhenUsed/>
    <w:qFormat/>
    <w:rPr>
      <w:rFonts w:ascii="Arial" w:eastAsia="黑体" w:hAnsi="Arial"/>
      <w:sz w:val="20"/>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7">
    <w:name w:val="footnote text"/>
    <w:basedOn w:val="a"/>
    <w:qFormat/>
    <w:pPr>
      <w:snapToGrid w:val="0"/>
      <w:jc w:val="left"/>
    </w:pPr>
    <w:rPr>
      <w:sz w:val="18"/>
    </w:rPr>
  </w:style>
  <w:style w:type="paragraph" w:styleId="TOC2">
    <w:name w:val="toc 2"/>
    <w:basedOn w:val="a"/>
    <w:next w:val="a"/>
    <w:qFormat/>
    <w:pPr>
      <w:ind w:leftChars="200" w:left="420"/>
    </w:pPr>
  </w:style>
  <w:style w:type="paragraph" w:styleId="a8">
    <w:name w:val="Normal (Web)"/>
    <w:basedOn w:val="a"/>
    <w:qFormat/>
    <w:pPr>
      <w:spacing w:beforeAutospacing="1" w:afterAutospacing="1"/>
      <w:jc w:val="left"/>
    </w:pPr>
    <w:rPr>
      <w:rFonts w:cs="Times New Roman"/>
      <w:kern w:val="0"/>
      <w:sz w:val="24"/>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qFormat/>
    <w:rPr>
      <w:color w:val="0000FF"/>
      <w:u w:val="single"/>
    </w:rPr>
  </w:style>
  <w:style w:type="character" w:styleId="ac">
    <w:name w:val="footnote reference"/>
    <w:basedOn w:val="a1"/>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MDisplayEquation">
    <w:name w:val="AMDisplayEquation"/>
    <w:basedOn w:val="a"/>
    <w:next w:val="a"/>
    <w:qFormat/>
    <w:pPr>
      <w:tabs>
        <w:tab w:val="center" w:pos="4160"/>
        <w:tab w:val="right" w:pos="830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659049">
      <w:bodyDiv w:val="1"/>
      <w:marLeft w:val="0"/>
      <w:marRight w:val="0"/>
      <w:marTop w:val="0"/>
      <w:marBottom w:val="0"/>
      <w:divBdr>
        <w:top w:val="none" w:sz="0" w:space="0" w:color="auto"/>
        <w:left w:val="none" w:sz="0" w:space="0" w:color="auto"/>
        <w:bottom w:val="none" w:sz="0" w:space="0" w:color="auto"/>
        <w:right w:val="none" w:sz="0" w:space="0" w:color="auto"/>
      </w:divBdr>
      <w:divsChild>
        <w:div w:id="2074038099">
          <w:marLeft w:val="0"/>
          <w:marRight w:val="0"/>
          <w:marTop w:val="0"/>
          <w:marBottom w:val="0"/>
          <w:divBdr>
            <w:top w:val="none" w:sz="0" w:space="0" w:color="auto"/>
            <w:left w:val="none" w:sz="0" w:space="0" w:color="auto"/>
            <w:bottom w:val="none" w:sz="0" w:space="0" w:color="auto"/>
            <w:right w:val="none" w:sz="0" w:space="0" w:color="auto"/>
          </w:divBdr>
        </w:div>
        <w:div w:id="1189416897">
          <w:marLeft w:val="0"/>
          <w:marRight w:val="0"/>
          <w:marTop w:val="0"/>
          <w:marBottom w:val="0"/>
          <w:divBdr>
            <w:top w:val="none" w:sz="0" w:space="0" w:color="auto"/>
            <w:left w:val="none" w:sz="0" w:space="0" w:color="auto"/>
            <w:bottom w:val="none" w:sz="0" w:space="0" w:color="auto"/>
            <w:right w:val="none" w:sz="0" w:space="0" w:color="auto"/>
          </w:divBdr>
        </w:div>
        <w:div w:id="129635989">
          <w:marLeft w:val="0"/>
          <w:marRight w:val="0"/>
          <w:marTop w:val="0"/>
          <w:marBottom w:val="0"/>
          <w:divBdr>
            <w:top w:val="none" w:sz="0" w:space="0" w:color="auto"/>
            <w:left w:val="none" w:sz="0" w:space="0" w:color="auto"/>
            <w:bottom w:val="none" w:sz="0" w:space="0" w:color="auto"/>
            <w:right w:val="none" w:sz="0" w:space="0" w:color="auto"/>
          </w:divBdr>
        </w:div>
        <w:div w:id="1171916709">
          <w:marLeft w:val="0"/>
          <w:marRight w:val="0"/>
          <w:marTop w:val="0"/>
          <w:marBottom w:val="0"/>
          <w:divBdr>
            <w:top w:val="none" w:sz="0" w:space="0" w:color="auto"/>
            <w:left w:val="none" w:sz="0" w:space="0" w:color="auto"/>
            <w:bottom w:val="none" w:sz="0" w:space="0" w:color="auto"/>
            <w:right w:val="none" w:sz="0" w:space="0" w:color="auto"/>
          </w:divBdr>
        </w:div>
        <w:div w:id="1059478358">
          <w:marLeft w:val="0"/>
          <w:marRight w:val="0"/>
          <w:marTop w:val="0"/>
          <w:marBottom w:val="0"/>
          <w:divBdr>
            <w:top w:val="none" w:sz="0" w:space="0" w:color="auto"/>
            <w:left w:val="none" w:sz="0" w:space="0" w:color="auto"/>
            <w:bottom w:val="none" w:sz="0" w:space="0" w:color="auto"/>
            <w:right w:val="none" w:sz="0" w:space="0" w:color="auto"/>
          </w:divBdr>
        </w:div>
        <w:div w:id="463238843">
          <w:marLeft w:val="0"/>
          <w:marRight w:val="0"/>
          <w:marTop w:val="0"/>
          <w:marBottom w:val="0"/>
          <w:divBdr>
            <w:top w:val="none" w:sz="0" w:space="0" w:color="auto"/>
            <w:left w:val="none" w:sz="0" w:space="0" w:color="auto"/>
            <w:bottom w:val="none" w:sz="0" w:space="0" w:color="auto"/>
            <w:right w:val="none" w:sz="0" w:space="0" w:color="auto"/>
          </w:divBdr>
        </w:div>
        <w:div w:id="2135320585">
          <w:marLeft w:val="0"/>
          <w:marRight w:val="0"/>
          <w:marTop w:val="0"/>
          <w:marBottom w:val="0"/>
          <w:divBdr>
            <w:top w:val="none" w:sz="0" w:space="0" w:color="auto"/>
            <w:left w:val="none" w:sz="0" w:space="0" w:color="auto"/>
            <w:bottom w:val="none" w:sz="0" w:space="0" w:color="auto"/>
            <w:right w:val="none" w:sz="0" w:space="0" w:color="auto"/>
          </w:divBdr>
        </w:div>
      </w:divsChild>
    </w:div>
    <w:div w:id="1349334452">
      <w:bodyDiv w:val="1"/>
      <w:marLeft w:val="0"/>
      <w:marRight w:val="0"/>
      <w:marTop w:val="0"/>
      <w:marBottom w:val="0"/>
      <w:divBdr>
        <w:top w:val="none" w:sz="0" w:space="0" w:color="auto"/>
        <w:left w:val="none" w:sz="0" w:space="0" w:color="auto"/>
        <w:bottom w:val="none" w:sz="0" w:space="0" w:color="auto"/>
        <w:right w:val="none" w:sz="0" w:space="0" w:color="auto"/>
      </w:divBdr>
      <w:divsChild>
        <w:div w:id="484399114">
          <w:marLeft w:val="0"/>
          <w:marRight w:val="0"/>
          <w:marTop w:val="0"/>
          <w:marBottom w:val="0"/>
          <w:divBdr>
            <w:top w:val="none" w:sz="0" w:space="0" w:color="auto"/>
            <w:left w:val="none" w:sz="0" w:space="0" w:color="auto"/>
            <w:bottom w:val="none" w:sz="0" w:space="0" w:color="auto"/>
            <w:right w:val="none" w:sz="0" w:space="0" w:color="auto"/>
          </w:divBdr>
        </w:div>
        <w:div w:id="506332520">
          <w:marLeft w:val="0"/>
          <w:marRight w:val="0"/>
          <w:marTop w:val="0"/>
          <w:marBottom w:val="0"/>
          <w:divBdr>
            <w:top w:val="none" w:sz="0" w:space="0" w:color="auto"/>
            <w:left w:val="none" w:sz="0" w:space="0" w:color="auto"/>
            <w:bottom w:val="none" w:sz="0" w:space="0" w:color="auto"/>
            <w:right w:val="none" w:sz="0" w:space="0" w:color="auto"/>
          </w:divBdr>
        </w:div>
        <w:div w:id="387263470">
          <w:marLeft w:val="0"/>
          <w:marRight w:val="0"/>
          <w:marTop w:val="0"/>
          <w:marBottom w:val="0"/>
          <w:divBdr>
            <w:top w:val="none" w:sz="0" w:space="0" w:color="auto"/>
            <w:left w:val="none" w:sz="0" w:space="0" w:color="auto"/>
            <w:bottom w:val="none" w:sz="0" w:space="0" w:color="auto"/>
            <w:right w:val="none" w:sz="0" w:space="0" w:color="auto"/>
          </w:divBdr>
        </w:div>
        <w:div w:id="1412503056">
          <w:marLeft w:val="0"/>
          <w:marRight w:val="0"/>
          <w:marTop w:val="0"/>
          <w:marBottom w:val="0"/>
          <w:divBdr>
            <w:top w:val="none" w:sz="0" w:space="0" w:color="auto"/>
            <w:left w:val="none" w:sz="0" w:space="0" w:color="auto"/>
            <w:bottom w:val="none" w:sz="0" w:space="0" w:color="auto"/>
            <w:right w:val="none" w:sz="0" w:space="0" w:color="auto"/>
          </w:divBdr>
        </w:div>
        <w:div w:id="40374586">
          <w:marLeft w:val="0"/>
          <w:marRight w:val="0"/>
          <w:marTop w:val="0"/>
          <w:marBottom w:val="0"/>
          <w:divBdr>
            <w:top w:val="none" w:sz="0" w:space="0" w:color="auto"/>
            <w:left w:val="none" w:sz="0" w:space="0" w:color="auto"/>
            <w:bottom w:val="none" w:sz="0" w:space="0" w:color="auto"/>
            <w:right w:val="none" w:sz="0" w:space="0" w:color="auto"/>
          </w:divBdr>
        </w:div>
        <w:div w:id="1138842167">
          <w:marLeft w:val="0"/>
          <w:marRight w:val="0"/>
          <w:marTop w:val="0"/>
          <w:marBottom w:val="0"/>
          <w:divBdr>
            <w:top w:val="none" w:sz="0" w:space="0" w:color="auto"/>
            <w:left w:val="none" w:sz="0" w:space="0" w:color="auto"/>
            <w:bottom w:val="none" w:sz="0" w:space="0" w:color="auto"/>
            <w:right w:val="none" w:sz="0" w:space="0" w:color="auto"/>
          </w:divBdr>
        </w:div>
        <w:div w:id="9012929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7.png"/><Relationship Id="rId42" Type="http://schemas.openxmlformats.org/officeDocument/2006/relationships/image" Target="media/image21.wmf"/><Relationship Id="rId63" Type="http://schemas.openxmlformats.org/officeDocument/2006/relationships/oleObject" Target="embeddings/oleObject23.bin"/><Relationship Id="rId84" Type="http://schemas.openxmlformats.org/officeDocument/2006/relationships/image" Target="media/image41.wmf"/><Relationship Id="rId138" Type="http://schemas.openxmlformats.org/officeDocument/2006/relationships/footer" Target="footer2.xml"/><Relationship Id="rId16" Type="http://schemas.openxmlformats.org/officeDocument/2006/relationships/image" Target="media/image4.wmf"/><Relationship Id="rId107" Type="http://schemas.openxmlformats.org/officeDocument/2006/relationships/oleObject" Target="embeddings/oleObject47.bin"/><Relationship Id="rId11" Type="http://schemas.openxmlformats.org/officeDocument/2006/relationships/oleObject" Target="embeddings/oleObject1.bin"/><Relationship Id="rId32" Type="http://schemas.openxmlformats.org/officeDocument/2006/relationships/image" Target="media/image16.wmf"/><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9.wmf"/><Relationship Id="rId74" Type="http://schemas.openxmlformats.org/officeDocument/2006/relationships/oleObject" Target="embeddings/oleObject29.bin"/><Relationship Id="rId79" Type="http://schemas.openxmlformats.org/officeDocument/2006/relationships/image" Target="media/image39.wmf"/><Relationship Id="rId102" Type="http://schemas.openxmlformats.org/officeDocument/2006/relationships/oleObject" Target="embeddings/oleObject44.bin"/><Relationship Id="rId123" Type="http://schemas.openxmlformats.org/officeDocument/2006/relationships/image" Target="media/image59.png"/><Relationship Id="rId128"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image" Target="media/image46.wmf"/><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oleObject" Target="embeddings/oleObject13.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image" Target="media/image34.wmf"/><Relationship Id="rId113" Type="http://schemas.openxmlformats.org/officeDocument/2006/relationships/oleObject" Target="embeddings/oleObject51.bin"/><Relationship Id="rId118" Type="http://schemas.openxmlformats.org/officeDocument/2006/relationships/image" Target="media/image55.wmf"/><Relationship Id="rId134" Type="http://schemas.openxmlformats.org/officeDocument/2006/relationships/image" Target="media/image70.png"/><Relationship Id="rId139" Type="http://schemas.openxmlformats.org/officeDocument/2006/relationships/fontTable" Target="fontTable.xml"/><Relationship Id="rId80" Type="http://schemas.openxmlformats.org/officeDocument/2006/relationships/oleObject" Target="embeddings/oleObject32.bin"/><Relationship Id="rId85" Type="http://schemas.openxmlformats.org/officeDocument/2006/relationships/oleObject" Target="embeddings/oleObject35.bin"/><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9.wmf"/><Relationship Id="rId59" Type="http://schemas.openxmlformats.org/officeDocument/2006/relationships/oleObject" Target="embeddings/oleObject21.bin"/><Relationship Id="rId103" Type="http://schemas.openxmlformats.org/officeDocument/2006/relationships/oleObject" Target="embeddings/oleObject45.bin"/><Relationship Id="rId108" Type="http://schemas.openxmlformats.org/officeDocument/2006/relationships/image" Target="media/image52.wmf"/><Relationship Id="rId124" Type="http://schemas.openxmlformats.org/officeDocument/2006/relationships/image" Target="media/image60.png"/><Relationship Id="rId129" Type="http://schemas.openxmlformats.org/officeDocument/2006/relationships/image" Target="media/image65.png"/><Relationship Id="rId54" Type="http://schemas.openxmlformats.org/officeDocument/2006/relationships/image" Target="media/image27.wmf"/><Relationship Id="rId70" Type="http://schemas.openxmlformats.org/officeDocument/2006/relationships/oleObject" Target="embeddings/oleObject27.bin"/><Relationship Id="rId75" Type="http://schemas.openxmlformats.org/officeDocument/2006/relationships/image" Target="media/image37.wmf"/><Relationship Id="rId91" Type="http://schemas.openxmlformats.org/officeDocument/2006/relationships/oleObject" Target="embeddings/oleObject38.bin"/><Relationship Id="rId96" Type="http://schemas.openxmlformats.org/officeDocument/2006/relationships/oleObject" Target="embeddings/oleObject41.bin"/><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wmf"/><Relationship Id="rId49" Type="http://schemas.openxmlformats.org/officeDocument/2006/relationships/oleObject" Target="embeddings/oleObject16.bin"/><Relationship Id="rId114" Type="http://schemas.openxmlformats.org/officeDocument/2006/relationships/oleObject" Target="embeddings/oleObject52.bin"/><Relationship Id="rId119" Type="http://schemas.openxmlformats.org/officeDocument/2006/relationships/oleObject" Target="embeddings/oleObject55.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24.bin"/><Relationship Id="rId81" Type="http://schemas.openxmlformats.org/officeDocument/2006/relationships/oleObject" Target="embeddings/oleObject33.bin"/><Relationship Id="rId86" Type="http://schemas.openxmlformats.org/officeDocument/2006/relationships/image" Target="media/image42.wmf"/><Relationship Id="rId130" Type="http://schemas.openxmlformats.org/officeDocument/2006/relationships/image" Target="media/image66.png"/><Relationship Id="rId135" Type="http://schemas.openxmlformats.org/officeDocument/2006/relationships/image" Target="media/image71.png"/><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1.bin"/><Relationship Id="rId109" Type="http://schemas.openxmlformats.org/officeDocument/2006/relationships/oleObject" Target="embeddings/oleObject48.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19.bin"/><Relationship Id="rId76" Type="http://schemas.openxmlformats.org/officeDocument/2006/relationships/oleObject" Target="embeddings/oleObject30.bin"/><Relationship Id="rId97" Type="http://schemas.openxmlformats.org/officeDocument/2006/relationships/image" Target="media/image47.wmf"/><Relationship Id="rId104" Type="http://schemas.openxmlformats.org/officeDocument/2006/relationships/image" Target="media/image50.wmf"/><Relationship Id="rId120" Type="http://schemas.openxmlformats.org/officeDocument/2006/relationships/image" Target="media/image56.png"/><Relationship Id="rId125"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0.png"/><Relationship Id="rId40" Type="http://schemas.openxmlformats.org/officeDocument/2006/relationships/image" Target="media/image20.wmf"/><Relationship Id="rId45" Type="http://schemas.openxmlformats.org/officeDocument/2006/relationships/oleObject" Target="embeddings/oleObject14.bin"/><Relationship Id="rId66" Type="http://schemas.openxmlformats.org/officeDocument/2006/relationships/image" Target="media/image33.wmf"/><Relationship Id="rId87" Type="http://schemas.openxmlformats.org/officeDocument/2006/relationships/oleObject" Target="embeddings/oleObject36.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image" Target="media/image67.png"/><Relationship Id="rId136" Type="http://schemas.openxmlformats.org/officeDocument/2006/relationships/image" Target="media/image72.png"/><Relationship Id="rId61" Type="http://schemas.openxmlformats.org/officeDocument/2006/relationships/oleObject" Target="embeddings/oleObject22.bin"/><Relationship Id="rId82" Type="http://schemas.openxmlformats.org/officeDocument/2006/relationships/image" Target="media/image40.wmf"/><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5.wmf"/><Relationship Id="rId35" Type="http://schemas.openxmlformats.org/officeDocument/2006/relationships/oleObject" Target="embeddings/oleObject9.bin"/><Relationship Id="rId56" Type="http://schemas.openxmlformats.org/officeDocument/2006/relationships/image" Target="media/image28.wmf"/><Relationship Id="rId77" Type="http://schemas.openxmlformats.org/officeDocument/2006/relationships/image" Target="media/image38.wmf"/><Relationship Id="rId100" Type="http://schemas.openxmlformats.org/officeDocument/2006/relationships/oleObject" Target="embeddings/oleObject43.bin"/><Relationship Id="rId105" Type="http://schemas.openxmlformats.org/officeDocument/2006/relationships/oleObject" Target="embeddings/oleObject46.bin"/><Relationship Id="rId126" Type="http://schemas.openxmlformats.org/officeDocument/2006/relationships/image" Target="media/image62.png"/><Relationship Id="rId8" Type="http://schemas.openxmlformats.org/officeDocument/2006/relationships/header" Target="header1.xml"/><Relationship Id="rId51" Type="http://schemas.openxmlformats.org/officeDocument/2006/relationships/oleObject" Target="embeddings/oleObject17.bin"/><Relationship Id="rId72" Type="http://schemas.openxmlformats.org/officeDocument/2006/relationships/oleObject" Target="embeddings/oleObject28.bin"/><Relationship Id="rId93" Type="http://schemas.openxmlformats.org/officeDocument/2006/relationships/image" Target="media/image45.wmf"/><Relationship Id="rId98" Type="http://schemas.openxmlformats.org/officeDocument/2006/relationships/oleObject" Target="embeddings/oleObject42.bin"/><Relationship Id="rId121"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3.wmf"/><Relationship Id="rId67" Type="http://schemas.openxmlformats.org/officeDocument/2006/relationships/oleObject" Target="embeddings/oleObject25.bin"/><Relationship Id="rId116" Type="http://schemas.openxmlformats.org/officeDocument/2006/relationships/image" Target="media/image54.wmf"/><Relationship Id="rId137" Type="http://schemas.openxmlformats.org/officeDocument/2006/relationships/image" Target="media/image73.png"/><Relationship Id="rId20" Type="http://schemas.openxmlformats.org/officeDocument/2006/relationships/image" Target="media/image6.png"/><Relationship Id="rId41" Type="http://schemas.openxmlformats.org/officeDocument/2006/relationships/oleObject" Target="embeddings/oleObject12.bin"/><Relationship Id="rId62" Type="http://schemas.openxmlformats.org/officeDocument/2006/relationships/image" Target="media/image31.wmf"/><Relationship Id="rId83" Type="http://schemas.openxmlformats.org/officeDocument/2006/relationships/oleObject" Target="embeddings/oleObject34.bin"/><Relationship Id="rId88" Type="http://schemas.openxmlformats.org/officeDocument/2006/relationships/image" Target="media/image43.wmf"/><Relationship Id="rId111" Type="http://schemas.openxmlformats.org/officeDocument/2006/relationships/oleObject" Target="embeddings/oleObject49.bin"/><Relationship Id="rId132" Type="http://schemas.openxmlformats.org/officeDocument/2006/relationships/image" Target="media/image68.png"/><Relationship Id="rId15" Type="http://schemas.openxmlformats.org/officeDocument/2006/relationships/oleObject" Target="embeddings/oleObject3.bin"/><Relationship Id="rId36" Type="http://schemas.openxmlformats.org/officeDocument/2006/relationships/image" Target="media/image18.wmf"/><Relationship Id="rId57" Type="http://schemas.openxmlformats.org/officeDocument/2006/relationships/oleObject" Target="embeddings/oleObject20.bin"/><Relationship Id="rId106" Type="http://schemas.openxmlformats.org/officeDocument/2006/relationships/image" Target="media/image51.wmf"/><Relationship Id="rId127" Type="http://schemas.openxmlformats.org/officeDocument/2006/relationships/image" Target="media/image63.png"/><Relationship Id="rId10" Type="http://schemas.openxmlformats.org/officeDocument/2006/relationships/image" Target="media/image1.wmf"/><Relationship Id="rId31" Type="http://schemas.openxmlformats.org/officeDocument/2006/relationships/oleObject" Target="embeddings/oleObject7.bin"/><Relationship Id="rId52" Type="http://schemas.openxmlformats.org/officeDocument/2006/relationships/image" Target="media/image26.wmf"/><Relationship Id="rId73" Type="http://schemas.openxmlformats.org/officeDocument/2006/relationships/image" Target="media/image36.wmf"/><Relationship Id="rId78" Type="http://schemas.openxmlformats.org/officeDocument/2006/relationships/oleObject" Target="embeddings/oleObject31.bin"/><Relationship Id="rId94" Type="http://schemas.openxmlformats.org/officeDocument/2006/relationships/oleObject" Target="embeddings/oleObject40.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oleObject" Target="embeddings/oleObject15.bin"/><Relationship Id="rId68" Type="http://schemas.openxmlformats.org/officeDocument/2006/relationships/oleObject" Target="embeddings/oleObject26.bin"/><Relationship Id="rId89" Type="http://schemas.openxmlformats.org/officeDocument/2006/relationships/oleObject" Target="embeddings/oleObject37.bin"/><Relationship Id="rId112" Type="http://schemas.openxmlformats.org/officeDocument/2006/relationships/oleObject" Target="embeddings/oleObject50.bin"/><Relationship Id="rId133" Type="http://schemas.openxmlformats.org/officeDocument/2006/relationships/image" Target="media/image6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43</Pages>
  <Words>10127</Words>
  <Characters>13775</Characters>
  <Application>Microsoft Office Word</Application>
  <DocSecurity>0</DocSecurity>
  <Lines>983</Lines>
  <Paragraphs>885</Paragraphs>
  <ScaleCrop>false</ScaleCrop>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高明杰</dc:creator>
  <cp:lastModifiedBy>8619992468036</cp:lastModifiedBy>
  <cp:revision>2</cp:revision>
  <dcterms:created xsi:type="dcterms:W3CDTF">2025-04-18T09:55:00Z</dcterms:created>
  <dcterms:modified xsi:type="dcterms:W3CDTF">2025-04-22T17:33:00Z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y fmtid="{D5CDD505-2E9C-101B-9397-08002B2CF9AE}" pid="4" name="AMWinEqns">
    <vt:bool>true</vt:bool>
  </property>
</Properties>
</file>