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770C6">
      <w:pPr>
        <w:spacing w:line="360" w:lineRule="auto"/>
      </w:pPr>
    </w:p>
    <w:p w14:paraId="61BE34B8">
      <w:pPr>
        <w:spacing w:line="360" w:lineRule="auto"/>
      </w:pPr>
    </w:p>
    <w:sdt>
      <w:sdtPr>
        <w:rPr>
          <w:rFonts w:ascii="宋体" w:hAnsi="宋体" w:eastAsia="宋体"/>
        </w:rPr>
        <w:id w:val="147467326"/>
        <w15:color w:val="DBDBDB"/>
        <w:docPartObj>
          <w:docPartGallery w:val="Table of Contents"/>
          <w:docPartUnique/>
        </w:docPartObj>
      </w:sdtPr>
      <w:sdtEndPr>
        <w:rPr>
          <w:rFonts w:asciiTheme="minorHAnsi" w:hAnsiTheme="minorHAnsi" w:eastAsiaTheme="minorEastAsia"/>
          <w:b/>
        </w:rPr>
      </w:sdtEndPr>
      <w:sdtContent>
        <w:p w14:paraId="58F95A0C">
          <w:pPr>
            <w:spacing w:line="360" w:lineRule="auto"/>
            <w:jc w:val="center"/>
          </w:pPr>
          <w:r>
            <w:rPr>
              <w:rFonts w:ascii="宋体" w:hAnsi="宋体" w:eastAsia="宋体"/>
            </w:rPr>
            <w:t>目录</w:t>
          </w:r>
        </w:p>
        <w:p w14:paraId="71006B14">
          <w:pPr>
            <w:pStyle w:val="9"/>
            <w:tabs>
              <w:tab w:val="right" w:leader="dot" w:pos="8306"/>
            </w:tabs>
            <w:spacing w:line="360" w:lineRule="auto"/>
          </w:pPr>
          <w:r>
            <w:fldChar w:fldCharType="begin"/>
          </w:r>
          <w:r>
            <w:instrText xml:space="preserve">TOC \o "1-2" \h \u </w:instrText>
          </w:r>
          <w:r>
            <w:fldChar w:fldCharType="separate"/>
          </w:r>
          <w:r>
            <w:fldChar w:fldCharType="begin"/>
          </w:r>
          <w:r>
            <w:instrText xml:space="preserve"> HYPERLINK \l "_Toc3352" </w:instrText>
          </w:r>
          <w:r>
            <w:fldChar w:fldCharType="separate"/>
          </w:r>
          <w:r>
            <w:rPr>
              <w:rFonts w:hint="eastAsia"/>
            </w:rPr>
            <w:t>摘要</w:t>
          </w:r>
          <w:r>
            <w:tab/>
          </w:r>
          <w:r>
            <w:fldChar w:fldCharType="begin"/>
          </w:r>
          <w:r>
            <w:instrText xml:space="preserve"> PAGEREF _Toc3352 \h </w:instrText>
          </w:r>
          <w:r>
            <w:fldChar w:fldCharType="separate"/>
          </w:r>
          <w:r>
            <w:t>3</w:t>
          </w:r>
          <w:r>
            <w:fldChar w:fldCharType="end"/>
          </w:r>
          <w:r>
            <w:fldChar w:fldCharType="end"/>
          </w:r>
        </w:p>
        <w:p w14:paraId="3818CD9C">
          <w:pPr>
            <w:pStyle w:val="9"/>
            <w:tabs>
              <w:tab w:val="right" w:leader="dot" w:pos="8306"/>
            </w:tabs>
            <w:spacing w:line="360" w:lineRule="auto"/>
          </w:pPr>
          <w:r>
            <w:fldChar w:fldCharType="begin"/>
          </w:r>
          <w:r>
            <w:instrText xml:space="preserve"> HYPERLINK \l "_Toc17792" </w:instrText>
          </w:r>
          <w:r>
            <w:fldChar w:fldCharType="separate"/>
          </w:r>
          <w:r>
            <w:rPr>
              <w:rFonts w:hint="eastAsia"/>
            </w:rPr>
            <w:t>表格与插图清单</w:t>
          </w:r>
          <w:r>
            <w:tab/>
          </w:r>
          <w:r>
            <w:fldChar w:fldCharType="begin"/>
          </w:r>
          <w:r>
            <w:instrText xml:space="preserve"> PAGEREF _Toc17792 \h </w:instrText>
          </w:r>
          <w:r>
            <w:fldChar w:fldCharType="separate"/>
          </w:r>
          <w:r>
            <w:t>3</w:t>
          </w:r>
          <w:r>
            <w:fldChar w:fldCharType="end"/>
          </w:r>
          <w:r>
            <w:fldChar w:fldCharType="end"/>
          </w:r>
        </w:p>
        <w:p w14:paraId="2A94B084">
          <w:pPr>
            <w:pStyle w:val="9"/>
            <w:tabs>
              <w:tab w:val="right" w:leader="dot" w:pos="8306"/>
            </w:tabs>
            <w:spacing w:line="360" w:lineRule="auto"/>
          </w:pPr>
          <w:r>
            <w:fldChar w:fldCharType="begin"/>
          </w:r>
          <w:r>
            <w:instrText xml:space="preserve"> HYPERLINK \l "_Toc18895" </w:instrText>
          </w:r>
          <w:r>
            <w:fldChar w:fldCharType="separate"/>
          </w:r>
          <w:r>
            <w:rPr>
              <w:rFonts w:hint="eastAsia"/>
            </w:rPr>
            <w:t>一、 绪论</w:t>
          </w:r>
          <w:r>
            <w:tab/>
          </w:r>
          <w:r>
            <w:fldChar w:fldCharType="begin"/>
          </w:r>
          <w:r>
            <w:instrText xml:space="preserve"> PAGEREF _Toc18895 \h </w:instrText>
          </w:r>
          <w:r>
            <w:fldChar w:fldCharType="separate"/>
          </w:r>
          <w:r>
            <w:t>3</w:t>
          </w:r>
          <w:r>
            <w:fldChar w:fldCharType="end"/>
          </w:r>
          <w:r>
            <w:fldChar w:fldCharType="end"/>
          </w:r>
        </w:p>
        <w:p w14:paraId="25447F70">
          <w:pPr>
            <w:pStyle w:val="10"/>
            <w:tabs>
              <w:tab w:val="right" w:leader="dot" w:pos="8306"/>
            </w:tabs>
            <w:spacing w:line="360" w:lineRule="auto"/>
          </w:pPr>
          <w:r>
            <w:fldChar w:fldCharType="begin"/>
          </w:r>
          <w:r>
            <w:instrText xml:space="preserve"> HYPERLINK \l "_Toc6146" </w:instrText>
          </w:r>
          <w:r>
            <w:fldChar w:fldCharType="separate"/>
          </w:r>
          <w:r>
            <w:rPr>
              <w:rFonts w:hint="eastAsia"/>
            </w:rPr>
            <w:t>（一） 研究背景</w:t>
          </w:r>
          <w:r>
            <w:tab/>
          </w:r>
          <w:r>
            <w:fldChar w:fldCharType="begin"/>
          </w:r>
          <w:r>
            <w:instrText xml:space="preserve"> PAGEREF _Toc6146 \h </w:instrText>
          </w:r>
          <w:r>
            <w:fldChar w:fldCharType="separate"/>
          </w:r>
          <w:r>
            <w:t>3</w:t>
          </w:r>
          <w:r>
            <w:fldChar w:fldCharType="end"/>
          </w:r>
          <w:r>
            <w:fldChar w:fldCharType="end"/>
          </w:r>
        </w:p>
        <w:p w14:paraId="4FD9AA1A">
          <w:pPr>
            <w:pStyle w:val="10"/>
            <w:tabs>
              <w:tab w:val="right" w:leader="dot" w:pos="8306"/>
            </w:tabs>
            <w:spacing w:line="360" w:lineRule="auto"/>
          </w:pPr>
          <w:r>
            <w:fldChar w:fldCharType="begin"/>
          </w:r>
          <w:r>
            <w:instrText xml:space="preserve"> HYPERLINK \l "_Toc12534" </w:instrText>
          </w:r>
          <w:r>
            <w:fldChar w:fldCharType="separate"/>
          </w:r>
          <w:r>
            <w:rPr>
              <w:rFonts w:hint="eastAsia"/>
            </w:rPr>
            <w:t>（二） 研究内容与意义</w:t>
          </w:r>
          <w:r>
            <w:tab/>
          </w:r>
          <w:r>
            <w:fldChar w:fldCharType="begin"/>
          </w:r>
          <w:r>
            <w:instrText xml:space="preserve"> PAGEREF _Toc12534 \h </w:instrText>
          </w:r>
          <w:r>
            <w:fldChar w:fldCharType="separate"/>
          </w:r>
          <w:r>
            <w:t>3</w:t>
          </w:r>
          <w:r>
            <w:fldChar w:fldCharType="end"/>
          </w:r>
          <w:r>
            <w:fldChar w:fldCharType="end"/>
          </w:r>
        </w:p>
        <w:p w14:paraId="6C5F8D0C">
          <w:pPr>
            <w:pStyle w:val="10"/>
            <w:tabs>
              <w:tab w:val="right" w:leader="dot" w:pos="8306"/>
            </w:tabs>
            <w:spacing w:line="360" w:lineRule="auto"/>
          </w:pPr>
          <w:r>
            <w:fldChar w:fldCharType="begin"/>
          </w:r>
          <w:r>
            <w:instrText xml:space="preserve"> HYPERLINK \l "_Toc23711" </w:instrText>
          </w:r>
          <w:r>
            <w:fldChar w:fldCharType="separate"/>
          </w:r>
          <w:r>
            <w:rPr>
              <w:rFonts w:hint="eastAsia"/>
            </w:rPr>
            <w:t>（三） 文献综述</w:t>
          </w:r>
          <w:r>
            <w:tab/>
          </w:r>
          <w:r>
            <w:fldChar w:fldCharType="begin"/>
          </w:r>
          <w:r>
            <w:instrText xml:space="preserve"> PAGEREF _Toc23711 \h </w:instrText>
          </w:r>
          <w:r>
            <w:fldChar w:fldCharType="separate"/>
          </w:r>
          <w:r>
            <w:t>3</w:t>
          </w:r>
          <w:r>
            <w:fldChar w:fldCharType="end"/>
          </w:r>
          <w:r>
            <w:fldChar w:fldCharType="end"/>
          </w:r>
        </w:p>
        <w:p w14:paraId="28B2EAE4">
          <w:pPr>
            <w:pStyle w:val="9"/>
            <w:tabs>
              <w:tab w:val="right" w:leader="dot" w:pos="8306"/>
            </w:tabs>
            <w:spacing w:line="360" w:lineRule="auto"/>
          </w:pPr>
          <w:r>
            <w:fldChar w:fldCharType="begin"/>
          </w:r>
          <w:r>
            <w:instrText xml:space="preserve"> HYPERLINK \l "_Toc12935" </w:instrText>
          </w:r>
          <w:r>
            <w:fldChar w:fldCharType="separate"/>
          </w:r>
          <w:r>
            <w:rPr>
              <w:rFonts w:hint="eastAsia"/>
            </w:rPr>
            <w:t>二、 研究思路及研究方法</w:t>
          </w:r>
          <w:r>
            <w:tab/>
          </w:r>
          <w:r>
            <w:fldChar w:fldCharType="begin"/>
          </w:r>
          <w:r>
            <w:instrText xml:space="preserve"> PAGEREF _Toc12935 \h </w:instrText>
          </w:r>
          <w:r>
            <w:fldChar w:fldCharType="separate"/>
          </w:r>
          <w:r>
            <w:t>3</w:t>
          </w:r>
          <w:r>
            <w:fldChar w:fldCharType="end"/>
          </w:r>
          <w:r>
            <w:fldChar w:fldCharType="end"/>
          </w:r>
        </w:p>
        <w:p w14:paraId="72E9E519">
          <w:pPr>
            <w:pStyle w:val="10"/>
            <w:tabs>
              <w:tab w:val="right" w:leader="dot" w:pos="8306"/>
            </w:tabs>
            <w:spacing w:line="360" w:lineRule="auto"/>
          </w:pPr>
          <w:r>
            <w:fldChar w:fldCharType="begin"/>
          </w:r>
          <w:r>
            <w:instrText xml:space="preserve"> HYPERLINK \l "_Toc12503" </w:instrText>
          </w:r>
          <w:r>
            <w:fldChar w:fldCharType="separate"/>
          </w:r>
          <w:r>
            <w:rPr>
              <w:rFonts w:hint="eastAsia"/>
            </w:rPr>
            <w:t>（一） 研究思路与创新点</w:t>
          </w:r>
          <w:r>
            <w:tab/>
          </w:r>
          <w:r>
            <w:fldChar w:fldCharType="begin"/>
          </w:r>
          <w:r>
            <w:instrText xml:space="preserve"> PAGEREF _Toc12503 \h </w:instrText>
          </w:r>
          <w:r>
            <w:fldChar w:fldCharType="separate"/>
          </w:r>
          <w:r>
            <w:t>3</w:t>
          </w:r>
          <w:r>
            <w:fldChar w:fldCharType="end"/>
          </w:r>
          <w:r>
            <w:fldChar w:fldCharType="end"/>
          </w:r>
        </w:p>
        <w:p w14:paraId="1206D9BC">
          <w:pPr>
            <w:pStyle w:val="10"/>
            <w:tabs>
              <w:tab w:val="right" w:leader="dot" w:pos="8306"/>
            </w:tabs>
            <w:spacing w:line="360" w:lineRule="auto"/>
          </w:pPr>
          <w:r>
            <w:fldChar w:fldCharType="begin"/>
          </w:r>
          <w:r>
            <w:instrText xml:space="preserve"> HYPERLINK \l "_Toc21951" </w:instrText>
          </w:r>
          <w:r>
            <w:fldChar w:fldCharType="separate"/>
          </w:r>
          <w:r>
            <w:rPr>
              <w:rFonts w:hint="eastAsia"/>
            </w:rPr>
            <w:t>（二） 研究方法</w:t>
          </w:r>
          <w:r>
            <w:tab/>
          </w:r>
          <w:r>
            <w:fldChar w:fldCharType="begin"/>
          </w:r>
          <w:r>
            <w:instrText xml:space="preserve"> PAGEREF _Toc21951 \h </w:instrText>
          </w:r>
          <w:r>
            <w:fldChar w:fldCharType="separate"/>
          </w:r>
          <w:r>
            <w:t>3</w:t>
          </w:r>
          <w:r>
            <w:fldChar w:fldCharType="end"/>
          </w:r>
          <w:r>
            <w:fldChar w:fldCharType="end"/>
          </w:r>
        </w:p>
        <w:p w14:paraId="2BDBB945">
          <w:pPr>
            <w:pStyle w:val="9"/>
            <w:tabs>
              <w:tab w:val="right" w:leader="dot" w:pos="8306"/>
            </w:tabs>
            <w:spacing w:line="360" w:lineRule="auto"/>
          </w:pPr>
          <w:r>
            <w:fldChar w:fldCharType="begin"/>
          </w:r>
          <w:r>
            <w:instrText xml:space="preserve"> HYPERLINK \l "_Toc26536" </w:instrText>
          </w:r>
          <w:r>
            <w:fldChar w:fldCharType="separate"/>
          </w:r>
          <w:r>
            <w:rPr>
              <w:rFonts w:hint="eastAsia"/>
            </w:rPr>
            <w:t>三、 数据收集与预处理</w:t>
          </w:r>
          <w:r>
            <w:tab/>
          </w:r>
          <w:r>
            <w:fldChar w:fldCharType="begin"/>
          </w:r>
          <w:r>
            <w:instrText xml:space="preserve"> PAGEREF _Toc26536 \h </w:instrText>
          </w:r>
          <w:r>
            <w:fldChar w:fldCharType="separate"/>
          </w:r>
          <w:r>
            <w:t>3</w:t>
          </w:r>
          <w:r>
            <w:fldChar w:fldCharType="end"/>
          </w:r>
          <w:r>
            <w:fldChar w:fldCharType="end"/>
          </w:r>
        </w:p>
        <w:p w14:paraId="275F59D8">
          <w:pPr>
            <w:pStyle w:val="10"/>
            <w:tabs>
              <w:tab w:val="right" w:leader="dot" w:pos="8306"/>
            </w:tabs>
            <w:spacing w:line="360" w:lineRule="auto"/>
          </w:pPr>
          <w:r>
            <w:fldChar w:fldCharType="begin"/>
          </w:r>
          <w:r>
            <w:instrText xml:space="preserve"> HYPERLINK \l "_Toc20347" </w:instrText>
          </w:r>
          <w:r>
            <w:fldChar w:fldCharType="separate"/>
          </w:r>
          <w:r>
            <w:rPr>
              <w:rFonts w:hint="eastAsia"/>
            </w:rPr>
            <w:t>（一） 数据收集</w:t>
          </w:r>
          <w:r>
            <w:tab/>
          </w:r>
          <w:r>
            <w:fldChar w:fldCharType="begin"/>
          </w:r>
          <w:r>
            <w:instrText xml:space="preserve"> PAGEREF _Toc20347 \h </w:instrText>
          </w:r>
          <w:r>
            <w:fldChar w:fldCharType="separate"/>
          </w:r>
          <w:r>
            <w:t>3</w:t>
          </w:r>
          <w:r>
            <w:fldChar w:fldCharType="end"/>
          </w:r>
          <w:r>
            <w:fldChar w:fldCharType="end"/>
          </w:r>
        </w:p>
        <w:p w14:paraId="10067BC7">
          <w:pPr>
            <w:pStyle w:val="10"/>
            <w:tabs>
              <w:tab w:val="right" w:leader="dot" w:pos="8306"/>
            </w:tabs>
            <w:spacing w:line="360" w:lineRule="auto"/>
          </w:pPr>
          <w:r>
            <w:fldChar w:fldCharType="begin"/>
          </w:r>
          <w:r>
            <w:instrText xml:space="preserve"> HYPERLINK \l "_Toc8461" </w:instrText>
          </w:r>
          <w:r>
            <w:fldChar w:fldCharType="separate"/>
          </w:r>
          <w:r>
            <w:rPr>
              <w:rFonts w:hint="eastAsia"/>
            </w:rPr>
            <w:t>（二） 数据预处理</w:t>
          </w:r>
          <w:r>
            <w:tab/>
          </w:r>
          <w:r>
            <w:fldChar w:fldCharType="begin"/>
          </w:r>
          <w:r>
            <w:instrText xml:space="preserve"> PAGEREF _Toc8461 \h </w:instrText>
          </w:r>
          <w:r>
            <w:fldChar w:fldCharType="separate"/>
          </w:r>
          <w:r>
            <w:t>3</w:t>
          </w:r>
          <w:r>
            <w:fldChar w:fldCharType="end"/>
          </w:r>
          <w:r>
            <w:fldChar w:fldCharType="end"/>
          </w:r>
        </w:p>
        <w:p w14:paraId="63C73FA2">
          <w:pPr>
            <w:pStyle w:val="9"/>
            <w:tabs>
              <w:tab w:val="right" w:leader="dot" w:pos="8306"/>
            </w:tabs>
            <w:spacing w:line="360" w:lineRule="auto"/>
          </w:pPr>
          <w:r>
            <w:fldChar w:fldCharType="begin"/>
          </w:r>
          <w:r>
            <w:instrText xml:space="preserve"> HYPERLINK \l "_Toc11303" </w:instrText>
          </w:r>
          <w:r>
            <w:fldChar w:fldCharType="separate"/>
          </w:r>
          <w:r>
            <w:rPr>
              <w:rFonts w:hint="eastAsia"/>
            </w:rPr>
            <w:t>四、 特征工程</w:t>
          </w:r>
          <w:r>
            <w:tab/>
          </w:r>
          <w:r>
            <w:fldChar w:fldCharType="begin"/>
          </w:r>
          <w:r>
            <w:instrText xml:space="preserve"> PAGEREF _Toc11303 \h </w:instrText>
          </w:r>
          <w:r>
            <w:fldChar w:fldCharType="separate"/>
          </w:r>
          <w:r>
            <w:t>3</w:t>
          </w:r>
          <w:r>
            <w:fldChar w:fldCharType="end"/>
          </w:r>
          <w:r>
            <w:fldChar w:fldCharType="end"/>
          </w:r>
        </w:p>
        <w:p w14:paraId="6DE1087C">
          <w:pPr>
            <w:pStyle w:val="10"/>
            <w:tabs>
              <w:tab w:val="right" w:leader="dot" w:pos="8306"/>
            </w:tabs>
            <w:spacing w:line="360" w:lineRule="auto"/>
          </w:pPr>
          <w:r>
            <w:fldChar w:fldCharType="begin"/>
          </w:r>
          <w:r>
            <w:instrText xml:space="preserve"> HYPERLINK \l "_Toc31380" </w:instrText>
          </w:r>
          <w:r>
            <w:fldChar w:fldCharType="separate"/>
          </w:r>
          <w:r>
            <w:rPr>
              <w:rFonts w:hint="eastAsia"/>
            </w:rPr>
            <w:t>（一） 时间特征编码</w:t>
          </w:r>
          <w:r>
            <w:tab/>
          </w:r>
          <w:r>
            <w:fldChar w:fldCharType="begin"/>
          </w:r>
          <w:r>
            <w:instrText xml:space="preserve"> PAGEREF _Toc31380 \h </w:instrText>
          </w:r>
          <w:r>
            <w:fldChar w:fldCharType="separate"/>
          </w:r>
          <w:r>
            <w:t>3</w:t>
          </w:r>
          <w:r>
            <w:fldChar w:fldCharType="end"/>
          </w:r>
          <w:r>
            <w:fldChar w:fldCharType="end"/>
          </w:r>
        </w:p>
        <w:p w14:paraId="6D0F66B1">
          <w:pPr>
            <w:pStyle w:val="10"/>
            <w:tabs>
              <w:tab w:val="right" w:leader="dot" w:pos="8306"/>
            </w:tabs>
            <w:spacing w:line="360" w:lineRule="auto"/>
          </w:pPr>
          <w:r>
            <w:fldChar w:fldCharType="begin"/>
          </w:r>
          <w:r>
            <w:instrText xml:space="preserve"> HYPERLINK \l "_Toc12943" </w:instrText>
          </w:r>
          <w:r>
            <w:fldChar w:fldCharType="separate"/>
          </w:r>
          <w:r>
            <w:rPr>
              <w:rFonts w:hint="eastAsia"/>
            </w:rPr>
            <w:t xml:space="preserve">（二） </w:t>
          </w:r>
          <w:r>
            <w:t>外部变量处理</w:t>
          </w:r>
          <w:r>
            <w:tab/>
          </w:r>
          <w:r>
            <w:fldChar w:fldCharType="begin"/>
          </w:r>
          <w:r>
            <w:instrText xml:space="preserve"> PAGEREF _Toc12943 \h </w:instrText>
          </w:r>
          <w:r>
            <w:fldChar w:fldCharType="separate"/>
          </w:r>
          <w:r>
            <w:t>4</w:t>
          </w:r>
          <w:r>
            <w:fldChar w:fldCharType="end"/>
          </w:r>
          <w:r>
            <w:fldChar w:fldCharType="end"/>
          </w:r>
        </w:p>
        <w:p w14:paraId="02E39901">
          <w:pPr>
            <w:pStyle w:val="10"/>
            <w:tabs>
              <w:tab w:val="right" w:leader="dot" w:pos="8306"/>
            </w:tabs>
            <w:spacing w:line="360" w:lineRule="auto"/>
          </w:pPr>
          <w:r>
            <w:fldChar w:fldCharType="begin"/>
          </w:r>
          <w:r>
            <w:instrText xml:space="preserve"> HYPERLINK \l "_Toc2439" </w:instrText>
          </w:r>
          <w:r>
            <w:fldChar w:fldCharType="separate"/>
          </w:r>
          <w:r>
            <w:rPr>
              <w:rFonts w:hint="eastAsia"/>
            </w:rPr>
            <w:t>（三） 历史流量特征</w:t>
          </w:r>
          <w:r>
            <w:tab/>
          </w:r>
          <w:r>
            <w:fldChar w:fldCharType="begin"/>
          </w:r>
          <w:r>
            <w:instrText xml:space="preserve"> PAGEREF _Toc2439 \h </w:instrText>
          </w:r>
          <w:r>
            <w:fldChar w:fldCharType="separate"/>
          </w:r>
          <w:r>
            <w:t>4</w:t>
          </w:r>
          <w:r>
            <w:fldChar w:fldCharType="end"/>
          </w:r>
          <w:r>
            <w:fldChar w:fldCharType="end"/>
          </w:r>
        </w:p>
        <w:p w14:paraId="707162D9">
          <w:pPr>
            <w:pStyle w:val="10"/>
            <w:tabs>
              <w:tab w:val="right" w:leader="dot" w:pos="8306"/>
            </w:tabs>
            <w:spacing w:line="360" w:lineRule="auto"/>
          </w:pPr>
          <w:r>
            <w:fldChar w:fldCharType="begin"/>
          </w:r>
          <w:r>
            <w:instrText xml:space="preserve"> HYPERLINK \l "_Toc3540" </w:instrText>
          </w:r>
          <w:r>
            <w:fldChar w:fldCharType="separate"/>
          </w:r>
          <w:r>
            <w:rPr>
              <w:rFonts w:hint="eastAsia"/>
            </w:rPr>
            <w:t>（四） 特殊事件标记</w:t>
          </w:r>
          <w:r>
            <w:tab/>
          </w:r>
          <w:r>
            <w:fldChar w:fldCharType="begin"/>
          </w:r>
          <w:r>
            <w:instrText xml:space="preserve"> PAGEREF _Toc3540 \h </w:instrText>
          </w:r>
          <w:r>
            <w:fldChar w:fldCharType="separate"/>
          </w:r>
          <w:r>
            <w:t>4</w:t>
          </w:r>
          <w:r>
            <w:fldChar w:fldCharType="end"/>
          </w:r>
          <w:r>
            <w:fldChar w:fldCharType="end"/>
          </w:r>
        </w:p>
        <w:p w14:paraId="48EA1479">
          <w:pPr>
            <w:pStyle w:val="10"/>
            <w:tabs>
              <w:tab w:val="right" w:leader="dot" w:pos="8306"/>
            </w:tabs>
            <w:spacing w:line="360" w:lineRule="auto"/>
          </w:pPr>
          <w:r>
            <w:fldChar w:fldCharType="begin"/>
          </w:r>
          <w:r>
            <w:instrText xml:space="preserve"> HYPERLINK \l "_Toc4989" </w:instrText>
          </w:r>
          <w:r>
            <w:fldChar w:fldCharType="separate"/>
          </w:r>
          <w:r>
            <w:rPr>
              <w:rFonts w:hint="eastAsia"/>
            </w:rPr>
            <w:t>（五） 拓扑结构特征</w:t>
          </w:r>
          <w:r>
            <w:tab/>
          </w:r>
          <w:r>
            <w:fldChar w:fldCharType="begin"/>
          </w:r>
          <w:r>
            <w:instrText xml:space="preserve"> PAGEREF _Toc4989 \h </w:instrText>
          </w:r>
          <w:r>
            <w:fldChar w:fldCharType="separate"/>
          </w:r>
          <w:r>
            <w:t>4</w:t>
          </w:r>
          <w:r>
            <w:fldChar w:fldCharType="end"/>
          </w:r>
          <w:r>
            <w:fldChar w:fldCharType="end"/>
          </w:r>
        </w:p>
        <w:p w14:paraId="57203741">
          <w:pPr>
            <w:pStyle w:val="9"/>
            <w:tabs>
              <w:tab w:val="right" w:leader="dot" w:pos="8306"/>
            </w:tabs>
            <w:spacing w:line="360" w:lineRule="auto"/>
          </w:pPr>
          <w:r>
            <w:fldChar w:fldCharType="begin"/>
          </w:r>
          <w:r>
            <w:instrText xml:space="preserve"> HYPERLINK \l "_Toc71" </w:instrText>
          </w:r>
          <w:r>
            <w:fldChar w:fldCharType="separate"/>
          </w:r>
          <w:r>
            <w:rPr>
              <w:rFonts w:hint="eastAsia"/>
            </w:rPr>
            <w:t xml:space="preserve">五、 </w:t>
          </w:r>
          <w:r>
            <w:t>XGBoost模型</w:t>
          </w:r>
          <w:r>
            <w:rPr>
              <w:rFonts w:hint="eastAsia"/>
            </w:rPr>
            <w:t>构建与训练</w:t>
          </w:r>
          <w:r>
            <w:tab/>
          </w:r>
          <w:r>
            <w:fldChar w:fldCharType="begin"/>
          </w:r>
          <w:r>
            <w:instrText xml:space="preserve"> PAGEREF _Toc71 \h </w:instrText>
          </w:r>
          <w:r>
            <w:fldChar w:fldCharType="separate"/>
          </w:r>
          <w:r>
            <w:t>4</w:t>
          </w:r>
          <w:r>
            <w:fldChar w:fldCharType="end"/>
          </w:r>
          <w:r>
            <w:fldChar w:fldCharType="end"/>
          </w:r>
        </w:p>
        <w:p w14:paraId="09F49587">
          <w:pPr>
            <w:pStyle w:val="10"/>
            <w:tabs>
              <w:tab w:val="right" w:leader="dot" w:pos="8306"/>
            </w:tabs>
            <w:spacing w:line="360" w:lineRule="auto"/>
          </w:pPr>
          <w:r>
            <w:fldChar w:fldCharType="begin"/>
          </w:r>
          <w:r>
            <w:instrText xml:space="preserve"> HYPERLINK \l "_Toc24650" </w:instrText>
          </w:r>
          <w:r>
            <w:fldChar w:fldCharType="separate"/>
          </w:r>
          <w:r>
            <w:rPr>
              <w:rFonts w:hint="eastAsia"/>
            </w:rPr>
            <w:t>（一） 模型介绍</w:t>
          </w:r>
          <w:r>
            <w:tab/>
          </w:r>
          <w:r>
            <w:fldChar w:fldCharType="begin"/>
          </w:r>
          <w:r>
            <w:instrText xml:space="preserve"> PAGEREF _Toc24650 \h </w:instrText>
          </w:r>
          <w:r>
            <w:fldChar w:fldCharType="separate"/>
          </w:r>
          <w:r>
            <w:t>4</w:t>
          </w:r>
          <w:r>
            <w:fldChar w:fldCharType="end"/>
          </w:r>
          <w:r>
            <w:fldChar w:fldCharType="end"/>
          </w:r>
        </w:p>
        <w:p w14:paraId="07191884">
          <w:pPr>
            <w:pStyle w:val="9"/>
            <w:tabs>
              <w:tab w:val="right" w:leader="dot" w:pos="8306"/>
            </w:tabs>
            <w:spacing w:line="360" w:lineRule="auto"/>
          </w:pPr>
          <w:r>
            <w:fldChar w:fldCharType="begin"/>
          </w:r>
          <w:r>
            <w:instrText xml:space="preserve"> HYPERLINK \l "_Toc11784" </w:instrText>
          </w:r>
          <w:r>
            <w:fldChar w:fldCharType="separate"/>
          </w:r>
          <w:r>
            <w:rPr>
              <w:rFonts w:hint="eastAsia"/>
            </w:rPr>
            <w:t>六、 模型的评估与分析</w:t>
          </w:r>
          <w:r>
            <w:tab/>
          </w:r>
          <w:r>
            <w:fldChar w:fldCharType="begin"/>
          </w:r>
          <w:r>
            <w:instrText xml:space="preserve"> PAGEREF _Toc11784 \h </w:instrText>
          </w:r>
          <w:r>
            <w:fldChar w:fldCharType="separate"/>
          </w:r>
          <w:r>
            <w:t>4</w:t>
          </w:r>
          <w:r>
            <w:fldChar w:fldCharType="end"/>
          </w:r>
          <w:r>
            <w:fldChar w:fldCharType="end"/>
          </w:r>
        </w:p>
        <w:p w14:paraId="68CE2378">
          <w:pPr>
            <w:pStyle w:val="9"/>
            <w:tabs>
              <w:tab w:val="right" w:leader="dot" w:pos="8306"/>
            </w:tabs>
            <w:spacing w:line="360" w:lineRule="auto"/>
          </w:pPr>
          <w:r>
            <w:fldChar w:fldCharType="begin"/>
          </w:r>
          <w:r>
            <w:instrText xml:space="preserve"> HYPERLINK \l "_Toc6319" </w:instrText>
          </w:r>
          <w:r>
            <w:fldChar w:fldCharType="separate"/>
          </w:r>
          <w:r>
            <w:rPr>
              <w:rFonts w:hint="eastAsia"/>
            </w:rPr>
            <w:t>七、 结论与建议</w:t>
          </w:r>
          <w:r>
            <w:tab/>
          </w:r>
          <w:r>
            <w:fldChar w:fldCharType="begin"/>
          </w:r>
          <w:r>
            <w:instrText xml:space="preserve"> PAGEREF _Toc6319 \h </w:instrText>
          </w:r>
          <w:r>
            <w:fldChar w:fldCharType="separate"/>
          </w:r>
          <w:r>
            <w:t>4</w:t>
          </w:r>
          <w:r>
            <w:fldChar w:fldCharType="end"/>
          </w:r>
          <w:r>
            <w:fldChar w:fldCharType="end"/>
          </w:r>
        </w:p>
        <w:p w14:paraId="4733902E">
          <w:pPr>
            <w:pStyle w:val="10"/>
            <w:tabs>
              <w:tab w:val="right" w:leader="dot" w:pos="8306"/>
            </w:tabs>
            <w:spacing w:line="360" w:lineRule="auto"/>
          </w:pPr>
          <w:r>
            <w:fldChar w:fldCharType="begin"/>
          </w:r>
          <w:r>
            <w:instrText xml:space="preserve"> HYPERLINK \l "_Toc17803" </w:instrText>
          </w:r>
          <w:r>
            <w:fldChar w:fldCharType="separate"/>
          </w:r>
          <w:r>
            <w:rPr>
              <w:rFonts w:hint="eastAsia"/>
            </w:rPr>
            <w:t>（一） 结论</w:t>
          </w:r>
          <w:r>
            <w:tab/>
          </w:r>
          <w:r>
            <w:fldChar w:fldCharType="begin"/>
          </w:r>
          <w:r>
            <w:instrText xml:space="preserve"> PAGEREF _Toc17803 \h </w:instrText>
          </w:r>
          <w:r>
            <w:fldChar w:fldCharType="separate"/>
          </w:r>
          <w:r>
            <w:t>4</w:t>
          </w:r>
          <w:r>
            <w:fldChar w:fldCharType="end"/>
          </w:r>
          <w:r>
            <w:fldChar w:fldCharType="end"/>
          </w:r>
        </w:p>
        <w:p w14:paraId="202F0988">
          <w:pPr>
            <w:pStyle w:val="10"/>
            <w:tabs>
              <w:tab w:val="right" w:leader="dot" w:pos="8306"/>
            </w:tabs>
            <w:spacing w:line="360" w:lineRule="auto"/>
          </w:pPr>
          <w:r>
            <w:fldChar w:fldCharType="begin"/>
          </w:r>
          <w:r>
            <w:instrText xml:space="preserve"> HYPERLINK \l "_Toc32561" </w:instrText>
          </w:r>
          <w:r>
            <w:fldChar w:fldCharType="separate"/>
          </w:r>
          <w:r>
            <w:rPr>
              <w:rFonts w:hint="eastAsia"/>
            </w:rPr>
            <w:t>（二） 建议</w:t>
          </w:r>
          <w:r>
            <w:tab/>
          </w:r>
          <w:r>
            <w:fldChar w:fldCharType="begin"/>
          </w:r>
          <w:r>
            <w:instrText xml:space="preserve"> PAGEREF _Toc32561 \h </w:instrText>
          </w:r>
          <w:r>
            <w:fldChar w:fldCharType="separate"/>
          </w:r>
          <w:r>
            <w:t>4</w:t>
          </w:r>
          <w:r>
            <w:fldChar w:fldCharType="end"/>
          </w:r>
          <w:r>
            <w:fldChar w:fldCharType="end"/>
          </w:r>
        </w:p>
        <w:p w14:paraId="478D718F">
          <w:pPr>
            <w:spacing w:line="360" w:lineRule="auto"/>
            <w:rPr>
              <w:b/>
            </w:rPr>
          </w:pPr>
          <w:r>
            <w:fldChar w:fldCharType="end"/>
          </w:r>
        </w:p>
      </w:sdtContent>
    </w:sdt>
    <w:p w14:paraId="184A5BE9">
      <w:pPr>
        <w:spacing w:line="360" w:lineRule="auto"/>
        <w:rPr>
          <w:b/>
        </w:rPr>
      </w:pPr>
    </w:p>
    <w:p w14:paraId="77B4AEC4">
      <w:pPr>
        <w:spacing w:line="360" w:lineRule="auto"/>
      </w:pPr>
    </w:p>
    <w:p w14:paraId="69A18D16">
      <w:pPr>
        <w:spacing w:line="360" w:lineRule="auto"/>
      </w:pPr>
    </w:p>
    <w:p w14:paraId="75AE76CE">
      <w:pPr>
        <w:spacing w:line="360" w:lineRule="auto"/>
      </w:pPr>
    </w:p>
    <w:p w14:paraId="4110B9AB">
      <w:pPr>
        <w:spacing w:line="360" w:lineRule="auto"/>
      </w:pPr>
    </w:p>
    <w:p w14:paraId="39AFA046">
      <w:pPr>
        <w:spacing w:line="360" w:lineRule="auto"/>
      </w:pPr>
    </w:p>
    <w:p w14:paraId="21A47E64">
      <w:pPr>
        <w:spacing w:line="360" w:lineRule="auto"/>
      </w:pPr>
    </w:p>
    <w:p w14:paraId="3E917774">
      <w:pPr>
        <w:spacing w:line="360" w:lineRule="auto"/>
      </w:pPr>
    </w:p>
    <w:p w14:paraId="6DA06EA9">
      <w:pPr>
        <w:spacing w:line="360" w:lineRule="auto"/>
      </w:pPr>
    </w:p>
    <w:p w14:paraId="3EC23B36">
      <w:pPr>
        <w:spacing w:line="360" w:lineRule="auto"/>
      </w:pPr>
    </w:p>
    <w:p w14:paraId="3C665D29">
      <w:pPr>
        <w:spacing w:line="360" w:lineRule="auto"/>
      </w:pPr>
    </w:p>
    <w:p w14:paraId="3E10BFDE">
      <w:pPr>
        <w:spacing w:line="360" w:lineRule="auto"/>
      </w:pPr>
    </w:p>
    <w:p w14:paraId="239D768D">
      <w:pPr>
        <w:spacing w:line="360" w:lineRule="auto"/>
      </w:pPr>
    </w:p>
    <w:p w14:paraId="6AD9BCF6">
      <w:pPr>
        <w:spacing w:line="360" w:lineRule="auto"/>
      </w:pPr>
    </w:p>
    <w:p w14:paraId="3E331CFB">
      <w:pPr>
        <w:spacing w:line="360" w:lineRule="auto"/>
      </w:pPr>
    </w:p>
    <w:p w14:paraId="49EBAD83">
      <w:pPr>
        <w:spacing w:line="360" w:lineRule="auto"/>
      </w:pPr>
    </w:p>
    <w:p w14:paraId="716C5CBE">
      <w:pPr>
        <w:pStyle w:val="2"/>
        <w:spacing w:line="360" w:lineRule="auto"/>
      </w:pPr>
      <w:bookmarkStart w:id="0" w:name="_Toc3352"/>
      <w:r>
        <w:rPr>
          <w:rFonts w:hint="eastAsia"/>
        </w:rPr>
        <w:t>摘要</w:t>
      </w:r>
      <w:bookmarkEnd w:id="0"/>
    </w:p>
    <w:p w14:paraId="652EE347">
      <w:pPr>
        <w:pStyle w:val="2"/>
        <w:spacing w:line="360" w:lineRule="auto"/>
      </w:pPr>
      <w:bookmarkStart w:id="1" w:name="_Toc17792"/>
      <w:r>
        <w:rPr>
          <w:rFonts w:hint="eastAsia"/>
        </w:rPr>
        <w:t>表格与插图清单</w:t>
      </w:r>
      <w:bookmarkEnd w:id="1"/>
    </w:p>
    <w:p w14:paraId="52D1F72E">
      <w:pPr>
        <w:pStyle w:val="2"/>
        <w:numPr>
          <w:ilvl w:val="0"/>
          <w:numId w:val="1"/>
        </w:numPr>
        <w:spacing w:line="360" w:lineRule="auto"/>
      </w:pPr>
      <w:bookmarkStart w:id="2" w:name="_Toc18895"/>
      <w:r>
        <w:rPr>
          <w:rFonts w:hint="eastAsia"/>
        </w:rPr>
        <w:t>绪论</w:t>
      </w:r>
      <w:bookmarkEnd w:id="2"/>
    </w:p>
    <w:p w14:paraId="5C047820">
      <w:pPr>
        <w:pStyle w:val="3"/>
        <w:numPr>
          <w:ilvl w:val="0"/>
          <w:numId w:val="2"/>
        </w:numPr>
        <w:spacing w:line="360" w:lineRule="auto"/>
      </w:pPr>
      <w:bookmarkStart w:id="3" w:name="_Toc6146"/>
      <w:r>
        <w:rPr>
          <w:rFonts w:hint="eastAsia"/>
        </w:rPr>
        <w:t>研究背景</w:t>
      </w:r>
      <w:bookmarkEnd w:id="3"/>
    </w:p>
    <w:p w14:paraId="32814A5A">
      <w:pPr>
        <w:pStyle w:val="3"/>
        <w:numPr>
          <w:ilvl w:val="0"/>
          <w:numId w:val="2"/>
        </w:numPr>
        <w:spacing w:line="360" w:lineRule="auto"/>
      </w:pPr>
      <w:bookmarkStart w:id="4" w:name="_Toc12534"/>
      <w:r>
        <w:rPr>
          <w:rFonts w:hint="eastAsia"/>
        </w:rPr>
        <w:t>研究内容与意义</w:t>
      </w:r>
      <w:bookmarkEnd w:id="4"/>
    </w:p>
    <w:p w14:paraId="250E39A9">
      <w:pPr>
        <w:pStyle w:val="3"/>
        <w:numPr>
          <w:ilvl w:val="0"/>
          <w:numId w:val="2"/>
        </w:numPr>
        <w:spacing w:line="360" w:lineRule="auto"/>
      </w:pPr>
      <w:bookmarkStart w:id="5" w:name="_Toc23711"/>
      <w:r>
        <w:rPr>
          <w:rFonts w:hint="eastAsia"/>
        </w:rPr>
        <w:t>文献综述</w:t>
      </w:r>
      <w:bookmarkEnd w:id="5"/>
    </w:p>
    <w:p w14:paraId="2DC6CF81">
      <w:pPr>
        <w:pStyle w:val="2"/>
        <w:numPr>
          <w:ilvl w:val="0"/>
          <w:numId w:val="1"/>
        </w:numPr>
        <w:spacing w:line="360" w:lineRule="auto"/>
      </w:pPr>
      <w:bookmarkStart w:id="6" w:name="_Toc12935"/>
      <w:r>
        <w:rPr>
          <w:rFonts w:hint="eastAsia"/>
        </w:rPr>
        <w:t>研究思路及研究方法</w:t>
      </w:r>
      <w:bookmarkEnd w:id="6"/>
    </w:p>
    <w:p w14:paraId="3F1349CD">
      <w:pPr>
        <w:pStyle w:val="3"/>
        <w:numPr>
          <w:ilvl w:val="0"/>
          <w:numId w:val="3"/>
        </w:numPr>
        <w:spacing w:line="360" w:lineRule="auto"/>
      </w:pPr>
      <w:bookmarkStart w:id="7" w:name="_Toc12503"/>
      <w:r>
        <w:rPr>
          <w:rFonts w:hint="eastAsia"/>
        </w:rPr>
        <w:t>研究思路与创新点</w:t>
      </w:r>
      <w:bookmarkEnd w:id="7"/>
    </w:p>
    <w:p w14:paraId="62031151">
      <w:pPr>
        <w:pStyle w:val="3"/>
        <w:numPr>
          <w:ilvl w:val="0"/>
          <w:numId w:val="3"/>
        </w:numPr>
        <w:spacing w:line="360" w:lineRule="auto"/>
      </w:pPr>
      <w:bookmarkStart w:id="8" w:name="_Toc21951"/>
      <w:r>
        <w:rPr>
          <w:rFonts w:hint="eastAsia"/>
        </w:rPr>
        <w:t>研究方法</w:t>
      </w:r>
      <w:bookmarkEnd w:id="8"/>
    </w:p>
    <w:p w14:paraId="2ABC3415">
      <w:pPr>
        <w:pStyle w:val="2"/>
        <w:numPr>
          <w:ilvl w:val="0"/>
          <w:numId w:val="1"/>
        </w:numPr>
        <w:spacing w:line="360" w:lineRule="auto"/>
      </w:pPr>
      <w:bookmarkStart w:id="9" w:name="_Toc26536"/>
      <w:r>
        <w:rPr>
          <w:rFonts w:hint="eastAsia"/>
        </w:rPr>
        <w:t>数据收集与预处理</w:t>
      </w:r>
      <w:bookmarkEnd w:id="9"/>
    </w:p>
    <w:p w14:paraId="1126D370">
      <w:pPr>
        <w:pStyle w:val="3"/>
        <w:numPr>
          <w:ilvl w:val="0"/>
          <w:numId w:val="4"/>
        </w:numPr>
        <w:spacing w:line="360" w:lineRule="auto"/>
      </w:pPr>
      <w:bookmarkStart w:id="10" w:name="_Toc20347"/>
      <w:r>
        <w:rPr>
          <w:rFonts w:hint="eastAsia"/>
        </w:rPr>
        <w:t>数据收集</w:t>
      </w:r>
      <w:bookmarkEnd w:id="10"/>
    </w:p>
    <w:p w14:paraId="198A1FF2">
      <w:pPr>
        <w:pStyle w:val="3"/>
        <w:numPr>
          <w:ilvl w:val="0"/>
          <w:numId w:val="4"/>
        </w:numPr>
        <w:spacing w:line="360" w:lineRule="auto"/>
      </w:pPr>
      <w:bookmarkStart w:id="11" w:name="_Toc8461"/>
      <w:r>
        <w:rPr>
          <w:rFonts w:hint="eastAsia"/>
        </w:rPr>
        <w:t>数据预处理</w:t>
      </w:r>
      <w:bookmarkEnd w:id="11"/>
    </w:p>
    <w:p w14:paraId="62F8397D">
      <w:pPr>
        <w:pStyle w:val="2"/>
        <w:numPr>
          <w:ilvl w:val="0"/>
          <w:numId w:val="1"/>
        </w:numPr>
        <w:spacing w:line="360" w:lineRule="auto"/>
      </w:pPr>
      <w:bookmarkStart w:id="12" w:name="_Toc11303"/>
      <w:r>
        <w:rPr>
          <w:rFonts w:hint="eastAsia"/>
        </w:rPr>
        <w:t>特征工程</w:t>
      </w:r>
      <w:bookmarkEnd w:id="12"/>
    </w:p>
    <w:p w14:paraId="67C2618D">
      <w:pPr>
        <w:pStyle w:val="3"/>
        <w:numPr>
          <w:ilvl w:val="0"/>
          <w:numId w:val="5"/>
        </w:numPr>
        <w:spacing w:line="360" w:lineRule="auto"/>
      </w:pPr>
      <w:bookmarkStart w:id="13" w:name="_Toc31380"/>
      <w:r>
        <w:rPr>
          <w:rFonts w:hint="eastAsia"/>
        </w:rPr>
        <w:t>时间特征编码</w:t>
      </w:r>
      <w:bookmarkEnd w:id="13"/>
    </w:p>
    <w:p w14:paraId="272542B4">
      <w:pPr>
        <w:pStyle w:val="3"/>
        <w:numPr>
          <w:ilvl w:val="0"/>
          <w:numId w:val="5"/>
        </w:numPr>
        <w:spacing w:line="360" w:lineRule="auto"/>
      </w:pPr>
      <w:bookmarkStart w:id="14" w:name="_Toc12943"/>
      <w:r>
        <w:t>外部变量处理</w:t>
      </w:r>
      <w:bookmarkEnd w:id="14"/>
    </w:p>
    <w:p w14:paraId="5B7CBD1E">
      <w:pPr>
        <w:pStyle w:val="3"/>
        <w:numPr>
          <w:ilvl w:val="0"/>
          <w:numId w:val="5"/>
        </w:numPr>
        <w:spacing w:line="360" w:lineRule="auto"/>
      </w:pPr>
      <w:bookmarkStart w:id="15" w:name="_Toc2439"/>
      <w:r>
        <w:rPr>
          <w:rFonts w:hint="eastAsia"/>
        </w:rPr>
        <w:t>历史流量特征</w:t>
      </w:r>
      <w:bookmarkEnd w:id="15"/>
    </w:p>
    <w:p w14:paraId="5B701DE9">
      <w:pPr>
        <w:pStyle w:val="3"/>
        <w:numPr>
          <w:ilvl w:val="0"/>
          <w:numId w:val="5"/>
        </w:numPr>
        <w:spacing w:line="360" w:lineRule="auto"/>
      </w:pPr>
      <w:bookmarkStart w:id="16" w:name="_Toc3540"/>
      <w:r>
        <w:rPr>
          <w:rFonts w:hint="eastAsia"/>
        </w:rPr>
        <w:t>特殊事件标记</w:t>
      </w:r>
      <w:bookmarkEnd w:id="16"/>
    </w:p>
    <w:p w14:paraId="773850B4">
      <w:pPr>
        <w:pStyle w:val="3"/>
        <w:numPr>
          <w:ilvl w:val="0"/>
          <w:numId w:val="5"/>
        </w:numPr>
        <w:spacing w:line="360" w:lineRule="auto"/>
      </w:pPr>
      <w:bookmarkStart w:id="17" w:name="_Toc4989"/>
      <w:r>
        <w:rPr>
          <w:rFonts w:hint="eastAsia"/>
        </w:rPr>
        <w:t>拓扑结构特征</w:t>
      </w:r>
      <w:bookmarkEnd w:id="17"/>
    </w:p>
    <w:p w14:paraId="467CFA28">
      <w:pPr>
        <w:pStyle w:val="2"/>
        <w:numPr>
          <w:ilvl w:val="0"/>
          <w:numId w:val="1"/>
        </w:numPr>
        <w:spacing w:line="360" w:lineRule="auto"/>
      </w:pPr>
      <w:bookmarkStart w:id="18" w:name="_Toc71"/>
      <w:r>
        <w:t>XGBoost模型</w:t>
      </w:r>
      <w:r>
        <w:rPr>
          <w:rFonts w:hint="eastAsia"/>
        </w:rPr>
        <w:t>构建与训练</w:t>
      </w:r>
      <w:bookmarkEnd w:id="18"/>
    </w:p>
    <w:p w14:paraId="4395B89B">
      <w:pPr>
        <w:pStyle w:val="3"/>
        <w:numPr>
          <w:ilvl w:val="0"/>
          <w:numId w:val="6"/>
        </w:numPr>
        <w:spacing w:line="360" w:lineRule="auto"/>
      </w:pPr>
      <w:bookmarkStart w:id="19" w:name="_Toc24650"/>
      <w:r>
        <w:rPr>
          <w:rFonts w:hint="eastAsia"/>
        </w:rPr>
        <w:t>模型介绍</w:t>
      </w:r>
      <w:bookmarkEnd w:id="19"/>
    </w:p>
    <w:p w14:paraId="61D7F79C">
      <w:pPr>
        <w:pStyle w:val="2"/>
        <w:numPr>
          <w:ilvl w:val="0"/>
          <w:numId w:val="1"/>
        </w:numPr>
        <w:spacing w:line="360" w:lineRule="auto"/>
      </w:pPr>
      <w:bookmarkStart w:id="20" w:name="_Toc11784"/>
      <w:r>
        <w:rPr>
          <w:rFonts w:hint="eastAsia"/>
        </w:rPr>
        <w:t>模型的评估与分析</w:t>
      </w:r>
      <w:bookmarkEnd w:id="20"/>
    </w:p>
    <w:p w14:paraId="35430BB1">
      <w:pPr>
        <w:pStyle w:val="2"/>
        <w:numPr>
          <w:ilvl w:val="0"/>
          <w:numId w:val="1"/>
        </w:numPr>
        <w:spacing w:line="360" w:lineRule="auto"/>
      </w:pPr>
      <w:bookmarkStart w:id="21" w:name="_Toc6319"/>
      <w:r>
        <w:rPr>
          <w:rFonts w:hint="eastAsia"/>
        </w:rPr>
        <w:t>结论与建议</w:t>
      </w:r>
      <w:bookmarkEnd w:id="21"/>
    </w:p>
    <w:p w14:paraId="68244DFB">
      <w:pPr>
        <w:pStyle w:val="3"/>
        <w:numPr>
          <w:ilvl w:val="0"/>
          <w:numId w:val="7"/>
        </w:numPr>
        <w:spacing w:line="360" w:lineRule="auto"/>
      </w:pPr>
      <w:bookmarkStart w:id="22" w:name="_Toc17803"/>
      <w:r>
        <w:rPr>
          <w:rFonts w:hint="eastAsia"/>
        </w:rPr>
        <w:t>结论</w:t>
      </w:r>
      <w:bookmarkEnd w:id="22"/>
    </w:p>
    <w:p w14:paraId="53D0775D">
      <w:pPr>
        <w:pStyle w:val="3"/>
        <w:numPr>
          <w:ilvl w:val="0"/>
          <w:numId w:val="7"/>
        </w:numPr>
        <w:spacing w:line="360" w:lineRule="auto"/>
      </w:pPr>
      <w:bookmarkStart w:id="23" w:name="_Toc32561"/>
      <w:r>
        <w:rPr>
          <w:rFonts w:hint="eastAsia"/>
        </w:rPr>
        <w:t>建议</w:t>
      </w:r>
      <w:bookmarkEnd w:id="23"/>
    </w:p>
    <w:p w14:paraId="7F801B2D">
      <w:pPr>
        <w:spacing w:line="360" w:lineRule="auto"/>
      </w:pPr>
    </w:p>
    <w:p w14:paraId="709F78DE">
      <w:pPr>
        <w:spacing w:line="360" w:lineRule="auto"/>
      </w:pPr>
    </w:p>
    <w:p w14:paraId="30ECCFAA">
      <w:pPr>
        <w:spacing w:line="360" w:lineRule="auto"/>
      </w:pPr>
    </w:p>
    <w:p w14:paraId="07E77FB5">
      <w:pPr>
        <w:spacing w:line="360" w:lineRule="auto"/>
      </w:pPr>
    </w:p>
    <w:p w14:paraId="571AF927">
      <w:pPr>
        <w:spacing w:line="360" w:lineRule="auto"/>
      </w:pPr>
    </w:p>
    <w:p w14:paraId="40D52210">
      <w:pPr>
        <w:spacing w:line="360" w:lineRule="auto"/>
      </w:pPr>
    </w:p>
    <w:p w14:paraId="4B8891EF">
      <w:pPr>
        <w:spacing w:line="360" w:lineRule="auto"/>
      </w:pPr>
    </w:p>
    <w:p w14:paraId="51535AA9">
      <w:pPr>
        <w:spacing w:line="360" w:lineRule="auto"/>
      </w:pPr>
    </w:p>
    <w:p w14:paraId="05C9E143">
      <w:pPr>
        <w:spacing w:line="360" w:lineRule="auto"/>
      </w:pPr>
    </w:p>
    <w:p w14:paraId="2CD36EFA">
      <w:pPr>
        <w:spacing w:line="360" w:lineRule="auto"/>
      </w:pPr>
    </w:p>
    <w:p w14:paraId="46554A08">
      <w:pPr>
        <w:spacing w:line="360" w:lineRule="auto"/>
      </w:pPr>
    </w:p>
    <w:p w14:paraId="5105ED3F">
      <w:pPr>
        <w:spacing w:line="360" w:lineRule="auto"/>
      </w:pPr>
    </w:p>
    <w:p w14:paraId="6B6B69A5">
      <w:pPr>
        <w:spacing w:line="360" w:lineRule="auto"/>
      </w:pPr>
    </w:p>
    <w:p w14:paraId="12C0BE07">
      <w:pPr>
        <w:spacing w:line="360" w:lineRule="auto"/>
      </w:pPr>
    </w:p>
    <w:p w14:paraId="0746D95B">
      <w:pPr>
        <w:spacing w:line="360" w:lineRule="auto"/>
        <w:rPr>
          <w:sz w:val="24"/>
        </w:rPr>
      </w:pPr>
      <w:r>
        <w:rPr>
          <w:rFonts w:hint="eastAsia"/>
          <w:sz w:val="24"/>
        </w:rPr>
        <w:t>数据预处理部分</w:t>
      </w:r>
    </w:p>
    <w:p w14:paraId="440D1E1F">
      <w:pPr>
        <w:spacing w:line="360" w:lineRule="auto"/>
        <w:rPr>
          <w:sz w:val="24"/>
        </w:rPr>
      </w:pPr>
      <w:r>
        <w:rPr>
          <w:rFonts w:hint="eastAsia"/>
          <w:sz w:val="24"/>
        </w:rPr>
        <w:t>一、AQI与时间</w:t>
      </w:r>
    </w:p>
    <w:p w14:paraId="46496F97">
      <w:pPr>
        <w:spacing w:line="360" w:lineRule="auto"/>
        <w:rPr>
          <w:sz w:val="24"/>
        </w:rPr>
      </w:pPr>
      <w:r>
        <w:rPr>
          <w:rFonts w:hint="eastAsia"/>
          <w:sz w:val="24"/>
        </w:rPr>
        <w:t>1.原理：采用箱线图法（Boxplot Analysis）进行异常值检测，其统计学原理为：</w:t>
      </w:r>
    </w:p>
    <w:p w14:paraId="0A4AD604">
      <w:pPr>
        <w:spacing w:line="360" w:lineRule="auto"/>
        <w:ind w:firstLine="420"/>
        <w:rPr>
          <w:sz w:val="24"/>
        </w:rPr>
      </w:pPr>
      <w:r>
        <w:rPr>
          <w:rFonts w:hint="eastAsia"/>
          <w:sz w:val="24"/>
        </w:rPr>
        <w:t>(1)计算四分位距</w:t>
      </w:r>
    </w:p>
    <w:p w14:paraId="740108FA">
      <w:pPr>
        <w:spacing w:line="360" w:lineRule="auto"/>
        <w:ind w:firstLine="420"/>
        <w:rPr>
          <w:sz w:val="24"/>
        </w:rPr>
      </w:pPr>
      <w:r>
        <w:rPr>
          <w:rFonts w:hint="eastAsia"/>
          <w:sz w:val="24"/>
        </w:rPr>
        <w:t>对每个月份的 AQI 数据按升序排列，计算下四分位数（Q</w:t>
      </w:r>
      <w:r>
        <w:rPr>
          <w:rFonts w:ascii="Cambria Math" w:hAnsi="Cambria Math" w:cs="Cambria Math"/>
          <w:sz w:val="24"/>
        </w:rPr>
        <w:t>₁</w:t>
      </w:r>
      <w:r>
        <w:rPr>
          <w:rFonts w:hint="eastAsia" w:ascii="宋体" w:hAnsi="宋体" w:eastAsia="宋体" w:cs="宋体"/>
          <w:sz w:val="24"/>
        </w:rPr>
        <w:t>，第</w:t>
      </w:r>
      <w:r>
        <w:rPr>
          <w:rFonts w:hint="eastAsia"/>
          <w:sz w:val="24"/>
        </w:rPr>
        <w:t xml:space="preserve"> 25 百分位数）、上四分位数（Q</w:t>
      </w:r>
      <w:r>
        <w:rPr>
          <w:rFonts w:ascii="Cambria Math" w:hAnsi="Cambria Math" w:cs="Cambria Math"/>
          <w:sz w:val="24"/>
        </w:rPr>
        <w:t>₃</w:t>
      </w:r>
      <w:r>
        <w:rPr>
          <w:rFonts w:hint="eastAsia" w:ascii="宋体" w:hAnsi="宋体" w:eastAsia="宋体" w:cs="宋体"/>
          <w:sz w:val="24"/>
        </w:rPr>
        <w:t>，第</w:t>
      </w:r>
      <w:r>
        <w:rPr>
          <w:rFonts w:hint="eastAsia"/>
          <w:sz w:val="24"/>
        </w:rPr>
        <w:t xml:space="preserve"> 75 百分位数），并定义四分位距为：IQR=Q3-Q1</w:t>
      </w:r>
    </w:p>
    <w:p w14:paraId="66C2617E">
      <w:pPr>
        <w:spacing w:line="360" w:lineRule="auto"/>
        <w:ind w:firstLine="420"/>
        <w:rPr>
          <w:sz w:val="24"/>
        </w:rPr>
      </w:pPr>
      <w:r>
        <w:rPr>
          <w:rFonts w:hint="eastAsia"/>
          <w:sz w:val="24"/>
        </w:rPr>
        <w:t>(2)确定异常值阈值：</w:t>
      </w:r>
    </w:p>
    <w:p w14:paraId="4A231695">
      <w:pPr>
        <w:spacing w:line="360" w:lineRule="auto"/>
        <w:ind w:left="420" w:firstLine="420"/>
        <w:rPr>
          <w:sz w:val="24"/>
        </w:rPr>
      </w:pPr>
      <w:r>
        <w:rPr>
          <w:rFonts w:hint="eastAsia"/>
          <w:sz w:val="24"/>
        </w:rPr>
        <w:t>下限=Q1-1.5*IQR</w:t>
      </w:r>
    </w:p>
    <w:p w14:paraId="3F263CFA">
      <w:pPr>
        <w:spacing w:line="360" w:lineRule="auto"/>
        <w:ind w:left="420" w:firstLine="420"/>
        <w:rPr>
          <w:sz w:val="24"/>
        </w:rPr>
      </w:pPr>
      <w:r>
        <w:rPr>
          <w:rFonts w:hint="eastAsia"/>
          <w:sz w:val="24"/>
        </w:rPr>
        <w:t>上限=Q3+1.5*IQR</w:t>
      </w:r>
    </w:p>
    <w:p w14:paraId="38FE1D69">
      <w:pPr>
        <w:spacing w:line="360" w:lineRule="auto"/>
        <w:ind w:firstLine="420"/>
        <w:rPr>
          <w:sz w:val="24"/>
        </w:rPr>
      </w:pPr>
      <w:r>
        <w:rPr>
          <w:rFonts w:hint="eastAsia"/>
          <w:sz w:val="24"/>
        </w:rPr>
        <w:t>(3)将超出阈值范围的数据点判定为异常值</w:t>
      </w:r>
    </w:p>
    <w:p w14:paraId="07BB0FC7">
      <w:pPr>
        <w:spacing w:line="360" w:lineRule="auto"/>
        <w:rPr>
          <w:sz w:val="24"/>
        </w:rPr>
      </w:pPr>
      <w:r>
        <w:rPr>
          <w:rFonts w:hint="eastAsia"/>
          <w:sz w:val="24"/>
        </w:rPr>
        <w:t>2.异常值检测结果</w:t>
      </w:r>
    </w:p>
    <w:p w14:paraId="2E58F579">
      <w:pPr>
        <w:spacing w:line="360" w:lineRule="auto"/>
        <w:ind w:firstLine="420"/>
        <w:rPr>
          <w:sz w:val="24"/>
        </w:rPr>
      </w:pPr>
      <w:r>
        <w:rPr>
          <w:rFonts w:hint="eastAsia"/>
          <w:sz w:val="24"/>
        </w:rPr>
        <w:t>通过上述方法，检测出 2023 年 2 月至 2024 年 10 月期间共 11 个月份存在异常值，具体统计特征如下表所示：</w:t>
      </w:r>
    </w:p>
    <w:tbl>
      <w:tblPr>
        <w:tblStyle w:val="11"/>
        <w:tblW w:w="7260" w:type="dxa"/>
        <w:jc w:val="center"/>
        <w:tblLayout w:type="autofit"/>
        <w:tblCellMar>
          <w:top w:w="0" w:type="dxa"/>
          <w:left w:w="108" w:type="dxa"/>
          <w:bottom w:w="0" w:type="dxa"/>
          <w:right w:w="108" w:type="dxa"/>
        </w:tblCellMar>
      </w:tblPr>
      <w:tblGrid>
        <w:gridCol w:w="1500"/>
        <w:gridCol w:w="1080"/>
        <w:gridCol w:w="1080"/>
        <w:gridCol w:w="1080"/>
        <w:gridCol w:w="2520"/>
      </w:tblGrid>
      <w:tr w14:paraId="0F6E3C90">
        <w:tblPrEx>
          <w:tblCellMar>
            <w:top w:w="0" w:type="dxa"/>
            <w:left w:w="108" w:type="dxa"/>
            <w:bottom w:w="0" w:type="dxa"/>
            <w:right w:w="108" w:type="dxa"/>
          </w:tblCellMar>
        </w:tblPrEx>
        <w:trPr>
          <w:trHeight w:val="27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25CDF4EE">
            <w:pPr>
              <w:widowControl/>
              <w:spacing w:line="360" w:lineRule="auto"/>
              <w:jc w:val="center"/>
              <w:textAlignment w:val="top"/>
              <w:rPr>
                <w:sz w:val="24"/>
              </w:rPr>
            </w:pPr>
            <w:r>
              <w:rPr>
                <w:rFonts w:hint="eastAsia"/>
                <w:sz w:val="24"/>
              </w:rPr>
              <w:t>月份</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693A1D5C">
            <w:pPr>
              <w:widowControl/>
              <w:spacing w:line="360" w:lineRule="auto"/>
              <w:jc w:val="center"/>
              <w:textAlignment w:val="top"/>
              <w:rPr>
                <w:sz w:val="24"/>
              </w:rPr>
            </w:pPr>
            <w:r>
              <w:rPr>
                <w:rFonts w:hint="eastAsia"/>
                <w:sz w:val="24"/>
              </w:rPr>
              <w:t>Q1</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75853686">
            <w:pPr>
              <w:widowControl/>
              <w:spacing w:line="360" w:lineRule="auto"/>
              <w:jc w:val="center"/>
              <w:textAlignment w:val="top"/>
              <w:rPr>
                <w:sz w:val="24"/>
              </w:rPr>
            </w:pPr>
            <w:r>
              <w:rPr>
                <w:rFonts w:hint="eastAsia"/>
                <w:sz w:val="24"/>
              </w:rPr>
              <w:t>Q3</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1289A64C">
            <w:pPr>
              <w:widowControl/>
              <w:spacing w:line="360" w:lineRule="auto"/>
              <w:jc w:val="center"/>
              <w:textAlignment w:val="top"/>
              <w:rPr>
                <w:sz w:val="24"/>
              </w:rPr>
            </w:pPr>
            <w:r>
              <w:rPr>
                <w:rFonts w:hint="eastAsia"/>
                <w:sz w:val="24"/>
              </w:rPr>
              <w:t>IQR</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45BD6F93">
            <w:pPr>
              <w:widowControl/>
              <w:spacing w:line="360" w:lineRule="auto"/>
              <w:jc w:val="center"/>
              <w:textAlignment w:val="top"/>
              <w:rPr>
                <w:sz w:val="24"/>
              </w:rPr>
            </w:pPr>
            <w:r>
              <w:rPr>
                <w:rFonts w:hint="eastAsia"/>
                <w:sz w:val="24"/>
              </w:rPr>
              <w:t>异常值</w:t>
            </w:r>
          </w:p>
        </w:tc>
      </w:tr>
      <w:tr w14:paraId="223DD372">
        <w:tblPrEx>
          <w:tblCellMar>
            <w:top w:w="0" w:type="dxa"/>
            <w:left w:w="108" w:type="dxa"/>
            <w:bottom w:w="0" w:type="dxa"/>
            <w:right w:w="108" w:type="dxa"/>
          </w:tblCellMar>
        </w:tblPrEx>
        <w:trPr>
          <w:trHeight w:val="54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131611D8">
            <w:pPr>
              <w:widowControl/>
              <w:spacing w:line="360" w:lineRule="auto"/>
              <w:jc w:val="center"/>
              <w:textAlignment w:val="top"/>
              <w:rPr>
                <w:sz w:val="24"/>
              </w:rPr>
            </w:pPr>
            <w:r>
              <w:rPr>
                <w:rFonts w:hint="eastAsia"/>
                <w:sz w:val="24"/>
              </w:rPr>
              <w:t>2023/2</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50B7416B">
            <w:pPr>
              <w:widowControl/>
              <w:spacing w:line="360" w:lineRule="auto"/>
              <w:jc w:val="center"/>
              <w:textAlignment w:val="top"/>
              <w:rPr>
                <w:sz w:val="24"/>
              </w:rPr>
            </w:pPr>
            <w:r>
              <w:rPr>
                <w:rFonts w:hint="eastAsia"/>
                <w:sz w:val="24"/>
              </w:rPr>
              <w:t>95.25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21557752">
            <w:pPr>
              <w:widowControl/>
              <w:spacing w:line="360" w:lineRule="auto"/>
              <w:jc w:val="center"/>
              <w:textAlignment w:val="top"/>
              <w:rPr>
                <w:sz w:val="24"/>
              </w:rPr>
            </w:pPr>
            <w:r>
              <w:rPr>
                <w:rFonts w:hint="eastAsia"/>
                <w:sz w:val="24"/>
              </w:rPr>
              <w:t>172.75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66CF4945">
            <w:pPr>
              <w:widowControl/>
              <w:spacing w:line="360" w:lineRule="auto"/>
              <w:jc w:val="center"/>
              <w:textAlignment w:val="top"/>
              <w:rPr>
                <w:sz w:val="24"/>
              </w:rPr>
            </w:pPr>
            <w:r>
              <w:rPr>
                <w:rFonts w:hint="eastAsia"/>
                <w:sz w:val="24"/>
              </w:rPr>
              <w:t>77.5</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393ADD05">
            <w:pPr>
              <w:widowControl/>
              <w:spacing w:line="360" w:lineRule="auto"/>
              <w:jc w:val="center"/>
              <w:textAlignment w:val="top"/>
              <w:rPr>
                <w:sz w:val="24"/>
              </w:rPr>
            </w:pPr>
            <w:r>
              <w:rPr>
                <w:rFonts w:hint="eastAsia"/>
                <w:sz w:val="24"/>
              </w:rPr>
              <w:t>[319]</w:t>
            </w:r>
          </w:p>
        </w:tc>
      </w:tr>
      <w:tr w14:paraId="53DA4B4C">
        <w:tblPrEx>
          <w:tblCellMar>
            <w:top w:w="0" w:type="dxa"/>
            <w:left w:w="108" w:type="dxa"/>
            <w:bottom w:w="0" w:type="dxa"/>
            <w:right w:w="108" w:type="dxa"/>
          </w:tblCellMar>
        </w:tblPrEx>
        <w:trPr>
          <w:trHeight w:val="54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38E592F5">
            <w:pPr>
              <w:widowControl/>
              <w:spacing w:line="360" w:lineRule="auto"/>
              <w:jc w:val="center"/>
              <w:textAlignment w:val="top"/>
              <w:rPr>
                <w:sz w:val="24"/>
              </w:rPr>
            </w:pPr>
            <w:r>
              <w:rPr>
                <w:rFonts w:hint="eastAsia"/>
                <w:sz w:val="24"/>
              </w:rPr>
              <w:t>2023/3</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5A4392F9">
            <w:pPr>
              <w:widowControl/>
              <w:spacing w:line="360" w:lineRule="auto"/>
              <w:jc w:val="center"/>
              <w:textAlignment w:val="top"/>
              <w:rPr>
                <w:sz w:val="24"/>
              </w:rPr>
            </w:pPr>
            <w:r>
              <w:rPr>
                <w:rFonts w:hint="eastAsia"/>
                <w:sz w:val="24"/>
              </w:rPr>
              <w:t>81.5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6D6A4FB8">
            <w:pPr>
              <w:widowControl/>
              <w:spacing w:line="360" w:lineRule="auto"/>
              <w:jc w:val="center"/>
              <w:textAlignment w:val="top"/>
              <w:rPr>
                <w:sz w:val="24"/>
              </w:rPr>
            </w:pPr>
            <w:r>
              <w:rPr>
                <w:rFonts w:hint="eastAsia"/>
                <w:sz w:val="24"/>
              </w:rPr>
              <w:t>112</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228129F3">
            <w:pPr>
              <w:widowControl/>
              <w:spacing w:line="360" w:lineRule="auto"/>
              <w:jc w:val="center"/>
              <w:textAlignment w:val="top"/>
              <w:rPr>
                <w:sz w:val="24"/>
              </w:rPr>
            </w:pPr>
            <w:r>
              <w:rPr>
                <w:rFonts w:hint="eastAsia"/>
                <w:sz w:val="24"/>
              </w:rPr>
              <w:t>30.5</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50331C87">
            <w:pPr>
              <w:widowControl/>
              <w:spacing w:line="360" w:lineRule="auto"/>
              <w:jc w:val="center"/>
              <w:textAlignment w:val="top"/>
              <w:rPr>
                <w:sz w:val="24"/>
              </w:rPr>
            </w:pPr>
            <w:r>
              <w:rPr>
                <w:rFonts w:hint="eastAsia"/>
                <w:sz w:val="24"/>
              </w:rPr>
              <w:t>[172]</w:t>
            </w:r>
          </w:p>
        </w:tc>
      </w:tr>
      <w:tr w14:paraId="54411FFF">
        <w:tblPrEx>
          <w:tblCellMar>
            <w:top w:w="0" w:type="dxa"/>
            <w:left w:w="108" w:type="dxa"/>
            <w:bottom w:w="0" w:type="dxa"/>
            <w:right w:w="108" w:type="dxa"/>
          </w:tblCellMar>
        </w:tblPrEx>
        <w:trPr>
          <w:trHeight w:val="27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78877DCB">
            <w:pPr>
              <w:widowControl/>
              <w:spacing w:line="360" w:lineRule="auto"/>
              <w:jc w:val="center"/>
              <w:textAlignment w:val="top"/>
              <w:rPr>
                <w:sz w:val="24"/>
              </w:rPr>
            </w:pPr>
            <w:r>
              <w:rPr>
                <w:rFonts w:hint="eastAsia"/>
                <w:sz w:val="24"/>
              </w:rPr>
              <w:t>2023/4</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00F1D720">
            <w:pPr>
              <w:widowControl/>
              <w:spacing w:line="360" w:lineRule="auto"/>
              <w:jc w:val="center"/>
              <w:textAlignment w:val="top"/>
              <w:rPr>
                <w:sz w:val="24"/>
              </w:rPr>
            </w:pPr>
            <w:r>
              <w:rPr>
                <w:rFonts w:hint="eastAsia"/>
                <w:sz w:val="24"/>
              </w:rPr>
              <w:t>68</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58D69C33">
            <w:pPr>
              <w:widowControl/>
              <w:spacing w:line="360" w:lineRule="auto"/>
              <w:jc w:val="center"/>
              <w:textAlignment w:val="top"/>
              <w:rPr>
                <w:sz w:val="24"/>
              </w:rPr>
            </w:pPr>
            <w:r>
              <w:rPr>
                <w:rFonts w:hint="eastAsia"/>
                <w:sz w:val="24"/>
              </w:rPr>
              <w:t>130.25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3C33257F">
            <w:pPr>
              <w:widowControl/>
              <w:spacing w:line="360" w:lineRule="auto"/>
              <w:jc w:val="center"/>
              <w:textAlignment w:val="top"/>
              <w:rPr>
                <w:sz w:val="24"/>
              </w:rPr>
            </w:pPr>
            <w:r>
              <w:rPr>
                <w:rFonts w:hint="eastAsia"/>
                <w:sz w:val="24"/>
              </w:rPr>
              <w:t>62.25</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11325DB2">
            <w:pPr>
              <w:widowControl/>
              <w:spacing w:line="360" w:lineRule="auto"/>
              <w:jc w:val="center"/>
              <w:textAlignment w:val="top"/>
              <w:rPr>
                <w:sz w:val="24"/>
              </w:rPr>
            </w:pPr>
            <w:r>
              <w:rPr>
                <w:rFonts w:hint="eastAsia"/>
                <w:sz w:val="24"/>
              </w:rPr>
              <w:t>[470, 250, 500]</w:t>
            </w:r>
          </w:p>
        </w:tc>
      </w:tr>
      <w:tr w14:paraId="1BFA8DB4">
        <w:tblPrEx>
          <w:tblCellMar>
            <w:top w:w="0" w:type="dxa"/>
            <w:left w:w="108" w:type="dxa"/>
            <w:bottom w:w="0" w:type="dxa"/>
            <w:right w:w="108" w:type="dxa"/>
          </w:tblCellMar>
        </w:tblPrEx>
        <w:trPr>
          <w:trHeight w:val="27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61756B87">
            <w:pPr>
              <w:widowControl/>
              <w:spacing w:line="360" w:lineRule="auto"/>
              <w:jc w:val="center"/>
              <w:textAlignment w:val="top"/>
              <w:rPr>
                <w:sz w:val="24"/>
              </w:rPr>
            </w:pPr>
            <w:r>
              <w:rPr>
                <w:rFonts w:hint="eastAsia"/>
                <w:sz w:val="24"/>
              </w:rPr>
              <w:t>2023/11</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70AAF77A">
            <w:pPr>
              <w:widowControl/>
              <w:spacing w:line="360" w:lineRule="auto"/>
              <w:jc w:val="center"/>
              <w:textAlignment w:val="top"/>
              <w:rPr>
                <w:sz w:val="24"/>
              </w:rPr>
            </w:pPr>
            <w:r>
              <w:rPr>
                <w:rFonts w:hint="eastAsia"/>
                <w:sz w:val="24"/>
              </w:rPr>
              <w:t>66.5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69E4F090">
            <w:pPr>
              <w:widowControl/>
              <w:spacing w:line="360" w:lineRule="auto"/>
              <w:jc w:val="center"/>
              <w:textAlignment w:val="top"/>
              <w:rPr>
                <w:sz w:val="24"/>
              </w:rPr>
            </w:pPr>
            <w:r>
              <w:rPr>
                <w:rFonts w:hint="eastAsia"/>
                <w:sz w:val="24"/>
              </w:rPr>
              <w:t>93</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0EEDBE39">
            <w:pPr>
              <w:widowControl/>
              <w:spacing w:line="360" w:lineRule="auto"/>
              <w:jc w:val="center"/>
              <w:textAlignment w:val="top"/>
              <w:rPr>
                <w:sz w:val="24"/>
              </w:rPr>
            </w:pPr>
            <w:r>
              <w:rPr>
                <w:rFonts w:hint="eastAsia"/>
                <w:sz w:val="24"/>
              </w:rPr>
              <w:t>26.5</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51A7587D">
            <w:pPr>
              <w:widowControl/>
              <w:spacing w:line="360" w:lineRule="auto"/>
              <w:jc w:val="center"/>
              <w:textAlignment w:val="top"/>
              <w:rPr>
                <w:sz w:val="24"/>
              </w:rPr>
            </w:pPr>
            <w:r>
              <w:rPr>
                <w:rFonts w:hint="eastAsia"/>
                <w:sz w:val="24"/>
              </w:rPr>
              <w:t>[169, 149, 160]</w:t>
            </w:r>
          </w:p>
        </w:tc>
      </w:tr>
      <w:tr w14:paraId="443F8BCB">
        <w:tblPrEx>
          <w:tblCellMar>
            <w:top w:w="0" w:type="dxa"/>
            <w:left w:w="108" w:type="dxa"/>
            <w:bottom w:w="0" w:type="dxa"/>
            <w:right w:w="108" w:type="dxa"/>
          </w:tblCellMar>
        </w:tblPrEx>
        <w:trPr>
          <w:trHeight w:val="27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761AE125">
            <w:pPr>
              <w:widowControl/>
              <w:spacing w:line="360" w:lineRule="auto"/>
              <w:jc w:val="center"/>
              <w:textAlignment w:val="top"/>
              <w:rPr>
                <w:sz w:val="24"/>
              </w:rPr>
            </w:pPr>
            <w:r>
              <w:rPr>
                <w:rFonts w:hint="eastAsia"/>
                <w:sz w:val="24"/>
              </w:rPr>
              <w:t>2024/1</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003C2F79">
            <w:pPr>
              <w:widowControl/>
              <w:spacing w:line="360" w:lineRule="auto"/>
              <w:jc w:val="center"/>
              <w:textAlignment w:val="top"/>
              <w:rPr>
                <w:sz w:val="24"/>
              </w:rPr>
            </w:pPr>
            <w:r>
              <w:rPr>
                <w:rFonts w:hint="eastAsia"/>
                <w:sz w:val="24"/>
              </w:rPr>
              <w:t>80</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1FF5DF25">
            <w:pPr>
              <w:widowControl/>
              <w:spacing w:line="360" w:lineRule="auto"/>
              <w:jc w:val="center"/>
              <w:textAlignment w:val="top"/>
              <w:rPr>
                <w:sz w:val="24"/>
              </w:rPr>
            </w:pPr>
            <w:r>
              <w:rPr>
                <w:rFonts w:hint="eastAsia"/>
                <w:sz w:val="24"/>
              </w:rPr>
              <w:t>130.5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367E4C09">
            <w:pPr>
              <w:widowControl/>
              <w:spacing w:line="360" w:lineRule="auto"/>
              <w:jc w:val="center"/>
              <w:textAlignment w:val="top"/>
              <w:rPr>
                <w:sz w:val="24"/>
              </w:rPr>
            </w:pPr>
            <w:r>
              <w:rPr>
                <w:rFonts w:hint="eastAsia"/>
                <w:sz w:val="24"/>
              </w:rPr>
              <w:t>50.5</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2637C2F9">
            <w:pPr>
              <w:widowControl/>
              <w:spacing w:line="360" w:lineRule="auto"/>
              <w:jc w:val="center"/>
              <w:textAlignment w:val="top"/>
              <w:rPr>
                <w:sz w:val="24"/>
              </w:rPr>
            </w:pPr>
            <w:r>
              <w:rPr>
                <w:rFonts w:hint="eastAsia"/>
                <w:sz w:val="24"/>
              </w:rPr>
              <w:t>[241, 238]</w:t>
            </w:r>
          </w:p>
        </w:tc>
      </w:tr>
      <w:tr w14:paraId="3F826129">
        <w:tblPrEx>
          <w:tblCellMar>
            <w:top w:w="0" w:type="dxa"/>
            <w:left w:w="108" w:type="dxa"/>
            <w:bottom w:w="0" w:type="dxa"/>
            <w:right w:w="108" w:type="dxa"/>
          </w:tblCellMar>
        </w:tblPrEx>
        <w:trPr>
          <w:trHeight w:val="27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54E2D392">
            <w:pPr>
              <w:widowControl/>
              <w:spacing w:line="360" w:lineRule="auto"/>
              <w:jc w:val="center"/>
              <w:textAlignment w:val="top"/>
              <w:rPr>
                <w:sz w:val="24"/>
              </w:rPr>
            </w:pPr>
            <w:r>
              <w:rPr>
                <w:rFonts w:hint="eastAsia"/>
                <w:sz w:val="24"/>
              </w:rPr>
              <w:t>2024/2</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1CDB664D">
            <w:pPr>
              <w:widowControl/>
              <w:spacing w:line="360" w:lineRule="auto"/>
              <w:jc w:val="center"/>
              <w:textAlignment w:val="top"/>
              <w:rPr>
                <w:sz w:val="24"/>
              </w:rPr>
            </w:pPr>
            <w:r>
              <w:rPr>
                <w:rFonts w:hint="eastAsia"/>
                <w:sz w:val="24"/>
              </w:rPr>
              <w:t>90</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27F05EC8">
            <w:pPr>
              <w:widowControl/>
              <w:spacing w:line="360" w:lineRule="auto"/>
              <w:jc w:val="center"/>
              <w:textAlignment w:val="top"/>
              <w:rPr>
                <w:sz w:val="24"/>
              </w:rPr>
            </w:pPr>
            <w:r>
              <w:rPr>
                <w:rFonts w:hint="eastAsia"/>
                <w:sz w:val="24"/>
              </w:rPr>
              <w:t>140</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4B70EB15">
            <w:pPr>
              <w:widowControl/>
              <w:spacing w:line="360" w:lineRule="auto"/>
              <w:jc w:val="center"/>
              <w:textAlignment w:val="top"/>
              <w:rPr>
                <w:sz w:val="24"/>
              </w:rPr>
            </w:pPr>
            <w:r>
              <w:rPr>
                <w:rFonts w:hint="eastAsia"/>
                <w:sz w:val="24"/>
              </w:rPr>
              <w:t>50</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45F768F5">
            <w:pPr>
              <w:widowControl/>
              <w:spacing w:line="360" w:lineRule="auto"/>
              <w:jc w:val="center"/>
              <w:textAlignment w:val="top"/>
              <w:rPr>
                <w:sz w:val="24"/>
              </w:rPr>
            </w:pPr>
            <w:r>
              <w:rPr>
                <w:rFonts w:hint="eastAsia"/>
                <w:sz w:val="24"/>
              </w:rPr>
              <w:t>[500, 500]</w:t>
            </w:r>
          </w:p>
        </w:tc>
      </w:tr>
      <w:tr w14:paraId="6DF4867B">
        <w:tblPrEx>
          <w:tblCellMar>
            <w:top w:w="0" w:type="dxa"/>
            <w:left w:w="108" w:type="dxa"/>
            <w:bottom w:w="0" w:type="dxa"/>
            <w:right w:w="108" w:type="dxa"/>
          </w:tblCellMar>
        </w:tblPrEx>
        <w:trPr>
          <w:trHeight w:val="38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07D639CA">
            <w:pPr>
              <w:widowControl/>
              <w:spacing w:line="360" w:lineRule="auto"/>
              <w:jc w:val="center"/>
              <w:textAlignment w:val="top"/>
              <w:rPr>
                <w:sz w:val="24"/>
              </w:rPr>
            </w:pPr>
            <w:r>
              <w:rPr>
                <w:rFonts w:hint="eastAsia"/>
                <w:sz w:val="24"/>
              </w:rPr>
              <w:t>2024/3</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4073B055">
            <w:pPr>
              <w:widowControl/>
              <w:spacing w:line="360" w:lineRule="auto"/>
              <w:jc w:val="center"/>
              <w:textAlignment w:val="top"/>
              <w:rPr>
                <w:sz w:val="24"/>
              </w:rPr>
            </w:pPr>
            <w:r>
              <w:rPr>
                <w:rFonts w:hint="eastAsia"/>
                <w:sz w:val="24"/>
              </w:rPr>
              <w:t>68.5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31407E54">
            <w:pPr>
              <w:widowControl/>
              <w:spacing w:line="360" w:lineRule="auto"/>
              <w:jc w:val="center"/>
              <w:textAlignment w:val="top"/>
              <w:rPr>
                <w:sz w:val="24"/>
              </w:rPr>
            </w:pPr>
            <w:r>
              <w:rPr>
                <w:rFonts w:hint="eastAsia"/>
                <w:sz w:val="24"/>
              </w:rPr>
              <w:t>100.5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123B2101">
            <w:pPr>
              <w:widowControl/>
              <w:spacing w:line="360" w:lineRule="auto"/>
              <w:jc w:val="center"/>
              <w:textAlignment w:val="top"/>
              <w:rPr>
                <w:sz w:val="24"/>
              </w:rPr>
            </w:pPr>
            <w:r>
              <w:rPr>
                <w:rFonts w:hint="eastAsia"/>
                <w:sz w:val="24"/>
              </w:rPr>
              <w:t>32</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016DD798">
            <w:pPr>
              <w:widowControl/>
              <w:spacing w:line="360" w:lineRule="auto"/>
              <w:jc w:val="center"/>
              <w:textAlignment w:val="top"/>
              <w:rPr>
                <w:sz w:val="24"/>
              </w:rPr>
            </w:pPr>
            <w:r>
              <w:rPr>
                <w:rFonts w:hint="eastAsia"/>
                <w:sz w:val="24"/>
              </w:rPr>
              <w:t>[288, 150]</w:t>
            </w:r>
          </w:p>
        </w:tc>
      </w:tr>
      <w:tr w14:paraId="29BE4D78">
        <w:tblPrEx>
          <w:tblCellMar>
            <w:top w:w="0" w:type="dxa"/>
            <w:left w:w="108" w:type="dxa"/>
            <w:bottom w:w="0" w:type="dxa"/>
            <w:right w:w="108" w:type="dxa"/>
          </w:tblCellMar>
        </w:tblPrEx>
        <w:trPr>
          <w:trHeight w:val="27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58D81997">
            <w:pPr>
              <w:widowControl/>
              <w:spacing w:line="360" w:lineRule="auto"/>
              <w:jc w:val="center"/>
              <w:textAlignment w:val="top"/>
              <w:rPr>
                <w:sz w:val="24"/>
              </w:rPr>
            </w:pPr>
            <w:r>
              <w:rPr>
                <w:rFonts w:hint="eastAsia"/>
                <w:sz w:val="24"/>
              </w:rPr>
              <w:t>2024/4</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755A9370">
            <w:pPr>
              <w:widowControl/>
              <w:spacing w:line="360" w:lineRule="auto"/>
              <w:jc w:val="center"/>
              <w:textAlignment w:val="top"/>
              <w:rPr>
                <w:sz w:val="24"/>
              </w:rPr>
            </w:pPr>
            <w:r>
              <w:rPr>
                <w:rFonts w:hint="eastAsia"/>
                <w:sz w:val="24"/>
              </w:rPr>
              <w:t>70.75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2ED72ADF">
            <w:pPr>
              <w:widowControl/>
              <w:spacing w:line="360" w:lineRule="auto"/>
              <w:jc w:val="center"/>
              <w:textAlignment w:val="top"/>
              <w:rPr>
                <w:sz w:val="24"/>
              </w:rPr>
            </w:pPr>
            <w:r>
              <w:rPr>
                <w:rFonts w:hint="eastAsia"/>
                <w:sz w:val="24"/>
              </w:rPr>
              <w:t>90.75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0F94782B">
            <w:pPr>
              <w:widowControl/>
              <w:spacing w:line="360" w:lineRule="auto"/>
              <w:jc w:val="center"/>
              <w:textAlignment w:val="top"/>
              <w:rPr>
                <w:sz w:val="24"/>
              </w:rPr>
            </w:pPr>
            <w:r>
              <w:rPr>
                <w:rFonts w:hint="eastAsia"/>
                <w:sz w:val="24"/>
              </w:rPr>
              <w:t>20</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4DD2C437">
            <w:pPr>
              <w:widowControl/>
              <w:spacing w:line="360" w:lineRule="auto"/>
              <w:jc w:val="center"/>
              <w:textAlignment w:val="top"/>
              <w:rPr>
                <w:sz w:val="24"/>
              </w:rPr>
            </w:pPr>
            <w:r>
              <w:rPr>
                <w:rFonts w:hint="eastAsia"/>
                <w:sz w:val="24"/>
              </w:rPr>
              <w:t>[149, 122, 315, 138]</w:t>
            </w:r>
          </w:p>
        </w:tc>
      </w:tr>
      <w:tr w14:paraId="2CE87306">
        <w:tblPrEx>
          <w:tblCellMar>
            <w:top w:w="0" w:type="dxa"/>
            <w:left w:w="108" w:type="dxa"/>
            <w:bottom w:w="0" w:type="dxa"/>
            <w:right w:w="108" w:type="dxa"/>
          </w:tblCellMar>
        </w:tblPrEx>
        <w:trPr>
          <w:trHeight w:val="54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04AEC61F">
            <w:pPr>
              <w:widowControl/>
              <w:spacing w:line="360" w:lineRule="auto"/>
              <w:jc w:val="center"/>
              <w:textAlignment w:val="top"/>
              <w:rPr>
                <w:sz w:val="24"/>
              </w:rPr>
            </w:pPr>
            <w:r>
              <w:rPr>
                <w:rFonts w:hint="eastAsia"/>
                <w:sz w:val="24"/>
              </w:rPr>
              <w:t>2024/6</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3FF3385A">
            <w:pPr>
              <w:widowControl/>
              <w:spacing w:line="360" w:lineRule="auto"/>
              <w:jc w:val="center"/>
              <w:textAlignment w:val="top"/>
              <w:rPr>
                <w:sz w:val="24"/>
              </w:rPr>
            </w:pPr>
            <w:r>
              <w:rPr>
                <w:rFonts w:hint="eastAsia"/>
                <w:sz w:val="24"/>
              </w:rPr>
              <w:t>83.25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70C5AB29">
            <w:pPr>
              <w:widowControl/>
              <w:spacing w:line="360" w:lineRule="auto"/>
              <w:jc w:val="center"/>
              <w:textAlignment w:val="top"/>
              <w:rPr>
                <w:sz w:val="24"/>
              </w:rPr>
            </w:pPr>
            <w:r>
              <w:rPr>
                <w:rFonts w:hint="eastAsia"/>
                <w:sz w:val="24"/>
              </w:rPr>
              <w:t>123.75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6A443542">
            <w:pPr>
              <w:widowControl/>
              <w:spacing w:line="360" w:lineRule="auto"/>
              <w:jc w:val="center"/>
              <w:textAlignment w:val="top"/>
              <w:rPr>
                <w:sz w:val="24"/>
              </w:rPr>
            </w:pPr>
            <w:r>
              <w:rPr>
                <w:rFonts w:hint="eastAsia"/>
                <w:sz w:val="24"/>
              </w:rPr>
              <w:t>40.5</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55BC1E6F">
            <w:pPr>
              <w:widowControl/>
              <w:spacing w:line="360" w:lineRule="auto"/>
              <w:jc w:val="center"/>
              <w:textAlignment w:val="top"/>
              <w:rPr>
                <w:sz w:val="24"/>
              </w:rPr>
            </w:pPr>
            <w:r>
              <w:rPr>
                <w:rFonts w:hint="eastAsia"/>
                <w:sz w:val="24"/>
              </w:rPr>
              <w:t>[186]</w:t>
            </w:r>
          </w:p>
        </w:tc>
      </w:tr>
      <w:tr w14:paraId="09EE4182">
        <w:tblPrEx>
          <w:tblCellMar>
            <w:top w:w="0" w:type="dxa"/>
            <w:left w:w="108" w:type="dxa"/>
            <w:bottom w:w="0" w:type="dxa"/>
            <w:right w:w="108" w:type="dxa"/>
          </w:tblCellMar>
        </w:tblPrEx>
        <w:trPr>
          <w:trHeight w:val="27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6C9179D4">
            <w:pPr>
              <w:widowControl/>
              <w:spacing w:line="360" w:lineRule="auto"/>
              <w:jc w:val="center"/>
              <w:textAlignment w:val="top"/>
              <w:rPr>
                <w:sz w:val="24"/>
              </w:rPr>
            </w:pPr>
            <w:r>
              <w:rPr>
                <w:rFonts w:hint="eastAsia"/>
                <w:sz w:val="24"/>
              </w:rPr>
              <w:t>2024/9</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23FBB340">
            <w:pPr>
              <w:widowControl/>
              <w:spacing w:line="360" w:lineRule="auto"/>
              <w:jc w:val="center"/>
              <w:textAlignment w:val="top"/>
              <w:rPr>
                <w:sz w:val="24"/>
              </w:rPr>
            </w:pPr>
            <w:r>
              <w:rPr>
                <w:rFonts w:hint="eastAsia"/>
                <w:sz w:val="24"/>
              </w:rPr>
              <w:t>69.25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0A187432">
            <w:pPr>
              <w:widowControl/>
              <w:spacing w:line="360" w:lineRule="auto"/>
              <w:jc w:val="center"/>
              <w:textAlignment w:val="top"/>
              <w:rPr>
                <w:sz w:val="24"/>
              </w:rPr>
            </w:pPr>
            <w:r>
              <w:rPr>
                <w:rFonts w:hint="eastAsia"/>
                <w:sz w:val="24"/>
              </w:rPr>
              <w:t>92</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672E62C0">
            <w:pPr>
              <w:widowControl/>
              <w:spacing w:line="360" w:lineRule="auto"/>
              <w:jc w:val="center"/>
              <w:textAlignment w:val="top"/>
              <w:rPr>
                <w:sz w:val="24"/>
              </w:rPr>
            </w:pPr>
            <w:r>
              <w:rPr>
                <w:rFonts w:hint="eastAsia"/>
                <w:sz w:val="24"/>
              </w:rPr>
              <w:t>22.75</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798F4F9D">
            <w:pPr>
              <w:widowControl/>
              <w:spacing w:line="360" w:lineRule="auto"/>
              <w:jc w:val="center"/>
              <w:textAlignment w:val="top"/>
              <w:rPr>
                <w:sz w:val="24"/>
              </w:rPr>
            </w:pPr>
            <w:r>
              <w:rPr>
                <w:rFonts w:hint="eastAsia"/>
                <w:sz w:val="24"/>
              </w:rPr>
              <w:t>[34, 150, 133, 146]</w:t>
            </w:r>
          </w:p>
        </w:tc>
      </w:tr>
      <w:tr w14:paraId="223C8114">
        <w:tblPrEx>
          <w:tblCellMar>
            <w:top w:w="0" w:type="dxa"/>
            <w:left w:w="108" w:type="dxa"/>
            <w:bottom w:w="0" w:type="dxa"/>
            <w:right w:w="108" w:type="dxa"/>
          </w:tblCellMar>
        </w:tblPrEx>
        <w:trPr>
          <w:trHeight w:val="540" w:hRule="atLeast"/>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FDFDFE"/>
          </w:tcPr>
          <w:p w14:paraId="1453DB4A">
            <w:pPr>
              <w:widowControl/>
              <w:spacing w:line="360" w:lineRule="auto"/>
              <w:jc w:val="center"/>
              <w:textAlignment w:val="top"/>
              <w:rPr>
                <w:sz w:val="24"/>
              </w:rPr>
            </w:pPr>
            <w:r>
              <w:rPr>
                <w:rFonts w:hint="eastAsia"/>
                <w:sz w:val="24"/>
              </w:rPr>
              <w:t>2024/10</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70106F29">
            <w:pPr>
              <w:widowControl/>
              <w:spacing w:line="360" w:lineRule="auto"/>
              <w:jc w:val="center"/>
              <w:textAlignment w:val="top"/>
              <w:rPr>
                <w:sz w:val="24"/>
              </w:rPr>
            </w:pPr>
            <w:r>
              <w:rPr>
                <w:rFonts w:hint="eastAsia"/>
                <w:sz w:val="24"/>
              </w:rPr>
              <w:t>58.5</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41856A76">
            <w:pPr>
              <w:widowControl/>
              <w:spacing w:line="360" w:lineRule="auto"/>
              <w:jc w:val="center"/>
              <w:textAlignment w:val="top"/>
              <w:rPr>
                <w:sz w:val="24"/>
              </w:rPr>
            </w:pPr>
            <w:r>
              <w:rPr>
                <w:rFonts w:hint="eastAsia"/>
                <w:sz w:val="24"/>
              </w:rPr>
              <w:t>88</w:t>
            </w:r>
          </w:p>
        </w:tc>
        <w:tc>
          <w:tcPr>
            <w:tcW w:w="1080" w:type="dxa"/>
            <w:tcBorders>
              <w:top w:val="single" w:color="000000" w:sz="4" w:space="0"/>
              <w:left w:val="single" w:color="000000" w:sz="4" w:space="0"/>
              <w:bottom w:val="single" w:color="000000" w:sz="4" w:space="0"/>
              <w:right w:val="single" w:color="000000" w:sz="4" w:space="0"/>
            </w:tcBorders>
            <w:shd w:val="clear" w:color="auto" w:fill="FDFDFE"/>
          </w:tcPr>
          <w:p w14:paraId="3652005E">
            <w:pPr>
              <w:widowControl/>
              <w:spacing w:line="360" w:lineRule="auto"/>
              <w:jc w:val="center"/>
              <w:textAlignment w:val="top"/>
              <w:rPr>
                <w:sz w:val="24"/>
              </w:rPr>
            </w:pPr>
            <w:r>
              <w:rPr>
                <w:rFonts w:hint="eastAsia"/>
                <w:sz w:val="24"/>
              </w:rPr>
              <w:t>29.5</w:t>
            </w:r>
          </w:p>
        </w:tc>
        <w:tc>
          <w:tcPr>
            <w:tcW w:w="2520" w:type="dxa"/>
            <w:tcBorders>
              <w:top w:val="single" w:color="000000" w:sz="4" w:space="0"/>
              <w:left w:val="single" w:color="000000" w:sz="4" w:space="0"/>
              <w:bottom w:val="single" w:color="000000" w:sz="4" w:space="0"/>
              <w:right w:val="single" w:color="000000" w:sz="4" w:space="0"/>
            </w:tcBorders>
            <w:shd w:val="clear" w:color="auto" w:fill="FDFDFE"/>
          </w:tcPr>
          <w:p w14:paraId="02E4E547">
            <w:pPr>
              <w:widowControl/>
              <w:spacing w:line="360" w:lineRule="auto"/>
              <w:jc w:val="center"/>
              <w:textAlignment w:val="top"/>
              <w:rPr>
                <w:sz w:val="24"/>
              </w:rPr>
            </w:pPr>
            <w:r>
              <w:rPr>
                <w:rFonts w:hint="eastAsia"/>
                <w:sz w:val="24"/>
              </w:rPr>
              <w:t>[140]</w:t>
            </w:r>
          </w:p>
        </w:tc>
      </w:tr>
    </w:tbl>
    <w:p w14:paraId="06309D29">
      <w:pPr>
        <w:spacing w:line="360" w:lineRule="auto"/>
        <w:ind w:left="420" w:firstLine="420"/>
        <w:rPr>
          <w:sz w:val="24"/>
        </w:rPr>
      </w:pPr>
      <w:r>
        <w:rPr>
          <w:rFonts w:hint="eastAsia"/>
          <w:sz w:val="24"/>
        </w:rPr>
        <w:t>箱线图</w:t>
      </w:r>
    </w:p>
    <w:p w14:paraId="1209DD8D">
      <w:pPr>
        <w:spacing w:line="360" w:lineRule="auto"/>
        <w:jc w:val="center"/>
        <w:rPr>
          <w:sz w:val="24"/>
        </w:rPr>
      </w:pPr>
      <w:r>
        <w:rPr>
          <w:sz w:val="24"/>
        </w:rPr>
        <w:drawing>
          <wp:inline distT="0" distB="0" distL="114300" distR="114300">
            <wp:extent cx="5529580" cy="2837180"/>
            <wp:effectExtent l="0" t="0" r="13970" b="1270"/>
            <wp:docPr id="1" name="图片 1" descr="AQI_Ti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QI_Time_Distribution"/>
                    <pic:cNvPicPr>
                      <a:picLocks noChangeAspect="1"/>
                    </pic:cNvPicPr>
                  </pic:nvPicPr>
                  <pic:blipFill>
                    <a:blip r:embed="rId4"/>
                    <a:stretch>
                      <a:fillRect/>
                    </a:stretch>
                  </pic:blipFill>
                  <pic:spPr>
                    <a:xfrm>
                      <a:off x="0" y="0"/>
                      <a:ext cx="5529580" cy="2837180"/>
                    </a:xfrm>
                    <a:prstGeom prst="rect">
                      <a:avLst/>
                    </a:prstGeom>
                  </pic:spPr>
                </pic:pic>
              </a:graphicData>
            </a:graphic>
          </wp:inline>
        </w:drawing>
      </w:r>
    </w:p>
    <w:p w14:paraId="1F8531C8">
      <w:pPr>
        <w:spacing w:line="360" w:lineRule="auto"/>
        <w:ind w:firstLine="420"/>
        <w:jc w:val="center"/>
        <w:rPr>
          <w:sz w:val="24"/>
        </w:rPr>
      </w:pPr>
    </w:p>
    <w:p w14:paraId="764B6B63">
      <w:pPr>
        <w:numPr>
          <w:ilvl w:val="0"/>
          <w:numId w:val="8"/>
        </w:numPr>
        <w:spacing w:line="360" w:lineRule="auto"/>
        <w:ind w:firstLine="420"/>
        <w:rPr>
          <w:rFonts w:hint="eastAsia"/>
          <w:sz w:val="24"/>
        </w:rPr>
      </w:pPr>
      <w:r>
        <w:rPr>
          <w:rFonts w:hint="eastAsia"/>
          <w:sz w:val="24"/>
        </w:rPr>
        <w:t>异常值处理</w:t>
      </w:r>
    </w:p>
    <w:p w14:paraId="207651E9">
      <w:pPr>
        <w:widowControl w:val="0"/>
        <w:numPr>
          <w:ilvl w:val="0"/>
          <w:numId w:val="0"/>
        </w:numPr>
        <w:tabs>
          <w:tab w:val="left" w:pos="312"/>
        </w:tabs>
        <w:bidi w:val="0"/>
        <w:jc w:val="both"/>
        <w:rPr>
          <w:rFonts w:hint="eastAsia"/>
          <w:sz w:val="24"/>
        </w:rPr>
      </w:pPr>
      <w:r>
        <w:rPr>
          <w:rFonts w:hint="eastAsia" w:hAnsi="Cambria Math" w:cstheme="minorBidi"/>
          <w:i w:val="0"/>
          <w:kern w:val="2"/>
          <w:sz w:val="24"/>
          <w:szCs w:val="24"/>
          <w:lang w:val="en-US" w:eastAsia="zh-CN" w:bidi="ar-SA"/>
        </w:rPr>
        <w:tab/>
        <w:t>通过箱线图对异常值进行检测，进行整理并分析数据后，通过查阅新闻、日历、气候、环境等多方面，对异常值合理分为两类，分为极端事件类异常值和数据错误类异常值，对极端事件类进行保留，对数据错误类进行均值/中位数替代法。</w:t>
      </w:r>
    </w:p>
    <w:p w14:paraId="7589E01D">
      <w:pPr>
        <w:spacing w:line="360" w:lineRule="auto"/>
        <w:ind w:firstLine="420"/>
        <w:rPr>
          <w:sz w:val="24"/>
        </w:rPr>
      </w:pPr>
      <w:r>
        <w:rPr>
          <w:rFonts w:hint="eastAsia"/>
          <w:sz w:val="24"/>
        </w:rPr>
        <w:t>（1）</w:t>
      </w:r>
      <w:r>
        <w:rPr>
          <w:sz w:val="24"/>
        </w:rPr>
        <w:t>极端事件类异常值：验证与保留</w:t>
      </w:r>
    </w:p>
    <w:p w14:paraId="45679E70">
      <w:pPr>
        <w:spacing w:line="360" w:lineRule="auto"/>
        <w:ind w:firstLine="420"/>
        <w:rPr>
          <w:sz w:val="24"/>
        </w:rPr>
      </w:pPr>
      <w:r>
        <w:rPr>
          <w:rFonts w:hint="eastAsia"/>
          <w:sz w:val="24"/>
        </w:rPr>
        <w:t>对经领域知识验证为真实极端污染事件的异常值（如沙尘天气、秸秆焚烧、政策导致的污染峰值），予以保留并标注。具体处理如下：</w:t>
      </w:r>
    </w:p>
    <w:p w14:paraId="333609BA">
      <w:pPr>
        <w:spacing w:line="360" w:lineRule="auto"/>
        <w:ind w:firstLine="420"/>
        <w:jc w:val="left"/>
        <w:rPr>
          <w:sz w:val="24"/>
        </w:rPr>
      </w:pPr>
    </w:p>
    <w:tbl>
      <w:tblPr>
        <w:tblStyle w:val="11"/>
        <w:tblW w:w="4998" w:type="pct"/>
        <w:jc w:val="center"/>
        <w:tblLayout w:type="autofit"/>
        <w:tblCellMar>
          <w:top w:w="0" w:type="dxa"/>
          <w:left w:w="108" w:type="dxa"/>
          <w:bottom w:w="0" w:type="dxa"/>
          <w:right w:w="108" w:type="dxa"/>
        </w:tblCellMar>
      </w:tblPr>
      <w:tblGrid>
        <w:gridCol w:w="1723"/>
        <w:gridCol w:w="3478"/>
        <w:gridCol w:w="3318"/>
      </w:tblGrid>
      <w:tr w14:paraId="134D0BD2">
        <w:tblPrEx>
          <w:tblCellMar>
            <w:top w:w="0" w:type="dxa"/>
            <w:left w:w="108" w:type="dxa"/>
            <w:bottom w:w="0" w:type="dxa"/>
            <w:right w:w="108" w:type="dxa"/>
          </w:tblCellMar>
        </w:tblPrEx>
        <w:trPr>
          <w:trHeight w:val="270" w:hRule="atLeast"/>
          <w:jc w:val="center"/>
        </w:trPr>
        <w:tc>
          <w:tcPr>
            <w:tcW w:w="101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3B1FF2A5">
            <w:pPr>
              <w:spacing w:line="360" w:lineRule="auto"/>
              <w:jc w:val="center"/>
            </w:pPr>
            <w:r>
              <w:rPr>
                <w:rFonts w:hint="eastAsia"/>
              </w:rPr>
              <w:t>月份</w:t>
            </w:r>
          </w:p>
        </w:tc>
        <w:tc>
          <w:tcPr>
            <w:tcW w:w="204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53AC881F">
            <w:pPr>
              <w:spacing w:line="360" w:lineRule="auto"/>
              <w:jc w:val="center"/>
            </w:pPr>
            <w:r>
              <w:rPr>
                <w:rFonts w:hint="eastAsia"/>
              </w:rPr>
              <w:t>异常值</w:t>
            </w:r>
          </w:p>
        </w:tc>
        <w:tc>
          <w:tcPr>
            <w:tcW w:w="1947"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1CEEE17C">
            <w:pPr>
              <w:spacing w:line="360" w:lineRule="auto"/>
              <w:jc w:val="center"/>
            </w:pPr>
            <w:r>
              <w:rPr>
                <w:rFonts w:hint="eastAsia"/>
              </w:rPr>
              <w:t>处理建议</w:t>
            </w:r>
          </w:p>
        </w:tc>
      </w:tr>
      <w:tr w14:paraId="0FF56618">
        <w:tblPrEx>
          <w:tblCellMar>
            <w:top w:w="0" w:type="dxa"/>
            <w:left w:w="108" w:type="dxa"/>
            <w:bottom w:w="0" w:type="dxa"/>
            <w:right w:w="108" w:type="dxa"/>
          </w:tblCellMar>
        </w:tblPrEx>
        <w:trPr>
          <w:trHeight w:val="540" w:hRule="atLeast"/>
          <w:jc w:val="center"/>
        </w:trPr>
        <w:tc>
          <w:tcPr>
            <w:tcW w:w="101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0DCB2C7E">
            <w:pPr>
              <w:spacing w:line="360" w:lineRule="auto"/>
              <w:jc w:val="center"/>
            </w:pPr>
            <w:r>
              <w:rPr>
                <w:rFonts w:hint="eastAsia"/>
              </w:rPr>
              <w:t>2023/2/1</w:t>
            </w:r>
          </w:p>
        </w:tc>
        <w:tc>
          <w:tcPr>
            <w:tcW w:w="204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46768FE7">
            <w:pPr>
              <w:spacing w:line="360" w:lineRule="auto"/>
              <w:jc w:val="center"/>
            </w:pPr>
            <w:r>
              <w:rPr>
                <w:rFonts w:hint="eastAsia"/>
              </w:rPr>
              <w:t>[319]</w:t>
            </w:r>
          </w:p>
        </w:tc>
        <w:tc>
          <w:tcPr>
            <w:tcW w:w="1947"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4D7B5840">
            <w:pPr>
              <w:spacing w:line="360" w:lineRule="auto"/>
              <w:jc w:val="center"/>
            </w:pPr>
            <w:r>
              <w:rPr>
                <w:rFonts w:hint="eastAsia"/>
              </w:rPr>
              <w:t>保留（沙尘事件）</w:t>
            </w:r>
          </w:p>
        </w:tc>
      </w:tr>
      <w:tr w14:paraId="3235B4B7">
        <w:tblPrEx>
          <w:tblCellMar>
            <w:top w:w="0" w:type="dxa"/>
            <w:left w:w="108" w:type="dxa"/>
            <w:bottom w:w="0" w:type="dxa"/>
            <w:right w:w="108" w:type="dxa"/>
          </w:tblCellMar>
        </w:tblPrEx>
        <w:trPr>
          <w:trHeight w:val="810" w:hRule="atLeast"/>
          <w:jc w:val="center"/>
        </w:trPr>
        <w:tc>
          <w:tcPr>
            <w:tcW w:w="101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545A6E33">
            <w:pPr>
              <w:spacing w:line="360" w:lineRule="auto"/>
              <w:jc w:val="center"/>
            </w:pPr>
            <w:r>
              <w:rPr>
                <w:rFonts w:hint="eastAsia"/>
              </w:rPr>
              <w:t>2023/4/1</w:t>
            </w:r>
          </w:p>
        </w:tc>
        <w:tc>
          <w:tcPr>
            <w:tcW w:w="204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2C427F4F">
            <w:pPr>
              <w:spacing w:line="360" w:lineRule="auto"/>
              <w:jc w:val="center"/>
            </w:pPr>
            <w:r>
              <w:rPr>
                <w:rFonts w:hint="eastAsia"/>
              </w:rPr>
              <w:t>[470, 250, 500]</w:t>
            </w:r>
          </w:p>
        </w:tc>
        <w:tc>
          <w:tcPr>
            <w:tcW w:w="1947"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0E1AB8F1">
            <w:pPr>
              <w:spacing w:line="360" w:lineRule="auto"/>
              <w:jc w:val="center"/>
            </w:pPr>
            <w:r>
              <w:rPr>
                <w:rFonts w:hint="eastAsia"/>
              </w:rPr>
              <w:t>保留（极端污染）</w:t>
            </w:r>
          </w:p>
        </w:tc>
      </w:tr>
      <w:tr w14:paraId="0B885BFB">
        <w:tblPrEx>
          <w:tblCellMar>
            <w:top w:w="0" w:type="dxa"/>
            <w:left w:w="108" w:type="dxa"/>
            <w:bottom w:w="0" w:type="dxa"/>
            <w:right w:w="108" w:type="dxa"/>
          </w:tblCellMar>
        </w:tblPrEx>
        <w:trPr>
          <w:trHeight w:val="540" w:hRule="atLeast"/>
          <w:jc w:val="center"/>
        </w:trPr>
        <w:tc>
          <w:tcPr>
            <w:tcW w:w="101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5162AF0A">
            <w:pPr>
              <w:spacing w:line="360" w:lineRule="auto"/>
              <w:jc w:val="center"/>
            </w:pPr>
            <w:r>
              <w:rPr>
                <w:rFonts w:hint="eastAsia"/>
              </w:rPr>
              <w:t>2024/1/1</w:t>
            </w:r>
          </w:p>
        </w:tc>
        <w:tc>
          <w:tcPr>
            <w:tcW w:w="204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51E1F550">
            <w:pPr>
              <w:spacing w:line="360" w:lineRule="auto"/>
              <w:jc w:val="center"/>
            </w:pPr>
            <w:r>
              <w:rPr>
                <w:rFonts w:hint="eastAsia"/>
              </w:rPr>
              <w:t>[241, 238]</w:t>
            </w:r>
          </w:p>
        </w:tc>
        <w:tc>
          <w:tcPr>
            <w:tcW w:w="1947"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648CE05E">
            <w:pPr>
              <w:spacing w:line="360" w:lineRule="auto"/>
              <w:jc w:val="center"/>
            </w:pPr>
            <w:r>
              <w:rPr>
                <w:rFonts w:hint="eastAsia"/>
              </w:rPr>
              <w:t>保留（跨年累积）</w:t>
            </w:r>
          </w:p>
        </w:tc>
      </w:tr>
      <w:tr w14:paraId="3D73024A">
        <w:tblPrEx>
          <w:tblCellMar>
            <w:top w:w="0" w:type="dxa"/>
            <w:left w:w="108" w:type="dxa"/>
            <w:bottom w:w="0" w:type="dxa"/>
            <w:right w:w="108" w:type="dxa"/>
          </w:tblCellMar>
        </w:tblPrEx>
        <w:trPr>
          <w:trHeight w:val="540" w:hRule="atLeast"/>
          <w:jc w:val="center"/>
        </w:trPr>
        <w:tc>
          <w:tcPr>
            <w:tcW w:w="101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093D59E5">
            <w:pPr>
              <w:spacing w:line="360" w:lineRule="auto"/>
              <w:jc w:val="center"/>
            </w:pPr>
            <w:r>
              <w:rPr>
                <w:rFonts w:hint="eastAsia"/>
              </w:rPr>
              <w:t>2024/2/1</w:t>
            </w:r>
          </w:p>
        </w:tc>
        <w:tc>
          <w:tcPr>
            <w:tcW w:w="204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11AE5207">
            <w:pPr>
              <w:spacing w:line="360" w:lineRule="auto"/>
              <w:jc w:val="center"/>
            </w:pPr>
            <w:r>
              <w:rPr>
                <w:rFonts w:hint="eastAsia"/>
              </w:rPr>
              <w:t>[500, 500]</w:t>
            </w:r>
          </w:p>
        </w:tc>
        <w:tc>
          <w:tcPr>
            <w:tcW w:w="1947"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678D93FB">
            <w:pPr>
              <w:spacing w:line="360" w:lineRule="auto"/>
              <w:jc w:val="center"/>
            </w:pPr>
            <w:r>
              <w:rPr>
                <w:sz w:val="24"/>
              </w:rPr>
              <w:t>春节期间烟花爆竹集中燃放</w:t>
            </w:r>
          </w:p>
        </w:tc>
      </w:tr>
      <w:tr w14:paraId="5E473893">
        <w:tblPrEx>
          <w:tblCellMar>
            <w:top w:w="0" w:type="dxa"/>
            <w:left w:w="108" w:type="dxa"/>
            <w:bottom w:w="0" w:type="dxa"/>
            <w:right w:w="108" w:type="dxa"/>
          </w:tblCellMar>
        </w:tblPrEx>
        <w:trPr>
          <w:trHeight w:val="540" w:hRule="atLeast"/>
          <w:jc w:val="center"/>
        </w:trPr>
        <w:tc>
          <w:tcPr>
            <w:tcW w:w="101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002B9F43">
            <w:pPr>
              <w:spacing w:line="360" w:lineRule="auto"/>
              <w:jc w:val="center"/>
            </w:pPr>
            <w:r>
              <w:rPr>
                <w:rFonts w:hint="eastAsia"/>
              </w:rPr>
              <w:t>2024/6/1</w:t>
            </w:r>
          </w:p>
        </w:tc>
        <w:tc>
          <w:tcPr>
            <w:tcW w:w="204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248980AB">
            <w:pPr>
              <w:spacing w:line="360" w:lineRule="auto"/>
              <w:jc w:val="center"/>
            </w:pPr>
            <w:r>
              <w:rPr>
                <w:rFonts w:hint="eastAsia"/>
              </w:rPr>
              <w:t>[186]</w:t>
            </w:r>
          </w:p>
        </w:tc>
        <w:tc>
          <w:tcPr>
            <w:tcW w:w="1947"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4A19E3DC">
            <w:pPr>
              <w:spacing w:line="360" w:lineRule="auto"/>
              <w:jc w:val="center"/>
            </w:pPr>
            <w:r>
              <w:rPr>
                <w:rFonts w:hint="eastAsia"/>
              </w:rPr>
              <w:t>保留（高温贡献）</w:t>
            </w:r>
          </w:p>
        </w:tc>
      </w:tr>
      <w:tr w14:paraId="70FA5310">
        <w:tblPrEx>
          <w:tblCellMar>
            <w:top w:w="0" w:type="dxa"/>
            <w:left w:w="108" w:type="dxa"/>
            <w:bottom w:w="0" w:type="dxa"/>
            <w:right w:w="108" w:type="dxa"/>
          </w:tblCellMar>
        </w:tblPrEx>
        <w:trPr>
          <w:trHeight w:val="540" w:hRule="atLeast"/>
          <w:jc w:val="center"/>
        </w:trPr>
        <w:tc>
          <w:tcPr>
            <w:tcW w:w="101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6D524E72">
            <w:pPr>
              <w:spacing w:line="360" w:lineRule="auto"/>
              <w:jc w:val="center"/>
            </w:pPr>
            <w:r>
              <w:rPr>
                <w:rFonts w:hint="eastAsia"/>
              </w:rPr>
              <w:t>2024/10/1</w:t>
            </w:r>
          </w:p>
        </w:tc>
        <w:tc>
          <w:tcPr>
            <w:tcW w:w="2041"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09984C9A">
            <w:pPr>
              <w:spacing w:line="360" w:lineRule="auto"/>
              <w:jc w:val="center"/>
            </w:pPr>
            <w:r>
              <w:rPr>
                <w:rFonts w:hint="eastAsia"/>
              </w:rPr>
              <w:t>[140]</w:t>
            </w:r>
          </w:p>
        </w:tc>
        <w:tc>
          <w:tcPr>
            <w:tcW w:w="1947" w:type="pct"/>
            <w:tcBorders>
              <w:top w:val="single" w:color="000000" w:sz="4" w:space="0"/>
              <w:left w:val="single" w:color="000000" w:sz="4" w:space="0"/>
              <w:bottom w:val="single" w:color="000000" w:sz="4" w:space="0"/>
              <w:right w:val="single" w:color="000000" w:sz="4" w:space="0"/>
            </w:tcBorders>
            <w:shd w:val="clear" w:color="auto" w:fill="FDFDFE"/>
            <w:vAlign w:val="center"/>
          </w:tcPr>
          <w:p w14:paraId="32BF53B0">
            <w:pPr>
              <w:spacing w:line="360" w:lineRule="auto"/>
              <w:jc w:val="center"/>
            </w:pPr>
            <w:r>
              <w:rPr>
                <w:rFonts w:hint="eastAsia"/>
              </w:rPr>
              <w:t>保留（秸秆焚烧）</w:t>
            </w:r>
          </w:p>
        </w:tc>
      </w:tr>
    </w:tbl>
    <w:p w14:paraId="4E517BA2">
      <w:pPr>
        <w:pStyle w:val="6"/>
        <w:widowControl/>
        <w:shd w:val="clear" w:color="auto" w:fill="FFFFFF"/>
        <w:spacing w:before="360" w:beforeAutospacing="0" w:after="120" w:afterAutospacing="0" w:line="360" w:lineRule="auto"/>
        <w:rPr>
          <w:rFonts w:hint="default" w:asciiTheme="minorHAnsi" w:hAnsiTheme="minorHAnsi" w:eastAsiaTheme="minorEastAsia" w:cstheme="minorBidi"/>
          <w:b w:val="0"/>
          <w:bCs w:val="0"/>
          <w:kern w:val="2"/>
          <w:sz w:val="24"/>
          <w:szCs w:val="24"/>
        </w:rPr>
      </w:pPr>
      <w:r>
        <w:rPr>
          <w:rFonts w:asciiTheme="minorHAnsi" w:hAnsiTheme="minorHAnsi" w:eastAsiaTheme="minorEastAsia" w:cstheme="minorBidi"/>
          <w:bCs w:val="0"/>
          <w:kern w:val="2"/>
        </w:rPr>
        <w:t>（2）数据错误类异常值：均值 / 中位数替代法</w:t>
      </w:r>
    </w:p>
    <w:p w14:paraId="2700C235">
      <w:pPr>
        <w:widowControl/>
        <w:numPr>
          <w:ilvl w:val="0"/>
          <w:numId w:val="9"/>
        </w:numPr>
        <w:spacing w:beforeAutospacing="1" w:afterAutospacing="1" w:line="360" w:lineRule="auto"/>
        <w:rPr>
          <w:sz w:val="24"/>
        </w:rPr>
      </w:pPr>
      <w:r>
        <w:rPr>
          <w:rFonts w:hint="eastAsia"/>
          <w:b/>
        </w:rPr>
        <w:t>数据筛选</w:t>
      </w:r>
      <w:r>
        <w:rPr>
          <w:rFonts w:hint="eastAsia"/>
          <w:sz w:val="24"/>
        </w:rPr>
        <w:t>：剔除异常值，保留该月份内所有正常范围的数据点（即位于 [下限，上限] 内的数据）。</w:t>
      </w:r>
    </w:p>
    <w:p w14:paraId="63272240">
      <w:pPr>
        <w:widowControl/>
        <w:numPr>
          <w:ilvl w:val="0"/>
          <w:numId w:val="9"/>
        </w:numPr>
        <w:spacing w:before="120" w:afterAutospacing="1" w:line="360" w:lineRule="auto"/>
        <w:rPr>
          <w:sz w:val="24"/>
        </w:rPr>
      </w:pPr>
      <w:r>
        <w:rPr>
          <w:rFonts w:hint="eastAsia"/>
          <w:b/>
        </w:rPr>
        <w:t>统计量计算</w:t>
      </w:r>
      <w:r>
        <w:rPr>
          <w:rFonts w:hint="eastAsia"/>
          <w:sz w:val="24"/>
        </w:rPr>
        <w:t>：</w:t>
      </w:r>
    </w:p>
    <w:p w14:paraId="6F59D786">
      <w:pPr>
        <w:widowControl/>
        <w:numPr>
          <w:ilvl w:val="1"/>
          <w:numId w:val="9"/>
        </w:numPr>
        <w:spacing w:before="120" w:afterAutospacing="1" w:line="360" w:lineRule="auto"/>
        <w:rPr>
          <w:sz w:val="24"/>
        </w:rPr>
      </w:pPr>
      <w:r>
        <w:rPr>
          <w:rFonts w:hint="eastAsia"/>
          <w:b/>
        </w:rPr>
        <w:t>均值替代</w:t>
      </w:r>
      <w:r>
        <w:rPr>
          <w:rFonts w:hint="eastAsia"/>
          <w:sz w:val="24"/>
        </w:rPr>
        <w:t>：适用于数据分布相对对称的月份，计算公式为：</w:t>
      </w:r>
    </w:p>
    <w:p w14:paraId="64AE2D8F">
      <w:pPr>
        <w:widowControl/>
        <w:spacing w:before="120" w:afterAutospacing="1" w:line="360" w:lineRule="auto"/>
        <w:rPr>
          <w:sz w:val="24"/>
        </w:rPr>
      </w:pPr>
      <m:oMathPara>
        <m:oMath>
          <m:r>
            <m:rPr>
              <m:sty m:val="p"/>
            </m:rPr>
            <w:rPr>
              <w:rFonts w:hint="eastAsia" w:ascii="Cambria Math" w:hAnsi="Cambria Math"/>
              <w:sz w:val="24"/>
            </w:rPr>
            <m:t>修正值</m:t>
          </m:r>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m:rPr>
                      <m:sty m:val="p"/>
                    </m:rPr>
                    <w:rPr>
                      <w:rFonts w:ascii="Cambria Math" w:hAnsi="Cambria Math"/>
                      <w:sz w:val="24"/>
                    </w:rPr>
                    <m:t>n=1</m:t>
                  </m:r>
                  <m:ctrlPr>
                    <w:rPr>
                      <w:rFonts w:ascii="Cambria Math" w:hAnsi="Cambria Math"/>
                      <w:sz w:val="24"/>
                    </w:rPr>
                  </m:ctrlPr>
                </m:sub>
                <m:sup>
                  <m:r>
                    <m:rPr>
                      <m:sty m:val="p"/>
                    </m:rPr>
                    <w:rPr>
                      <w:rFonts w:ascii="Cambria Math" w:hAnsi="Cambria Math"/>
                      <w:sz w:val="24"/>
                    </w:rPr>
                    <m:t>n−m</m:t>
                  </m:r>
                  <m:ctrlPr>
                    <w:rPr>
                      <w:rFonts w:ascii="Cambria Math" w:hAnsi="Cambria Math"/>
                      <w:sz w:val="24"/>
                    </w:rPr>
                  </m:ctrlPr>
                </m:sup>
                <m:e>
                  <m:sSub>
                    <m:sSubPr>
                      <m:ctrlPr>
                        <w:rPr>
                          <w:rFonts w:ascii="Cambria Math" w:hAnsi="Cambria Math"/>
                          <w:sz w:val="24"/>
                        </w:rPr>
                      </m:ctrlPr>
                    </m:sSubPr>
                    <m:e>
                      <m:r>
                        <m:rPr>
                          <m:sty m:val="p"/>
                        </m:rPr>
                        <w:rPr>
                          <w:rFonts w:ascii="Cambria Math" w:hAnsi="Cambria Math"/>
                          <w:sz w:val="24"/>
                        </w:rPr>
                        <m:t>x</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ctrlPr>
                    <w:rPr>
                      <w:rFonts w:ascii="Cambria Math" w:hAnsi="Cambria Math"/>
                      <w:sz w:val="24"/>
                    </w:rPr>
                  </m:ctrlPr>
                </m:e>
              </m:nary>
              <m:ctrlPr>
                <w:rPr>
                  <w:rFonts w:ascii="Cambria Math" w:hAnsi="Cambria Math"/>
                  <w:sz w:val="24"/>
                </w:rPr>
              </m:ctrlPr>
            </m:num>
            <m:den>
              <m:r>
                <m:rPr>
                  <m:sty m:val="p"/>
                </m:rPr>
                <w:rPr>
                  <w:rFonts w:ascii="Cambria Math" w:hAnsi="Cambria Math"/>
                  <w:sz w:val="24"/>
                </w:rPr>
                <m:t>n−m</m:t>
              </m:r>
              <m:ctrlPr>
                <w:rPr>
                  <w:rFonts w:ascii="Cambria Math" w:hAnsi="Cambria Math"/>
                  <w:sz w:val="24"/>
                </w:rPr>
              </m:ctrlPr>
            </m:den>
          </m:f>
        </m:oMath>
      </m:oMathPara>
    </w:p>
    <w:p w14:paraId="0916A6C9">
      <w:pPr>
        <w:widowControl/>
        <w:spacing w:before="60" w:afterAutospacing="1" w:line="360" w:lineRule="auto"/>
        <w:ind w:firstLine="420"/>
        <w:rPr>
          <w:sz w:val="24"/>
        </w:rPr>
      </w:pPr>
      <w:r>
        <w:rPr>
          <w:rFonts w:hint="eastAsia"/>
          <w:sz w:val="24"/>
        </w:rPr>
        <w:t>其中，n为该月份数据总点数，m 为异常值数量，</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sz w:val="24"/>
        </w:rPr>
        <w:t> 为第i个正常数据点。</w:t>
      </w:r>
    </w:p>
    <w:p w14:paraId="45092CB5">
      <w:pPr>
        <w:widowControl/>
        <w:numPr>
          <w:ilvl w:val="1"/>
          <w:numId w:val="9"/>
        </w:numPr>
        <w:spacing w:before="60" w:afterAutospacing="1" w:line="360" w:lineRule="auto"/>
        <w:rPr>
          <w:sz w:val="24"/>
        </w:rPr>
      </w:pPr>
      <w:r>
        <w:rPr>
          <w:rFonts w:hint="eastAsia"/>
          <w:b/>
        </w:rPr>
        <w:t>中位数替代</w:t>
      </w:r>
      <w:r>
        <w:rPr>
          <w:rFonts w:hint="eastAsia"/>
          <w:sz w:val="24"/>
        </w:rPr>
        <w:t>：适用于数据偏态明显的月份，取正常数据点的中位数作为修正值。</w:t>
      </w:r>
    </w:p>
    <w:p w14:paraId="691AE854">
      <w:pPr>
        <w:widowControl/>
        <w:numPr>
          <w:ilvl w:val="0"/>
          <w:numId w:val="9"/>
        </w:numPr>
        <w:spacing w:before="120" w:afterAutospacing="1" w:line="360" w:lineRule="auto"/>
        <w:rPr>
          <w:sz w:val="24"/>
        </w:rPr>
      </w:pPr>
      <w:r>
        <w:rPr>
          <w:rFonts w:hint="eastAsia"/>
          <w:b/>
        </w:rPr>
        <w:t>异常值替换</w:t>
      </w:r>
      <w:r>
        <w:rPr>
          <w:rFonts w:hint="eastAsia"/>
          <w:sz w:val="24"/>
        </w:rPr>
        <w:t>：将每个异常值统一替换为上述计算的均值或中位数。</w:t>
      </w:r>
      <w:bookmarkStart w:id="24" w:name="_GoBack"/>
      <w:bookmarkEnd w:id="24"/>
    </w:p>
    <w:p w14:paraId="484FBDD3">
      <w:pPr>
        <w:spacing w:line="360" w:lineRule="auto"/>
        <w:rPr>
          <w:sz w:val="24"/>
        </w:rPr>
      </w:pPr>
      <w:r>
        <w:rPr>
          <w:rFonts w:hint="eastAsia"/>
          <w:sz w:val="24"/>
        </w:rPr>
        <w:t>数据处理方式</w:t>
      </w:r>
    </w:p>
    <w:p w14:paraId="3632234A">
      <w:pPr>
        <w:spacing w:line="360" w:lineRule="auto"/>
        <w:rPr>
          <w:sz w:val="24"/>
        </w:rPr>
      </w:pPr>
    </w:p>
    <w:tbl>
      <w:tblPr>
        <w:tblStyle w:val="11"/>
        <w:tblW w:w="0" w:type="auto"/>
        <w:jc w:val="center"/>
        <w:tblLayout w:type="autofit"/>
        <w:tblCellMar>
          <w:top w:w="0" w:type="dxa"/>
          <w:left w:w="108" w:type="dxa"/>
          <w:bottom w:w="0" w:type="dxa"/>
          <w:right w:w="108" w:type="dxa"/>
        </w:tblCellMar>
      </w:tblPr>
      <w:tblGrid>
        <w:gridCol w:w="1039"/>
        <w:gridCol w:w="1138"/>
        <w:gridCol w:w="1139"/>
        <w:gridCol w:w="5206"/>
      </w:tblGrid>
      <w:tr w14:paraId="6597C468">
        <w:tblPrEx>
          <w:tblCellMar>
            <w:top w:w="0" w:type="dxa"/>
            <w:left w:w="108" w:type="dxa"/>
            <w:bottom w:w="0" w:type="dxa"/>
            <w:right w:w="108" w:type="dxa"/>
          </w:tblCellMar>
        </w:tblPrEx>
        <w:trPr>
          <w:trHeight w:val="57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80AD58">
            <w:pPr>
              <w:widowControl/>
              <w:spacing w:line="360" w:lineRule="auto"/>
              <w:jc w:val="center"/>
              <w:textAlignment w:val="center"/>
              <w:rPr>
                <w:sz w:val="24"/>
              </w:rPr>
            </w:pPr>
            <w:r>
              <w:rPr>
                <w:sz w:val="24"/>
              </w:rPr>
              <w:t>月份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86CC2E">
            <w:pPr>
              <w:widowControl/>
              <w:spacing w:line="360" w:lineRule="auto"/>
              <w:jc w:val="center"/>
              <w:textAlignment w:val="center"/>
              <w:rPr>
                <w:sz w:val="24"/>
              </w:rPr>
            </w:pPr>
            <w:r>
              <w:rPr>
                <w:sz w:val="24"/>
              </w:rPr>
              <w:t>异常值数量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53D7ED">
            <w:pPr>
              <w:widowControl/>
              <w:spacing w:line="360" w:lineRule="auto"/>
              <w:jc w:val="center"/>
              <w:textAlignment w:val="center"/>
              <w:rPr>
                <w:sz w:val="24"/>
              </w:rPr>
            </w:pPr>
            <w:r>
              <w:rPr>
                <w:sz w:val="24"/>
              </w:rPr>
              <w:t>处理方法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8F896B">
            <w:pPr>
              <w:widowControl/>
              <w:spacing w:line="360" w:lineRule="auto"/>
              <w:jc w:val="center"/>
              <w:textAlignment w:val="center"/>
              <w:rPr>
                <w:sz w:val="24"/>
              </w:rPr>
            </w:pPr>
            <w:r>
              <w:rPr>
                <w:sz w:val="24"/>
              </w:rPr>
              <w:t>修正值计算逻辑</w:t>
            </w:r>
          </w:p>
        </w:tc>
      </w:tr>
      <w:tr w14:paraId="4E9DF9D0">
        <w:tblPrEx>
          <w:tblCellMar>
            <w:top w:w="0" w:type="dxa"/>
            <w:left w:w="108" w:type="dxa"/>
            <w:bottom w:w="0" w:type="dxa"/>
            <w:right w:w="108" w:type="dxa"/>
          </w:tblCellMar>
        </w:tblPrEx>
        <w:trPr>
          <w:trHeight w:val="11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56B143">
            <w:pPr>
              <w:widowControl/>
              <w:spacing w:line="360" w:lineRule="auto"/>
              <w:jc w:val="center"/>
              <w:textAlignment w:val="center"/>
              <w:rPr>
                <w:sz w:val="24"/>
              </w:rPr>
            </w:pPr>
            <w:r>
              <w:rPr>
                <w:sz w:val="24"/>
              </w:rPr>
              <w:t>2023/3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DB04E6">
            <w:pPr>
              <w:widowControl/>
              <w:spacing w:line="360" w:lineRule="auto"/>
              <w:jc w:val="center"/>
              <w:textAlignment w:val="center"/>
              <w:rPr>
                <w:sz w:val="24"/>
              </w:rPr>
            </w:pPr>
            <w:r>
              <w:rPr>
                <w:sz w:val="24"/>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57AFD0">
            <w:pPr>
              <w:widowControl/>
              <w:spacing w:line="360" w:lineRule="auto"/>
              <w:jc w:val="center"/>
              <w:textAlignment w:val="center"/>
              <w:rPr>
                <w:sz w:val="24"/>
              </w:rPr>
            </w:pPr>
            <w:r>
              <w:rPr>
                <w:sz w:val="24"/>
              </w:rPr>
              <w:t>均值替代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00AA9B">
            <w:pPr>
              <w:widowControl/>
              <w:spacing w:line="360" w:lineRule="auto"/>
              <w:jc w:val="center"/>
              <w:textAlignment w:val="center"/>
              <w:rPr>
                <w:sz w:val="24"/>
              </w:rPr>
            </w:pPr>
            <w:r>
              <w:rPr>
                <w:sz w:val="24"/>
              </w:rPr>
              <w:t>该月非异常值数据的算术平均值</w:t>
            </w:r>
          </w:p>
        </w:tc>
      </w:tr>
      <w:tr w14:paraId="60B785A6">
        <w:tblPrEx>
          <w:tblCellMar>
            <w:top w:w="0" w:type="dxa"/>
            <w:left w:w="108" w:type="dxa"/>
            <w:bottom w:w="0" w:type="dxa"/>
            <w:right w:w="108" w:type="dxa"/>
          </w:tblCellMar>
        </w:tblPrEx>
        <w:trPr>
          <w:trHeight w:val="142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8583EB">
            <w:pPr>
              <w:widowControl/>
              <w:spacing w:line="360" w:lineRule="auto"/>
              <w:jc w:val="center"/>
              <w:textAlignment w:val="center"/>
              <w:rPr>
                <w:sz w:val="24"/>
              </w:rPr>
            </w:pPr>
            <w:r>
              <w:rPr>
                <w:sz w:val="24"/>
              </w:rPr>
              <w:t>2023/11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22A2AB">
            <w:pPr>
              <w:widowControl/>
              <w:spacing w:line="360" w:lineRule="auto"/>
              <w:jc w:val="center"/>
              <w:textAlignment w:val="center"/>
              <w:rPr>
                <w:sz w:val="24"/>
              </w:rPr>
            </w:pPr>
            <w:r>
              <w:rPr>
                <w:sz w:val="24"/>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C73ADD">
            <w:pPr>
              <w:widowControl/>
              <w:spacing w:line="360" w:lineRule="auto"/>
              <w:jc w:val="center"/>
              <w:textAlignment w:val="center"/>
              <w:rPr>
                <w:sz w:val="24"/>
              </w:rPr>
            </w:pPr>
            <w:r>
              <w:rPr>
                <w:sz w:val="24"/>
              </w:rPr>
              <w:t>中位数替代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29E15E">
            <w:pPr>
              <w:widowControl/>
              <w:spacing w:line="360" w:lineRule="auto"/>
              <w:jc w:val="center"/>
              <w:textAlignment w:val="center"/>
              <w:rPr>
                <w:sz w:val="24"/>
              </w:rPr>
            </w:pPr>
            <w:r>
              <w:rPr>
                <w:sz w:val="24"/>
              </w:rPr>
              <w:t>该月非异常值数据的中位数（数据偏态时）</w:t>
            </w:r>
          </w:p>
        </w:tc>
      </w:tr>
      <w:tr w14:paraId="21AFB159">
        <w:tblPrEx>
          <w:tblCellMar>
            <w:top w:w="0" w:type="dxa"/>
            <w:left w:w="108" w:type="dxa"/>
            <w:bottom w:w="0" w:type="dxa"/>
            <w:right w:w="108" w:type="dxa"/>
          </w:tblCellMar>
        </w:tblPrEx>
        <w:trPr>
          <w:trHeight w:val="12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8F1B7A">
            <w:pPr>
              <w:widowControl/>
              <w:spacing w:line="360" w:lineRule="auto"/>
              <w:jc w:val="center"/>
              <w:textAlignment w:val="center"/>
              <w:rPr>
                <w:sz w:val="24"/>
              </w:rPr>
            </w:pPr>
            <w:r>
              <w:rPr>
                <w:sz w:val="24"/>
              </w:rPr>
              <w:t>2024/3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1DFFEC">
            <w:pPr>
              <w:widowControl/>
              <w:spacing w:line="360" w:lineRule="auto"/>
              <w:jc w:val="center"/>
              <w:textAlignment w:val="center"/>
              <w:rPr>
                <w:sz w:val="24"/>
              </w:rPr>
            </w:pPr>
            <w:r>
              <w:rPr>
                <w:sz w:val="24"/>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EFCA16">
            <w:pPr>
              <w:widowControl/>
              <w:spacing w:line="360" w:lineRule="auto"/>
              <w:jc w:val="center"/>
              <w:textAlignment w:val="center"/>
              <w:rPr>
                <w:sz w:val="24"/>
              </w:rPr>
            </w:pPr>
            <w:r>
              <w:rPr>
                <w:sz w:val="24"/>
              </w:rPr>
              <w:t>均值替代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28A787">
            <w:pPr>
              <w:widowControl/>
              <w:spacing w:line="360" w:lineRule="auto"/>
              <w:jc w:val="center"/>
              <w:textAlignment w:val="center"/>
              <w:rPr>
                <w:sz w:val="24"/>
              </w:rPr>
            </w:pPr>
            <w:r>
              <w:rPr>
                <w:sz w:val="24"/>
              </w:rPr>
              <w:t>非异常值数据之和 ÷ 非异常值个数</w:t>
            </w:r>
          </w:p>
        </w:tc>
      </w:tr>
      <w:tr w14:paraId="7C5E4745">
        <w:tblPrEx>
          <w:tblCellMar>
            <w:top w:w="0" w:type="dxa"/>
            <w:left w:w="108" w:type="dxa"/>
            <w:bottom w:w="0" w:type="dxa"/>
            <w:right w:w="108" w:type="dxa"/>
          </w:tblCellMar>
        </w:tblPrEx>
        <w:trPr>
          <w:trHeight w:val="85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336BDC">
            <w:pPr>
              <w:widowControl/>
              <w:spacing w:line="360" w:lineRule="auto"/>
              <w:jc w:val="center"/>
              <w:textAlignment w:val="center"/>
              <w:rPr>
                <w:sz w:val="24"/>
              </w:rPr>
            </w:pPr>
            <w:r>
              <w:rPr>
                <w:sz w:val="24"/>
              </w:rPr>
              <w:t>2024/4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BDD089">
            <w:pPr>
              <w:widowControl/>
              <w:spacing w:line="360" w:lineRule="auto"/>
              <w:jc w:val="center"/>
              <w:textAlignment w:val="center"/>
              <w:rPr>
                <w:sz w:val="24"/>
              </w:rPr>
            </w:pPr>
            <w:r>
              <w:rPr>
                <w:sz w:val="24"/>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F5C3C2">
            <w:pPr>
              <w:widowControl/>
              <w:spacing w:line="360" w:lineRule="auto"/>
              <w:jc w:val="center"/>
              <w:textAlignment w:val="center"/>
              <w:rPr>
                <w:sz w:val="24"/>
              </w:rPr>
            </w:pPr>
            <w:r>
              <w:rPr>
                <w:sz w:val="24"/>
              </w:rPr>
              <w:t>均值替代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638E7D">
            <w:pPr>
              <w:widowControl/>
              <w:spacing w:line="360" w:lineRule="auto"/>
              <w:jc w:val="center"/>
              <w:textAlignment w:val="center"/>
              <w:rPr>
                <w:sz w:val="24"/>
              </w:rPr>
            </w:pPr>
            <w:r>
              <w:rPr>
                <w:sz w:val="24"/>
              </w:rPr>
              <w:t>同上（假设数据分布对称）</w:t>
            </w:r>
          </w:p>
        </w:tc>
      </w:tr>
      <w:tr w14:paraId="1D1FE5D6">
        <w:tblPrEx>
          <w:tblCellMar>
            <w:top w:w="0" w:type="dxa"/>
            <w:left w:w="108" w:type="dxa"/>
            <w:bottom w:w="0" w:type="dxa"/>
            <w:right w:w="108" w:type="dxa"/>
          </w:tblCellMar>
        </w:tblPrEx>
        <w:trPr>
          <w:trHeight w:val="205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E117A1">
            <w:pPr>
              <w:widowControl/>
              <w:spacing w:line="360" w:lineRule="auto"/>
              <w:jc w:val="center"/>
              <w:textAlignment w:val="center"/>
              <w:rPr>
                <w:sz w:val="24"/>
              </w:rPr>
            </w:pPr>
            <w:r>
              <w:rPr>
                <w:sz w:val="24"/>
              </w:rPr>
              <w:t>2024/9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54552E">
            <w:pPr>
              <w:widowControl/>
              <w:spacing w:line="360" w:lineRule="auto"/>
              <w:jc w:val="center"/>
              <w:textAlignment w:val="center"/>
              <w:rPr>
                <w:sz w:val="24"/>
              </w:rPr>
            </w:pPr>
            <w:r>
              <w:rPr>
                <w:sz w:val="24"/>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548972">
            <w:pPr>
              <w:widowControl/>
              <w:spacing w:line="360" w:lineRule="auto"/>
              <w:jc w:val="center"/>
              <w:textAlignment w:val="center"/>
              <w:rPr>
                <w:sz w:val="24"/>
              </w:rPr>
            </w:pPr>
            <w:r>
              <w:rPr>
                <w:sz w:val="24"/>
              </w:rPr>
              <w:t>中位数替代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29BC0C">
            <w:pPr>
              <w:widowControl/>
              <w:spacing w:line="360" w:lineRule="auto"/>
              <w:jc w:val="center"/>
              <w:textAlignment w:val="center"/>
              <w:rPr>
                <w:sz w:val="24"/>
              </w:rPr>
            </w:pPr>
            <w:r>
              <w:rPr>
                <w:sz w:val="24"/>
              </w:rPr>
              <w:t>因存在下限异常值（34）和上限异常值，取中位数降低偏态影响</w:t>
            </w:r>
          </w:p>
        </w:tc>
      </w:tr>
    </w:tbl>
    <w:p w14:paraId="6BC11589">
      <w:pPr>
        <w:spacing w:line="360" w:lineRule="auto"/>
        <w:jc w:val="left"/>
        <w:rPr>
          <w:sz w:val="24"/>
        </w:rPr>
      </w:pPr>
    </w:p>
    <w:p w14:paraId="69641DF5">
      <w:pPr>
        <w:widowControl/>
        <w:spacing w:line="360" w:lineRule="auto"/>
        <w:jc w:val="left"/>
        <w:rPr>
          <w:sz w:val="24"/>
        </w:rPr>
      </w:pPr>
    </w:p>
    <w:p w14:paraId="40DE1D24">
      <w:pPr>
        <w:numPr>
          <w:ilvl w:val="0"/>
          <w:numId w:val="10"/>
        </w:numPr>
        <w:spacing w:line="360" w:lineRule="auto"/>
        <w:jc w:val="left"/>
        <w:rPr>
          <w:sz w:val="24"/>
        </w:rPr>
      </w:pPr>
      <w:r>
        <w:rPr>
          <w:rFonts w:hint="eastAsia"/>
          <w:sz w:val="24"/>
        </w:rPr>
        <w:t>客流量数据检测</w:t>
      </w:r>
    </w:p>
    <w:p w14:paraId="2410BF74">
      <w:pPr>
        <w:spacing w:line="360" w:lineRule="auto"/>
        <w:ind w:firstLine="420"/>
        <w:jc w:val="left"/>
        <w:rPr>
          <w:sz w:val="24"/>
        </w:rPr>
      </w:pPr>
      <w:r>
        <w:rPr>
          <w:rFonts w:hint="eastAsia"/>
          <w:sz w:val="24"/>
        </w:rPr>
        <w:t>由于客流量数据巨大，我们先对数据进行预处理，对地铁1-6号线路分别处理，如上述AQI处理方式，此时仍采取箱线图法（Boxplot Analysis）进行异常值检测，分别绘制1-6号线路客流量与时间的箱线图，如图所示：</w:t>
      </w:r>
    </w:p>
    <w:p w14:paraId="318D82A8">
      <w:pPr>
        <w:spacing w:line="360" w:lineRule="auto"/>
        <w:ind w:firstLine="420"/>
        <w:jc w:val="left"/>
        <w:rPr>
          <w:sz w:val="24"/>
        </w:rPr>
      </w:pPr>
      <w:r>
        <w:rPr>
          <w:sz w:val="24"/>
        </w:rPr>
        <w:drawing>
          <wp:inline distT="0" distB="0" distL="114300" distR="114300">
            <wp:extent cx="2466340" cy="1822450"/>
            <wp:effectExtent l="0" t="0" r="10160" b="6350"/>
            <wp:docPr id="7" name="图片 7" descr="23-24-1&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24-1&amp;&amp;T"/>
                    <pic:cNvPicPr>
                      <a:picLocks noChangeAspect="1"/>
                    </pic:cNvPicPr>
                  </pic:nvPicPr>
                  <pic:blipFill>
                    <a:blip r:embed="rId5"/>
                    <a:stretch>
                      <a:fillRect/>
                    </a:stretch>
                  </pic:blipFill>
                  <pic:spPr>
                    <a:xfrm>
                      <a:off x="0" y="0"/>
                      <a:ext cx="2466340" cy="1822450"/>
                    </a:xfrm>
                    <a:prstGeom prst="rect">
                      <a:avLst/>
                    </a:prstGeom>
                  </pic:spPr>
                </pic:pic>
              </a:graphicData>
            </a:graphic>
          </wp:inline>
        </w:drawing>
      </w:r>
      <w:r>
        <w:rPr>
          <w:sz w:val="24"/>
        </w:rPr>
        <w:drawing>
          <wp:inline distT="0" distB="0" distL="114300" distR="114300">
            <wp:extent cx="2477770" cy="1816100"/>
            <wp:effectExtent l="0" t="0" r="17780" b="12700"/>
            <wp:docPr id="6" name="图片 6" descr="23-24-2&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24-2&amp;&amp;T"/>
                    <pic:cNvPicPr>
                      <a:picLocks noChangeAspect="1"/>
                    </pic:cNvPicPr>
                  </pic:nvPicPr>
                  <pic:blipFill>
                    <a:blip r:embed="rId6"/>
                    <a:stretch>
                      <a:fillRect/>
                    </a:stretch>
                  </pic:blipFill>
                  <pic:spPr>
                    <a:xfrm>
                      <a:off x="0" y="0"/>
                      <a:ext cx="2477770" cy="1816100"/>
                    </a:xfrm>
                    <a:prstGeom prst="rect">
                      <a:avLst/>
                    </a:prstGeom>
                  </pic:spPr>
                </pic:pic>
              </a:graphicData>
            </a:graphic>
          </wp:inline>
        </w:drawing>
      </w:r>
      <w:r>
        <w:rPr>
          <w:sz w:val="24"/>
        </w:rPr>
        <w:drawing>
          <wp:inline distT="0" distB="0" distL="114300" distR="114300">
            <wp:extent cx="2594610" cy="1916430"/>
            <wp:effectExtent l="0" t="0" r="15240" b="7620"/>
            <wp:docPr id="5" name="图片 5" descr="23-24-3&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3-24-3&amp;&amp;T"/>
                    <pic:cNvPicPr>
                      <a:picLocks noChangeAspect="1"/>
                    </pic:cNvPicPr>
                  </pic:nvPicPr>
                  <pic:blipFill>
                    <a:blip r:embed="rId7"/>
                    <a:stretch>
                      <a:fillRect/>
                    </a:stretch>
                  </pic:blipFill>
                  <pic:spPr>
                    <a:xfrm>
                      <a:off x="0" y="0"/>
                      <a:ext cx="2594610" cy="1916430"/>
                    </a:xfrm>
                    <a:prstGeom prst="rect">
                      <a:avLst/>
                    </a:prstGeom>
                  </pic:spPr>
                </pic:pic>
              </a:graphicData>
            </a:graphic>
          </wp:inline>
        </w:drawing>
      </w:r>
      <w:r>
        <w:rPr>
          <w:sz w:val="24"/>
        </w:rPr>
        <w:drawing>
          <wp:inline distT="0" distB="0" distL="114300" distR="114300">
            <wp:extent cx="2630170" cy="1941830"/>
            <wp:effectExtent l="0" t="0" r="17780" b="1270"/>
            <wp:docPr id="4" name="图片 4" descr="23-24-4&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3-24-4&amp;&amp;T"/>
                    <pic:cNvPicPr>
                      <a:picLocks noChangeAspect="1"/>
                    </pic:cNvPicPr>
                  </pic:nvPicPr>
                  <pic:blipFill>
                    <a:blip r:embed="rId8"/>
                    <a:stretch>
                      <a:fillRect/>
                    </a:stretch>
                  </pic:blipFill>
                  <pic:spPr>
                    <a:xfrm>
                      <a:off x="0" y="0"/>
                      <a:ext cx="2630170" cy="1941830"/>
                    </a:xfrm>
                    <a:prstGeom prst="rect">
                      <a:avLst/>
                    </a:prstGeom>
                  </pic:spPr>
                </pic:pic>
              </a:graphicData>
            </a:graphic>
          </wp:inline>
        </w:drawing>
      </w:r>
      <w:r>
        <w:rPr>
          <w:sz w:val="24"/>
        </w:rPr>
        <w:drawing>
          <wp:inline distT="0" distB="0" distL="114300" distR="114300">
            <wp:extent cx="2618740" cy="1933575"/>
            <wp:effectExtent l="0" t="0" r="10160" b="9525"/>
            <wp:docPr id="3" name="图片 3" descr="23-24-5&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24-5&amp;&amp;T"/>
                    <pic:cNvPicPr>
                      <a:picLocks noChangeAspect="1"/>
                    </pic:cNvPicPr>
                  </pic:nvPicPr>
                  <pic:blipFill>
                    <a:blip r:embed="rId9"/>
                    <a:stretch>
                      <a:fillRect/>
                    </a:stretch>
                  </pic:blipFill>
                  <pic:spPr>
                    <a:xfrm>
                      <a:off x="0" y="0"/>
                      <a:ext cx="2618740" cy="1933575"/>
                    </a:xfrm>
                    <a:prstGeom prst="rect">
                      <a:avLst/>
                    </a:prstGeom>
                  </pic:spPr>
                </pic:pic>
              </a:graphicData>
            </a:graphic>
          </wp:inline>
        </w:drawing>
      </w:r>
      <w:r>
        <w:rPr>
          <w:sz w:val="24"/>
        </w:rPr>
        <w:drawing>
          <wp:inline distT="0" distB="0" distL="114300" distR="114300">
            <wp:extent cx="2600325" cy="1920240"/>
            <wp:effectExtent l="0" t="0" r="9525" b="3810"/>
            <wp:docPr id="2" name="图片 2" descr="23-24-6&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4-6&amp;&amp;T"/>
                    <pic:cNvPicPr>
                      <a:picLocks noChangeAspect="1"/>
                    </pic:cNvPicPr>
                  </pic:nvPicPr>
                  <pic:blipFill>
                    <a:blip r:embed="rId10"/>
                    <a:stretch>
                      <a:fillRect/>
                    </a:stretch>
                  </pic:blipFill>
                  <pic:spPr>
                    <a:xfrm>
                      <a:off x="0" y="0"/>
                      <a:ext cx="2600325" cy="1920240"/>
                    </a:xfrm>
                    <a:prstGeom prst="rect">
                      <a:avLst/>
                    </a:prstGeom>
                  </pic:spPr>
                </pic:pic>
              </a:graphicData>
            </a:graphic>
          </wp:inline>
        </w:drawing>
      </w:r>
    </w:p>
    <w:p w14:paraId="1CDA45BE">
      <w:pPr>
        <w:spacing w:line="360" w:lineRule="auto"/>
        <w:ind w:firstLine="420"/>
        <w:jc w:val="left"/>
        <w:rPr>
          <w:sz w:val="24"/>
        </w:rPr>
      </w:pPr>
      <w:r>
        <w:rPr>
          <w:rFonts w:hint="eastAsia"/>
          <w:sz w:val="24"/>
        </w:rPr>
        <w:t>观察箱线图，我们不难发现，5号线以及6号线上数据异常值较多，通过仔细观察线路图，在这两条线路上有较多大学存在，故而在周末等会出现客流量高峰等情况，属于正常现象，经多方评估，最终决定，对5号线6号线客流量数据予以完全保存。</w:t>
      </w:r>
    </w:p>
    <w:p w14:paraId="7CB25446">
      <w:pPr>
        <w:spacing w:line="360" w:lineRule="auto"/>
        <w:ind w:firstLine="420"/>
        <w:jc w:val="left"/>
        <w:rPr>
          <w:sz w:val="24"/>
        </w:rPr>
      </w:pPr>
      <w:r>
        <w:rPr>
          <w:rFonts w:hint="eastAsia"/>
          <w:sz w:val="24"/>
        </w:rPr>
        <w:t>其次对于各线路，数据较多时，采取特殊值保护，保留数据。</w:t>
      </w:r>
    </w:p>
    <w:p w14:paraId="605801DB">
      <w:pPr>
        <w:spacing w:line="360" w:lineRule="auto"/>
        <w:jc w:val="left"/>
        <w:rPr>
          <w:sz w:val="24"/>
        </w:rPr>
      </w:pPr>
    </w:p>
    <w:p w14:paraId="2B4C1549">
      <w:pPr>
        <w:spacing w:line="360" w:lineRule="auto"/>
        <w:jc w:val="left"/>
        <w:rPr>
          <w:sz w:val="24"/>
        </w:rPr>
      </w:pPr>
    </w:p>
    <w:p w14:paraId="20D96C7C">
      <w:pPr>
        <w:spacing w:line="360" w:lineRule="auto"/>
        <w:jc w:val="left"/>
        <w:rPr>
          <w:sz w:val="24"/>
        </w:rPr>
      </w:pPr>
    </w:p>
    <w:p w14:paraId="50239827">
      <w:pPr>
        <w:spacing w:line="360" w:lineRule="auto"/>
        <w:jc w:val="left"/>
        <w:rPr>
          <w:sz w:val="24"/>
        </w:rPr>
      </w:pPr>
    </w:p>
    <w:p w14:paraId="0090F879">
      <w:pPr>
        <w:spacing w:line="360" w:lineRule="auto"/>
        <w:jc w:val="left"/>
        <w:rPr>
          <w:sz w:val="24"/>
        </w:rPr>
      </w:pPr>
    </w:p>
    <w:p w14:paraId="5498E770">
      <w:pPr>
        <w:spacing w:line="360" w:lineRule="auto"/>
        <w:jc w:val="left"/>
        <w:rPr>
          <w:sz w:val="24"/>
        </w:rPr>
      </w:pPr>
    </w:p>
    <w:p w14:paraId="08F39759">
      <w:pPr>
        <w:spacing w:line="360" w:lineRule="auto"/>
        <w:jc w:val="left"/>
        <w:rPr>
          <w:sz w:val="24"/>
        </w:rPr>
      </w:pPr>
    </w:p>
    <w:p w14:paraId="0401E03E">
      <w:pPr>
        <w:spacing w:line="360" w:lineRule="auto"/>
        <w:jc w:val="left"/>
        <w:rPr>
          <w:sz w:val="24"/>
        </w:rPr>
      </w:pPr>
    </w:p>
    <w:p w14:paraId="570452C2">
      <w:pPr>
        <w:spacing w:line="360" w:lineRule="auto"/>
        <w:jc w:val="left"/>
        <w:rPr>
          <w:sz w:val="24"/>
        </w:rPr>
      </w:pPr>
    </w:p>
    <w:p w14:paraId="5BE7CB12">
      <w:pPr>
        <w:spacing w:line="360" w:lineRule="auto"/>
        <w:jc w:val="left"/>
        <w:rPr>
          <w:sz w:val="24"/>
        </w:rPr>
      </w:pPr>
    </w:p>
    <w:p w14:paraId="66664F46">
      <w:pPr>
        <w:spacing w:line="360" w:lineRule="auto"/>
        <w:jc w:val="left"/>
        <w:rPr>
          <w:sz w:val="24"/>
        </w:rPr>
      </w:pPr>
    </w:p>
    <w:p w14:paraId="7DFC132F">
      <w:pPr>
        <w:spacing w:line="360" w:lineRule="auto"/>
        <w:jc w:val="left"/>
        <w:rPr>
          <w:sz w:val="24"/>
        </w:rPr>
      </w:pPr>
    </w:p>
    <w:p w14:paraId="4A78DB59">
      <w:pPr>
        <w:spacing w:line="360" w:lineRule="auto"/>
        <w:jc w:val="left"/>
        <w:rPr>
          <w:sz w:val="24"/>
        </w:rPr>
      </w:pPr>
    </w:p>
    <w:p w14:paraId="1983C71E">
      <w:pPr>
        <w:spacing w:line="360" w:lineRule="auto"/>
        <w:jc w:val="left"/>
        <w:rPr>
          <w:sz w:val="24"/>
        </w:rPr>
      </w:pPr>
    </w:p>
    <w:p w14:paraId="6F7A7EF2">
      <w:pPr>
        <w:spacing w:line="360" w:lineRule="auto"/>
        <w:jc w:val="left"/>
        <w:rPr>
          <w:sz w:val="24"/>
        </w:rPr>
      </w:pPr>
    </w:p>
    <w:p w14:paraId="4964FAD5">
      <w:pPr>
        <w:spacing w:line="360" w:lineRule="auto"/>
        <w:jc w:val="left"/>
        <w:rPr>
          <w:sz w:val="24"/>
        </w:rPr>
      </w:pPr>
    </w:p>
    <w:p w14:paraId="41F78D07">
      <w:pPr>
        <w:spacing w:line="360" w:lineRule="auto"/>
        <w:jc w:val="left"/>
        <w:rPr>
          <w:sz w:val="24"/>
        </w:rPr>
      </w:pPr>
    </w:p>
    <w:p w14:paraId="50EA229A">
      <w:pPr>
        <w:spacing w:line="360" w:lineRule="auto"/>
        <w:jc w:val="left"/>
        <w:rPr>
          <w:sz w:val="24"/>
        </w:rPr>
      </w:pPr>
    </w:p>
    <w:p w14:paraId="413E5EB6">
      <w:pPr>
        <w:spacing w:line="360" w:lineRule="auto"/>
        <w:jc w:val="left"/>
        <w:rPr>
          <w:sz w:val="24"/>
        </w:rPr>
      </w:pPr>
    </w:p>
    <w:p w14:paraId="10C4541F">
      <w:pPr>
        <w:spacing w:line="360" w:lineRule="auto"/>
        <w:jc w:val="left"/>
        <w:rPr>
          <w:sz w:val="24"/>
        </w:rPr>
      </w:pPr>
      <w:r>
        <w:rPr>
          <w:rFonts w:hint="eastAsia"/>
          <w:sz w:val="24"/>
        </w:rPr>
        <w:t>1号线处理</w:t>
      </w:r>
    </w:p>
    <w:tbl>
      <w:tblPr>
        <w:tblStyle w:val="11"/>
        <w:tblW w:w="4998" w:type="pct"/>
        <w:tblInd w:w="0" w:type="dxa"/>
        <w:tblLayout w:type="autofit"/>
        <w:tblCellMar>
          <w:top w:w="0" w:type="dxa"/>
          <w:left w:w="108" w:type="dxa"/>
          <w:bottom w:w="0" w:type="dxa"/>
          <w:right w:w="108" w:type="dxa"/>
        </w:tblCellMar>
      </w:tblPr>
      <w:tblGrid>
        <w:gridCol w:w="1681"/>
        <w:gridCol w:w="2192"/>
        <w:gridCol w:w="2323"/>
        <w:gridCol w:w="2323"/>
      </w:tblGrid>
      <w:tr w14:paraId="3B760A24">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DBE13B">
            <w:pPr>
              <w:widowControl/>
              <w:spacing w:line="360" w:lineRule="auto"/>
              <w:jc w:val="center"/>
              <w:textAlignment w:val="center"/>
              <w:rPr>
                <w:sz w:val="24"/>
              </w:rPr>
            </w:pPr>
            <w:r>
              <w:rPr>
                <w:sz w:val="24"/>
              </w:rPr>
              <w:t>月份</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5C8892">
            <w:pPr>
              <w:widowControl/>
              <w:spacing w:line="360" w:lineRule="auto"/>
              <w:jc w:val="center"/>
              <w:textAlignment w:val="center"/>
              <w:rPr>
                <w:sz w:val="24"/>
              </w:rPr>
            </w:pPr>
            <w:r>
              <w:rPr>
                <w:sz w:val="24"/>
              </w:rPr>
              <w:t>异常值</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F037B6">
            <w:pPr>
              <w:widowControl/>
              <w:spacing w:line="360" w:lineRule="auto"/>
              <w:jc w:val="center"/>
              <w:textAlignment w:val="center"/>
              <w:rPr>
                <w:sz w:val="24"/>
              </w:rPr>
            </w:pPr>
            <w:r>
              <w:rPr>
                <w:rFonts w:hint="eastAsia"/>
                <w:sz w:val="24"/>
              </w:rPr>
              <w:t>处理方式</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95FF75">
            <w:pPr>
              <w:widowControl/>
              <w:spacing w:line="360" w:lineRule="auto"/>
              <w:jc w:val="center"/>
              <w:textAlignment w:val="center"/>
              <w:rPr>
                <w:sz w:val="24"/>
              </w:rPr>
            </w:pPr>
            <w:r>
              <w:rPr>
                <w:rFonts w:hint="eastAsia"/>
                <w:sz w:val="24"/>
              </w:rPr>
              <w:t>处理后数据</w:t>
            </w:r>
          </w:p>
        </w:tc>
      </w:tr>
      <w:tr w14:paraId="28EC417D">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6FCA5D">
            <w:pPr>
              <w:widowControl/>
              <w:spacing w:line="360" w:lineRule="auto"/>
              <w:jc w:val="center"/>
              <w:textAlignment w:val="center"/>
              <w:rPr>
                <w:sz w:val="24"/>
              </w:rPr>
            </w:pPr>
            <w:r>
              <w:rPr>
                <w:sz w:val="24"/>
              </w:rPr>
              <w:t>2023年1月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B32FF8">
            <w:pPr>
              <w:widowControl/>
              <w:spacing w:line="360" w:lineRule="auto"/>
              <w:jc w:val="center"/>
              <w:textAlignment w:val="center"/>
              <w:rPr>
                <w:sz w:val="24"/>
              </w:rPr>
            </w:pPr>
            <w:r>
              <w:rPr>
                <w:sz w:val="24"/>
              </w:rPr>
              <w:t>[12.75, 19.51, 56.31]</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44234D">
            <w:pPr>
              <w:widowControl/>
              <w:spacing w:line="360" w:lineRule="auto"/>
              <w:jc w:val="center"/>
              <w:textAlignment w:val="center"/>
              <w:rPr>
                <w:sz w:val="24"/>
              </w:rPr>
            </w:pPr>
            <w:r>
              <w:rPr>
                <w:rFonts w:hint="eastAsia"/>
                <w:sz w:val="24"/>
              </w:rPr>
              <w:t>中位数代替</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0AEB28">
            <w:pPr>
              <w:widowControl/>
              <w:spacing w:line="360" w:lineRule="auto"/>
              <w:jc w:val="center"/>
              <w:textAlignment w:val="center"/>
              <w:rPr>
                <w:sz w:val="24"/>
              </w:rPr>
            </w:pPr>
            <w:r>
              <w:rPr>
                <w:rFonts w:hint="eastAsia"/>
                <w:sz w:val="24"/>
              </w:rPr>
              <w:t>[37.4,37.4,56.31]</w:t>
            </w:r>
          </w:p>
        </w:tc>
      </w:tr>
      <w:tr w14:paraId="28344454">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9917BA">
            <w:pPr>
              <w:widowControl/>
              <w:spacing w:line="360" w:lineRule="auto"/>
              <w:jc w:val="center"/>
              <w:textAlignment w:val="center"/>
              <w:rPr>
                <w:sz w:val="24"/>
              </w:rPr>
            </w:pPr>
            <w:r>
              <w:rPr>
                <w:sz w:val="24"/>
              </w:rPr>
              <w:t>2023年2月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3000B4">
            <w:pPr>
              <w:widowControl/>
              <w:spacing w:line="360" w:lineRule="auto"/>
              <w:jc w:val="center"/>
              <w:textAlignment w:val="center"/>
              <w:rPr>
                <w:sz w:val="24"/>
              </w:rPr>
            </w:pPr>
            <w:r>
              <w:rPr>
                <w:sz w:val="24"/>
              </w:rPr>
              <w:t>[44.94, 63.34]</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97D3D5">
            <w:pPr>
              <w:widowControl/>
              <w:spacing w:line="360" w:lineRule="auto"/>
              <w:jc w:val="center"/>
              <w:textAlignment w:val="center"/>
              <w:rPr>
                <w:sz w:val="24"/>
              </w:rPr>
            </w:pPr>
            <w:r>
              <w:rPr>
                <w:rFonts w:hint="eastAsia"/>
                <w:sz w:val="24"/>
              </w:rPr>
              <w:t>均值代替</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A64F13">
            <w:pPr>
              <w:widowControl/>
              <w:spacing w:line="360" w:lineRule="auto"/>
              <w:jc w:val="center"/>
              <w:textAlignment w:val="center"/>
              <w:rPr>
                <w:sz w:val="24"/>
              </w:rPr>
            </w:pPr>
            <w:r>
              <w:rPr>
                <w:rFonts w:hint="eastAsia"/>
                <w:sz w:val="24"/>
              </w:rPr>
              <w:t>[</w:t>
            </w:r>
            <w:r>
              <w:rPr>
                <w:sz w:val="24"/>
              </w:rPr>
              <w:t>55.025</w:t>
            </w:r>
            <w:r>
              <w:rPr>
                <w:rFonts w:hint="eastAsia"/>
                <w:sz w:val="24"/>
              </w:rPr>
              <w:t>]</w:t>
            </w:r>
          </w:p>
        </w:tc>
      </w:tr>
      <w:tr w14:paraId="230037B2">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2E0C60">
            <w:pPr>
              <w:widowControl/>
              <w:spacing w:line="360" w:lineRule="auto"/>
              <w:jc w:val="center"/>
              <w:textAlignment w:val="center"/>
              <w:rPr>
                <w:sz w:val="24"/>
              </w:rPr>
            </w:pPr>
            <w:r>
              <w:rPr>
                <w:sz w:val="24"/>
              </w:rPr>
              <w:t>2023年3月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9DB21E">
            <w:pPr>
              <w:widowControl/>
              <w:spacing w:line="360" w:lineRule="auto"/>
              <w:jc w:val="center"/>
              <w:textAlignment w:val="center"/>
              <w:rPr>
                <w:sz w:val="24"/>
              </w:rPr>
            </w:pPr>
            <w:r>
              <w:rPr>
                <w:sz w:val="24"/>
              </w:rPr>
              <w:t>[61.17, 62.83]</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C6EA76">
            <w:pPr>
              <w:widowControl/>
              <w:spacing w:line="360" w:lineRule="auto"/>
              <w:jc w:val="center"/>
              <w:textAlignment w:val="center"/>
              <w:rPr>
                <w:sz w:val="24"/>
              </w:rPr>
            </w:pPr>
            <w:r>
              <w:rPr>
                <w:rFonts w:hint="eastAsia"/>
                <w:sz w:val="24"/>
              </w:rPr>
              <w:t>中位数代替</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1D883C">
            <w:pPr>
              <w:widowControl/>
              <w:spacing w:line="360" w:lineRule="auto"/>
              <w:jc w:val="center"/>
              <w:textAlignment w:val="center"/>
              <w:rPr>
                <w:sz w:val="24"/>
              </w:rPr>
            </w:pPr>
            <w:r>
              <w:rPr>
                <w:rFonts w:hint="eastAsia"/>
                <w:sz w:val="24"/>
              </w:rPr>
              <w:t>[52.76]</w:t>
            </w:r>
          </w:p>
        </w:tc>
      </w:tr>
      <w:tr w14:paraId="1CC4EA71">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656F98">
            <w:pPr>
              <w:widowControl/>
              <w:spacing w:line="360" w:lineRule="auto"/>
              <w:jc w:val="center"/>
              <w:textAlignment w:val="center"/>
              <w:rPr>
                <w:sz w:val="24"/>
              </w:rPr>
            </w:pPr>
            <w:r>
              <w:rPr>
                <w:sz w:val="24"/>
              </w:rPr>
              <w:t>2023年4月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770273">
            <w:pPr>
              <w:widowControl/>
              <w:spacing w:line="360" w:lineRule="auto"/>
              <w:jc w:val="center"/>
              <w:textAlignment w:val="center"/>
              <w:rPr>
                <w:sz w:val="24"/>
              </w:rPr>
            </w:pPr>
            <w:r>
              <w:rPr>
                <w:sz w:val="24"/>
              </w:rPr>
              <w:t>[76.8]</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A59C4A">
            <w:pPr>
              <w:widowControl/>
              <w:spacing w:line="360" w:lineRule="auto"/>
              <w:jc w:val="center"/>
              <w:textAlignment w:val="center"/>
              <w:rPr>
                <w:sz w:val="24"/>
              </w:rPr>
            </w:pPr>
            <w:r>
              <w:rPr>
                <w:rFonts w:hint="eastAsia"/>
                <w:sz w:val="24"/>
              </w:rPr>
              <w:t>保留</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69AAAA">
            <w:pPr>
              <w:widowControl/>
              <w:spacing w:line="360" w:lineRule="auto"/>
              <w:jc w:val="center"/>
              <w:textAlignment w:val="center"/>
              <w:rPr>
                <w:sz w:val="24"/>
              </w:rPr>
            </w:pPr>
            <w:r>
              <w:rPr>
                <w:rFonts w:hint="eastAsia"/>
                <w:sz w:val="24"/>
              </w:rPr>
              <w:t>-</w:t>
            </w:r>
          </w:p>
        </w:tc>
      </w:tr>
      <w:tr w14:paraId="5C94C59D">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62AABF">
            <w:pPr>
              <w:widowControl/>
              <w:spacing w:line="360" w:lineRule="auto"/>
              <w:jc w:val="center"/>
              <w:textAlignment w:val="center"/>
              <w:rPr>
                <w:sz w:val="24"/>
              </w:rPr>
            </w:pPr>
            <w:r>
              <w:rPr>
                <w:sz w:val="24"/>
              </w:rPr>
              <w:t>2023年5月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3D35FB">
            <w:pPr>
              <w:widowControl/>
              <w:spacing w:line="360" w:lineRule="auto"/>
              <w:jc w:val="center"/>
              <w:textAlignment w:val="center"/>
              <w:rPr>
                <w:sz w:val="24"/>
              </w:rPr>
            </w:pPr>
            <w:r>
              <w:rPr>
                <w:sz w:val="24"/>
              </w:rPr>
              <w:t>[62.17]</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4CBACB">
            <w:pPr>
              <w:widowControl/>
              <w:spacing w:line="360" w:lineRule="auto"/>
              <w:jc w:val="center"/>
              <w:textAlignment w:val="center"/>
              <w:rPr>
                <w:sz w:val="24"/>
              </w:rPr>
            </w:pPr>
            <w:r>
              <w:rPr>
                <w:rFonts w:hint="eastAsia"/>
                <w:sz w:val="24"/>
              </w:rPr>
              <w:t>中位数代替</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A6EB11">
            <w:pPr>
              <w:widowControl/>
              <w:spacing w:line="360" w:lineRule="auto"/>
              <w:jc w:val="center"/>
              <w:textAlignment w:val="center"/>
              <w:rPr>
                <w:sz w:val="24"/>
              </w:rPr>
            </w:pPr>
            <w:r>
              <w:rPr>
                <w:rFonts w:hint="eastAsia"/>
                <w:sz w:val="24"/>
              </w:rPr>
              <w:t>[51.3]</w:t>
            </w:r>
          </w:p>
        </w:tc>
      </w:tr>
      <w:tr w14:paraId="03AF60F7">
        <w:tblPrEx>
          <w:tblCellMar>
            <w:top w:w="0" w:type="dxa"/>
            <w:left w:w="108" w:type="dxa"/>
            <w:bottom w:w="0" w:type="dxa"/>
            <w:right w:w="108" w:type="dxa"/>
          </w:tblCellMar>
        </w:tblPrEx>
        <w:trPr>
          <w:trHeight w:val="601"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6DFB17">
            <w:pPr>
              <w:widowControl/>
              <w:spacing w:line="360" w:lineRule="auto"/>
              <w:jc w:val="center"/>
              <w:textAlignment w:val="center"/>
              <w:rPr>
                <w:sz w:val="24"/>
              </w:rPr>
            </w:pPr>
            <w:r>
              <w:rPr>
                <w:sz w:val="24"/>
              </w:rPr>
              <w:t>2023年6月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468023">
            <w:pPr>
              <w:widowControl/>
              <w:spacing w:line="360" w:lineRule="auto"/>
              <w:jc w:val="center"/>
              <w:textAlignment w:val="center"/>
              <w:rPr>
                <w:sz w:val="24"/>
              </w:rPr>
            </w:pPr>
            <w:r>
              <w:rPr>
                <w:sz w:val="24"/>
              </w:rPr>
              <w:t>[41.85, 42.62, 66.0]</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AEB64E">
            <w:pPr>
              <w:widowControl/>
              <w:spacing w:line="360" w:lineRule="auto"/>
              <w:jc w:val="center"/>
              <w:textAlignment w:val="center"/>
              <w:rPr>
                <w:sz w:val="24"/>
              </w:rPr>
            </w:pPr>
            <w:r>
              <w:rPr>
                <w:rFonts w:hint="eastAsia"/>
                <w:sz w:val="24"/>
              </w:rPr>
              <w:t>保留，放假</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947DEA">
            <w:pPr>
              <w:widowControl/>
              <w:spacing w:line="360" w:lineRule="auto"/>
              <w:jc w:val="center"/>
              <w:textAlignment w:val="center"/>
              <w:rPr>
                <w:sz w:val="24"/>
              </w:rPr>
            </w:pPr>
            <w:r>
              <w:rPr>
                <w:rFonts w:hint="eastAsia"/>
                <w:sz w:val="24"/>
              </w:rPr>
              <w:t>-</w:t>
            </w:r>
          </w:p>
        </w:tc>
      </w:tr>
      <w:tr w14:paraId="1CA5ADAE">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2786DE">
            <w:pPr>
              <w:widowControl/>
              <w:spacing w:line="360" w:lineRule="auto"/>
              <w:jc w:val="center"/>
              <w:textAlignment w:val="center"/>
              <w:rPr>
                <w:sz w:val="24"/>
              </w:rPr>
            </w:pPr>
            <w:r>
              <w:rPr>
                <w:sz w:val="24"/>
              </w:rPr>
              <w:t>2023年7月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6DFA1E">
            <w:pPr>
              <w:widowControl/>
              <w:spacing w:line="360" w:lineRule="auto"/>
              <w:jc w:val="center"/>
              <w:textAlignment w:val="center"/>
              <w:rPr>
                <w:sz w:val="24"/>
              </w:rPr>
            </w:pPr>
            <w:r>
              <w:rPr>
                <w:sz w:val="24"/>
              </w:rPr>
              <w:t>[47.45]</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213A52">
            <w:pPr>
              <w:widowControl/>
              <w:spacing w:line="360" w:lineRule="auto"/>
              <w:jc w:val="center"/>
              <w:textAlignment w:val="center"/>
              <w:rPr>
                <w:sz w:val="24"/>
              </w:rPr>
            </w:pPr>
            <w:r>
              <w:rPr>
                <w:rFonts w:hint="eastAsia"/>
                <w:sz w:val="24"/>
              </w:rPr>
              <w:t>保留</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C74B6E">
            <w:pPr>
              <w:widowControl/>
              <w:spacing w:line="360" w:lineRule="auto"/>
              <w:jc w:val="center"/>
              <w:textAlignment w:val="center"/>
              <w:rPr>
                <w:sz w:val="24"/>
              </w:rPr>
            </w:pPr>
            <w:r>
              <w:rPr>
                <w:rFonts w:hint="eastAsia"/>
                <w:sz w:val="24"/>
              </w:rPr>
              <w:t>-</w:t>
            </w:r>
          </w:p>
        </w:tc>
      </w:tr>
      <w:tr w14:paraId="1782DF1A">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04A349">
            <w:pPr>
              <w:widowControl/>
              <w:spacing w:line="360" w:lineRule="auto"/>
              <w:jc w:val="center"/>
              <w:textAlignment w:val="center"/>
              <w:rPr>
                <w:sz w:val="24"/>
              </w:rPr>
            </w:pPr>
            <w:r>
              <w:rPr>
                <w:sz w:val="24"/>
              </w:rPr>
              <w:t>2023年8月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F8EE67">
            <w:pPr>
              <w:widowControl/>
              <w:spacing w:line="360" w:lineRule="auto"/>
              <w:jc w:val="center"/>
              <w:textAlignment w:val="center"/>
              <w:rPr>
                <w:sz w:val="24"/>
              </w:rPr>
            </w:pPr>
            <w:r>
              <w:rPr>
                <w:sz w:val="24"/>
              </w:rPr>
              <w:t>[46.53, 44.4]</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EB8D0">
            <w:pPr>
              <w:widowControl/>
              <w:spacing w:line="360" w:lineRule="auto"/>
              <w:jc w:val="center"/>
              <w:textAlignment w:val="center"/>
              <w:rPr>
                <w:sz w:val="24"/>
              </w:rPr>
            </w:pPr>
            <w:r>
              <w:rPr>
                <w:rFonts w:hint="eastAsia"/>
                <w:sz w:val="24"/>
              </w:rPr>
              <w:t>中位数替代</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64E3C4">
            <w:pPr>
              <w:widowControl/>
              <w:spacing w:line="360" w:lineRule="auto"/>
              <w:jc w:val="center"/>
              <w:textAlignment w:val="center"/>
              <w:rPr>
                <w:sz w:val="24"/>
              </w:rPr>
            </w:pPr>
            <w:r>
              <w:rPr>
                <w:rFonts w:hint="eastAsia"/>
                <w:sz w:val="24"/>
              </w:rPr>
              <w:t>[56.395]</w:t>
            </w:r>
          </w:p>
        </w:tc>
      </w:tr>
      <w:tr w14:paraId="2E97FBCE">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B59688">
            <w:pPr>
              <w:widowControl/>
              <w:spacing w:line="360" w:lineRule="auto"/>
              <w:jc w:val="center"/>
              <w:textAlignment w:val="center"/>
              <w:rPr>
                <w:sz w:val="24"/>
              </w:rPr>
            </w:pPr>
            <w:r>
              <w:rPr>
                <w:sz w:val="24"/>
              </w:rPr>
              <w:t>2023年9月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5C87B7">
            <w:pPr>
              <w:widowControl/>
              <w:spacing w:line="360" w:lineRule="auto"/>
              <w:jc w:val="center"/>
              <w:textAlignment w:val="center"/>
              <w:rPr>
                <w:sz w:val="24"/>
              </w:rPr>
            </w:pPr>
            <w:r>
              <w:rPr>
                <w:sz w:val="24"/>
              </w:rPr>
              <w:t>[75.3, 71.48]</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CF6D0C">
            <w:pPr>
              <w:widowControl/>
              <w:tabs>
                <w:tab w:val="center" w:pos="1053"/>
              </w:tabs>
              <w:spacing w:line="360" w:lineRule="auto"/>
              <w:jc w:val="center"/>
              <w:textAlignment w:val="center"/>
              <w:rPr>
                <w:sz w:val="24"/>
              </w:rPr>
            </w:pPr>
            <w:r>
              <w:rPr>
                <w:rFonts w:hint="eastAsia"/>
                <w:sz w:val="24"/>
              </w:rPr>
              <w:t>保留</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97189C">
            <w:pPr>
              <w:widowControl/>
              <w:spacing w:line="360" w:lineRule="auto"/>
              <w:jc w:val="center"/>
              <w:textAlignment w:val="center"/>
              <w:rPr>
                <w:sz w:val="24"/>
              </w:rPr>
            </w:pPr>
            <w:r>
              <w:rPr>
                <w:rFonts w:hint="eastAsia"/>
                <w:sz w:val="24"/>
              </w:rPr>
              <w:t>-</w:t>
            </w:r>
          </w:p>
        </w:tc>
      </w:tr>
      <w:tr w14:paraId="3FB22BAF">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A3CD3A">
            <w:pPr>
              <w:widowControl/>
              <w:spacing w:line="360" w:lineRule="auto"/>
              <w:jc w:val="center"/>
              <w:textAlignment w:val="center"/>
              <w:rPr>
                <w:sz w:val="24"/>
              </w:rPr>
            </w:pPr>
            <w:r>
              <w:rPr>
                <w:sz w:val="24"/>
              </w:rPr>
              <w:t>2023年11月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04F72D">
            <w:pPr>
              <w:widowControl/>
              <w:spacing w:line="360" w:lineRule="auto"/>
              <w:jc w:val="center"/>
              <w:textAlignment w:val="center"/>
              <w:rPr>
                <w:sz w:val="24"/>
              </w:rPr>
            </w:pPr>
            <w:r>
              <w:rPr>
                <w:sz w:val="24"/>
              </w:rPr>
              <w:t>[67.83]</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8B294E">
            <w:pPr>
              <w:widowControl/>
              <w:spacing w:line="360" w:lineRule="auto"/>
              <w:jc w:val="center"/>
              <w:textAlignment w:val="center"/>
              <w:rPr>
                <w:sz w:val="24"/>
              </w:rPr>
            </w:pPr>
            <w:r>
              <w:rPr>
                <w:rFonts w:hint="eastAsia"/>
                <w:sz w:val="24"/>
              </w:rPr>
              <w:t>中位数替代</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BC5267">
            <w:pPr>
              <w:widowControl/>
              <w:spacing w:line="360" w:lineRule="auto"/>
              <w:jc w:val="center"/>
              <w:textAlignment w:val="center"/>
              <w:rPr>
                <w:sz w:val="24"/>
              </w:rPr>
            </w:pPr>
            <w:r>
              <w:rPr>
                <w:rFonts w:hint="eastAsia"/>
                <w:sz w:val="24"/>
              </w:rPr>
              <w:t>[59.716]</w:t>
            </w:r>
          </w:p>
        </w:tc>
      </w:tr>
      <w:tr w14:paraId="2671749C">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42B27D">
            <w:pPr>
              <w:widowControl/>
              <w:spacing w:line="360" w:lineRule="auto"/>
              <w:jc w:val="center"/>
              <w:textAlignment w:val="center"/>
              <w:rPr>
                <w:sz w:val="24"/>
              </w:rPr>
            </w:pPr>
            <w:r>
              <w:rPr>
                <w:sz w:val="24"/>
              </w:rPr>
              <w:t>2023年12月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C63E0C">
            <w:pPr>
              <w:widowControl/>
              <w:spacing w:line="360" w:lineRule="auto"/>
              <w:jc w:val="center"/>
              <w:textAlignment w:val="center"/>
              <w:rPr>
                <w:sz w:val="24"/>
              </w:rPr>
            </w:pPr>
            <w:r>
              <w:rPr>
                <w:sz w:val="24"/>
              </w:rPr>
              <w:t>[72.0, 75.0]</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474DFD">
            <w:pPr>
              <w:widowControl/>
              <w:spacing w:line="360" w:lineRule="auto"/>
              <w:jc w:val="center"/>
              <w:textAlignment w:val="center"/>
              <w:rPr>
                <w:sz w:val="24"/>
              </w:rPr>
            </w:pPr>
            <w:r>
              <w:rPr>
                <w:rFonts w:hint="eastAsia"/>
                <w:sz w:val="24"/>
              </w:rPr>
              <w:t>保留，元旦期间</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87D7DF">
            <w:pPr>
              <w:widowControl/>
              <w:spacing w:line="360" w:lineRule="auto"/>
              <w:jc w:val="center"/>
              <w:textAlignment w:val="center"/>
              <w:rPr>
                <w:sz w:val="24"/>
              </w:rPr>
            </w:pPr>
            <w:r>
              <w:rPr>
                <w:rFonts w:hint="eastAsia"/>
                <w:sz w:val="24"/>
              </w:rPr>
              <w:t>-</w:t>
            </w:r>
          </w:p>
        </w:tc>
      </w:tr>
      <w:tr w14:paraId="0D882EEA">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933C0B">
            <w:pPr>
              <w:widowControl/>
              <w:spacing w:line="360" w:lineRule="auto"/>
              <w:jc w:val="center"/>
              <w:textAlignment w:val="center"/>
              <w:rPr>
                <w:sz w:val="24"/>
              </w:rPr>
            </w:pPr>
            <w:r>
              <w:rPr>
                <w:sz w:val="24"/>
              </w:rPr>
              <w:t>2024年2月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7354C0">
            <w:pPr>
              <w:widowControl/>
              <w:spacing w:line="360" w:lineRule="auto"/>
              <w:jc w:val="center"/>
              <w:textAlignment w:val="center"/>
              <w:rPr>
                <w:sz w:val="24"/>
              </w:rPr>
            </w:pPr>
            <w:r>
              <w:rPr>
                <w:sz w:val="24"/>
              </w:rPr>
              <w:t>[23.2, 32.1, 38.3]</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873305">
            <w:pPr>
              <w:widowControl/>
              <w:spacing w:line="360" w:lineRule="auto"/>
              <w:jc w:val="center"/>
              <w:textAlignment w:val="center"/>
              <w:rPr>
                <w:sz w:val="24"/>
              </w:rPr>
            </w:pPr>
            <w:r>
              <w:rPr>
                <w:rFonts w:hint="eastAsia"/>
                <w:sz w:val="24"/>
              </w:rPr>
              <w:t>保留，春节</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BD4EE3">
            <w:pPr>
              <w:widowControl/>
              <w:spacing w:line="360" w:lineRule="auto"/>
              <w:jc w:val="center"/>
              <w:textAlignment w:val="center"/>
              <w:rPr>
                <w:sz w:val="24"/>
              </w:rPr>
            </w:pPr>
            <w:r>
              <w:rPr>
                <w:rFonts w:hint="eastAsia"/>
                <w:sz w:val="24"/>
              </w:rPr>
              <w:t>-</w:t>
            </w:r>
          </w:p>
        </w:tc>
      </w:tr>
      <w:tr w14:paraId="691ED7F3">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7C6F52">
            <w:pPr>
              <w:widowControl/>
              <w:spacing w:line="360" w:lineRule="auto"/>
              <w:jc w:val="center"/>
              <w:textAlignment w:val="center"/>
              <w:rPr>
                <w:sz w:val="24"/>
              </w:rPr>
            </w:pPr>
            <w:r>
              <w:rPr>
                <w:sz w:val="24"/>
              </w:rPr>
              <w:t>2024年4月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C76BFE">
            <w:pPr>
              <w:widowControl/>
              <w:spacing w:line="360" w:lineRule="auto"/>
              <w:jc w:val="center"/>
              <w:textAlignment w:val="center"/>
              <w:rPr>
                <w:sz w:val="24"/>
              </w:rPr>
            </w:pPr>
            <w:r>
              <w:rPr>
                <w:sz w:val="24"/>
              </w:rPr>
              <w:t>[78.4, 79.8]</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86A286">
            <w:pPr>
              <w:widowControl/>
              <w:spacing w:line="360" w:lineRule="auto"/>
              <w:jc w:val="center"/>
              <w:textAlignment w:val="center"/>
              <w:rPr>
                <w:sz w:val="24"/>
              </w:rPr>
            </w:pPr>
            <w:r>
              <w:rPr>
                <w:rFonts w:hint="eastAsia"/>
                <w:sz w:val="24"/>
              </w:rPr>
              <w:t>保留，开学</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15D1D0">
            <w:pPr>
              <w:widowControl/>
              <w:spacing w:line="360" w:lineRule="auto"/>
              <w:jc w:val="center"/>
              <w:textAlignment w:val="center"/>
              <w:rPr>
                <w:sz w:val="24"/>
              </w:rPr>
            </w:pPr>
            <w:r>
              <w:rPr>
                <w:rFonts w:hint="eastAsia"/>
                <w:sz w:val="24"/>
              </w:rPr>
              <w:t>-</w:t>
            </w:r>
          </w:p>
        </w:tc>
      </w:tr>
      <w:tr w14:paraId="7D05C062">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4F78BE">
            <w:pPr>
              <w:widowControl/>
              <w:spacing w:line="360" w:lineRule="auto"/>
              <w:jc w:val="center"/>
              <w:textAlignment w:val="center"/>
              <w:rPr>
                <w:sz w:val="24"/>
              </w:rPr>
            </w:pPr>
            <w:r>
              <w:rPr>
                <w:sz w:val="24"/>
              </w:rPr>
              <w:t>2024年5月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D7E758">
            <w:pPr>
              <w:widowControl/>
              <w:spacing w:line="360" w:lineRule="auto"/>
              <w:jc w:val="center"/>
              <w:textAlignment w:val="center"/>
              <w:rPr>
                <w:sz w:val="24"/>
              </w:rPr>
            </w:pPr>
            <w:r>
              <w:rPr>
                <w:sz w:val="24"/>
              </w:rPr>
              <w:t>[78.4, 73.5]</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D2D80A">
            <w:pPr>
              <w:widowControl/>
              <w:spacing w:line="360" w:lineRule="auto"/>
              <w:jc w:val="center"/>
              <w:textAlignment w:val="center"/>
              <w:rPr>
                <w:sz w:val="24"/>
              </w:rPr>
            </w:pPr>
            <w:r>
              <w:rPr>
                <w:rFonts w:hint="eastAsia"/>
                <w:sz w:val="24"/>
              </w:rPr>
              <w:t>中位数替代</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B6AC88">
            <w:pPr>
              <w:widowControl/>
              <w:spacing w:line="360" w:lineRule="auto"/>
              <w:jc w:val="center"/>
              <w:textAlignment w:val="center"/>
              <w:rPr>
                <w:sz w:val="24"/>
              </w:rPr>
            </w:pPr>
            <w:r>
              <w:rPr>
                <w:rFonts w:hint="eastAsia"/>
                <w:sz w:val="24"/>
              </w:rPr>
              <w:t>[60.7]</w:t>
            </w:r>
          </w:p>
        </w:tc>
      </w:tr>
      <w:tr w14:paraId="5AC6C0EA">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B26DC7">
            <w:pPr>
              <w:widowControl/>
              <w:spacing w:line="360" w:lineRule="auto"/>
              <w:jc w:val="center"/>
              <w:textAlignment w:val="center"/>
              <w:rPr>
                <w:sz w:val="24"/>
              </w:rPr>
            </w:pPr>
            <w:r>
              <w:rPr>
                <w:sz w:val="24"/>
              </w:rPr>
              <w:t>2024年6月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2A6700">
            <w:pPr>
              <w:widowControl/>
              <w:spacing w:line="360" w:lineRule="auto"/>
              <w:jc w:val="center"/>
              <w:textAlignment w:val="center"/>
              <w:rPr>
                <w:sz w:val="24"/>
              </w:rPr>
            </w:pPr>
            <w:r>
              <w:rPr>
                <w:sz w:val="24"/>
              </w:rPr>
              <w:t>[72.0, 67.7, 67.3]</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BE4091">
            <w:pPr>
              <w:widowControl/>
              <w:spacing w:line="360" w:lineRule="auto"/>
              <w:jc w:val="center"/>
              <w:textAlignment w:val="center"/>
              <w:rPr>
                <w:sz w:val="24"/>
              </w:rPr>
            </w:pPr>
            <w:r>
              <w:rPr>
                <w:rFonts w:hint="eastAsia"/>
                <w:sz w:val="24"/>
              </w:rPr>
              <w:t>中位数替代</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BFE527">
            <w:pPr>
              <w:widowControl/>
              <w:spacing w:line="360" w:lineRule="auto"/>
              <w:jc w:val="center"/>
              <w:textAlignment w:val="center"/>
              <w:rPr>
                <w:sz w:val="24"/>
              </w:rPr>
            </w:pPr>
            <w:r>
              <w:rPr>
                <w:rFonts w:hint="eastAsia"/>
                <w:sz w:val="24"/>
              </w:rPr>
              <w:t>[59.1375]</w:t>
            </w:r>
          </w:p>
        </w:tc>
      </w:tr>
      <w:tr w14:paraId="15CCAB6E">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E3B03F">
            <w:pPr>
              <w:widowControl/>
              <w:spacing w:line="360" w:lineRule="auto"/>
              <w:jc w:val="center"/>
              <w:textAlignment w:val="center"/>
              <w:rPr>
                <w:sz w:val="24"/>
              </w:rPr>
            </w:pPr>
            <w:r>
              <w:rPr>
                <w:sz w:val="24"/>
              </w:rPr>
              <w:t>2024年7月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ED0F31">
            <w:pPr>
              <w:widowControl/>
              <w:spacing w:line="360" w:lineRule="auto"/>
              <w:jc w:val="center"/>
              <w:textAlignment w:val="center"/>
              <w:rPr>
                <w:sz w:val="24"/>
              </w:rPr>
            </w:pPr>
            <w:r>
              <w:rPr>
                <w:sz w:val="24"/>
              </w:rPr>
              <w:t>[49.0, 58.1, 57.7, 57.0]</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6CAE61">
            <w:pPr>
              <w:widowControl/>
              <w:spacing w:line="360" w:lineRule="auto"/>
              <w:jc w:val="center"/>
              <w:textAlignment w:val="center"/>
              <w:rPr>
                <w:sz w:val="24"/>
              </w:rPr>
            </w:pPr>
            <w:r>
              <w:rPr>
                <w:sz w:val="24"/>
              </w:rPr>
              <w:t>偏态分布（低端异常）</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6AA871">
            <w:pPr>
              <w:widowControl/>
              <w:spacing w:line="360" w:lineRule="auto"/>
              <w:jc w:val="center"/>
              <w:textAlignment w:val="center"/>
              <w:rPr>
                <w:sz w:val="24"/>
              </w:rPr>
            </w:pPr>
            <w:r>
              <w:rPr>
                <w:rFonts w:hint="eastAsia"/>
                <w:sz w:val="24"/>
              </w:rPr>
              <w:t>[64.726]</w:t>
            </w:r>
          </w:p>
        </w:tc>
      </w:tr>
      <w:tr w14:paraId="6C9E1ADC">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D94D29">
            <w:pPr>
              <w:widowControl/>
              <w:spacing w:line="360" w:lineRule="auto"/>
              <w:jc w:val="center"/>
              <w:textAlignment w:val="center"/>
              <w:rPr>
                <w:sz w:val="24"/>
              </w:rPr>
            </w:pPr>
            <w:r>
              <w:rPr>
                <w:sz w:val="24"/>
              </w:rPr>
              <w:t>2024年9月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721290">
            <w:pPr>
              <w:widowControl/>
              <w:spacing w:line="360" w:lineRule="auto"/>
              <w:jc w:val="center"/>
              <w:textAlignment w:val="center"/>
              <w:rPr>
                <w:sz w:val="24"/>
              </w:rPr>
            </w:pPr>
            <w:r>
              <w:rPr>
                <w:sz w:val="24"/>
              </w:rPr>
              <w:t>[65.6, 73.9]</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3ECAAC">
            <w:pPr>
              <w:widowControl/>
              <w:spacing w:line="360" w:lineRule="auto"/>
              <w:jc w:val="center"/>
              <w:textAlignment w:val="center"/>
              <w:rPr>
                <w:sz w:val="24"/>
              </w:rPr>
            </w:pPr>
            <w:r>
              <w:rPr>
                <w:rFonts w:hint="eastAsia"/>
                <w:sz w:val="24"/>
              </w:rPr>
              <w:t>保留</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F1F057">
            <w:pPr>
              <w:widowControl/>
              <w:spacing w:line="360" w:lineRule="auto"/>
              <w:jc w:val="center"/>
              <w:textAlignment w:val="center"/>
              <w:rPr>
                <w:sz w:val="24"/>
              </w:rPr>
            </w:pPr>
            <w:r>
              <w:rPr>
                <w:rFonts w:hint="eastAsia"/>
                <w:sz w:val="24"/>
              </w:rPr>
              <w:t>-</w:t>
            </w:r>
          </w:p>
        </w:tc>
      </w:tr>
      <w:tr w14:paraId="2E4FDD7C">
        <w:tblPrEx>
          <w:tblCellMar>
            <w:top w:w="0" w:type="dxa"/>
            <w:left w:w="108" w:type="dxa"/>
            <w:bottom w:w="0" w:type="dxa"/>
            <w:right w:w="108" w:type="dxa"/>
          </w:tblCellMar>
        </w:tblPrEx>
        <w:trPr>
          <w:trHeight w:val="624" w:hRule="atLeast"/>
        </w:trPr>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796149">
            <w:pPr>
              <w:widowControl/>
              <w:spacing w:line="360" w:lineRule="auto"/>
              <w:jc w:val="center"/>
              <w:textAlignment w:val="center"/>
              <w:rPr>
                <w:sz w:val="24"/>
              </w:rPr>
            </w:pPr>
            <w:r>
              <w:rPr>
                <w:sz w:val="24"/>
              </w:rPr>
              <w:t>202</w:t>
            </w:r>
            <w:r>
              <w:rPr>
                <w:rFonts w:hint="eastAsia"/>
                <w:sz w:val="24"/>
              </w:rPr>
              <w:t>4</w:t>
            </w:r>
            <w:r>
              <w:rPr>
                <w:sz w:val="24"/>
              </w:rPr>
              <w:t>年1</w:t>
            </w:r>
            <w:r>
              <w:rPr>
                <w:rFonts w:hint="eastAsia"/>
                <w:sz w:val="24"/>
              </w:rPr>
              <w:t>2</w:t>
            </w:r>
            <w:r>
              <w:rPr>
                <w:sz w:val="24"/>
              </w:rPr>
              <w:t>月</w:t>
            </w:r>
          </w:p>
        </w:tc>
        <w:tc>
          <w:tcPr>
            <w:tcW w:w="12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95EEA2">
            <w:pPr>
              <w:widowControl/>
              <w:spacing w:line="360" w:lineRule="auto"/>
              <w:jc w:val="center"/>
              <w:textAlignment w:val="center"/>
              <w:rPr>
                <w:sz w:val="24"/>
              </w:rPr>
            </w:pPr>
            <w:r>
              <w:rPr>
                <w:sz w:val="24"/>
              </w:rPr>
              <w:t>[75.5]</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F090C6">
            <w:pPr>
              <w:widowControl/>
              <w:spacing w:line="360" w:lineRule="auto"/>
              <w:jc w:val="center"/>
              <w:textAlignment w:val="center"/>
              <w:rPr>
                <w:sz w:val="24"/>
              </w:rPr>
            </w:pPr>
            <w:r>
              <w:rPr>
                <w:rFonts w:hint="eastAsia"/>
                <w:sz w:val="24"/>
              </w:rPr>
              <w:t>保留</w:t>
            </w:r>
          </w:p>
        </w:tc>
        <w:tc>
          <w:tcPr>
            <w:tcW w:w="13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EEC031">
            <w:pPr>
              <w:widowControl/>
              <w:spacing w:line="360" w:lineRule="auto"/>
              <w:jc w:val="center"/>
              <w:textAlignment w:val="center"/>
              <w:rPr>
                <w:sz w:val="24"/>
              </w:rPr>
            </w:pPr>
            <w:r>
              <w:rPr>
                <w:rFonts w:hint="eastAsia"/>
                <w:sz w:val="24"/>
              </w:rPr>
              <w:t>-</w:t>
            </w:r>
          </w:p>
        </w:tc>
      </w:tr>
    </w:tbl>
    <w:p w14:paraId="48F0B50A">
      <w:pPr>
        <w:spacing w:line="360" w:lineRule="auto"/>
        <w:rPr>
          <w:sz w:val="24"/>
        </w:rPr>
      </w:pPr>
    </w:p>
    <w:p w14:paraId="555E160D">
      <w:pPr>
        <w:spacing w:line="360" w:lineRule="auto"/>
        <w:rPr>
          <w:sz w:val="24"/>
        </w:rPr>
      </w:pPr>
    </w:p>
    <w:p w14:paraId="1580CD43">
      <w:pPr>
        <w:spacing w:line="360" w:lineRule="auto"/>
        <w:rPr>
          <w:sz w:val="24"/>
        </w:rPr>
      </w:pPr>
    </w:p>
    <w:p w14:paraId="094F4355">
      <w:pPr>
        <w:spacing w:line="360" w:lineRule="auto"/>
        <w:rPr>
          <w:sz w:val="24"/>
        </w:rPr>
      </w:pPr>
    </w:p>
    <w:p w14:paraId="40D6CC00">
      <w:pPr>
        <w:spacing w:line="360" w:lineRule="auto"/>
        <w:rPr>
          <w:sz w:val="24"/>
        </w:rPr>
      </w:pPr>
    </w:p>
    <w:p w14:paraId="0B5CF7B7">
      <w:pPr>
        <w:spacing w:line="360" w:lineRule="auto"/>
        <w:rPr>
          <w:sz w:val="24"/>
        </w:rPr>
      </w:pPr>
      <w:r>
        <w:rPr>
          <w:rFonts w:hint="eastAsia"/>
          <w:sz w:val="24"/>
        </w:rPr>
        <w:t>2号线</w:t>
      </w:r>
    </w:p>
    <w:tbl>
      <w:tblPr>
        <w:tblStyle w:val="11"/>
        <w:tblW w:w="4998" w:type="pct"/>
        <w:jc w:val="center"/>
        <w:tblLayout w:type="autofit"/>
        <w:tblCellMar>
          <w:top w:w="0" w:type="dxa"/>
          <w:left w:w="108" w:type="dxa"/>
          <w:bottom w:w="0" w:type="dxa"/>
          <w:right w:w="108" w:type="dxa"/>
        </w:tblCellMar>
      </w:tblPr>
      <w:tblGrid>
        <w:gridCol w:w="1570"/>
        <w:gridCol w:w="2772"/>
        <w:gridCol w:w="1776"/>
        <w:gridCol w:w="2401"/>
      </w:tblGrid>
      <w:tr w14:paraId="6813F9B5">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97E78C">
            <w:pPr>
              <w:widowControl/>
              <w:spacing w:line="360" w:lineRule="auto"/>
              <w:jc w:val="center"/>
              <w:textAlignment w:val="center"/>
              <w:rPr>
                <w:sz w:val="24"/>
              </w:rPr>
            </w:pPr>
            <w:r>
              <w:rPr>
                <w:sz w:val="24"/>
              </w:rPr>
              <w:t>月份</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9AA4F3">
            <w:pPr>
              <w:widowControl/>
              <w:spacing w:line="360" w:lineRule="auto"/>
              <w:jc w:val="center"/>
              <w:textAlignment w:val="center"/>
              <w:rPr>
                <w:sz w:val="24"/>
              </w:rPr>
            </w:pPr>
            <w:r>
              <w:rPr>
                <w:sz w:val="24"/>
              </w:rPr>
              <w:t>异常值</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B6D5DF">
            <w:pPr>
              <w:widowControl/>
              <w:spacing w:line="360" w:lineRule="auto"/>
              <w:jc w:val="center"/>
              <w:textAlignment w:val="center"/>
              <w:rPr>
                <w:sz w:val="24"/>
              </w:rPr>
            </w:pPr>
            <w:r>
              <w:rPr>
                <w:rFonts w:hint="eastAsia"/>
                <w:sz w:val="24"/>
              </w:rPr>
              <w:t>处理方式</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378C73">
            <w:pPr>
              <w:widowControl/>
              <w:spacing w:line="360" w:lineRule="auto"/>
              <w:jc w:val="center"/>
              <w:textAlignment w:val="center"/>
              <w:rPr>
                <w:sz w:val="24"/>
              </w:rPr>
            </w:pPr>
            <w:r>
              <w:rPr>
                <w:rFonts w:hint="eastAsia"/>
                <w:sz w:val="24"/>
              </w:rPr>
              <w:t>处理后数据</w:t>
            </w:r>
          </w:p>
        </w:tc>
      </w:tr>
      <w:tr w14:paraId="3FCAE62D">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5F7E1A">
            <w:pPr>
              <w:widowControl/>
              <w:spacing w:line="360" w:lineRule="auto"/>
              <w:jc w:val="center"/>
              <w:textAlignment w:val="center"/>
              <w:rPr>
                <w:sz w:val="24"/>
              </w:rPr>
            </w:pPr>
            <w:r>
              <w:rPr>
                <w:sz w:val="24"/>
              </w:rPr>
              <w:t>2023年1月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75941F">
            <w:pPr>
              <w:widowControl/>
              <w:spacing w:line="360" w:lineRule="auto"/>
              <w:jc w:val="center"/>
              <w:textAlignment w:val="center"/>
              <w:rPr>
                <w:sz w:val="24"/>
              </w:rPr>
            </w:pPr>
            <w:r>
              <w:rPr>
                <w:sz w:val="24"/>
              </w:rPr>
              <w:t>[21.15, 86.38, 91.51, 93.24]</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C03995">
            <w:pPr>
              <w:widowControl/>
              <w:spacing w:line="360" w:lineRule="auto"/>
              <w:jc w:val="center"/>
              <w:textAlignment w:val="center"/>
              <w:rPr>
                <w:sz w:val="24"/>
              </w:rPr>
            </w:pPr>
            <w:r>
              <w:rPr>
                <w:rFonts w:hint="eastAsia"/>
                <w:sz w:val="24"/>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6DFE8B">
            <w:pPr>
              <w:widowControl/>
              <w:spacing w:line="360" w:lineRule="auto"/>
              <w:jc w:val="center"/>
              <w:textAlignment w:val="center"/>
              <w:rPr>
                <w:sz w:val="24"/>
              </w:rPr>
            </w:pPr>
            <w:r>
              <w:rPr>
                <w:rFonts w:hint="eastAsia"/>
                <w:sz w:val="24"/>
              </w:rPr>
              <w:t>-</w:t>
            </w:r>
          </w:p>
        </w:tc>
      </w:tr>
      <w:tr w14:paraId="6CA3EB4D">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ED115B">
            <w:pPr>
              <w:widowControl/>
              <w:spacing w:line="360" w:lineRule="auto"/>
              <w:jc w:val="center"/>
              <w:textAlignment w:val="center"/>
              <w:rPr>
                <w:sz w:val="24"/>
              </w:rPr>
            </w:pPr>
            <w:r>
              <w:rPr>
                <w:sz w:val="24"/>
              </w:rPr>
              <w:t>2023年6月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BFB510">
            <w:pPr>
              <w:widowControl/>
              <w:spacing w:line="360" w:lineRule="auto"/>
              <w:jc w:val="center"/>
              <w:textAlignment w:val="center"/>
              <w:rPr>
                <w:sz w:val="24"/>
              </w:rPr>
            </w:pPr>
            <w:r>
              <w:rPr>
                <w:sz w:val="24"/>
              </w:rPr>
              <w:t>[110.89, 112.83]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91FAF6">
            <w:pPr>
              <w:widowControl/>
              <w:spacing w:line="360" w:lineRule="auto"/>
              <w:jc w:val="center"/>
              <w:textAlignment w:val="center"/>
              <w:rPr>
                <w:sz w:val="24"/>
              </w:rPr>
            </w:pPr>
            <w:r>
              <w:rPr>
                <w:rFonts w:hint="eastAsia"/>
                <w:sz w:val="24"/>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55622B">
            <w:pPr>
              <w:widowControl/>
              <w:spacing w:line="360" w:lineRule="auto"/>
              <w:jc w:val="center"/>
              <w:textAlignment w:val="center"/>
              <w:rPr>
                <w:sz w:val="24"/>
              </w:rPr>
            </w:pPr>
          </w:p>
        </w:tc>
      </w:tr>
      <w:tr w14:paraId="48F66DF3">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86E773">
            <w:pPr>
              <w:widowControl/>
              <w:spacing w:line="360" w:lineRule="auto"/>
              <w:jc w:val="center"/>
              <w:textAlignment w:val="center"/>
              <w:rPr>
                <w:sz w:val="24"/>
              </w:rPr>
            </w:pPr>
            <w:r>
              <w:rPr>
                <w:sz w:val="24"/>
              </w:rPr>
              <w:t>2023年7月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6A17FF">
            <w:pPr>
              <w:widowControl/>
              <w:spacing w:line="360" w:lineRule="auto"/>
              <w:jc w:val="center"/>
              <w:textAlignment w:val="center"/>
              <w:rPr>
                <w:sz w:val="24"/>
              </w:rPr>
            </w:pPr>
            <w:r>
              <w:rPr>
                <w:sz w:val="24"/>
              </w:rPr>
              <w:t>[86.0]</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2756B9">
            <w:pPr>
              <w:widowControl/>
              <w:spacing w:line="360" w:lineRule="auto"/>
              <w:jc w:val="center"/>
              <w:textAlignment w:val="center"/>
              <w:rPr>
                <w:sz w:val="24"/>
              </w:rPr>
            </w:pPr>
            <w:r>
              <w:rPr>
                <w:rFonts w:hint="eastAsia"/>
                <w:sz w:val="24"/>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36BCD1">
            <w:pPr>
              <w:widowControl/>
              <w:spacing w:line="360" w:lineRule="auto"/>
              <w:jc w:val="center"/>
              <w:textAlignment w:val="center"/>
              <w:rPr>
                <w:sz w:val="24"/>
              </w:rPr>
            </w:pPr>
            <w:r>
              <w:rPr>
                <w:rFonts w:hint="eastAsia"/>
                <w:sz w:val="24"/>
              </w:rPr>
              <w:t>[101.34]</w:t>
            </w:r>
          </w:p>
        </w:tc>
      </w:tr>
      <w:tr w14:paraId="086088B8">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E4DCD1">
            <w:pPr>
              <w:widowControl/>
              <w:spacing w:line="360" w:lineRule="auto"/>
              <w:jc w:val="center"/>
              <w:textAlignment w:val="center"/>
              <w:rPr>
                <w:sz w:val="24"/>
              </w:rPr>
            </w:pPr>
            <w:r>
              <w:rPr>
                <w:sz w:val="24"/>
              </w:rPr>
              <w:t>2023年8月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F81A16">
            <w:pPr>
              <w:widowControl/>
              <w:spacing w:line="360" w:lineRule="auto"/>
              <w:jc w:val="center"/>
              <w:textAlignment w:val="center"/>
              <w:rPr>
                <w:sz w:val="24"/>
              </w:rPr>
            </w:pPr>
            <w:r>
              <w:rPr>
                <w:sz w:val="24"/>
              </w:rPr>
              <w:t>[81.99, 80.74, 84.74]</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0DA7DF">
            <w:pPr>
              <w:widowControl/>
              <w:spacing w:line="360" w:lineRule="auto"/>
              <w:jc w:val="center"/>
              <w:textAlignment w:val="center"/>
              <w:rPr>
                <w:sz w:val="24"/>
              </w:rPr>
            </w:pPr>
            <w:r>
              <w:rPr>
                <w:rFonts w:hint="eastAsia"/>
                <w:sz w:val="24"/>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EDBC60">
            <w:pPr>
              <w:widowControl/>
              <w:spacing w:line="360" w:lineRule="auto"/>
              <w:jc w:val="center"/>
              <w:textAlignment w:val="center"/>
              <w:rPr>
                <w:sz w:val="24"/>
              </w:rPr>
            </w:pPr>
            <w:r>
              <w:rPr>
                <w:rFonts w:hint="eastAsia"/>
                <w:sz w:val="24"/>
              </w:rPr>
              <w:t>[100.34]</w:t>
            </w:r>
          </w:p>
        </w:tc>
      </w:tr>
      <w:tr w14:paraId="54C95450">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69A626">
            <w:pPr>
              <w:widowControl/>
              <w:spacing w:line="360" w:lineRule="auto"/>
              <w:jc w:val="center"/>
              <w:textAlignment w:val="center"/>
              <w:rPr>
                <w:sz w:val="24"/>
              </w:rPr>
            </w:pPr>
            <w:r>
              <w:rPr>
                <w:sz w:val="24"/>
              </w:rPr>
              <w:t>2023年12月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17FF8F">
            <w:pPr>
              <w:widowControl/>
              <w:spacing w:line="360" w:lineRule="auto"/>
              <w:jc w:val="center"/>
              <w:textAlignment w:val="center"/>
              <w:rPr>
                <w:sz w:val="24"/>
              </w:rPr>
            </w:pPr>
            <w:r>
              <w:rPr>
                <w:sz w:val="24"/>
              </w:rPr>
              <w:t>[123.7]</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B3DF40">
            <w:pPr>
              <w:widowControl/>
              <w:spacing w:line="360" w:lineRule="auto"/>
              <w:jc w:val="center"/>
              <w:textAlignment w:val="center"/>
              <w:rPr>
                <w:sz w:val="24"/>
              </w:rPr>
            </w:pPr>
            <w:r>
              <w:rPr>
                <w:rFonts w:hint="eastAsia"/>
                <w:sz w:val="24"/>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886CF8">
            <w:pPr>
              <w:widowControl/>
              <w:spacing w:line="360" w:lineRule="auto"/>
              <w:jc w:val="center"/>
              <w:textAlignment w:val="center"/>
              <w:rPr>
                <w:sz w:val="24"/>
              </w:rPr>
            </w:pPr>
            <w:r>
              <w:rPr>
                <w:rFonts w:hint="eastAsia"/>
                <w:sz w:val="24"/>
              </w:rPr>
              <w:t>-</w:t>
            </w:r>
          </w:p>
        </w:tc>
      </w:tr>
      <w:tr w14:paraId="36B8BFD2">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B46252">
            <w:pPr>
              <w:widowControl/>
              <w:spacing w:line="360" w:lineRule="auto"/>
              <w:jc w:val="center"/>
              <w:textAlignment w:val="center"/>
              <w:rPr>
                <w:sz w:val="24"/>
              </w:rPr>
            </w:pPr>
            <w:r>
              <w:rPr>
                <w:sz w:val="24"/>
              </w:rPr>
              <w:t>2024年1月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2CB4CA">
            <w:pPr>
              <w:widowControl/>
              <w:spacing w:line="360" w:lineRule="auto"/>
              <w:jc w:val="center"/>
              <w:textAlignment w:val="center"/>
              <w:rPr>
                <w:sz w:val="24"/>
              </w:rPr>
            </w:pPr>
            <w:r>
              <w:rPr>
                <w:sz w:val="24"/>
              </w:rPr>
              <w:t>[101.2, 77.0]</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206A6C">
            <w:pPr>
              <w:widowControl/>
              <w:spacing w:line="360" w:lineRule="auto"/>
              <w:jc w:val="center"/>
              <w:textAlignment w:val="center"/>
              <w:rPr>
                <w:sz w:val="24"/>
              </w:rPr>
            </w:pPr>
            <w:r>
              <w:rPr>
                <w:rFonts w:hint="eastAsia"/>
                <w:sz w:val="24"/>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9F7E30">
            <w:pPr>
              <w:widowControl/>
              <w:spacing w:line="360" w:lineRule="auto"/>
              <w:jc w:val="center"/>
              <w:textAlignment w:val="center"/>
              <w:rPr>
                <w:sz w:val="24"/>
              </w:rPr>
            </w:pPr>
            <w:r>
              <w:rPr>
                <w:rFonts w:hint="eastAsia"/>
                <w:sz w:val="24"/>
              </w:rPr>
              <w:t>-</w:t>
            </w:r>
          </w:p>
        </w:tc>
      </w:tr>
      <w:tr w14:paraId="2054F289">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A3A098">
            <w:pPr>
              <w:widowControl/>
              <w:spacing w:line="360" w:lineRule="auto"/>
              <w:jc w:val="center"/>
              <w:textAlignment w:val="center"/>
              <w:rPr>
                <w:sz w:val="24"/>
              </w:rPr>
            </w:pPr>
            <w:r>
              <w:rPr>
                <w:sz w:val="24"/>
              </w:rPr>
              <w:t>2024年2月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54E818">
            <w:pPr>
              <w:widowControl/>
              <w:spacing w:line="360" w:lineRule="auto"/>
              <w:jc w:val="center"/>
              <w:textAlignment w:val="center"/>
              <w:rPr>
                <w:sz w:val="24"/>
              </w:rPr>
            </w:pPr>
            <w:r>
              <w:rPr>
                <w:sz w:val="24"/>
              </w:rPr>
              <w:t>[59.5, 35.4, 52.0, 61.3]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58CABF">
            <w:pPr>
              <w:widowControl/>
              <w:spacing w:line="360" w:lineRule="auto"/>
              <w:jc w:val="center"/>
              <w:textAlignment w:val="center"/>
              <w:rPr>
                <w:sz w:val="24"/>
              </w:rPr>
            </w:pPr>
            <w:r>
              <w:rPr>
                <w:rFonts w:hint="eastAsia"/>
                <w:sz w:val="24"/>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66B5B1">
            <w:pPr>
              <w:widowControl/>
              <w:spacing w:line="360" w:lineRule="auto"/>
              <w:jc w:val="center"/>
              <w:textAlignment w:val="center"/>
              <w:rPr>
                <w:sz w:val="24"/>
              </w:rPr>
            </w:pPr>
            <w:r>
              <w:rPr>
                <w:rFonts w:hint="eastAsia"/>
                <w:sz w:val="24"/>
              </w:rPr>
              <w:t>-</w:t>
            </w:r>
          </w:p>
        </w:tc>
      </w:tr>
      <w:tr w14:paraId="00C9ED92">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E94430">
            <w:pPr>
              <w:widowControl/>
              <w:spacing w:line="360" w:lineRule="auto"/>
              <w:jc w:val="center"/>
              <w:textAlignment w:val="center"/>
              <w:rPr>
                <w:sz w:val="24"/>
              </w:rPr>
            </w:pPr>
            <w:r>
              <w:rPr>
                <w:sz w:val="24"/>
              </w:rPr>
              <w:t>2024年5月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E9DE26">
            <w:pPr>
              <w:widowControl/>
              <w:spacing w:line="360" w:lineRule="auto"/>
              <w:jc w:val="center"/>
              <w:textAlignment w:val="center"/>
              <w:rPr>
                <w:sz w:val="24"/>
              </w:rPr>
            </w:pPr>
            <w:r>
              <w:rPr>
                <w:sz w:val="24"/>
              </w:rPr>
              <w:t>[120.6]</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FC2341">
            <w:pPr>
              <w:widowControl/>
              <w:spacing w:line="360" w:lineRule="auto"/>
              <w:jc w:val="center"/>
              <w:textAlignment w:val="center"/>
              <w:rPr>
                <w:sz w:val="24"/>
              </w:rPr>
            </w:pPr>
            <w:r>
              <w:rPr>
                <w:rFonts w:hint="eastAsia"/>
                <w:sz w:val="24"/>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17172">
            <w:pPr>
              <w:widowControl/>
              <w:spacing w:line="360" w:lineRule="auto"/>
              <w:jc w:val="center"/>
              <w:textAlignment w:val="center"/>
              <w:rPr>
                <w:sz w:val="24"/>
              </w:rPr>
            </w:pPr>
            <w:r>
              <w:rPr>
                <w:rFonts w:hint="eastAsia"/>
                <w:sz w:val="24"/>
              </w:rPr>
              <w:t>[92.7]</w:t>
            </w:r>
          </w:p>
        </w:tc>
      </w:tr>
      <w:tr w14:paraId="5C9248CA">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ABB4A2">
            <w:pPr>
              <w:widowControl/>
              <w:spacing w:line="360" w:lineRule="auto"/>
              <w:jc w:val="center"/>
              <w:textAlignment w:val="center"/>
              <w:rPr>
                <w:sz w:val="24"/>
              </w:rPr>
            </w:pPr>
            <w:r>
              <w:rPr>
                <w:sz w:val="24"/>
              </w:rPr>
              <w:t>2024年6月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3D8658">
            <w:pPr>
              <w:widowControl/>
              <w:spacing w:line="360" w:lineRule="auto"/>
              <w:jc w:val="center"/>
              <w:textAlignment w:val="center"/>
              <w:rPr>
                <w:sz w:val="24"/>
              </w:rPr>
            </w:pPr>
            <w:r>
              <w:rPr>
                <w:sz w:val="24"/>
              </w:rPr>
              <w:t>[116.3]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579498">
            <w:pPr>
              <w:widowControl/>
              <w:spacing w:line="360" w:lineRule="auto"/>
              <w:jc w:val="center"/>
              <w:textAlignment w:val="center"/>
              <w:rPr>
                <w:sz w:val="24"/>
              </w:rPr>
            </w:pPr>
            <w:r>
              <w:rPr>
                <w:rFonts w:hint="eastAsia"/>
                <w:sz w:val="24"/>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EC4EA8">
            <w:pPr>
              <w:widowControl/>
              <w:spacing w:line="360" w:lineRule="auto"/>
              <w:jc w:val="center"/>
              <w:textAlignment w:val="center"/>
              <w:rPr>
                <w:sz w:val="24"/>
              </w:rPr>
            </w:pPr>
            <w:r>
              <w:rPr>
                <w:rFonts w:hint="eastAsia"/>
                <w:sz w:val="24"/>
              </w:rPr>
              <w:t>[92.15]</w:t>
            </w:r>
          </w:p>
        </w:tc>
      </w:tr>
      <w:tr w14:paraId="6EDA126A">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FF4B57">
            <w:pPr>
              <w:widowControl/>
              <w:spacing w:line="360" w:lineRule="auto"/>
              <w:jc w:val="center"/>
              <w:textAlignment w:val="center"/>
              <w:rPr>
                <w:sz w:val="24"/>
              </w:rPr>
            </w:pPr>
            <w:r>
              <w:rPr>
                <w:sz w:val="24"/>
              </w:rPr>
              <w:t>2024年7月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FA4044">
            <w:pPr>
              <w:widowControl/>
              <w:spacing w:line="360" w:lineRule="auto"/>
              <w:jc w:val="center"/>
              <w:textAlignment w:val="center"/>
              <w:rPr>
                <w:sz w:val="24"/>
              </w:rPr>
            </w:pPr>
            <w:r>
              <w:rPr>
                <w:sz w:val="24"/>
              </w:rPr>
              <w:t>[78.0, 91.2, 89.7, 91.5]</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804DB1">
            <w:pPr>
              <w:widowControl/>
              <w:spacing w:line="360" w:lineRule="auto"/>
              <w:jc w:val="center"/>
              <w:textAlignment w:val="center"/>
              <w:rPr>
                <w:sz w:val="24"/>
              </w:rPr>
            </w:pPr>
            <w:r>
              <w:rPr>
                <w:rFonts w:hint="eastAsia"/>
                <w:sz w:val="24"/>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3142BD">
            <w:pPr>
              <w:widowControl/>
              <w:spacing w:line="360" w:lineRule="auto"/>
              <w:jc w:val="center"/>
              <w:textAlignment w:val="center"/>
              <w:rPr>
                <w:sz w:val="24"/>
              </w:rPr>
            </w:pPr>
            <w:r>
              <w:rPr>
                <w:rFonts w:hint="eastAsia"/>
                <w:sz w:val="24"/>
              </w:rPr>
              <w:t>-</w:t>
            </w:r>
          </w:p>
        </w:tc>
      </w:tr>
      <w:tr w14:paraId="18222EFD">
        <w:tblPrEx>
          <w:tblCellMar>
            <w:top w:w="0" w:type="dxa"/>
            <w:left w:w="108" w:type="dxa"/>
            <w:bottom w:w="0" w:type="dxa"/>
            <w:right w:w="108" w:type="dxa"/>
          </w:tblCellMar>
        </w:tblPrEx>
        <w:trPr>
          <w:trHeight w:val="57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0170D5">
            <w:pPr>
              <w:widowControl/>
              <w:spacing w:line="360" w:lineRule="auto"/>
              <w:jc w:val="center"/>
              <w:textAlignment w:val="center"/>
              <w:rPr>
                <w:sz w:val="24"/>
              </w:rPr>
            </w:pPr>
            <w:r>
              <w:rPr>
                <w:sz w:val="24"/>
              </w:rPr>
              <w:t>2024年9月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526CD4">
            <w:pPr>
              <w:widowControl/>
              <w:spacing w:line="360" w:lineRule="auto"/>
              <w:jc w:val="center"/>
              <w:textAlignment w:val="center"/>
              <w:rPr>
                <w:sz w:val="24"/>
              </w:rPr>
            </w:pPr>
            <w:r>
              <w:rPr>
                <w:sz w:val="24"/>
              </w:rPr>
              <w:t>[122.3]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5C580">
            <w:pPr>
              <w:widowControl/>
              <w:spacing w:line="360" w:lineRule="auto"/>
              <w:jc w:val="center"/>
              <w:textAlignment w:val="center"/>
              <w:rPr>
                <w:sz w:val="24"/>
              </w:rPr>
            </w:pPr>
            <w:r>
              <w:rPr>
                <w:rFonts w:hint="eastAsia"/>
                <w:sz w:val="24"/>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169A16">
            <w:pPr>
              <w:widowControl/>
              <w:spacing w:line="360" w:lineRule="auto"/>
              <w:jc w:val="center"/>
              <w:textAlignment w:val="center"/>
              <w:rPr>
                <w:sz w:val="24"/>
              </w:rPr>
            </w:pPr>
            <w:r>
              <w:rPr>
                <w:rFonts w:hint="eastAsia"/>
                <w:sz w:val="24"/>
              </w:rPr>
              <w:t>[86.63]</w:t>
            </w:r>
          </w:p>
        </w:tc>
      </w:tr>
      <w:tr w14:paraId="462E1572">
        <w:tblPrEx>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715016">
            <w:pPr>
              <w:widowControl/>
              <w:spacing w:line="360" w:lineRule="auto"/>
              <w:jc w:val="center"/>
              <w:textAlignment w:val="center"/>
              <w:rPr>
                <w:sz w:val="24"/>
              </w:rPr>
            </w:pPr>
            <w:r>
              <w:rPr>
                <w:sz w:val="24"/>
              </w:rPr>
              <w:t>2024年12月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1A5455">
            <w:pPr>
              <w:widowControl/>
              <w:spacing w:line="360" w:lineRule="auto"/>
              <w:jc w:val="center"/>
              <w:textAlignment w:val="center"/>
              <w:rPr>
                <w:sz w:val="24"/>
              </w:rPr>
            </w:pPr>
            <w:r>
              <w:rPr>
                <w:sz w:val="24"/>
              </w:rPr>
              <w:t>[121.9]</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21E992">
            <w:pPr>
              <w:widowControl/>
              <w:spacing w:line="360" w:lineRule="auto"/>
              <w:jc w:val="center"/>
              <w:textAlignment w:val="center"/>
              <w:rPr>
                <w:sz w:val="24"/>
              </w:rPr>
            </w:pPr>
            <w:r>
              <w:rPr>
                <w:rFonts w:hint="eastAsia"/>
                <w:sz w:val="24"/>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0A2B5A">
            <w:pPr>
              <w:widowControl/>
              <w:spacing w:line="360" w:lineRule="auto"/>
              <w:jc w:val="center"/>
              <w:textAlignment w:val="center"/>
              <w:rPr>
                <w:sz w:val="24"/>
              </w:rPr>
            </w:pPr>
            <w:r>
              <w:rPr>
                <w:rFonts w:hint="eastAsia"/>
                <w:sz w:val="24"/>
              </w:rPr>
              <w:t>-</w:t>
            </w:r>
          </w:p>
        </w:tc>
      </w:tr>
    </w:tbl>
    <w:p w14:paraId="70F98755">
      <w:pPr>
        <w:spacing w:line="360" w:lineRule="auto"/>
        <w:rPr>
          <w:sz w:val="24"/>
        </w:rPr>
      </w:pPr>
    </w:p>
    <w:p w14:paraId="2FC9CEAD">
      <w:pPr>
        <w:spacing w:line="360" w:lineRule="auto"/>
        <w:jc w:val="left"/>
        <w:rPr>
          <w:sz w:val="24"/>
        </w:rPr>
      </w:pPr>
    </w:p>
    <w:p w14:paraId="6C0A93FE">
      <w:pPr>
        <w:spacing w:line="360" w:lineRule="auto"/>
        <w:jc w:val="left"/>
        <w:rPr>
          <w:sz w:val="24"/>
        </w:rPr>
      </w:pPr>
    </w:p>
    <w:p w14:paraId="6CDC6C9C">
      <w:pPr>
        <w:spacing w:line="360" w:lineRule="auto"/>
        <w:jc w:val="left"/>
        <w:rPr>
          <w:sz w:val="24"/>
        </w:rPr>
      </w:pPr>
    </w:p>
    <w:p w14:paraId="5F3F87E5">
      <w:pPr>
        <w:spacing w:line="360" w:lineRule="auto"/>
        <w:jc w:val="left"/>
        <w:rPr>
          <w:sz w:val="24"/>
        </w:rPr>
      </w:pPr>
    </w:p>
    <w:p w14:paraId="234D3356">
      <w:pPr>
        <w:spacing w:line="360" w:lineRule="auto"/>
        <w:jc w:val="left"/>
        <w:rPr>
          <w:sz w:val="24"/>
        </w:rPr>
      </w:pPr>
    </w:p>
    <w:p w14:paraId="63B7273B">
      <w:pPr>
        <w:spacing w:line="360" w:lineRule="auto"/>
        <w:jc w:val="left"/>
        <w:rPr>
          <w:sz w:val="24"/>
        </w:rPr>
      </w:pPr>
    </w:p>
    <w:p w14:paraId="0468FD18">
      <w:pPr>
        <w:spacing w:line="360" w:lineRule="auto"/>
        <w:jc w:val="left"/>
        <w:rPr>
          <w:sz w:val="24"/>
        </w:rPr>
      </w:pPr>
    </w:p>
    <w:p w14:paraId="4AC24275">
      <w:pPr>
        <w:spacing w:line="360" w:lineRule="auto"/>
        <w:jc w:val="left"/>
        <w:rPr>
          <w:sz w:val="24"/>
        </w:rPr>
      </w:pPr>
    </w:p>
    <w:p w14:paraId="197C59F3">
      <w:pPr>
        <w:spacing w:line="360" w:lineRule="auto"/>
        <w:jc w:val="left"/>
        <w:rPr>
          <w:sz w:val="24"/>
        </w:rPr>
      </w:pPr>
    </w:p>
    <w:p w14:paraId="529371C7">
      <w:pPr>
        <w:spacing w:line="360" w:lineRule="auto"/>
        <w:jc w:val="left"/>
        <w:rPr>
          <w:sz w:val="24"/>
        </w:rPr>
      </w:pPr>
    </w:p>
    <w:p w14:paraId="7D80C977">
      <w:pPr>
        <w:spacing w:line="360" w:lineRule="auto"/>
        <w:jc w:val="left"/>
        <w:rPr>
          <w:sz w:val="24"/>
        </w:rPr>
      </w:pPr>
    </w:p>
    <w:p w14:paraId="50BDC2D4">
      <w:pPr>
        <w:spacing w:line="360" w:lineRule="auto"/>
        <w:jc w:val="left"/>
        <w:rPr>
          <w:sz w:val="24"/>
        </w:rPr>
      </w:pPr>
    </w:p>
    <w:p w14:paraId="1AE82EBC">
      <w:pPr>
        <w:spacing w:line="360" w:lineRule="auto"/>
        <w:jc w:val="left"/>
        <w:rPr>
          <w:sz w:val="24"/>
        </w:rPr>
      </w:pPr>
    </w:p>
    <w:p w14:paraId="5855B577">
      <w:pPr>
        <w:spacing w:line="360" w:lineRule="auto"/>
        <w:jc w:val="left"/>
        <w:rPr>
          <w:sz w:val="24"/>
        </w:rPr>
      </w:pPr>
    </w:p>
    <w:p w14:paraId="6B1F87E5">
      <w:pPr>
        <w:spacing w:line="360" w:lineRule="auto"/>
        <w:jc w:val="left"/>
        <w:rPr>
          <w:sz w:val="24"/>
        </w:rPr>
      </w:pPr>
    </w:p>
    <w:p w14:paraId="33AD4B16">
      <w:pPr>
        <w:spacing w:line="360" w:lineRule="auto"/>
        <w:jc w:val="left"/>
        <w:rPr>
          <w:sz w:val="24"/>
        </w:rPr>
      </w:pPr>
    </w:p>
    <w:p w14:paraId="1A265E3D">
      <w:pPr>
        <w:spacing w:line="360" w:lineRule="auto"/>
        <w:jc w:val="left"/>
        <w:rPr>
          <w:sz w:val="24"/>
        </w:rPr>
      </w:pPr>
      <w:r>
        <w:rPr>
          <w:rFonts w:hint="eastAsia"/>
          <w:sz w:val="24"/>
        </w:rPr>
        <w:t>3号线</w:t>
      </w:r>
    </w:p>
    <w:tbl>
      <w:tblPr>
        <w:tblStyle w:val="11"/>
        <w:tblW w:w="0" w:type="auto"/>
        <w:tblInd w:w="0" w:type="dxa"/>
        <w:tblLayout w:type="autofit"/>
        <w:tblCellMar>
          <w:top w:w="0" w:type="dxa"/>
          <w:left w:w="108" w:type="dxa"/>
          <w:bottom w:w="0" w:type="dxa"/>
          <w:right w:w="108" w:type="dxa"/>
        </w:tblCellMar>
      </w:tblPr>
      <w:tblGrid>
        <w:gridCol w:w="1541"/>
        <w:gridCol w:w="3558"/>
        <w:gridCol w:w="2288"/>
        <w:gridCol w:w="1133"/>
      </w:tblGrid>
      <w:tr w14:paraId="7F92BA6D">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FA1C6E">
            <w:pPr>
              <w:widowControl/>
              <w:spacing w:line="360" w:lineRule="auto"/>
              <w:jc w:val="center"/>
              <w:textAlignment w:val="center"/>
              <w:rPr>
                <w:sz w:val="24"/>
              </w:rPr>
            </w:pPr>
            <w:r>
              <w:rPr>
                <w:sz w:val="24"/>
              </w:rPr>
              <w:t>月份</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2192BC">
            <w:pPr>
              <w:widowControl/>
              <w:spacing w:line="360" w:lineRule="auto"/>
              <w:jc w:val="center"/>
              <w:textAlignment w:val="center"/>
              <w:rPr>
                <w:sz w:val="24"/>
              </w:rPr>
            </w:pPr>
            <w:r>
              <w:rPr>
                <w:sz w:val="24"/>
              </w:rPr>
              <w:t>异常值</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0709EB">
            <w:pPr>
              <w:widowControl/>
              <w:spacing w:line="360" w:lineRule="auto"/>
              <w:jc w:val="center"/>
              <w:textAlignment w:val="center"/>
              <w:rPr>
                <w:sz w:val="24"/>
              </w:rPr>
            </w:pPr>
            <w:r>
              <w:rPr>
                <w:rFonts w:hint="eastAsia"/>
                <w:sz w:val="24"/>
              </w:rPr>
              <w:t>处理方式</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144B1F">
            <w:pPr>
              <w:widowControl/>
              <w:spacing w:line="360" w:lineRule="auto"/>
              <w:jc w:val="center"/>
              <w:textAlignment w:val="center"/>
              <w:rPr>
                <w:sz w:val="24"/>
              </w:rPr>
            </w:pPr>
            <w:r>
              <w:rPr>
                <w:rFonts w:hint="eastAsia"/>
                <w:sz w:val="24"/>
              </w:rPr>
              <w:t>处理后数据</w:t>
            </w:r>
          </w:p>
        </w:tc>
      </w:tr>
      <w:tr w14:paraId="33368CDD">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06E374">
            <w:pPr>
              <w:widowControl/>
              <w:spacing w:line="360" w:lineRule="auto"/>
              <w:jc w:val="center"/>
              <w:textAlignment w:val="center"/>
              <w:rPr>
                <w:sz w:val="24"/>
              </w:rPr>
            </w:pPr>
            <w:r>
              <w:rPr>
                <w:sz w:val="24"/>
              </w:rPr>
              <w:t>2023年1月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50BCB9">
            <w:pPr>
              <w:widowControl/>
              <w:spacing w:line="360" w:lineRule="auto"/>
              <w:jc w:val="center"/>
              <w:textAlignment w:val="center"/>
              <w:rPr>
                <w:sz w:val="24"/>
              </w:rPr>
            </w:pPr>
            <w:r>
              <w:rPr>
                <w:sz w:val="24"/>
              </w:rPr>
              <w:t>[15.75, 63.65]</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64C80B">
            <w:pPr>
              <w:widowControl/>
              <w:spacing w:line="360" w:lineRule="auto"/>
              <w:jc w:val="center"/>
              <w:textAlignment w:val="center"/>
              <w:rPr>
                <w:sz w:val="24"/>
              </w:rPr>
            </w:pPr>
            <w:r>
              <w:rPr>
                <w:rFonts w:hint="eastAsia"/>
                <w:sz w:val="24"/>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5B28BC">
            <w:pPr>
              <w:widowControl/>
              <w:spacing w:line="360" w:lineRule="auto"/>
              <w:jc w:val="center"/>
              <w:textAlignment w:val="center"/>
              <w:rPr>
                <w:sz w:val="24"/>
              </w:rPr>
            </w:pPr>
            <w:r>
              <w:rPr>
                <w:rFonts w:hint="eastAsia"/>
                <w:sz w:val="24"/>
              </w:rPr>
              <w:t>-</w:t>
            </w:r>
          </w:p>
        </w:tc>
      </w:tr>
      <w:tr w14:paraId="073ECE00">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C6C896">
            <w:pPr>
              <w:widowControl/>
              <w:spacing w:line="360" w:lineRule="auto"/>
              <w:jc w:val="center"/>
              <w:textAlignment w:val="center"/>
              <w:rPr>
                <w:sz w:val="24"/>
              </w:rPr>
            </w:pPr>
            <w:r>
              <w:rPr>
                <w:sz w:val="24"/>
              </w:rPr>
              <w:t>2023年2月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09F537">
            <w:pPr>
              <w:widowControl/>
              <w:spacing w:line="360" w:lineRule="auto"/>
              <w:jc w:val="center"/>
              <w:textAlignment w:val="center"/>
              <w:rPr>
                <w:sz w:val="24"/>
              </w:rPr>
            </w:pPr>
            <w:r>
              <w:rPr>
                <w:sz w:val="24"/>
              </w:rPr>
              <w:t>[46.14]</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1106D7">
            <w:pPr>
              <w:widowControl/>
              <w:spacing w:line="360" w:lineRule="auto"/>
              <w:jc w:val="center"/>
              <w:textAlignment w:val="center"/>
              <w:rPr>
                <w:sz w:val="24"/>
              </w:rPr>
            </w:pPr>
            <w:r>
              <w:rPr>
                <w:rFonts w:hint="eastAsia"/>
                <w:sz w:val="24"/>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402101">
            <w:pPr>
              <w:widowControl/>
              <w:spacing w:line="360" w:lineRule="auto"/>
              <w:jc w:val="center"/>
              <w:textAlignment w:val="center"/>
              <w:rPr>
                <w:sz w:val="24"/>
              </w:rPr>
            </w:pPr>
            <w:r>
              <w:rPr>
                <w:rFonts w:hint="eastAsia"/>
                <w:sz w:val="24"/>
              </w:rPr>
              <w:t>[61.8]</w:t>
            </w:r>
          </w:p>
        </w:tc>
      </w:tr>
      <w:tr w14:paraId="764DE716">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71970B">
            <w:pPr>
              <w:widowControl/>
              <w:spacing w:line="360" w:lineRule="auto"/>
              <w:jc w:val="center"/>
              <w:textAlignment w:val="center"/>
              <w:rPr>
                <w:sz w:val="24"/>
              </w:rPr>
            </w:pPr>
            <w:r>
              <w:rPr>
                <w:sz w:val="24"/>
              </w:rPr>
              <w:t>2023年5月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BC2796">
            <w:pPr>
              <w:widowControl/>
              <w:spacing w:line="360" w:lineRule="auto"/>
              <w:jc w:val="center"/>
              <w:textAlignment w:val="center"/>
              <w:rPr>
                <w:sz w:val="24"/>
              </w:rPr>
            </w:pPr>
            <w:r>
              <w:rPr>
                <w:sz w:val="24"/>
              </w:rPr>
              <w:t>[70.21, 70.09, 46.36]</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476DE0">
            <w:pPr>
              <w:widowControl/>
              <w:spacing w:line="360" w:lineRule="auto"/>
              <w:jc w:val="center"/>
              <w:textAlignment w:val="center"/>
              <w:rPr>
                <w:sz w:val="24"/>
              </w:rPr>
            </w:pPr>
            <w:r>
              <w:rPr>
                <w:rFonts w:hint="eastAsia"/>
                <w:sz w:val="24"/>
              </w:rPr>
              <w:t>均值替代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4EEFAF">
            <w:pPr>
              <w:widowControl/>
              <w:spacing w:line="360" w:lineRule="auto"/>
              <w:jc w:val="center"/>
              <w:textAlignment w:val="center"/>
              <w:rPr>
                <w:sz w:val="24"/>
              </w:rPr>
            </w:pPr>
            <w:r>
              <w:rPr>
                <w:rFonts w:hint="eastAsia"/>
                <w:sz w:val="24"/>
              </w:rPr>
              <w:t>[58.3]</w:t>
            </w:r>
          </w:p>
        </w:tc>
      </w:tr>
      <w:tr w14:paraId="2DA0C780">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A72105">
            <w:pPr>
              <w:widowControl/>
              <w:spacing w:line="360" w:lineRule="auto"/>
              <w:jc w:val="center"/>
              <w:textAlignment w:val="center"/>
              <w:rPr>
                <w:sz w:val="24"/>
              </w:rPr>
            </w:pPr>
            <w:r>
              <w:rPr>
                <w:sz w:val="24"/>
              </w:rPr>
              <w:t>2023年6月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AA7132">
            <w:pPr>
              <w:widowControl/>
              <w:spacing w:line="360" w:lineRule="auto"/>
              <w:jc w:val="center"/>
              <w:textAlignment w:val="center"/>
              <w:rPr>
                <w:sz w:val="24"/>
              </w:rPr>
            </w:pPr>
            <w:r>
              <w:rPr>
                <w:sz w:val="24"/>
              </w:rPr>
              <w:t>[49.13, 47.6, 52.0, 75.0, 72.99]</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C53D5F">
            <w:pPr>
              <w:widowControl/>
              <w:spacing w:line="360" w:lineRule="auto"/>
              <w:jc w:val="center"/>
              <w:textAlignment w:val="center"/>
              <w:rPr>
                <w:sz w:val="24"/>
              </w:rPr>
            </w:pPr>
            <w:r>
              <w:rPr>
                <w:rFonts w:hint="eastAsia"/>
                <w:sz w:val="24"/>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D00D73">
            <w:pPr>
              <w:widowControl/>
              <w:spacing w:line="360" w:lineRule="auto"/>
              <w:jc w:val="center"/>
              <w:textAlignment w:val="center"/>
              <w:rPr>
                <w:sz w:val="24"/>
              </w:rPr>
            </w:pPr>
            <w:r>
              <w:rPr>
                <w:rFonts w:hint="eastAsia"/>
                <w:sz w:val="24"/>
              </w:rPr>
              <w:t>-</w:t>
            </w:r>
          </w:p>
        </w:tc>
      </w:tr>
      <w:tr w14:paraId="5BD99458">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124CDC">
            <w:pPr>
              <w:widowControl/>
              <w:spacing w:line="360" w:lineRule="auto"/>
              <w:jc w:val="center"/>
              <w:textAlignment w:val="center"/>
              <w:rPr>
                <w:sz w:val="24"/>
              </w:rPr>
            </w:pPr>
            <w:r>
              <w:rPr>
                <w:sz w:val="24"/>
              </w:rPr>
              <w:t>2023年7月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1B5D77">
            <w:pPr>
              <w:widowControl/>
              <w:spacing w:line="360" w:lineRule="auto"/>
              <w:jc w:val="center"/>
              <w:textAlignment w:val="center"/>
              <w:rPr>
                <w:sz w:val="24"/>
              </w:rPr>
            </w:pPr>
            <w:r>
              <w:rPr>
                <w:sz w:val="24"/>
              </w:rPr>
              <w:t>[55.39, 56.9, 52.94, 56.06]</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DD6FA3">
            <w:pPr>
              <w:widowControl/>
              <w:spacing w:line="360" w:lineRule="auto"/>
              <w:jc w:val="center"/>
              <w:textAlignment w:val="center"/>
              <w:rPr>
                <w:sz w:val="24"/>
              </w:rPr>
            </w:pPr>
            <w:r>
              <w:rPr>
                <w:rFonts w:hint="eastAsia"/>
                <w:sz w:val="24"/>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10BAC2">
            <w:pPr>
              <w:widowControl/>
              <w:spacing w:line="360" w:lineRule="auto"/>
              <w:jc w:val="center"/>
              <w:textAlignment w:val="center"/>
              <w:rPr>
                <w:sz w:val="24"/>
              </w:rPr>
            </w:pPr>
            <w:r>
              <w:rPr>
                <w:rFonts w:hint="eastAsia"/>
                <w:sz w:val="24"/>
              </w:rPr>
              <w:t>-</w:t>
            </w:r>
          </w:p>
        </w:tc>
      </w:tr>
      <w:tr w14:paraId="2FFDF83B">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1CD513">
            <w:pPr>
              <w:widowControl/>
              <w:spacing w:line="360" w:lineRule="auto"/>
              <w:jc w:val="center"/>
              <w:textAlignment w:val="center"/>
              <w:rPr>
                <w:sz w:val="24"/>
              </w:rPr>
            </w:pPr>
            <w:r>
              <w:rPr>
                <w:sz w:val="24"/>
              </w:rPr>
              <w:t>2023年8月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272353">
            <w:pPr>
              <w:widowControl/>
              <w:spacing w:line="360" w:lineRule="auto"/>
              <w:jc w:val="center"/>
              <w:textAlignment w:val="center"/>
              <w:rPr>
                <w:sz w:val="24"/>
              </w:rPr>
            </w:pPr>
            <w:r>
              <w:rPr>
                <w:sz w:val="24"/>
              </w:rPr>
              <w:t>[50.41, 47.01, 51.55]</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8316CC">
            <w:pPr>
              <w:widowControl/>
              <w:spacing w:line="360" w:lineRule="auto"/>
              <w:jc w:val="center"/>
              <w:textAlignment w:val="center"/>
              <w:rPr>
                <w:sz w:val="24"/>
              </w:rPr>
            </w:pPr>
            <w:r>
              <w:rPr>
                <w:rFonts w:hint="eastAsia"/>
                <w:sz w:val="24"/>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0E5C76">
            <w:pPr>
              <w:widowControl/>
              <w:spacing w:line="360" w:lineRule="auto"/>
              <w:jc w:val="center"/>
              <w:textAlignment w:val="center"/>
              <w:rPr>
                <w:sz w:val="24"/>
              </w:rPr>
            </w:pPr>
            <w:r>
              <w:rPr>
                <w:rFonts w:hint="eastAsia"/>
                <w:sz w:val="24"/>
              </w:rPr>
              <w:t>[62.21]</w:t>
            </w:r>
          </w:p>
        </w:tc>
      </w:tr>
      <w:tr w14:paraId="5DF8B552">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8AF59">
            <w:pPr>
              <w:widowControl/>
              <w:spacing w:line="360" w:lineRule="auto"/>
              <w:jc w:val="center"/>
              <w:textAlignment w:val="center"/>
              <w:rPr>
                <w:sz w:val="24"/>
              </w:rPr>
            </w:pPr>
            <w:r>
              <w:rPr>
                <w:sz w:val="24"/>
              </w:rPr>
              <w:t>2023年12月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DBC0D9">
            <w:pPr>
              <w:widowControl/>
              <w:spacing w:line="360" w:lineRule="auto"/>
              <w:jc w:val="center"/>
              <w:textAlignment w:val="center"/>
              <w:rPr>
                <w:sz w:val="24"/>
              </w:rPr>
            </w:pPr>
            <w:r>
              <w:rPr>
                <w:sz w:val="24"/>
              </w:rPr>
              <w:t>[48.11, 75.1, 78.1]</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8224AA">
            <w:pPr>
              <w:widowControl/>
              <w:spacing w:line="360" w:lineRule="auto"/>
              <w:jc w:val="center"/>
              <w:textAlignment w:val="center"/>
              <w:rPr>
                <w:sz w:val="24"/>
              </w:rPr>
            </w:pPr>
            <w:r>
              <w:rPr>
                <w:rFonts w:hint="eastAsia"/>
                <w:sz w:val="24"/>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C573D0">
            <w:pPr>
              <w:widowControl/>
              <w:spacing w:line="360" w:lineRule="auto"/>
              <w:jc w:val="center"/>
              <w:textAlignment w:val="center"/>
              <w:rPr>
                <w:sz w:val="24"/>
              </w:rPr>
            </w:pPr>
            <w:r>
              <w:rPr>
                <w:rFonts w:hint="eastAsia"/>
                <w:sz w:val="24"/>
              </w:rPr>
              <w:t>-</w:t>
            </w:r>
          </w:p>
        </w:tc>
      </w:tr>
      <w:tr w14:paraId="0CC6552E">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5104ED">
            <w:pPr>
              <w:widowControl/>
              <w:spacing w:line="360" w:lineRule="auto"/>
              <w:jc w:val="center"/>
              <w:textAlignment w:val="center"/>
              <w:rPr>
                <w:sz w:val="24"/>
              </w:rPr>
            </w:pPr>
            <w:r>
              <w:rPr>
                <w:sz w:val="24"/>
              </w:rPr>
              <w:t>2024年1月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36AE6C">
            <w:pPr>
              <w:widowControl/>
              <w:spacing w:line="360" w:lineRule="auto"/>
              <w:jc w:val="center"/>
              <w:textAlignment w:val="center"/>
              <w:rPr>
                <w:sz w:val="24"/>
              </w:rPr>
            </w:pPr>
            <w:r>
              <w:rPr>
                <w:sz w:val="24"/>
              </w:rPr>
              <w:t>[51.5]</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CE3328">
            <w:pPr>
              <w:widowControl/>
              <w:spacing w:line="360" w:lineRule="auto"/>
              <w:jc w:val="center"/>
              <w:textAlignment w:val="center"/>
              <w:rPr>
                <w:sz w:val="24"/>
              </w:rPr>
            </w:pPr>
            <w:r>
              <w:rPr>
                <w:rFonts w:hint="eastAsia"/>
                <w:sz w:val="24"/>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8D8223">
            <w:pPr>
              <w:widowControl/>
              <w:spacing w:line="360" w:lineRule="auto"/>
              <w:jc w:val="center"/>
              <w:textAlignment w:val="center"/>
              <w:rPr>
                <w:sz w:val="24"/>
              </w:rPr>
            </w:pPr>
            <w:r>
              <w:rPr>
                <w:rFonts w:hint="eastAsia"/>
                <w:sz w:val="24"/>
              </w:rPr>
              <w:t>-</w:t>
            </w:r>
          </w:p>
        </w:tc>
      </w:tr>
      <w:tr w14:paraId="6615D030">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BE7EBC">
            <w:pPr>
              <w:widowControl/>
              <w:spacing w:line="360" w:lineRule="auto"/>
              <w:jc w:val="center"/>
              <w:textAlignment w:val="center"/>
              <w:rPr>
                <w:sz w:val="24"/>
              </w:rPr>
            </w:pPr>
            <w:r>
              <w:rPr>
                <w:sz w:val="24"/>
              </w:rPr>
              <w:t>2024年2月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10AE8A">
            <w:pPr>
              <w:widowControl/>
              <w:spacing w:line="360" w:lineRule="auto"/>
              <w:jc w:val="center"/>
              <w:textAlignment w:val="center"/>
              <w:rPr>
                <w:sz w:val="24"/>
              </w:rPr>
            </w:pPr>
            <w:r>
              <w:rPr>
                <w:sz w:val="24"/>
              </w:rPr>
              <w:t>[26.1]</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04BF79">
            <w:pPr>
              <w:widowControl/>
              <w:spacing w:line="360" w:lineRule="auto"/>
              <w:jc w:val="center"/>
              <w:textAlignment w:val="center"/>
              <w:rPr>
                <w:sz w:val="24"/>
              </w:rPr>
            </w:pPr>
            <w:r>
              <w:rPr>
                <w:rFonts w:hint="eastAsia"/>
                <w:sz w:val="24"/>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32488B">
            <w:pPr>
              <w:widowControl/>
              <w:spacing w:line="360" w:lineRule="auto"/>
              <w:jc w:val="center"/>
              <w:textAlignment w:val="center"/>
              <w:rPr>
                <w:sz w:val="24"/>
              </w:rPr>
            </w:pPr>
            <w:r>
              <w:rPr>
                <w:rFonts w:hint="eastAsia"/>
                <w:sz w:val="24"/>
              </w:rPr>
              <w:t>-</w:t>
            </w:r>
          </w:p>
        </w:tc>
      </w:tr>
      <w:tr w14:paraId="2AF38630">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E0BD84">
            <w:pPr>
              <w:widowControl/>
              <w:spacing w:line="360" w:lineRule="auto"/>
              <w:jc w:val="center"/>
              <w:textAlignment w:val="center"/>
              <w:rPr>
                <w:sz w:val="24"/>
              </w:rPr>
            </w:pPr>
            <w:r>
              <w:rPr>
                <w:sz w:val="24"/>
              </w:rPr>
              <w:t>2024年3月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D3695C">
            <w:pPr>
              <w:widowControl/>
              <w:spacing w:line="360" w:lineRule="auto"/>
              <w:jc w:val="center"/>
              <w:textAlignment w:val="center"/>
              <w:rPr>
                <w:sz w:val="24"/>
              </w:rPr>
            </w:pPr>
            <w:r>
              <w:rPr>
                <w:sz w:val="24"/>
              </w:rPr>
              <w:t>[52.0]</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7DEABB">
            <w:pPr>
              <w:widowControl/>
              <w:spacing w:line="360" w:lineRule="auto"/>
              <w:jc w:val="center"/>
              <w:textAlignment w:val="center"/>
              <w:rPr>
                <w:sz w:val="24"/>
              </w:rPr>
            </w:pPr>
            <w:r>
              <w:rPr>
                <w:rFonts w:hint="eastAsia"/>
                <w:sz w:val="24"/>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A2C886">
            <w:pPr>
              <w:widowControl/>
              <w:spacing w:line="360" w:lineRule="auto"/>
              <w:jc w:val="center"/>
              <w:textAlignment w:val="center"/>
              <w:rPr>
                <w:sz w:val="24"/>
              </w:rPr>
            </w:pPr>
            <w:r>
              <w:rPr>
                <w:rFonts w:hint="eastAsia"/>
                <w:sz w:val="24"/>
              </w:rPr>
              <w:t>[68.15]</w:t>
            </w:r>
          </w:p>
        </w:tc>
      </w:tr>
      <w:tr w14:paraId="6FB9009A">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6F9A2E">
            <w:pPr>
              <w:widowControl/>
              <w:spacing w:line="360" w:lineRule="auto"/>
              <w:jc w:val="center"/>
              <w:textAlignment w:val="center"/>
              <w:rPr>
                <w:sz w:val="24"/>
              </w:rPr>
            </w:pPr>
            <w:r>
              <w:rPr>
                <w:sz w:val="24"/>
              </w:rPr>
              <w:t>2024年4月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7AC022">
            <w:pPr>
              <w:widowControl/>
              <w:spacing w:line="360" w:lineRule="auto"/>
              <w:jc w:val="center"/>
              <w:textAlignment w:val="center"/>
              <w:rPr>
                <w:sz w:val="24"/>
              </w:rPr>
            </w:pPr>
            <w:r>
              <w:rPr>
                <w:sz w:val="24"/>
              </w:rPr>
              <w:t>[80.1]</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29C7FE">
            <w:pPr>
              <w:widowControl/>
              <w:spacing w:line="360" w:lineRule="auto"/>
              <w:jc w:val="center"/>
              <w:textAlignment w:val="center"/>
              <w:rPr>
                <w:sz w:val="24"/>
              </w:rPr>
            </w:pPr>
            <w:r>
              <w:rPr>
                <w:rFonts w:hint="eastAsia"/>
                <w:sz w:val="24"/>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EA4DD7">
            <w:pPr>
              <w:widowControl/>
              <w:spacing w:line="360" w:lineRule="auto"/>
              <w:jc w:val="center"/>
              <w:textAlignment w:val="center"/>
              <w:rPr>
                <w:sz w:val="24"/>
              </w:rPr>
            </w:pPr>
            <w:r>
              <w:rPr>
                <w:rFonts w:hint="eastAsia"/>
                <w:sz w:val="24"/>
              </w:rPr>
              <w:t>[67.0]</w:t>
            </w:r>
          </w:p>
        </w:tc>
      </w:tr>
      <w:tr w14:paraId="0B10BDF5">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59096F">
            <w:pPr>
              <w:widowControl/>
              <w:spacing w:line="360" w:lineRule="auto"/>
              <w:jc w:val="center"/>
              <w:textAlignment w:val="center"/>
              <w:rPr>
                <w:sz w:val="24"/>
              </w:rPr>
            </w:pPr>
            <w:r>
              <w:rPr>
                <w:sz w:val="24"/>
              </w:rPr>
              <w:t>2024年5月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CBB9F9">
            <w:pPr>
              <w:widowControl/>
              <w:spacing w:line="360" w:lineRule="auto"/>
              <w:jc w:val="center"/>
              <w:textAlignment w:val="center"/>
              <w:rPr>
                <w:sz w:val="24"/>
              </w:rPr>
            </w:pPr>
            <w:r>
              <w:rPr>
                <w:sz w:val="24"/>
              </w:rPr>
              <w:t>[79.8, 81.3]</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AA4659">
            <w:pPr>
              <w:widowControl/>
              <w:spacing w:line="360" w:lineRule="auto"/>
              <w:jc w:val="center"/>
              <w:textAlignment w:val="center"/>
              <w:rPr>
                <w:sz w:val="24"/>
              </w:rPr>
            </w:pPr>
            <w:r>
              <w:rPr>
                <w:rFonts w:hint="eastAsia"/>
                <w:sz w:val="24"/>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598359">
            <w:pPr>
              <w:widowControl/>
              <w:spacing w:line="360" w:lineRule="auto"/>
              <w:jc w:val="center"/>
              <w:textAlignment w:val="center"/>
              <w:rPr>
                <w:sz w:val="24"/>
              </w:rPr>
            </w:pPr>
            <w:r>
              <w:rPr>
                <w:rFonts w:hint="eastAsia"/>
                <w:sz w:val="24"/>
              </w:rPr>
              <w:t>[63.25]</w:t>
            </w:r>
          </w:p>
        </w:tc>
      </w:tr>
      <w:tr w14:paraId="30EE833F">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542491">
            <w:pPr>
              <w:widowControl/>
              <w:spacing w:line="360" w:lineRule="auto"/>
              <w:jc w:val="center"/>
              <w:textAlignment w:val="center"/>
              <w:rPr>
                <w:sz w:val="24"/>
              </w:rPr>
            </w:pPr>
            <w:r>
              <w:rPr>
                <w:sz w:val="24"/>
              </w:rPr>
              <w:t>2024年7月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0B89DE">
            <w:pPr>
              <w:widowControl/>
              <w:spacing w:line="360" w:lineRule="auto"/>
              <w:jc w:val="center"/>
              <w:textAlignment w:val="center"/>
              <w:rPr>
                <w:sz w:val="24"/>
              </w:rPr>
            </w:pPr>
            <w:r>
              <w:rPr>
                <w:sz w:val="24"/>
              </w:rPr>
              <w:t>[47.5, 59.7, 59.9, 59.0]</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B4F685">
            <w:pPr>
              <w:widowControl/>
              <w:spacing w:line="360" w:lineRule="auto"/>
              <w:jc w:val="center"/>
              <w:textAlignment w:val="center"/>
              <w:rPr>
                <w:sz w:val="24"/>
              </w:rPr>
            </w:pPr>
            <w:r>
              <w:rPr>
                <w:rFonts w:hint="eastAsia"/>
                <w:sz w:val="24"/>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62233B">
            <w:pPr>
              <w:widowControl/>
              <w:spacing w:line="360" w:lineRule="auto"/>
              <w:jc w:val="center"/>
              <w:textAlignment w:val="center"/>
              <w:rPr>
                <w:sz w:val="24"/>
              </w:rPr>
            </w:pPr>
            <w:r>
              <w:rPr>
                <w:rFonts w:hint="eastAsia"/>
                <w:sz w:val="24"/>
              </w:rPr>
              <w:t>-</w:t>
            </w:r>
          </w:p>
        </w:tc>
      </w:tr>
      <w:tr w14:paraId="34080798">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DE88B">
            <w:pPr>
              <w:widowControl/>
              <w:spacing w:line="360" w:lineRule="auto"/>
              <w:jc w:val="center"/>
              <w:textAlignment w:val="center"/>
              <w:rPr>
                <w:sz w:val="24"/>
              </w:rPr>
            </w:pPr>
            <w:r>
              <w:rPr>
                <w:sz w:val="24"/>
              </w:rPr>
              <w:t>2024年8月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3F027A">
            <w:pPr>
              <w:widowControl/>
              <w:spacing w:line="360" w:lineRule="auto"/>
              <w:jc w:val="center"/>
              <w:textAlignment w:val="center"/>
              <w:rPr>
                <w:sz w:val="24"/>
              </w:rPr>
            </w:pPr>
            <w:r>
              <w:rPr>
                <w:sz w:val="24"/>
              </w:rPr>
              <w:t>[53.2]</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4EBDF6">
            <w:pPr>
              <w:widowControl/>
              <w:spacing w:line="360" w:lineRule="auto"/>
              <w:jc w:val="center"/>
              <w:textAlignment w:val="center"/>
              <w:rPr>
                <w:sz w:val="24"/>
              </w:rPr>
            </w:pPr>
            <w:r>
              <w:rPr>
                <w:rFonts w:hint="eastAsia"/>
                <w:sz w:val="24"/>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DA76B0">
            <w:pPr>
              <w:widowControl/>
              <w:spacing w:line="360" w:lineRule="auto"/>
              <w:jc w:val="center"/>
              <w:textAlignment w:val="center"/>
              <w:rPr>
                <w:sz w:val="24"/>
              </w:rPr>
            </w:pPr>
            <w:r>
              <w:rPr>
                <w:rFonts w:hint="eastAsia"/>
                <w:sz w:val="24"/>
              </w:rPr>
              <w:t>[68.0]</w:t>
            </w:r>
          </w:p>
        </w:tc>
      </w:tr>
      <w:tr w14:paraId="1449A872">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181AE6">
            <w:pPr>
              <w:widowControl/>
              <w:spacing w:line="360" w:lineRule="auto"/>
              <w:jc w:val="center"/>
              <w:textAlignment w:val="center"/>
              <w:rPr>
                <w:sz w:val="24"/>
              </w:rPr>
            </w:pPr>
            <w:r>
              <w:rPr>
                <w:sz w:val="24"/>
              </w:rPr>
              <w:t>2024年9月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CCCABD">
            <w:pPr>
              <w:widowControl/>
              <w:spacing w:line="360" w:lineRule="auto"/>
              <w:jc w:val="center"/>
              <w:textAlignment w:val="center"/>
              <w:rPr>
                <w:sz w:val="24"/>
              </w:rPr>
            </w:pPr>
            <w:r>
              <w:rPr>
                <w:sz w:val="24"/>
              </w:rPr>
              <w:t>[47.3, 79.8]</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8A7EB0">
            <w:pPr>
              <w:widowControl/>
              <w:spacing w:line="360" w:lineRule="auto"/>
              <w:jc w:val="center"/>
              <w:textAlignment w:val="center"/>
              <w:rPr>
                <w:sz w:val="24"/>
              </w:rPr>
            </w:pPr>
            <w:r>
              <w:rPr>
                <w:rFonts w:hint="eastAsia"/>
                <w:sz w:val="24"/>
              </w:rPr>
              <w:t>均值替代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B1176">
            <w:pPr>
              <w:widowControl/>
              <w:spacing w:line="360" w:lineRule="auto"/>
              <w:jc w:val="center"/>
              <w:textAlignment w:val="center"/>
              <w:rPr>
                <w:sz w:val="24"/>
              </w:rPr>
            </w:pPr>
            <w:r>
              <w:rPr>
                <w:rFonts w:hint="eastAsia"/>
                <w:sz w:val="24"/>
              </w:rPr>
              <w:t>[60.67]</w:t>
            </w:r>
          </w:p>
        </w:tc>
      </w:tr>
      <w:tr w14:paraId="2E5BD722">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CFE950">
            <w:pPr>
              <w:widowControl/>
              <w:spacing w:line="360" w:lineRule="auto"/>
              <w:jc w:val="center"/>
              <w:textAlignment w:val="center"/>
              <w:rPr>
                <w:sz w:val="24"/>
              </w:rPr>
            </w:pPr>
            <w:r>
              <w:rPr>
                <w:rFonts w:hint="eastAsia"/>
                <w:sz w:val="24"/>
              </w:rPr>
              <w:t>2</w:t>
            </w:r>
            <w:r>
              <w:rPr>
                <w:sz w:val="24"/>
              </w:rPr>
              <w:t>024年10月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36A258">
            <w:pPr>
              <w:widowControl/>
              <w:spacing w:line="360" w:lineRule="auto"/>
              <w:jc w:val="center"/>
              <w:textAlignment w:val="center"/>
              <w:rPr>
                <w:sz w:val="24"/>
              </w:rPr>
            </w:pPr>
            <w:r>
              <w:rPr>
                <w:sz w:val="24"/>
              </w:rPr>
              <w:t>[77.0, 77.5, 76.7, 53.7]</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FEBC3F">
            <w:pPr>
              <w:widowControl/>
              <w:spacing w:line="360" w:lineRule="auto"/>
              <w:jc w:val="center"/>
              <w:textAlignment w:val="center"/>
              <w:rPr>
                <w:sz w:val="24"/>
              </w:rPr>
            </w:pPr>
            <w:r>
              <w:rPr>
                <w:rFonts w:hint="eastAsia"/>
                <w:sz w:val="24"/>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889228">
            <w:pPr>
              <w:widowControl/>
              <w:spacing w:line="360" w:lineRule="auto"/>
              <w:jc w:val="center"/>
              <w:textAlignment w:val="center"/>
              <w:rPr>
                <w:sz w:val="24"/>
              </w:rPr>
            </w:pPr>
            <w:r>
              <w:rPr>
                <w:rFonts w:hint="eastAsia"/>
                <w:sz w:val="24"/>
              </w:rPr>
              <w:t>-</w:t>
            </w:r>
          </w:p>
        </w:tc>
      </w:tr>
      <w:tr w14:paraId="525116FD">
        <w:tblPrEx>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58FB96">
            <w:pPr>
              <w:widowControl/>
              <w:spacing w:line="360" w:lineRule="auto"/>
              <w:jc w:val="center"/>
              <w:textAlignment w:val="center"/>
              <w:rPr>
                <w:sz w:val="24"/>
              </w:rPr>
            </w:pPr>
            <w:r>
              <w:rPr>
                <w:sz w:val="24"/>
              </w:rPr>
              <w:t>2024年11月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860DD">
            <w:pPr>
              <w:widowControl/>
              <w:spacing w:line="360" w:lineRule="auto"/>
              <w:jc w:val="center"/>
              <w:textAlignment w:val="center"/>
              <w:rPr>
                <w:sz w:val="24"/>
              </w:rPr>
            </w:pPr>
            <w:r>
              <w:rPr>
                <w:sz w:val="24"/>
              </w:rPr>
              <w:t>[53.6]</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68E10B">
            <w:pPr>
              <w:widowControl/>
              <w:spacing w:line="360" w:lineRule="auto"/>
              <w:jc w:val="center"/>
              <w:textAlignment w:val="center"/>
              <w:rPr>
                <w:sz w:val="24"/>
              </w:rPr>
            </w:pPr>
            <w:r>
              <w:rPr>
                <w:rFonts w:hint="eastAsia"/>
                <w:sz w:val="24"/>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8E25E8">
            <w:pPr>
              <w:widowControl/>
              <w:spacing w:line="360" w:lineRule="auto"/>
              <w:jc w:val="center"/>
              <w:textAlignment w:val="center"/>
              <w:rPr>
                <w:sz w:val="24"/>
              </w:rPr>
            </w:pPr>
            <w:r>
              <w:rPr>
                <w:rFonts w:hint="eastAsia"/>
                <w:sz w:val="24"/>
              </w:rPr>
              <w:t>[65.2]</w:t>
            </w:r>
          </w:p>
        </w:tc>
      </w:tr>
    </w:tbl>
    <w:p w14:paraId="0BEBBC5C">
      <w:pPr>
        <w:spacing w:line="360" w:lineRule="auto"/>
        <w:jc w:val="left"/>
        <w:rPr>
          <w:sz w:val="24"/>
        </w:rPr>
      </w:pPr>
    </w:p>
    <w:p w14:paraId="6DA5BDBB">
      <w:pPr>
        <w:spacing w:line="360" w:lineRule="auto"/>
        <w:jc w:val="left"/>
        <w:rPr>
          <w:sz w:val="24"/>
        </w:rPr>
      </w:pPr>
    </w:p>
    <w:p w14:paraId="0A6CA480">
      <w:pPr>
        <w:spacing w:line="360" w:lineRule="auto"/>
        <w:jc w:val="left"/>
        <w:rPr>
          <w:sz w:val="24"/>
        </w:rPr>
      </w:pPr>
    </w:p>
    <w:p w14:paraId="04EF75D4">
      <w:pPr>
        <w:spacing w:line="360" w:lineRule="auto"/>
        <w:jc w:val="left"/>
        <w:rPr>
          <w:sz w:val="24"/>
        </w:rPr>
      </w:pPr>
    </w:p>
    <w:p w14:paraId="718809C0">
      <w:pPr>
        <w:spacing w:line="360" w:lineRule="auto"/>
        <w:jc w:val="left"/>
        <w:rPr>
          <w:sz w:val="24"/>
        </w:rPr>
      </w:pPr>
    </w:p>
    <w:p w14:paraId="0AEAEC63">
      <w:pPr>
        <w:spacing w:line="360" w:lineRule="auto"/>
        <w:jc w:val="left"/>
        <w:rPr>
          <w:sz w:val="24"/>
        </w:rPr>
      </w:pPr>
    </w:p>
    <w:p w14:paraId="717B3926">
      <w:pPr>
        <w:spacing w:line="360" w:lineRule="auto"/>
        <w:jc w:val="left"/>
        <w:rPr>
          <w:sz w:val="24"/>
        </w:rPr>
      </w:pPr>
    </w:p>
    <w:p w14:paraId="1F4C66EF">
      <w:pPr>
        <w:spacing w:line="360" w:lineRule="auto"/>
        <w:jc w:val="left"/>
        <w:rPr>
          <w:sz w:val="24"/>
        </w:rPr>
      </w:pPr>
      <w:r>
        <w:rPr>
          <w:rFonts w:hint="eastAsia"/>
          <w:sz w:val="24"/>
        </w:rPr>
        <w:t>4号线</w:t>
      </w:r>
    </w:p>
    <w:tbl>
      <w:tblPr>
        <w:tblStyle w:val="11"/>
        <w:tblW w:w="4998" w:type="pct"/>
        <w:tblInd w:w="0" w:type="dxa"/>
        <w:tblLayout w:type="autofit"/>
        <w:tblCellMar>
          <w:top w:w="0" w:type="dxa"/>
          <w:left w:w="108" w:type="dxa"/>
          <w:bottom w:w="0" w:type="dxa"/>
          <w:right w:w="108" w:type="dxa"/>
        </w:tblCellMar>
      </w:tblPr>
      <w:tblGrid>
        <w:gridCol w:w="1759"/>
        <w:gridCol w:w="3042"/>
        <w:gridCol w:w="1568"/>
        <w:gridCol w:w="2150"/>
      </w:tblGrid>
      <w:tr w14:paraId="3CF435B0">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15A9AD">
            <w:pPr>
              <w:widowControl/>
              <w:spacing w:line="360" w:lineRule="auto"/>
              <w:jc w:val="center"/>
              <w:textAlignment w:val="center"/>
              <w:rPr>
                <w:sz w:val="24"/>
              </w:rPr>
            </w:pPr>
            <w:r>
              <w:rPr>
                <w:sz w:val="24"/>
              </w:rPr>
              <w:t>月份</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1B3D4B">
            <w:pPr>
              <w:widowControl/>
              <w:spacing w:line="360" w:lineRule="auto"/>
              <w:jc w:val="center"/>
              <w:textAlignment w:val="center"/>
              <w:rPr>
                <w:sz w:val="24"/>
              </w:rPr>
            </w:pPr>
            <w:r>
              <w:rPr>
                <w:sz w:val="24"/>
              </w:rPr>
              <w:t>异常值</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0B5237">
            <w:pPr>
              <w:widowControl/>
              <w:spacing w:line="360" w:lineRule="auto"/>
              <w:jc w:val="center"/>
              <w:textAlignment w:val="center"/>
              <w:rPr>
                <w:sz w:val="24"/>
              </w:rPr>
            </w:pPr>
            <w:r>
              <w:rPr>
                <w:rFonts w:hint="eastAsia"/>
                <w:sz w:val="24"/>
              </w:rPr>
              <w:t>处理方式</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5DFE5D">
            <w:pPr>
              <w:widowControl/>
              <w:spacing w:line="360" w:lineRule="auto"/>
              <w:jc w:val="center"/>
              <w:textAlignment w:val="center"/>
              <w:rPr>
                <w:sz w:val="24"/>
              </w:rPr>
            </w:pPr>
            <w:r>
              <w:rPr>
                <w:rFonts w:hint="eastAsia"/>
                <w:sz w:val="24"/>
              </w:rPr>
              <w:t>处理后结果</w:t>
            </w:r>
          </w:p>
        </w:tc>
      </w:tr>
      <w:tr w14:paraId="53A53B9F">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BC7D2C">
            <w:pPr>
              <w:widowControl/>
              <w:spacing w:line="360" w:lineRule="auto"/>
              <w:jc w:val="center"/>
              <w:textAlignment w:val="center"/>
              <w:rPr>
                <w:sz w:val="24"/>
              </w:rPr>
            </w:pPr>
            <w:r>
              <w:rPr>
                <w:sz w:val="24"/>
              </w:rPr>
              <w:t>2023年1月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AF1D3">
            <w:pPr>
              <w:widowControl/>
              <w:spacing w:line="360" w:lineRule="auto"/>
              <w:jc w:val="center"/>
              <w:textAlignment w:val="center"/>
              <w:rPr>
                <w:sz w:val="24"/>
              </w:rPr>
            </w:pPr>
            <w:r>
              <w:rPr>
                <w:sz w:val="24"/>
              </w:rPr>
              <w:t>[14.57, 55.77, 59.88, 60.93]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BC1AC6">
            <w:pPr>
              <w:widowControl/>
              <w:spacing w:line="360" w:lineRule="auto"/>
              <w:jc w:val="center"/>
              <w:textAlignment w:val="center"/>
              <w:rPr>
                <w:sz w:val="24"/>
              </w:rPr>
            </w:pPr>
            <w:r>
              <w:rPr>
                <w:rFonts w:hint="eastAsia"/>
                <w:sz w:val="24"/>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5BDFCC">
            <w:pPr>
              <w:widowControl/>
              <w:spacing w:line="360" w:lineRule="auto"/>
              <w:jc w:val="center"/>
              <w:textAlignment w:val="center"/>
              <w:rPr>
                <w:sz w:val="24"/>
              </w:rPr>
            </w:pPr>
            <w:r>
              <w:rPr>
                <w:rFonts w:hint="eastAsia"/>
                <w:sz w:val="24"/>
              </w:rPr>
              <w:t>-</w:t>
            </w:r>
          </w:p>
        </w:tc>
      </w:tr>
      <w:tr w14:paraId="2D87190F">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ED2A8B">
            <w:pPr>
              <w:widowControl/>
              <w:spacing w:line="360" w:lineRule="auto"/>
              <w:jc w:val="center"/>
              <w:textAlignment w:val="center"/>
              <w:rPr>
                <w:sz w:val="24"/>
              </w:rPr>
            </w:pPr>
            <w:r>
              <w:rPr>
                <w:sz w:val="24"/>
              </w:rPr>
              <w:t>2023年2月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85B991">
            <w:pPr>
              <w:widowControl/>
              <w:spacing w:line="360" w:lineRule="auto"/>
              <w:jc w:val="center"/>
              <w:textAlignment w:val="center"/>
              <w:rPr>
                <w:sz w:val="24"/>
              </w:rPr>
            </w:pPr>
            <w:r>
              <w:rPr>
                <w:sz w:val="24"/>
              </w:rPr>
              <w:t>[41.9]</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2CA374">
            <w:pPr>
              <w:widowControl/>
              <w:spacing w:line="360" w:lineRule="auto"/>
              <w:jc w:val="center"/>
              <w:textAlignment w:val="center"/>
              <w:rPr>
                <w:sz w:val="24"/>
              </w:rPr>
            </w:pPr>
            <w:r>
              <w:rPr>
                <w:rFonts w:hint="eastAsia"/>
                <w:sz w:val="24"/>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876052">
            <w:pPr>
              <w:widowControl/>
              <w:spacing w:line="360" w:lineRule="auto"/>
              <w:jc w:val="center"/>
              <w:textAlignment w:val="center"/>
              <w:rPr>
                <w:sz w:val="24"/>
              </w:rPr>
            </w:pPr>
            <w:r>
              <w:rPr>
                <w:rFonts w:hint="eastAsia"/>
                <w:sz w:val="24"/>
              </w:rPr>
              <w:t>[55.95]</w:t>
            </w:r>
          </w:p>
        </w:tc>
      </w:tr>
      <w:tr w14:paraId="64B14C5F">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D9242D">
            <w:pPr>
              <w:widowControl/>
              <w:spacing w:line="360" w:lineRule="auto"/>
              <w:jc w:val="center"/>
              <w:textAlignment w:val="center"/>
              <w:rPr>
                <w:sz w:val="24"/>
              </w:rPr>
            </w:pPr>
            <w:r>
              <w:rPr>
                <w:sz w:val="24"/>
              </w:rPr>
              <w:t>2023年3月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4D9003">
            <w:pPr>
              <w:widowControl/>
              <w:spacing w:line="360" w:lineRule="auto"/>
              <w:jc w:val="center"/>
              <w:textAlignment w:val="center"/>
              <w:rPr>
                <w:sz w:val="24"/>
              </w:rPr>
            </w:pPr>
            <w:r>
              <w:rPr>
                <w:sz w:val="24"/>
              </w:rPr>
              <w:t>[62.48]</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9AAFBC">
            <w:pPr>
              <w:widowControl/>
              <w:spacing w:line="360" w:lineRule="auto"/>
              <w:jc w:val="center"/>
              <w:textAlignment w:val="center"/>
              <w:rPr>
                <w:sz w:val="24"/>
              </w:rPr>
            </w:pPr>
            <w:r>
              <w:rPr>
                <w:rFonts w:hint="eastAsia"/>
                <w:sz w:val="24"/>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54A7AC">
            <w:pPr>
              <w:widowControl/>
              <w:spacing w:line="360" w:lineRule="auto"/>
              <w:jc w:val="center"/>
              <w:textAlignment w:val="center"/>
              <w:rPr>
                <w:sz w:val="24"/>
              </w:rPr>
            </w:pPr>
            <w:r>
              <w:rPr>
                <w:rFonts w:hint="eastAsia"/>
                <w:sz w:val="24"/>
              </w:rPr>
              <w:t>[52.35]</w:t>
            </w:r>
          </w:p>
        </w:tc>
      </w:tr>
      <w:tr w14:paraId="058A89CD">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CBBF05">
            <w:pPr>
              <w:widowControl/>
              <w:spacing w:line="360" w:lineRule="auto"/>
              <w:jc w:val="center"/>
              <w:textAlignment w:val="center"/>
              <w:rPr>
                <w:sz w:val="24"/>
              </w:rPr>
            </w:pPr>
            <w:r>
              <w:rPr>
                <w:sz w:val="24"/>
              </w:rPr>
              <w:t>2023年5月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6BC283">
            <w:pPr>
              <w:widowControl/>
              <w:spacing w:line="360" w:lineRule="auto"/>
              <w:jc w:val="center"/>
              <w:textAlignment w:val="center"/>
              <w:rPr>
                <w:sz w:val="24"/>
              </w:rPr>
            </w:pPr>
            <w:r>
              <w:rPr>
                <w:sz w:val="24"/>
              </w:rPr>
              <w:t>[69.36]</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11EF0F">
            <w:pPr>
              <w:widowControl/>
              <w:spacing w:line="360" w:lineRule="auto"/>
              <w:jc w:val="center"/>
              <w:textAlignment w:val="center"/>
              <w:rPr>
                <w:sz w:val="24"/>
              </w:rPr>
            </w:pPr>
            <w:r>
              <w:rPr>
                <w:rFonts w:hint="eastAsia"/>
                <w:sz w:val="24"/>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0D0520">
            <w:pPr>
              <w:widowControl/>
              <w:spacing w:line="360" w:lineRule="auto"/>
              <w:jc w:val="center"/>
              <w:textAlignment w:val="center"/>
              <w:rPr>
                <w:sz w:val="24"/>
              </w:rPr>
            </w:pPr>
            <w:r>
              <w:rPr>
                <w:rFonts w:hint="eastAsia"/>
                <w:sz w:val="24"/>
              </w:rPr>
              <w:t>[53.23]</w:t>
            </w:r>
          </w:p>
        </w:tc>
      </w:tr>
      <w:tr w14:paraId="607C7308">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D5238A">
            <w:pPr>
              <w:widowControl/>
              <w:spacing w:line="360" w:lineRule="auto"/>
              <w:jc w:val="center"/>
              <w:textAlignment w:val="center"/>
              <w:rPr>
                <w:sz w:val="24"/>
              </w:rPr>
            </w:pPr>
            <w:r>
              <w:rPr>
                <w:sz w:val="24"/>
              </w:rPr>
              <w:t>2023年6月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C12319">
            <w:pPr>
              <w:widowControl/>
              <w:spacing w:line="360" w:lineRule="auto"/>
              <w:jc w:val="center"/>
              <w:textAlignment w:val="center"/>
              <w:rPr>
                <w:sz w:val="24"/>
              </w:rPr>
            </w:pPr>
            <w:r>
              <w:rPr>
                <w:sz w:val="24"/>
              </w:rPr>
              <w:t>[41.49, 41.6, 71.1, 68.5]</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6C583D">
            <w:pPr>
              <w:widowControl/>
              <w:spacing w:line="360" w:lineRule="auto"/>
              <w:jc w:val="center"/>
              <w:textAlignment w:val="center"/>
              <w:rPr>
                <w:sz w:val="24"/>
              </w:rPr>
            </w:pPr>
            <w:r>
              <w:rPr>
                <w:rFonts w:hint="eastAsia"/>
                <w:sz w:val="24"/>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81F40D">
            <w:pPr>
              <w:widowControl/>
              <w:spacing w:line="360" w:lineRule="auto"/>
              <w:jc w:val="center"/>
              <w:textAlignment w:val="center"/>
              <w:rPr>
                <w:sz w:val="24"/>
              </w:rPr>
            </w:pPr>
            <w:r>
              <w:rPr>
                <w:rFonts w:hint="eastAsia"/>
                <w:sz w:val="24"/>
              </w:rPr>
              <w:t>-</w:t>
            </w:r>
          </w:p>
        </w:tc>
      </w:tr>
      <w:tr w14:paraId="7A4B6A19">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55F1B8">
            <w:pPr>
              <w:widowControl/>
              <w:spacing w:line="360" w:lineRule="auto"/>
              <w:jc w:val="center"/>
              <w:textAlignment w:val="center"/>
              <w:rPr>
                <w:sz w:val="24"/>
              </w:rPr>
            </w:pPr>
            <w:r>
              <w:rPr>
                <w:sz w:val="24"/>
              </w:rPr>
              <w:t>2023年8月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6E453">
            <w:pPr>
              <w:widowControl/>
              <w:spacing w:line="360" w:lineRule="auto"/>
              <w:jc w:val="center"/>
              <w:textAlignment w:val="center"/>
              <w:rPr>
                <w:sz w:val="24"/>
              </w:rPr>
            </w:pPr>
            <w:r>
              <w:rPr>
                <w:sz w:val="24"/>
              </w:rPr>
              <w:t>[50.03, 43.41, 48.82]</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12451A">
            <w:pPr>
              <w:widowControl/>
              <w:spacing w:line="360" w:lineRule="auto"/>
              <w:jc w:val="center"/>
              <w:textAlignment w:val="center"/>
              <w:rPr>
                <w:sz w:val="24"/>
              </w:rPr>
            </w:pPr>
            <w:r>
              <w:rPr>
                <w:rFonts w:hint="eastAsia"/>
                <w:sz w:val="24"/>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F1E783">
            <w:pPr>
              <w:widowControl/>
              <w:spacing w:line="360" w:lineRule="auto"/>
              <w:jc w:val="center"/>
              <w:textAlignment w:val="center"/>
              <w:rPr>
                <w:sz w:val="24"/>
              </w:rPr>
            </w:pPr>
            <w:r>
              <w:rPr>
                <w:rFonts w:hint="eastAsia"/>
                <w:sz w:val="24"/>
              </w:rPr>
              <w:t>[63.42]</w:t>
            </w:r>
          </w:p>
        </w:tc>
      </w:tr>
      <w:tr w14:paraId="6005AF75">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32354C">
            <w:pPr>
              <w:widowControl/>
              <w:spacing w:line="360" w:lineRule="auto"/>
              <w:jc w:val="center"/>
              <w:textAlignment w:val="center"/>
              <w:rPr>
                <w:sz w:val="24"/>
              </w:rPr>
            </w:pPr>
            <w:r>
              <w:rPr>
                <w:sz w:val="24"/>
              </w:rPr>
              <w:t>2023年9月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3373F6">
            <w:pPr>
              <w:widowControl/>
              <w:spacing w:line="360" w:lineRule="auto"/>
              <w:jc w:val="center"/>
              <w:textAlignment w:val="center"/>
              <w:rPr>
                <w:sz w:val="24"/>
              </w:rPr>
            </w:pPr>
            <w:r>
              <w:rPr>
                <w:sz w:val="24"/>
              </w:rPr>
              <w:t>[44.34, 68.67]</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F4658E">
            <w:pPr>
              <w:widowControl/>
              <w:spacing w:line="360" w:lineRule="auto"/>
              <w:jc w:val="center"/>
              <w:textAlignment w:val="center"/>
              <w:rPr>
                <w:sz w:val="24"/>
              </w:rPr>
            </w:pPr>
            <w:r>
              <w:rPr>
                <w:rFonts w:hint="eastAsia"/>
                <w:sz w:val="24"/>
              </w:rPr>
              <w:t>均值替代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E8D379">
            <w:pPr>
              <w:widowControl/>
              <w:spacing w:line="360" w:lineRule="auto"/>
              <w:jc w:val="center"/>
              <w:textAlignment w:val="center"/>
              <w:rPr>
                <w:sz w:val="24"/>
              </w:rPr>
            </w:pPr>
            <w:r>
              <w:rPr>
                <w:rFonts w:hint="eastAsia"/>
                <w:sz w:val="24"/>
              </w:rPr>
              <w:t>[53.88]</w:t>
            </w:r>
          </w:p>
        </w:tc>
      </w:tr>
      <w:tr w14:paraId="244BA70E">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2907ED">
            <w:pPr>
              <w:widowControl/>
              <w:spacing w:line="360" w:lineRule="auto"/>
              <w:jc w:val="center"/>
              <w:textAlignment w:val="center"/>
              <w:rPr>
                <w:sz w:val="24"/>
              </w:rPr>
            </w:pPr>
            <w:r>
              <w:rPr>
                <w:sz w:val="24"/>
              </w:rPr>
              <w:t>2023年10月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21E292">
            <w:pPr>
              <w:widowControl/>
              <w:spacing w:line="360" w:lineRule="auto"/>
              <w:jc w:val="center"/>
              <w:textAlignment w:val="center"/>
              <w:rPr>
                <w:sz w:val="24"/>
              </w:rPr>
            </w:pPr>
            <w:r>
              <w:rPr>
                <w:sz w:val="24"/>
              </w:rPr>
              <w:t>[65.23]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FDBBDB">
            <w:pPr>
              <w:widowControl/>
              <w:spacing w:line="360" w:lineRule="auto"/>
              <w:jc w:val="center"/>
              <w:textAlignment w:val="center"/>
              <w:rPr>
                <w:sz w:val="24"/>
              </w:rPr>
            </w:pPr>
            <w:r>
              <w:rPr>
                <w:rFonts w:hint="eastAsia"/>
                <w:sz w:val="24"/>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1C789C">
            <w:pPr>
              <w:widowControl/>
              <w:spacing w:line="360" w:lineRule="auto"/>
              <w:jc w:val="center"/>
              <w:textAlignment w:val="center"/>
              <w:rPr>
                <w:sz w:val="24"/>
              </w:rPr>
            </w:pPr>
            <w:r>
              <w:rPr>
                <w:rFonts w:hint="eastAsia"/>
                <w:sz w:val="24"/>
              </w:rPr>
              <w:t>[53.82]</w:t>
            </w:r>
          </w:p>
        </w:tc>
      </w:tr>
      <w:tr w14:paraId="7680769E">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548846">
            <w:pPr>
              <w:widowControl/>
              <w:spacing w:line="360" w:lineRule="auto"/>
              <w:jc w:val="center"/>
              <w:textAlignment w:val="center"/>
              <w:rPr>
                <w:sz w:val="24"/>
              </w:rPr>
            </w:pPr>
            <w:r>
              <w:rPr>
                <w:sz w:val="24"/>
              </w:rPr>
              <w:t>2023年12月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FCA426">
            <w:pPr>
              <w:widowControl/>
              <w:spacing w:line="360" w:lineRule="auto"/>
              <w:jc w:val="center"/>
              <w:textAlignment w:val="center"/>
              <w:rPr>
                <w:sz w:val="24"/>
              </w:rPr>
            </w:pPr>
            <w:r>
              <w:rPr>
                <w:sz w:val="24"/>
              </w:rPr>
              <w:t>[39.54, 65.1]</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31FA8D">
            <w:pPr>
              <w:widowControl/>
              <w:spacing w:line="360" w:lineRule="auto"/>
              <w:jc w:val="center"/>
              <w:textAlignment w:val="center"/>
              <w:rPr>
                <w:sz w:val="24"/>
              </w:rPr>
            </w:pPr>
            <w:r>
              <w:rPr>
                <w:rFonts w:hint="eastAsia"/>
                <w:sz w:val="24"/>
              </w:rPr>
              <w:t>均值替代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65EEA2">
            <w:pPr>
              <w:widowControl/>
              <w:spacing w:line="360" w:lineRule="auto"/>
              <w:jc w:val="center"/>
              <w:textAlignment w:val="center"/>
              <w:rPr>
                <w:sz w:val="24"/>
              </w:rPr>
            </w:pPr>
            <w:r>
              <w:rPr>
                <w:rFonts w:hint="eastAsia"/>
                <w:sz w:val="24"/>
              </w:rPr>
              <w:t>[51.65]</w:t>
            </w:r>
          </w:p>
        </w:tc>
      </w:tr>
      <w:tr w14:paraId="5A003751">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538D53">
            <w:pPr>
              <w:widowControl/>
              <w:spacing w:line="360" w:lineRule="auto"/>
              <w:jc w:val="center"/>
              <w:textAlignment w:val="center"/>
              <w:rPr>
                <w:sz w:val="24"/>
              </w:rPr>
            </w:pPr>
            <w:r>
              <w:rPr>
                <w:sz w:val="24"/>
              </w:rPr>
              <w:t>2024年4月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6181CB">
            <w:pPr>
              <w:widowControl/>
              <w:spacing w:line="360" w:lineRule="auto"/>
              <w:jc w:val="center"/>
              <w:textAlignment w:val="center"/>
              <w:rPr>
                <w:sz w:val="24"/>
              </w:rPr>
            </w:pPr>
            <w:r>
              <w:rPr>
                <w:sz w:val="24"/>
              </w:rPr>
              <w:t>[71.1, 66.1, 64.3, 75.3]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BD1E04">
            <w:pPr>
              <w:widowControl/>
              <w:spacing w:line="360" w:lineRule="auto"/>
              <w:jc w:val="center"/>
              <w:textAlignment w:val="center"/>
              <w:rPr>
                <w:sz w:val="24"/>
              </w:rPr>
            </w:pPr>
            <w:r>
              <w:rPr>
                <w:rFonts w:hint="eastAsia"/>
                <w:sz w:val="24"/>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354E0E">
            <w:pPr>
              <w:widowControl/>
              <w:spacing w:line="360" w:lineRule="auto"/>
              <w:jc w:val="center"/>
              <w:textAlignment w:val="center"/>
              <w:rPr>
                <w:sz w:val="24"/>
              </w:rPr>
            </w:pPr>
            <w:r>
              <w:rPr>
                <w:rFonts w:hint="eastAsia"/>
                <w:sz w:val="24"/>
              </w:rPr>
              <w:t>-</w:t>
            </w:r>
          </w:p>
        </w:tc>
      </w:tr>
      <w:tr w14:paraId="2D641967">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56FC29">
            <w:pPr>
              <w:widowControl/>
              <w:spacing w:line="360" w:lineRule="auto"/>
              <w:jc w:val="center"/>
              <w:textAlignment w:val="center"/>
              <w:rPr>
                <w:sz w:val="24"/>
              </w:rPr>
            </w:pPr>
            <w:r>
              <w:rPr>
                <w:sz w:val="24"/>
              </w:rPr>
              <w:t>2024年5月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1493A7">
            <w:pPr>
              <w:widowControl/>
              <w:spacing w:line="360" w:lineRule="auto"/>
              <w:jc w:val="center"/>
              <w:textAlignment w:val="center"/>
              <w:rPr>
                <w:sz w:val="24"/>
              </w:rPr>
            </w:pPr>
            <w:r>
              <w:rPr>
                <w:sz w:val="24"/>
              </w:rPr>
              <w:t>[74.4, 73.3]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713095">
            <w:pPr>
              <w:widowControl/>
              <w:spacing w:line="360" w:lineRule="auto"/>
              <w:jc w:val="center"/>
              <w:textAlignment w:val="center"/>
              <w:rPr>
                <w:sz w:val="24"/>
              </w:rPr>
            </w:pPr>
            <w:r>
              <w:rPr>
                <w:rFonts w:hint="eastAsia"/>
                <w:sz w:val="24"/>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617F78">
            <w:pPr>
              <w:widowControl/>
              <w:spacing w:line="360" w:lineRule="auto"/>
              <w:jc w:val="center"/>
              <w:textAlignment w:val="center"/>
              <w:rPr>
                <w:sz w:val="24"/>
              </w:rPr>
            </w:pPr>
            <w:r>
              <w:rPr>
                <w:rFonts w:hint="eastAsia"/>
                <w:sz w:val="24"/>
              </w:rPr>
              <w:t>[55.7]</w:t>
            </w:r>
          </w:p>
        </w:tc>
      </w:tr>
      <w:tr w14:paraId="4AF1DCCB">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2F5EB4">
            <w:pPr>
              <w:widowControl/>
              <w:spacing w:line="360" w:lineRule="auto"/>
              <w:jc w:val="center"/>
              <w:textAlignment w:val="center"/>
              <w:rPr>
                <w:sz w:val="24"/>
              </w:rPr>
            </w:pPr>
            <w:r>
              <w:rPr>
                <w:sz w:val="24"/>
              </w:rPr>
              <w:t>2024年6月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511ADF">
            <w:pPr>
              <w:widowControl/>
              <w:spacing w:line="360" w:lineRule="auto"/>
              <w:jc w:val="center"/>
              <w:textAlignment w:val="center"/>
              <w:rPr>
                <w:sz w:val="24"/>
              </w:rPr>
            </w:pPr>
            <w:r>
              <w:rPr>
                <w:sz w:val="24"/>
              </w:rPr>
              <w:t>[67.7, 64.6]</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80C40A">
            <w:pPr>
              <w:widowControl/>
              <w:spacing w:line="360" w:lineRule="auto"/>
              <w:jc w:val="center"/>
              <w:textAlignment w:val="center"/>
              <w:rPr>
                <w:sz w:val="24"/>
              </w:rPr>
            </w:pPr>
            <w:r>
              <w:rPr>
                <w:rFonts w:hint="eastAsia"/>
                <w:sz w:val="24"/>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ED841A">
            <w:pPr>
              <w:widowControl/>
              <w:spacing w:line="360" w:lineRule="auto"/>
              <w:jc w:val="center"/>
              <w:textAlignment w:val="center"/>
              <w:rPr>
                <w:sz w:val="24"/>
              </w:rPr>
            </w:pPr>
            <w:r>
              <w:rPr>
                <w:rFonts w:hint="eastAsia"/>
                <w:sz w:val="24"/>
              </w:rPr>
              <w:t>-</w:t>
            </w:r>
          </w:p>
        </w:tc>
      </w:tr>
      <w:tr w14:paraId="57570CFE">
        <w:tblPrEx>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B0419F">
            <w:pPr>
              <w:widowControl/>
              <w:spacing w:line="360" w:lineRule="auto"/>
              <w:jc w:val="center"/>
              <w:textAlignment w:val="center"/>
              <w:rPr>
                <w:sz w:val="24"/>
              </w:rPr>
            </w:pPr>
            <w:r>
              <w:rPr>
                <w:sz w:val="24"/>
              </w:rPr>
              <w:t>2024年7月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D23D7C">
            <w:pPr>
              <w:widowControl/>
              <w:spacing w:line="360" w:lineRule="auto"/>
              <w:jc w:val="center"/>
              <w:textAlignment w:val="center"/>
              <w:rPr>
                <w:sz w:val="24"/>
              </w:rPr>
            </w:pPr>
            <w:r>
              <w:rPr>
                <w:sz w:val="24"/>
              </w:rPr>
              <w:t>[44.1, 53.6, 50.9]</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8DBE3F">
            <w:pPr>
              <w:widowControl/>
              <w:spacing w:line="360" w:lineRule="auto"/>
              <w:jc w:val="center"/>
              <w:textAlignment w:val="center"/>
              <w:rPr>
                <w:sz w:val="24"/>
              </w:rPr>
            </w:pPr>
            <w:r>
              <w:rPr>
                <w:rFonts w:hint="eastAsia"/>
                <w:sz w:val="24"/>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C86EFF">
            <w:pPr>
              <w:widowControl/>
              <w:spacing w:line="360" w:lineRule="auto"/>
              <w:jc w:val="center"/>
              <w:textAlignment w:val="center"/>
              <w:rPr>
                <w:sz w:val="24"/>
              </w:rPr>
            </w:pPr>
            <w:r>
              <w:rPr>
                <w:rFonts w:hint="eastAsia"/>
                <w:sz w:val="24"/>
              </w:rPr>
              <w:t>-</w:t>
            </w:r>
          </w:p>
        </w:tc>
      </w:tr>
    </w:tbl>
    <w:p w14:paraId="419A5CBE">
      <w:pPr>
        <w:spacing w:line="360" w:lineRule="auto"/>
        <w:jc w:val="left"/>
        <w:rPr>
          <w:sz w:val="24"/>
        </w:rPr>
      </w:pPr>
    </w:p>
    <w:p w14:paraId="59E4B126">
      <w:pPr>
        <w:spacing w:line="360" w:lineRule="auto"/>
        <w:jc w:val="left"/>
        <w:rPr>
          <w:sz w:val="24"/>
        </w:rPr>
      </w:pPr>
    </w:p>
    <w:p w14:paraId="356CEDA0">
      <w:pPr>
        <w:spacing w:line="360" w:lineRule="auto"/>
        <w:jc w:val="left"/>
        <w:rPr>
          <w:sz w:val="24"/>
        </w:rPr>
      </w:pPr>
    </w:p>
    <w:p w14:paraId="2EE4DF67">
      <w:pPr>
        <w:spacing w:line="360" w:lineRule="auto"/>
        <w:jc w:val="left"/>
        <w:rPr>
          <w:sz w:val="24"/>
        </w:rPr>
      </w:pPr>
    </w:p>
    <w:p w14:paraId="1D5B48D0">
      <w:pPr>
        <w:spacing w:line="360" w:lineRule="auto"/>
        <w:jc w:val="left"/>
        <w:rPr>
          <w:sz w:val="24"/>
        </w:rPr>
      </w:pPr>
    </w:p>
    <w:p w14:paraId="52051799">
      <w:pPr>
        <w:spacing w:line="360" w:lineRule="auto"/>
        <w:jc w:val="left"/>
        <w:rPr>
          <w:sz w:val="24"/>
        </w:rPr>
      </w:pPr>
    </w:p>
    <w:p w14:paraId="28671FBA">
      <w:pPr>
        <w:spacing w:line="360" w:lineRule="auto"/>
        <w:jc w:val="left"/>
        <w:rPr>
          <w:sz w:val="24"/>
        </w:rPr>
      </w:pPr>
    </w:p>
    <w:p w14:paraId="1738DF91">
      <w:pPr>
        <w:spacing w:line="360" w:lineRule="auto"/>
        <w:jc w:val="left"/>
        <w:rPr>
          <w:sz w:val="24"/>
        </w:rPr>
      </w:pPr>
    </w:p>
    <w:p w14:paraId="7BE56B9A">
      <w:pPr>
        <w:spacing w:line="360" w:lineRule="auto"/>
        <w:jc w:val="left"/>
        <w:rPr>
          <w:sz w:val="24"/>
        </w:rPr>
      </w:pPr>
    </w:p>
    <w:p w14:paraId="2B5E0069">
      <w:pPr>
        <w:spacing w:line="360" w:lineRule="auto"/>
        <w:jc w:val="left"/>
        <w:rPr>
          <w:sz w:val="24"/>
        </w:rPr>
      </w:pPr>
    </w:p>
    <w:p w14:paraId="50429396">
      <w:pPr>
        <w:spacing w:line="360" w:lineRule="auto"/>
        <w:jc w:val="left"/>
        <w:rPr>
          <w:sz w:val="24"/>
        </w:rPr>
      </w:pPr>
    </w:p>
    <w:p w14:paraId="2524BA5C">
      <w:pPr>
        <w:spacing w:line="360" w:lineRule="auto"/>
        <w:jc w:val="left"/>
        <w:rPr>
          <w:sz w:val="24"/>
        </w:rPr>
      </w:pPr>
    </w:p>
    <w:p w14:paraId="0D0E1F3C">
      <w:pPr>
        <w:spacing w:line="360" w:lineRule="auto"/>
        <w:jc w:val="left"/>
        <w:rPr>
          <w:sz w:val="24"/>
        </w:rPr>
      </w:pPr>
    </w:p>
    <w:p w14:paraId="71D10308">
      <w:pPr>
        <w:spacing w:line="360" w:lineRule="auto"/>
        <w:jc w:val="left"/>
        <w:rPr>
          <w:sz w:val="24"/>
        </w:rPr>
      </w:pPr>
    </w:p>
    <w:p w14:paraId="7A6E399F">
      <w:pPr>
        <w:spacing w:line="360" w:lineRule="auto"/>
        <w:jc w:val="left"/>
        <w:rPr>
          <w:sz w:val="24"/>
        </w:rPr>
      </w:pPr>
    </w:p>
    <w:p w14:paraId="71A5825E">
      <w:pPr>
        <w:numPr>
          <w:ilvl w:val="0"/>
          <w:numId w:val="10"/>
        </w:numPr>
        <w:spacing w:line="360" w:lineRule="auto"/>
        <w:jc w:val="left"/>
        <w:rPr>
          <w:sz w:val="24"/>
        </w:rPr>
      </w:pPr>
      <w:r>
        <w:rPr>
          <w:rFonts w:hint="eastAsia"/>
          <w:sz w:val="24"/>
        </w:rPr>
        <w:t>天气影响因素评分</w:t>
      </w:r>
    </w:p>
    <w:p w14:paraId="758748DB">
      <w:pPr>
        <w:spacing w:line="360" w:lineRule="auto"/>
        <w:ind w:firstLine="420"/>
        <w:jc w:val="left"/>
        <w:rPr>
          <w:sz w:val="24"/>
        </w:rPr>
      </w:pPr>
      <w:r>
        <w:rPr>
          <w:rFonts w:hint="eastAsia"/>
          <w:sz w:val="24"/>
        </w:rPr>
        <w:t>考虑到天气的评测等级由晴，多云，阴等数据组曾，为了更好地使用天气影响人们出行意愿，进而影响到地铁客流量，本文对各天气类型赋予新的权重，使其可以更好地反应对客流量的影响：</w:t>
      </w:r>
    </w:p>
    <w:p w14:paraId="6202EB5F">
      <w:pPr>
        <w:spacing w:line="360" w:lineRule="auto"/>
        <w:ind w:firstLine="420"/>
        <w:jc w:val="left"/>
        <w:rPr>
          <w:sz w:val="24"/>
        </w:rPr>
      </w:pPr>
    </w:p>
    <w:tbl>
      <w:tblPr>
        <w:tblStyle w:val="11"/>
        <w:tblW w:w="0" w:type="auto"/>
        <w:jc w:val="center"/>
        <w:tblLayout w:type="autofit"/>
        <w:tblCellMar>
          <w:top w:w="0" w:type="dxa"/>
          <w:left w:w="108" w:type="dxa"/>
          <w:bottom w:w="0" w:type="dxa"/>
          <w:right w:w="108" w:type="dxa"/>
        </w:tblCellMar>
      </w:tblPr>
      <w:tblGrid>
        <w:gridCol w:w="1269"/>
        <w:gridCol w:w="696"/>
        <w:gridCol w:w="1416"/>
      </w:tblGrid>
      <w:tr w14:paraId="43CA7554">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C986B">
            <w:pPr>
              <w:widowControl/>
              <w:spacing w:line="360" w:lineRule="auto"/>
              <w:jc w:val="center"/>
              <w:textAlignment w:val="center"/>
              <w:rPr>
                <w:sz w:val="24"/>
              </w:rPr>
            </w:pPr>
            <w:r>
              <w:rPr>
                <w:rFonts w:hint="eastAsia"/>
                <w:sz w:val="24"/>
              </w:rPr>
              <w:t>天气类型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012D7">
            <w:pPr>
              <w:widowControl/>
              <w:spacing w:line="360" w:lineRule="auto"/>
              <w:jc w:val="center"/>
              <w:textAlignment w:val="center"/>
              <w:rPr>
                <w:sz w:val="24"/>
              </w:rPr>
            </w:pPr>
            <w:r>
              <w:rPr>
                <w:rFonts w:hint="eastAsia"/>
                <w:sz w:val="24"/>
              </w:rPr>
              <w:t>评分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FB75F">
            <w:pPr>
              <w:widowControl/>
              <w:spacing w:line="360" w:lineRule="auto"/>
              <w:jc w:val="center"/>
              <w:textAlignment w:val="center"/>
              <w:rPr>
                <w:sz w:val="24"/>
              </w:rPr>
            </w:pPr>
            <w:r>
              <w:rPr>
                <w:rFonts w:hint="eastAsia"/>
                <w:sz w:val="24"/>
              </w:rPr>
              <w:t>说明</w:t>
            </w:r>
          </w:p>
        </w:tc>
      </w:tr>
      <w:tr w14:paraId="12758B2C">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3EBBC">
            <w:pPr>
              <w:widowControl/>
              <w:spacing w:line="360" w:lineRule="auto"/>
              <w:jc w:val="center"/>
              <w:textAlignment w:val="center"/>
              <w:rPr>
                <w:sz w:val="24"/>
              </w:rPr>
            </w:pPr>
            <w:r>
              <w:rPr>
                <w:rFonts w:hint="eastAsia"/>
                <w:sz w:val="24"/>
              </w:rPr>
              <w:t>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76B6E">
            <w:pPr>
              <w:widowControl/>
              <w:spacing w:line="360" w:lineRule="auto"/>
              <w:jc w:val="center"/>
              <w:textAlignment w:val="center"/>
              <w:rPr>
                <w:sz w:val="24"/>
              </w:rPr>
            </w:pPr>
            <w:r>
              <w:rPr>
                <w:rFonts w:hint="eastAsia"/>
                <w:sz w:val="24"/>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13687">
            <w:pPr>
              <w:widowControl/>
              <w:spacing w:line="360" w:lineRule="auto"/>
              <w:jc w:val="center"/>
              <w:textAlignment w:val="center"/>
              <w:rPr>
                <w:sz w:val="24"/>
              </w:rPr>
            </w:pPr>
            <w:r>
              <w:rPr>
                <w:rFonts w:hint="eastAsia"/>
                <w:sz w:val="24"/>
              </w:rPr>
              <w:t>无负面影响</w:t>
            </w:r>
          </w:p>
        </w:tc>
      </w:tr>
      <w:tr w14:paraId="51A665A3">
        <w:tblPrEx>
          <w:tblCellMar>
            <w:top w:w="0" w:type="dxa"/>
            <w:left w:w="108" w:type="dxa"/>
            <w:bottom w:w="0" w:type="dxa"/>
            <w:right w:w="108" w:type="dxa"/>
          </w:tblCellMar>
        </w:tblPrEx>
        <w:trPr>
          <w:trHeight w:val="70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8DE51">
            <w:pPr>
              <w:widowControl/>
              <w:spacing w:line="360" w:lineRule="auto"/>
              <w:jc w:val="center"/>
              <w:textAlignment w:val="center"/>
              <w:rPr>
                <w:sz w:val="24"/>
              </w:rPr>
            </w:pPr>
            <w:r>
              <w:rPr>
                <w:rFonts w:hint="eastAsia"/>
                <w:sz w:val="24"/>
              </w:rPr>
              <w:t>多云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5A044">
            <w:pPr>
              <w:widowControl/>
              <w:spacing w:line="360" w:lineRule="auto"/>
              <w:jc w:val="center"/>
              <w:textAlignment w:val="center"/>
              <w:rPr>
                <w:sz w:val="24"/>
              </w:rPr>
            </w:pPr>
            <w:r>
              <w:rPr>
                <w:rFonts w:hint="eastAsia"/>
                <w:sz w:val="24"/>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823E8C">
            <w:pPr>
              <w:widowControl/>
              <w:spacing w:line="360" w:lineRule="auto"/>
              <w:jc w:val="center"/>
              <w:textAlignment w:val="center"/>
              <w:rPr>
                <w:sz w:val="24"/>
              </w:rPr>
            </w:pPr>
            <w:r>
              <w:rPr>
                <w:rFonts w:hint="eastAsia"/>
                <w:sz w:val="24"/>
              </w:rPr>
              <w:t>轻微影响</w:t>
            </w:r>
          </w:p>
        </w:tc>
      </w:tr>
      <w:tr w14:paraId="77401393">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603D1">
            <w:pPr>
              <w:widowControl/>
              <w:spacing w:line="360" w:lineRule="auto"/>
              <w:jc w:val="center"/>
              <w:textAlignment w:val="center"/>
              <w:rPr>
                <w:sz w:val="24"/>
              </w:rPr>
            </w:pPr>
            <w:r>
              <w:rPr>
                <w:rFonts w:hint="eastAsia"/>
                <w:sz w:val="24"/>
              </w:rPr>
              <w:t>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D4E74">
            <w:pPr>
              <w:widowControl/>
              <w:spacing w:line="360" w:lineRule="auto"/>
              <w:jc w:val="center"/>
              <w:textAlignment w:val="center"/>
              <w:rPr>
                <w:sz w:val="24"/>
              </w:rPr>
            </w:pPr>
            <w:r>
              <w:rPr>
                <w:rFonts w:hint="eastAsia"/>
                <w:sz w:val="24"/>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796C6">
            <w:pPr>
              <w:widowControl/>
              <w:spacing w:line="360" w:lineRule="auto"/>
              <w:jc w:val="center"/>
              <w:textAlignment w:val="center"/>
              <w:rPr>
                <w:sz w:val="24"/>
              </w:rPr>
            </w:pPr>
            <w:r>
              <w:rPr>
                <w:rFonts w:hint="eastAsia"/>
                <w:sz w:val="24"/>
              </w:rPr>
              <w:t>中度影响</w:t>
            </w:r>
          </w:p>
        </w:tc>
      </w:tr>
      <w:tr w14:paraId="7BAF128D">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BF319">
            <w:pPr>
              <w:widowControl/>
              <w:spacing w:line="360" w:lineRule="auto"/>
              <w:jc w:val="center"/>
              <w:textAlignment w:val="center"/>
              <w:rPr>
                <w:sz w:val="24"/>
              </w:rPr>
            </w:pPr>
            <w:r>
              <w:rPr>
                <w:rFonts w:hint="eastAsia"/>
                <w:sz w:val="24"/>
              </w:rPr>
              <w:t>小雨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9FA4C">
            <w:pPr>
              <w:widowControl/>
              <w:spacing w:line="360" w:lineRule="auto"/>
              <w:jc w:val="center"/>
              <w:textAlignment w:val="center"/>
              <w:rPr>
                <w:sz w:val="24"/>
              </w:rPr>
            </w:pPr>
            <w:r>
              <w:rPr>
                <w:rFonts w:hint="eastAsia"/>
                <w:sz w:val="24"/>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404F6">
            <w:pPr>
              <w:widowControl/>
              <w:spacing w:line="360" w:lineRule="auto"/>
              <w:jc w:val="center"/>
              <w:textAlignment w:val="center"/>
              <w:rPr>
                <w:sz w:val="24"/>
              </w:rPr>
            </w:pPr>
            <w:r>
              <w:rPr>
                <w:rFonts w:hint="eastAsia"/>
                <w:sz w:val="24"/>
              </w:rPr>
              <w:t>明显影响</w:t>
            </w:r>
          </w:p>
        </w:tc>
      </w:tr>
      <w:tr w14:paraId="776A8975">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67AC7A">
            <w:pPr>
              <w:widowControl/>
              <w:spacing w:line="360" w:lineRule="auto"/>
              <w:jc w:val="center"/>
              <w:textAlignment w:val="center"/>
              <w:rPr>
                <w:sz w:val="24"/>
              </w:rPr>
            </w:pPr>
            <w:r>
              <w:rPr>
                <w:rFonts w:hint="eastAsia"/>
                <w:sz w:val="24"/>
              </w:rPr>
              <w:t>中雨/大雨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08488">
            <w:pPr>
              <w:widowControl/>
              <w:spacing w:line="360" w:lineRule="auto"/>
              <w:jc w:val="center"/>
              <w:textAlignment w:val="center"/>
              <w:rPr>
                <w:sz w:val="24"/>
              </w:rPr>
            </w:pPr>
            <w:r>
              <w:rPr>
                <w:rFonts w:hint="eastAsia"/>
                <w:sz w:val="24"/>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948CB">
            <w:pPr>
              <w:widowControl/>
              <w:spacing w:line="360" w:lineRule="auto"/>
              <w:jc w:val="center"/>
              <w:textAlignment w:val="center"/>
              <w:rPr>
                <w:sz w:val="24"/>
              </w:rPr>
            </w:pPr>
            <w:r>
              <w:rPr>
                <w:rFonts w:hint="eastAsia"/>
                <w:sz w:val="24"/>
              </w:rPr>
              <w:t>显著影响</w:t>
            </w:r>
          </w:p>
        </w:tc>
      </w:tr>
      <w:tr w14:paraId="115ACF86">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83521">
            <w:pPr>
              <w:widowControl/>
              <w:spacing w:line="360" w:lineRule="auto"/>
              <w:jc w:val="center"/>
              <w:textAlignment w:val="center"/>
              <w:rPr>
                <w:sz w:val="24"/>
              </w:rPr>
            </w:pPr>
            <w:r>
              <w:rPr>
                <w:rFonts w:hint="eastAsia"/>
                <w:sz w:val="24"/>
              </w:rPr>
              <w:t>雪/雾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B14EC">
            <w:pPr>
              <w:widowControl/>
              <w:spacing w:line="360" w:lineRule="auto"/>
              <w:jc w:val="center"/>
              <w:textAlignment w:val="center"/>
              <w:rPr>
                <w:sz w:val="24"/>
              </w:rPr>
            </w:pPr>
            <w:r>
              <w:rPr>
                <w:rFonts w:hint="eastAsia"/>
                <w:sz w:val="24"/>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E64B8">
            <w:pPr>
              <w:widowControl/>
              <w:spacing w:line="360" w:lineRule="auto"/>
              <w:jc w:val="center"/>
              <w:textAlignment w:val="center"/>
              <w:rPr>
                <w:sz w:val="24"/>
              </w:rPr>
            </w:pPr>
            <w:r>
              <w:rPr>
                <w:rFonts w:hint="eastAsia"/>
                <w:sz w:val="24"/>
              </w:rPr>
              <w:t>极端影响</w:t>
            </w:r>
          </w:p>
        </w:tc>
      </w:tr>
    </w:tbl>
    <w:p w14:paraId="63D7F1A3">
      <w:pPr>
        <w:spacing w:line="360" w:lineRule="auto"/>
        <w:jc w:val="left"/>
        <w:rPr>
          <w:sz w:val="24"/>
        </w:rPr>
      </w:pPr>
      <m:oMath>
        <m:sSub>
          <m:sSubPr>
            <m:ctrlPr>
              <w:rPr>
                <w:rFonts w:ascii="Cambria Math" w:hAnsi="Cambria Math"/>
                <w:sz w:val="24"/>
              </w:rPr>
            </m:ctrlPr>
          </m:sSubPr>
          <m:e>
            <m:r>
              <m:rPr>
                <m:sty m:val="p"/>
              </m:rPr>
              <w:rPr>
                <w:rFonts w:hint="eastAsia" w:ascii="Cambria Math" w:hAnsi="Cambria Math"/>
                <w:sz w:val="24"/>
              </w:rPr>
              <m:t>Weather</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sz w:val="24"/>
        </w:rPr>
        <w:t xml:space="preserve"> 表示天气类型，</w:t>
      </w:r>
      <m:oMath>
        <m:sSub>
          <m:sSubPr>
            <m:ctrlPr>
              <w:rPr>
                <w:rFonts w:ascii="Cambria Math" w:hAnsi="Cambria Math"/>
                <w:sz w:val="24"/>
              </w:rPr>
            </m:ctrlPr>
          </m:sSubPr>
          <m:e>
            <m:r>
              <m:rPr>
                <m:sty m:val="p"/>
              </m:rPr>
              <w:rPr>
                <w:rFonts w:hint="eastAsia" w:ascii="Cambria Math" w:hAnsi="Cambria Math"/>
                <w:sz w:val="24"/>
              </w:rPr>
              <m:t>Weather</m:t>
            </m:r>
            <m:r>
              <m:rPr>
                <m:sty m:val="p"/>
              </m:rPr>
              <w:rPr>
                <w:rFonts w:ascii="Cambria Math" w:hAnsi="Cambria Math"/>
                <w:sz w:val="24"/>
              </w:rPr>
              <m:t>_</m:t>
            </m:r>
            <m:r>
              <m:rPr/>
              <w:rPr>
                <w:rFonts w:ascii="Cambria Math" w:hAnsi="Cambria Math"/>
                <w:sz w:val="24"/>
              </w:rPr>
              <m:t>score</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sz w:val="24"/>
        </w:rPr>
        <w:t xml:space="preserve">表示得分。 </w:t>
      </w:r>
    </w:p>
    <w:p w14:paraId="6E5DEFA0">
      <w:pPr>
        <w:spacing w:line="360" w:lineRule="auto"/>
        <w:ind w:firstLine="420"/>
        <w:jc w:val="left"/>
        <w:rPr>
          <w:sz w:val="24"/>
        </w:rPr>
      </w:pPr>
      <w:r>
        <w:rPr>
          <w:rFonts w:hint="eastAsia"/>
          <w:sz w:val="24"/>
        </w:rPr>
        <w:t>对于单一天气，我们可通过查表方式，查询上表来完成天气频评分，其次对于复合天气，我们可以取平均值,构建新的评分机制：</w:t>
      </w:r>
    </w:p>
    <w:p w14:paraId="24BEBF2B">
      <w:pPr>
        <w:spacing w:line="360" w:lineRule="auto"/>
        <w:ind w:firstLine="420"/>
        <w:jc w:val="left"/>
        <w:rPr>
          <w:sz w:val="24"/>
        </w:rPr>
      </w:pPr>
      <m:oMathPara>
        <m:oMath>
          <m:sSub>
            <m:sSubPr>
              <m:ctrlPr>
                <w:rPr>
                  <w:rFonts w:ascii="Cambria Math" w:hAnsi="Cambria Math"/>
                  <w:sz w:val="24"/>
                </w:rPr>
              </m:ctrlPr>
            </m:sSubPr>
            <m:e>
              <m:r>
                <m:rPr>
                  <m:sty m:val="p"/>
                </m:rPr>
                <w:rPr>
                  <w:rFonts w:hint="eastAsia" w:ascii="Cambria Math" w:hAnsi="Cambria Math"/>
                  <w:sz w:val="24"/>
                </w:rPr>
                <m:t>Weather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hint="eastAsia" w:ascii="Cambria Math" w:hAnsi="Cambria Math"/>
                      <w:sz w:val="24"/>
                    </w:rPr>
                    <m:t>Weather</m:t>
                  </m:r>
                  <m:r>
                    <m:rPr>
                      <m:sty m:val="p"/>
                    </m:rPr>
                    <w:rPr>
                      <w:rFonts w:ascii="Cambria Math" w:hAnsi="Cambria Math"/>
                      <w:sz w:val="24"/>
                    </w:rPr>
                    <m:t>_</m:t>
                  </m:r>
                  <m:r>
                    <m:rPr/>
                    <w:rPr>
                      <w:rFonts w:ascii="Cambria Math" w:hAnsi="Cambria Math"/>
                      <w:sz w:val="24"/>
                    </w:rPr>
                    <m:t>score</m:t>
                  </m:r>
                  <m:ctrlPr>
                    <w:rPr>
                      <w:rFonts w:ascii="Cambria Math" w:hAnsi="Cambria Math"/>
                      <w:sz w:val="24"/>
                    </w:rPr>
                  </m:ctrlPr>
                </m:e>
                <m:sub>
                  <m:r>
                    <m:rPr/>
                    <w:rPr>
                      <w:rFonts w:ascii="Cambria Math" w:hAnsi="Cambria Math"/>
                      <w:sz w:val="24"/>
                    </w:rPr>
                    <m:t>a</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hint="eastAsia" w:ascii="Cambria Math" w:hAnsi="Cambria Math"/>
                      <w:sz w:val="24"/>
                    </w:rPr>
                    <m:t>Weather</m:t>
                  </m:r>
                  <m:r>
                    <m:rPr>
                      <m:sty m:val="p"/>
                    </m:rPr>
                    <w:rPr>
                      <w:rFonts w:ascii="Cambria Math" w:hAnsi="Cambria Math"/>
                      <w:sz w:val="24"/>
                    </w:rPr>
                    <m:t>_</m:t>
                  </m:r>
                  <m:r>
                    <m:rPr/>
                    <w:rPr>
                      <w:rFonts w:ascii="Cambria Math" w:hAnsi="Cambria Math"/>
                      <w:sz w:val="24"/>
                    </w:rPr>
                    <m:t>score</m:t>
                  </m:r>
                  <m:ctrlPr>
                    <w:rPr>
                      <w:rFonts w:ascii="Cambria Math" w:hAnsi="Cambria Math"/>
                      <w:sz w:val="24"/>
                    </w:rPr>
                  </m:ctrlPr>
                </m:e>
                <m:sub>
                  <m:r>
                    <m:rPr/>
                    <w:rPr>
                      <w:rFonts w:ascii="Cambria Math" w:hAnsi="Cambria Math"/>
                      <w:sz w:val="24"/>
                    </w:rPr>
                    <m:t>b</m:t>
                  </m:r>
                  <m:ctrlPr>
                    <w:rPr>
                      <w:rFonts w:ascii="Cambria Math" w:hAnsi="Cambria Math"/>
                      <w:sz w:val="24"/>
                    </w:rPr>
                  </m:ctrlPr>
                </m:sub>
              </m:sSub>
              <m:ctrlPr>
                <w:rPr>
                  <w:rFonts w:ascii="Cambria Math" w:hAnsi="Cambria Math"/>
                  <w:sz w:val="24"/>
                </w:rPr>
              </m:ctrlPr>
            </m:num>
            <m:den>
              <m:r>
                <m:rPr>
                  <m:sty m:val="p"/>
                </m:rPr>
                <w:rPr>
                  <w:rFonts w:ascii="Cambria Math" w:hAnsi="Cambria Math"/>
                  <w:sz w:val="24"/>
                </w:rPr>
                <m:t>2</m:t>
              </m:r>
              <m:ctrlPr>
                <w:rPr>
                  <w:rFonts w:ascii="Cambria Math" w:hAnsi="Cambria Math"/>
                  <w:sz w:val="24"/>
                </w:rPr>
              </m:ctrlPr>
            </m:den>
          </m:f>
        </m:oMath>
      </m:oMathPara>
    </w:p>
    <w:p w14:paraId="44B899C8">
      <w:pPr>
        <w:spacing w:line="360" w:lineRule="auto"/>
        <w:ind w:firstLine="420"/>
        <w:jc w:val="left"/>
        <w:rPr>
          <w:sz w:val="24"/>
        </w:rPr>
      </w:pPr>
      <w:r>
        <w:rPr>
          <w:rFonts w:hint="eastAsia"/>
          <w:sz w:val="24"/>
        </w:rPr>
        <w:t>通过对附件23-24西安天气统计提取出时间以及天气列，通过如上计算天气赋分权重。</w:t>
      </w:r>
    </w:p>
    <w:p w14:paraId="78F05A3B">
      <w:pPr>
        <w:numPr>
          <w:ilvl w:val="0"/>
          <w:numId w:val="10"/>
        </w:numPr>
        <w:spacing w:line="360" w:lineRule="auto"/>
        <w:jc w:val="left"/>
        <w:rPr>
          <w:sz w:val="24"/>
        </w:rPr>
      </w:pPr>
      <w:r>
        <w:rPr>
          <w:rFonts w:hint="eastAsia"/>
          <w:sz w:val="24"/>
        </w:rPr>
        <w:t>风力特征</w:t>
      </w:r>
    </w:p>
    <w:p w14:paraId="37C27BB3">
      <w:pPr>
        <w:spacing w:line="360" w:lineRule="auto"/>
        <w:ind w:firstLine="420"/>
        <w:jc w:val="left"/>
        <w:rPr>
          <w:sz w:val="24"/>
        </w:rPr>
      </w:pPr>
      <w:r>
        <w:rPr>
          <w:rFonts w:hint="eastAsia"/>
          <w:sz w:val="24"/>
        </w:rPr>
        <w:t>不同的风力等级亦可能影响人们的出行意愿，当大风天气类似极端天气时，人们的出行意愿降低，地铁客流量亦会相应减少，对风力进行权重赋分，我们直接用风力等级代表风力赋分。</w:t>
      </w:r>
    </w:p>
    <w:p w14:paraId="3B105C04">
      <w:pPr>
        <w:numPr>
          <w:ilvl w:val="0"/>
          <w:numId w:val="10"/>
        </w:numPr>
        <w:spacing w:line="360" w:lineRule="auto"/>
        <w:jc w:val="left"/>
        <w:rPr>
          <w:sz w:val="24"/>
        </w:rPr>
      </w:pPr>
      <w:r>
        <w:rPr>
          <w:rFonts w:hint="eastAsia"/>
          <w:sz w:val="24"/>
        </w:rPr>
        <w:t>气温特征</w:t>
      </w:r>
    </w:p>
    <w:p w14:paraId="7DA6E50F">
      <w:pPr>
        <w:spacing w:line="360" w:lineRule="auto"/>
        <w:ind w:firstLine="420"/>
        <w:jc w:val="left"/>
        <w:rPr>
          <w:sz w:val="24"/>
        </w:rPr>
      </w:pPr>
      <w:r>
        <w:rPr>
          <w:rFonts w:hint="eastAsia"/>
          <w:sz w:val="24"/>
        </w:rPr>
        <w:t>根据收集到的数据，我们此时拥有的数据为23-24年每日最高与最低温度，</w:t>
      </w:r>
      <w:r>
        <w:rPr>
          <w:sz w:val="24"/>
        </w:rPr>
        <w:t>可以取平均值来代表当天的平均温度</w:t>
      </w:r>
      <w:r>
        <w:rPr>
          <w:rFonts w:hint="eastAsia"/>
          <w:sz w:val="24"/>
        </w:rPr>
        <w:t>，</w:t>
      </w:r>
    </w:p>
    <w:p w14:paraId="06AE67F7">
      <w:pPr>
        <w:spacing w:line="360" w:lineRule="auto"/>
        <w:ind w:firstLine="420"/>
        <w:jc w:val="left"/>
        <w:rPr>
          <w:sz w:val="24"/>
        </w:rPr>
      </w:pPr>
      <m:oMathPara>
        <m:oMath>
          <m:r>
            <m:rPr>
              <m:sty m:val="p"/>
            </m:rPr>
            <w:rPr>
              <w:rFonts w:ascii="Cambria Math" w:hAnsi="Cambria Math"/>
              <w:sz w:val="24"/>
            </w:rPr>
            <m:t>T=</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T</m:t>
                  </m:r>
                  <m:ctrlPr>
                    <w:rPr>
                      <w:rFonts w:ascii="Cambria Math" w:hAnsi="Cambria Math"/>
                      <w:sz w:val="24"/>
                    </w:rPr>
                  </m:ctrlPr>
                </m:e>
                <m:sub>
                  <m:r>
                    <m:rPr>
                      <m:sty m:val="p"/>
                    </m:rPr>
                    <w:rPr>
                      <w:rFonts w:hint="eastAsia" w:ascii="Cambria Math" w:hAnsi="Cambria Math"/>
                      <w:sz w:val="24"/>
                    </w:rPr>
                    <m:t>max</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T</m:t>
                  </m:r>
                  <m:ctrlPr>
                    <w:rPr>
                      <w:rFonts w:ascii="Cambria Math" w:hAnsi="Cambria Math"/>
                      <w:sz w:val="24"/>
                    </w:rPr>
                  </m:ctrlPr>
                </m:e>
                <m:sub>
                  <m:r>
                    <m:rPr>
                      <m:sty m:val="p"/>
                    </m:rPr>
                    <w:rPr>
                      <w:rFonts w:ascii="Cambria Math" w:hAnsi="Cambria Math"/>
                      <w:sz w:val="24"/>
                    </w:rPr>
                    <m:t>min</m:t>
                  </m:r>
                  <m:ctrlPr>
                    <w:rPr>
                      <w:rFonts w:ascii="Cambria Math" w:hAnsi="Cambria Math"/>
                      <w:sz w:val="24"/>
                    </w:rPr>
                  </m:ctrlPr>
                </m:sub>
              </m:sSub>
              <m:ctrlPr>
                <w:rPr>
                  <w:rFonts w:ascii="Cambria Math" w:hAnsi="Cambria Math"/>
                  <w:sz w:val="24"/>
                </w:rPr>
              </m:ctrlPr>
            </m:num>
            <m:den>
              <m:r>
                <m:rPr>
                  <m:sty m:val="p"/>
                </m:rPr>
                <w:rPr>
                  <w:rFonts w:ascii="Cambria Math" w:hAnsi="Cambria Math"/>
                  <w:sz w:val="24"/>
                </w:rPr>
                <m:t>2</m:t>
              </m:r>
              <m:ctrlPr>
                <w:rPr>
                  <w:rFonts w:ascii="Cambria Math" w:hAnsi="Cambria Math"/>
                  <w:sz w:val="24"/>
                </w:rPr>
              </m:ctrlPr>
            </m:den>
          </m:f>
        </m:oMath>
      </m:oMathPara>
    </w:p>
    <w:p w14:paraId="6BD7176A">
      <w:pPr>
        <w:spacing w:line="360" w:lineRule="auto"/>
        <w:jc w:val="left"/>
        <w:rPr>
          <w:sz w:val="24"/>
        </w:rPr>
      </w:pPr>
      <w:r>
        <w:rPr>
          <w:rFonts w:hint="eastAsia"/>
          <w:sz w:val="24"/>
        </w:rPr>
        <w:t>再根据一定的赋分区间进行赋分处理，考虑到不同温度人们出行意愿也会有所不同，进行如下赋分</w:t>
      </w:r>
    </w:p>
    <w:p w14:paraId="35AA2F8D">
      <w:pPr>
        <w:spacing w:line="360" w:lineRule="auto"/>
        <w:jc w:val="left"/>
        <w:rPr>
          <w:sz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1"/>
        <w:gridCol w:w="823"/>
        <w:gridCol w:w="720"/>
        <w:gridCol w:w="6018"/>
      </w:tblGrid>
      <w:tr w14:paraId="52BF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EEF961">
            <w:pPr>
              <w:spacing w:line="360" w:lineRule="auto"/>
              <w:jc w:val="center"/>
              <w:rPr>
                <w:sz w:val="24"/>
              </w:rPr>
            </w:pPr>
            <w:r>
              <w:rPr>
                <w:rFonts w:hint="eastAsia"/>
                <w:sz w:val="24"/>
              </w:rPr>
              <w:t>区间</w:t>
            </w:r>
          </w:p>
        </w:tc>
        <w:tc>
          <w:tcPr>
            <w:tcW w:w="0" w:type="auto"/>
            <w:shd w:val="clear" w:color="auto" w:fill="auto"/>
            <w:vAlign w:val="center"/>
          </w:tcPr>
          <w:p w14:paraId="56E1F12D">
            <w:pPr>
              <w:spacing w:line="360" w:lineRule="auto"/>
              <w:jc w:val="center"/>
              <w:rPr>
                <w:sz w:val="24"/>
              </w:rPr>
            </w:pPr>
            <w:r>
              <w:rPr>
                <w:rFonts w:hint="eastAsia"/>
                <w:sz w:val="24"/>
              </w:rPr>
              <w:t>温度</w:t>
            </w:r>
          </w:p>
        </w:tc>
        <w:tc>
          <w:tcPr>
            <w:tcW w:w="720" w:type="dxa"/>
            <w:shd w:val="clear" w:color="auto" w:fill="auto"/>
            <w:vAlign w:val="center"/>
          </w:tcPr>
          <w:p w14:paraId="34EE3D9D">
            <w:pPr>
              <w:spacing w:line="360" w:lineRule="auto"/>
              <w:jc w:val="center"/>
              <w:rPr>
                <w:sz w:val="24"/>
              </w:rPr>
            </w:pPr>
            <w:r>
              <w:rPr>
                <w:rFonts w:hint="eastAsia"/>
                <w:sz w:val="24"/>
              </w:rPr>
              <w:t>赋分</w:t>
            </w:r>
          </w:p>
        </w:tc>
        <w:tc>
          <w:tcPr>
            <w:tcW w:w="6018" w:type="dxa"/>
            <w:vAlign w:val="center"/>
          </w:tcPr>
          <w:p w14:paraId="32BE89F3">
            <w:pPr>
              <w:spacing w:line="360" w:lineRule="auto"/>
              <w:jc w:val="center"/>
              <w:rPr>
                <w:sz w:val="24"/>
              </w:rPr>
            </w:pPr>
            <w:r>
              <w:rPr>
                <w:rFonts w:hint="eastAsia"/>
                <w:sz w:val="24"/>
              </w:rPr>
              <w:t>说明</w:t>
            </w:r>
          </w:p>
        </w:tc>
      </w:tr>
      <w:tr w14:paraId="0CE93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9F97A5">
            <w:pPr>
              <w:spacing w:line="360" w:lineRule="auto"/>
              <w:jc w:val="center"/>
              <w:rPr>
                <w:sz w:val="24"/>
              </w:rPr>
            </w:pPr>
            <w:r>
              <w:rPr>
                <w:rFonts w:hint="eastAsia"/>
                <w:sz w:val="24"/>
              </w:rPr>
              <w:t>极寒区间</w:t>
            </w:r>
          </w:p>
        </w:tc>
        <w:tc>
          <w:tcPr>
            <w:tcW w:w="0" w:type="auto"/>
            <w:shd w:val="clear" w:color="auto" w:fill="auto"/>
            <w:vAlign w:val="center"/>
          </w:tcPr>
          <w:p w14:paraId="56893D2D">
            <w:pPr>
              <w:spacing w:line="360" w:lineRule="auto"/>
              <w:jc w:val="center"/>
              <w:rPr>
                <w:sz w:val="24"/>
              </w:rPr>
            </w:pPr>
            <w:r>
              <w:rPr>
                <w:rFonts w:hint="eastAsia"/>
                <w:sz w:val="24"/>
              </w:rPr>
              <w:t>-10~0</w:t>
            </w:r>
          </w:p>
        </w:tc>
        <w:tc>
          <w:tcPr>
            <w:tcW w:w="720" w:type="dxa"/>
            <w:shd w:val="clear" w:color="auto" w:fill="auto"/>
            <w:vAlign w:val="center"/>
          </w:tcPr>
          <w:p w14:paraId="69FCD5F1">
            <w:pPr>
              <w:spacing w:line="360" w:lineRule="auto"/>
              <w:jc w:val="center"/>
              <w:rPr>
                <w:sz w:val="24"/>
              </w:rPr>
            </w:pPr>
            <w:r>
              <w:rPr>
                <w:rFonts w:hint="eastAsia"/>
                <w:sz w:val="24"/>
              </w:rPr>
              <w:t>3</w:t>
            </w:r>
          </w:p>
        </w:tc>
        <w:tc>
          <w:tcPr>
            <w:tcW w:w="6018" w:type="dxa"/>
            <w:vAlign w:val="center"/>
          </w:tcPr>
          <w:p w14:paraId="23A85C4A">
            <w:pPr>
              <w:spacing w:line="360" w:lineRule="auto"/>
              <w:jc w:val="center"/>
              <w:rPr>
                <w:sz w:val="24"/>
              </w:rPr>
            </w:pPr>
            <w:r>
              <w:rPr>
                <w:sz w:val="24"/>
              </w:rPr>
              <w:t>在极寒天气下，人们出行极为不便，可能会尽量减少外出</w:t>
            </w:r>
          </w:p>
        </w:tc>
      </w:tr>
      <w:tr w14:paraId="0B3FF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2D49B4">
            <w:pPr>
              <w:spacing w:line="360" w:lineRule="auto"/>
              <w:jc w:val="center"/>
              <w:rPr>
                <w:sz w:val="24"/>
              </w:rPr>
            </w:pPr>
            <w:r>
              <w:rPr>
                <w:rFonts w:hint="eastAsia"/>
                <w:sz w:val="24"/>
              </w:rPr>
              <w:t>寒冷区间</w:t>
            </w:r>
          </w:p>
        </w:tc>
        <w:tc>
          <w:tcPr>
            <w:tcW w:w="0" w:type="auto"/>
            <w:shd w:val="clear" w:color="auto" w:fill="auto"/>
            <w:vAlign w:val="center"/>
          </w:tcPr>
          <w:p w14:paraId="43716019">
            <w:pPr>
              <w:spacing w:line="360" w:lineRule="auto"/>
              <w:jc w:val="center"/>
              <w:rPr>
                <w:sz w:val="24"/>
              </w:rPr>
            </w:pPr>
            <w:r>
              <w:rPr>
                <w:rFonts w:hint="eastAsia"/>
                <w:sz w:val="24"/>
              </w:rPr>
              <w:t>0~15</w:t>
            </w:r>
          </w:p>
        </w:tc>
        <w:tc>
          <w:tcPr>
            <w:tcW w:w="720" w:type="dxa"/>
            <w:shd w:val="clear" w:color="auto" w:fill="auto"/>
            <w:vAlign w:val="center"/>
          </w:tcPr>
          <w:p w14:paraId="6F807386">
            <w:pPr>
              <w:spacing w:line="360" w:lineRule="auto"/>
              <w:jc w:val="center"/>
              <w:rPr>
                <w:sz w:val="24"/>
              </w:rPr>
            </w:pPr>
            <w:r>
              <w:rPr>
                <w:rFonts w:hint="eastAsia"/>
                <w:sz w:val="24"/>
              </w:rPr>
              <w:t>1</w:t>
            </w:r>
          </w:p>
        </w:tc>
        <w:tc>
          <w:tcPr>
            <w:tcW w:w="6018" w:type="dxa"/>
            <w:vAlign w:val="center"/>
          </w:tcPr>
          <w:p w14:paraId="2DDCD0B8">
            <w:pPr>
              <w:spacing w:line="360" w:lineRule="auto"/>
              <w:jc w:val="center"/>
              <w:rPr>
                <w:sz w:val="24"/>
              </w:rPr>
            </w:pPr>
            <w:r>
              <w:rPr>
                <w:sz w:val="24"/>
              </w:rPr>
              <w:t>寒冷天气会让人们感到不适，出行意愿下降</w:t>
            </w:r>
          </w:p>
        </w:tc>
      </w:tr>
      <w:tr w14:paraId="5B2E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3B295A">
            <w:pPr>
              <w:spacing w:line="360" w:lineRule="auto"/>
              <w:jc w:val="center"/>
              <w:rPr>
                <w:sz w:val="24"/>
              </w:rPr>
            </w:pPr>
            <w:r>
              <w:rPr>
                <w:rFonts w:hint="eastAsia"/>
                <w:sz w:val="24"/>
              </w:rPr>
              <w:t>舒适区间</w:t>
            </w:r>
          </w:p>
        </w:tc>
        <w:tc>
          <w:tcPr>
            <w:tcW w:w="0" w:type="auto"/>
            <w:shd w:val="clear" w:color="auto" w:fill="auto"/>
            <w:vAlign w:val="center"/>
          </w:tcPr>
          <w:p w14:paraId="0BAE3C96">
            <w:pPr>
              <w:spacing w:line="360" w:lineRule="auto"/>
              <w:jc w:val="center"/>
              <w:rPr>
                <w:sz w:val="24"/>
              </w:rPr>
            </w:pPr>
            <w:r>
              <w:rPr>
                <w:rFonts w:hint="eastAsia"/>
                <w:sz w:val="24"/>
              </w:rPr>
              <w:t>15~25</w:t>
            </w:r>
          </w:p>
        </w:tc>
        <w:tc>
          <w:tcPr>
            <w:tcW w:w="720" w:type="dxa"/>
            <w:shd w:val="clear" w:color="auto" w:fill="auto"/>
            <w:vAlign w:val="center"/>
          </w:tcPr>
          <w:p w14:paraId="365706A2">
            <w:pPr>
              <w:spacing w:line="360" w:lineRule="auto"/>
              <w:jc w:val="center"/>
              <w:rPr>
                <w:sz w:val="24"/>
              </w:rPr>
            </w:pPr>
            <w:r>
              <w:rPr>
                <w:rFonts w:hint="eastAsia"/>
                <w:sz w:val="24"/>
              </w:rPr>
              <w:t>0</w:t>
            </w:r>
          </w:p>
        </w:tc>
        <w:tc>
          <w:tcPr>
            <w:tcW w:w="6018" w:type="dxa"/>
            <w:vAlign w:val="center"/>
          </w:tcPr>
          <w:p w14:paraId="43A63AE9">
            <w:pPr>
              <w:spacing w:line="360" w:lineRule="auto"/>
              <w:jc w:val="center"/>
              <w:rPr>
                <w:sz w:val="24"/>
              </w:rPr>
            </w:pPr>
            <w:r>
              <w:rPr>
                <w:sz w:val="24"/>
              </w:rPr>
              <w:t>此温度区间人们感觉舒适，出行意愿较高</w:t>
            </w:r>
          </w:p>
        </w:tc>
      </w:tr>
      <w:tr w14:paraId="678F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F2CFB6">
            <w:pPr>
              <w:spacing w:line="360" w:lineRule="auto"/>
              <w:jc w:val="center"/>
              <w:rPr>
                <w:sz w:val="24"/>
              </w:rPr>
            </w:pPr>
            <w:r>
              <w:rPr>
                <w:rFonts w:hint="eastAsia"/>
                <w:sz w:val="24"/>
              </w:rPr>
              <w:t>炎热区间</w:t>
            </w:r>
          </w:p>
        </w:tc>
        <w:tc>
          <w:tcPr>
            <w:tcW w:w="0" w:type="auto"/>
            <w:shd w:val="clear" w:color="auto" w:fill="auto"/>
            <w:vAlign w:val="center"/>
          </w:tcPr>
          <w:p w14:paraId="57175787">
            <w:pPr>
              <w:spacing w:line="360" w:lineRule="auto"/>
              <w:jc w:val="center"/>
              <w:rPr>
                <w:sz w:val="24"/>
              </w:rPr>
            </w:pPr>
            <w:r>
              <w:rPr>
                <w:rFonts w:hint="eastAsia"/>
                <w:sz w:val="24"/>
              </w:rPr>
              <w:t>25~30</w:t>
            </w:r>
          </w:p>
        </w:tc>
        <w:tc>
          <w:tcPr>
            <w:tcW w:w="720" w:type="dxa"/>
            <w:shd w:val="clear" w:color="auto" w:fill="auto"/>
            <w:vAlign w:val="center"/>
          </w:tcPr>
          <w:p w14:paraId="3585AACA">
            <w:pPr>
              <w:spacing w:line="360" w:lineRule="auto"/>
              <w:jc w:val="center"/>
              <w:rPr>
                <w:sz w:val="24"/>
              </w:rPr>
            </w:pPr>
            <w:r>
              <w:rPr>
                <w:rFonts w:hint="eastAsia"/>
                <w:sz w:val="24"/>
              </w:rPr>
              <w:t>2</w:t>
            </w:r>
          </w:p>
        </w:tc>
        <w:tc>
          <w:tcPr>
            <w:tcW w:w="6018" w:type="dxa"/>
            <w:vAlign w:val="center"/>
          </w:tcPr>
          <w:p w14:paraId="63F5CB91">
            <w:pPr>
              <w:spacing w:line="360" w:lineRule="auto"/>
              <w:jc w:val="center"/>
              <w:rPr>
                <w:sz w:val="24"/>
              </w:rPr>
            </w:pPr>
            <w:r>
              <w:rPr>
                <w:sz w:val="24"/>
              </w:rPr>
              <w:t>温度较高，人们可能更倾向于选择有空调的地铁出行，但炎热天气也可能使一些人减少外出</w:t>
            </w:r>
          </w:p>
        </w:tc>
      </w:tr>
      <w:tr w14:paraId="3579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32ED3B">
            <w:pPr>
              <w:spacing w:line="360" w:lineRule="auto"/>
              <w:jc w:val="center"/>
              <w:rPr>
                <w:sz w:val="24"/>
              </w:rPr>
            </w:pPr>
            <w:r>
              <w:rPr>
                <w:rFonts w:hint="eastAsia"/>
                <w:sz w:val="24"/>
              </w:rPr>
              <w:t>酷热区间</w:t>
            </w:r>
          </w:p>
        </w:tc>
        <w:tc>
          <w:tcPr>
            <w:tcW w:w="0" w:type="auto"/>
            <w:shd w:val="clear" w:color="auto" w:fill="auto"/>
            <w:vAlign w:val="center"/>
          </w:tcPr>
          <w:p w14:paraId="76C39F1C">
            <w:pPr>
              <w:spacing w:line="360" w:lineRule="auto"/>
              <w:jc w:val="center"/>
              <w:rPr>
                <w:sz w:val="24"/>
              </w:rPr>
            </w:pPr>
            <w:r>
              <w:rPr>
                <w:rFonts w:hint="eastAsia"/>
                <w:sz w:val="24"/>
              </w:rPr>
              <w:t>30+</w:t>
            </w:r>
          </w:p>
        </w:tc>
        <w:tc>
          <w:tcPr>
            <w:tcW w:w="720" w:type="dxa"/>
            <w:shd w:val="clear" w:color="auto" w:fill="auto"/>
            <w:vAlign w:val="center"/>
          </w:tcPr>
          <w:p w14:paraId="49BBFB98">
            <w:pPr>
              <w:spacing w:line="360" w:lineRule="auto"/>
              <w:jc w:val="center"/>
              <w:rPr>
                <w:sz w:val="24"/>
              </w:rPr>
            </w:pPr>
            <w:r>
              <w:rPr>
                <w:rFonts w:hint="eastAsia"/>
                <w:sz w:val="24"/>
              </w:rPr>
              <w:t>4</w:t>
            </w:r>
          </w:p>
        </w:tc>
        <w:tc>
          <w:tcPr>
            <w:tcW w:w="6018" w:type="dxa"/>
            <w:vAlign w:val="center"/>
          </w:tcPr>
          <w:p w14:paraId="4BAFE1E4">
            <w:pPr>
              <w:spacing w:line="360" w:lineRule="auto"/>
              <w:jc w:val="center"/>
              <w:rPr>
                <w:sz w:val="24"/>
              </w:rPr>
            </w:pPr>
            <w:r>
              <w:rPr>
                <w:sz w:val="24"/>
              </w:rPr>
              <w:t>酷热天气下，人们出行意愿降低</w:t>
            </w:r>
          </w:p>
        </w:tc>
      </w:tr>
    </w:tbl>
    <w:p w14:paraId="1B216DA2">
      <w:pPr>
        <w:spacing w:line="360" w:lineRule="auto"/>
        <w:jc w:val="left"/>
        <w:rPr>
          <w:sz w:val="24"/>
        </w:rPr>
      </w:pPr>
    </w:p>
    <w:p w14:paraId="6C779426">
      <w:pPr>
        <w:numPr>
          <w:ilvl w:val="0"/>
          <w:numId w:val="10"/>
        </w:numPr>
        <w:spacing w:line="360" w:lineRule="auto"/>
        <w:jc w:val="left"/>
        <w:rPr>
          <w:sz w:val="24"/>
        </w:rPr>
      </w:pPr>
      <w:r>
        <w:rPr>
          <w:rFonts w:hint="eastAsia"/>
          <w:sz w:val="24"/>
        </w:rPr>
        <w:t>时间，特殊节假日</w:t>
      </w:r>
    </w:p>
    <w:p w14:paraId="427B6DC4">
      <w:pPr>
        <w:spacing w:line="360" w:lineRule="auto"/>
        <w:ind w:firstLine="420"/>
        <w:jc w:val="left"/>
        <w:rPr>
          <w:sz w:val="24"/>
        </w:rPr>
      </w:pPr>
      <w:r>
        <w:rPr>
          <w:rFonts w:hint="eastAsia"/>
          <w:sz w:val="24"/>
        </w:rPr>
        <w:t>首先，我们对时间进行解析，将原始日期分解为多个时间特征，用以捕捉客流量的周期变化，从而确定短期长期以及特殊使劲按的规律。12月与1月之间相隔11个单位，但在实际情况中两个月份之间是相邻的，故而应采用周期性编码，将月份，周次等整合到同一个圆中。</w:t>
      </w:r>
    </w:p>
    <w:p w14:paraId="142ECAB4">
      <w:pPr>
        <w:numPr>
          <w:ilvl w:val="0"/>
          <w:numId w:val="11"/>
        </w:numPr>
        <w:spacing w:line="360" w:lineRule="auto"/>
        <w:ind w:firstLine="420"/>
        <w:jc w:val="left"/>
        <w:rPr>
          <w:sz w:val="24"/>
        </w:rPr>
      </w:pPr>
      <w:r>
        <w:rPr>
          <w:rFonts w:hint="eastAsia"/>
          <w:sz w:val="24"/>
        </w:rPr>
        <w:t>获取时间特征</w:t>
      </w:r>
    </w:p>
    <w:p w14:paraId="62230E57">
      <w:pPr>
        <w:spacing w:line="360" w:lineRule="auto"/>
        <w:ind w:firstLine="420"/>
        <w:jc w:val="left"/>
        <w:rPr>
          <w:sz w:val="24"/>
        </w:rPr>
      </w:pPr>
      <w:r>
        <w:rPr>
          <w:rFonts w:hint="eastAsia"/>
          <w:sz w:val="24"/>
        </w:rPr>
        <w:t>首先对日期进行挖掘，其主要可由年份，月份，日期，星期几，是否周末以及是否节假日组成，详细挖掘如下表：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3204"/>
      </w:tblGrid>
      <w:tr w14:paraId="365D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75EA0D39">
            <w:pPr>
              <w:spacing w:line="360" w:lineRule="auto"/>
              <w:jc w:val="center"/>
              <w:rPr>
                <w:sz w:val="24"/>
              </w:rPr>
            </w:pPr>
            <w:r>
              <w:rPr>
                <w:rFonts w:hint="eastAsia"/>
                <w:sz w:val="24"/>
              </w:rPr>
              <w:t>特证名</w:t>
            </w:r>
          </w:p>
        </w:tc>
        <w:tc>
          <w:tcPr>
            <w:tcW w:w="3204" w:type="dxa"/>
            <w:vAlign w:val="center"/>
          </w:tcPr>
          <w:p w14:paraId="2F0A39F2">
            <w:pPr>
              <w:spacing w:line="360" w:lineRule="auto"/>
              <w:jc w:val="center"/>
              <w:rPr>
                <w:sz w:val="24"/>
              </w:rPr>
            </w:pPr>
            <w:r>
              <w:rPr>
                <w:rFonts w:hint="eastAsia"/>
                <w:sz w:val="24"/>
              </w:rPr>
              <w:t>说明</w:t>
            </w:r>
          </w:p>
        </w:tc>
      </w:tr>
      <w:tr w14:paraId="07B1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464EA019">
            <w:pPr>
              <w:spacing w:line="360" w:lineRule="auto"/>
              <w:jc w:val="center"/>
              <w:rPr>
                <w:sz w:val="24"/>
              </w:rPr>
            </w:pPr>
            <w:r>
              <w:rPr>
                <w:rFonts w:hint="eastAsia"/>
                <w:sz w:val="24"/>
              </w:rPr>
              <w:t>year</w:t>
            </w:r>
          </w:p>
        </w:tc>
        <w:tc>
          <w:tcPr>
            <w:tcW w:w="3204" w:type="dxa"/>
            <w:vAlign w:val="center"/>
          </w:tcPr>
          <w:p w14:paraId="5160BFF7">
            <w:pPr>
              <w:spacing w:line="360" w:lineRule="auto"/>
              <w:jc w:val="center"/>
              <w:rPr>
                <w:sz w:val="24"/>
              </w:rPr>
            </w:pPr>
            <w:r>
              <w:rPr>
                <w:rFonts w:hint="eastAsia"/>
                <w:sz w:val="24"/>
              </w:rPr>
              <w:t>年份</w:t>
            </w:r>
          </w:p>
        </w:tc>
      </w:tr>
      <w:tr w14:paraId="1D41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353ADBE5">
            <w:pPr>
              <w:spacing w:line="360" w:lineRule="auto"/>
              <w:jc w:val="center"/>
              <w:rPr>
                <w:sz w:val="24"/>
              </w:rPr>
            </w:pPr>
            <w:r>
              <w:rPr>
                <w:rFonts w:hint="eastAsia"/>
                <w:sz w:val="24"/>
              </w:rPr>
              <w:t>month</w:t>
            </w:r>
          </w:p>
        </w:tc>
        <w:tc>
          <w:tcPr>
            <w:tcW w:w="3204" w:type="dxa"/>
            <w:vAlign w:val="center"/>
          </w:tcPr>
          <w:p w14:paraId="2E12AB45">
            <w:pPr>
              <w:spacing w:line="360" w:lineRule="auto"/>
              <w:jc w:val="center"/>
              <w:rPr>
                <w:sz w:val="24"/>
              </w:rPr>
            </w:pPr>
            <w:r>
              <w:rPr>
                <w:rFonts w:hint="eastAsia"/>
                <w:sz w:val="24"/>
              </w:rPr>
              <w:t>月份（1-12）</w:t>
            </w:r>
          </w:p>
        </w:tc>
      </w:tr>
      <w:tr w14:paraId="31B1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6DA908B1">
            <w:pPr>
              <w:spacing w:line="360" w:lineRule="auto"/>
              <w:jc w:val="center"/>
              <w:rPr>
                <w:sz w:val="24"/>
              </w:rPr>
            </w:pPr>
            <w:r>
              <w:rPr>
                <w:rFonts w:hint="eastAsia"/>
                <w:sz w:val="24"/>
              </w:rPr>
              <w:t>day</w:t>
            </w:r>
          </w:p>
        </w:tc>
        <w:tc>
          <w:tcPr>
            <w:tcW w:w="3204" w:type="dxa"/>
            <w:vAlign w:val="center"/>
          </w:tcPr>
          <w:p w14:paraId="08BF65D1">
            <w:pPr>
              <w:spacing w:line="360" w:lineRule="auto"/>
              <w:jc w:val="center"/>
              <w:rPr>
                <w:sz w:val="24"/>
              </w:rPr>
            </w:pPr>
            <w:r>
              <w:rPr>
                <w:rFonts w:hint="eastAsia"/>
                <w:sz w:val="24"/>
              </w:rPr>
              <w:t>日期</w:t>
            </w:r>
          </w:p>
        </w:tc>
      </w:tr>
      <w:tr w14:paraId="751E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081171B7">
            <w:pPr>
              <w:spacing w:line="360" w:lineRule="auto"/>
              <w:jc w:val="center"/>
              <w:rPr>
                <w:sz w:val="24"/>
              </w:rPr>
            </w:pPr>
            <w:r>
              <w:rPr>
                <w:rFonts w:hint="eastAsia"/>
                <w:sz w:val="24"/>
              </w:rPr>
              <w:t>weekday</w:t>
            </w:r>
          </w:p>
        </w:tc>
        <w:tc>
          <w:tcPr>
            <w:tcW w:w="3204" w:type="dxa"/>
            <w:vAlign w:val="center"/>
          </w:tcPr>
          <w:p w14:paraId="20443E7E">
            <w:pPr>
              <w:spacing w:line="360" w:lineRule="auto"/>
              <w:jc w:val="center"/>
              <w:rPr>
                <w:sz w:val="24"/>
              </w:rPr>
            </w:pPr>
            <w:r>
              <w:rPr>
                <w:rFonts w:hint="eastAsia"/>
                <w:sz w:val="24"/>
              </w:rPr>
              <w:t>星期几（0=周一，6=周日）</w:t>
            </w:r>
          </w:p>
        </w:tc>
      </w:tr>
      <w:tr w14:paraId="063B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20B484A8">
            <w:pPr>
              <w:spacing w:line="360" w:lineRule="auto"/>
              <w:jc w:val="center"/>
              <w:rPr>
                <w:sz w:val="24"/>
              </w:rPr>
            </w:pPr>
            <w:r>
              <w:rPr>
                <w:rFonts w:hint="eastAsia"/>
                <w:sz w:val="24"/>
              </w:rPr>
              <w:t>is_weekend</w:t>
            </w:r>
          </w:p>
        </w:tc>
        <w:tc>
          <w:tcPr>
            <w:tcW w:w="3204" w:type="dxa"/>
            <w:vAlign w:val="center"/>
          </w:tcPr>
          <w:p w14:paraId="4851D3E8">
            <w:pPr>
              <w:spacing w:line="360" w:lineRule="auto"/>
              <w:jc w:val="center"/>
              <w:rPr>
                <w:sz w:val="24"/>
              </w:rPr>
            </w:pPr>
            <w:r>
              <w:rPr>
                <w:rFonts w:hint="eastAsia"/>
                <w:sz w:val="24"/>
              </w:rPr>
              <w:t>0是周内，1是周末</w:t>
            </w:r>
          </w:p>
        </w:tc>
      </w:tr>
      <w:tr w14:paraId="63DC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2CC311D2">
            <w:pPr>
              <w:spacing w:line="360" w:lineRule="auto"/>
              <w:jc w:val="center"/>
              <w:rPr>
                <w:sz w:val="24"/>
              </w:rPr>
            </w:pPr>
            <w:r>
              <w:rPr>
                <w:rFonts w:hint="eastAsia"/>
                <w:sz w:val="24"/>
              </w:rPr>
              <w:t>is_holiday</w:t>
            </w:r>
          </w:p>
        </w:tc>
        <w:tc>
          <w:tcPr>
            <w:tcW w:w="3204" w:type="dxa"/>
            <w:vAlign w:val="center"/>
          </w:tcPr>
          <w:p w14:paraId="528F7084">
            <w:pPr>
              <w:spacing w:line="360" w:lineRule="auto"/>
              <w:jc w:val="center"/>
              <w:rPr>
                <w:sz w:val="24"/>
              </w:rPr>
            </w:pPr>
            <w:r>
              <w:rPr>
                <w:rFonts w:hint="eastAsia"/>
                <w:sz w:val="24"/>
              </w:rPr>
              <w:t>0是非假期，1是假期</w:t>
            </w:r>
          </w:p>
        </w:tc>
      </w:tr>
    </w:tbl>
    <w:p w14:paraId="1857121B">
      <w:pPr>
        <w:spacing w:line="360" w:lineRule="auto"/>
        <w:jc w:val="left"/>
        <w:rPr>
          <w:rFonts w:ascii="Segoe UI" w:hAnsi="Segoe UI" w:cs="Segoe UI"/>
          <w:sz w:val="24"/>
          <w:shd w:val="clear" w:color="auto" w:fill="FFFFFF"/>
        </w:rPr>
      </w:pPr>
    </w:p>
    <w:p w14:paraId="5F5E67B4">
      <w:pPr>
        <w:spacing w:line="360" w:lineRule="auto"/>
        <w:ind w:firstLine="420"/>
        <w:jc w:val="left"/>
        <w:rPr>
          <w:sz w:val="24"/>
        </w:rPr>
      </w:pPr>
      <w:r>
        <w:rPr>
          <w:rFonts w:hint="eastAsia"/>
          <w:sz w:val="24"/>
        </w:rPr>
        <w:t>对于每一个日期，我们可以通过提起时间序列的各个属性，其次，我们也可以调查日历等，进一步研究节假日问题。</w:t>
      </w:r>
    </w:p>
    <w:p w14:paraId="43BD52AF">
      <w:pPr>
        <w:numPr>
          <w:ilvl w:val="0"/>
          <w:numId w:val="11"/>
        </w:numPr>
        <w:spacing w:line="360" w:lineRule="auto"/>
        <w:ind w:firstLine="420"/>
        <w:jc w:val="left"/>
        <w:rPr>
          <w:sz w:val="24"/>
        </w:rPr>
      </w:pPr>
      <w:r>
        <w:rPr>
          <w:rFonts w:hint="eastAsia"/>
          <w:sz w:val="24"/>
        </w:rPr>
        <w:t>周期性编码</w:t>
      </w:r>
    </w:p>
    <w:p w14:paraId="5119EBCC">
      <w:pPr>
        <w:spacing w:line="360" w:lineRule="auto"/>
        <w:ind w:firstLine="420"/>
        <w:jc w:val="left"/>
        <w:rPr>
          <w:sz w:val="24"/>
        </w:rPr>
      </w:pPr>
      <w:r>
        <w:rPr>
          <w:rFonts w:hint="eastAsia"/>
          <w:sz w:val="24"/>
        </w:rPr>
        <w:t>直接使用月份以及周次的数值时，可能导致模型误认为时间是线性变化的，实际上，时间是周期性的。因此需要将时间转化为周期性信号。我们可以用正弦以及余弦函数，将时间映射到圆周上，使周期性特征首尾相连。</w:t>
      </w:r>
    </w:p>
    <w:p w14:paraId="6A77E459">
      <w:pPr>
        <w:spacing w:line="360" w:lineRule="auto"/>
        <w:ind w:firstLine="420"/>
        <w:jc w:val="left"/>
        <w:rPr>
          <w:sz w:val="24"/>
        </w:rPr>
      </w:pPr>
      <w:r>
        <w:rPr>
          <w:rFonts w:hint="eastAsia"/>
          <w:sz w:val="24"/>
        </w:rPr>
        <w:t>(1)周次周期性编码：</w:t>
      </w:r>
    </w:p>
    <w:p w14:paraId="1480121C">
      <w:pPr>
        <w:spacing w:line="360" w:lineRule="auto"/>
        <w:ind w:firstLine="420"/>
        <w:jc w:val="left"/>
        <w:rPr>
          <w:sz w:val="24"/>
        </w:rPr>
      </w:pPr>
      <m:oMathPara>
        <m:oMath>
          <m:r>
            <m:rPr>
              <m:sty m:val="p"/>
            </m:rPr>
            <w:rPr>
              <w:rFonts w:hint="eastAsia" w:ascii="Cambria Math" w:hAnsi="Cambria Math"/>
              <w:sz w:val="24"/>
            </w:rPr>
            <m:t>周次正弦函数</m:t>
          </m:r>
          <m:r>
            <m:rPr>
              <m:sty m:val="p"/>
            </m:rPr>
            <w:rPr>
              <w:rFonts w:ascii="Cambria Math" w:hAnsi="Cambria Math"/>
              <w:sz w:val="24"/>
            </w:rPr>
            <m:t>=</m:t>
          </m:r>
          <m:r>
            <m:rPr>
              <m:sty m:val="p"/>
            </m:rPr>
            <w:rPr>
              <w:rFonts w:hint="eastAsia" w:ascii="Cambria Math" w:hAnsi="Cambria Math"/>
              <w:sz w:val="24"/>
            </w:rPr>
            <m:t>sin</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2π∗weekday</m:t>
              </m:r>
              <m:ctrlPr>
                <w:rPr>
                  <w:rFonts w:ascii="Cambria Math" w:hAnsi="Cambria Math"/>
                  <w:sz w:val="24"/>
                </w:rPr>
              </m:ctrlPr>
            </m:num>
            <m:den>
              <m:r>
                <m:rPr>
                  <m:sty m:val="p"/>
                </m:rPr>
                <w:rPr>
                  <w:rFonts w:ascii="Cambria Math" w:hAnsi="Cambria Math"/>
                  <w:sz w:val="24"/>
                </w:rPr>
                <m:t>7</m:t>
              </m:r>
              <m:ctrlPr>
                <w:rPr>
                  <w:rFonts w:ascii="Cambria Math" w:hAnsi="Cambria Math"/>
                  <w:sz w:val="24"/>
                </w:rPr>
              </m:ctrlPr>
            </m:den>
          </m:f>
          <m:r>
            <m:rPr>
              <m:sty m:val="p"/>
            </m:rPr>
            <w:rPr>
              <w:rFonts w:ascii="Cambria Math" w:hAnsi="Cambria Math"/>
              <w:sz w:val="24"/>
            </w:rPr>
            <m:t>)</m:t>
          </m:r>
        </m:oMath>
      </m:oMathPara>
    </w:p>
    <w:p w14:paraId="1043859B">
      <w:pPr>
        <w:spacing w:line="360" w:lineRule="auto"/>
        <w:ind w:firstLine="420"/>
        <w:jc w:val="left"/>
        <w:rPr>
          <w:sz w:val="24"/>
        </w:rPr>
      </w:pPr>
      <m:oMathPara>
        <m:oMath>
          <m:r>
            <m:rPr>
              <m:sty m:val="p"/>
            </m:rPr>
            <w:rPr>
              <w:rFonts w:hint="eastAsia" w:ascii="Cambria Math" w:hAnsi="Cambria Math"/>
              <w:sz w:val="24"/>
            </w:rPr>
            <m:t>周次余弦函数</m:t>
          </m:r>
          <m:r>
            <m:rPr>
              <m:sty m:val="p"/>
            </m:rPr>
            <w:rPr>
              <w:rFonts w:ascii="Cambria Math" w:hAnsi="Cambria Math"/>
              <w:sz w:val="24"/>
            </w:rPr>
            <m:t>=</m:t>
          </m:r>
          <m:r>
            <m:rPr>
              <m:sty m:val="p"/>
            </m:rPr>
            <w:rPr>
              <w:rFonts w:hint="eastAsia" w:ascii="Cambria Math" w:hAnsi="Cambria Math"/>
              <w:sz w:val="24"/>
            </w:rPr>
            <m:t>cos</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2π∗weekday</m:t>
              </m:r>
              <m:ctrlPr>
                <w:rPr>
                  <w:rFonts w:ascii="Cambria Math" w:hAnsi="Cambria Math"/>
                  <w:sz w:val="24"/>
                </w:rPr>
              </m:ctrlPr>
            </m:num>
            <m:den>
              <m:r>
                <m:rPr>
                  <m:sty m:val="p"/>
                </m:rPr>
                <w:rPr>
                  <w:rFonts w:ascii="Cambria Math" w:hAnsi="Cambria Math"/>
                  <w:sz w:val="24"/>
                </w:rPr>
                <m:t>7</m:t>
              </m:r>
              <m:ctrlPr>
                <w:rPr>
                  <w:rFonts w:ascii="Cambria Math" w:hAnsi="Cambria Math"/>
                  <w:sz w:val="24"/>
                </w:rPr>
              </m:ctrlPr>
            </m:den>
          </m:f>
          <m:r>
            <m:rPr>
              <m:sty m:val="p"/>
            </m:rPr>
            <w:rPr>
              <w:rFonts w:ascii="Cambria Math" w:hAnsi="Cambria Math"/>
              <w:sz w:val="24"/>
            </w:rPr>
            <m:t>)</m:t>
          </m:r>
        </m:oMath>
      </m:oMathPara>
    </w:p>
    <w:p w14:paraId="09693F16">
      <w:pPr>
        <w:spacing w:line="360" w:lineRule="auto"/>
        <w:ind w:firstLine="420"/>
        <w:jc w:val="left"/>
        <w:rPr>
          <w:sz w:val="24"/>
        </w:rPr>
      </w:pPr>
      <w:r>
        <w:rPr>
          <w:rFonts w:hint="eastAsia"/>
          <w:sz w:val="24"/>
        </w:rPr>
        <w:t>(2)月份周期性编码；</w:t>
      </w:r>
    </w:p>
    <w:p w14:paraId="25A5F62D">
      <w:pPr>
        <w:spacing w:line="360" w:lineRule="auto"/>
        <w:ind w:firstLine="420"/>
        <w:jc w:val="left"/>
        <w:rPr>
          <w:sz w:val="24"/>
        </w:rPr>
      </w:pPr>
      <m:oMathPara>
        <m:oMath>
          <m:r>
            <m:rPr>
              <m:sty m:val="p"/>
            </m:rPr>
            <w:rPr>
              <w:rFonts w:hint="eastAsia" w:ascii="Cambria Math" w:hAnsi="Cambria Math"/>
              <w:sz w:val="24"/>
            </w:rPr>
            <m:t>月份正弦函数</m:t>
          </m:r>
          <m:r>
            <m:rPr>
              <m:sty m:val="p"/>
            </m:rPr>
            <w:rPr>
              <w:rFonts w:ascii="Cambria Math" w:hAnsi="Cambria Math"/>
              <w:sz w:val="24"/>
            </w:rPr>
            <m:t>=</m:t>
          </m:r>
          <m:r>
            <m:rPr>
              <m:sty m:val="p"/>
            </m:rPr>
            <w:rPr>
              <w:rFonts w:hint="eastAsia" w:ascii="Cambria Math" w:hAnsi="Cambria Math"/>
              <w:sz w:val="24"/>
            </w:rPr>
            <m:t>sin</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2π∗(month−1)</m:t>
              </m:r>
              <m:ctrlPr>
                <w:rPr>
                  <w:rFonts w:ascii="Cambria Math" w:hAnsi="Cambria Math"/>
                  <w:sz w:val="24"/>
                </w:rPr>
              </m:ctrlPr>
            </m:num>
            <m:den>
              <m:r>
                <m:rPr>
                  <m:sty m:val="p"/>
                </m:rPr>
                <w:rPr>
                  <w:rFonts w:ascii="Cambria Math" w:hAnsi="Cambria Math"/>
                  <w:sz w:val="24"/>
                </w:rPr>
                <m:t>12</m:t>
              </m:r>
              <m:ctrlPr>
                <w:rPr>
                  <w:rFonts w:ascii="Cambria Math" w:hAnsi="Cambria Math"/>
                  <w:sz w:val="24"/>
                </w:rPr>
              </m:ctrlPr>
            </m:den>
          </m:f>
          <m:r>
            <m:rPr>
              <m:sty m:val="p"/>
            </m:rPr>
            <w:rPr>
              <w:rFonts w:ascii="Cambria Math" w:hAnsi="Cambria Math"/>
              <w:sz w:val="24"/>
            </w:rPr>
            <m:t>)</m:t>
          </m:r>
        </m:oMath>
      </m:oMathPara>
    </w:p>
    <w:p w14:paraId="6AE1E540">
      <w:pPr>
        <w:spacing w:line="360" w:lineRule="auto"/>
        <w:ind w:firstLine="420"/>
        <w:jc w:val="left"/>
        <w:rPr>
          <w:sz w:val="24"/>
        </w:rPr>
      </w:pPr>
      <m:oMathPara>
        <m:oMath>
          <m:r>
            <m:rPr>
              <m:sty m:val="p"/>
            </m:rPr>
            <w:rPr>
              <w:rFonts w:hint="eastAsia" w:ascii="Cambria Math" w:hAnsi="Cambria Math"/>
              <w:sz w:val="24"/>
            </w:rPr>
            <m:t>月份余弦函数</m:t>
          </m:r>
          <m:r>
            <m:rPr>
              <m:sty m:val="p"/>
            </m:rPr>
            <w:rPr>
              <w:rFonts w:ascii="Cambria Math" w:hAnsi="Cambria Math"/>
              <w:sz w:val="24"/>
            </w:rPr>
            <m:t>=</m:t>
          </m:r>
          <m:r>
            <m:rPr>
              <m:sty m:val="p"/>
            </m:rPr>
            <w:rPr>
              <w:rFonts w:hint="eastAsia" w:ascii="Cambria Math" w:hAnsi="Cambria Math"/>
              <w:sz w:val="24"/>
            </w:rPr>
            <m:t>cos</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2π∗(mouth−1)</m:t>
              </m:r>
              <m:ctrlPr>
                <w:rPr>
                  <w:rFonts w:ascii="Cambria Math" w:hAnsi="Cambria Math"/>
                  <w:sz w:val="24"/>
                </w:rPr>
              </m:ctrlPr>
            </m:num>
            <m:den>
              <m:r>
                <m:rPr>
                  <m:sty m:val="p"/>
                </m:rPr>
                <w:rPr>
                  <w:rFonts w:ascii="Cambria Math" w:hAnsi="Cambria Math"/>
                  <w:sz w:val="24"/>
                </w:rPr>
                <m:t>12</m:t>
              </m:r>
              <m:ctrlPr>
                <w:rPr>
                  <w:rFonts w:ascii="Cambria Math" w:hAnsi="Cambria Math"/>
                  <w:sz w:val="24"/>
                </w:rPr>
              </m:ctrlPr>
            </m:den>
          </m:f>
          <m:r>
            <m:rPr>
              <m:sty m:val="p"/>
            </m:rPr>
            <w:rPr>
              <w:rFonts w:ascii="Cambria Math" w:hAnsi="Cambria Math"/>
              <w:sz w:val="24"/>
            </w:rPr>
            <m:t>)</m:t>
          </m:r>
        </m:oMath>
      </m:oMathPara>
    </w:p>
    <w:p w14:paraId="7724BE55">
      <w:pPr>
        <w:numPr>
          <w:ilvl w:val="0"/>
          <w:numId w:val="12"/>
        </w:numPr>
        <w:spacing w:line="360" w:lineRule="auto"/>
        <w:ind w:firstLine="420"/>
        <w:jc w:val="left"/>
        <w:rPr>
          <w:sz w:val="24"/>
        </w:rPr>
      </w:pPr>
      <w:r>
        <w:rPr>
          <w:rFonts w:hint="eastAsia"/>
          <w:sz w:val="24"/>
        </w:rPr>
        <w:t>季节性编码：按照季节划分</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710"/>
      </w:tblGrid>
      <w:tr w14:paraId="50E0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57A6CD45">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月份</w:t>
            </w:r>
          </w:p>
        </w:tc>
        <w:tc>
          <w:tcPr>
            <w:tcW w:w="1710" w:type="dxa"/>
            <w:vAlign w:val="center"/>
          </w:tcPr>
          <w:p w14:paraId="351DBCCA">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季节</w:t>
            </w:r>
          </w:p>
        </w:tc>
      </w:tr>
      <w:tr w14:paraId="643C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49F7787A">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3-5月</w:t>
            </w:r>
          </w:p>
        </w:tc>
        <w:tc>
          <w:tcPr>
            <w:tcW w:w="1710" w:type="dxa"/>
            <w:vAlign w:val="center"/>
          </w:tcPr>
          <w:p w14:paraId="35D5C03B">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春</w:t>
            </w:r>
          </w:p>
        </w:tc>
      </w:tr>
      <w:tr w14:paraId="5C3B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7AF27D35">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6-8月</w:t>
            </w:r>
          </w:p>
        </w:tc>
        <w:tc>
          <w:tcPr>
            <w:tcW w:w="1710" w:type="dxa"/>
            <w:vAlign w:val="center"/>
          </w:tcPr>
          <w:p w14:paraId="43BA46D3">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夏</w:t>
            </w:r>
          </w:p>
        </w:tc>
      </w:tr>
      <w:tr w14:paraId="21AD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022B7442">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9-11月</w:t>
            </w:r>
          </w:p>
        </w:tc>
        <w:tc>
          <w:tcPr>
            <w:tcW w:w="1710" w:type="dxa"/>
            <w:vAlign w:val="center"/>
          </w:tcPr>
          <w:p w14:paraId="5817BCA6">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秋</w:t>
            </w:r>
          </w:p>
        </w:tc>
      </w:tr>
      <w:tr w14:paraId="491E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09CE1436">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12-2月</w:t>
            </w:r>
          </w:p>
        </w:tc>
        <w:tc>
          <w:tcPr>
            <w:tcW w:w="1710" w:type="dxa"/>
            <w:vAlign w:val="center"/>
          </w:tcPr>
          <w:p w14:paraId="41EA0068">
            <w:pPr>
              <w:spacing w:line="360" w:lineRule="auto"/>
              <w:jc w:val="center"/>
              <w:rPr>
                <w:rFonts w:ascii="Segoe UI" w:hAnsi="Segoe UI" w:eastAsia="Segoe UI" w:cs="Segoe UI"/>
                <w:sz w:val="24"/>
                <w:shd w:val="clear" w:color="auto" w:fill="FFFFFF"/>
              </w:rPr>
            </w:pPr>
            <w:r>
              <w:rPr>
                <w:rFonts w:hint="eastAsia" w:ascii="Segoe UI" w:hAnsi="Segoe UI" w:eastAsia="Segoe UI" w:cs="Segoe UI"/>
                <w:sz w:val="24"/>
                <w:shd w:val="clear" w:color="auto" w:fill="FFFFFF"/>
              </w:rPr>
              <w:t>冬</w:t>
            </w:r>
          </w:p>
        </w:tc>
      </w:tr>
    </w:tbl>
    <w:p w14:paraId="30BE0C26">
      <w:pPr>
        <w:spacing w:line="360" w:lineRule="auto"/>
      </w:pPr>
      <w:r>
        <w:t> </w:t>
      </w:r>
    </w:p>
    <w:p w14:paraId="05E4DF55">
      <w:pPr>
        <w:spacing w:line="360" w:lineRule="auto"/>
        <w:ind w:firstLine="420"/>
        <w:rPr>
          <w:sz w:val="24"/>
        </w:rPr>
      </w:pPr>
      <w:r>
        <w:rPr>
          <w:sz w:val="24"/>
        </w:rPr>
        <w:t>独热编码（One-Hot Encoding）是一种对分类变量进行编码的常用技术，它将每个类别转换为一个新的二值特征（只有 0 和 1 两个取值）。对于季节变量，使用独热编码会生成四个新的特征：</w:t>
      </w:r>
    </w:p>
    <w:p w14:paraId="385864F8">
      <w:pPr>
        <w:spacing w:line="360" w:lineRule="auto"/>
        <w:rPr>
          <w:sz w:val="24"/>
        </w:rPr>
      </w:pPr>
      <w:r>
        <w:rPr>
          <w:rFonts w:hint="eastAsia"/>
          <w:b/>
          <w:bCs/>
          <w:sz w:val="24"/>
        </w:rPr>
        <w:t>（1）</w:t>
      </w:r>
      <w:r>
        <w:rPr>
          <w:b/>
          <w:bCs/>
          <w:sz w:val="24"/>
        </w:rPr>
        <w:t>season_winter：</w:t>
      </w:r>
      <w:r>
        <w:rPr>
          <w:sz w:val="24"/>
        </w:rPr>
        <w:t>当数据对应的月份处于冬季（</w:t>
      </w:r>
      <w:r>
        <w:rPr>
          <w:rFonts w:hint="eastAsia"/>
          <w:sz w:val="24"/>
        </w:rPr>
        <w:t>12-2</w:t>
      </w:r>
      <w:r>
        <w:rPr>
          <w:sz w:val="24"/>
        </w:rPr>
        <w:t xml:space="preserve"> 月）时，该特征的值为 1；否则为 0。</w:t>
      </w:r>
    </w:p>
    <w:p w14:paraId="32265490">
      <w:pPr>
        <w:spacing w:line="360" w:lineRule="auto"/>
        <w:rPr>
          <w:sz w:val="24"/>
        </w:rPr>
      </w:pPr>
      <w:r>
        <w:rPr>
          <w:rFonts w:hint="eastAsia"/>
          <w:b/>
          <w:bCs/>
          <w:sz w:val="24"/>
        </w:rPr>
        <w:t>（2）</w:t>
      </w:r>
      <w:r>
        <w:rPr>
          <w:b/>
          <w:bCs/>
          <w:sz w:val="24"/>
        </w:rPr>
        <w:t>season_spring：</w:t>
      </w:r>
      <w:r>
        <w:rPr>
          <w:sz w:val="24"/>
        </w:rPr>
        <w:t>当数据对应的月份处于春季（</w:t>
      </w:r>
      <w:r>
        <w:rPr>
          <w:rFonts w:hint="eastAsia"/>
          <w:sz w:val="24"/>
        </w:rPr>
        <w:t>3-5</w:t>
      </w:r>
      <w:r>
        <w:rPr>
          <w:sz w:val="24"/>
        </w:rPr>
        <w:t xml:space="preserve"> 月）时，该特征的值为 1；否则为 0。</w:t>
      </w:r>
    </w:p>
    <w:p w14:paraId="0386E352">
      <w:pPr>
        <w:spacing w:line="360" w:lineRule="auto"/>
        <w:rPr>
          <w:sz w:val="24"/>
        </w:rPr>
      </w:pPr>
      <w:r>
        <w:rPr>
          <w:rFonts w:hint="eastAsia"/>
          <w:b/>
          <w:bCs/>
          <w:sz w:val="24"/>
        </w:rPr>
        <w:t>（3）</w:t>
      </w:r>
      <w:r>
        <w:rPr>
          <w:b/>
          <w:bCs/>
          <w:sz w:val="24"/>
        </w:rPr>
        <w:t>season_summer：</w:t>
      </w:r>
      <w:r>
        <w:rPr>
          <w:sz w:val="24"/>
        </w:rPr>
        <w:t>当数据对应的月份处于夏季（</w:t>
      </w:r>
      <w:r>
        <w:rPr>
          <w:rFonts w:hint="eastAsia"/>
          <w:sz w:val="24"/>
        </w:rPr>
        <w:t>6-8</w:t>
      </w:r>
      <w:r>
        <w:rPr>
          <w:sz w:val="24"/>
        </w:rPr>
        <w:t xml:space="preserve"> 月）时，该特征的值为 1；否则为 0。</w:t>
      </w:r>
    </w:p>
    <w:p w14:paraId="68CB6D72">
      <w:pPr>
        <w:spacing w:line="360" w:lineRule="auto"/>
        <w:rPr>
          <w:sz w:val="24"/>
        </w:rPr>
      </w:pPr>
      <w:r>
        <w:rPr>
          <w:rFonts w:hint="eastAsia"/>
          <w:b/>
          <w:bCs/>
          <w:sz w:val="24"/>
        </w:rPr>
        <w:t>（4）</w:t>
      </w:r>
      <w:r>
        <w:rPr>
          <w:b/>
          <w:bCs/>
          <w:sz w:val="24"/>
        </w:rPr>
        <w:t>season_fall：</w:t>
      </w:r>
      <w:r>
        <w:rPr>
          <w:sz w:val="24"/>
        </w:rPr>
        <w:t>当数据对应的月份处于秋季（</w:t>
      </w:r>
      <w:r>
        <w:rPr>
          <w:rFonts w:hint="eastAsia"/>
          <w:sz w:val="24"/>
        </w:rPr>
        <w:t>9-11</w:t>
      </w:r>
      <w:r>
        <w:rPr>
          <w:sz w:val="24"/>
        </w:rPr>
        <w:t xml:space="preserve"> 月）时，该特征的值为 1；否则为 0。</w:t>
      </w:r>
    </w:p>
    <w:p w14:paraId="5F329224">
      <w:pPr>
        <w:spacing w:line="360" w:lineRule="auto"/>
        <w:ind w:firstLine="420"/>
        <w:rPr>
          <w:sz w:val="28"/>
          <w:szCs w:val="28"/>
        </w:rPr>
      </w:pPr>
      <w:r>
        <w:rPr>
          <w:rFonts w:hint="eastAsia"/>
          <w:sz w:val="28"/>
          <w:szCs w:val="28"/>
        </w:rPr>
        <w:t>有序编码，春夏秋冬应当是按顺序周期变化的，应当考虑季节周期性变化，</w:t>
      </w:r>
    </w:p>
    <w:p w14:paraId="321D6637">
      <w:pPr>
        <w:spacing w:line="360" w:lineRule="auto"/>
        <w:ind w:firstLine="420"/>
        <w:jc w:val="left"/>
        <w:rPr>
          <w:rFonts w:ascii="Segoe UI" w:hAnsi="Segoe UI" w:eastAsia="Segoe UI" w:cs="Segoe UI"/>
          <w:sz w:val="24"/>
          <w:shd w:val="clear" w:color="auto" w:fill="FFFFFF"/>
        </w:rPr>
      </w:pPr>
      <m:oMathPara>
        <m:oMath>
          <m:r>
            <m:rPr>
              <m:sty m:val="p"/>
            </m:rPr>
            <w:rPr>
              <w:rFonts w:hint="eastAsia" w:ascii="Cambria Math" w:hAnsi="Cambria Math" w:eastAsia="Segoe UI" w:cs="Segoe UI"/>
              <w:sz w:val="24"/>
              <w:shd w:val="clear" w:color="auto" w:fill="FFFFFF"/>
            </w:rPr>
            <m:t>季节正弦函数</m:t>
          </m:r>
          <m:r>
            <m:rPr>
              <m:sty m:val="p"/>
            </m:rPr>
            <w:rPr>
              <w:rFonts w:ascii="Cambria Math" w:hAnsi="Cambria Math" w:eastAsia="Segoe UI" w:cs="Segoe UI"/>
              <w:sz w:val="24"/>
              <w:shd w:val="clear" w:color="auto" w:fill="FFFFFF"/>
            </w:rPr>
            <m:t>=</m:t>
          </m:r>
          <m:r>
            <m:rPr>
              <m:sty m:val="p"/>
            </m:rPr>
            <w:rPr>
              <w:rFonts w:hint="eastAsia" w:ascii="Cambria Math" w:hAnsi="Cambria Math" w:eastAsia="Segoe UI" w:cs="Segoe UI"/>
              <w:sz w:val="24"/>
              <w:shd w:val="clear" w:color="auto" w:fill="FFFFFF"/>
            </w:rPr>
            <m:t>sin</m:t>
          </m:r>
          <m:r>
            <m:rPr>
              <m:sty m:val="p"/>
            </m:rPr>
            <w:rPr>
              <w:rFonts w:ascii="Cambria Math" w:hAnsi="Cambria Math" w:eastAsia="Segoe UI" w:cs="Segoe UI"/>
              <w:sz w:val="24"/>
              <w:shd w:val="clear" w:color="auto" w:fill="FFFFFF"/>
            </w:rPr>
            <m:t>(</m:t>
          </m:r>
          <m:f>
            <m:fPr>
              <m:ctrlPr>
                <w:rPr>
                  <w:rFonts w:ascii="Cambria Math" w:hAnsi="Cambria Math" w:eastAsia="Segoe UI" w:cs="Segoe UI"/>
                  <w:sz w:val="24"/>
                  <w:shd w:val="clear" w:color="auto" w:fill="FFFFFF"/>
                </w:rPr>
              </m:ctrlPr>
            </m:fPr>
            <m:num>
              <m:r>
                <m:rPr>
                  <m:sty m:val="p"/>
                </m:rPr>
                <w:rPr>
                  <w:rFonts w:ascii="Cambria Math" w:hAnsi="Cambria Math" w:eastAsia="Segoe UI" w:cs="Segoe UI"/>
                  <w:sz w:val="24"/>
                  <w:shd w:val="clear" w:color="auto" w:fill="FFFFFF"/>
                </w:rPr>
                <m:t>2</m:t>
              </m:r>
              <m:r>
                <m:rPr>
                  <m:sty m:val="p"/>
                </m:rPr>
                <w:rPr>
                  <w:rFonts w:ascii="Cambria Math" w:hAnsi="Cambria Math" w:cs="Segoe UI"/>
                  <w:sz w:val="24"/>
                  <w:shd w:val="clear" w:color="auto" w:fill="FFFFFF"/>
                </w:rPr>
                <m:t>π∗(season−1)</m:t>
              </m:r>
              <m:ctrlPr>
                <w:rPr>
                  <w:rFonts w:ascii="Cambria Math" w:hAnsi="Cambria Math" w:eastAsia="Segoe UI" w:cs="Segoe UI"/>
                  <w:sz w:val="24"/>
                  <w:shd w:val="clear" w:color="auto" w:fill="FFFFFF"/>
                </w:rPr>
              </m:ctrlPr>
            </m:num>
            <m:den>
              <m:r>
                <m:rPr>
                  <m:sty m:val="p"/>
                </m:rPr>
                <w:rPr>
                  <w:rFonts w:ascii="Cambria Math" w:hAnsi="Cambria Math" w:eastAsia="Segoe UI" w:cs="Segoe UI"/>
                  <w:sz w:val="24"/>
                  <w:shd w:val="clear" w:color="auto" w:fill="FFFFFF"/>
                </w:rPr>
                <m:t>4</m:t>
              </m:r>
              <m:ctrlPr>
                <w:rPr>
                  <w:rFonts w:ascii="Cambria Math" w:hAnsi="Cambria Math" w:eastAsia="Segoe UI" w:cs="Segoe UI"/>
                  <w:sz w:val="24"/>
                  <w:shd w:val="clear" w:color="auto" w:fill="FFFFFF"/>
                </w:rPr>
              </m:ctrlPr>
            </m:den>
          </m:f>
          <m:r>
            <m:rPr>
              <m:sty m:val="p"/>
            </m:rPr>
            <w:rPr>
              <w:rFonts w:ascii="Cambria Math" w:hAnsi="Cambria Math" w:eastAsia="Segoe UI" w:cs="Segoe UI"/>
              <w:sz w:val="24"/>
              <w:shd w:val="clear" w:color="auto" w:fill="FFFFFF"/>
            </w:rPr>
            <m:t>)</m:t>
          </m:r>
        </m:oMath>
      </m:oMathPara>
    </w:p>
    <w:p w14:paraId="2CE71E7A">
      <w:pPr>
        <w:spacing w:line="360" w:lineRule="auto"/>
        <w:jc w:val="left"/>
        <w:rPr>
          <w:rFonts w:ascii="Segoe UI" w:hAnsi="Segoe UI" w:eastAsia="Segoe UI" w:cs="Segoe UI"/>
          <w:sz w:val="24"/>
          <w:shd w:val="clear" w:color="auto" w:fill="FFFFFF"/>
        </w:rPr>
      </w:pPr>
      <m:oMathPara>
        <m:oMath>
          <m:r>
            <m:rPr>
              <m:sty m:val="p"/>
            </m:rPr>
            <w:rPr>
              <w:rFonts w:hint="eastAsia" w:ascii="Cambria Math" w:hAnsi="Cambria Math" w:eastAsia="Segoe UI" w:cs="Segoe UI"/>
              <w:sz w:val="24"/>
              <w:shd w:val="clear" w:color="auto" w:fill="FFFFFF"/>
            </w:rPr>
            <m:t>季节余弦函数</m:t>
          </m:r>
          <m:r>
            <m:rPr>
              <m:sty m:val="p"/>
            </m:rPr>
            <w:rPr>
              <w:rFonts w:ascii="Cambria Math" w:hAnsi="Cambria Math" w:eastAsia="Segoe UI" w:cs="Segoe UI"/>
              <w:sz w:val="24"/>
              <w:shd w:val="clear" w:color="auto" w:fill="FFFFFF"/>
            </w:rPr>
            <m:t>=</m:t>
          </m:r>
          <m:r>
            <m:rPr>
              <m:sty m:val="p"/>
            </m:rPr>
            <w:rPr>
              <w:rFonts w:hint="eastAsia" w:ascii="Cambria Math" w:hAnsi="Cambria Math" w:eastAsia="Segoe UI" w:cs="Segoe UI"/>
              <w:sz w:val="24"/>
              <w:shd w:val="clear" w:color="auto" w:fill="FFFFFF"/>
            </w:rPr>
            <m:t>cos</m:t>
          </m:r>
          <m:r>
            <m:rPr>
              <m:sty m:val="p"/>
            </m:rPr>
            <w:rPr>
              <w:rFonts w:ascii="Cambria Math" w:hAnsi="Cambria Math" w:eastAsia="Segoe UI" w:cs="Segoe UI"/>
              <w:sz w:val="24"/>
              <w:shd w:val="clear" w:color="auto" w:fill="FFFFFF"/>
            </w:rPr>
            <m:t>(</m:t>
          </m:r>
          <m:f>
            <m:fPr>
              <m:ctrlPr>
                <w:rPr>
                  <w:rFonts w:ascii="Cambria Math" w:hAnsi="Cambria Math" w:eastAsia="Segoe UI" w:cs="Segoe UI"/>
                  <w:sz w:val="24"/>
                  <w:shd w:val="clear" w:color="auto" w:fill="FFFFFF"/>
                </w:rPr>
              </m:ctrlPr>
            </m:fPr>
            <m:num>
              <m:r>
                <m:rPr>
                  <m:sty m:val="p"/>
                </m:rPr>
                <w:rPr>
                  <w:rFonts w:ascii="Cambria Math" w:hAnsi="Cambria Math" w:eastAsia="Segoe UI" w:cs="Segoe UI"/>
                  <w:sz w:val="24"/>
                  <w:shd w:val="clear" w:color="auto" w:fill="FFFFFF"/>
                </w:rPr>
                <m:t>2</m:t>
              </m:r>
              <m:r>
                <m:rPr>
                  <m:sty m:val="p"/>
                </m:rPr>
                <w:rPr>
                  <w:rFonts w:ascii="Cambria Math" w:hAnsi="Cambria Math" w:cs="Segoe UI"/>
                  <w:sz w:val="24"/>
                  <w:shd w:val="clear" w:color="auto" w:fill="FFFFFF"/>
                </w:rPr>
                <m:t>π∗(season−1)</m:t>
              </m:r>
              <m:ctrlPr>
                <w:rPr>
                  <w:rFonts w:ascii="Cambria Math" w:hAnsi="Cambria Math" w:eastAsia="Segoe UI" w:cs="Segoe UI"/>
                  <w:sz w:val="24"/>
                  <w:shd w:val="clear" w:color="auto" w:fill="FFFFFF"/>
                </w:rPr>
              </m:ctrlPr>
            </m:num>
            <m:den>
              <m:r>
                <m:rPr>
                  <m:sty m:val="p"/>
                </m:rPr>
                <w:rPr>
                  <w:rFonts w:ascii="Cambria Math" w:hAnsi="Cambria Math" w:eastAsia="Segoe UI" w:cs="Segoe UI"/>
                  <w:sz w:val="24"/>
                  <w:shd w:val="clear" w:color="auto" w:fill="FFFFFF"/>
                </w:rPr>
                <m:t>4</m:t>
              </m:r>
              <m:ctrlPr>
                <w:rPr>
                  <w:rFonts w:ascii="Cambria Math" w:hAnsi="Cambria Math" w:eastAsia="Segoe UI" w:cs="Segoe UI"/>
                  <w:sz w:val="24"/>
                  <w:shd w:val="clear" w:color="auto" w:fill="FFFFFF"/>
                </w:rPr>
              </m:ctrlPr>
            </m:den>
          </m:f>
          <m:r>
            <m:rPr>
              <m:sty m:val="p"/>
            </m:rPr>
            <w:rPr>
              <w:rFonts w:ascii="Cambria Math" w:hAnsi="Cambria Math" w:eastAsia="Segoe UI" w:cs="Segoe UI"/>
              <w:sz w:val="24"/>
              <w:shd w:val="clear" w:color="auto" w:fill="FFFFFF"/>
            </w:rPr>
            <m:t>)</m:t>
          </m:r>
        </m:oMath>
      </m:oMathPara>
    </w:p>
    <w:p w14:paraId="398907A3">
      <w:pPr>
        <w:spacing w:line="360" w:lineRule="auto"/>
        <w:ind w:firstLine="420"/>
        <w:rPr>
          <w:sz w:val="28"/>
          <w:szCs w:val="28"/>
        </w:rPr>
      </w:pPr>
      <w:r>
        <w:rPr>
          <w:rFonts w:hint="eastAsia"/>
          <w:sz w:val="28"/>
          <w:szCs w:val="28"/>
        </w:rPr>
        <w:t>经如上时间特征提取以及周期性编码，我们边可以更加合理运用时间序列。</w:t>
      </w:r>
    </w:p>
    <w:p w14:paraId="58F6BF78">
      <w:pPr>
        <w:numPr>
          <w:ilvl w:val="0"/>
          <w:numId w:val="10"/>
        </w:numPr>
        <w:spacing w:line="360" w:lineRule="auto"/>
        <w:rPr>
          <w:sz w:val="28"/>
          <w:szCs w:val="28"/>
        </w:rPr>
      </w:pPr>
      <w:r>
        <w:rPr>
          <w:rFonts w:hint="eastAsia"/>
          <w:sz w:val="28"/>
          <w:szCs w:val="28"/>
        </w:rPr>
        <w:t>拓扑图</w:t>
      </w:r>
    </w:p>
    <w:p w14:paraId="0D1C54D6">
      <w:pPr>
        <w:numPr>
          <w:ilvl w:val="0"/>
          <w:numId w:val="13"/>
        </w:numPr>
        <w:spacing w:line="360" w:lineRule="auto"/>
        <w:rPr>
          <w:sz w:val="24"/>
        </w:rPr>
      </w:pPr>
      <w:r>
        <w:rPr>
          <w:rFonts w:hint="eastAsia"/>
          <w:sz w:val="24"/>
        </w:rPr>
        <w:t>节点定义</w:t>
      </w:r>
    </w:p>
    <w:p w14:paraId="12EF3AFC">
      <w:pPr>
        <w:spacing w:line="360" w:lineRule="auto"/>
        <w:rPr>
          <w:rFonts w:hAnsi="Cambria Math"/>
          <w:sz w:val="24"/>
        </w:rPr>
      </w:pPr>
      <w:r>
        <w:rPr>
          <w:rFonts w:hint="eastAsia"/>
          <w:sz w:val="24"/>
        </w:rPr>
        <w:t xml:space="preserve">    地铁节点使用</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oMath>
      <w:r>
        <w:rPr>
          <w:rFonts w:hint="eastAsia" w:hAnsi="Cambria Math"/>
          <w:sz w:val="24"/>
        </w:rPr>
        <w:t>表示，其中</w:t>
      </w:r>
      <m:oMath>
        <m:r>
          <m:rPr/>
          <w:rPr>
            <w:rFonts w:ascii="Cambria Math" w:hAnsi="Cambria Math"/>
            <w:sz w:val="24"/>
          </w:rPr>
          <m:t>i</m:t>
        </m:r>
        <m:r>
          <m:rPr/>
          <w:rPr>
            <w:rFonts w:ascii="Cambria Math" w:hAnsi="Cambria Math" w:cs="Cambria Math"/>
            <w:sz w:val="24"/>
          </w:rPr>
          <m:t>∈</m:t>
        </m:r>
        <m:d>
          <m:dPr>
            <m:begChr m:val="〈"/>
            <m:endChr m:val="〉"/>
            <m:ctrlPr>
              <w:rPr>
                <w:rFonts w:ascii="Cambria Math" w:hAnsi="Cambria Math" w:cs="Cambria Math"/>
                <w:i/>
                <w:iCs/>
                <w:sz w:val="24"/>
              </w:rPr>
            </m:ctrlPr>
          </m:dPr>
          <m:e>
            <m:r>
              <m:rPr/>
              <w:rPr>
                <w:rFonts w:ascii="Cambria Math" w:hAnsi="Cambria Math" w:cs="Cambria Math"/>
                <w:sz w:val="24"/>
              </w:rPr>
              <m:t>1</m:t>
            </m:r>
            <m:r>
              <m:rPr/>
              <w:rPr>
                <w:rFonts w:hint="eastAsia" w:ascii="Cambria Math" w:hAnsi="Cambria Math" w:cs="Cambria Math"/>
                <w:sz w:val="24"/>
              </w:rPr>
              <m:t>，</m:t>
            </m:r>
            <m:r>
              <m:rPr/>
              <w:rPr>
                <w:rFonts w:ascii="Cambria Math" w:hAnsi="Cambria Math" w:cs="Cambria Math"/>
                <w:sz w:val="24"/>
              </w:rPr>
              <m:t>2</m:t>
            </m:r>
            <m:r>
              <m:rPr/>
              <w:rPr>
                <w:rFonts w:hint="eastAsia" w:ascii="Cambria Math" w:hAnsi="Cambria Math" w:cs="Cambria Math"/>
                <w:sz w:val="24"/>
              </w:rPr>
              <m:t>，</m:t>
            </m:r>
            <m:r>
              <m:rPr/>
              <w:rPr>
                <w:rFonts w:ascii="Cambria Math" w:hAnsi="Cambria Math" w:cs="Cambria Math"/>
                <w:sz w:val="24"/>
              </w:rPr>
              <m:t>3</m:t>
            </m:r>
            <m:r>
              <m:rPr/>
              <w:rPr>
                <w:rFonts w:hint="eastAsia" w:ascii="Cambria Math" w:hAnsi="Cambria Math" w:cs="Cambria Math"/>
                <w:sz w:val="24"/>
              </w:rPr>
              <m:t>，</m:t>
            </m:r>
            <m:r>
              <m:rPr/>
              <w:rPr>
                <w:rFonts w:ascii="Cambria Math" w:hAnsi="Cambria Math" w:cs="Cambria Math"/>
                <w:sz w:val="24"/>
              </w:rPr>
              <m:t>4</m:t>
            </m:r>
            <m:r>
              <m:rPr/>
              <w:rPr>
                <w:rFonts w:hint="eastAsia" w:ascii="Cambria Math" w:hAnsi="Cambria Math" w:cs="Cambria Math"/>
                <w:sz w:val="24"/>
              </w:rPr>
              <m:t>，</m:t>
            </m:r>
            <m:r>
              <m:rPr/>
              <w:rPr>
                <w:rFonts w:ascii="Cambria Math" w:hAnsi="Cambria Math" w:cs="Cambria Math"/>
                <w:sz w:val="24"/>
              </w:rPr>
              <m:t>5</m:t>
            </m:r>
            <m:r>
              <m:rPr/>
              <w:rPr>
                <w:rFonts w:hint="eastAsia" w:ascii="Cambria Math" w:hAnsi="Cambria Math" w:cs="Cambria Math"/>
                <w:sz w:val="24"/>
              </w:rPr>
              <m:t>，</m:t>
            </m:r>
            <m:r>
              <m:rPr/>
              <w:rPr>
                <w:rFonts w:ascii="Cambria Math" w:hAnsi="Cambria Math" w:cs="Cambria Math"/>
                <w:sz w:val="24"/>
              </w:rPr>
              <m:t>6</m:t>
            </m:r>
            <m:ctrlPr>
              <w:rPr>
                <w:rFonts w:ascii="Cambria Math" w:hAnsi="Cambria Math" w:cs="Cambria Math"/>
                <w:i/>
                <w:iCs/>
                <w:sz w:val="24"/>
              </w:rPr>
            </m:ctrlPr>
          </m:e>
        </m:d>
      </m:oMath>
      <w:r>
        <w:rPr>
          <w:rFonts w:hint="eastAsia" w:hAnsi="Cambria Math"/>
          <w:sz w:val="24"/>
        </w:rPr>
        <w:t>表示地铁线路，</w:t>
      </w:r>
      <w:r>
        <w:rPr>
          <w:rFonts w:hint="eastAsia" w:hAnsi="Cambria Math"/>
          <w:i/>
          <w:iCs/>
          <w:sz w:val="24"/>
        </w:rPr>
        <w:t>j</w:t>
      </w:r>
      <w:r>
        <w:rPr>
          <w:rFonts w:hint="eastAsia" w:hAnsi="Cambria Math"/>
          <w:sz w:val="24"/>
        </w:rPr>
        <w:t>表示每条地铁线站点编号，从1开始顺序编号。另外，令中转站作为一级节点，将其重新定义为</w:t>
      </w:r>
      <m:oMath>
        <m:r>
          <m:rPr/>
          <w:rPr>
            <w:rFonts w:ascii="Cambria Math" w:hAnsi="Cambria Math"/>
            <w:sz w:val="24"/>
          </w:rPr>
          <m:t>T=&lt;</m:t>
        </m:r>
        <m:sSub>
          <m:sSubPr>
            <m:ctrlPr>
              <w:rPr>
                <w:rFonts w:ascii="Cambria Math" w:hAnsi="Cambria Math"/>
                <w:i/>
                <w:iCs/>
                <w:sz w:val="24"/>
              </w:rPr>
            </m:ctrlPr>
          </m:sSubPr>
          <m:e>
            <m:r>
              <m:rPr/>
              <w:rPr>
                <w:rFonts w:ascii="Cambria Math" w:hAnsi="Cambria Math"/>
                <w:sz w:val="24"/>
              </w:rPr>
              <m:t>t</m:t>
            </m:r>
            <m:ctrlPr>
              <w:rPr>
                <w:rFonts w:ascii="Cambria Math" w:hAnsi="Cambria Math"/>
                <w:i/>
                <w:iCs/>
                <w:sz w:val="24"/>
              </w:rPr>
            </m:ctrlPr>
          </m:e>
          <m:sub>
            <m:r>
              <m:rPr/>
              <w:rPr>
                <w:rFonts w:ascii="Cambria Math" w:hAnsi="Cambria Math"/>
                <w:sz w:val="24"/>
              </w:rPr>
              <m:t>1</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t</m:t>
            </m:r>
            <m:ctrlPr>
              <w:rPr>
                <w:rFonts w:ascii="Cambria Math" w:hAnsi="Cambria Math"/>
                <w:i/>
                <w:iCs/>
                <w:sz w:val="24"/>
              </w:rPr>
            </m:ctrlPr>
          </m:e>
          <m:sub>
            <m:r>
              <m:rPr/>
              <w:rPr>
                <w:rFonts w:ascii="Cambria Math" w:hAnsi="Cambria Math"/>
                <w:sz w:val="24"/>
              </w:rPr>
              <m:t>2</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t</m:t>
            </m:r>
            <m:ctrlPr>
              <w:rPr>
                <w:rFonts w:ascii="Cambria Math" w:hAnsi="Cambria Math"/>
                <w:i/>
                <w:iCs/>
                <w:sz w:val="24"/>
              </w:rPr>
            </m:ctrlPr>
          </m:e>
          <m:sub>
            <m:r>
              <m:rPr/>
              <w:rPr>
                <w:rFonts w:ascii="Cambria Math" w:hAnsi="Cambria Math"/>
                <w:sz w:val="24"/>
              </w:rPr>
              <m:t>m</m:t>
            </m:r>
            <m:ctrlPr>
              <w:rPr>
                <w:rFonts w:ascii="Cambria Math" w:hAnsi="Cambria Math"/>
                <w:i/>
                <w:iCs/>
                <w:sz w:val="24"/>
              </w:rPr>
            </m:ctrlPr>
          </m:sub>
        </m:sSub>
        <m:r>
          <m:rPr/>
          <w:rPr>
            <w:rFonts w:ascii="Cambria Math" w:hAnsi="Cambria Math"/>
            <w:sz w:val="24"/>
          </w:rPr>
          <m:t>&gt;</m:t>
        </m:r>
      </m:oMath>
      <w:r>
        <w:rPr>
          <w:rFonts w:hint="eastAsia" w:hAnsi="Cambria Math"/>
          <w:sz w:val="24"/>
        </w:rPr>
        <w:t>，</w:t>
      </w:r>
      <m:oMath>
        <m:r>
          <m:rPr/>
          <w:rPr>
            <w:rFonts w:ascii="Cambria Math" w:hAnsi="Cambria Math"/>
            <w:sz w:val="24"/>
          </w:rPr>
          <m:t>m</m:t>
        </m:r>
      </m:oMath>
      <w:r>
        <w:rPr>
          <w:rFonts w:hint="eastAsia" w:hAnsi="Cambria Math"/>
          <w:sz w:val="24"/>
        </w:rPr>
        <w:t>为中转站总数，普通站点作为二级节点。</w:t>
      </w:r>
    </w:p>
    <w:p w14:paraId="7EB69396">
      <w:pPr>
        <w:spacing w:line="360" w:lineRule="auto"/>
        <w:rPr>
          <w:rFonts w:hAnsi="Cambria Math"/>
          <w:sz w:val="24"/>
        </w:rPr>
      </w:pPr>
      <w:r>
        <w:rPr>
          <w:rFonts w:hint="eastAsia" w:hAnsi="Cambria Math"/>
          <w:sz w:val="24"/>
        </w:rPr>
        <w:drawing>
          <wp:inline distT="0" distB="0" distL="114300" distR="114300">
            <wp:extent cx="6250305" cy="4244340"/>
            <wp:effectExtent l="0" t="0" r="17145" b="3810"/>
            <wp:docPr id="8" name="图片 8" descr="西安地铁线路图_编号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西安地铁线路图_编号版"/>
                    <pic:cNvPicPr>
                      <a:picLocks noChangeAspect="1"/>
                    </pic:cNvPicPr>
                  </pic:nvPicPr>
                  <pic:blipFill>
                    <a:blip r:embed="rId11"/>
                    <a:stretch>
                      <a:fillRect/>
                    </a:stretch>
                  </pic:blipFill>
                  <pic:spPr>
                    <a:xfrm>
                      <a:off x="0" y="0"/>
                      <a:ext cx="6250305" cy="4244340"/>
                    </a:xfrm>
                    <a:prstGeom prst="rect">
                      <a:avLst/>
                    </a:prstGeom>
                  </pic:spPr>
                </pic:pic>
              </a:graphicData>
            </a:graphic>
          </wp:inline>
        </w:drawing>
      </w:r>
    </w:p>
    <w:p w14:paraId="3D48CA9E">
      <w:pPr>
        <w:spacing w:line="360" w:lineRule="auto"/>
        <w:ind w:left="420" w:leftChars="200"/>
        <w:rPr>
          <w:rFonts w:hAnsi="Cambria Math"/>
          <w:sz w:val="24"/>
        </w:rPr>
      </w:pPr>
      <w:r>
        <w:rPr>
          <w:rFonts w:hint="eastAsia" w:hAnsi="Cambria Math"/>
          <w:sz w:val="24"/>
        </w:rPr>
        <w:t>2.边的定义</w:t>
      </w:r>
    </w:p>
    <w:p w14:paraId="2C91E33F">
      <w:pPr>
        <w:spacing w:line="360" w:lineRule="auto"/>
        <w:rPr>
          <w:rFonts w:hAnsi="Cambria Math"/>
          <w:sz w:val="24"/>
        </w:rPr>
      </w:pPr>
      <w:r>
        <w:rPr>
          <w:rFonts w:hint="eastAsia" w:hAnsi="Cambria Math"/>
          <w:sz w:val="24"/>
        </w:rPr>
        <w:t xml:space="preserve">    若两个节点</w:t>
      </w:r>
      <m:oMath>
        <m:sSub>
          <m:sSubPr>
            <m:ctrlPr>
              <w:rPr>
                <w:rFonts w:ascii="Cambria Math" w:hAnsi="Cambria Math"/>
                <w:i/>
                <w:iCs/>
                <w:sz w:val="24"/>
              </w:rPr>
            </m:ctrlPr>
          </m:sSubPr>
          <m:e>
            <m:r>
              <m:rPr/>
              <w:rPr>
                <w:rFonts w:ascii="Cambria Math" w:hAnsi="Cambria Math"/>
                <w:sz w:val="24"/>
              </w:rPr>
              <m:t>v</m:t>
            </m:r>
            <m:ctrlPr>
              <w:rPr>
                <w:rFonts w:ascii="Cambria Math" w:hAnsi="Cambria Math"/>
                <w:i/>
                <w:iCs/>
                <w:sz w:val="24"/>
              </w:rPr>
            </m:ctrlPr>
          </m:e>
          <m:sub>
            <m:r>
              <m:rPr/>
              <w:rPr>
                <w:rFonts w:ascii="Cambria Math" w:hAnsi="Cambria Math"/>
                <w:sz w:val="24"/>
              </w:rPr>
              <m:t>im,jn</m:t>
            </m:r>
            <m:ctrlPr>
              <w:rPr>
                <w:rFonts w:ascii="Cambria Math" w:hAnsi="Cambria Math"/>
                <w:i/>
                <w:iCs/>
                <w:sz w:val="24"/>
              </w:rPr>
            </m:ctrlPr>
          </m:sub>
        </m:sSub>
      </m:oMath>
      <w:r>
        <w:rPr>
          <w:rFonts w:hint="eastAsia" w:hAnsi="Cambria Math"/>
          <w:sz w:val="24"/>
        </w:rPr>
        <w:t>与</w:t>
      </w:r>
      <m:oMath>
        <m:sSub>
          <m:sSubPr>
            <m:ctrlPr>
              <w:rPr>
                <w:rFonts w:ascii="Cambria Math" w:hAnsi="Cambria Math"/>
                <w:i/>
                <w:iCs/>
                <w:sz w:val="24"/>
              </w:rPr>
            </m:ctrlPr>
          </m:sSubPr>
          <m:e>
            <m:r>
              <m:rPr/>
              <w:rPr>
                <w:rFonts w:ascii="Cambria Math" w:hAnsi="Cambria Math"/>
                <w:sz w:val="24"/>
              </w:rPr>
              <m:t>v</m:t>
            </m:r>
            <m:ctrlPr>
              <w:rPr>
                <w:rFonts w:ascii="Cambria Math" w:hAnsi="Cambria Math"/>
                <w:i/>
                <w:iCs/>
                <w:sz w:val="24"/>
              </w:rPr>
            </m:ctrlPr>
          </m:e>
          <m:sub>
            <m:r>
              <m:rPr/>
              <w:rPr>
                <w:rFonts w:ascii="Cambria Math" w:hAnsi="Cambria Math"/>
                <w:sz w:val="24"/>
              </w:rPr>
              <m:t>iℎ,jg</m:t>
            </m:r>
            <m:ctrlPr>
              <w:rPr>
                <w:rFonts w:ascii="Cambria Math" w:hAnsi="Cambria Math"/>
                <w:i/>
                <w:iCs/>
                <w:sz w:val="24"/>
              </w:rPr>
            </m:ctrlPr>
          </m:sub>
        </m:sSub>
      </m:oMath>
      <w:r>
        <w:rPr>
          <w:rFonts w:hint="eastAsia" w:hAnsi="Cambria Math"/>
          <w:sz w:val="24"/>
        </w:rPr>
        <w:t>之间有地铁线路直接连接，则在网络中存在一条边</w:t>
      </w:r>
      <m:oMath>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sSub>
              <m:sSubPr>
                <m:ctrlPr>
                  <w:rPr>
                    <w:rFonts w:ascii="Cambria Math" w:hAnsi="Cambria Math"/>
                    <w:i/>
                    <w:iCs/>
                    <w:sz w:val="24"/>
                  </w:rPr>
                </m:ctrlPr>
              </m:sSubPr>
              <m:e>
                <m:r>
                  <m:rPr/>
                  <w:rPr>
                    <w:rFonts w:ascii="Cambria Math" w:hAnsi="Cambria Math"/>
                    <w:sz w:val="24"/>
                  </w:rPr>
                  <m:t>v</m:t>
                </m:r>
                <m:ctrlPr>
                  <w:rPr>
                    <w:rFonts w:ascii="Cambria Math" w:hAnsi="Cambria Math"/>
                    <w:i/>
                    <w:iCs/>
                    <w:sz w:val="24"/>
                  </w:rPr>
                </m:ctrlPr>
              </m:e>
              <m:sub>
                <m:r>
                  <m:rPr/>
                  <w:rPr>
                    <w:rFonts w:ascii="Cambria Math" w:hAnsi="Cambria Math"/>
                    <w:sz w:val="24"/>
                  </w:rPr>
                  <m:t>im,jn</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v</m:t>
                </m:r>
                <m:ctrlPr>
                  <w:rPr>
                    <w:rFonts w:ascii="Cambria Math" w:hAnsi="Cambria Math"/>
                    <w:i/>
                    <w:iCs/>
                    <w:sz w:val="24"/>
                  </w:rPr>
                </m:ctrlPr>
              </m:e>
              <m:sub>
                <m:r>
                  <m:rPr/>
                  <w:rPr>
                    <w:rFonts w:ascii="Cambria Math" w:hAnsi="Cambria Math"/>
                    <w:sz w:val="24"/>
                  </w:rPr>
                  <m:t>iℎ,jg</m:t>
                </m:r>
                <m:ctrlPr>
                  <w:rPr>
                    <w:rFonts w:ascii="Cambria Math" w:hAnsi="Cambria Math"/>
                    <w:i/>
                    <w:iCs/>
                    <w:sz w:val="24"/>
                  </w:rPr>
                </m:ctrlPr>
              </m:sub>
            </m:sSub>
            <m:ctrlPr>
              <w:rPr>
                <w:rFonts w:ascii="Cambria Math" w:hAnsi="Cambria Math"/>
                <w:i/>
                <w:iCs/>
                <w:sz w:val="24"/>
              </w:rPr>
            </m:ctrlPr>
          </m:sub>
        </m:sSub>
      </m:oMath>
      <w:r>
        <w:rPr>
          <w:rFonts w:hint="eastAsia" w:hAnsi="Cambria Math"/>
          <w:sz w:val="24"/>
        </w:rPr>
        <w:t>,表示两个站点之间可以进行客流的传输。</w:t>
      </w:r>
    </w:p>
    <w:p w14:paraId="73C7A52D">
      <w:pPr>
        <w:spacing w:line="360" w:lineRule="auto"/>
        <w:ind w:left="420" w:leftChars="200"/>
        <w:rPr>
          <w:rFonts w:hAnsi="Cambria Math"/>
          <w:sz w:val="24"/>
        </w:rPr>
      </w:pPr>
      <w:r>
        <w:rPr>
          <w:rFonts w:hint="eastAsia" w:hAnsi="Cambria Math"/>
          <w:sz w:val="24"/>
        </w:rPr>
        <w:t>3.权重的计算与分配</w:t>
      </w:r>
    </w:p>
    <w:p w14:paraId="4D189F84">
      <w:pPr>
        <w:spacing w:line="360" w:lineRule="auto"/>
        <w:ind w:firstLine="480" w:firstLineChars="200"/>
        <w:rPr>
          <w:rFonts w:hAnsi="Cambria Math"/>
          <w:iCs/>
          <w:sz w:val="24"/>
        </w:rPr>
      </w:pPr>
      <w:r>
        <w:rPr>
          <w:rFonts w:hint="eastAsia" w:hAnsi="Cambria Math"/>
          <w:sz w:val="24"/>
        </w:rPr>
        <w:t>由于只有总的客流量没有各个站点的客流量，为了保证模型的合理性，本文对各个节点加入权重取计算其客流量，这里使一级节点与二级节点权重总和为1，其中一级节点与二级节点总权重分别为</w:t>
      </w:r>
      <m:oMath>
        <m:r>
          <m:rPr/>
          <w:rPr>
            <w:rFonts w:ascii="Cambria Math" w:hAnsi="Cambria Math"/>
            <w:sz w:val="24"/>
          </w:rPr>
          <m:t>p=0.5</m:t>
        </m:r>
      </m:oMath>
      <w:r>
        <w:rPr>
          <w:rFonts w:hint="eastAsia" w:hAnsi="Cambria Math"/>
          <w:iCs/>
          <w:sz w:val="24"/>
        </w:rPr>
        <w:t>.</w:t>
      </w:r>
    </w:p>
    <w:p w14:paraId="44AC61A5">
      <w:pPr>
        <w:spacing w:line="360" w:lineRule="auto"/>
        <w:ind w:firstLine="480" w:firstLineChars="200"/>
        <w:rPr>
          <w:rFonts w:hAnsi="Cambria Math"/>
          <w:sz w:val="24"/>
        </w:rPr>
      </w:pPr>
      <w:r>
        <w:rPr>
          <w:rFonts w:hint="eastAsia" w:hAnsi="Cambria Math"/>
          <w:iCs/>
          <w:sz w:val="24"/>
        </w:rPr>
        <w:t>一级节点（中转站）：设共有</w:t>
      </w:r>
      <m:oMath>
        <m:r>
          <m:rPr>
            <m:sty m:val="p"/>
          </m:rPr>
          <w:rPr>
            <w:rFonts w:hint="eastAsia" w:ascii="Cambria Math" w:hAnsi="Cambria Math"/>
            <w:sz w:val="24"/>
          </w:rPr>
          <m:t>m</m:t>
        </m:r>
      </m:oMath>
      <w:r>
        <w:rPr>
          <w:rFonts w:hint="eastAsia" w:hAnsi="Cambria Math"/>
          <w:iCs/>
          <w:sz w:val="24"/>
        </w:rPr>
        <w:t>个一级节点，每个节点权重定义为</w:t>
      </w:r>
      <m:oMath>
        <m:sSub>
          <m:sSubPr>
            <m:ctrlPr>
              <w:rPr>
                <w:rFonts w:ascii="Cambria Math" w:hAnsi="Cambria Math"/>
                <w:i/>
                <w:iCs/>
                <w:sz w:val="24"/>
              </w:rPr>
            </m:ctrlPr>
          </m:sSubPr>
          <m:e>
            <m:r>
              <m:rPr/>
              <w:rPr>
                <w:rFonts w:ascii="Cambria Math" w:hAnsi="Cambria Math"/>
                <w:sz w:val="24"/>
              </w:rPr>
              <m:t>w</m:t>
            </m:r>
            <m:ctrlPr>
              <w:rPr>
                <w:rFonts w:ascii="Cambria Math" w:hAnsi="Cambria Math"/>
                <w:i/>
                <w:iCs/>
                <w:sz w:val="24"/>
              </w:rPr>
            </m:ctrlPr>
          </m:e>
          <m:sub>
            <m:r>
              <m:rPr/>
              <w:rPr>
                <w:rFonts w:ascii="Cambria Math" w:hAnsi="Cambria Math"/>
                <w:sz w:val="24"/>
              </w:rPr>
              <m:t>1,k</m:t>
            </m:r>
            <m:ctrlPr>
              <w:rPr>
                <w:rFonts w:ascii="Cambria Math" w:hAnsi="Cambria Math"/>
                <w:i/>
                <w:iCs/>
                <w:sz w:val="24"/>
              </w:rPr>
            </m:ctrlPr>
          </m:sub>
        </m:sSub>
      </m:oMath>
      <w:r>
        <w:rPr>
          <w:rFonts w:hint="eastAsia" w:hAnsi="Cambria Math"/>
          <w:iCs/>
          <w:sz w:val="24"/>
        </w:rPr>
        <w:t>,</w:t>
      </w:r>
      <m:oMath>
        <m:r>
          <m:rPr/>
          <w:rPr>
            <w:rFonts w:ascii="Cambria Math" w:hAnsi="Cambria Math"/>
            <w:sz w:val="24"/>
          </w:rPr>
          <m:t>k=&lt;1,2,...,m&gt;</m:t>
        </m:r>
      </m:oMath>
      <w:r>
        <w:rPr>
          <w:rFonts w:hint="eastAsia" w:hAnsi="Cambria Math"/>
          <w:sz w:val="24"/>
        </w:rPr>
        <w:t>.若一级节点</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oMath>
      <w:r>
        <w:rPr>
          <w:rFonts w:hint="eastAsia" w:hAnsi="Cambria Math"/>
          <w:sz w:val="24"/>
        </w:rPr>
        <w:t>连接了</w:t>
      </w:r>
      <m:oMath>
        <m:sSub>
          <m:sSubPr>
            <m:ctrlPr>
              <w:rPr>
                <w:rFonts w:ascii="Cambria Math" w:hAnsi="Cambria Math"/>
                <w:i/>
                <w:sz w:val="24"/>
              </w:rPr>
            </m:ctrlPr>
          </m:sSubPr>
          <m:e>
            <m:r>
              <m:rPr/>
              <w:rPr>
                <w:rFonts w:ascii="Cambria Math" w:hAnsi="Cambria Math"/>
                <w:sz w:val="24"/>
              </w:rPr>
              <m:t>n</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oMath>
      <w:r>
        <w:rPr>
          <w:rFonts w:hint="eastAsia" w:hAnsi="Cambria Math"/>
          <w:sz w:val="24"/>
        </w:rPr>
        <w:t>条线路，且相邻的站点数为</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oMath>
      <w:r>
        <w:rPr>
          <w:rFonts w:hint="eastAsia" w:hAnsi="Cambria Math"/>
          <w:sz w:val="24"/>
        </w:rPr>
        <w:t>,则该节点权重</w:t>
      </w:r>
    </w:p>
    <w:p w14:paraId="242AD6DA">
      <w:pPr>
        <w:spacing w:line="360" w:lineRule="auto"/>
        <w:ind w:firstLine="480" w:firstLineChars="200"/>
        <w:rPr>
          <w:rFonts w:hAnsi="Cambria Math"/>
          <w:sz w:val="24"/>
        </w:rPr>
      </w:pPr>
      <m:oMathPara>
        <m:oMathParaPr>
          <m:jc m:val="right"/>
        </m:oMathParaPr>
        <m:oMath>
          <m:sSub>
            <m:sSubPr>
              <m:ctrlPr>
                <w:rPr>
                  <w:rFonts w:ascii="Cambria Math" w:hAnsi="Cambria Math"/>
                  <w:i/>
                  <w:sz w:val="24"/>
                </w:rPr>
              </m:ctrlPr>
            </m:sSubPr>
            <m:e>
              <m:r>
                <m:rPr/>
                <w:rPr>
                  <w:rFonts w:ascii="Cambria Math" w:hAnsi="Cambria Math"/>
                  <w:sz w:val="24"/>
                </w:rPr>
                <m:t>w</m:t>
              </m:r>
              <m:ctrlPr>
                <w:rPr>
                  <w:rFonts w:ascii="Cambria Math" w:hAnsi="Cambria Math"/>
                  <w:i/>
                  <w:sz w:val="24"/>
                </w:rPr>
              </m:ctrlPr>
            </m:e>
            <m:sub>
              <m:r>
                <m:rPr/>
                <w:rPr>
                  <w:rFonts w:ascii="Cambria Math" w:hAnsi="Cambria Math"/>
                  <w:sz w:val="24"/>
                </w:rPr>
                <m:t>1,(i,j)</m:t>
              </m:r>
              <m:ctrlPr>
                <w:rPr>
                  <w:rFonts w:ascii="Cambria Math" w:hAnsi="Cambria Math"/>
                  <w:i/>
                  <w:sz w:val="24"/>
                </w:rPr>
              </m:ctrlPr>
            </m:sub>
          </m:sSub>
          <m:r>
            <m:rPr/>
            <w:rPr>
              <w:rFonts w:ascii="Cambria Math" w:hAnsi="Cambria Math"/>
              <w:sz w:val="24"/>
            </w:rPr>
            <m:t>=</m:t>
          </m:r>
          <m:f>
            <m:fPr>
              <m:ctrlPr>
                <w:rPr>
                  <w:rFonts w:ascii="Cambria Math" w:hAnsi="Cambria Math"/>
                  <w:i/>
                  <w:sz w:val="24"/>
                </w:rPr>
              </m:ctrlPr>
            </m:fPr>
            <m:num>
              <m:r>
                <m:rPr/>
                <w:rPr>
                  <w:rFonts w:ascii="Cambria Math" w:hAnsi="Cambria Math"/>
                  <w:sz w:val="24"/>
                </w:rPr>
                <m:t>p×</m:t>
              </m:r>
              <m:sSub>
                <m:sSubPr>
                  <m:ctrlPr>
                    <w:rPr>
                      <w:rFonts w:ascii="Cambria Math" w:hAnsi="Cambria Math"/>
                      <w:i/>
                      <w:sz w:val="24"/>
                    </w:rPr>
                  </m:ctrlPr>
                </m:sSubPr>
                <m:e>
                  <m:r>
                    <m:rPr/>
                    <w:rPr>
                      <w:rFonts w:ascii="Cambria Math" w:hAnsi="Cambria Math"/>
                      <w:sz w:val="24"/>
                    </w:rPr>
                    <m:t>n</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ctrlPr>
                <w:rPr>
                  <w:rFonts w:ascii="Cambria Math" w:hAnsi="Cambria Math"/>
                  <w:i/>
                  <w:sz w:val="24"/>
                </w:rPr>
              </m:ctrlPr>
            </m:num>
            <m:den>
              <m:nary>
                <m:naryPr>
                  <m:chr m:val="∑"/>
                  <m:limLoc m:val="subSup"/>
                  <m:ctrlPr>
                    <w:rPr>
                      <w:rFonts w:ascii="Cambria Math" w:hAnsi="Cambria Math"/>
                      <w:i/>
                      <w:sz w:val="24"/>
                    </w:rPr>
                  </m:ctrlPr>
                </m:naryPr>
                <m:sub>
                  <m:r>
                    <m:rPr/>
                    <w:rPr>
                      <w:rFonts w:ascii="Cambria Math" w:hAnsi="Cambria Math"/>
                      <w:sz w:val="24"/>
                    </w:rPr>
                    <m:t>k</m:t>
                  </m:r>
                  <m:ctrlPr>
                    <w:rPr>
                      <w:rFonts w:ascii="Cambria Math" w:hAnsi="Cambria Math"/>
                      <w:i/>
                      <w:sz w:val="24"/>
                    </w:rPr>
                  </m:ctrlPr>
                </m:sub>
                <m:sup>
                  <m:r>
                    <m:rPr/>
                    <w:rPr>
                      <w:rFonts w:ascii="Cambria Math" w:hAnsi="Cambria Math"/>
                      <w:sz w:val="24"/>
                    </w:rPr>
                    <m:t>m</m:t>
                  </m:r>
                  <m:ctrlPr>
                    <w:rPr>
                      <w:rFonts w:ascii="Cambria Math" w:hAnsi="Cambria Math"/>
                      <w:i/>
                      <w:sz w:val="24"/>
                    </w:rPr>
                  </m:ctrlPr>
                </m:sup>
                <m:e>
                  <m:sSub>
                    <m:sSubPr>
                      <m:ctrlPr>
                        <w:rPr>
                          <w:rFonts w:ascii="Cambria Math" w:hAnsi="Cambria Math"/>
                          <w:i/>
                          <w:sz w:val="24"/>
                        </w:rPr>
                      </m:ctrlPr>
                    </m:sSubPr>
                    <m:e>
                      <m:r>
                        <m:rPr/>
                        <w:rPr>
                          <w:rFonts w:ascii="Cambria Math" w:hAnsi="Cambria Math"/>
                          <w:sz w:val="24"/>
                        </w:rPr>
                        <m:t>n</m:t>
                      </m:r>
                      <m:ctrlPr>
                        <w:rPr>
                          <w:rFonts w:ascii="Cambria Math" w:hAnsi="Cambria Math"/>
                          <w:i/>
                          <w:sz w:val="24"/>
                        </w:rPr>
                      </m:ctrlPr>
                    </m:e>
                    <m:sub>
                      <m:r>
                        <m:rPr/>
                        <w:rPr>
                          <w:rFonts w:ascii="Cambria Math" w:hAnsi="Cambria Math"/>
                          <w:sz w:val="24"/>
                        </w:rPr>
                        <m:t>ik,jk</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ik,jk</m:t>
                      </m:r>
                      <m:ctrlPr>
                        <w:rPr>
                          <w:rFonts w:ascii="Cambria Math" w:hAnsi="Cambria Math"/>
                          <w:i/>
                          <w:sz w:val="24"/>
                        </w:rPr>
                      </m:ctrlPr>
                    </m:sub>
                  </m:sSub>
                  <m:ctrlPr>
                    <w:rPr>
                      <w:rFonts w:ascii="Cambria Math" w:hAnsi="Cambria Math"/>
                      <w:i/>
                      <w:sz w:val="24"/>
                    </w:rPr>
                  </m:ctrlPr>
                </m:e>
              </m:nary>
              <m:ctrlPr>
                <w:rPr>
                  <w:rFonts w:ascii="Cambria Math" w:hAnsi="Cambria Math"/>
                  <w:i/>
                  <w:sz w:val="24"/>
                </w:rPr>
              </m:ctrlPr>
            </m:den>
          </m:f>
          <m:r>
            <m:rPr/>
            <w:rPr>
              <w:rFonts w:ascii="Cambria Math" w:hAnsi="Cambria Math"/>
              <w:sz w:val="24"/>
            </w:rPr>
            <m:t xml:space="preserve">                                               (1)</m:t>
          </m:r>
        </m:oMath>
      </m:oMathPara>
    </w:p>
    <w:p w14:paraId="1A812FDB">
      <w:pPr>
        <w:spacing w:line="360" w:lineRule="auto"/>
        <w:ind w:firstLine="480" w:firstLineChars="200"/>
        <w:rPr>
          <w:rFonts w:hAnsi="Cambria Math"/>
          <w:sz w:val="24"/>
        </w:rPr>
      </w:pPr>
      <w:r>
        <w:rPr>
          <w:rFonts w:hint="eastAsia" w:hAnsi="Cambria Math"/>
          <w:sz w:val="24"/>
        </w:rPr>
        <w:t>二级节点：设共有n个二级节点，每个二级节点的权重</w:t>
      </w:r>
    </w:p>
    <w:p w14:paraId="6915A30C">
      <w:pPr>
        <w:spacing w:line="360" w:lineRule="auto"/>
        <w:rPr>
          <w:rFonts w:hAnsi="Cambria Math"/>
          <w:sz w:val="24"/>
        </w:rPr>
      </w:pPr>
      <m:oMathPara>
        <m:oMathParaPr>
          <m:jc m:val="center"/>
        </m:oMathParaPr>
        <m:oMath>
          <m:sSub>
            <m:sSubPr>
              <m:ctrlPr>
                <w:rPr>
                  <w:rFonts w:ascii="Cambria Math" w:hAnsi="Cambria Math"/>
                  <w:i/>
                  <w:sz w:val="24"/>
                </w:rPr>
              </m:ctrlPr>
            </m:sSubPr>
            <m:e>
              <m:r>
                <m:rPr/>
                <w:rPr>
                  <w:rFonts w:ascii="Cambria Math" w:hAnsi="Cambria Math"/>
                  <w:sz w:val="24"/>
                </w:rPr>
                <m:t>w</m:t>
              </m:r>
              <m:ctrlPr>
                <w:rPr>
                  <w:rFonts w:ascii="Cambria Math" w:hAnsi="Cambria Math"/>
                  <w:i/>
                  <w:sz w:val="24"/>
                </w:rPr>
              </m:ctrlPr>
            </m:e>
            <m:sub>
              <m:r>
                <m:rPr/>
                <w:rPr>
                  <w:rFonts w:ascii="Cambria Math" w:hAnsi="Cambria Math"/>
                  <w:sz w:val="24"/>
                </w:rPr>
                <m:t>2,(i,j)</m:t>
              </m:r>
              <m:ctrlPr>
                <w:rPr>
                  <w:rFonts w:ascii="Cambria Math" w:hAnsi="Cambria Math"/>
                  <w:i/>
                  <w:sz w:val="24"/>
                </w:rPr>
              </m:ctrlPr>
            </m:sub>
          </m:sSub>
          <m:r>
            <m:rPr/>
            <w:rPr>
              <w:rFonts w:ascii="Cambria Math" w:hAnsi="Cambria Math"/>
              <w:sz w:val="24"/>
            </w:rPr>
            <m:t>=</m:t>
          </m:r>
          <m:f>
            <m:fPr>
              <m:ctrlPr>
                <w:rPr>
                  <w:rFonts w:ascii="Cambria Math" w:hAnsi="Cambria Math"/>
                  <w:i/>
                  <w:sz w:val="24"/>
                </w:rPr>
              </m:ctrlPr>
            </m:fPr>
            <m:num>
              <m:r>
                <m:rPr/>
                <w:rPr>
                  <w:rFonts w:ascii="Cambria Math" w:hAnsi="Cambria Math"/>
                  <w:sz w:val="24"/>
                </w:rPr>
                <m:t>p</m:t>
              </m:r>
              <m:ctrlPr>
                <w:rPr>
                  <w:rFonts w:ascii="Cambria Math" w:hAnsi="Cambria Math"/>
                  <w:i/>
                  <w:sz w:val="24"/>
                </w:rPr>
              </m:ctrlPr>
            </m:num>
            <m:den>
              <m:r>
                <m:rPr/>
                <w:rPr>
                  <w:rFonts w:ascii="Cambria Math" w:hAnsi="Cambria Math"/>
                  <w:sz w:val="24"/>
                </w:rPr>
                <m:t>n</m:t>
              </m:r>
              <m:ctrlPr>
                <w:rPr>
                  <w:rFonts w:ascii="Cambria Math" w:hAnsi="Cambria Math"/>
                  <w:i/>
                  <w:sz w:val="24"/>
                </w:rPr>
              </m:ctrlPr>
            </m:den>
          </m:f>
          <m:r>
            <m:rPr/>
            <w:rPr>
              <w:rFonts w:ascii="Cambria Math" w:hAnsi="Cambria Math"/>
              <w:sz w:val="24"/>
            </w:rPr>
            <m:t xml:space="preserve">          </m:t>
          </m:r>
        </m:oMath>
      </m:oMathPara>
    </w:p>
    <w:p w14:paraId="7E1CEFED">
      <w:pPr>
        <w:spacing w:line="360" w:lineRule="auto"/>
        <w:rPr>
          <w:rFonts w:hAnsi="Cambria Math"/>
          <w:sz w:val="24"/>
        </w:rPr>
      </w:pPr>
    </w:p>
    <w:p w14:paraId="372D5EDE">
      <w:pPr>
        <w:spacing w:line="360" w:lineRule="auto"/>
        <w:rPr>
          <w:rFonts w:hAnsi="Cambria Math"/>
          <w:sz w:val="24"/>
        </w:rPr>
      </w:pPr>
    </w:p>
    <w:p w14:paraId="629D4995">
      <w:pPr>
        <w:spacing w:line="360" w:lineRule="auto"/>
        <w:rPr>
          <w:rFonts w:hAnsi="Cambria Math"/>
          <w:sz w:val="24"/>
        </w:rPr>
      </w:pPr>
    </w:p>
    <w:p w14:paraId="471CB84A">
      <w:pPr>
        <w:spacing w:line="360" w:lineRule="auto"/>
        <w:rPr>
          <w:rFonts w:hAnsi="Cambria Math"/>
          <w:sz w:val="24"/>
        </w:rPr>
      </w:pPr>
    </w:p>
    <w:p w14:paraId="33D6BC96">
      <w:pPr>
        <w:spacing w:line="360" w:lineRule="auto"/>
        <w:rPr>
          <w:rFonts w:hAnsi="Cambria Math"/>
          <w:sz w:val="24"/>
        </w:rPr>
      </w:pPr>
    </w:p>
    <w:p w14:paraId="500D87D4">
      <w:pPr>
        <w:spacing w:line="360" w:lineRule="auto"/>
        <w:rPr>
          <w:rFonts w:hAnsi="Cambria Math"/>
          <w:sz w:val="24"/>
        </w:rPr>
      </w:pPr>
    </w:p>
    <w:p w14:paraId="3220B8D7">
      <w:pPr>
        <w:spacing w:line="360" w:lineRule="auto"/>
        <w:rPr>
          <w:rFonts w:hAnsi="Cambria Math"/>
          <w:sz w:val="24"/>
        </w:rPr>
      </w:pPr>
    </w:p>
    <w:p w14:paraId="2C5FEE5E">
      <w:pPr>
        <w:spacing w:line="360" w:lineRule="auto"/>
        <w:rPr>
          <w:rFonts w:hAnsi="Cambria Math"/>
          <w:sz w:val="24"/>
        </w:rPr>
      </w:pPr>
    </w:p>
    <w:p w14:paraId="774852F4">
      <w:pPr>
        <w:spacing w:line="360" w:lineRule="auto"/>
        <w:rPr>
          <w:rFonts w:hAnsi="Cambria Math"/>
          <w:sz w:val="24"/>
        </w:rPr>
      </w:pPr>
    </w:p>
    <w:p w14:paraId="2CA34D6F">
      <w:pPr>
        <w:spacing w:line="360" w:lineRule="auto"/>
        <w:rPr>
          <w:rFonts w:hAnsi="Cambria Math"/>
          <w:sz w:val="24"/>
        </w:rPr>
      </w:pPr>
    </w:p>
    <w:p w14:paraId="0FDE594B">
      <w:pPr>
        <w:spacing w:line="360" w:lineRule="auto"/>
        <w:rPr>
          <w:rFonts w:hAnsi="Cambria Math"/>
          <w:sz w:val="24"/>
        </w:rPr>
      </w:pPr>
    </w:p>
    <w:p w14:paraId="60144E0A">
      <w:pPr>
        <w:spacing w:line="360" w:lineRule="auto"/>
        <w:rPr>
          <w:rFonts w:hAnsi="Cambria Math"/>
          <w:sz w:val="24"/>
        </w:rPr>
      </w:pPr>
    </w:p>
    <w:p w14:paraId="0602AD87">
      <w:pPr>
        <w:spacing w:line="360" w:lineRule="auto"/>
        <w:rPr>
          <w:rFonts w:hAnsi="Cambria Math"/>
          <w:sz w:val="24"/>
        </w:rPr>
      </w:pPr>
    </w:p>
    <w:p w14:paraId="2FC7C9FE">
      <w:pPr>
        <w:spacing w:line="360" w:lineRule="auto"/>
        <w:rPr>
          <w:rFonts w:hAnsi="Cambria Math"/>
          <w:sz w:val="24"/>
        </w:rPr>
      </w:pPr>
    </w:p>
    <w:p w14:paraId="1E9CE6B9">
      <w:pPr>
        <w:spacing w:line="360" w:lineRule="auto"/>
        <w:rPr>
          <w:rFonts w:hAnsi="Cambria Math"/>
          <w:sz w:val="24"/>
        </w:rPr>
      </w:pPr>
    </w:p>
    <w:p w14:paraId="044C0BB2">
      <w:pPr>
        <w:spacing w:line="360" w:lineRule="auto"/>
        <w:rPr>
          <w:rFonts w:hAnsi="Cambria Math"/>
          <w:sz w:val="24"/>
        </w:rPr>
      </w:pPr>
    </w:p>
    <w:p w14:paraId="74695FE3">
      <w:pPr>
        <w:spacing w:line="360" w:lineRule="auto"/>
        <w:rPr>
          <w:rFonts w:hAnsi="Cambria Math"/>
          <w:sz w:val="24"/>
        </w:rPr>
      </w:pPr>
    </w:p>
    <w:p w14:paraId="09907876">
      <w:pPr>
        <w:spacing w:line="360" w:lineRule="auto"/>
        <w:rPr>
          <w:rFonts w:hAnsi="Cambria Math"/>
          <w:sz w:val="24"/>
        </w:rPr>
      </w:pPr>
    </w:p>
    <w:p w14:paraId="0669F70D">
      <w:pPr>
        <w:spacing w:line="360" w:lineRule="auto"/>
        <w:rPr>
          <w:rFonts w:hAnsi="Cambria Math"/>
          <w:sz w:val="24"/>
        </w:rPr>
      </w:pPr>
    </w:p>
    <w:p w14:paraId="2A375955">
      <w:pPr>
        <w:spacing w:line="360" w:lineRule="auto"/>
        <w:rPr>
          <w:rFonts w:hAnsi="Cambria Math"/>
          <w:sz w:val="24"/>
        </w:rPr>
      </w:pPr>
      <w:r>
        <w:rPr>
          <w:rFonts w:hint="eastAsia" w:hAnsi="Cambria Math"/>
          <w:sz w:val="24"/>
        </w:rPr>
        <w:t>XG-Boost模型建立</w:t>
      </w:r>
    </w:p>
    <w:p w14:paraId="286AE0C8">
      <w:pPr>
        <w:spacing w:line="360" w:lineRule="auto"/>
        <w:ind w:firstLine="420"/>
        <w:rPr>
          <w:rFonts w:hAnsi="Cambria Math"/>
          <w:sz w:val="24"/>
        </w:rPr>
      </w:pPr>
      <w:r>
        <w:rPr>
          <w:rFonts w:hint="eastAsia" w:hAnsi="Cambria Math"/>
          <w:sz w:val="24"/>
        </w:rPr>
        <w:t>为了更好地预测短期内西安地铁1-6号线各线路单日客流量，数据多呈现非线性关系，为了能够更好的达到预测目标，本文考虑采用XGBoost（Extreme Gradient Boosting）模型，提升预测精准度。</w:t>
      </w:r>
    </w:p>
    <w:p w14:paraId="273E1666">
      <w:pPr>
        <w:numPr>
          <w:ilvl w:val="0"/>
          <w:numId w:val="14"/>
        </w:numPr>
        <w:spacing w:line="360" w:lineRule="auto"/>
        <w:ind w:firstLine="420"/>
        <w:rPr>
          <w:rFonts w:hAnsi="Cambria Math"/>
          <w:sz w:val="24"/>
        </w:rPr>
      </w:pPr>
      <w:r>
        <w:rPr>
          <w:rFonts w:hint="eastAsia" w:hAnsi="Cambria Math"/>
          <w:sz w:val="24"/>
        </w:rPr>
        <w:t>变量定义</w:t>
      </w:r>
    </w:p>
    <w:p w14:paraId="13EE144F">
      <w:pPr>
        <w:spacing w:line="360" w:lineRule="auto"/>
        <w:ind w:firstLine="420"/>
        <w:rPr>
          <w:rFonts w:hAnsi="Cambria Math"/>
          <w:sz w:val="24"/>
        </w:rPr>
      </w:pPr>
      <w:r>
        <w:rPr>
          <w:rFonts w:hint="eastAsia" w:hAnsi="Cambria Math"/>
          <w:sz w:val="24"/>
        </w:rPr>
        <w:t>本文目标是对于西安地铁1-6号线客流量的短期预测，此时的目标变量应是</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i,t</m:t>
            </m:r>
            <m:ctrlPr>
              <w:rPr>
                <w:rFonts w:ascii="Cambria Math" w:hAnsi="Cambria Math"/>
                <w:i/>
                <w:sz w:val="24"/>
              </w:rPr>
            </m:ctrlPr>
          </m:sub>
        </m:sSub>
      </m:oMath>
      <w:r>
        <w:rPr>
          <w:rFonts w:hint="eastAsia" w:hAnsi="Cambria Math"/>
          <w:sz w:val="24"/>
        </w:rPr>
        <w:t>表示第</w:t>
      </w:r>
      <m:oMath>
        <m:r>
          <m:rPr>
            <m:sty m:val="p"/>
          </m:rPr>
          <w:rPr>
            <w:rFonts w:hint="eastAsia" w:ascii="Cambria Math" w:hAnsi="Cambria Math"/>
            <w:sz w:val="24"/>
          </w:rPr>
          <m:t>i</m:t>
        </m:r>
      </m:oMath>
      <w:r>
        <w:rPr>
          <w:rFonts w:hint="eastAsia" w:hAnsi="Cambria Math"/>
          <w:sz w:val="24"/>
        </w:rPr>
        <w:t>条地铁线路(i=1,2,3...,6)在第t天的客流量。如果要预测整体的客流量，可以定义</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nary>
          <m:naryPr>
            <m:chr m:val="∑"/>
            <m:limLoc m:val="undOvr"/>
            <m:ctrlPr>
              <w:rPr>
                <w:rFonts w:ascii="Cambria Math" w:hAnsi="Cambria Math"/>
                <w:i/>
                <w:sz w:val="24"/>
              </w:rPr>
            </m:ctrlPr>
          </m:naryPr>
          <m:sub>
            <m:r>
              <m:rPr/>
              <w:rPr>
                <w:rFonts w:ascii="Cambria Math" w:hAnsi="Cambria Math"/>
                <w:sz w:val="24"/>
              </w:rPr>
              <m:t>i=1</m:t>
            </m:r>
            <m:ctrlPr>
              <w:rPr>
                <w:rFonts w:ascii="Cambria Math" w:hAnsi="Cambria Math"/>
                <w:i/>
                <w:sz w:val="24"/>
              </w:rPr>
            </m:ctrlPr>
          </m:sub>
          <m:sup>
            <m:r>
              <m:rPr/>
              <w:rPr>
                <w:rFonts w:ascii="Cambria Math" w:hAnsi="Cambria Math"/>
                <w:sz w:val="24"/>
              </w:rPr>
              <m:t>6</m:t>
            </m:r>
            <m:ctrlPr>
              <w:rPr>
                <w:rFonts w:ascii="Cambria Math" w:hAnsi="Cambria Math"/>
                <w:i/>
                <w:sz w:val="24"/>
              </w:rPr>
            </m:ctrlPr>
          </m:sup>
          <m:e>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i,t</m:t>
                </m:r>
                <m:ctrlPr>
                  <w:rPr>
                    <w:rFonts w:ascii="Cambria Math" w:hAnsi="Cambria Math"/>
                    <w:i/>
                    <w:sz w:val="24"/>
                  </w:rPr>
                </m:ctrlPr>
              </m:sub>
            </m:sSub>
            <m:ctrlPr>
              <w:rPr>
                <w:rFonts w:ascii="Cambria Math" w:hAnsi="Cambria Math"/>
                <w:i/>
                <w:sz w:val="24"/>
              </w:rPr>
            </m:ctrlPr>
          </m:e>
        </m:nary>
      </m:oMath>
      <w:r>
        <w:rPr>
          <w:rFonts w:hint="eastAsia" w:hAnsi="Cambria Math"/>
          <w:sz w:val="24"/>
        </w:rPr>
        <w:t xml:space="preserve"> 。</w:t>
      </w:r>
    </w:p>
    <w:p w14:paraId="2F8DD897">
      <w:pPr>
        <w:spacing w:line="360" w:lineRule="auto"/>
        <w:ind w:firstLine="420"/>
        <w:rPr>
          <w:rFonts w:hAnsi="Cambria Math"/>
          <w:sz w:val="24"/>
        </w:rPr>
      </w:pPr>
      <w:r>
        <w:rPr>
          <w:rFonts w:hint="eastAsia" w:hAnsi="Cambria Math"/>
          <w:sz w:val="24"/>
        </w:rPr>
        <w:t>特征向量，对线路i，时间t，特征向量</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Sub>
        <m:r>
          <m:rPr/>
          <w:rPr>
            <w:rFonts w:ascii="Cambria Math" w:hAnsi="Cambria Math"/>
            <w:sz w:val="24"/>
          </w:rPr>
          <m:t>=</m:t>
        </m:r>
        <m:sSup>
          <m:sSupPr>
            <m:ctrlPr>
              <w:rPr>
                <w:rFonts w:ascii="Cambria Math" w:hAnsi="Cambria Math"/>
                <w:i/>
                <w:sz w:val="24"/>
              </w:rPr>
            </m:ctrlPr>
          </m:sSupPr>
          <m:e>
            <m:d>
              <m:dPr>
                <m:begChr m:val="["/>
                <m:endChr m:val="]"/>
                <m:ctrlPr>
                  <w:rPr>
                    <w:rFonts w:ascii="Cambria Math" w:hAnsi="Cambria Math"/>
                    <w:i/>
                    <w:sz w:val="24"/>
                  </w:rPr>
                </m:ctrlPr>
              </m:dPr>
              <m:e>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(1)</m:t>
                    </m:r>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(2)</m:t>
                    </m:r>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(D)</m:t>
                    </m:r>
                    <m:ctrlPr>
                      <w:rPr>
                        <w:rFonts w:ascii="Cambria Math" w:hAnsi="Cambria Math"/>
                        <w:i/>
                        <w:sz w:val="24"/>
                      </w:rPr>
                    </m:ctrlPr>
                  </m:sup>
                </m:sSubSup>
                <m:ctrlPr>
                  <w:rPr>
                    <w:rFonts w:ascii="Cambria Math" w:hAnsi="Cambria Math"/>
                    <w:i/>
                    <w:sz w:val="24"/>
                  </w:rPr>
                </m:ctrlPr>
              </m:e>
            </m:d>
            <m:ctrlPr>
              <w:rPr>
                <w:rFonts w:ascii="Cambria Math" w:hAnsi="Cambria Math"/>
                <w:i/>
                <w:sz w:val="24"/>
              </w:rPr>
            </m:ctrlPr>
          </m:e>
          <m:sup>
            <m:r>
              <m:rPr/>
              <w:rPr>
                <w:rFonts w:ascii="Cambria Math" w:hAnsi="Cambria Math"/>
                <w:sz w:val="24"/>
              </w:rPr>
              <m:t>T</m:t>
            </m:r>
            <m:ctrlPr>
              <w:rPr>
                <w:rFonts w:ascii="Cambria Math" w:hAnsi="Cambria Math"/>
                <w:i/>
                <w:sz w:val="24"/>
              </w:rPr>
            </m:ctrlPr>
          </m:sup>
        </m:sSup>
      </m:oMath>
      <w:r>
        <w:rPr>
          <w:rFonts w:hint="eastAsia" w:hAnsi="Cambria Math"/>
          <w:sz w:val="24"/>
        </w:rPr>
        <w:t>，其中D为特征维度，为了更加准确预测地铁客流量，本文考虑了较多的特征向量。</w:t>
      </w:r>
    </w:p>
    <w:p w14:paraId="6FBAF40A">
      <w:pPr>
        <w:spacing w:line="360" w:lineRule="auto"/>
        <w:ind w:firstLine="420"/>
        <w:rPr>
          <w:rFonts w:hAnsi="Cambria Math"/>
          <w:sz w:val="24"/>
        </w:rPr>
      </w:pPr>
      <m:oMath>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(1)</m:t>
            </m:r>
            <m:ctrlPr>
              <w:rPr>
                <w:rFonts w:ascii="Cambria Math" w:hAnsi="Cambria Math"/>
                <w:i/>
                <w:sz w:val="24"/>
              </w:rPr>
            </m:ctrlPr>
          </m:sup>
        </m:sSubSup>
      </m:oMath>
      <w:r>
        <w:rPr>
          <w:rFonts w:hint="eastAsia" w:hAnsi="Cambria Math"/>
          <w:sz w:val="24"/>
        </w:rPr>
        <w:t>：2023 - 2024 年第</w:t>
      </w:r>
      <w:r>
        <w:rPr>
          <w:rFonts w:hAnsi="Cambria Math"/>
          <w:sz w:val="24"/>
        </w:rPr>
        <w:t> </w:t>
      </w:r>
      <w:r>
        <w:rPr>
          <w:rFonts w:hint="eastAsia" w:hAnsi="Cambria Math"/>
          <w:sz w:val="24"/>
        </w:rPr>
        <w:t>t</w:t>
      </w:r>
      <w:r>
        <w:rPr>
          <w:rFonts w:hAnsi="Cambria Math"/>
          <w:sz w:val="24"/>
        </w:rPr>
        <w:t> 天的 AQI 与时间关系的量化值（例如经过编码处理后的数值）。</w:t>
      </w:r>
    </w:p>
    <w:p w14:paraId="72312601">
      <w:pPr>
        <w:spacing w:line="360" w:lineRule="auto"/>
        <w:ind w:firstLine="420"/>
        <w:rPr>
          <w:rFonts w:hAnsi="Cambria Math"/>
          <w:sz w:val="24"/>
        </w:rPr>
      </w:pPr>
      <m:oMath>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(2)</m:t>
            </m:r>
            <m:ctrlPr>
              <w:rPr>
                <w:rFonts w:ascii="Cambria Math" w:hAnsi="Cambria Math"/>
                <w:i/>
                <w:sz w:val="24"/>
              </w:rPr>
            </m:ctrlPr>
          </m:sup>
        </m:sSubSup>
      </m:oMath>
      <w:r>
        <w:rPr>
          <w:rFonts w:hint="eastAsia" w:hAnsi="Cambria Math"/>
          <w:sz w:val="24"/>
        </w:rPr>
        <w:t>：地铁</w:t>
      </w:r>
      <w:r>
        <w:rPr>
          <w:rFonts w:hAnsi="Cambria Math"/>
          <w:sz w:val="24"/>
        </w:rPr>
        <w:t> </w:t>
      </w:r>
      <w:r>
        <w:rPr>
          <w:rFonts w:hint="eastAsia" w:hAnsi="Cambria Math"/>
          <w:sz w:val="24"/>
        </w:rPr>
        <w:t>i</w:t>
      </w:r>
      <w:r>
        <w:rPr>
          <w:rFonts w:hAnsi="Cambria Math"/>
          <w:sz w:val="24"/>
        </w:rPr>
        <w:t> 号线在第 t</w:t>
      </w:r>
      <w:r>
        <w:rPr>
          <w:rFonts w:hint="eastAsia" w:hAnsi="Cambria Math"/>
          <w:sz w:val="24"/>
        </w:rPr>
        <w:t>−</w:t>
      </w:r>
      <w:r>
        <w:rPr>
          <w:rFonts w:hAnsi="Cambria Math"/>
          <w:sz w:val="24"/>
        </w:rPr>
        <w:t>1 天的单日客流量（滞后一期客流量，用于捕捉时间序列的自相关性）。</w:t>
      </w:r>
    </w:p>
    <w:p w14:paraId="628BF6A9">
      <w:pPr>
        <w:spacing w:line="360" w:lineRule="auto"/>
        <w:ind w:firstLine="420"/>
        <w:rPr>
          <w:rFonts w:hAnsi="Cambria Math"/>
          <w:sz w:val="24"/>
        </w:rPr>
      </w:pPr>
      <m:oMath>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(3)</m:t>
            </m:r>
            <m:ctrlPr>
              <w:rPr>
                <w:rFonts w:ascii="Cambria Math" w:hAnsi="Cambria Math"/>
                <w:i/>
                <w:sz w:val="24"/>
              </w:rPr>
            </m:ctrlPr>
          </m:sup>
        </m:sSubSup>
      </m:oMath>
      <w:r>
        <w:rPr>
          <w:rFonts w:hint="eastAsia" w:hAnsi="Cambria Math"/>
          <w:sz w:val="24"/>
        </w:rPr>
        <w:t>：第</w:t>
      </w:r>
      <w:r>
        <w:rPr>
          <w:rFonts w:hAnsi="Cambria Math"/>
          <w:sz w:val="24"/>
        </w:rPr>
        <w:t> </w:t>
      </w:r>
      <w:r>
        <w:rPr>
          <w:rFonts w:hint="eastAsia" w:hAnsi="Cambria Math"/>
          <w:sz w:val="24"/>
        </w:rPr>
        <w:t>t</w:t>
      </w:r>
      <w:r>
        <w:rPr>
          <w:rFonts w:hAnsi="Cambria Math"/>
          <w:sz w:val="24"/>
        </w:rPr>
        <w:t> 天的单日天气评分。</w:t>
      </w:r>
    </w:p>
    <w:p w14:paraId="2E82ACCE">
      <w:pPr>
        <w:spacing w:line="360" w:lineRule="auto"/>
        <w:ind w:firstLine="420"/>
        <w:rPr>
          <w:rFonts w:hAnsi="Cambria Math"/>
          <w:sz w:val="24"/>
        </w:rPr>
      </w:pPr>
      <m:oMath>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(4)</m:t>
            </m:r>
            <m:ctrlPr>
              <w:rPr>
                <w:rFonts w:ascii="Cambria Math" w:hAnsi="Cambria Math"/>
                <w:i/>
                <w:sz w:val="24"/>
              </w:rPr>
            </m:ctrlPr>
          </m:sup>
        </m:sSubSup>
      </m:oMath>
      <w:r>
        <w:rPr>
          <w:rFonts w:hint="eastAsia" w:hAnsi="Cambria Math"/>
          <w:sz w:val="24"/>
        </w:rPr>
        <w:t>：第</w:t>
      </w:r>
      <w:r>
        <w:rPr>
          <w:rFonts w:hAnsi="Cambria Math"/>
          <w:sz w:val="24"/>
        </w:rPr>
        <w:t> </w:t>
      </w:r>
      <w:r>
        <w:rPr>
          <w:rFonts w:hint="eastAsia" w:hAnsi="Cambria Math"/>
          <w:sz w:val="24"/>
        </w:rPr>
        <w:t>t</w:t>
      </w:r>
      <w:r>
        <w:rPr>
          <w:rFonts w:hAnsi="Cambria Math"/>
          <w:sz w:val="24"/>
        </w:rPr>
        <w:t> 天的风速影响评分。</w:t>
      </w:r>
    </w:p>
    <w:p w14:paraId="662C1487">
      <w:pPr>
        <w:spacing w:line="360" w:lineRule="auto"/>
        <w:ind w:firstLine="420"/>
        <w:rPr>
          <w:rFonts w:hAnsi="Cambria Math"/>
          <w:sz w:val="24"/>
        </w:rPr>
      </w:pPr>
      <m:oMath>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(5)</m:t>
            </m:r>
            <m:ctrlPr>
              <w:rPr>
                <w:rFonts w:ascii="Cambria Math" w:hAnsi="Cambria Math"/>
                <w:i/>
                <w:sz w:val="24"/>
              </w:rPr>
            </m:ctrlPr>
          </m:sup>
        </m:sSubSup>
      </m:oMath>
      <w:r>
        <w:rPr>
          <w:rFonts w:hint="eastAsia" w:hAnsi="Cambria Math"/>
          <w:sz w:val="24"/>
        </w:rPr>
        <w:t>：第</w:t>
      </w:r>
      <w:r>
        <w:rPr>
          <w:rFonts w:hAnsi="Cambria Math"/>
          <w:sz w:val="24"/>
        </w:rPr>
        <w:t> </w:t>
      </w:r>
      <w:r>
        <w:rPr>
          <w:rFonts w:hint="eastAsia" w:hAnsi="Cambria Math"/>
          <w:sz w:val="24"/>
        </w:rPr>
        <w:t>t</w:t>
      </w:r>
      <w:r>
        <w:rPr>
          <w:rFonts w:hAnsi="Cambria Math"/>
          <w:sz w:val="24"/>
        </w:rPr>
        <w:t> 天的气温评分。</w:t>
      </w:r>
    </w:p>
    <w:p w14:paraId="441C7A00">
      <w:pPr>
        <w:spacing w:line="360" w:lineRule="auto"/>
        <w:ind w:firstLine="420"/>
        <w:rPr>
          <w:rFonts w:hAnsi="Cambria Math"/>
          <w:sz w:val="24"/>
        </w:rPr>
      </w:pPr>
      <m:oMath>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(6)</m:t>
            </m:r>
            <m:ctrlPr>
              <w:rPr>
                <w:rFonts w:ascii="Cambria Math" w:hAnsi="Cambria Math"/>
                <w:i/>
                <w:sz w:val="24"/>
              </w:rPr>
            </m:ctrlPr>
          </m:sup>
        </m:sSubSup>
      </m:oMath>
      <w:r>
        <w:rPr>
          <w:rFonts w:hint="eastAsia" w:hAnsi="Cambria Math"/>
          <w:sz w:val="24"/>
        </w:rPr>
        <w:t>：第</w:t>
      </w:r>
      <w:r>
        <w:rPr>
          <w:rFonts w:hAnsi="Cambria Math"/>
          <w:sz w:val="24"/>
        </w:rPr>
        <w:t> </w:t>
      </w:r>
      <w:r>
        <w:rPr>
          <w:rFonts w:hint="eastAsia" w:hAnsi="Cambria Math"/>
          <w:sz w:val="24"/>
        </w:rPr>
        <w:t>t</w:t>
      </w:r>
      <w:r>
        <w:rPr>
          <w:rFonts w:hAnsi="Cambria Math"/>
          <w:sz w:val="24"/>
        </w:rPr>
        <w:t> 天对应的周次编码值。</w:t>
      </w:r>
    </w:p>
    <w:p w14:paraId="13812E9D">
      <w:pPr>
        <w:spacing w:line="360" w:lineRule="auto"/>
        <w:ind w:firstLine="420"/>
        <w:rPr>
          <w:rFonts w:hAnsi="Cambria Math"/>
          <w:sz w:val="24"/>
        </w:rPr>
      </w:pPr>
      <m:oMath>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(7)</m:t>
            </m:r>
            <m:ctrlPr>
              <w:rPr>
                <w:rFonts w:ascii="Cambria Math" w:hAnsi="Cambria Math"/>
                <w:i/>
                <w:sz w:val="24"/>
              </w:rPr>
            </m:ctrlPr>
          </m:sup>
        </m:sSubSup>
      </m:oMath>
      <w:r>
        <w:rPr>
          <w:rFonts w:hint="eastAsia" w:hAnsi="Cambria Math"/>
          <w:sz w:val="24"/>
        </w:rPr>
        <w:t>：第</w:t>
      </w:r>
      <w:r>
        <w:rPr>
          <w:rFonts w:hAnsi="Cambria Math"/>
          <w:sz w:val="24"/>
        </w:rPr>
        <w:t> </w:t>
      </w:r>
      <w:r>
        <w:rPr>
          <w:rFonts w:hint="eastAsia" w:hAnsi="Cambria Math"/>
          <w:sz w:val="24"/>
        </w:rPr>
        <w:t>t</w:t>
      </w:r>
      <w:r>
        <w:rPr>
          <w:rFonts w:hAnsi="Cambria Math"/>
          <w:sz w:val="24"/>
        </w:rPr>
        <w:t> 天对应的月份编码值。</w:t>
      </w:r>
    </w:p>
    <w:p w14:paraId="5DE603FE">
      <w:pPr>
        <w:spacing w:line="360" w:lineRule="auto"/>
        <w:ind w:firstLine="420"/>
        <w:rPr>
          <w:rFonts w:hAnsi="Cambria Math"/>
          <w:sz w:val="24"/>
        </w:rPr>
      </w:pPr>
      <m:oMath>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(8)</m:t>
            </m:r>
            <m:ctrlPr>
              <w:rPr>
                <w:rFonts w:ascii="Cambria Math" w:hAnsi="Cambria Math"/>
                <w:i/>
                <w:sz w:val="24"/>
              </w:rPr>
            </m:ctrlPr>
          </m:sup>
        </m:sSubSup>
      </m:oMath>
      <w:r>
        <w:rPr>
          <w:rFonts w:hint="eastAsia" w:hAnsi="Cambria Math"/>
          <w:sz w:val="24"/>
        </w:rPr>
        <w:t>：第</w:t>
      </w:r>
      <w:r>
        <w:rPr>
          <w:rFonts w:hAnsi="Cambria Math"/>
          <w:sz w:val="24"/>
        </w:rPr>
        <w:t> </w:t>
      </w:r>
      <w:r>
        <w:rPr>
          <w:rFonts w:hint="eastAsia" w:hAnsi="Cambria Math"/>
          <w:sz w:val="24"/>
        </w:rPr>
        <w:t>t</w:t>
      </w:r>
      <w:r>
        <w:rPr>
          <w:rFonts w:hAnsi="Cambria Math"/>
          <w:sz w:val="24"/>
        </w:rPr>
        <w:t> 天对应的季节周期性编码值。</w:t>
      </w:r>
    </w:p>
    <w:p w14:paraId="5C3401A3">
      <w:pPr>
        <w:spacing w:line="360" w:lineRule="auto"/>
        <w:ind w:firstLine="420"/>
        <w:rPr>
          <w:rFonts w:hAnsi="Cambria Math"/>
          <w:sz w:val="24"/>
        </w:rPr>
      </w:pPr>
      <m:oMath>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i,t</m:t>
            </m:r>
            <m:ctrlPr>
              <w:rPr>
                <w:rFonts w:ascii="Cambria Math" w:hAnsi="Cambria Math"/>
                <w:i/>
                <w:sz w:val="24"/>
              </w:rPr>
            </m:ctrlPr>
          </m:sub>
          <m:sup>
            <m:r>
              <m:rPr/>
              <w:rPr>
                <w:rFonts w:ascii="Cambria Math" w:hAnsi="Cambria Math"/>
                <w:sz w:val="24"/>
              </w:rPr>
              <m:t>(9)</m:t>
            </m:r>
            <m:ctrlPr>
              <w:rPr>
                <w:rFonts w:ascii="Cambria Math" w:hAnsi="Cambria Math"/>
                <w:i/>
                <w:sz w:val="24"/>
              </w:rPr>
            </m:ctrlPr>
          </m:sup>
        </m:sSubSup>
      </m:oMath>
      <w:r>
        <w:rPr>
          <w:rFonts w:hint="eastAsia" w:hAnsi="Cambria Math"/>
          <w:sz w:val="24"/>
        </w:rPr>
        <w:t>：地铁</w:t>
      </w:r>
      <w:r>
        <w:rPr>
          <w:rFonts w:hAnsi="Cambria Math"/>
          <w:sz w:val="24"/>
        </w:rPr>
        <w:t> </w:t>
      </w:r>
      <w:r>
        <w:rPr>
          <w:rFonts w:hint="eastAsia" w:hAnsi="Cambria Math"/>
          <w:sz w:val="24"/>
        </w:rPr>
        <w:t>i</w:t>
      </w:r>
      <w:r>
        <w:rPr>
          <w:rFonts w:hAnsi="Cambria Math"/>
          <w:sz w:val="24"/>
        </w:rPr>
        <w:t> 号线拓扑结构中与换乘站相关的特征值（例如换乘站的数量、换乘站的客流量占比等）。</w:t>
      </w:r>
    </w:p>
    <w:p w14:paraId="522FA64D">
      <w:pPr>
        <w:numPr>
          <w:ilvl w:val="0"/>
          <w:numId w:val="14"/>
        </w:numPr>
        <w:spacing w:line="360" w:lineRule="auto"/>
        <w:ind w:firstLine="420"/>
        <w:rPr>
          <w:rFonts w:hAnsi="Cambria Math"/>
          <w:sz w:val="24"/>
        </w:rPr>
      </w:pPr>
      <w:r>
        <w:rPr>
          <w:rFonts w:hint="eastAsia" w:hAnsi="Cambria Math"/>
          <w:sz w:val="24"/>
        </w:rPr>
        <w:t>特征工程回顾总结</w:t>
      </w:r>
    </w:p>
    <w:p w14:paraId="090BBAE2">
      <w:pPr>
        <w:numPr>
          <w:ilvl w:val="0"/>
          <w:numId w:val="15"/>
        </w:numPr>
        <w:spacing w:line="360" w:lineRule="auto"/>
        <w:ind w:firstLine="420"/>
        <w:rPr>
          <w:rFonts w:hAnsi="Cambria Math"/>
          <w:sz w:val="24"/>
        </w:rPr>
      </w:pPr>
      <w:r>
        <w:rPr>
          <w:rFonts w:hint="eastAsia" w:hAnsi="Cambria Math"/>
          <w:sz w:val="24"/>
        </w:rPr>
        <w:t>AQI</w:t>
      </w:r>
    </w:p>
    <w:p w14:paraId="220D1A97">
      <w:pPr>
        <w:numPr>
          <w:ilvl w:val="0"/>
          <w:numId w:val="15"/>
        </w:numPr>
        <w:spacing w:line="360" w:lineRule="auto"/>
        <w:ind w:firstLine="420"/>
        <w:rPr>
          <w:rFonts w:hAnsi="Cambria Math"/>
          <w:sz w:val="24"/>
        </w:rPr>
      </w:pPr>
      <w:r>
        <w:rPr>
          <w:rFonts w:hint="eastAsia" w:hAnsi="Cambria Math"/>
          <w:sz w:val="24"/>
        </w:rPr>
        <w:t>客流量</w:t>
      </w:r>
    </w:p>
    <w:p w14:paraId="6BC1C5F4">
      <w:pPr>
        <w:numPr>
          <w:ilvl w:val="0"/>
          <w:numId w:val="15"/>
        </w:numPr>
        <w:spacing w:line="360" w:lineRule="auto"/>
        <w:ind w:firstLine="420"/>
        <w:rPr>
          <w:rFonts w:hAnsi="Cambria Math"/>
          <w:sz w:val="24"/>
        </w:rPr>
      </w:pPr>
      <w:r>
        <w:rPr>
          <w:rFonts w:hint="eastAsia" w:hAnsi="Cambria Math"/>
          <w:sz w:val="24"/>
        </w:rPr>
        <w:t>天气</w:t>
      </w:r>
    </w:p>
    <w:p w14:paraId="03D41D34">
      <w:pPr>
        <w:numPr>
          <w:ilvl w:val="0"/>
          <w:numId w:val="15"/>
        </w:numPr>
        <w:spacing w:line="360" w:lineRule="auto"/>
        <w:ind w:firstLine="420"/>
        <w:rPr>
          <w:rFonts w:hAnsi="Cambria Math"/>
          <w:sz w:val="24"/>
        </w:rPr>
      </w:pPr>
      <w:r>
        <w:rPr>
          <w:rFonts w:hint="eastAsia" w:hAnsi="Cambria Math"/>
          <w:sz w:val="24"/>
        </w:rPr>
        <w:t>风力</w:t>
      </w:r>
    </w:p>
    <w:p w14:paraId="7B70F53B">
      <w:pPr>
        <w:numPr>
          <w:ilvl w:val="0"/>
          <w:numId w:val="15"/>
        </w:numPr>
        <w:spacing w:line="360" w:lineRule="auto"/>
        <w:ind w:firstLine="420"/>
        <w:rPr>
          <w:rFonts w:hAnsi="Cambria Math"/>
          <w:sz w:val="24"/>
        </w:rPr>
      </w:pPr>
      <w:r>
        <w:rPr>
          <w:rFonts w:hint="eastAsia" w:hAnsi="Cambria Math"/>
          <w:sz w:val="24"/>
        </w:rPr>
        <w:t>时间序列</w:t>
      </w:r>
    </w:p>
    <w:p w14:paraId="377CD21E">
      <w:pPr>
        <w:spacing w:line="360" w:lineRule="auto"/>
        <w:ind w:left="420" w:firstLine="420"/>
        <w:rPr>
          <w:rFonts w:hAnsi="Cambria Math"/>
          <w:sz w:val="24"/>
        </w:rPr>
      </w:pPr>
      <w:r>
        <w:rPr>
          <w:rFonts w:hAnsi="Cambria Math"/>
          <w:sz w:val="24"/>
        </w:rPr>
        <w:t>时间序列数据划分（严格避免未来数据泄漏）</w:t>
      </w:r>
    </w:p>
    <w:p w14:paraId="4A95A223">
      <w:pPr>
        <w:spacing w:line="360" w:lineRule="auto"/>
        <w:rPr>
          <w:rFonts w:hAnsi="Cambria Math"/>
          <w:sz w:val="24"/>
        </w:rPr>
      </w:pPr>
      <w:r>
        <w:rPr>
          <w:rFonts w:hint="eastAsia" w:hAnsi="Cambria Math"/>
          <w:sz w:val="24"/>
        </w:rPr>
        <w:t></w:t>
      </w:r>
      <w:r>
        <w:rPr>
          <w:rFonts w:hint="eastAsia" w:hAnsi="Cambria Math"/>
          <w:sz w:val="24"/>
        </w:rPr>
        <w:tab/>
      </w:r>
      <w:r>
        <w:rPr>
          <w:rFonts w:hint="eastAsia" w:hAnsi="Cambria Math"/>
          <w:sz w:val="24"/>
        </w:rPr>
        <w:tab/>
      </w:r>
      <w:r>
        <w:rPr>
          <w:rFonts w:hint="eastAsia" w:hAnsi="Cambria Math"/>
          <w:sz w:val="24"/>
        </w:rPr>
        <w:tab/>
      </w:r>
      <w:r>
        <w:rPr>
          <w:rFonts w:hAnsi="Cambria Math"/>
          <w:sz w:val="24"/>
        </w:rPr>
        <w:t>训练集：2023-01-01 至 2024-03-31（共 455 天，含完整季节周期）</w:t>
      </w:r>
    </w:p>
    <w:p w14:paraId="6979FF5D">
      <w:pPr>
        <w:spacing w:line="360" w:lineRule="auto"/>
        <w:rPr>
          <w:rFonts w:hAnsi="Cambria Math"/>
          <w:sz w:val="24"/>
        </w:rPr>
      </w:pPr>
      <w:r>
        <w:rPr>
          <w:rFonts w:hint="eastAsia" w:hAnsi="Cambria Math"/>
          <w:sz w:val="24"/>
        </w:rPr>
        <w:t></w:t>
      </w:r>
      <w:r>
        <w:rPr>
          <w:rFonts w:hint="eastAsia" w:hAnsi="Cambria Math"/>
          <w:sz w:val="24"/>
        </w:rPr>
        <w:tab/>
      </w:r>
      <w:r>
        <w:rPr>
          <w:rFonts w:hint="eastAsia" w:hAnsi="Cambria Math"/>
          <w:sz w:val="24"/>
        </w:rPr>
        <w:tab/>
      </w:r>
      <w:r>
        <w:rPr>
          <w:rFonts w:hint="eastAsia" w:hAnsi="Cambria Math"/>
          <w:sz w:val="24"/>
        </w:rPr>
        <w:tab/>
      </w:r>
      <w:r>
        <w:rPr>
          <w:rFonts w:hAnsi="Cambria Math"/>
          <w:sz w:val="24"/>
        </w:rPr>
        <w:t>验证集：2024-04-01 至 2024-04-30（紧邻训练集，用于早停和调优）</w:t>
      </w:r>
    </w:p>
    <w:p w14:paraId="08468D26">
      <w:pPr>
        <w:spacing w:line="360" w:lineRule="auto"/>
        <w:rPr>
          <w:rFonts w:hAnsi="Cambria Math"/>
          <w:sz w:val="24"/>
        </w:rPr>
      </w:pPr>
      <w:r>
        <w:rPr>
          <w:rFonts w:hint="eastAsia" w:hAnsi="Cambria Math"/>
          <w:sz w:val="24"/>
        </w:rPr>
        <w:t></w:t>
      </w:r>
      <w:r>
        <w:rPr>
          <w:rFonts w:hint="eastAsia" w:hAnsi="Cambria Math"/>
          <w:sz w:val="24"/>
        </w:rPr>
        <w:tab/>
      </w:r>
      <w:r>
        <w:rPr>
          <w:rFonts w:hint="eastAsia" w:hAnsi="Cambria Math"/>
          <w:sz w:val="24"/>
        </w:rPr>
        <w:tab/>
      </w:r>
      <w:r>
        <w:rPr>
          <w:rFonts w:hint="eastAsia" w:hAnsi="Cambria Math"/>
          <w:sz w:val="24"/>
        </w:rPr>
        <w:tab/>
      </w:r>
      <w:r>
        <w:rPr>
          <w:rFonts w:hAnsi="Cambria Math"/>
          <w:sz w:val="24"/>
        </w:rPr>
        <w:t>测试集：目标预测时段（如 2024-05-01 起，需提前准备特征输入）</w:t>
      </w:r>
    </w:p>
    <w:p w14:paraId="15A18FAC">
      <w:pPr>
        <w:spacing w:line="360" w:lineRule="auto"/>
        <w:rPr>
          <w:rFonts w:hAnsi="Cambria Math"/>
          <w:sz w:val="24"/>
        </w:rPr>
      </w:pPr>
      <w:r>
        <w:rPr>
          <w:rFonts w:hint="eastAsia" w:hAnsi="Cambria Math"/>
          <w:sz w:val="24"/>
        </w:rPr>
        <w:t></w:t>
      </w:r>
      <w:r>
        <w:rPr>
          <w:rFonts w:hint="eastAsia" w:hAnsi="Cambria Math"/>
          <w:sz w:val="24"/>
        </w:rPr>
        <w:tab/>
      </w:r>
      <w:r>
        <w:rPr>
          <w:rFonts w:hint="eastAsia" w:hAnsi="Cambria Math"/>
          <w:sz w:val="24"/>
        </w:rPr>
        <w:tab/>
      </w:r>
      <w:r>
        <w:rPr>
          <w:rFonts w:hAnsi="Cambria Math"/>
          <w:sz w:val="24"/>
        </w:rPr>
        <w:t>时间折叠交叉验证（Time-Fold CV）：</w:t>
      </w:r>
      <w:r>
        <w:rPr>
          <w:rFonts w:hAnsi="Cambria Math"/>
          <w:sz w:val="24"/>
        </w:rPr>
        <w:br w:type="textWrapping"/>
      </w:r>
      <w:r>
        <w:rPr>
          <w:rFonts w:hint="eastAsia" w:hAnsi="Cambria Math"/>
          <w:sz w:val="24"/>
        </w:rPr>
        <w:tab/>
      </w:r>
      <w:r>
        <w:rPr>
          <w:rFonts w:hint="eastAsia" w:hAnsi="Cambria Math"/>
          <w:sz w:val="24"/>
        </w:rPr>
        <w:tab/>
      </w:r>
      <w:r>
        <w:rPr>
          <w:rFonts w:hint="eastAsia" w:hAnsi="Cambria Math"/>
          <w:sz w:val="24"/>
        </w:rPr>
        <w:tab/>
      </w:r>
      <w:r>
        <w:rPr>
          <w:rFonts w:hAnsi="Cambria Math"/>
          <w:sz w:val="24"/>
        </w:rPr>
        <w:t xml:space="preserve">将训练集划分为 3 个时间窗口，每个窗口包含前 120 天训练、后 </w:t>
      </w:r>
      <w:r>
        <w:rPr>
          <w:rFonts w:hint="eastAsia" w:hAnsi="Cambria Math"/>
          <w:sz w:val="24"/>
        </w:rPr>
        <w:tab/>
      </w:r>
      <w:r>
        <w:rPr>
          <w:rFonts w:hint="eastAsia" w:hAnsi="Cambria Math"/>
          <w:sz w:val="24"/>
        </w:rPr>
        <w:tab/>
      </w:r>
      <w:r>
        <w:rPr>
          <w:rFonts w:hAnsi="Cambria Math"/>
          <w:sz w:val="24"/>
        </w:rPr>
        <w:t>30 天验证，滑动步长 30 天，确保验证集在训练集之后。</w:t>
      </w:r>
    </w:p>
    <w:p w14:paraId="72117B0B">
      <w:pPr>
        <w:numPr>
          <w:ilvl w:val="0"/>
          <w:numId w:val="15"/>
        </w:numPr>
        <w:spacing w:line="360" w:lineRule="auto"/>
        <w:ind w:firstLine="420"/>
        <w:rPr>
          <w:rFonts w:hAnsi="Cambria Math"/>
          <w:sz w:val="24"/>
        </w:rPr>
      </w:pPr>
      <w:r>
        <w:rPr>
          <w:rFonts w:hint="eastAsia" w:hAnsi="Cambria Math"/>
          <w:sz w:val="24"/>
        </w:rPr>
        <w:t>地铁拓扑结构特征</w:t>
      </w:r>
    </w:p>
    <w:p w14:paraId="23AA52BA">
      <w:pPr>
        <w:spacing w:line="360" w:lineRule="auto"/>
        <w:rPr>
          <w:rFonts w:hAnsi="Cambria Math"/>
          <w:sz w:val="24"/>
        </w:rPr>
      </w:pPr>
      <w:r>
        <w:rPr>
          <w:rFonts w:hint="eastAsia" w:hAnsi="Cambria Math"/>
          <w:sz w:val="24"/>
        </w:rPr>
        <w:t>XGBoost模型构建</w:t>
      </w:r>
    </w:p>
    <w:p w14:paraId="58347B9E">
      <w:pPr>
        <w:spacing w:line="360" w:lineRule="auto"/>
        <w:ind w:firstLine="420"/>
        <w:rPr>
          <w:rFonts w:hAnsi="Cambria Math"/>
          <w:sz w:val="24"/>
        </w:rPr>
      </w:pPr>
      <w:r>
        <w:rPr>
          <w:rFonts w:hAnsi="Cambria Math"/>
          <w:sz w:val="24"/>
        </w:rPr>
        <w:t>我们的目标是利用 2023 - 2024 年的 AQI 与时间关系、地铁 1 - 6 号线单日客流量、单日天气评分、风速影响评分、气温评分、时间序列（周次，月份，季节周期性编码）以及地铁拓扑图（包含换乘站标注）等多方面的特征数据，构建一个精准的模型来预测未来的地铁客流量。在此，我们选择 XGBoost 回归模型来实现这一目标</w:t>
      </w:r>
      <w:r>
        <w:rPr>
          <w:rFonts w:hint="eastAsia" w:hAnsi="Cambria Math"/>
          <w:sz w:val="24"/>
        </w:rPr>
        <w:t>。</w:t>
      </w:r>
    </w:p>
    <w:p w14:paraId="70773243">
      <w:pPr>
        <w:tabs>
          <w:tab w:val="left" w:pos="312"/>
        </w:tabs>
        <w:spacing w:line="360" w:lineRule="auto"/>
        <w:rPr>
          <w:rFonts w:hAnsi="Cambria Math"/>
          <w:sz w:val="24"/>
        </w:rPr>
      </w:pPr>
      <w:r>
        <w:rPr>
          <w:rFonts w:hAnsi="Cambria Math"/>
          <w:sz w:val="24"/>
        </w:rPr>
        <w:tab/>
      </w:r>
      <w:r>
        <w:rPr>
          <w:rFonts w:hAnsi="Cambria Math"/>
          <w:sz w:val="24"/>
        </w:rPr>
        <w:tab/>
      </w:r>
      <w:r>
        <w:rPr>
          <w:rFonts w:hint="eastAsia" w:hAnsi="Cambria Math"/>
          <w:sz w:val="24"/>
        </w:rPr>
        <w:t>1.加法模型</w:t>
      </w:r>
    </w:p>
    <w:p w14:paraId="27D03AB0">
      <w:pPr>
        <w:spacing w:line="360" w:lineRule="auto"/>
        <w:rPr>
          <w:rFonts w:hAnsi="Cambria Math"/>
          <w:sz w:val="24"/>
        </w:rPr>
      </w:pPr>
      <w:r>
        <w:rPr>
          <w:rFonts w:hint="eastAsia" w:hAnsi="Cambria Math"/>
          <w:sz w:val="24"/>
        </w:rPr>
        <w:t>XGBoost将模型定义为K棵回归树的加权和：</w:t>
      </w:r>
    </w:p>
    <w:p w14:paraId="7A683FA3">
      <w:pPr>
        <w:spacing w:line="360" w:lineRule="auto"/>
      </w:pPr>
    </w:p>
    <w:p w14:paraId="0C5E37EB">
      <w:pPr>
        <w:pStyle w:val="19"/>
        <w:spacing w:line="360" w:lineRule="auto"/>
        <w:rPr>
          <w:sz w:val="44"/>
          <w:szCs w:val="52"/>
        </w:rPr>
      </w:pPr>
      <w:r>
        <w:tab/>
      </w:r>
      <w:r>
        <w:rPr>
          <w:position w:val="-12"/>
          <w:sz w:val="44"/>
          <w:szCs w:val="52"/>
        </w:rPr>
        <w:object>
          <v:shape id="_x0000_i1025" o:spt="75" type="#_x0000_t75" style="height:43.5pt;width:256.5pt;" o:ole="t" filled="f" o:preferrelative="t" stroked="f" coordsize="21600,21600">
            <v:path/>
            <v:fill on="f" focussize="0,0"/>
            <v:stroke on="f" joinstyle="miter"/>
            <v:imagedata r:id="rId13" o:title=""/>
            <o:lock v:ext="edit" aspectratio="t"/>
            <w10:wrap type="none"/>
            <w10:anchorlock/>
          </v:shape>
          <o:OLEObject Type="Embed" ProgID="Equation.AxMath" ShapeID="_x0000_i1025" DrawAspect="Content" ObjectID="_1468075725" r:id="rId12">
            <o:LockedField>false</o:LockedField>
          </o:OLEObject>
        </w:object>
      </w:r>
    </w:p>
    <w:p w14:paraId="1593F4D6">
      <w:pPr>
        <w:widowControl/>
        <w:numPr>
          <w:ilvl w:val="0"/>
          <w:numId w:val="16"/>
        </w:numPr>
        <w:spacing w:beforeAutospacing="1" w:afterAutospacing="1" w:line="360" w:lineRule="auto"/>
        <w:rPr>
          <w:rFonts w:hAnsi="Cambria Math"/>
          <w:sz w:val="24"/>
        </w:rPr>
      </w:pPr>
      <w:r>
        <w:rPr>
          <w:rFonts w:hAnsi="Cambria Math"/>
          <w:position w:val="-32"/>
          <w:sz w:val="24"/>
        </w:rPr>
        <w:object>
          <v:shape id="_x0000_i1026" o:spt="75" type="#_x0000_t75" style="height:57pt;width:241.5pt;" o:ole="t" filled="f" o:preferrelative="t" stroked="f" coordsize="21600,21600">
            <v:path/>
            <v:fill on="f" focussize="0,0"/>
            <v:stroke on="f" joinstyle="miter"/>
            <v:imagedata r:id="rId15" o:title=""/>
            <o:lock v:ext="edit" aspectratio="t"/>
            <w10:wrap type="none"/>
            <w10:anchorlock/>
          </v:shape>
          <o:OLEObject Type="Embed" ProgID="Equation.AxMath" ShapeID="_x0000_i1026" DrawAspect="Content" ObjectID="_1468075726" r:id="rId14">
            <o:LockedField>false</o:LockedField>
          </o:OLEObject>
        </w:object>
      </w:r>
      <w:r>
        <w:rPr>
          <w:rFonts w:hAnsi="Cambria Math"/>
          <w:sz w:val="24"/>
        </w:rPr>
        <w:t>，这里</w:t>
      </w:r>
      <w:r>
        <w:rPr>
          <w:rFonts w:hAnsi="Cambria Math"/>
          <w:position w:val="-12"/>
          <w:sz w:val="24"/>
        </w:rPr>
        <w:object>
          <v:shape id="_x0000_i1027" o:spt="75" type="#_x0000_t75" style="height:18pt;width:55.5pt;" o:ole="t" filled="f" o:preferrelative="t" stroked="f" coordsize="21600,21600">
            <v:path/>
            <v:fill on="f" focussize="0,0"/>
            <v:stroke on="f" joinstyle="miter"/>
            <v:imagedata r:id="rId17" o:title=""/>
            <o:lock v:ext="edit" aspectratio="t"/>
            <w10:wrap type="none"/>
            <w10:anchorlock/>
          </v:shape>
          <o:OLEObject Type="Embed" ProgID="Equation.AxMath" ShapeID="_x0000_i1027" DrawAspect="Content" ObjectID="_1468075727" r:id="rId16">
            <o:LockedField>false</o:LockedField>
          </o:OLEObject>
        </w:object>
      </w:r>
      <w:r>
        <w:rPr>
          <w:rFonts w:hAnsi="Cambria Math"/>
          <w:sz w:val="24"/>
        </w:rPr>
        <w:t>为训练数据集中样本的总数。初始预测以全局平均客流量作为基准，后续通过逐步添加回归树来不断优化预测结果。</w:t>
      </w:r>
    </w:p>
    <w:p w14:paraId="68246DA3">
      <w:pPr>
        <w:widowControl/>
        <w:numPr>
          <w:ilvl w:val="0"/>
          <w:numId w:val="16"/>
        </w:numPr>
        <w:spacing w:before="120" w:afterAutospacing="1" w:line="360" w:lineRule="auto"/>
        <w:rPr>
          <w:rFonts w:hAnsi="Cambria Math"/>
          <w:sz w:val="24"/>
        </w:rPr>
      </w:pPr>
      <w:r>
        <w:rPr>
          <w:rFonts w:hAnsi="Cambria Math"/>
          <w:position w:val="-12"/>
          <w:sz w:val="24"/>
        </w:rPr>
        <w:object>
          <v:shape id="_x0000_i1028" o:spt="75" type="#_x0000_t75" style="height:18pt;width:12.75pt;" o:ole="t" filled="f" o:preferrelative="t" stroked="f" coordsize="21600,21600">
            <v:path/>
            <v:fill on="f" focussize="0,0"/>
            <v:stroke on="f" joinstyle="miter"/>
            <v:imagedata r:id="rId19" o:title=""/>
            <o:lock v:ext="edit" aspectratio="t"/>
            <w10:wrap type="none"/>
            <w10:anchorlock/>
          </v:shape>
          <o:OLEObject Type="Embed" ProgID="Equation.AxMath" ShapeID="_x0000_i1028" DrawAspect="Content" ObjectID="_1468075728" r:id="rId18">
            <o:LockedField>false</o:LockedField>
          </o:OLEObject>
        </w:object>
      </w:r>
      <w:r>
        <w:rPr>
          <w:rFonts w:hAnsi="Cambria Math"/>
          <w:sz w:val="24"/>
        </w:rPr>
        <w:t>是第 k 棵回归树，它将特征向量</w:t>
      </w:r>
      <w:r>
        <w:rPr>
          <w:rFonts w:hAnsi="Cambria Math"/>
          <w:position w:val="-12"/>
          <w:sz w:val="24"/>
        </w:rPr>
        <w:object>
          <v:shape id="_x0000_i1029" o:spt="75" type="#_x0000_t75" style="height:27pt;width:31.5pt;" o:ole="t" filled="f" o:preferrelative="t" stroked="f" coordsize="21600,21600">
            <v:path/>
            <v:fill on="f" focussize="0,0"/>
            <v:stroke on="f" joinstyle="miter"/>
            <v:imagedata r:id="rId21" o:title=""/>
            <o:lock v:ext="edit" aspectratio="t"/>
            <w10:wrap type="none"/>
            <w10:anchorlock/>
          </v:shape>
          <o:OLEObject Type="Embed" ProgID="Equation.AxMath" ShapeID="_x0000_i1029" DrawAspect="Content" ObjectID="_1468075729" r:id="rId20">
            <o:LockedField>false</o:LockedField>
          </o:OLEObject>
        </w:object>
      </w:r>
      <w:r>
        <w:rPr>
          <w:rFonts w:hAnsi="Cambria Math"/>
          <w:sz w:val="24"/>
        </w:rPr>
        <w:t>映射到叶子节点值</w:t>
      </w:r>
      <w:r>
        <w:rPr>
          <w:rFonts w:hAnsi="Cambria Math"/>
          <w:position w:val="-12"/>
          <w:sz w:val="24"/>
        </w:rPr>
        <w:object>
          <v:shape id="_x0000_i1030" o:spt="75" type="#_x0000_t75" style="height:25.5pt;width:28.5pt;" o:ole="t" filled="f" o:preferrelative="t" stroked="f" coordsize="21600,21600">
            <v:path/>
            <v:fill on="f" focussize="0,0"/>
            <v:stroke on="f" joinstyle="miter"/>
            <v:imagedata r:id="rId23" o:title=""/>
            <o:lock v:ext="edit" aspectratio="t"/>
            <w10:wrap type="none"/>
            <w10:anchorlock/>
          </v:shape>
          <o:OLEObject Type="Embed" ProgID="Equation.AxMath" ShapeID="_x0000_i1030" DrawAspect="Content" ObjectID="_1468075730" r:id="rId22">
            <o:LockedField>false</o:LockedField>
          </o:OLEObject>
        </w:object>
      </w:r>
      <w:r>
        <w:rPr>
          <w:rFonts w:hAnsi="Cambria Math"/>
          <w:sz w:val="24"/>
        </w:rPr>
        <w:t>。每棵树通过对特征向量的不同特征进行判断和组合，将其划分到不同的叶子节点，每个叶子节点对应一个预测值</w:t>
      </w:r>
      <w:r>
        <w:rPr>
          <w:rFonts w:hAnsi="Cambria Math"/>
          <w:position w:val="-12"/>
          <w:sz w:val="24"/>
        </w:rPr>
        <w:object>
          <v:shape id="_x0000_i1031" o:spt="75" type="#_x0000_t75" style="height:25.5pt;width:28.5pt;" o:ole="t" filled="f" o:preferrelative="t" stroked="f" coordsize="21600,21600">
            <v:path/>
            <v:fill on="f" focussize="0,0"/>
            <v:stroke on="f" joinstyle="miter"/>
            <v:imagedata r:id="rId23" o:title=""/>
            <o:lock v:ext="edit" aspectratio="t"/>
            <w10:wrap type="none"/>
            <w10:anchorlock/>
          </v:shape>
          <o:OLEObject Type="Embed" ProgID="Equation.AxMath" ShapeID="_x0000_i1031" DrawAspect="Content" ObjectID="_1468075731" r:id="rId24">
            <o:LockedField>false</o:LockedField>
          </o:OLEObject>
        </w:object>
      </w:r>
      <w:r>
        <w:rPr>
          <w:rFonts w:hAnsi="Cambria Math"/>
          <w:sz w:val="24"/>
        </w:rPr>
        <w:t>。</w:t>
      </w:r>
    </w:p>
    <w:p w14:paraId="588EF362">
      <w:pPr>
        <w:widowControl/>
        <w:numPr>
          <w:ilvl w:val="0"/>
          <w:numId w:val="16"/>
        </w:numPr>
        <w:spacing w:before="120" w:afterAutospacing="1" w:line="360" w:lineRule="auto"/>
        <w:rPr>
          <w:rFonts w:hAnsi="Cambria Math"/>
          <w:sz w:val="24"/>
        </w:rPr>
      </w:pPr>
      <w:r>
        <w:rPr>
          <w:rFonts w:hAnsi="Cambria Math"/>
          <w:position w:val="-13"/>
          <w:sz w:val="24"/>
        </w:rPr>
        <w:object>
          <v:shape id="_x0000_i1032" o:spt="75" type="#_x0000_t75" style="height:19.5pt;width:54pt;" o:ole="t" filled="f" o:preferrelative="t" stroked="f" coordsize="21600,21600">
            <v:path/>
            <v:fill on="f" focussize="0,0"/>
            <v:stroke on="f" joinstyle="miter"/>
            <v:imagedata r:id="rId26" o:title=""/>
            <o:lock v:ext="edit" aspectratio="t"/>
            <w10:wrap type="none"/>
            <w10:anchorlock/>
          </v:shape>
          <o:OLEObject Type="Embed" ProgID="Equation.AxMath" ShapeID="_x0000_i1032" DrawAspect="Content" ObjectID="_1468075732" r:id="rId25">
            <o:LockedField>false</o:LockedField>
          </o:OLEObject>
        </w:object>
      </w:r>
      <w:r>
        <w:rPr>
          <w:rFonts w:hAnsi="Cambria Math"/>
          <w:sz w:val="24"/>
        </w:rPr>
        <w:t>为学习率，控制每棵树对最终预测结果的贡献步长。较小的学习率可以使模型学习更加稳定，但可能需要更多的树来达到较好的效果；较大的学习率可能会使模型收敛速度加快，但也容易导致过拟合。</w:t>
      </w:r>
    </w:p>
    <w:p w14:paraId="7F1BE963">
      <w:pPr>
        <w:spacing w:line="360" w:lineRule="auto"/>
        <w:ind w:left="420"/>
        <w:rPr>
          <w:rFonts w:hAnsi="Cambria Math"/>
          <w:sz w:val="24"/>
        </w:rPr>
      </w:pPr>
      <w:r>
        <w:rPr>
          <w:rFonts w:hint="eastAsia" w:hAnsi="Cambria Math"/>
          <w:sz w:val="24"/>
        </w:rPr>
        <w:t>2.目标函数</w:t>
      </w:r>
    </w:p>
    <w:p w14:paraId="6CD585A8">
      <w:pPr>
        <w:pStyle w:val="19"/>
      </w:pPr>
      <w:r>
        <w:tab/>
      </w:r>
      <w:r>
        <w:rPr>
          <w:position w:val="-28"/>
        </w:rPr>
        <w:object>
          <v:shape id="_x0000_i1033" o:spt="75" type="#_x0000_t75" style="height:59.25pt;width:332.25pt;" o:ole="t" filled="f" o:preferrelative="t" stroked="f" coordsize="21600,21600">
            <v:path/>
            <v:fill on="f" focussize="0,0"/>
            <v:stroke on="f" joinstyle="miter"/>
            <v:imagedata r:id="rId28" o:title=""/>
            <o:lock v:ext="edit" aspectratio="t"/>
            <w10:wrap type="none"/>
            <w10:anchorlock/>
          </v:shape>
          <o:OLEObject Type="Embed" ProgID="Equation.AxMath" ShapeID="_x0000_i1033" DrawAspect="Content" ObjectID="_1468075733" r:id="rId27">
            <o:LockedField>false</o:LockedField>
          </o:OLEObject>
        </w:object>
      </w:r>
    </w:p>
    <w:p w14:paraId="56756043">
      <w:pPr>
        <w:widowControl/>
        <w:spacing w:line="360" w:lineRule="auto"/>
        <w:jc w:val="left"/>
        <w:rPr>
          <w:rFonts w:hAnsi="Cambria Math"/>
          <w:sz w:val="24"/>
        </w:rPr>
      </w:pPr>
      <w:r>
        <w:rPr>
          <w:rFonts w:hAnsi="Cambria Math"/>
          <w:sz w:val="24"/>
        </w:rPr>
        <w:t>其中正则化项 </w:t>
      </w:r>
      <w:r>
        <w:rPr>
          <w:rFonts w:hAnsi="Cambria Math"/>
          <w:position w:val="-13"/>
          <w:sz w:val="24"/>
        </w:rPr>
        <w:object>
          <v:shape id="_x0000_i1034" o:spt="75" type="#_x0000_t75" style="height:23.25pt;width:42pt;" o:ole="t" filled="f" o:preferrelative="t" stroked="f" coordsize="21600,21600">
            <v:path/>
            <v:fill on="f" focussize="0,0"/>
            <v:stroke on="f" joinstyle="miter"/>
            <v:imagedata r:id="rId30" o:title=""/>
            <o:lock v:ext="edit" aspectratio="t"/>
            <w10:wrap type="none"/>
            <w10:anchorlock/>
          </v:shape>
          <o:OLEObject Type="Embed" ProgID="Equation.AxMath" ShapeID="_x0000_i1034" DrawAspect="Content" ObjectID="_1468075734" r:id="rId29">
            <o:LockedField>false</o:LockedField>
          </o:OLEObject>
        </w:object>
      </w:r>
      <w:r>
        <w:rPr>
          <w:rFonts w:hAnsi="Cambria Math"/>
          <w:sz w:val="24"/>
        </w:rPr>
        <w:t> 惩罚复杂树结构：</w:t>
      </w:r>
    </w:p>
    <w:p w14:paraId="6FFAC945">
      <w:pPr>
        <w:pStyle w:val="19"/>
      </w:pPr>
      <w:r>
        <w:tab/>
      </w:r>
    </w:p>
    <w:p w14:paraId="03086198">
      <w:pPr>
        <w:pStyle w:val="19"/>
      </w:pPr>
      <w:r>
        <w:tab/>
      </w:r>
      <w:r>
        <w:rPr>
          <w:position w:val="-28"/>
        </w:rPr>
        <w:object>
          <v:shape id="_x0000_i1035" o:spt="75" type="#_x0000_t75" style="height:54.75pt;width:216pt;" o:ole="t" filled="f" o:preferrelative="t" stroked="f" coordsize="21600,21600">
            <v:path/>
            <v:fill on="f" focussize="0,0"/>
            <v:stroke on="f" joinstyle="miter"/>
            <v:imagedata r:id="rId32" o:title=""/>
            <o:lock v:ext="edit" aspectratio="t"/>
            <w10:wrap type="none"/>
            <w10:anchorlock/>
          </v:shape>
          <o:OLEObject Type="Embed" ProgID="Equation.AxMath" ShapeID="_x0000_i1035" DrawAspect="Content" ObjectID="_1468075735" r:id="rId31">
            <o:LockedField>false</o:LockedField>
          </o:OLEObject>
        </w:object>
      </w:r>
    </w:p>
    <w:p w14:paraId="7394ABB4">
      <w:pPr>
        <w:widowControl/>
        <w:spacing w:line="360" w:lineRule="auto"/>
        <w:jc w:val="left"/>
        <w:rPr>
          <w:rFonts w:hAnsi="Cambria Math"/>
          <w:sz w:val="24"/>
        </w:rPr>
      </w:pPr>
      <w:r>
        <w:rPr>
          <w:rFonts w:hAnsi="Cambria Math"/>
          <w:position w:val="-12"/>
          <w:sz w:val="24"/>
        </w:rPr>
        <w:object>
          <v:shape id="_x0000_i1036" o:spt="75" type="#_x0000_t75" style="height:18pt;width:16.5pt;" o:ole="t" filled="f" o:preferrelative="t" stroked="f" coordsize="21600,21600">
            <v:path/>
            <v:fill on="f" focussize="0,0"/>
            <v:stroke on="f" joinstyle="miter"/>
            <v:imagedata r:id="rId34" o:title=""/>
            <o:lock v:ext="edit" aspectratio="t"/>
            <w10:wrap type="none"/>
            <w10:anchorlock/>
          </v:shape>
          <o:OLEObject Type="Embed" ProgID="Equation.AxMath" ShapeID="_x0000_i1036" DrawAspect="Content" ObjectID="_1468075736" r:id="rId33">
            <o:LockedField>false</o:LockedField>
          </o:OLEObject>
        </w:object>
      </w:r>
      <w:r>
        <w:rPr>
          <w:rFonts w:hAnsi="Cambria Math"/>
          <w:sz w:val="24"/>
        </w:rPr>
        <w:t>：第 m 棵树的叶子节点数。</w:t>
      </w:r>
    </w:p>
    <w:p w14:paraId="298C0E08">
      <w:pPr>
        <w:widowControl/>
        <w:spacing w:line="360" w:lineRule="auto"/>
        <w:jc w:val="left"/>
        <w:rPr>
          <w:rFonts w:hAnsi="Cambria Math"/>
          <w:sz w:val="24"/>
        </w:rPr>
      </w:pPr>
      <w:r>
        <w:rPr>
          <w:rFonts w:hAnsi="Cambria Math"/>
          <w:position w:val="-12"/>
          <w:sz w:val="24"/>
        </w:rPr>
        <w:object>
          <v:shape id="_x0000_i1037" o:spt="75" type="#_x0000_t75" style="height:18pt;width:9.75pt;" o:ole="t" filled="f" o:preferrelative="t" stroked="f" coordsize="21600,21600">
            <v:path/>
            <v:fill on="f" focussize="0,0"/>
            <v:stroke on="f" joinstyle="miter"/>
            <v:imagedata r:id="rId36" o:title=""/>
            <o:lock v:ext="edit" aspectratio="t"/>
            <w10:wrap type="none"/>
            <w10:anchorlock/>
          </v:shape>
          <o:OLEObject Type="Embed" ProgID="Equation.AxMath" ShapeID="_x0000_i1037" DrawAspect="Content" ObjectID="_1468075737" r:id="rId35">
            <o:LockedField>false</o:LockedField>
          </o:OLEObject>
        </w:object>
      </w:r>
      <w:r>
        <w:rPr>
          <w:rFonts w:hAnsi="Cambria Math"/>
          <w:sz w:val="24"/>
        </w:rPr>
        <w:t>：叶子节点数惩罚系数，用于控制树的复杂度，防止过拟合。如果 </w:t>
      </w:r>
      <w:r>
        <w:rPr>
          <w:rFonts w:hAnsi="Cambria Math"/>
          <w:position w:val="-12"/>
          <w:sz w:val="24"/>
        </w:rPr>
        <w:object>
          <v:shape id="_x0000_i1038" o:spt="75" type="#_x0000_t75" style="height:18pt;width:9.75pt;" o:ole="t" filled="f" o:preferrelative="t" stroked="f" coordsize="21600,21600">
            <v:path/>
            <v:fill on="f" focussize="0,0"/>
            <v:stroke on="f" joinstyle="miter"/>
            <v:imagedata r:id="rId36" o:title=""/>
            <o:lock v:ext="edit" aspectratio="t"/>
            <w10:wrap type="none"/>
            <w10:anchorlock/>
          </v:shape>
          <o:OLEObject Type="Embed" ProgID="Equation.AxMath" ShapeID="_x0000_i1038" DrawAspect="Content" ObjectID="_1468075738" r:id="rId37">
            <o:LockedField>false</o:LockedField>
          </o:OLEObject>
        </w:object>
      </w:r>
      <w:r>
        <w:rPr>
          <w:rFonts w:hAnsi="Cambria Math"/>
          <w:sz w:val="24"/>
        </w:rPr>
        <w:t> 较大，模型会倾向于生成叶子节点较少的简单树。</w:t>
      </w:r>
      <w:r>
        <w:tab/>
      </w:r>
    </w:p>
    <w:p w14:paraId="7D031A33">
      <w:pPr>
        <w:widowControl/>
        <w:spacing w:line="360" w:lineRule="auto"/>
        <w:jc w:val="left"/>
        <w:rPr>
          <w:rFonts w:hAnsi="Cambria Math"/>
          <w:sz w:val="24"/>
        </w:rPr>
      </w:pPr>
      <w:r>
        <w:rPr>
          <w:rFonts w:hAnsi="Cambria Math"/>
          <w:position w:val="-12"/>
          <w:sz w:val="24"/>
        </w:rPr>
        <w:object>
          <v:shape id="_x0000_i1039" o:spt="75" type="#_x0000_t75" style="height:18pt;width:9.75pt;" o:ole="t" filled="f" o:preferrelative="t" stroked="f" coordsize="21600,21600">
            <v:path/>
            <v:fill on="f" focussize="0,0"/>
            <v:stroke on="f" joinstyle="miter"/>
            <v:imagedata r:id="rId39" o:title=""/>
            <o:lock v:ext="edit" aspectratio="t"/>
            <w10:wrap type="none"/>
            <w10:anchorlock/>
          </v:shape>
          <o:OLEObject Type="Embed" ProgID="Equation.AxMath" ShapeID="_x0000_i1039" DrawAspect="Content" ObjectID="_1468075739" r:id="rId38">
            <o:LockedField>false</o:LockedField>
          </o:OLEObject>
        </w:object>
      </w:r>
      <w:r>
        <w:rPr>
          <w:rFonts w:hAnsi="Cambria Math"/>
          <w:sz w:val="24"/>
        </w:rPr>
        <w:t>：叶子值的 L2 正则系数，对叶子节点值进行约束，避免叶子节点值过大，增强模型的泛化能力。</w:t>
      </w:r>
    </w:p>
    <w:p w14:paraId="7B1119CC">
      <w:pPr>
        <w:widowControl/>
        <w:spacing w:line="360" w:lineRule="auto"/>
        <w:jc w:val="left"/>
        <w:rPr>
          <w:rFonts w:hAnsi="Cambria Math"/>
          <w:sz w:val="24"/>
        </w:rPr>
      </w:pPr>
      <w:r>
        <w:rPr>
          <w:rFonts w:hAnsi="Cambria Math"/>
          <w:sz w:val="24"/>
        </w:rPr>
        <w:t>目标函数的第一项是均方误差，衡量模型预测值</w:t>
      </w:r>
      <w:r>
        <w:rPr>
          <w:rFonts w:hAnsi="Cambria Math"/>
          <w:position w:val="-14"/>
          <w:sz w:val="24"/>
        </w:rPr>
        <w:object>
          <v:shape id="_x0000_i1040" o:spt="75" type="#_x0000_t75" style="height:32.25pt;width:30.75pt;" o:ole="t" filled="f" o:preferrelative="t" stroked="f" coordsize="21600,21600">
            <v:path/>
            <v:fill on="f" focussize="0,0"/>
            <v:stroke on="f" joinstyle="miter"/>
            <v:imagedata r:id="rId41" o:title=""/>
            <o:lock v:ext="edit" aspectratio="t"/>
            <w10:wrap type="none"/>
            <w10:anchorlock/>
          </v:shape>
          <o:OLEObject Type="Embed" ProgID="Equation.AxMath" ShapeID="_x0000_i1040" DrawAspect="Content" ObjectID="_1468075740" r:id="rId40">
            <o:LockedField>false</o:LockedField>
          </o:OLEObject>
        </w:object>
      </w:r>
      <w:r>
        <w:rPr>
          <w:rFonts w:hAnsi="Cambria Math"/>
          <w:sz w:val="24"/>
        </w:rPr>
        <w:t>与实际客流量 </w:t>
      </w:r>
      <w:r>
        <w:rPr>
          <w:rFonts w:hAnsi="Cambria Math"/>
          <w:position w:val="-12"/>
          <w:sz w:val="24"/>
        </w:rPr>
        <w:object>
          <v:shape id="_x0000_i1041" o:spt="75" type="#_x0000_t75" style="height:29.25pt;width:27.75pt;" o:ole="t" filled="f" o:preferrelative="t" stroked="f" coordsize="21600,21600">
            <v:path/>
            <v:fill on="f" focussize="0,0"/>
            <v:stroke on="f" joinstyle="miter"/>
            <v:imagedata r:id="rId43" o:title=""/>
            <o:lock v:ext="edit" aspectratio="t"/>
            <w10:wrap type="none"/>
            <w10:anchorlock/>
          </v:shape>
          <o:OLEObject Type="Embed" ProgID="Equation.AxMath" ShapeID="_x0000_i1041" DrawAspect="Content" ObjectID="_1468075741" r:id="rId42">
            <o:LockedField>false</o:LockedField>
          </o:OLEObject>
        </w:object>
      </w:r>
      <w:r>
        <w:rPr>
          <w:rFonts w:hAnsi="Cambria Math"/>
          <w:sz w:val="24"/>
        </w:rPr>
        <w:t>之间的差异；第二项正则化项则是对模型复杂度的约束，确保模型不会过于复杂而在训练数据上表现良好但在测试数据上表现不佳。</w:t>
      </w:r>
    </w:p>
    <w:p w14:paraId="5A17B04D">
      <w:pPr>
        <w:widowControl/>
        <w:spacing w:line="360" w:lineRule="auto"/>
        <w:jc w:val="left"/>
        <w:rPr>
          <w:rFonts w:hAnsi="Cambria Math"/>
          <w:sz w:val="24"/>
        </w:rPr>
      </w:pPr>
    </w:p>
    <w:p w14:paraId="59D36A4A">
      <w:pPr>
        <w:widowControl/>
        <w:spacing w:line="360" w:lineRule="auto"/>
        <w:jc w:val="left"/>
        <w:rPr>
          <w:rFonts w:hAnsi="Cambria Math"/>
          <w:sz w:val="24"/>
        </w:rPr>
      </w:pPr>
      <w:r>
        <w:rPr>
          <w:rFonts w:hint="eastAsia" w:hAnsi="Cambria Math"/>
          <w:sz w:val="24"/>
        </w:rPr>
        <w:t>3.梯度提升迭代过程</w:t>
      </w:r>
    </w:p>
    <w:p w14:paraId="1EA17D70">
      <w:pPr>
        <w:widowControl/>
        <w:spacing w:line="360" w:lineRule="auto"/>
        <w:jc w:val="left"/>
        <w:rPr>
          <w:rFonts w:hAnsi="Cambria Math"/>
          <w:sz w:val="24"/>
        </w:rPr>
      </w:pPr>
      <w:r>
        <w:rPr>
          <w:rFonts w:hint="eastAsia" w:hAnsi="Cambria Math"/>
          <w:sz w:val="24"/>
        </w:rPr>
        <w:t>（1）计算伪残值</w:t>
      </w:r>
    </w:p>
    <w:p w14:paraId="34560263">
      <w:pPr>
        <w:widowControl/>
        <w:spacing w:line="360" w:lineRule="auto"/>
        <w:jc w:val="left"/>
      </w:pPr>
      <w:r>
        <w:rPr>
          <w:rFonts w:hAnsi="Cambria Math"/>
          <w:sz w:val="24"/>
        </w:rPr>
        <w:t>在第 k 次迭代，当前模型的预测误差为：</w:t>
      </w:r>
    </w:p>
    <w:p w14:paraId="62A65B7E">
      <w:pPr>
        <w:pStyle w:val="19"/>
      </w:pPr>
      <w:r>
        <w:tab/>
      </w:r>
      <w:r>
        <w:rPr>
          <w:position w:val="-26"/>
        </w:rPr>
        <w:object>
          <v:shape id="_x0000_i1042" o:spt="75" type="#_x0000_t75" style="height:53.25pt;width:250.5pt;" o:ole="t" filled="f" o:preferrelative="t" stroked="f" coordsize="21600,21600">
            <v:path/>
            <v:fill on="f" focussize="0,0"/>
            <v:stroke on="f" joinstyle="miter"/>
            <v:imagedata r:id="rId45" o:title=""/>
            <o:lock v:ext="edit" aspectratio="t"/>
            <w10:wrap type="none"/>
            <w10:anchorlock/>
          </v:shape>
          <o:OLEObject Type="Embed" ProgID="Equation.AxMath" ShapeID="_x0000_i1042" DrawAspect="Content" ObjectID="_1468075742" r:id="rId44">
            <o:LockedField>false</o:LockedField>
          </o:OLEObject>
        </w:object>
      </w:r>
    </w:p>
    <w:p w14:paraId="2310CE36">
      <w:pPr>
        <w:widowControl/>
        <w:spacing w:line="360" w:lineRule="auto"/>
        <w:jc w:val="left"/>
        <w:rPr>
          <w:rFonts w:hAnsi="Cambria Math"/>
          <w:sz w:val="24"/>
        </w:rPr>
      </w:pPr>
      <w:r>
        <w:rPr>
          <w:rFonts w:hAnsi="Cambria Math"/>
          <w:sz w:val="24"/>
        </w:rPr>
        <w:t>伪残差 </w:t>
      </w:r>
      <w:r>
        <w:rPr>
          <w:rFonts w:hAnsi="Cambria Math"/>
          <w:position w:val="-12"/>
          <w:sz w:val="24"/>
        </w:rPr>
        <w:object>
          <v:shape id="_x0000_i1043" o:spt="75" type="#_x0000_t75" style="height:34.5pt;width:55.5pt;" o:ole="t" filled="f" o:preferrelative="t" stroked="f" coordsize="21600,21600">
            <v:path/>
            <v:fill on="f" focussize="0,0"/>
            <v:stroke on="f" joinstyle="miter"/>
            <v:imagedata r:id="rId47" o:title=""/>
            <o:lock v:ext="edit" aspectratio="t"/>
            <w10:wrap type="none"/>
            <w10:anchorlock/>
          </v:shape>
          <o:OLEObject Type="Embed" ProgID="Equation.AxMath" ShapeID="_x0000_i1043" DrawAspect="Content" ObjectID="_1468075743" r:id="rId46">
            <o:LockedField>false</o:LockedField>
          </o:OLEObject>
        </w:object>
      </w:r>
      <w:r>
        <w:rPr>
          <w:rFonts w:hAnsi="Cambria Math"/>
          <w:sz w:val="24"/>
        </w:rPr>
        <w:t> 表示当前模型在第 i 条线路第 t 天的预测值与实际值之间的差距。后续的回归树</w:t>
      </w:r>
      <w:r>
        <w:rPr>
          <w:rFonts w:hAnsi="Cambria Math"/>
          <w:position w:val="-12"/>
          <w:sz w:val="24"/>
        </w:rPr>
        <w:object>
          <v:shape id="_x0000_i1044" o:spt="75" type="#_x0000_t75" style="height:24.75pt;width:16.5pt;" o:ole="t" filled="f" o:preferrelative="t" stroked="f" coordsize="21600,21600">
            <v:path/>
            <v:fill on="f" focussize="0,0"/>
            <v:stroke on="f" joinstyle="miter"/>
            <v:imagedata r:id="rId19" o:title=""/>
            <o:lock v:ext="edit" aspectratio="t"/>
            <w10:wrap type="none"/>
            <w10:anchorlock/>
          </v:shape>
          <o:OLEObject Type="Embed" ProgID="Equation.AxMath" ShapeID="_x0000_i1044" DrawAspect="Content" ObjectID="_1468075744" r:id="rId48">
            <o:LockedField>false</o:LockedField>
          </o:OLEObject>
        </w:object>
      </w:r>
      <w:r>
        <w:rPr>
          <w:rFonts w:hAnsi="Cambria Math"/>
          <w:sz w:val="24"/>
        </w:rPr>
        <w:t>将以拟合这些伪残差为目标，逐步减少模型的预测误差。</w:t>
      </w:r>
    </w:p>
    <w:p w14:paraId="56C3B480">
      <w:pPr>
        <w:spacing w:line="360" w:lineRule="auto"/>
        <w:rPr>
          <w:rFonts w:hAnsi="Cambria Math"/>
          <w:sz w:val="24"/>
        </w:rPr>
      </w:pPr>
    </w:p>
    <w:p w14:paraId="2CF065E6">
      <w:pPr>
        <w:spacing w:line="360" w:lineRule="auto"/>
        <w:rPr>
          <w:rFonts w:hAnsi="Cambria Math"/>
          <w:sz w:val="24"/>
        </w:rPr>
      </w:pPr>
      <w:r>
        <w:rPr>
          <w:rFonts w:hint="eastAsia" w:hAnsi="Cambria Math"/>
          <w:sz w:val="24"/>
        </w:rPr>
        <w:t>（2）训练树</w:t>
      </w:r>
      <m:oMath>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rFonts w:hint="eastAsia" w:hAnsi="Cambria Math"/>
          <w:sz w:val="24"/>
        </w:rPr>
        <w:t>拟合伪残值</w:t>
      </w:r>
    </w:p>
    <w:p w14:paraId="1D81E267">
      <w:pPr>
        <w:spacing w:line="360" w:lineRule="auto"/>
        <w:rPr>
          <w:rFonts w:hAnsi="Cambria Math"/>
          <w:sz w:val="24"/>
        </w:rPr>
      </w:pPr>
      <w:r>
        <w:rPr>
          <w:rFonts w:hAnsi="Cambria Math"/>
          <w:sz w:val="24"/>
        </w:rPr>
        <w:t>构建树结构时，对每个节点分裂，计算分裂增益：</w:t>
      </w:r>
    </w:p>
    <w:p w14:paraId="1AD74597">
      <w:pPr>
        <w:pStyle w:val="19"/>
      </w:pPr>
      <w:r>
        <w:tab/>
      </w:r>
      <w:r>
        <w:rPr>
          <w:position w:val="-38"/>
        </w:rPr>
        <w:object>
          <v:shape id="_x0000_i1045" o:spt="75" alt="" type="#_x0000_t75" style="height:59.35pt;width:478.45pt;" o:ole="t" filled="f" o:preferrelative="t" stroked="f" coordsize="21600,21600">
            <v:path/>
            <v:fill on="f" focussize="0,0"/>
            <v:stroke on="f"/>
            <v:imagedata r:id="rId50" o:title=""/>
            <o:lock v:ext="edit" aspectratio="t"/>
            <w10:wrap type="none"/>
            <w10:anchorlock/>
          </v:shape>
          <o:OLEObject Type="Embed" ProgID="Equation.AxMath" ShapeID="_x0000_i1045" DrawAspect="Content" ObjectID="_1468075745" r:id="rId49">
            <o:LockedField>false</o:LockedField>
          </o:OLEObject>
        </w:object>
      </w:r>
    </w:p>
    <w:p w14:paraId="4F955FDC">
      <w:pPr>
        <w:widowControl/>
        <w:numPr>
          <w:ilvl w:val="0"/>
          <w:numId w:val="17"/>
        </w:numPr>
        <w:spacing w:beforeAutospacing="1" w:afterAutospacing="1" w:line="360" w:lineRule="auto"/>
        <w:rPr>
          <w:rFonts w:hAnsi="Cambria Math"/>
          <w:sz w:val="24"/>
        </w:rPr>
      </w:pPr>
      <w:r>
        <w:rPr>
          <w:rFonts w:hAnsi="Cambria Math"/>
          <w:position w:val="-12"/>
          <w:sz w:val="24"/>
        </w:rPr>
        <w:object>
          <v:shape id="_x0000_i1046" o:spt="75" type="#_x0000_t75" style="height:33pt;width:51.75pt;" o:ole="t" filled="f" o:preferrelative="t" stroked="f" coordsize="21600,21600">
            <v:path/>
            <v:fill on="f" focussize="0,0"/>
            <v:stroke on="f" joinstyle="miter"/>
            <v:imagedata r:id="rId52" o:title=""/>
            <o:lock v:ext="edit" aspectratio="t"/>
            <w10:wrap type="none"/>
            <w10:anchorlock/>
          </v:shape>
          <o:OLEObject Type="Embed" ProgID="Equation.AxMath" ShapeID="_x0000_i1046" DrawAspect="Content" ObjectID="_1468075746" r:id="rId51">
            <o:LockedField>false</o:LockedField>
          </o:OLEObject>
        </w:object>
      </w:r>
      <w:r>
        <w:rPr>
          <w:rFonts w:hAnsi="Cambria Math"/>
          <w:sz w:val="24"/>
        </w:rPr>
        <w:t> 分别为左右子节点的伪残差之和，</w:t>
      </w:r>
      <w:r>
        <w:rPr>
          <w:rFonts w:hAnsi="Cambria Math"/>
          <w:position w:val="-12"/>
          <w:sz w:val="24"/>
        </w:rPr>
        <w:object>
          <v:shape id="_x0000_i1047" o:spt="75" type="#_x0000_t75" style="height:36.75pt;width:27.75pt;" o:ole="t" filled="f" o:preferrelative="t" stroked="f" coordsize="21600,21600">
            <v:path/>
            <v:fill on="f" focussize="0,0"/>
            <v:stroke on="f" joinstyle="miter"/>
            <v:imagedata r:id="rId54" o:title=""/>
            <o:lock v:ext="edit" aspectratio="t"/>
            <w10:wrap type="none"/>
            <w10:anchorlock/>
          </v:shape>
          <o:OLEObject Type="Embed" ProgID="Equation.AxMath" ShapeID="_x0000_i1047" DrawAspect="Content" ObjectID="_1468075747" r:id="rId53">
            <o:LockedField>false</o:LockedField>
          </o:OLEObject>
        </w:object>
      </w:r>
      <w:r>
        <w:rPr>
          <w:rFonts w:hAnsi="Cambria Math"/>
          <w:sz w:val="24"/>
        </w:rPr>
        <w:t> 为父节点的伪残差之和。</w:t>
      </w:r>
    </w:p>
    <w:p w14:paraId="308B68FE">
      <w:pPr>
        <w:widowControl/>
        <w:numPr>
          <w:ilvl w:val="0"/>
          <w:numId w:val="17"/>
        </w:numPr>
        <w:spacing w:before="120" w:afterAutospacing="1" w:line="360" w:lineRule="auto"/>
        <w:rPr>
          <w:rFonts w:hAnsi="Cambria Math"/>
          <w:sz w:val="24"/>
        </w:rPr>
      </w:pPr>
      <w:r>
        <w:rPr>
          <w:rFonts w:hAnsi="Cambria Math"/>
          <w:position w:val="-12"/>
          <w:sz w:val="24"/>
        </w:rPr>
        <w:object>
          <v:shape id="_x0000_i1048" o:spt="75" type="#_x0000_t75" style="height:24.75pt;width:70.5pt;" o:ole="t" filled="f" o:preferrelative="t" stroked="f" coordsize="21600,21600">
            <v:path/>
            <v:fill on="f" focussize="0,0"/>
            <v:stroke on="f" joinstyle="miter"/>
            <v:imagedata r:id="rId56" o:title=""/>
            <o:lock v:ext="edit" aspectratio="t"/>
            <w10:wrap type="none"/>
            <w10:anchorlock/>
          </v:shape>
          <o:OLEObject Type="Embed" ProgID="Equation.AxMath" ShapeID="_x0000_i1048" DrawAspect="Content" ObjectID="_1468075748" r:id="rId55">
            <o:LockedField>false</o:LockedField>
          </o:OLEObject>
        </w:object>
      </w:r>
      <w:r>
        <w:rPr>
          <w:rFonts w:hAnsi="Cambria Math"/>
          <w:sz w:val="24"/>
        </w:rPr>
        <w:t>分别为对应节点的样本数量。</w:t>
      </w:r>
    </w:p>
    <w:p w14:paraId="6F47AB97">
      <w:pPr>
        <w:widowControl/>
        <w:numPr>
          <w:ilvl w:val="0"/>
          <w:numId w:val="17"/>
        </w:numPr>
        <w:spacing w:before="120" w:afterAutospacing="1" w:line="360" w:lineRule="auto"/>
        <w:rPr>
          <w:rFonts w:hAnsi="Cambria Math"/>
          <w:sz w:val="24"/>
        </w:rPr>
      </w:pPr>
      <w:r>
        <w:rPr>
          <w:rFonts w:hAnsi="Cambria Math"/>
          <w:sz w:val="24"/>
        </w:rPr>
        <w:t>分裂条件：选择使 Gain 最大的特征和阈值，且 Gain &gt; 0。通过这种方式，我们在特征向量 </w:t>
      </w:r>
      <w:r>
        <w:rPr>
          <w:rFonts w:hAnsi="Cambria Math"/>
          <w:position w:val="-12"/>
          <w:sz w:val="24"/>
        </w:rPr>
        <w:object>
          <v:shape id="_x0000_i1049" o:spt="75" type="#_x0000_t75" style="height:25.5pt;width:26.25pt;" o:ole="t" filled="f" o:preferrelative="t" stroked="f" coordsize="21600,21600">
            <v:path/>
            <v:fill on="f" focussize="0,0"/>
            <v:stroke on="f" joinstyle="miter"/>
            <v:imagedata r:id="rId58" o:title=""/>
            <o:lock v:ext="edit" aspectratio="t"/>
            <w10:wrap type="none"/>
            <w10:anchorlock/>
          </v:shape>
          <o:OLEObject Type="Embed" ProgID="Equation.AxMath" ShapeID="_x0000_i1049" DrawAspect="Content" ObjectID="_1468075749" r:id="rId57">
            <o:LockedField>false</o:LockedField>
          </o:OLEObject>
        </w:object>
      </w:r>
      <w:r>
        <w:rPr>
          <w:rFonts w:hAnsi="Cambria Math"/>
          <w:sz w:val="24"/>
        </w:rPr>
        <w:t>的各个特征中寻找最优的分裂点，使得分裂后的子树能够更好地拟合伪残差，从而提高模型的性能。</w:t>
      </w:r>
    </w:p>
    <w:p w14:paraId="2B8EBF76">
      <w:pPr>
        <w:spacing w:line="360" w:lineRule="auto"/>
        <w:rPr>
          <w:rFonts w:hAnsi="Cambria Math"/>
          <w:sz w:val="24"/>
        </w:rPr>
      </w:pPr>
      <w:r>
        <w:rPr>
          <w:rFonts w:hint="eastAsia" w:hAnsi="Cambria Math"/>
          <w:sz w:val="24"/>
        </w:rPr>
        <w:t>（3）更新叶子节点值</w:t>
      </w:r>
    </w:p>
    <w:p w14:paraId="1E53D23C">
      <w:pPr>
        <w:widowControl/>
        <w:spacing w:line="360" w:lineRule="auto"/>
        <w:jc w:val="left"/>
        <w:rPr>
          <w:rFonts w:hAnsi="Cambria Math"/>
          <w:sz w:val="24"/>
        </w:rPr>
      </w:pPr>
      <w:r>
        <w:rPr>
          <w:rFonts w:hAnsi="Cambria Math"/>
          <w:sz w:val="24"/>
        </w:rPr>
        <w:t>对树 </w:t>
      </w:r>
      <w:r>
        <w:rPr>
          <w:rFonts w:hAnsi="Cambria Math"/>
          <w:position w:val="-12"/>
          <w:sz w:val="24"/>
        </w:rPr>
        <w:object>
          <v:shape id="_x0000_i1050" o:spt="75" type="#_x0000_t75" style="height:18pt;width:12.75pt;" o:ole="t" filled="f" o:preferrelative="t" stroked="f" coordsize="21600,21600">
            <v:path/>
            <v:fill on="f" focussize="0,0"/>
            <v:stroke on="f" joinstyle="miter"/>
            <v:imagedata r:id="rId19" o:title=""/>
            <o:lock v:ext="edit" aspectratio="t"/>
            <w10:wrap type="none"/>
            <w10:anchorlock/>
          </v:shape>
          <o:OLEObject Type="Embed" ProgID="Equation.AxMath" ShapeID="_x0000_i1050" DrawAspect="Content" ObjectID="_1468075750" r:id="rId59">
            <o:LockedField>false</o:LockedField>
          </o:OLEObject>
        </w:object>
      </w:r>
      <w:r>
        <w:rPr>
          <w:rFonts w:hAnsi="Cambria Math"/>
          <w:sz w:val="24"/>
        </w:rPr>
        <w:t>的每个叶子节点 j，最优值为：</w:t>
      </w:r>
    </w:p>
    <w:p w14:paraId="10B4FC66">
      <w:pPr>
        <w:pStyle w:val="19"/>
      </w:pPr>
      <w:r>
        <w:tab/>
      </w:r>
      <w:r>
        <w:rPr>
          <w:position w:val="-23"/>
        </w:rPr>
        <w:object>
          <v:shape id="_x0000_i1051" o:spt="75" type="#_x0000_t75" style="height:44.25pt;width:124.5pt;" o:ole="t" filled="f" o:preferrelative="t" stroked="f" coordsize="21600,21600">
            <v:path/>
            <v:fill on="f" focussize="0,0"/>
            <v:stroke on="f" joinstyle="miter"/>
            <v:imagedata r:id="rId61" o:title=""/>
            <o:lock v:ext="edit" aspectratio="t"/>
            <w10:wrap type="none"/>
            <w10:anchorlock/>
          </v:shape>
          <o:OLEObject Type="Embed" ProgID="Equation.AxMath" ShapeID="_x0000_i1051" DrawAspect="Content" ObjectID="_1468075751" r:id="rId60">
            <o:LockedField>false</o:LockedField>
          </o:OLEObject>
        </w:object>
      </w:r>
    </w:p>
    <w:p w14:paraId="0A439C2A">
      <w:pPr>
        <w:widowControl/>
        <w:spacing w:line="360" w:lineRule="auto"/>
        <w:jc w:val="left"/>
        <w:rPr>
          <w:rFonts w:hAnsi="Cambria Math"/>
          <w:sz w:val="24"/>
        </w:rPr>
      </w:pPr>
      <w:r>
        <w:rPr>
          <w:rFonts w:hAnsi="Cambria Math"/>
          <w:sz w:val="24"/>
        </w:rPr>
        <w:t>其中</w:t>
      </w:r>
      <w:r>
        <w:rPr>
          <w:rFonts w:hAnsi="Cambria Math"/>
          <w:position w:val="-12"/>
          <w:sz w:val="24"/>
        </w:rPr>
        <w:object>
          <v:shape id="_x0000_i1052" o:spt="75" type="#_x0000_t75" style="height:18pt;width:13.5pt;" o:ole="t" filled="f" o:preferrelative="t" stroked="f" coordsize="21600,21600">
            <v:path/>
            <v:fill on="f" focussize="0,0"/>
            <v:stroke on="f" joinstyle="miter"/>
            <v:imagedata r:id="rId63" o:title=""/>
            <o:lock v:ext="edit" aspectratio="t"/>
            <w10:wrap type="none"/>
            <w10:anchorlock/>
          </v:shape>
          <o:OLEObject Type="Embed" ProgID="Equation.AxMath" ShapeID="_x0000_i1052" DrawAspect="Content" ObjectID="_1468075752" r:id="rId62">
            <o:LockedField>false</o:LockedField>
          </o:OLEObject>
        </w:object>
      </w:r>
      <w:r>
        <w:rPr>
          <w:rFonts w:hAnsi="Cambria Math"/>
          <w:sz w:val="24"/>
        </w:rPr>
        <w:t> 是落入叶子节点 j 的样本数量。通过计算落入每个叶子节点的样本的伪残差之和，并结合正则化项，得到该叶子节点的最优预测值。</w:t>
      </w:r>
    </w:p>
    <w:p w14:paraId="5ECAB931">
      <w:pPr>
        <w:spacing w:line="360" w:lineRule="auto"/>
      </w:pPr>
    </w:p>
    <w:p w14:paraId="222F8703">
      <w:pPr>
        <w:spacing w:line="360" w:lineRule="auto"/>
        <w:ind w:left="420"/>
        <w:rPr>
          <w:rFonts w:hAnsi="Cambria Math"/>
          <w:sz w:val="24"/>
        </w:rPr>
      </w:pPr>
      <w:r>
        <w:rPr>
          <w:rFonts w:hint="eastAsia" w:hAnsi="Cambria Math"/>
          <w:sz w:val="24"/>
        </w:rPr>
        <w:t>（4）更新模型预测</w:t>
      </w:r>
    </w:p>
    <w:p w14:paraId="145B3B62">
      <w:pPr>
        <w:pStyle w:val="19"/>
      </w:pPr>
      <w:r>
        <w:tab/>
      </w:r>
      <w:r>
        <w:rPr>
          <w:position w:val="-16"/>
        </w:rPr>
        <w:object>
          <v:shape id="_x0000_i1053" o:spt="75" type="#_x0000_t75" style="height:33pt;width:176.25pt;" o:ole="t" filled="f" o:preferrelative="t" stroked="f" coordsize="21600,21600">
            <v:path/>
            <v:fill on="f" focussize="0,0"/>
            <v:stroke on="f" joinstyle="miter"/>
            <v:imagedata r:id="rId65" o:title=""/>
            <o:lock v:ext="edit" aspectratio="t"/>
            <w10:wrap type="none"/>
            <w10:anchorlock/>
          </v:shape>
          <o:OLEObject Type="Embed" ProgID="Equation.AxMath" ShapeID="_x0000_i1053" DrawAspect="Content" ObjectID="_1468075753" r:id="rId64">
            <o:LockedField>false</o:LockedField>
          </o:OLEObject>
        </w:object>
      </w:r>
    </w:p>
    <w:p w14:paraId="0B01E869">
      <w:pPr>
        <w:spacing w:line="360" w:lineRule="auto"/>
        <w:ind w:firstLine="420"/>
        <w:rPr>
          <w:rFonts w:hAnsi="Cambria Math"/>
          <w:sz w:val="24"/>
        </w:rPr>
      </w:pPr>
      <w:r>
        <w:rPr>
          <w:rFonts w:hAnsi="Cambria Math"/>
          <w:sz w:val="24"/>
        </w:rPr>
        <w:t>其中 </w:t>
      </w:r>
      <w:r>
        <w:rPr>
          <w:rFonts w:hAnsi="Cambria Math"/>
          <w:position w:val="-13"/>
          <w:sz w:val="24"/>
        </w:rPr>
        <w:object>
          <v:shape id="_x0000_i1054" o:spt="75" type="#_x0000_t75" style="height:23.25pt;width:41.25pt;" o:ole="t" filled="f" o:preferrelative="t" stroked="f" coordsize="21600,21600">
            <v:path/>
            <v:fill on="f" focussize="0,0"/>
            <v:stroke on="f" joinstyle="miter"/>
            <v:imagedata r:id="rId67" o:title=""/>
            <o:lock v:ext="edit" aspectratio="t"/>
            <w10:wrap type="none"/>
            <w10:anchorlock/>
          </v:shape>
          <o:OLEObject Type="Embed" ProgID="Equation.AxMath" ShapeID="_x0000_i1054" DrawAspect="Content" ObjectID="_1468075754" r:id="rId66">
            <o:LockedField>false</o:LockedField>
          </o:OLEObject>
        </w:object>
      </w:r>
      <w:r>
        <w:rPr>
          <w:rFonts w:hAnsi="Cambria Math"/>
          <w:sz w:val="24"/>
        </w:rPr>
        <w:t> 表示特征向量 </w:t>
      </w:r>
      <w:r>
        <w:rPr>
          <w:rFonts w:hAnsi="Cambria Math"/>
          <w:position w:val="-12"/>
          <w:sz w:val="24"/>
        </w:rPr>
        <w:object>
          <v:shape id="_x0000_i1055" o:spt="75" type="#_x0000_t75" style="height:24.75pt;width:25.5pt;" o:ole="t" filled="f" o:preferrelative="t" stroked="f" coordsize="21600,21600">
            <v:path/>
            <v:fill on="f" focussize="0,0"/>
            <v:stroke on="f" joinstyle="miter"/>
            <v:imagedata r:id="rId58" o:title=""/>
            <o:lock v:ext="edit" aspectratio="t"/>
            <w10:wrap type="none"/>
            <w10:anchorlock/>
          </v:shape>
          <o:OLEObject Type="Embed" ProgID="Equation.AxMath" ShapeID="_x0000_i1055" DrawAspect="Content" ObjectID="_1468075755" r:id="rId68">
            <o:LockedField>false</o:LockedField>
          </o:OLEObject>
        </w:object>
      </w:r>
      <w:r>
        <w:rPr>
          <w:rFonts w:hAnsi="Cambria Math"/>
          <w:sz w:val="24"/>
        </w:rPr>
        <w:t>落入树 </w:t>
      </w:r>
      <w:r>
        <w:rPr>
          <w:rFonts w:hAnsi="Cambria Math"/>
          <w:position w:val="-12"/>
          <w:sz w:val="24"/>
        </w:rPr>
        <w:object>
          <v:shape id="_x0000_i1056" o:spt="75" type="#_x0000_t75" style="height:24pt;width:16.5pt;" o:ole="t" filled="f" o:preferrelative="t" stroked="f" coordsize="21600,21600">
            <v:path/>
            <v:fill on="f" focussize="0,0"/>
            <v:stroke on="f" joinstyle="miter"/>
            <v:imagedata r:id="rId19" o:title=""/>
            <o:lock v:ext="edit" aspectratio="t"/>
            <w10:wrap type="none"/>
            <w10:anchorlock/>
          </v:shape>
          <o:OLEObject Type="Embed" ProgID="Equation.AxMath" ShapeID="_x0000_i1056" DrawAspect="Content" ObjectID="_1468075756" r:id="rId69">
            <o:LockedField>false</o:LockedField>
          </o:OLEObject>
        </w:object>
      </w:r>
      <w:r>
        <w:rPr>
          <w:rFonts w:hAnsi="Cambria Math"/>
          <w:sz w:val="24"/>
        </w:rPr>
        <w:t>的叶子节点编号。通过不断迭代上述步骤，逐步增加回归树，更新模型预测值，最终得到一个能够较好地预测未来地铁客流量的 XGBoost 模型。</w:t>
      </w:r>
    </w:p>
    <w:p w14:paraId="633DB466">
      <w:pPr>
        <w:spacing w:line="360" w:lineRule="auto"/>
        <w:ind w:firstLine="420"/>
        <w:rPr>
          <w:rFonts w:hAnsi="Cambria Math"/>
          <w:sz w:val="24"/>
        </w:rPr>
      </w:pPr>
      <w:r>
        <w:rPr>
          <w:rFonts w:hAnsi="Cambria Math"/>
          <w:sz w:val="24"/>
        </w:rPr>
        <w:t>通过以上步骤，我们将决策变量</w:t>
      </w:r>
      <w:r>
        <w:rPr>
          <w:rFonts w:hAnsi="Cambria Math"/>
          <w:position w:val="-12"/>
          <w:sz w:val="24"/>
        </w:rPr>
        <w:object>
          <v:shape id="_x0000_i1057" o:spt="75" type="#_x0000_t75" style="height:18pt;width:17.25pt;" o:ole="t" filled="f" o:preferrelative="t" stroked="f" coordsize="21600,21600">
            <v:path/>
            <v:fill on="f" focussize="0,0"/>
            <v:stroke on="f" joinstyle="miter"/>
            <v:imagedata r:id="rId43" o:title=""/>
            <o:lock v:ext="edit" aspectratio="t"/>
            <w10:wrap type="none"/>
            <w10:anchorlock/>
          </v:shape>
          <o:OLEObject Type="Embed" ProgID="Equation.AxMath" ShapeID="_x0000_i1057" DrawAspect="Content" ObjectID="_1468075757" r:id="rId70">
            <o:LockedField>false</o:LockedField>
          </o:OLEObject>
        </w:object>
      </w:r>
      <w:r>
        <w:rPr>
          <w:rFonts w:hAnsi="Cambria Math"/>
          <w:sz w:val="24"/>
        </w:rPr>
        <w:t> 和特征向量</w:t>
      </w:r>
      <w:r>
        <w:rPr>
          <w:rFonts w:hAnsi="Cambria Math"/>
          <w:position w:val="-12"/>
          <w:sz w:val="24"/>
        </w:rPr>
        <w:object>
          <v:shape id="_x0000_i1058" o:spt="75" type="#_x0000_t75" style="height:24pt;width:24.75pt;" o:ole="t" filled="f" o:preferrelative="t" stroked="f" coordsize="21600,21600">
            <v:path/>
            <v:fill on="f" focussize="0,0"/>
            <v:stroke on="f" joinstyle="miter"/>
            <v:imagedata r:id="rId58" o:title=""/>
            <o:lock v:ext="edit" aspectratio="t"/>
            <w10:wrap type="none"/>
            <w10:anchorlock/>
          </v:shape>
          <o:OLEObject Type="Embed" ProgID="Equation.AxMath" ShapeID="_x0000_i1058" DrawAspect="Content" ObjectID="_1468075758" r:id="rId71">
            <o:LockedField>false</o:LockedField>
          </o:OLEObject>
        </w:object>
      </w:r>
      <w:r>
        <w:rPr>
          <w:rFonts w:hAnsi="Cambria Math"/>
          <w:sz w:val="24"/>
        </w:rPr>
        <w:t>融入到 XGBoost 模型的构建过程中，利用梯度提升的方法不断优化模型，以实现对未来地铁客流量的精准预测。</w:t>
      </w:r>
    </w:p>
    <w:p w14:paraId="513E85FE">
      <w:pPr>
        <w:numPr>
          <w:ilvl w:val="0"/>
          <w:numId w:val="14"/>
        </w:numPr>
        <w:spacing w:line="360" w:lineRule="auto"/>
        <w:ind w:firstLine="420"/>
        <w:rPr>
          <w:rFonts w:hAnsi="Cambria Math"/>
          <w:sz w:val="24"/>
        </w:rPr>
      </w:pPr>
      <w:r>
        <w:rPr>
          <w:rFonts w:hint="eastAsia" w:hAnsi="Cambria Math"/>
          <w:sz w:val="24"/>
        </w:rPr>
        <w:t>超参数调优数学框架</w:t>
      </w:r>
    </w:p>
    <w:p w14:paraId="66A7526A">
      <w:pPr>
        <w:numPr>
          <w:ilvl w:val="0"/>
          <w:numId w:val="18"/>
        </w:numPr>
        <w:spacing w:line="360" w:lineRule="auto"/>
        <w:ind w:left="420" w:firstLine="420"/>
        <w:rPr>
          <w:rFonts w:hAnsi="Cambria Math"/>
          <w:sz w:val="24"/>
        </w:rPr>
      </w:pPr>
      <w:r>
        <w:rPr>
          <w:rFonts w:hint="eastAsia" w:hAnsi="Cambria Math"/>
          <w:sz w:val="24"/>
        </w:rPr>
        <w:t>搜索空间定义</w:t>
      </w:r>
    </w:p>
    <w:tbl>
      <w:tblPr>
        <w:tblStyle w:val="11"/>
        <w:tblW w:w="0" w:type="auto"/>
        <w:tblInd w:w="93" w:type="dxa"/>
        <w:tblLayout w:type="autofit"/>
        <w:tblCellMar>
          <w:top w:w="0" w:type="dxa"/>
          <w:left w:w="108" w:type="dxa"/>
          <w:bottom w:w="0" w:type="dxa"/>
          <w:right w:w="108" w:type="dxa"/>
        </w:tblCellMar>
      </w:tblPr>
      <w:tblGrid>
        <w:gridCol w:w="2136"/>
        <w:gridCol w:w="3314"/>
        <w:gridCol w:w="2158"/>
        <w:gridCol w:w="821"/>
      </w:tblGrid>
      <w:tr w14:paraId="348842C2">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3C1190FD">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参数</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08F403A5">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数学意义</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143C7A3B">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搜索范围</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6F29E021">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初始值</w:t>
            </w:r>
          </w:p>
        </w:tc>
      </w:tr>
      <w:tr w14:paraId="2E910903">
        <w:tblPrEx>
          <w:tblCellMar>
            <w:top w:w="0" w:type="dxa"/>
            <w:left w:w="108" w:type="dxa"/>
            <w:bottom w:w="0" w:type="dxa"/>
            <w:right w:w="108" w:type="dxa"/>
          </w:tblCellMar>
        </w:tblPrEx>
        <w:trPr>
          <w:trHeight w:val="114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75CE30">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max_depth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73ECBE">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树深度（控制模型复杂度）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4DFEAE">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3-10（整数）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3021E5">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6</w:t>
            </w:r>
          </w:p>
        </w:tc>
      </w:tr>
      <w:tr w14:paraId="75745855">
        <w:tblPrEx>
          <w:tblCellMar>
            <w:top w:w="0" w:type="dxa"/>
            <w:left w:w="108" w:type="dxa"/>
            <w:bottom w:w="0" w:type="dxa"/>
            <w:right w:w="108" w:type="dxa"/>
          </w:tblCellMar>
        </w:tblPrEx>
        <w:trPr>
          <w:trHeight w:val="9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138220">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learning_rate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73AFEC">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梯度下降步长（收缩因子）</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30CBF6">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0.01-0.3（对数刻度）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0D68A5">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w:t>
            </w:r>
          </w:p>
        </w:tc>
      </w:tr>
      <w:tr w14:paraId="350BC78A">
        <w:tblPrEx>
          <w:tblCellMar>
            <w:top w:w="0" w:type="dxa"/>
            <w:left w:w="108" w:type="dxa"/>
            <w:bottom w:w="0" w:type="dxa"/>
            <w:right w:w="108"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6D9F48">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n_estimators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843DF0">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树的数量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48DD2D">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50-200（步长 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5A0201">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100</w:t>
            </w:r>
          </w:p>
        </w:tc>
      </w:tr>
      <w:tr w14:paraId="30680C7E">
        <w:tblPrEx>
          <w:tblCellMar>
            <w:top w:w="0" w:type="dxa"/>
            <w:left w:w="108" w:type="dxa"/>
            <w:bottom w:w="0" w:type="dxa"/>
            <w:right w:w="108"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F2D78B">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subsample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43C43D">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样本子采样率（防过拟合）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CC42B5">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27FED6">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314A1782">
        <w:tblPrEx>
          <w:tblCellMar>
            <w:top w:w="0" w:type="dxa"/>
            <w:left w:w="108" w:type="dxa"/>
            <w:bottom w:w="0" w:type="dxa"/>
            <w:right w:w="108"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B412D2">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colsample_bytree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42D2FC">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特征子采样率（防共线性）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A4FF70">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E8491F">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0DBAB0F5">
        <w:tblPrEx>
          <w:tblCellMar>
            <w:top w:w="0" w:type="dxa"/>
            <w:left w:w="108" w:type="dxa"/>
            <w:bottom w:w="0" w:type="dxa"/>
            <w:right w:w="108" w:type="dxa"/>
          </w:tblCellMar>
        </w:tblPrEx>
        <w:trPr>
          <w:trHeight w:val="16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74A9C7">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reg_alpha</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A1D8B6">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L1 正则系数（等价于目标函数中的 γ）</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039868">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FAB9E7">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w:t>
            </w:r>
          </w:p>
        </w:tc>
      </w:tr>
      <w:tr w14:paraId="2E46FF5E">
        <w:tblPrEx>
          <w:tblCellMar>
            <w:top w:w="0" w:type="dxa"/>
            <w:left w:w="108" w:type="dxa"/>
            <w:bottom w:w="0" w:type="dxa"/>
            <w:right w:w="108" w:type="dxa"/>
          </w:tblCellMar>
        </w:tblPrEx>
        <w:trPr>
          <w:trHeight w:val="16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2358E8">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reg_lambda</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169512">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L2 正则系数（等价于目标函数中的 λ）</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61B6BF">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AC83BF">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w:t>
            </w:r>
          </w:p>
        </w:tc>
      </w:tr>
    </w:tbl>
    <w:p w14:paraId="74BF8FD6">
      <w:pPr>
        <w:spacing w:line="360" w:lineRule="auto"/>
        <w:rPr>
          <w:rFonts w:hAnsi="Cambria Math"/>
          <w:sz w:val="24"/>
        </w:rPr>
      </w:pPr>
    </w:p>
    <w:p w14:paraId="7335314A">
      <w:pPr>
        <w:numPr>
          <w:ilvl w:val="0"/>
          <w:numId w:val="18"/>
        </w:numPr>
        <w:spacing w:line="360" w:lineRule="auto"/>
        <w:ind w:left="420" w:firstLine="420"/>
        <w:rPr>
          <w:rFonts w:hAnsi="Cambria Math"/>
          <w:sz w:val="24"/>
        </w:rPr>
      </w:pPr>
      <w:r>
        <w:rPr>
          <w:rFonts w:hint="eastAsia" w:hAnsi="Cambria Math"/>
          <w:sz w:val="24"/>
        </w:rPr>
        <w:t>优化目标</w:t>
      </w:r>
    </w:p>
    <w:p w14:paraId="15581632">
      <w:pPr>
        <w:pStyle w:val="19"/>
        <w:rPr>
          <w:rFonts w:hint="eastAsia"/>
        </w:rPr>
      </w:pPr>
      <w:r>
        <w:tab/>
      </w:r>
      <w:r>
        <w:rPr>
          <w:position w:val="-22"/>
        </w:rPr>
        <w:object>
          <v:shape id="_x0000_i1059" o:spt="75" alt="" type="#_x0000_t75" style="height:47.35pt;width:360.75pt;" o:ole="t" filled="f" o:preferrelative="t" stroked="f" coordsize="21600,21600">
            <v:path/>
            <v:fill on="f" focussize="0,0"/>
            <v:stroke on="f"/>
            <v:imagedata r:id="rId73" o:title=""/>
            <o:lock v:ext="edit" aspectratio="t"/>
            <w10:wrap type="none"/>
            <w10:anchorlock/>
          </v:shape>
          <o:OLEObject Type="Embed" ProgID="Equation.AxMath" ShapeID="_x0000_i1059" DrawAspect="Content" ObjectID="_1468075759" r:id="rId72">
            <o:LockedField>false</o:LockedField>
          </o:OLEObject>
        </w:object>
      </w:r>
    </w:p>
    <w:p w14:paraId="73F95F1C">
      <w:pPr>
        <w:spacing w:line="360" w:lineRule="auto"/>
      </w:pPr>
    </w:p>
    <w:p w14:paraId="40C29A1A">
      <w:pPr>
        <w:spacing w:line="360" w:lineRule="auto"/>
        <w:ind w:firstLine="420"/>
        <w:rPr>
          <w:rFonts w:hAnsi="Cambria Math"/>
          <w:sz w:val="24"/>
        </w:rPr>
      </w:pPr>
      <w:r>
        <w:rPr>
          <w:rFonts w:hAnsi="Cambria Math"/>
          <w:sz w:val="24"/>
        </w:rPr>
        <w:t>使用贝叶斯优化时，通过高斯过程建模目标函数，迭代选择最优参数组合；网格搜索则遍历所有参数组合，计算验证误差。</w:t>
      </w:r>
    </w:p>
    <w:p w14:paraId="049EA4B3">
      <w:pPr>
        <w:numPr>
          <w:ilvl w:val="0"/>
          <w:numId w:val="18"/>
        </w:numPr>
        <w:spacing w:line="360" w:lineRule="auto"/>
        <w:ind w:left="420" w:firstLine="420"/>
        <w:rPr>
          <w:rFonts w:hAnsi="Cambria Math"/>
          <w:sz w:val="24"/>
        </w:rPr>
      </w:pPr>
      <w:r>
        <w:rPr>
          <w:rFonts w:hint="eastAsia" w:hAnsi="Cambria Math"/>
          <w:sz w:val="24"/>
        </w:rPr>
        <w:t>早停策略</w:t>
      </w:r>
    </w:p>
    <w:p w14:paraId="552124EB">
      <w:pPr>
        <w:spacing w:line="360" w:lineRule="auto"/>
        <w:ind w:firstLine="420"/>
        <w:rPr>
          <w:rFonts w:hAnsi="Cambria Math"/>
          <w:sz w:val="24"/>
        </w:rPr>
      </w:pPr>
      <w:r>
        <w:rPr>
          <w:rFonts w:hAnsi="Cambria Math"/>
          <w:sz w:val="24"/>
        </w:rPr>
        <w:t>在训练过程中，若验证集 MSE 连续 10 轮未下降，则提前终止训练，避免过拟合：</w:t>
      </w:r>
    </w:p>
    <w:p w14:paraId="22F1D367">
      <w:pPr>
        <w:pStyle w:val="19"/>
        <w:rPr>
          <w:rFonts w:hint="eastAsia" w:eastAsiaTheme="minorEastAsia"/>
          <w:lang w:val="en-US" w:eastAsia="zh-CN"/>
        </w:rPr>
      </w:pPr>
      <w:r>
        <w:tab/>
      </w:r>
      <w:r>
        <w:rPr>
          <w:position w:val="-10"/>
        </w:rPr>
        <w:object>
          <v:shape id="_x0000_i1060" o:spt="75" type="#_x0000_t75" style="height:35.25pt;width:289.5pt;" o:ole="t" filled="f" o:preferrelative="t" stroked="f" coordsize="21600,21600">
            <v:path/>
            <v:fill on="f" focussize="0,0"/>
            <v:stroke on="f" joinstyle="miter"/>
            <v:imagedata r:id="rId75" o:title=""/>
            <o:lock v:ext="edit" aspectratio="t"/>
            <w10:wrap type="none"/>
            <w10:anchorlock/>
          </v:shape>
          <o:OLEObject Type="Embed" ProgID="Equation.AxMath" ShapeID="_x0000_i1060" DrawAspect="Content" ObjectID="_1468075760" r:id="rId74">
            <o:LockedField>false</o:LockedField>
          </o:OLEObject>
        </w:object>
      </w:r>
      <w:r>
        <w:rPr>
          <w:rFonts w:hint="eastAsia"/>
          <w:position w:val="-10"/>
          <w:lang w:val="en-US" w:eastAsia="zh-CN"/>
        </w:rPr>
        <w:t>8</w:t>
      </w:r>
    </w:p>
    <w:p w14:paraId="7392268E">
      <w:pPr>
        <w:spacing w:line="360" w:lineRule="auto"/>
        <w:ind w:left="840"/>
        <w:rPr>
          <w:rFonts w:hAnsi="Cambria Math"/>
          <w:sz w:val="24"/>
        </w:rPr>
      </w:pPr>
    </w:p>
    <w:p w14:paraId="48DE17F6">
      <w:pPr>
        <w:numPr>
          <w:ilvl w:val="0"/>
          <w:numId w:val="14"/>
        </w:numPr>
        <w:spacing w:line="360" w:lineRule="auto"/>
        <w:ind w:firstLine="420"/>
        <w:rPr>
          <w:rFonts w:hAnsi="Cambria Math"/>
          <w:sz w:val="24"/>
        </w:rPr>
      </w:pPr>
      <w:r>
        <w:rPr>
          <w:rFonts w:hint="eastAsia" w:hAnsi="Cambria Math"/>
          <w:sz w:val="24"/>
        </w:rPr>
        <w:t>模型评估</w:t>
      </w:r>
    </w:p>
    <w:p w14:paraId="0B4A144F">
      <w:pPr>
        <w:numPr>
          <w:ilvl w:val="0"/>
          <w:numId w:val="19"/>
        </w:numPr>
        <w:spacing w:line="360" w:lineRule="auto"/>
        <w:ind w:left="420" w:firstLine="420"/>
        <w:rPr>
          <w:rFonts w:hAnsi="Cambria Math"/>
          <w:sz w:val="24"/>
        </w:rPr>
      </w:pPr>
      <w:r>
        <w:rPr>
          <w:rFonts w:hint="eastAsia" w:hAnsi="Cambria Math"/>
          <w:sz w:val="24"/>
        </w:rPr>
        <w:t>残差分析</w:t>
      </w:r>
    </w:p>
    <w:p w14:paraId="33F9C94E">
      <w:pPr>
        <w:spacing w:line="360" w:lineRule="auto"/>
        <w:ind w:firstLine="420"/>
        <w:rPr>
          <w:rFonts w:hint="eastAsia" w:cs="Segoe UI" w:asciiTheme="majorEastAsia" w:hAnsiTheme="majorEastAsia" w:eastAsiaTheme="majorEastAsia"/>
          <w:sz w:val="24"/>
          <w:shd w:val="clear" w:color="auto" w:fill="FFFFFF"/>
        </w:rPr>
      </w:pPr>
      <w:r>
        <w:rPr>
          <w:rFonts w:cs="Segoe UI" w:asciiTheme="majorEastAsia" w:hAnsiTheme="majorEastAsia" w:eastAsiaTheme="majorEastAsia"/>
          <w:sz w:val="24"/>
          <w:shd w:val="clear" w:color="auto" w:fill="FFFFFF"/>
        </w:rPr>
        <w:t>绘制残差直方图，检验是否服从正态分布（使用 Shapiro-Wilk 检验），残差均值应接近 0：</w:t>
      </w:r>
    </w:p>
    <w:p w14:paraId="10AC8E6E">
      <w:pPr>
        <w:spacing w:line="360" w:lineRule="auto"/>
        <w:ind w:firstLine="420"/>
        <w:jc w:val="center"/>
        <w:rPr>
          <w:rFonts w:hint="eastAsia" w:cs="Segoe UI" w:asciiTheme="majorEastAsia" w:hAnsiTheme="majorEastAsia" w:eastAsiaTheme="majorEastAsia"/>
          <w:sz w:val="24"/>
          <w:shd w:val="clear" w:color="auto" w:fill="FFFFFF"/>
        </w:rPr>
      </w:pPr>
      <w:r>
        <w:rPr>
          <w:rFonts w:hint="eastAsia" w:cs="Segoe UI" w:asciiTheme="majorEastAsia" w:hAnsiTheme="majorEastAsia" w:eastAsiaTheme="majorEastAsia"/>
          <w:position w:val="-24"/>
          <w:sz w:val="24"/>
          <w:shd w:val="clear" w:color="auto" w:fill="FFFFFF"/>
        </w:rPr>
        <w:object>
          <v:shape id="_x0000_i1061" o:spt="75" type="#_x0000_t75" style="height:42.75pt;width:153.75pt;" o:ole="t" filled="f" o:preferrelative="t" stroked="f" coordsize="21600,21600">
            <v:path/>
            <v:fill on="f" focussize="0,0"/>
            <v:stroke on="f" joinstyle="miter"/>
            <v:imagedata r:id="rId77" o:title=""/>
            <o:lock v:ext="edit" aspectratio="t"/>
            <w10:wrap type="none"/>
            <w10:anchorlock/>
          </v:shape>
          <o:OLEObject Type="Embed" ProgID="Equation.KSEE3" ShapeID="_x0000_i1061" DrawAspect="Content" ObjectID="_1468075761" r:id="rId76">
            <o:LockedField>false</o:LockedField>
          </o:OLEObject>
        </w:object>
      </w:r>
    </w:p>
    <w:p w14:paraId="46E0C450">
      <w:pPr>
        <w:numPr>
          <w:ilvl w:val="0"/>
          <w:numId w:val="19"/>
        </w:numPr>
        <w:spacing w:line="360" w:lineRule="auto"/>
        <w:ind w:left="420" w:firstLine="420"/>
        <w:rPr>
          <w:rFonts w:hint="eastAsia" w:asciiTheme="majorEastAsia" w:hAnsiTheme="majorEastAsia" w:eastAsiaTheme="majorEastAsia"/>
          <w:sz w:val="24"/>
        </w:rPr>
      </w:pPr>
      <w:r>
        <w:rPr>
          <w:rFonts w:hint="eastAsia" w:asciiTheme="majorEastAsia" w:hAnsiTheme="majorEastAsia" w:eastAsiaTheme="majorEastAsia"/>
          <w:sz w:val="24"/>
        </w:rPr>
        <w:t>时间自相关性分析</w:t>
      </w:r>
    </w:p>
    <w:p w14:paraId="37D80D4D">
      <w:pPr>
        <w:spacing w:line="360" w:lineRule="auto"/>
        <w:ind w:firstLine="420"/>
        <w:rPr>
          <w:rFonts w:hint="eastAsia" w:asciiTheme="majorEastAsia" w:hAnsiTheme="majorEastAsia" w:eastAsiaTheme="majorEastAsia"/>
          <w:sz w:val="24"/>
        </w:rPr>
      </w:pPr>
      <w:r>
        <w:rPr>
          <w:rFonts w:cs="Segoe UI" w:asciiTheme="majorEastAsia" w:hAnsiTheme="majorEastAsia" w:eastAsiaTheme="majorEastAsia"/>
          <w:sz w:val="24"/>
          <w:shd w:val="clear" w:color="auto" w:fill="FFFFFF"/>
        </w:rPr>
        <w:t>计算残差的自相关系数（ACF），若滞后 1 期 ACF 显著不为 0，说明模型未充分捕捉短期依赖，需增加更多滞后特征。</w:t>
      </w:r>
    </w:p>
    <w:p w14:paraId="76830D73">
      <w:pPr>
        <w:numPr>
          <w:ilvl w:val="0"/>
          <w:numId w:val="19"/>
        </w:numPr>
        <w:spacing w:line="360" w:lineRule="auto"/>
        <w:ind w:left="420" w:firstLine="420"/>
        <w:rPr>
          <w:rFonts w:hint="eastAsia" w:asciiTheme="majorEastAsia" w:hAnsiTheme="majorEastAsia" w:eastAsiaTheme="majorEastAsia"/>
          <w:sz w:val="24"/>
        </w:rPr>
      </w:pPr>
      <w:r>
        <w:rPr>
          <w:rFonts w:hint="eastAsia" w:asciiTheme="majorEastAsia" w:hAnsiTheme="majorEastAsia" w:eastAsiaTheme="majorEastAsia"/>
          <w:sz w:val="24"/>
        </w:rPr>
        <w:t>特征重要性量化</w:t>
      </w:r>
    </w:p>
    <w:p w14:paraId="1CA7E3C0">
      <w:pPr>
        <w:spacing w:line="360" w:lineRule="auto"/>
        <w:ind w:firstLine="420"/>
        <w:rPr>
          <w:rFonts w:hint="eastAsia" w:asciiTheme="majorEastAsia" w:hAnsiTheme="majorEastAsia" w:eastAsiaTheme="majorEastAsia"/>
          <w:sz w:val="24"/>
        </w:rPr>
      </w:pPr>
      <w:r>
        <w:rPr>
          <w:rFonts w:cs="Segoe UI" w:asciiTheme="majorEastAsia" w:hAnsiTheme="majorEastAsia" w:eastAsiaTheme="majorEastAsia"/>
          <w:sz w:val="24"/>
          <w:shd w:val="clear" w:color="auto" w:fill="FFFFFF"/>
        </w:rPr>
        <w:t>XGBoost 通过特征在树中被分裂的次数占比计算重要性，输出排序表（如时间编码、滞后客流量、天气评分通常排名靠前）。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51C32"/>
    <w:multiLevelType w:val="singleLevel"/>
    <w:tmpl w:val="87B51C32"/>
    <w:lvl w:ilvl="0" w:tentative="0">
      <w:start w:val="1"/>
      <w:numFmt w:val="chineseCounting"/>
      <w:suff w:val="nothing"/>
      <w:lvlText w:val="%1、"/>
      <w:lvlJc w:val="left"/>
      <w:rPr>
        <w:rFonts w:hint="eastAsia"/>
      </w:rPr>
    </w:lvl>
  </w:abstractNum>
  <w:abstractNum w:abstractNumId="1">
    <w:nsid w:val="AE483399"/>
    <w:multiLevelType w:val="singleLevel"/>
    <w:tmpl w:val="AE483399"/>
    <w:lvl w:ilvl="0" w:tentative="0">
      <w:start w:val="1"/>
      <w:numFmt w:val="chineseCounting"/>
      <w:suff w:val="nothing"/>
      <w:lvlText w:val="（%1）"/>
      <w:lvlJc w:val="left"/>
      <w:rPr>
        <w:rFonts w:hint="eastAsia"/>
      </w:rPr>
    </w:lvl>
  </w:abstractNum>
  <w:abstractNum w:abstractNumId="2">
    <w:nsid w:val="BAC62063"/>
    <w:multiLevelType w:val="singleLevel"/>
    <w:tmpl w:val="BAC62063"/>
    <w:lvl w:ilvl="0" w:tentative="0">
      <w:start w:val="3"/>
      <w:numFmt w:val="decimal"/>
      <w:lvlText w:val="(%1)"/>
      <w:lvlJc w:val="left"/>
      <w:pPr>
        <w:tabs>
          <w:tab w:val="left" w:pos="312"/>
        </w:tabs>
      </w:pPr>
    </w:lvl>
  </w:abstractNum>
  <w:abstractNum w:abstractNumId="3">
    <w:nsid w:val="CEB50073"/>
    <w:multiLevelType w:val="multilevel"/>
    <w:tmpl w:val="CEB500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107EEA5"/>
    <w:multiLevelType w:val="singleLevel"/>
    <w:tmpl w:val="D107EEA5"/>
    <w:lvl w:ilvl="0" w:tentative="0">
      <w:start w:val="1"/>
      <w:numFmt w:val="decimal"/>
      <w:suff w:val="space"/>
      <w:lvlText w:val="%1."/>
      <w:lvlJc w:val="left"/>
      <w:pPr>
        <w:ind w:left="420"/>
      </w:pPr>
    </w:lvl>
  </w:abstractNum>
  <w:abstractNum w:abstractNumId="5">
    <w:nsid w:val="D5DF9CDD"/>
    <w:multiLevelType w:val="singleLevel"/>
    <w:tmpl w:val="D5DF9CDD"/>
    <w:lvl w:ilvl="0" w:tentative="0">
      <w:start w:val="1"/>
      <w:numFmt w:val="decimal"/>
      <w:lvlText w:val="%1."/>
      <w:lvlJc w:val="left"/>
      <w:pPr>
        <w:tabs>
          <w:tab w:val="left" w:pos="312"/>
        </w:tabs>
      </w:pPr>
    </w:lvl>
  </w:abstractNum>
  <w:abstractNum w:abstractNumId="6">
    <w:nsid w:val="DAE33287"/>
    <w:multiLevelType w:val="singleLevel"/>
    <w:tmpl w:val="DAE33287"/>
    <w:lvl w:ilvl="0" w:tentative="0">
      <w:start w:val="3"/>
      <w:numFmt w:val="decimal"/>
      <w:lvlText w:val="%1."/>
      <w:lvlJc w:val="left"/>
      <w:pPr>
        <w:tabs>
          <w:tab w:val="left" w:pos="312"/>
        </w:tabs>
      </w:pPr>
    </w:lvl>
  </w:abstractNum>
  <w:abstractNum w:abstractNumId="7">
    <w:nsid w:val="DEC72046"/>
    <w:multiLevelType w:val="singleLevel"/>
    <w:tmpl w:val="DEC72046"/>
    <w:lvl w:ilvl="0" w:tentative="0">
      <w:start w:val="1"/>
      <w:numFmt w:val="chineseCounting"/>
      <w:suff w:val="nothing"/>
      <w:lvlText w:val="（%1）"/>
      <w:lvlJc w:val="left"/>
      <w:rPr>
        <w:rFonts w:hint="eastAsia"/>
      </w:rPr>
    </w:lvl>
  </w:abstractNum>
  <w:abstractNum w:abstractNumId="8">
    <w:nsid w:val="E4ECAD3E"/>
    <w:multiLevelType w:val="singleLevel"/>
    <w:tmpl w:val="E4ECAD3E"/>
    <w:lvl w:ilvl="0" w:tentative="0">
      <w:start w:val="2"/>
      <w:numFmt w:val="chineseCounting"/>
      <w:suff w:val="nothing"/>
      <w:lvlText w:val="%1、"/>
      <w:lvlJc w:val="left"/>
      <w:rPr>
        <w:rFonts w:hint="eastAsia"/>
      </w:rPr>
    </w:lvl>
  </w:abstractNum>
  <w:abstractNum w:abstractNumId="9">
    <w:nsid w:val="03BE361F"/>
    <w:multiLevelType w:val="multilevel"/>
    <w:tmpl w:val="03BE36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4623B3B1"/>
    <w:multiLevelType w:val="singleLevel"/>
    <w:tmpl w:val="4623B3B1"/>
    <w:lvl w:ilvl="0" w:tentative="0">
      <w:start w:val="1"/>
      <w:numFmt w:val="chineseCounting"/>
      <w:suff w:val="nothing"/>
      <w:lvlText w:val="（%1）"/>
      <w:lvlJc w:val="left"/>
      <w:rPr>
        <w:rFonts w:hint="eastAsia"/>
      </w:rPr>
    </w:lvl>
  </w:abstractNum>
  <w:abstractNum w:abstractNumId="11">
    <w:nsid w:val="560F7701"/>
    <w:multiLevelType w:val="singleLevel"/>
    <w:tmpl w:val="560F7701"/>
    <w:lvl w:ilvl="0" w:tentative="0">
      <w:start w:val="1"/>
      <w:numFmt w:val="chineseCounting"/>
      <w:suff w:val="nothing"/>
      <w:lvlText w:val="%1、"/>
      <w:lvlJc w:val="left"/>
      <w:rPr>
        <w:rFonts w:hint="eastAsia"/>
      </w:rPr>
    </w:lvl>
  </w:abstractNum>
  <w:abstractNum w:abstractNumId="12">
    <w:nsid w:val="5C3CDE93"/>
    <w:multiLevelType w:val="singleLevel"/>
    <w:tmpl w:val="5C3CDE93"/>
    <w:lvl w:ilvl="0" w:tentative="0">
      <w:start w:val="1"/>
      <w:numFmt w:val="decimal"/>
      <w:lvlText w:val="%1."/>
      <w:lvlJc w:val="left"/>
      <w:pPr>
        <w:tabs>
          <w:tab w:val="left" w:pos="312"/>
        </w:tabs>
      </w:pPr>
    </w:lvl>
  </w:abstractNum>
  <w:abstractNum w:abstractNumId="13">
    <w:nsid w:val="6668B959"/>
    <w:multiLevelType w:val="multilevel"/>
    <w:tmpl w:val="6668B9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6754AB47"/>
    <w:multiLevelType w:val="singleLevel"/>
    <w:tmpl w:val="6754AB47"/>
    <w:lvl w:ilvl="0" w:tentative="0">
      <w:start w:val="1"/>
      <w:numFmt w:val="chineseCounting"/>
      <w:suff w:val="nothing"/>
      <w:lvlText w:val="（%1）"/>
      <w:lvlJc w:val="left"/>
      <w:rPr>
        <w:rFonts w:hint="eastAsia"/>
      </w:rPr>
    </w:lvl>
  </w:abstractNum>
  <w:abstractNum w:abstractNumId="15">
    <w:nsid w:val="68A3796E"/>
    <w:multiLevelType w:val="singleLevel"/>
    <w:tmpl w:val="68A3796E"/>
    <w:lvl w:ilvl="0" w:tentative="0">
      <w:start w:val="1"/>
      <w:numFmt w:val="chineseCounting"/>
      <w:suff w:val="nothing"/>
      <w:lvlText w:val="（%1）"/>
      <w:lvlJc w:val="left"/>
      <w:rPr>
        <w:rFonts w:hint="eastAsia"/>
      </w:rPr>
    </w:lvl>
  </w:abstractNum>
  <w:abstractNum w:abstractNumId="16">
    <w:nsid w:val="6AF9232A"/>
    <w:multiLevelType w:val="singleLevel"/>
    <w:tmpl w:val="6AF9232A"/>
    <w:lvl w:ilvl="0" w:tentative="0">
      <w:start w:val="1"/>
      <w:numFmt w:val="decimal"/>
      <w:lvlText w:val="%1."/>
      <w:lvlJc w:val="left"/>
      <w:pPr>
        <w:tabs>
          <w:tab w:val="left" w:pos="312"/>
        </w:tabs>
      </w:pPr>
    </w:lvl>
  </w:abstractNum>
  <w:abstractNum w:abstractNumId="17">
    <w:nsid w:val="6FB2FFE1"/>
    <w:multiLevelType w:val="singleLevel"/>
    <w:tmpl w:val="6FB2FFE1"/>
    <w:lvl w:ilvl="0" w:tentative="0">
      <w:start w:val="1"/>
      <w:numFmt w:val="chineseCounting"/>
      <w:suff w:val="nothing"/>
      <w:lvlText w:val="（%1）"/>
      <w:lvlJc w:val="left"/>
      <w:rPr>
        <w:rFonts w:hint="eastAsia"/>
      </w:rPr>
    </w:lvl>
  </w:abstractNum>
  <w:abstractNum w:abstractNumId="18">
    <w:nsid w:val="7B4BD544"/>
    <w:multiLevelType w:val="singleLevel"/>
    <w:tmpl w:val="7B4BD544"/>
    <w:lvl w:ilvl="0" w:tentative="0">
      <w:start w:val="1"/>
      <w:numFmt w:val="decimal"/>
      <w:lvlText w:val="%1."/>
      <w:lvlJc w:val="left"/>
      <w:pPr>
        <w:tabs>
          <w:tab w:val="left" w:pos="312"/>
        </w:tabs>
      </w:pPr>
    </w:lvl>
  </w:abstractNum>
  <w:num w:numId="1">
    <w:abstractNumId w:val="11"/>
  </w:num>
  <w:num w:numId="2">
    <w:abstractNumId w:val="1"/>
  </w:num>
  <w:num w:numId="3">
    <w:abstractNumId w:val="15"/>
  </w:num>
  <w:num w:numId="4">
    <w:abstractNumId w:val="17"/>
  </w:num>
  <w:num w:numId="5">
    <w:abstractNumId w:val="14"/>
  </w:num>
  <w:num w:numId="6">
    <w:abstractNumId w:val="10"/>
  </w:num>
  <w:num w:numId="7">
    <w:abstractNumId w:val="7"/>
  </w:num>
  <w:num w:numId="8">
    <w:abstractNumId w:val="6"/>
  </w:num>
  <w:num w:numId="9">
    <w:abstractNumId w:val="9"/>
  </w:num>
  <w:num w:numId="10">
    <w:abstractNumId w:val="8"/>
  </w:num>
  <w:num w:numId="11">
    <w:abstractNumId w:val="12"/>
  </w:num>
  <w:num w:numId="12">
    <w:abstractNumId w:val="2"/>
  </w:num>
  <w:num w:numId="13">
    <w:abstractNumId w:val="4"/>
  </w:num>
  <w:num w:numId="14">
    <w:abstractNumId w:val="0"/>
  </w:num>
  <w:num w:numId="15">
    <w:abstractNumId w:val="18"/>
  </w:num>
  <w:num w:numId="16">
    <w:abstractNumId w:val="3"/>
  </w:num>
  <w:num w:numId="17">
    <w:abstractNumId w:val="13"/>
  </w:num>
  <w:num w:numId="18">
    <w:abstractNumId w:val="16"/>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ZDE2YWRhZWI3MDc1N2RmMGJhYTM0YTM5OWNjMTYifQ=="/>
  </w:docVars>
  <w:rsids>
    <w:rsidRoot w:val="4EA841A3"/>
    <w:rsid w:val="001847ED"/>
    <w:rsid w:val="001F5D83"/>
    <w:rsid w:val="00577761"/>
    <w:rsid w:val="008B7725"/>
    <w:rsid w:val="008E6E44"/>
    <w:rsid w:val="009C7217"/>
    <w:rsid w:val="00A65B02"/>
    <w:rsid w:val="00A81D3E"/>
    <w:rsid w:val="00CE65D3"/>
    <w:rsid w:val="00D753EA"/>
    <w:rsid w:val="00DD0DE3"/>
    <w:rsid w:val="00F932A5"/>
    <w:rsid w:val="02F079B0"/>
    <w:rsid w:val="0489387C"/>
    <w:rsid w:val="0E32463F"/>
    <w:rsid w:val="21BB215D"/>
    <w:rsid w:val="29E60E4C"/>
    <w:rsid w:val="2EC62329"/>
    <w:rsid w:val="31AA06AE"/>
    <w:rsid w:val="346844BE"/>
    <w:rsid w:val="35154ED0"/>
    <w:rsid w:val="3D5B3429"/>
    <w:rsid w:val="3D8E385F"/>
    <w:rsid w:val="479510FE"/>
    <w:rsid w:val="494728D7"/>
    <w:rsid w:val="4A1B14BF"/>
    <w:rsid w:val="4ADB717D"/>
    <w:rsid w:val="4DFF1948"/>
    <w:rsid w:val="4EA841A3"/>
    <w:rsid w:val="4F35568B"/>
    <w:rsid w:val="546F3C12"/>
    <w:rsid w:val="5D755C5D"/>
    <w:rsid w:val="5DE0757A"/>
    <w:rsid w:val="625740D4"/>
    <w:rsid w:val="64C86FBA"/>
    <w:rsid w:val="6E031385"/>
    <w:rsid w:val="700975E7"/>
    <w:rsid w:val="749632D2"/>
    <w:rsid w:val="75B1060F"/>
    <w:rsid w:val="75D02398"/>
    <w:rsid w:val="79425135"/>
    <w:rsid w:val="7A7B2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paragraph" w:customStyle="1" w:styleId="15">
    <w:name w:val="WPSOffice手动目录 1"/>
    <w:qFormat/>
    <w:uiPriority w:val="0"/>
    <w:rPr>
      <w:rFonts w:ascii="Times New Roman" w:hAnsi="Times New Roman" w:eastAsia="宋体" w:cs="Times New Roman"/>
      <w:lang w:val="en-US" w:eastAsia="zh-CN" w:bidi="ar-SA"/>
    </w:rPr>
  </w:style>
  <w:style w:type="paragraph" w:customStyle="1" w:styleId="1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7">
    <w:name w:val="21bc9c4b-6a32-43e5-beaa-fd2d792c5735"/>
    <w:basedOn w:val="2"/>
    <w:next w:val="18"/>
    <w:qFormat/>
    <w:uiPriority w:val="0"/>
    <w:pPr>
      <w:adjustRightInd w:val="0"/>
      <w:spacing w:line="288" w:lineRule="auto"/>
      <w:jc w:val="left"/>
    </w:pPr>
    <w:rPr>
      <w:rFonts w:hint="eastAsia" w:ascii="微软雅黑" w:hAnsi="微软雅黑" w:eastAsia="微软雅黑" w:cs="微软雅黑"/>
      <w:color w:val="000000"/>
      <w:sz w:val="32"/>
    </w:rPr>
  </w:style>
  <w:style w:type="paragraph" w:customStyle="1" w:styleId="18">
    <w:name w:val="acbfdd8b-e11b-4d36-88ff-6049b138f862"/>
    <w:basedOn w:val="1"/>
    <w:qFormat/>
    <w:uiPriority w:val="0"/>
    <w:pPr>
      <w:adjustRightInd w:val="0"/>
      <w:spacing w:line="288" w:lineRule="auto"/>
      <w:jc w:val="left"/>
    </w:pPr>
    <w:rPr>
      <w:rFonts w:hint="eastAsia" w:ascii="微软雅黑" w:hAnsi="微软雅黑" w:eastAsia="微软雅黑" w:cs="微软雅黑"/>
      <w:color w:val="000000"/>
      <w:sz w:val="22"/>
    </w:rPr>
  </w:style>
  <w:style w:type="paragraph" w:customStyle="1" w:styleId="19">
    <w:name w:val="AMDisplayEquation"/>
    <w:basedOn w:val="1"/>
    <w:next w:val="1"/>
    <w:link w:val="20"/>
    <w:uiPriority w:val="0"/>
    <w:pPr>
      <w:tabs>
        <w:tab w:val="center" w:pos="4160"/>
        <w:tab w:val="right" w:pos="8300"/>
      </w:tabs>
    </w:pPr>
  </w:style>
  <w:style w:type="character" w:customStyle="1" w:styleId="20">
    <w:name w:val="AMDisplayEquation 字符"/>
    <w:basedOn w:val="13"/>
    <w:link w:val="19"/>
    <w:qFormat/>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9" Type="http://schemas.openxmlformats.org/officeDocument/2006/relationships/fontTable" Target="fontTable.xml"/><Relationship Id="rId78" Type="http://schemas.openxmlformats.org/officeDocument/2006/relationships/numbering" Target="numbering.xml"/><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oleObject" Target="embeddings/oleObject33.bin"/><Relationship Id="rId7" Type="http://schemas.openxmlformats.org/officeDocument/2006/relationships/image" Target="media/image4.png"/><Relationship Id="rId69" Type="http://schemas.openxmlformats.org/officeDocument/2006/relationships/oleObject" Target="embeddings/oleObject32.bin"/><Relationship Id="rId68" Type="http://schemas.openxmlformats.org/officeDocument/2006/relationships/oleObject" Target="embeddings/oleObject31.bin"/><Relationship Id="rId67" Type="http://schemas.openxmlformats.org/officeDocument/2006/relationships/image" Target="media/image34.wmf"/><Relationship Id="rId66" Type="http://schemas.openxmlformats.org/officeDocument/2006/relationships/oleObject" Target="embeddings/oleObject30.bin"/><Relationship Id="rId65" Type="http://schemas.openxmlformats.org/officeDocument/2006/relationships/image" Target="media/image33.wmf"/><Relationship Id="rId64" Type="http://schemas.openxmlformats.org/officeDocument/2006/relationships/oleObject" Target="embeddings/oleObject29.bin"/><Relationship Id="rId63" Type="http://schemas.openxmlformats.org/officeDocument/2006/relationships/image" Target="media/image32.wmf"/><Relationship Id="rId62" Type="http://schemas.openxmlformats.org/officeDocument/2006/relationships/oleObject" Target="embeddings/oleObject28.bin"/><Relationship Id="rId61" Type="http://schemas.openxmlformats.org/officeDocument/2006/relationships/image" Target="media/image31.wmf"/><Relationship Id="rId60" Type="http://schemas.openxmlformats.org/officeDocument/2006/relationships/oleObject" Target="embeddings/oleObject27.bin"/><Relationship Id="rId6" Type="http://schemas.openxmlformats.org/officeDocument/2006/relationships/image" Target="media/image3.png"/><Relationship Id="rId59" Type="http://schemas.openxmlformats.org/officeDocument/2006/relationships/oleObject" Target="embeddings/oleObject26.bin"/><Relationship Id="rId58" Type="http://schemas.openxmlformats.org/officeDocument/2006/relationships/image" Target="media/image30.wmf"/><Relationship Id="rId57" Type="http://schemas.openxmlformats.org/officeDocument/2006/relationships/oleObject" Target="embeddings/oleObject25.bin"/><Relationship Id="rId56" Type="http://schemas.openxmlformats.org/officeDocument/2006/relationships/image" Target="media/image29.wmf"/><Relationship Id="rId55" Type="http://schemas.openxmlformats.org/officeDocument/2006/relationships/oleObject" Target="embeddings/oleObject24.bin"/><Relationship Id="rId54" Type="http://schemas.openxmlformats.org/officeDocument/2006/relationships/image" Target="media/image28.wmf"/><Relationship Id="rId53" Type="http://schemas.openxmlformats.org/officeDocument/2006/relationships/oleObject" Target="embeddings/oleObject23.bin"/><Relationship Id="rId52" Type="http://schemas.openxmlformats.org/officeDocument/2006/relationships/image" Target="media/image27.wmf"/><Relationship Id="rId51" Type="http://schemas.openxmlformats.org/officeDocument/2006/relationships/oleObject" Target="embeddings/oleObject22.bin"/><Relationship Id="rId50" Type="http://schemas.openxmlformats.org/officeDocument/2006/relationships/image" Target="media/image26.wmf"/><Relationship Id="rId5" Type="http://schemas.openxmlformats.org/officeDocument/2006/relationships/image" Target="media/image2.png"/><Relationship Id="rId49" Type="http://schemas.openxmlformats.org/officeDocument/2006/relationships/oleObject" Target="embeddings/oleObject21.bin"/><Relationship Id="rId48" Type="http://schemas.openxmlformats.org/officeDocument/2006/relationships/oleObject" Target="embeddings/oleObject20.bin"/><Relationship Id="rId47" Type="http://schemas.openxmlformats.org/officeDocument/2006/relationships/image" Target="media/image25.wmf"/><Relationship Id="rId46" Type="http://schemas.openxmlformats.org/officeDocument/2006/relationships/oleObject" Target="embeddings/oleObject19.bin"/><Relationship Id="rId45" Type="http://schemas.openxmlformats.org/officeDocument/2006/relationships/image" Target="media/image24.wmf"/><Relationship Id="rId44" Type="http://schemas.openxmlformats.org/officeDocument/2006/relationships/oleObject" Target="embeddings/oleObject18.bin"/><Relationship Id="rId43" Type="http://schemas.openxmlformats.org/officeDocument/2006/relationships/image" Target="media/image23.wmf"/><Relationship Id="rId42" Type="http://schemas.openxmlformats.org/officeDocument/2006/relationships/oleObject" Target="embeddings/oleObject17.bin"/><Relationship Id="rId41" Type="http://schemas.openxmlformats.org/officeDocument/2006/relationships/image" Target="media/image22.wmf"/><Relationship Id="rId40" Type="http://schemas.openxmlformats.org/officeDocument/2006/relationships/oleObject" Target="embeddings/oleObject16.bin"/><Relationship Id="rId4" Type="http://schemas.openxmlformats.org/officeDocument/2006/relationships/image" Target="media/image1.png"/><Relationship Id="rId39" Type="http://schemas.openxmlformats.org/officeDocument/2006/relationships/image" Target="media/image21.wmf"/><Relationship Id="rId38" Type="http://schemas.openxmlformats.org/officeDocument/2006/relationships/oleObject" Target="embeddings/oleObject15.bin"/><Relationship Id="rId37" Type="http://schemas.openxmlformats.org/officeDocument/2006/relationships/oleObject" Target="embeddings/oleObject14.bin"/><Relationship Id="rId36" Type="http://schemas.openxmlformats.org/officeDocument/2006/relationships/image" Target="media/image20.wmf"/><Relationship Id="rId35" Type="http://schemas.openxmlformats.org/officeDocument/2006/relationships/oleObject" Target="embeddings/oleObject13.bin"/><Relationship Id="rId34" Type="http://schemas.openxmlformats.org/officeDocument/2006/relationships/image" Target="media/image19.wmf"/><Relationship Id="rId33" Type="http://schemas.openxmlformats.org/officeDocument/2006/relationships/oleObject" Target="embeddings/oleObject12.bin"/><Relationship Id="rId32" Type="http://schemas.openxmlformats.org/officeDocument/2006/relationships/image" Target="media/image18.wmf"/><Relationship Id="rId31" Type="http://schemas.openxmlformats.org/officeDocument/2006/relationships/oleObject" Target="embeddings/oleObject11.bin"/><Relationship Id="rId30" Type="http://schemas.openxmlformats.org/officeDocument/2006/relationships/image" Target="media/image17.wmf"/><Relationship Id="rId3" Type="http://schemas.openxmlformats.org/officeDocument/2006/relationships/theme" Target="theme/theme1.xml"/><Relationship Id="rId29" Type="http://schemas.openxmlformats.org/officeDocument/2006/relationships/oleObject" Target="embeddings/oleObject10.bin"/><Relationship Id="rId28" Type="http://schemas.openxmlformats.org/officeDocument/2006/relationships/image" Target="media/image16.wmf"/><Relationship Id="rId27" Type="http://schemas.openxmlformats.org/officeDocument/2006/relationships/oleObject" Target="embeddings/oleObject9.bin"/><Relationship Id="rId26" Type="http://schemas.openxmlformats.org/officeDocument/2006/relationships/image" Target="media/image15.wmf"/><Relationship Id="rId25" Type="http://schemas.openxmlformats.org/officeDocument/2006/relationships/oleObject" Target="embeddings/oleObject8.bin"/><Relationship Id="rId24" Type="http://schemas.openxmlformats.org/officeDocument/2006/relationships/oleObject" Target="embeddings/oleObject7.bin"/><Relationship Id="rId23" Type="http://schemas.openxmlformats.org/officeDocument/2006/relationships/image" Target="media/image14.wmf"/><Relationship Id="rId22" Type="http://schemas.openxmlformats.org/officeDocument/2006/relationships/oleObject" Target="embeddings/oleObject6.bin"/><Relationship Id="rId21" Type="http://schemas.openxmlformats.org/officeDocument/2006/relationships/image" Target="media/image13.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2.wmf"/><Relationship Id="rId18" Type="http://schemas.openxmlformats.org/officeDocument/2006/relationships/oleObject" Target="embeddings/oleObject4.bin"/><Relationship Id="rId17" Type="http://schemas.openxmlformats.org/officeDocument/2006/relationships/image" Target="media/image11.wmf"/><Relationship Id="rId16" Type="http://schemas.openxmlformats.org/officeDocument/2006/relationships/oleObject" Target="embeddings/oleObject3.bin"/><Relationship Id="rId15" Type="http://schemas.openxmlformats.org/officeDocument/2006/relationships/image" Target="media/image10.wmf"/><Relationship Id="rId14" Type="http://schemas.openxmlformats.org/officeDocument/2006/relationships/oleObject" Target="embeddings/oleObject2.bin"/><Relationship Id="rId13" Type="http://schemas.openxmlformats.org/officeDocument/2006/relationships/image" Target="media/image9.wmf"/><Relationship Id="rId12" Type="http://schemas.openxmlformats.org/officeDocument/2006/relationships/oleObject" Target="embeddings/oleObject1.bin"/><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6036</Words>
  <Characters>8196</Characters>
  <Lines>789</Lines>
  <Paragraphs>939</Paragraphs>
  <TotalTime>39</TotalTime>
  <ScaleCrop>false</ScaleCrop>
  <LinksUpToDate>false</LinksUpToDate>
  <CharactersWithSpaces>8636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2025-04-18T09:55:00Z</dcterms:created>
  <dc:creator>高明杰</dc:creator>
  <cp:lastModifiedBy>高明杰</cp:lastModifiedBy>
  <dcterms:modified xsi:type="dcterms:W3CDTF">2025-04-22T13:55:00Z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A1125E15EF4E4CA4A27B29F05FFC2F2F_11</vt:lpwstr>
  </property>
  <property fmtid="{D5CDD505-2E9C-101B-9397-08002B2CF9AE}" pid="4" name="AMWinEqns">
    <vt:bool>true</vt:bool>
  </property>
</Properties>
</file>