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9EA9BA">
      <w:pPr>
        <w:pStyle w:val="2"/>
        <w:keepNext w:val="0"/>
        <w:keepLines w:val="0"/>
        <w:widowControl/>
        <w:suppressLineNumbers w:val="0"/>
      </w:pPr>
      <w:r>
        <w:t>1. 问题描述</w:t>
      </w:r>
    </w:p>
    <w:p w14:paraId="504F22BC">
      <w:pPr>
        <w:pStyle w:val="3"/>
        <w:keepNext w:val="0"/>
        <w:keepLines w:val="0"/>
        <w:widowControl/>
        <w:suppressLineNumbers w:val="0"/>
        <w:spacing w:before="0" w:beforeAutospacing="1" w:after="0" w:afterAutospacing="1"/>
        <w:ind w:left="0" w:right="0"/>
      </w:pPr>
      <w:r>
        <w:t>为研究形成性评价成绩与终结性考核成绩之间的关系，本文采用随机森林回归模型（Random Forest Regression）。假设数据集中的每一对数据（形成性评价成绩、终结性考核成绩）对应着一名学生的评分情况。目标是通过随机森林回归模型对形成性评价成绩（作为自变量）与终结性考核成绩（作为因变量）之间的非线性关系进行拟合与预测。</w:t>
      </w:r>
    </w:p>
    <w:p w14:paraId="6D82FDF5">
      <w:pPr>
        <w:pStyle w:val="2"/>
        <w:keepNext w:val="0"/>
        <w:keepLines w:val="0"/>
        <w:widowControl/>
        <w:suppressLineNumbers w:val="0"/>
      </w:pPr>
      <w:r>
        <w:t>2. 随机森林回归模型简介</w:t>
      </w:r>
    </w:p>
    <w:p w14:paraId="693D76B8">
      <w:pPr>
        <w:pStyle w:val="3"/>
        <w:keepNext w:val="0"/>
        <w:keepLines w:val="0"/>
        <w:widowControl/>
        <w:suppressLineNumbers w:val="0"/>
        <w:spacing w:before="0" w:beforeAutospacing="1" w:after="0" w:afterAutospacing="1"/>
        <w:ind w:left="0" w:right="0"/>
      </w:pPr>
      <w:r>
        <w:t>随机森林回归是一种集成学习方法，它通过构建多个决策树并将它们的预测结果加权平均来进行回归预测。每棵树在训练过程中会选择数据的不同子集与特征，从而提高模型的泛化能力和鲁棒性。随机森林回归模型的主要优点是能够处理复杂的非线性关系并有效避免过拟合。</w:t>
      </w:r>
    </w:p>
    <w:p w14:paraId="41585734">
      <w:pPr>
        <w:pStyle w:val="2"/>
        <w:keepNext w:val="0"/>
        <w:keepLines w:val="0"/>
        <w:widowControl/>
        <w:suppressLineNumbers w:val="0"/>
      </w:pPr>
      <w:r>
        <w:t>3. 模型建立</w:t>
      </w:r>
    </w:p>
    <w:p w14:paraId="794CBB81">
      <w:pPr>
        <w:pStyle w:val="3"/>
        <w:keepNext w:val="0"/>
        <w:keepLines w:val="0"/>
        <w:widowControl/>
        <w:suppressLineNumbers w:val="0"/>
        <w:spacing w:before="0" w:beforeAutospacing="1" w:after="0" w:afterAutospacing="1"/>
        <w:ind w:left="0" w:right="0"/>
      </w:pPr>
      <w:r>
        <w:t>设定随机森林回归模型的输入为学生的形成性评价成绩 XXX，输出为学生的终结性考核成绩 YYY。模型通过以下步骤建立：</w:t>
      </w:r>
    </w:p>
    <w:p w14:paraId="74E45180">
      <w:pPr>
        <w:pStyle w:val="3"/>
        <w:keepNext w:val="0"/>
        <w:keepLines w:val="0"/>
        <w:widowControl/>
        <w:suppressLineNumbers w:val="0"/>
        <w:spacing w:before="0" w:beforeAutospacing="1" w:after="0" w:afterAutospacing="1"/>
        <w:ind w:right="0"/>
      </w:pPr>
      <w:r>
        <w:rPr>
          <w:rStyle w:val="6"/>
        </w:rPr>
        <w:t>数据预处理</w:t>
      </w:r>
      <w:r>
        <w:t xml:space="preserve">：将原始数据（包括形成性评价成绩和终结性考核成绩）整理为两列数据，分别表示自变量和因变量。形成性评价成绩作为自变量 XXX，终结性考核成绩作为因变量 </w:t>
      </w:r>
    </w:p>
    <w:p w14:paraId="3FAB6933">
      <w:pPr>
        <w:pStyle w:val="3"/>
        <w:keepNext w:val="0"/>
        <w:keepLines w:val="0"/>
        <w:widowControl/>
        <w:suppressLineNumbers w:val="0"/>
        <w:spacing w:before="0" w:beforeAutospacing="1" w:after="0" w:afterAutospacing="1"/>
        <w:ind w:right="0"/>
      </w:pPr>
      <w:r>
        <w:rPr>
          <w:rStyle w:val="6"/>
        </w:rPr>
        <w:t>模型构建</w:t>
      </w:r>
      <w:r>
        <w:t xml:space="preserve">：采用 </w:t>
      </w:r>
      <w:r>
        <w:rPr>
          <w:rStyle w:val="7"/>
        </w:rPr>
        <w:t>sklearn.ensemble.RandomForestRegressor</w:t>
      </w:r>
      <w:r>
        <w:t xml:space="preserve"> 模块建立随机森林回归模型，设定决策树的数量为 100（即 </w:t>
      </w:r>
      <w:r>
        <w:rPr>
          <w:rStyle w:val="7"/>
        </w:rPr>
        <w:t>n_estimators=100</w:t>
      </w:r>
      <w:r>
        <w:t>），随机种子为 42，以保证结果的可重复性。</w:t>
      </w:r>
    </w:p>
    <w:p w14:paraId="5DD8278F">
      <w:pPr>
        <w:pStyle w:val="3"/>
        <w:keepNext w:val="0"/>
        <w:keepLines w:val="0"/>
        <w:widowControl/>
        <w:suppressLineNumbers w:val="0"/>
        <w:spacing w:before="0" w:beforeAutospacing="1" w:after="0" w:afterAutospacing="1"/>
        <w:ind w:right="0"/>
      </w:pPr>
      <w:r>
        <w:rPr>
          <w:rStyle w:val="6"/>
        </w:rPr>
        <w:t>模型训练</w:t>
      </w:r>
      <w:r>
        <w:t>：通过训练数据集训练模型，拟合形成性评价成绩与终结性考核成绩之间的非线性关系。</w:t>
      </w:r>
    </w:p>
    <w:p w14:paraId="49C9B8D6">
      <w:pPr>
        <w:pStyle w:val="3"/>
        <w:keepNext w:val="0"/>
        <w:keepLines w:val="0"/>
        <w:widowControl/>
        <w:suppressLineNumbers w:val="0"/>
        <w:spacing w:before="0" w:beforeAutospacing="1" w:after="0" w:afterAutospacing="1"/>
        <w:ind w:right="0"/>
      </w:pPr>
      <w:r>
        <w:rPr>
          <w:rStyle w:val="6"/>
        </w:rPr>
        <w:t>预测与拟合</w:t>
      </w:r>
      <w:r>
        <w:t>：使用训练好的模型对形成性评价成绩的不同值进行预测，得到对应的终结性考核成绩预测值，构建回归曲线。</w:t>
      </w:r>
    </w:p>
    <w:p w14:paraId="3BA6F83F">
      <w:pPr>
        <w:pStyle w:val="2"/>
        <w:keepNext w:val="0"/>
        <w:keepLines w:val="0"/>
        <w:widowControl/>
        <w:suppressLineNumbers w:val="0"/>
      </w:pPr>
      <w:r>
        <w:t>4. 模型求解</w:t>
      </w:r>
    </w:p>
    <w:p w14:paraId="6BF73AE8">
      <w:pPr>
        <w:pStyle w:val="3"/>
        <w:keepNext w:val="0"/>
        <w:keepLines w:val="0"/>
        <w:widowControl/>
        <w:suppressLineNumbers w:val="0"/>
        <w:spacing w:before="0" w:beforeAutospacing="1" w:after="0" w:afterAutospacing="1"/>
        <w:ind w:left="0" w:right="0"/>
      </w:pPr>
      <w:r>
        <w:t>模型训练完成后，通过计算皮尔逊相关系数（rrr）与均方误差（MSE）评估模型的拟合效果：</w:t>
      </w:r>
    </w:p>
    <w:p w14:paraId="7BD49019">
      <w:pPr>
        <w:pStyle w:val="3"/>
        <w:keepNext w:val="0"/>
        <w:keepLines w:val="0"/>
        <w:widowControl/>
        <w:suppressLineNumbers w:val="0"/>
        <w:spacing w:before="0" w:beforeAutospacing="1" w:after="0" w:afterAutospacing="1"/>
        <w:ind w:right="0"/>
      </w:pPr>
      <w:r>
        <w:rPr>
          <w:rStyle w:val="6"/>
        </w:rPr>
        <w:t>皮尔逊相关系数</w:t>
      </w:r>
      <w:r>
        <w:t>：皮尔逊相关系数衡量的是两个变量之间的线性相关性，其计算公式如下：</w:t>
      </w:r>
    </w:p>
    <w:p w14:paraId="30B3307B">
      <w:pPr>
        <w:keepNext w:val="0"/>
        <w:keepLines w:val="0"/>
        <w:widowControl/>
        <w:suppressLineNumbers w:val="0"/>
        <w:jc w:val="left"/>
      </w:pPr>
      <w:r>
        <w:rPr>
          <w:rFonts w:ascii="宋体" w:hAnsi="宋体" w:eastAsia="宋体" w:cs="宋体"/>
          <w:kern w:val="0"/>
          <w:sz w:val="24"/>
          <w:szCs w:val="24"/>
          <w:lang w:val="en-US" w:eastAsia="zh-CN" w:bidi="ar"/>
        </w:rPr>
        <w:t xml:space="preserve">r=∑i=1n(Xi−Xˉ)(Yi−Yˉ)∑i=1n(Xi−Xˉ)2∑i=1n(Yi−Yˉ)2r = \frac{\sum_{i=1}^{n} (X_i - \bar{X})(Y_i - \bar{Y})}{\sqrt{\sum_{i=1}^{n} (X_i - \bar{X})^2 \sum_{i=1}^{n} (Y_i - \bar{Y})^2}}r=∑i=1n​(Xi​−Xˉ)2∑i=1n​(Yi​−Yˉ)2​∑i=1n​(Xi​−Xˉ)(Yi​−Yˉ)​ </w:t>
      </w:r>
    </w:p>
    <w:p w14:paraId="15D27BAD">
      <w:pPr>
        <w:pStyle w:val="3"/>
        <w:keepNext w:val="0"/>
        <w:keepLines w:val="0"/>
        <w:widowControl/>
        <w:suppressLineNumbers w:val="0"/>
        <w:spacing w:before="0" w:beforeAutospacing="1" w:after="0" w:afterAutospacing="1"/>
        <w:ind w:left="0" w:right="0"/>
      </w:pPr>
      <w:r>
        <w:t>其中，XiX_iXi​ 和 YiY_iYi​ 是第 iii 个数据点的形成性评价成绩与终结性考核成绩，Xˉ\bar{X}Xˉ 和 Yˉ\bar{Y}Yˉ 是各自变量的均值。rrr 的值范围为 [-1, 1]，其中 r=1r = 1r=1 表示完全正相关，r=−1r = -1r=−1 表示完全负相关，r=0r = 0r=0 表示没有线性相关。</w:t>
      </w:r>
    </w:p>
    <w:p w14:paraId="2AABA6BB">
      <w:pPr>
        <w:pStyle w:val="3"/>
        <w:keepNext w:val="0"/>
        <w:keepLines w:val="0"/>
        <w:widowControl/>
        <w:suppressLineNumbers w:val="0"/>
        <w:spacing w:before="0" w:beforeAutospacing="1" w:after="0" w:afterAutospacing="1"/>
        <w:ind w:right="0"/>
      </w:pPr>
      <w:r>
        <w:rPr>
          <w:rStyle w:val="6"/>
        </w:rPr>
        <w:t>均方误差（MSE）</w:t>
      </w:r>
      <w:r>
        <w:t>：均方误差衡量的是模型预测值与真实值之间的差距，其计算公式如下：</w:t>
      </w:r>
    </w:p>
    <w:p w14:paraId="4C1FE16E">
      <w:pPr>
        <w:keepNext w:val="0"/>
        <w:keepLines w:val="0"/>
        <w:widowControl/>
        <w:suppressLineNumbers w:val="0"/>
        <w:jc w:val="left"/>
      </w:pPr>
      <w:r>
        <w:rPr>
          <w:rFonts w:ascii="宋体" w:hAnsi="宋体" w:eastAsia="宋体" w:cs="宋体"/>
          <w:kern w:val="0"/>
          <w:sz w:val="24"/>
          <w:szCs w:val="24"/>
          <w:lang w:val="en-US" w:eastAsia="zh-CN" w:bidi="ar"/>
        </w:rPr>
        <w:t xml:space="preserve">MSE=1n∑i=1n(Yi−Yi^)2MSE = \frac{1}{n} \sum_{i=1}^{n} (Y_i - \hat{Y_i})^2MSE=n1​i=1∑n​(Yi​−Yi​^​)2 </w:t>
      </w:r>
    </w:p>
    <w:p w14:paraId="20DBEDBF">
      <w:pPr>
        <w:pStyle w:val="3"/>
        <w:keepNext w:val="0"/>
        <w:keepLines w:val="0"/>
        <w:widowControl/>
        <w:suppressLineNumbers w:val="0"/>
        <w:spacing w:before="0" w:beforeAutospacing="1" w:after="0" w:afterAutospacing="1"/>
        <w:ind w:left="0" w:right="0"/>
      </w:pPr>
      <w:r>
        <w:t>其中，YiY_iYi​ 是实际的终结性考核成绩，Yi^\hat{Y_i}Yi​^​ 是模型预测的终结性考核成绩，nnn 是样本数量。较低的 MSE 值表明模型的预测精度较高。</w:t>
      </w:r>
    </w:p>
    <w:p w14:paraId="791F0293">
      <w:pPr>
        <w:keepNext w:val="0"/>
        <w:keepLines w:val="0"/>
        <w:widowControl/>
        <w:suppressLineNumbers w:val="0"/>
      </w:pPr>
      <w:r>
        <w:drawing>
          <wp:inline distT="0" distB="0" distL="114300" distR="114300">
            <wp:extent cx="5273040" cy="3031490"/>
            <wp:effectExtent l="0" t="0" r="3810" b="1651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5273040" cy="3031490"/>
                    </a:xfrm>
                    <a:prstGeom prst="rect">
                      <a:avLst/>
                    </a:prstGeom>
                    <a:noFill/>
                    <a:ln>
                      <a:noFill/>
                    </a:ln>
                  </pic:spPr>
                </pic:pic>
              </a:graphicData>
            </a:graphic>
          </wp:inline>
        </w:drawing>
      </w:r>
    </w:p>
    <w:p w14:paraId="671F1701">
      <w:pPr>
        <w:pStyle w:val="2"/>
        <w:keepNext w:val="0"/>
        <w:keepLines w:val="0"/>
        <w:widowControl/>
        <w:suppressLineNumbers w:val="0"/>
      </w:pPr>
      <w:r>
        <w:t>6. 结果与分析</w:t>
      </w:r>
    </w:p>
    <w:p w14:paraId="79C902F9">
      <w:pPr>
        <w:pStyle w:val="3"/>
        <w:keepNext w:val="0"/>
        <w:keepLines w:val="0"/>
        <w:widowControl/>
        <w:suppressLineNumbers w:val="0"/>
        <w:spacing w:before="0" w:beforeAutospacing="1" w:after="0" w:afterAutospacing="1"/>
        <w:ind w:left="0" w:right="0"/>
      </w:pPr>
      <w:r>
        <w:t>模型训练后，得到皮尔逊相关系数 r=0.</w:t>
      </w:r>
      <w:r>
        <w:rPr>
          <w:rFonts w:hint="eastAsia"/>
          <w:lang w:val="en-US" w:eastAsia="zh-CN"/>
        </w:rPr>
        <w:t>764</w:t>
      </w:r>
      <w:r>
        <w:t>，表明形成性评价成绩与终结性考核成绩之间有较强的正相关关系；同时，均方误差为 MSE=</w:t>
      </w:r>
      <w:r>
        <w:rPr>
          <w:rFonts w:hint="eastAsia"/>
          <w:lang w:val="en-US" w:eastAsia="zh-CN"/>
        </w:rPr>
        <w:t>76.23</w:t>
      </w:r>
      <w:r>
        <w:t>，说明模型的预测误差较小，拟合效果较好。</w:t>
      </w:r>
    </w:p>
    <w:p w14:paraId="28E30654">
      <w:pPr>
        <w:pStyle w:val="3"/>
        <w:keepNext w:val="0"/>
        <w:keepLines w:val="0"/>
        <w:widowControl/>
        <w:suppressLineNumbers w:val="0"/>
        <w:spacing w:before="0" w:beforeAutospacing="1" w:after="0" w:afterAutospacing="1"/>
        <w:ind w:left="0" w:right="0"/>
      </w:pPr>
      <w:r>
        <w:t>通过图1中的散点图与拟合曲线，可以清晰看到数据的非线性关系，随机森林模型较好地捕捉到了这一趋势。在低分段，形成性评价成绩与终结性考核成绩之间的关系较为平稳；而在高分段，随着</w:t>
      </w:r>
      <w:bookmarkStart w:id="0" w:name="_GoBack"/>
      <w:bookmarkEnd w:id="0"/>
      <w:r>
        <w:t>形成性评价成绩的提高，终结性考核成绩的增速趋于平缓。</w:t>
      </w:r>
    </w:p>
    <w:p w14:paraId="2FF39854"/>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3ZDE2YWRhZWI3MDc1N2RmMGJhYTM0YTM5OWNjMTYifQ=="/>
  </w:docVars>
  <w:rsids>
    <w:rsidRoot w:val="00000000"/>
    <w:rsid w:val="225B49EE"/>
    <w:rsid w:val="25CC31C4"/>
    <w:rsid w:val="42757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2025-04-04T16:15:22Z</dcterms:created>
  <dc:creator>dell</dc:creator>
  <cp:lastModifiedBy>高明杰</cp:lastModifiedBy>
  <dcterms:modified xsi:type="dcterms:W3CDTF">2025-04-04T16:17:57Z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A169ACCBB191418E9E6FD95A9CF8F184_12</vt:lpwstr>
  </property>
</Properties>
</file>