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98A1" w14:textId="77777777" w:rsidR="00D64713" w:rsidRDefault="00000000" w:rsidP="00056A2B">
      <w:pPr>
        <w:pStyle w:val="a3"/>
        <w:spacing w:line="360" w:lineRule="auto"/>
      </w:pPr>
      <w:bookmarkStart w:id="0" w:name="_Toc163167870"/>
      <w:bookmarkStart w:id="1" w:name="_Toc165634573"/>
      <w:r>
        <w:rPr>
          <w:rFonts w:hint="eastAsia"/>
        </w:rPr>
        <w:t>5.3</w:t>
      </w:r>
      <w:r>
        <w:rPr>
          <w:rFonts w:hint="eastAsia"/>
        </w:rPr>
        <w:t>问题三的模型建立和求</w:t>
      </w:r>
      <w:bookmarkEnd w:id="0"/>
      <w:r>
        <w:rPr>
          <w:rFonts w:hint="eastAsia"/>
        </w:rPr>
        <w:t>解</w:t>
      </w:r>
      <w:bookmarkEnd w:id="1"/>
    </w:p>
    <w:p w14:paraId="4C8E0239" w14:textId="53069042" w:rsidR="00DA5087" w:rsidRDefault="00DA5087" w:rsidP="00056A2B">
      <w:pPr>
        <w:pStyle w:val="a5"/>
        <w:spacing w:line="360" w:lineRule="auto"/>
      </w:pPr>
      <w:r>
        <w:rPr>
          <w:rFonts w:hint="eastAsia"/>
        </w:rPr>
        <w:t xml:space="preserve">5.3.1 </w:t>
      </w:r>
      <w:r>
        <w:rPr>
          <w:rFonts w:hint="eastAsia"/>
        </w:rPr>
        <w:t>确定清洗单价之下清洗节点的动态决策</w:t>
      </w:r>
    </w:p>
    <w:p w14:paraId="428673BF" w14:textId="77777777" w:rsidR="00056A2B" w:rsidRDefault="00056A2B" w:rsidP="00056A2B">
      <w:pPr>
        <w:spacing w:line="360" w:lineRule="auto"/>
        <w:jc w:val="both"/>
        <w:rPr>
          <w:rStyle w:val="aa"/>
        </w:rPr>
      </w:pPr>
      <w:r w:rsidRPr="00056A2B">
        <w:rPr>
          <w:rStyle w:val="aa"/>
        </w:rPr>
        <w:t>（</w:t>
      </w:r>
      <w:r w:rsidRPr="00056A2B">
        <w:rPr>
          <w:rStyle w:val="aa"/>
          <w:rFonts w:hint="eastAsia"/>
        </w:rPr>
        <w:t>1</w:t>
      </w:r>
      <w:r w:rsidRPr="00056A2B">
        <w:rPr>
          <w:rStyle w:val="aa"/>
        </w:rPr>
        <w:t>）</w:t>
      </w:r>
      <w:r w:rsidRPr="00056A2B">
        <w:rPr>
          <w:rStyle w:val="aa"/>
          <w:rFonts w:hint="eastAsia"/>
        </w:rPr>
        <w:t>模型建立</w:t>
      </w:r>
    </w:p>
    <w:p w14:paraId="4EDAB045" w14:textId="16F64695" w:rsidR="00056A2B" w:rsidRPr="00056A2B" w:rsidRDefault="00056A2B" w:rsidP="000F229C">
      <w:pPr>
        <w:spacing w:line="360" w:lineRule="auto"/>
        <w:ind w:firstLineChars="200" w:firstLine="480"/>
        <w:jc w:val="both"/>
        <w:rPr>
          <w:b/>
          <w:bCs/>
        </w:rPr>
      </w:pPr>
      <w:r w:rsidRPr="00056A2B">
        <w:rPr>
          <w:rFonts w:hint="eastAsia"/>
        </w:rPr>
        <w:t>在清洗成本固定为</w:t>
      </w:r>
      <w:r w:rsidRPr="00056A2B">
        <w:rPr>
          <w:rFonts w:hint="eastAsia"/>
        </w:rPr>
        <w:t xml:space="preserve"> 2</w:t>
      </w:r>
      <w:r w:rsidRPr="00056A2B">
        <w:rPr>
          <w:rFonts w:hint="eastAsia"/>
        </w:rPr>
        <w:t>元</w:t>
      </w:r>
      <w:r w:rsidRPr="00056A2B">
        <w:rPr>
          <w:rFonts w:hint="eastAsia"/>
        </w:rPr>
        <w:t xml:space="preserve">/kW </w:t>
      </w:r>
      <w:r w:rsidRPr="00056A2B">
        <w:rPr>
          <w:rFonts w:hint="eastAsia"/>
        </w:rPr>
        <w:t>时，动态决策的目标是：当积灰导致的发电损失≥清洗成本时</w:t>
      </w:r>
      <w:r w:rsidR="000F229C">
        <w:rPr>
          <w:rFonts w:hint="eastAsia"/>
        </w:rPr>
        <w:t>，</w:t>
      </w:r>
      <w:r w:rsidRPr="00056A2B">
        <w:rPr>
          <w:rFonts w:hint="eastAsia"/>
        </w:rPr>
        <w:t>立即清洗，最小化总运营成本（发电损失成本</w:t>
      </w:r>
      <w:r w:rsidR="000F229C">
        <w:rPr>
          <w:rFonts w:hint="eastAsia"/>
        </w:rPr>
        <w:t>加</w:t>
      </w:r>
      <w:r w:rsidRPr="00056A2B">
        <w:rPr>
          <w:rFonts w:hint="eastAsia"/>
        </w:rPr>
        <w:t>清洗成本），同时通过安全阈值避免极端积灰风险</w:t>
      </w:r>
      <w:r w:rsidR="00690649">
        <w:rPr>
          <w:rFonts w:hint="eastAsia"/>
        </w:rPr>
        <w:t>，</w:t>
      </w:r>
      <w:r w:rsidR="00A121DC">
        <w:rPr>
          <w:rFonts w:hint="eastAsia"/>
        </w:rPr>
        <w:t>本文</w:t>
      </w:r>
      <w:r w:rsidR="00690649">
        <w:rPr>
          <w:rFonts w:hint="eastAsia"/>
        </w:rPr>
        <w:t>构建一个贪心策略，当累计损失值达到了清洗</w:t>
      </w:r>
      <w:r w:rsidR="00A121DC">
        <w:rPr>
          <w:rFonts w:hint="eastAsia"/>
        </w:rPr>
        <w:t>成本</w:t>
      </w:r>
      <w:r w:rsidR="00690649">
        <w:rPr>
          <w:rFonts w:hint="eastAsia"/>
        </w:rPr>
        <w:t>，进行清洗。</w:t>
      </w:r>
    </w:p>
    <w:p w14:paraId="36A91DFC" w14:textId="77777777" w:rsidR="00056A2B" w:rsidRPr="00056A2B" w:rsidRDefault="00056A2B" w:rsidP="000F229C">
      <w:pPr>
        <w:pStyle w:val="ab"/>
        <w:numPr>
          <w:ilvl w:val="0"/>
          <w:numId w:val="1"/>
        </w:numPr>
        <w:spacing w:line="360" w:lineRule="auto"/>
        <w:ind w:firstLineChars="0"/>
        <w:jc w:val="left"/>
      </w:pPr>
      <w:r w:rsidRPr="00056A2B">
        <w:rPr>
          <w:rFonts w:hint="eastAsia"/>
        </w:rPr>
        <w:t>经济性优先：累积损失超过清洗成本时立即清洗，确保每次清洗的净收益增益覆盖成本；</w:t>
      </w:r>
    </w:p>
    <w:p w14:paraId="6648894B" w14:textId="0CB418C7" w:rsidR="00056A2B" w:rsidRDefault="00056A2B" w:rsidP="0051193A">
      <w:pPr>
        <w:pStyle w:val="ab"/>
        <w:numPr>
          <w:ilvl w:val="0"/>
          <w:numId w:val="1"/>
        </w:numPr>
        <w:spacing w:line="360" w:lineRule="auto"/>
        <w:ind w:firstLineChars="0"/>
        <w:jc w:val="left"/>
      </w:pPr>
      <w:r w:rsidRPr="00056A2B">
        <w:rPr>
          <w:rFonts w:hint="eastAsia"/>
        </w:rPr>
        <w:t>安全性兜底：当积灰指数（</w:t>
      </w:r>
      <w:r w:rsidRPr="00056A2B">
        <w:rPr>
          <w:rFonts w:hint="eastAsia"/>
        </w:rPr>
        <w:t>DI</w:t>
      </w:r>
      <w:r w:rsidRPr="00056A2B">
        <w:rPr>
          <w:rFonts w:hint="eastAsia"/>
        </w:rPr>
        <w:t>）均值超过安全阈值时强制清洗，防止不可逆效率损失。</w:t>
      </w:r>
    </w:p>
    <w:p w14:paraId="0EFA046A" w14:textId="57C95485" w:rsidR="00A121DC" w:rsidRDefault="00690649" w:rsidP="00690649">
      <w:pPr>
        <w:spacing w:line="360" w:lineRule="auto"/>
        <w:jc w:val="left"/>
      </w:pPr>
      <w:r>
        <w:rPr>
          <w:rFonts w:hint="eastAsia"/>
        </w:rPr>
        <w:t>首先是清洗</w:t>
      </w:r>
      <w:r w:rsidR="00A121DC">
        <w:rPr>
          <w:rFonts w:hint="eastAsia"/>
        </w:rPr>
        <w:t>成本</w:t>
      </w:r>
      <w:r>
        <w:rPr>
          <w:rFonts w:hint="eastAsia"/>
        </w:rPr>
        <w:t>定义</w:t>
      </w:r>
      <w:r w:rsidR="00A121DC">
        <w:rPr>
          <w:rFonts w:hint="eastAsia"/>
        </w:rPr>
        <w:t>：</w:t>
      </w:r>
    </w:p>
    <w:p w14:paraId="038E9601" w14:textId="351C6F15" w:rsidR="00A121DC" w:rsidRDefault="00A121DC" w:rsidP="00A121DC">
      <w:pPr>
        <w:pStyle w:val="MTDisplayEquation"/>
      </w:pPr>
      <w:r>
        <w:tab/>
      </w:r>
      <w:r w:rsidR="00D71717" w:rsidRPr="00A121DC">
        <w:rPr>
          <w:position w:val="-12"/>
        </w:rPr>
        <w:object w:dxaOrig="4140" w:dyaOrig="360" w14:anchorId="4588D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6.25pt" o:ole="">
            <v:imagedata r:id="rId7" o:title=""/>
          </v:shape>
          <o:OLEObject Type="Embed" ProgID="Equation.DSMT4" ShapeID="_x0000_i1025" DrawAspect="Content" ObjectID="_1807755471" r:id="rId8"/>
        </w:object>
      </w:r>
    </w:p>
    <w:p w14:paraId="40B86187" w14:textId="7C253776" w:rsidR="00A121DC" w:rsidRDefault="00A121DC" w:rsidP="00A121DC">
      <w:pPr>
        <w:jc w:val="both"/>
      </w:pPr>
      <w:r>
        <w:rPr>
          <w:rFonts w:hint="eastAsia"/>
        </w:rPr>
        <w:t>发电损失成本可定义为</w:t>
      </w:r>
      <w:r w:rsidR="00817B7C">
        <w:rPr>
          <w:rFonts w:hint="eastAsia"/>
        </w:rPr>
        <w:t>：</w:t>
      </w:r>
    </w:p>
    <w:p w14:paraId="7CC4361F" w14:textId="4D8787F8" w:rsidR="00A121DC" w:rsidRDefault="00A121DC" w:rsidP="00A121DC">
      <w:pPr>
        <w:pStyle w:val="MTDisplayEquation"/>
      </w:pPr>
      <w:r>
        <w:tab/>
      </w:r>
      <w:r w:rsidR="00D71717" w:rsidRPr="00817B7C">
        <w:rPr>
          <w:position w:val="-12"/>
        </w:rPr>
        <w:object w:dxaOrig="5000" w:dyaOrig="360" w14:anchorId="4C65140F">
          <v:shape id="_x0000_i1026" type="#_x0000_t75" style="width:312pt;height:23.25pt" o:ole="">
            <v:imagedata r:id="rId9" o:title=""/>
          </v:shape>
          <o:OLEObject Type="Embed" ProgID="Equation.DSMT4" ShapeID="_x0000_i1026" DrawAspect="Content" ObjectID="_1807755472" r:id="rId10"/>
        </w:object>
      </w:r>
    </w:p>
    <w:p w14:paraId="1597A963" w14:textId="103DF999" w:rsidR="00817B7C" w:rsidRDefault="00817B7C" w:rsidP="00817B7C">
      <w:pPr>
        <w:jc w:val="both"/>
      </w:pPr>
      <w:r>
        <w:rPr>
          <w:rFonts w:hint="eastAsia"/>
        </w:rPr>
        <w:t>累计损失：</w:t>
      </w:r>
    </w:p>
    <w:p w14:paraId="099D8C8A" w14:textId="1101834B" w:rsidR="00817B7C" w:rsidRPr="00817B7C" w:rsidRDefault="00817B7C" w:rsidP="00817B7C">
      <w:pPr>
        <w:pStyle w:val="MTDisplayEquation"/>
      </w:pPr>
      <w:r>
        <w:tab/>
      </w:r>
      <w:r w:rsidRPr="00817B7C">
        <w:rPr>
          <w:position w:val="-34"/>
        </w:rPr>
        <w:object w:dxaOrig="1740" w:dyaOrig="740" w14:anchorId="6BC06498">
          <v:shape id="_x0000_i1027" type="#_x0000_t75" style="width:105pt;height:45pt" o:ole="">
            <v:imagedata r:id="rId11" o:title=""/>
          </v:shape>
          <o:OLEObject Type="Embed" ProgID="Equation.DSMT4" ShapeID="_x0000_i1027" DrawAspect="Content" ObjectID="_1807755473" r:id="rId12"/>
        </w:object>
      </w:r>
    </w:p>
    <w:p w14:paraId="216DD53F" w14:textId="4F1E321A" w:rsidR="0051193A" w:rsidRDefault="0051193A" w:rsidP="0051193A">
      <w:pPr>
        <w:spacing w:line="360" w:lineRule="auto"/>
        <w:jc w:val="left"/>
      </w:pPr>
      <w:r>
        <w:rPr>
          <w:rFonts w:hint="eastAsia"/>
        </w:rPr>
        <w:t>目标函数</w:t>
      </w:r>
      <w:r w:rsidR="00690649">
        <w:rPr>
          <w:rFonts w:hint="eastAsia"/>
        </w:rPr>
        <w:t>确定</w:t>
      </w:r>
      <w:r>
        <w:rPr>
          <w:rFonts w:hint="eastAsia"/>
        </w:rPr>
        <w:t>，最小化长期运营成本：</w:t>
      </w:r>
    </w:p>
    <w:p w14:paraId="1EF36666" w14:textId="2C7F1E86" w:rsidR="0051193A" w:rsidRDefault="0051193A" w:rsidP="0051193A">
      <w:pPr>
        <w:pStyle w:val="MTDisplayEquation"/>
      </w:pPr>
      <w:r>
        <w:tab/>
      </w:r>
      <w:bookmarkStart w:id="2" w:name="TEMPGOTO"/>
      <w:r w:rsidR="00690649" w:rsidRPr="00690649">
        <w:rPr>
          <w:position w:val="-30"/>
        </w:rPr>
        <w:object w:dxaOrig="2960" w:dyaOrig="720" w14:anchorId="50EF2023">
          <v:shape id="_x0000_i1028" type="#_x0000_t75" style="width:195pt;height:47.25pt" o:ole="">
            <v:imagedata r:id="rId13" o:title=""/>
          </v:shape>
          <o:OLEObject Type="Embed" ProgID="Equation.DSMT4" ShapeID="_x0000_i1028" DrawAspect="Content" ObjectID="_1807755474" r:id="rId14"/>
        </w:object>
      </w:r>
      <w:r w:rsidRPr="0051193A">
        <w:rPr>
          <w:position w:val="-4"/>
        </w:rPr>
        <w:object w:dxaOrig="180" w:dyaOrig="279" w14:anchorId="4C6ECCDD">
          <v:shape id="_x0000_i1029" type="#_x0000_t75" style="width:9pt;height:14.25pt" o:ole="">
            <v:imagedata r:id="rId15" o:title=""/>
          </v:shape>
          <o:OLEObject Type="Embed" ProgID="Equation.DSMT4" ShapeID="_x0000_i1029" DrawAspect="Content" ObjectID="_1807755475" r:id="rId16"/>
        </w:object>
      </w:r>
      <w:bookmarkEnd w:id="2"/>
    </w:p>
    <w:p w14:paraId="352AF856" w14:textId="64783B05" w:rsidR="00817B7C" w:rsidRDefault="00817B7C" w:rsidP="00817B7C">
      <w:pPr>
        <w:jc w:val="both"/>
      </w:pPr>
      <w:r>
        <w:rPr>
          <w:rFonts w:hint="eastAsia"/>
        </w:rPr>
        <w:t>动态决策规则：</w:t>
      </w:r>
    </w:p>
    <w:p w14:paraId="068E2553" w14:textId="532BCA33" w:rsidR="00817B7C" w:rsidRDefault="00817B7C" w:rsidP="00817B7C">
      <w:pPr>
        <w:pStyle w:val="MTDisplayEquation"/>
      </w:pPr>
      <w:r>
        <w:tab/>
      </w:r>
      <w:r w:rsidR="00D71717" w:rsidRPr="00817B7C">
        <w:rPr>
          <w:position w:val="-36"/>
        </w:rPr>
        <w:object w:dxaOrig="2900" w:dyaOrig="840" w14:anchorId="62C952B6">
          <v:shape id="_x0000_i1030" type="#_x0000_t75" style="width:177.75pt;height:51pt" o:ole="">
            <v:imagedata r:id="rId17" o:title=""/>
          </v:shape>
          <o:OLEObject Type="Embed" ProgID="Equation.DSMT4" ShapeID="_x0000_i1030" DrawAspect="Content" ObjectID="_1807755476" r:id="rId18"/>
        </w:object>
      </w:r>
      <w:r w:rsidRPr="00817B7C">
        <w:rPr>
          <w:position w:val="-4"/>
        </w:rPr>
        <w:object w:dxaOrig="180" w:dyaOrig="279" w14:anchorId="106B90E3">
          <v:shape id="_x0000_i1031" type="#_x0000_t75" style="width:9pt;height:14.25pt" o:ole="">
            <v:imagedata r:id="rId19" o:title=""/>
          </v:shape>
          <o:OLEObject Type="Embed" ProgID="Equation.DSMT4" ShapeID="_x0000_i1031" DrawAspect="Content" ObjectID="_1807755477" r:id="rId20"/>
        </w:object>
      </w:r>
      <w:r w:rsidRPr="00817B7C">
        <w:rPr>
          <w:position w:val="-4"/>
        </w:rPr>
        <w:object w:dxaOrig="180" w:dyaOrig="279" w14:anchorId="37ED61EA">
          <v:shape id="_x0000_i1032" type="#_x0000_t75" style="width:9pt;height:14.25pt" o:ole="">
            <v:imagedata r:id="rId21" o:title=""/>
          </v:shape>
          <o:OLEObject Type="Embed" ProgID="Equation.DSMT4" ShapeID="_x0000_i1032" DrawAspect="Content" ObjectID="_1807755478" r:id="rId22"/>
        </w:object>
      </w:r>
    </w:p>
    <w:p w14:paraId="32D13F0A" w14:textId="45C21591" w:rsidR="00056A2B" w:rsidRPr="00D71717" w:rsidRDefault="00D71717" w:rsidP="00D71717">
      <w:pPr>
        <w:pStyle w:val="MTDisplayEquation"/>
        <w:rPr>
          <w:rStyle w:val="aa"/>
          <w:b w:val="0"/>
          <w:bCs w:val="0"/>
        </w:rPr>
      </w:pPr>
      <w:r w:rsidRPr="00D71717">
        <w:rPr>
          <w:b/>
          <w:bCs/>
        </w:rPr>
        <w:t>优先级</w:t>
      </w:r>
      <w:r w:rsidRPr="00D71717">
        <w:t>：经济性触发优先，安全性触发作为极端情况兜底。</w:t>
      </w:r>
    </w:p>
    <w:p w14:paraId="0E9167A1" w14:textId="77777777" w:rsidR="00D71717" w:rsidRDefault="00D71717" w:rsidP="00056A2B">
      <w:pPr>
        <w:spacing w:line="360" w:lineRule="auto"/>
        <w:jc w:val="both"/>
        <w:rPr>
          <w:rStyle w:val="aa"/>
        </w:rPr>
      </w:pPr>
    </w:p>
    <w:p w14:paraId="05C104A6" w14:textId="6378062A" w:rsidR="00056A2B" w:rsidRDefault="00056A2B" w:rsidP="00056A2B">
      <w:pPr>
        <w:spacing w:line="360" w:lineRule="auto"/>
        <w:jc w:val="both"/>
        <w:rPr>
          <w:rStyle w:val="aa"/>
        </w:rPr>
      </w:pPr>
      <w:r w:rsidRPr="00056A2B">
        <w:rPr>
          <w:rStyle w:val="aa"/>
        </w:rPr>
        <w:lastRenderedPageBreak/>
        <w:t>（</w:t>
      </w:r>
      <w:r w:rsidRPr="00056A2B">
        <w:rPr>
          <w:rStyle w:val="aa"/>
          <w:rFonts w:hint="eastAsia"/>
        </w:rPr>
        <w:t>2</w:t>
      </w:r>
      <w:r w:rsidRPr="00056A2B">
        <w:rPr>
          <w:rStyle w:val="aa"/>
        </w:rPr>
        <w:t>）</w:t>
      </w:r>
      <w:r w:rsidRPr="00056A2B">
        <w:rPr>
          <w:rStyle w:val="aa"/>
          <w:rFonts w:hint="eastAsia"/>
        </w:rPr>
        <w:t>模型求解与分析</w:t>
      </w:r>
    </w:p>
    <w:p w14:paraId="4C7DBD86" w14:textId="558554E6" w:rsidR="00D71717" w:rsidRDefault="00D71717" w:rsidP="00D71717">
      <w:pPr>
        <w:spacing w:line="360" w:lineRule="auto"/>
        <w:ind w:firstLine="420"/>
        <w:jc w:val="both"/>
        <w:rPr>
          <w:rStyle w:val="aa"/>
          <w:b w:val="0"/>
          <w:bCs w:val="0"/>
        </w:rPr>
      </w:pPr>
      <w:r w:rsidRPr="00D71717">
        <w:rPr>
          <w:rStyle w:val="aa"/>
          <w:rFonts w:hint="eastAsia"/>
          <w:b w:val="0"/>
          <w:bCs w:val="0"/>
        </w:rPr>
        <w:t>基于问题二</w:t>
      </w:r>
      <w:r>
        <w:rPr>
          <w:rStyle w:val="aa"/>
          <w:rFonts w:hint="eastAsia"/>
          <w:b w:val="0"/>
          <w:bCs w:val="0"/>
        </w:rPr>
        <w:t>模型，在其基础上我们引入清洗成本，对光伏板进行清洗，使得损失值降低，进而提升最大效益。清洗策略如下，电站</w:t>
      </w:r>
      <w:r>
        <w:rPr>
          <w:rStyle w:val="aa"/>
          <w:rFonts w:hint="eastAsia"/>
          <w:b w:val="0"/>
          <w:bCs w:val="0"/>
        </w:rPr>
        <w:t>1</w:t>
      </w:r>
      <w:r>
        <w:rPr>
          <w:rStyle w:val="aa"/>
          <w:rFonts w:hint="eastAsia"/>
          <w:b w:val="0"/>
          <w:bCs w:val="0"/>
        </w:rPr>
        <w:t>由于有</w:t>
      </w:r>
      <w:r>
        <w:rPr>
          <w:rStyle w:val="aa"/>
          <w:rFonts w:hint="eastAsia"/>
          <w:b w:val="0"/>
          <w:bCs w:val="0"/>
        </w:rPr>
        <w:t>15</w:t>
      </w:r>
      <w:r>
        <w:rPr>
          <w:rStyle w:val="aa"/>
          <w:rFonts w:hint="eastAsia"/>
          <w:b w:val="0"/>
          <w:bCs w:val="0"/>
        </w:rPr>
        <w:t>度的倾角，会导致</w:t>
      </w:r>
      <w:r w:rsidR="0001607F">
        <w:rPr>
          <w:rStyle w:val="aa"/>
          <w:rFonts w:hint="eastAsia"/>
          <w:b w:val="0"/>
          <w:bCs w:val="0"/>
        </w:rPr>
        <w:t>不易积灰，故而清洗策略可能为</w:t>
      </w:r>
      <w:r w:rsidR="0001607F">
        <w:rPr>
          <w:rStyle w:val="aa"/>
          <w:rFonts w:hint="eastAsia"/>
          <w:b w:val="0"/>
          <w:bCs w:val="0"/>
        </w:rPr>
        <w:t>0</w:t>
      </w:r>
      <w:r w:rsidR="0001607F">
        <w:rPr>
          <w:rStyle w:val="aa"/>
          <w:rFonts w:hint="eastAsia"/>
          <w:b w:val="0"/>
          <w:bCs w:val="0"/>
        </w:rPr>
        <w:t>，为正常现象。</w:t>
      </w:r>
    </w:p>
    <w:p w14:paraId="144C968C" w14:textId="6AF823AE" w:rsidR="00D71717" w:rsidRPr="00D71717" w:rsidRDefault="00D71717" w:rsidP="00D71717">
      <w:pPr>
        <w:spacing w:line="360" w:lineRule="auto"/>
        <w:ind w:firstLine="420"/>
        <w:jc w:val="both"/>
        <w:rPr>
          <w:rStyle w:val="aa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 wp14:anchorId="269A2C7B" wp14:editId="06AC540E">
            <wp:extent cx="5274310" cy="2637155"/>
            <wp:effectExtent l="0" t="0" r="2540" b="0"/>
            <wp:docPr id="37090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03287" name="图片 3709032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1CCBA1" wp14:editId="44EB982F">
            <wp:extent cx="5274310" cy="2637155"/>
            <wp:effectExtent l="0" t="0" r="2540" b="0"/>
            <wp:docPr id="19447603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60334" name="图片 19447603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1C5507D" wp14:editId="5862FAF7">
            <wp:extent cx="5274310" cy="2637155"/>
            <wp:effectExtent l="0" t="0" r="2540" b="0"/>
            <wp:docPr id="1829269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69010" name="图片 18292690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DE6EB1" wp14:editId="6272D8E8">
            <wp:extent cx="5274310" cy="2637155"/>
            <wp:effectExtent l="0" t="0" r="2540" b="0"/>
            <wp:docPr id="674485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5911" name="图片 6744859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7C36" w14:textId="7822841D" w:rsidR="00DA5087" w:rsidRDefault="00DA5087" w:rsidP="00056A2B">
      <w:pPr>
        <w:pStyle w:val="a5"/>
        <w:spacing w:line="360" w:lineRule="auto"/>
      </w:pPr>
      <w:r w:rsidRPr="00DA5087">
        <w:rPr>
          <w:rFonts w:hint="eastAsia"/>
        </w:rPr>
        <w:t xml:space="preserve">5.3.2 </w:t>
      </w:r>
      <w:r w:rsidRPr="00DA5087">
        <w:rPr>
          <w:rFonts w:hint="eastAsia"/>
        </w:rPr>
        <w:t>清洗价格变动对于清洗决策影响</w:t>
      </w:r>
    </w:p>
    <w:p w14:paraId="24E80B47" w14:textId="77777777" w:rsidR="00056A2B" w:rsidRDefault="00056A2B" w:rsidP="00056A2B">
      <w:pPr>
        <w:spacing w:line="360" w:lineRule="auto"/>
        <w:jc w:val="both"/>
        <w:rPr>
          <w:rStyle w:val="aa"/>
        </w:rPr>
      </w:pPr>
      <w:r w:rsidRPr="00056A2B">
        <w:rPr>
          <w:rStyle w:val="aa"/>
        </w:rPr>
        <w:t>（</w:t>
      </w:r>
      <w:r w:rsidRPr="00056A2B">
        <w:rPr>
          <w:rStyle w:val="aa"/>
          <w:rFonts w:hint="eastAsia"/>
        </w:rPr>
        <w:t>1</w:t>
      </w:r>
      <w:r w:rsidRPr="00056A2B">
        <w:rPr>
          <w:rStyle w:val="aa"/>
        </w:rPr>
        <w:t>）</w:t>
      </w:r>
      <w:r w:rsidRPr="00056A2B">
        <w:rPr>
          <w:rStyle w:val="aa"/>
          <w:rFonts w:hint="eastAsia"/>
        </w:rPr>
        <w:t>模型建立</w:t>
      </w:r>
    </w:p>
    <w:p w14:paraId="4F81586D" w14:textId="4C4DA8A2" w:rsidR="00FD786F" w:rsidRDefault="00FD786F" w:rsidP="00FD786F">
      <w:pPr>
        <w:spacing w:line="360" w:lineRule="auto"/>
        <w:ind w:firstLine="420"/>
        <w:jc w:val="both"/>
      </w:pPr>
      <w:r>
        <w:rPr>
          <w:rStyle w:val="aa"/>
          <w:rFonts w:hint="eastAsia"/>
          <w:b w:val="0"/>
          <w:bCs w:val="0"/>
        </w:rPr>
        <w:t>基于</w:t>
      </w:r>
      <w:r w:rsidR="00F47D5C">
        <w:rPr>
          <w:rFonts w:hint="eastAsia"/>
        </w:rPr>
        <w:t>确定清洗单价之下清洗节点的动态决策</w:t>
      </w:r>
      <w:r>
        <w:rPr>
          <w:rStyle w:val="aa"/>
          <w:rFonts w:hint="eastAsia"/>
          <w:b w:val="0"/>
          <w:bCs w:val="0"/>
        </w:rPr>
        <w:t>的模型，本文重新构建清洗单价，</w:t>
      </w:r>
      <w:r w:rsidRPr="00FD786F">
        <w:t>分析清洗价格在区间</w:t>
      </w:r>
      <w:r>
        <w:rPr>
          <w:rFonts w:hint="eastAsia"/>
        </w:rPr>
        <w:t>[</w:t>
      </w:r>
      <w:r w:rsidRPr="00FD786F">
        <w:t>0.1,5.1] </w:t>
      </w:r>
      <w:r w:rsidRPr="00FD786F">
        <w:t>元</w:t>
      </w:r>
      <w:r w:rsidRPr="00FD786F">
        <w:t>/kW</w:t>
      </w:r>
      <w:r w:rsidRPr="00FD786F">
        <w:t>内变化时（步长</w:t>
      </w:r>
      <w:r w:rsidRPr="00FD786F">
        <w:t>0.1 </w:t>
      </w:r>
      <w:r w:rsidRPr="00FD786F">
        <w:t>元</w:t>
      </w:r>
      <w:r w:rsidRPr="00FD786F">
        <w:t>/kW</w:t>
      </w:r>
      <w:r w:rsidRPr="00FD786F">
        <w:t>），各光伏电站的清洗次数变化规律，揭示价格敏感性与经济性阈值。</w:t>
      </w:r>
    </w:p>
    <w:p w14:paraId="2F0B5448" w14:textId="357B235A" w:rsidR="00FD786F" w:rsidRDefault="00FD786F" w:rsidP="00FD786F">
      <w:pPr>
        <w:spacing w:line="360" w:lineRule="auto"/>
        <w:ind w:firstLine="420"/>
        <w:jc w:val="both"/>
      </w:pPr>
      <w:r>
        <w:rPr>
          <w:rFonts w:hint="eastAsia"/>
        </w:rPr>
        <w:t>由于此时清洗策略会对后续产生影响，我们添加新的指标，在一次清洗之后的三天之内，电站不接受清洗</w:t>
      </w:r>
      <w:r w:rsidR="00F47D5C">
        <w:rPr>
          <w:rFonts w:hint="eastAsia"/>
        </w:rPr>
        <w:t>，构建如下模型</w:t>
      </w:r>
    </w:p>
    <w:p w14:paraId="3250FE37" w14:textId="7D5AC60C" w:rsidR="00F47D5C" w:rsidRDefault="00F47D5C" w:rsidP="00F47D5C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当开始清洗时，触发时间变化：</w:t>
      </w:r>
    </w:p>
    <w:p w14:paraId="5FB7158B" w14:textId="5031F520" w:rsidR="00F47D5C" w:rsidRDefault="00F47D5C" w:rsidP="00F47D5C">
      <w:pPr>
        <w:spacing w:line="360" w:lineRule="auto"/>
        <w:ind w:firstLine="420"/>
        <w:rPr>
          <w:rStyle w:val="aa"/>
          <w:b w:val="0"/>
          <w:bCs w:val="0"/>
        </w:rPr>
      </w:pPr>
      <w:r w:rsidRPr="00F47D5C">
        <w:rPr>
          <w:rStyle w:val="aa"/>
          <w:b w:val="0"/>
          <w:bCs w:val="0"/>
          <w:position w:val="-10"/>
        </w:rPr>
        <w:object w:dxaOrig="920" w:dyaOrig="320" w14:anchorId="5A28E5F7">
          <v:shape id="_x0000_i1035" type="#_x0000_t75" style="width:61.5pt;height:21.75pt" o:ole="">
            <v:imagedata r:id="rId27" o:title=""/>
          </v:shape>
          <o:OLEObject Type="Embed" ProgID="Equation.DSMT4" ShapeID="_x0000_i1035" DrawAspect="Content" ObjectID="_1807755479" r:id="rId28"/>
        </w:object>
      </w:r>
    </w:p>
    <w:p w14:paraId="1BF7441D" w14:textId="77777777" w:rsidR="00F47D5C" w:rsidRDefault="00F47D5C" w:rsidP="00F47D5C">
      <w:pPr>
        <w:spacing w:line="360" w:lineRule="auto"/>
        <w:jc w:val="both"/>
        <w:rPr>
          <w:rStyle w:val="aa"/>
          <w:b w:val="0"/>
          <w:bCs w:val="0"/>
        </w:rPr>
      </w:pPr>
    </w:p>
    <w:p w14:paraId="4C607682" w14:textId="4F4B6F3D" w:rsidR="00F47D5C" w:rsidRDefault="00F47D5C" w:rsidP="00F47D5C">
      <w:pPr>
        <w:spacing w:line="360" w:lineRule="auto"/>
        <w:jc w:val="both"/>
        <w:rPr>
          <w:rStyle w:val="aa"/>
          <w:b w:val="0"/>
          <w:bCs w:val="0"/>
        </w:rPr>
      </w:pPr>
      <w:r>
        <w:rPr>
          <w:rStyle w:val="aa"/>
          <w:rFonts w:hint="eastAsia"/>
          <w:b w:val="0"/>
          <w:bCs w:val="0"/>
        </w:rPr>
        <w:lastRenderedPageBreak/>
        <w:t>触发之后会按照时间递减：</w:t>
      </w:r>
    </w:p>
    <w:p w14:paraId="4031BDCE" w14:textId="51D2E93A" w:rsidR="00F47D5C" w:rsidRDefault="00F47D5C" w:rsidP="00F47D5C">
      <w:pPr>
        <w:spacing w:line="360" w:lineRule="auto"/>
        <w:rPr>
          <w:rStyle w:val="aa"/>
          <w:b w:val="0"/>
          <w:bCs w:val="0"/>
        </w:rPr>
      </w:pPr>
      <w:r w:rsidRPr="00F47D5C">
        <w:rPr>
          <w:rStyle w:val="aa"/>
          <w:b w:val="0"/>
          <w:bCs w:val="0"/>
          <w:position w:val="-10"/>
        </w:rPr>
        <w:object w:dxaOrig="2380" w:dyaOrig="320" w14:anchorId="4C60400F">
          <v:shape id="_x0000_i1039" type="#_x0000_t75" style="width:175.5pt;height:24pt" o:ole="">
            <v:imagedata r:id="rId29" o:title=""/>
          </v:shape>
          <o:OLEObject Type="Embed" ProgID="Equation.DSMT4" ShapeID="_x0000_i1039" DrawAspect="Content" ObjectID="_1807755480" r:id="rId30"/>
        </w:object>
      </w:r>
    </w:p>
    <w:p w14:paraId="740DC1EC" w14:textId="4CC29882" w:rsidR="00F47D5C" w:rsidRDefault="00F47D5C" w:rsidP="00F47D5C">
      <w:pPr>
        <w:spacing w:line="360" w:lineRule="auto"/>
        <w:jc w:val="both"/>
        <w:rPr>
          <w:rStyle w:val="aa"/>
          <w:b w:val="0"/>
          <w:bCs w:val="0"/>
        </w:rPr>
      </w:pPr>
      <w:r>
        <w:rPr>
          <w:rStyle w:val="aa"/>
          <w:b w:val="0"/>
          <w:bCs w:val="0"/>
        </w:rPr>
        <w:tab/>
      </w:r>
      <w:r>
        <w:rPr>
          <w:rStyle w:val="aa"/>
          <w:rFonts w:hint="eastAsia"/>
          <w:b w:val="0"/>
          <w:bCs w:val="0"/>
        </w:rPr>
        <w:t>由于添加了冷却时间，此时对于约束条件应重新改变：</w:t>
      </w:r>
    </w:p>
    <w:p w14:paraId="1A36CDCC" w14:textId="1E472886" w:rsidR="00F47D5C" w:rsidRDefault="00F47D5C" w:rsidP="00F47D5C">
      <w:pPr>
        <w:spacing w:line="360" w:lineRule="auto"/>
      </w:pPr>
      <w:r w:rsidRPr="00F47D5C">
        <w:rPr>
          <w:rFonts w:hint="eastAsia"/>
          <w:position w:val="-56"/>
        </w:rPr>
        <w:object w:dxaOrig="2900" w:dyaOrig="1240" w14:anchorId="51C63434">
          <v:shape id="_x0000_i1044" type="#_x0000_t75" style="width:144.75pt;height:62.25pt" o:ole="">
            <v:imagedata r:id="rId31" o:title=""/>
          </v:shape>
          <o:OLEObject Type="Embed" ProgID="Equation.DSMT4" ShapeID="_x0000_i1044" DrawAspect="Content" ObjectID="_1807755481" r:id="rId32"/>
        </w:object>
      </w:r>
    </w:p>
    <w:p w14:paraId="64B3267C" w14:textId="19DD9C5F" w:rsidR="00F47D5C" w:rsidRPr="00FD786F" w:rsidRDefault="00F47D5C" w:rsidP="00F47D5C">
      <w:pPr>
        <w:spacing w:line="360" w:lineRule="auto"/>
        <w:jc w:val="both"/>
        <w:rPr>
          <w:rStyle w:val="aa"/>
          <w:rFonts w:hint="eastAsia"/>
          <w:b w:val="0"/>
          <w:bCs w:val="0"/>
        </w:rPr>
      </w:pPr>
      <w:r>
        <w:rPr>
          <w:rFonts w:hint="eastAsia"/>
        </w:rPr>
        <w:t>其余部分仍基于上述模型。</w:t>
      </w:r>
    </w:p>
    <w:p w14:paraId="75056CBF" w14:textId="77777777" w:rsidR="00056A2B" w:rsidRPr="00056A2B" w:rsidRDefault="00056A2B" w:rsidP="00056A2B">
      <w:pPr>
        <w:spacing w:line="360" w:lineRule="auto"/>
        <w:jc w:val="both"/>
        <w:rPr>
          <w:rStyle w:val="aa"/>
        </w:rPr>
      </w:pPr>
      <w:r w:rsidRPr="00056A2B">
        <w:rPr>
          <w:rStyle w:val="aa"/>
        </w:rPr>
        <w:t>（</w:t>
      </w:r>
      <w:r w:rsidRPr="00056A2B">
        <w:rPr>
          <w:rStyle w:val="aa"/>
          <w:rFonts w:hint="eastAsia"/>
        </w:rPr>
        <w:t>2</w:t>
      </w:r>
      <w:r w:rsidRPr="00056A2B">
        <w:rPr>
          <w:rStyle w:val="aa"/>
        </w:rPr>
        <w:t>）</w:t>
      </w:r>
      <w:r w:rsidRPr="00056A2B">
        <w:rPr>
          <w:rStyle w:val="aa"/>
          <w:rFonts w:hint="eastAsia"/>
        </w:rPr>
        <w:t>模型求解与分析</w:t>
      </w:r>
    </w:p>
    <w:p w14:paraId="6CEBCA02" w14:textId="24225F76" w:rsidR="00D60A68" w:rsidRDefault="00F47D5C" w:rsidP="00F47D5C">
      <w:pPr>
        <w:jc w:val="both"/>
      </w:pPr>
      <w:r>
        <w:tab/>
      </w:r>
      <w:r>
        <w:rPr>
          <w:rFonts w:hint="eastAsia"/>
        </w:rPr>
        <w:t>此处的呈现方式为</w:t>
      </w:r>
      <w:r w:rsidR="00D60A68">
        <w:rPr>
          <w:rFonts w:hint="eastAsia"/>
        </w:rPr>
        <w:t>，不同价格下清洗次数不同折线图，电站一，清洗次数为</w:t>
      </w:r>
      <w:r w:rsidR="00D60A68">
        <w:rPr>
          <w:rFonts w:hint="eastAsia"/>
        </w:rPr>
        <w:t>0</w:t>
      </w:r>
      <w:r w:rsidR="00D60A68">
        <w:rPr>
          <w:rFonts w:hint="eastAsia"/>
        </w:rPr>
        <w:t>，在合理预期之内的正常值，但为了使得发电效率最高化，推荐每年进行一次清理。最后分析一下，电站三变化。</w:t>
      </w:r>
    </w:p>
    <w:p w14:paraId="7FB02E2A" w14:textId="3877F481" w:rsidR="00056A2B" w:rsidRPr="00056A2B" w:rsidRDefault="00D60A68" w:rsidP="00F47D5C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9124F89" wp14:editId="1F4FECFE">
            <wp:extent cx="5274310" cy="2637155"/>
            <wp:effectExtent l="0" t="0" r="2540" b="0"/>
            <wp:docPr id="1886003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3935" name="图片 18860039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8213A1" wp14:editId="3434B022">
            <wp:extent cx="5274310" cy="2637155"/>
            <wp:effectExtent l="0" t="0" r="2540" b="0"/>
            <wp:docPr id="10103477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47710" name="图片 101034771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8459433" wp14:editId="4D072CA7">
            <wp:extent cx="5274310" cy="2637155"/>
            <wp:effectExtent l="0" t="0" r="2540" b="0"/>
            <wp:docPr id="1631637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7172" name="图片 163163717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EA136B" wp14:editId="34C9B029">
            <wp:extent cx="5274310" cy="2637155"/>
            <wp:effectExtent l="0" t="0" r="2540" b="0"/>
            <wp:docPr id="1807094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94645" name="图片 180709464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A2B" w:rsidRPr="00056A2B">
      <w:footnotePr>
        <w:numFmt w:val="decimalEnclosedCircleChinese"/>
      </w:footnotePr>
      <w:pgSz w:w="11906" w:h="16838"/>
      <w:pgMar w:top="1440" w:right="1800" w:bottom="1440" w:left="180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124EC" w14:textId="77777777" w:rsidR="00F3491E" w:rsidRDefault="00F3491E">
      <w:pPr>
        <w:spacing w:before="0" w:after="0"/>
      </w:pPr>
      <w:r>
        <w:separator/>
      </w:r>
    </w:p>
  </w:endnote>
  <w:endnote w:type="continuationSeparator" w:id="0">
    <w:p w14:paraId="5AEE0D8F" w14:textId="77777777" w:rsidR="00F3491E" w:rsidRDefault="00F3491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6F46D" w14:textId="77777777" w:rsidR="00F3491E" w:rsidRDefault="00F3491E">
      <w:pPr>
        <w:spacing w:before="0" w:after="0"/>
      </w:pPr>
      <w:r>
        <w:separator/>
      </w:r>
    </w:p>
  </w:footnote>
  <w:footnote w:type="continuationSeparator" w:id="0">
    <w:p w14:paraId="18C151F9" w14:textId="77777777" w:rsidR="00F3491E" w:rsidRDefault="00F3491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B6201"/>
    <w:multiLevelType w:val="hybridMultilevel"/>
    <w:tmpl w:val="9958632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80446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bordersDoNotSurroundHeader/>
  <w:bordersDoNotSurroundFooter/>
  <w:defaultTabStop w:val="420"/>
  <w:drawingGridVerticalSpacing w:val="156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3ZDE2YWRhZWI3MDc1N2RmMGJhYTM0YTM5OWNjMTYifQ=="/>
  </w:docVars>
  <w:rsids>
    <w:rsidRoot w:val="00D64713"/>
    <w:rsid w:val="0001607F"/>
    <w:rsid w:val="00056A2B"/>
    <w:rsid w:val="000F229C"/>
    <w:rsid w:val="0018459B"/>
    <w:rsid w:val="004C1F11"/>
    <w:rsid w:val="0051193A"/>
    <w:rsid w:val="00572CB8"/>
    <w:rsid w:val="00690649"/>
    <w:rsid w:val="00817B7C"/>
    <w:rsid w:val="00892BD3"/>
    <w:rsid w:val="00A121DC"/>
    <w:rsid w:val="00D60A68"/>
    <w:rsid w:val="00D64713"/>
    <w:rsid w:val="00D71717"/>
    <w:rsid w:val="00DA5087"/>
    <w:rsid w:val="00F3491E"/>
    <w:rsid w:val="00F47D5C"/>
    <w:rsid w:val="00FD786F"/>
    <w:rsid w:val="687B1CC6"/>
    <w:rsid w:val="7FF1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776C26"/>
  <w15:docId w15:val="{45B2598C-5089-42AD-8492-B951765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60" w:after="60"/>
      <w:jc w:val="center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"/>
    <w:basedOn w:val="a4"/>
    <w:next w:val="a"/>
    <w:qFormat/>
    <w:pPr>
      <w:spacing w:before="80" w:after="80"/>
      <w:jc w:val="left"/>
      <w:outlineLvl w:val="2"/>
    </w:pPr>
    <w:rPr>
      <w:sz w:val="24"/>
    </w:rPr>
  </w:style>
  <w:style w:type="paragraph" w:customStyle="1" w:styleId="a4">
    <w:name w:val="一级"/>
    <w:basedOn w:val="1"/>
    <w:next w:val="a"/>
    <w:qFormat/>
    <w:pPr>
      <w:keepNext w:val="0"/>
      <w:spacing w:before="60" w:after="60" w:line="240" w:lineRule="auto"/>
      <w:outlineLvl w:val="1"/>
    </w:pPr>
    <w:rPr>
      <w:sz w:val="28"/>
    </w:rPr>
  </w:style>
  <w:style w:type="paragraph" w:customStyle="1" w:styleId="a5">
    <w:name w:val="三级"/>
    <w:basedOn w:val="a3"/>
    <w:next w:val="a"/>
    <w:qFormat/>
    <w:pPr>
      <w:spacing w:before="60" w:after="60"/>
      <w:outlineLvl w:val="3"/>
    </w:pPr>
    <w:rPr>
      <w:rFonts w:eastAsiaTheme="majorEastAsia"/>
    </w:rPr>
  </w:style>
  <w:style w:type="paragraph" w:styleId="a6">
    <w:name w:val="header"/>
    <w:basedOn w:val="a"/>
    <w:link w:val="a7"/>
    <w:rsid w:val="00DA50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A5087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a9"/>
    <w:rsid w:val="00DA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A5087"/>
    <w:rPr>
      <w:rFonts w:ascii="Times New Roman" w:hAnsi="Times New Roman"/>
      <w:kern w:val="2"/>
      <w:sz w:val="18"/>
      <w:szCs w:val="18"/>
    </w:rPr>
  </w:style>
  <w:style w:type="character" w:styleId="aa">
    <w:name w:val="Strong"/>
    <w:basedOn w:val="a0"/>
    <w:qFormat/>
    <w:rsid w:val="00056A2B"/>
    <w:rPr>
      <w:b/>
      <w:bCs/>
    </w:rPr>
  </w:style>
  <w:style w:type="paragraph" w:styleId="ab">
    <w:name w:val="List Paragraph"/>
    <w:basedOn w:val="a"/>
    <w:uiPriority w:val="99"/>
    <w:unhideWhenUsed/>
    <w:rsid w:val="000F229C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51193A"/>
    <w:pPr>
      <w:tabs>
        <w:tab w:val="center" w:pos="4160"/>
        <w:tab w:val="right" w:pos="8300"/>
      </w:tabs>
      <w:spacing w:line="360" w:lineRule="auto"/>
      <w:jc w:val="left"/>
    </w:pPr>
  </w:style>
  <w:style w:type="character" w:customStyle="1" w:styleId="MTDisplayEquation0">
    <w:name w:val="MTDisplayEquation 字符"/>
    <w:basedOn w:val="a0"/>
    <w:link w:val="MTDisplayEquation"/>
    <w:rsid w:val="0051193A"/>
    <w:rPr>
      <w:rFonts w:ascii="Times New Roman" w:hAnsi="Times New Roman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oleObject" Target="embeddings/oleObject11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540</Words>
  <Characters>557</Characters>
  <Application>Microsoft Office Word</Application>
  <DocSecurity>0</DocSecurity>
  <Lines>42</Lines>
  <Paragraphs>40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8619992468036</cp:lastModifiedBy>
  <cp:revision>3</cp:revision>
  <dcterms:created xsi:type="dcterms:W3CDTF">2025-04-28T09:53:00Z</dcterms:created>
  <dcterms:modified xsi:type="dcterms:W3CDTF">2025-05-02T21:31:00Z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F8967783FC254ABBA36B7F8A8EA6F74E_12</vt:lpwstr>
  </property>
  <property fmtid="{D5CDD505-2E9C-101B-9397-08002B2CF9AE}" pid="4" name="MTEquationNumber2">
    <vt:lpwstr>(#S1.#E1)</vt:lpwstr>
  </property>
  <property fmtid="{D5CDD505-2E9C-101B-9397-08002B2CF9AE}" pid="5" name="MTWinEqns">
    <vt:bool>true</vt:bool>
  </property>
</Properties>
</file>