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object>
          <v:shape id="_x0000_i1025" o:spt="75" type="#_x0000_t75" style="height:77.5pt;width:304pt;" o:ole="t" filled="f" o:preferrelative="t" stroked="f" coordsize="21600,21600">
            <v:path/>
            <v:fill on="f" focussize="0,0"/>
            <v:stroke on="f" joinstyle="miter"/>
            <v:imagedata r:id="rId13" gain="69719f" blacklevel="1966f" grayscale="t" bilevel="t" o:title=""/>
            <o:lock v:ext="edit" aspectratio="t"/>
            <w10:wrap type="none"/>
            <w10:anchorlock/>
          </v:shape>
          <o:OLEObject Type="Embed" ProgID="图像.文件" ShapeID="_x0000_i1025" DrawAspect="Content" ObjectID="_1468075725" r:id="rId12">
            <o:LockedField>false</o:LockedField>
          </o:OLEObject>
        </w:objec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2"/>
        <w:rPr>
          <w:rFonts w:hint="eastAsia" w:asciiTheme="minorEastAsia" w:hAnsiTheme="minorEastAsia" w:eastAsiaTheme="minorEastAsia" w:cstheme="minorEastAsia"/>
        </w:rPr>
      </w:pPr>
      <w:bookmarkStart w:id="0" w:name="_Toc19208"/>
      <w:r>
        <w:rPr>
          <w:rFonts w:hint="eastAsia" w:asciiTheme="minorEastAsia" w:hAnsiTheme="minorEastAsia" w:eastAsiaTheme="minorEastAsia" w:cstheme="minorEastAsia"/>
        </w:rPr>
        <w:t>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数据库系统原理</w:t>
      </w:r>
      <w:r>
        <w:rPr>
          <w:rFonts w:hint="eastAsia" w:asciiTheme="minorEastAsia" w:hAnsiTheme="minorEastAsia" w:eastAsiaTheme="minorEastAsia" w:cstheme="minorEastAsia"/>
        </w:rPr>
        <w:t>》课程</w:t>
      </w:r>
      <w:bookmarkEnd w:id="0"/>
    </w:p>
    <w:p>
      <w:pPr>
        <w:bidi w:val="0"/>
        <w:ind w:firstLine="2600" w:firstLineChars="500"/>
        <w:outlineLvl w:val="9"/>
        <w:rPr>
          <w:rFonts w:hint="default" w:asciiTheme="minorEastAsia" w:hAnsiTheme="minorEastAsia" w:eastAsiaTheme="minorEastAsia" w:cstheme="minorEastAsia"/>
          <w:sz w:val="52"/>
          <w:szCs w:val="5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52"/>
          <w:szCs w:val="52"/>
          <w:lang w:val="en-US" w:eastAsia="zh-CN"/>
        </w:rPr>
        <w:t>需求规格说明书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352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学  号：</w:t>
            </w:r>
          </w:p>
        </w:tc>
        <w:tc>
          <w:tcPr>
            <w:tcW w:w="3525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bookmarkStart w:id="7" w:name="_GoBack"/>
            <w:bookmarkEnd w:id="7"/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姓  名：</w:t>
            </w:r>
          </w:p>
        </w:tc>
        <w:tc>
          <w:tcPr>
            <w:tcW w:w="3525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专  业：</w:t>
            </w:r>
          </w:p>
        </w:tc>
        <w:tc>
          <w:tcPr>
            <w:tcW w:w="3525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学  院：</w:t>
            </w:r>
          </w:p>
        </w:tc>
        <w:tc>
          <w:tcPr>
            <w:tcW w:w="3525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计算机与信息技术学院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776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提交日期：</w:t>
            </w:r>
          </w:p>
        </w:tc>
        <w:tc>
          <w:tcPr>
            <w:tcW w:w="3525" w:type="dxa"/>
            <w:vAlign w:val="center"/>
          </w:tcPr>
          <w:p>
            <w:pPr>
              <w:pStyle w:val="21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20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23</w:t>
            </w:r>
            <w:r>
              <w:rPr>
                <w:rFonts w:hint="eastAsia" w:asciiTheme="minorEastAsia" w:hAnsiTheme="minorEastAsia" w:eastAsiaTheme="minorEastAsia" w:cstheme="minorEastAsia"/>
              </w:rPr>
              <w:t>年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6</w:t>
            </w:r>
            <w:r>
              <w:rPr>
                <w:rFonts w:hint="eastAsia" w:asciiTheme="minorEastAsia" w:hAnsiTheme="minorEastAsia" w:eastAsiaTheme="minorEastAsia" w:cstheme="minorEastAsia"/>
              </w:rPr>
              <w:t>月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18</w:t>
            </w:r>
            <w:r>
              <w:rPr>
                <w:rFonts w:hint="eastAsia" w:asciiTheme="minorEastAsia" w:hAnsiTheme="minorEastAsia" w:eastAsiaTheme="minorEastAsia" w:cstheme="minorEastAsia"/>
              </w:rPr>
              <w:t>日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sdt>
      <w:sdtP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id w:val="147471279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Theme="minorEastAsia" w:hAnsiTheme="minorEastAsia" w:eastAsiaTheme="minorEastAsia" w:cstheme="minorEastAsia"/>
            </w:rPr>
          </w:pPr>
          <w:r>
            <w:rPr>
              <w:rFonts w:hint="eastAsia" w:asciiTheme="minorEastAsia" w:hAnsiTheme="minorEastAsia" w:eastAsiaTheme="minorEastAsia" w:cstheme="minorEastAsia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TOC \o "1-3" \h \u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_Toc19208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</w:rPr>
            <w:t>《</w:t>
          </w:r>
          <w:r>
            <w:rPr>
              <w:rFonts w:hint="eastAsia" w:asciiTheme="minorEastAsia" w:hAnsiTheme="minorEastAsia" w:eastAsiaTheme="minorEastAsia" w:cstheme="minorEastAsia"/>
              <w:lang w:val="en-US" w:eastAsia="zh-CN"/>
            </w:rPr>
            <w:t>数据库系统原理</w:t>
          </w:r>
          <w:r>
            <w:rPr>
              <w:rFonts w:hint="eastAsia" w:asciiTheme="minorEastAsia" w:hAnsiTheme="minorEastAsia" w:eastAsiaTheme="minorEastAsia" w:cstheme="minorEastAsia"/>
            </w:rPr>
            <w:t>》课程</w:t>
          </w:r>
          <w:r>
            <w:tab/>
          </w:r>
          <w:r>
            <w:fldChar w:fldCharType="begin"/>
          </w:r>
          <w:r>
            <w:instrText xml:space="preserve"> PAGEREF _Toc19208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_Toc10061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一．基础概念</w:t>
          </w:r>
          <w:r>
            <w:tab/>
          </w:r>
          <w:r>
            <w:fldChar w:fldCharType="begin"/>
          </w:r>
          <w:r>
            <w:instrText xml:space="preserve"> PAGEREF _Toc10061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_Toc16128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二．</w:t>
          </w:r>
          <w:r>
            <w:rPr>
              <w:rFonts w:hint="eastAsia"/>
            </w:rPr>
            <w:t>系统业务需求用例图； </w:t>
          </w:r>
          <w:r>
            <w:tab/>
          </w:r>
          <w:r>
            <w:fldChar w:fldCharType="begin"/>
          </w:r>
          <w:r>
            <w:instrText xml:space="preserve"> PAGEREF _Toc16128 \h </w:instrText>
          </w:r>
          <w:r>
            <w:fldChar w:fldCharType="separate"/>
          </w:r>
          <w:r>
            <w:t>- 2 -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_Toc24656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三．</w:t>
          </w:r>
          <w:r>
            <w:rPr>
              <w:rFonts w:hint="eastAsia"/>
            </w:rPr>
            <w:t>业务流程泳道图</w:t>
          </w:r>
          <w:r>
            <w:tab/>
          </w:r>
          <w:r>
            <w:fldChar w:fldCharType="begin"/>
          </w:r>
          <w:r>
            <w:instrText xml:space="preserve"> PAGEREF _Toc24656 \h </w:instrText>
          </w:r>
          <w:r>
            <w:fldChar w:fldCharType="separate"/>
          </w:r>
          <w:r>
            <w:t>- 2 -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_Toc14680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四．</w:t>
          </w:r>
          <w:r>
            <w:rPr>
              <w:rFonts w:hint="eastAsia"/>
            </w:rPr>
            <w:t>数据字典</w:t>
          </w:r>
          <w:r>
            <w:tab/>
          </w:r>
          <w:r>
            <w:fldChar w:fldCharType="begin"/>
          </w:r>
          <w:r>
            <w:instrText xml:space="preserve"> PAGEREF _Toc14680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_Toc21703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四．</w:t>
          </w:r>
          <w:r>
            <w:rPr>
              <w:rFonts w:hint="eastAsia"/>
              <w:bCs/>
            </w:rPr>
            <w:t>数据流图</w:t>
          </w:r>
          <w:r>
            <w:rPr>
              <w:rFonts w:hint="eastAsia" w:ascii="微软雅黑" w:hAnsi="微软雅黑" w:eastAsia="微软雅黑" w:cs="微软雅黑"/>
              <w:i w:val="0"/>
              <w:iCs w:val="0"/>
              <w:caps w:val="0"/>
              <w:spacing w:val="0"/>
              <w:szCs w:val="18"/>
            </w:rPr>
            <w:t> </w:t>
          </w:r>
          <w:r>
            <w:tab/>
          </w:r>
          <w:r>
            <w:fldChar w:fldCharType="begin"/>
          </w:r>
          <w:r>
            <w:instrText xml:space="preserve"> PAGEREF _Toc21703 \h </w:instrText>
          </w:r>
          <w:r>
            <w:fldChar w:fldCharType="separate"/>
          </w:r>
          <w:r>
            <w:t>- 6 -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</w:rPr>
            <w:instrText xml:space="preserve"> HYPERLINK \l _Toc13975 </w:instrText>
          </w:r>
          <w:r>
            <w:rPr>
              <w:rFonts w:hint="eastAsia" w:asciiTheme="minorEastAsia" w:hAnsiTheme="minorEastAsia" w:eastAsiaTheme="minorEastAsia" w:cstheme="minorEastAsia"/>
            </w:rPr>
            <w:fldChar w:fldCharType="separate"/>
          </w:r>
          <w:r>
            <w:rPr>
              <w:rFonts w:hint="eastAsia"/>
              <w:lang w:val="en-US" w:eastAsia="zh-CN"/>
            </w:rPr>
            <w:t>五．</w:t>
          </w:r>
          <w:r>
            <w:rPr>
              <w:rFonts w:hint="eastAsia"/>
            </w:rPr>
            <w:t>非功能性需求</w:t>
          </w:r>
          <w:r>
            <w:tab/>
          </w:r>
          <w:r>
            <w:fldChar w:fldCharType="begin"/>
          </w:r>
          <w:r>
            <w:instrText xml:space="preserve"> PAGEREF _Toc13975 \h </w:instrText>
          </w:r>
          <w:r>
            <w:fldChar w:fldCharType="separate"/>
          </w:r>
          <w:r>
            <w:t>- 6 -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  <w:p>
          <w:pPr>
            <w:rPr>
              <w:rFonts w:hint="eastAsia" w:asciiTheme="minorEastAsia" w:hAnsiTheme="minorEastAsia" w:eastAsiaTheme="minorEastAsia" w:cstheme="minorEastAsia"/>
            </w:rPr>
          </w:pPr>
          <w:r>
            <w:rPr>
              <w:rFonts w:hint="eastAsia" w:asciiTheme="minorEastAsia" w:hAnsiTheme="minorEastAsia" w:eastAsiaTheme="minorEastAsia" w:cstheme="minorEastAsia"/>
            </w:rPr>
            <w:fldChar w:fldCharType="end"/>
          </w:r>
        </w:p>
      </w:sdtContent>
    </w:sdt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color w:val="0000FF"/>
        </w:rPr>
      </w:pPr>
      <w:r>
        <w:rPr>
          <w:rFonts w:hint="eastAsia" w:asciiTheme="minorEastAsia" w:hAnsiTheme="minorEastAsia" w:eastAsiaTheme="minorEastAsia" w:cstheme="minorEastAsia"/>
          <w:color w:val="0000FF"/>
        </w:rPr>
        <w:t>知乎等论坛业务模型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" w:name="_Toc10061"/>
      <w:r>
        <w:rPr>
          <w:rFonts w:hint="eastAsia"/>
          <w:lang w:val="en-US" w:eastAsia="zh-CN"/>
        </w:rPr>
        <w:t>一．基础概念</w:t>
      </w:r>
      <w:bookmarkEnd w:id="1"/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  <w:t>自学统一建模语言(Unified Modeling Language, UML)，在作业中解释UML、用例(Use Case)、用况(Use Case Scenario)、用例图(Use Case Diagram)、泳道图和数据流图（Data Flow Diagram，DFD）的概念及其VISIO中的画法，针对前述作业中选定的业务场景，开展如下系统需求分析： 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left="420" w:leftChars="0" w:right="0" w:right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UML：统一建模语言（Unified Modeling Language，UML）是用来设计软件蓝图的可视化建模语言。它的特点是简单、统一、图形化、能表达软件设计中的动态与静态信息。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left="420" w:leftChars="0" w:right="0" w:right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/>
        <w:ind w:left="0" w:leftChars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用例：从用户角度描述系统功能，并指各功能的操作者。或者说在不展现一个系统或子系统内部结构的情况下，对系统或子系统的某个连贯的功能单元的定义和描述。他包括了名称、描述、主要事件流、扩展流、异常流、前置条件和后置条件等等元素。在Visio中，用例使用椭圆进行表示。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left="420" w:leftChars="0" w:right="0" w:right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/>
        <w:ind w:left="0" w:leftChars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用况：通过查询，感觉用况和用例其实描述的类似，都是描述系统在一定场景下的系统功能，在Visio中也是同样用椭圆形进行表示。目前看到的比较明确区分两者的是说用况说明的是用户使用的情况、场景，是唯一的。而用例不唯一。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left="420" w:leftChars="0" w:right="0" w:right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4.用例图：用例图是指由参与者（Actor）、用例（Use Case），边界以及它们之间的关系构成的用于描述系统功能的视图。用例图（User Case）是外部用户（被称为参与者）所能观察到的系统功能的模型图。用例图是系统的蓝图。用例图呈现了一些参与者，一些用例，以及它们之间的关系，主要用于对系统、子系统或类的功能行为进行建模。用例图中涉及的关系有：关联、泛化、包含、扩展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right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a. 关联(Association)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　　表示参与者与用例之间的通信，任何一方都可发送或接受消息。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b. 泛化(Inheritance)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就是通常理解的继承关系，子用例和父用例相似，但表现出更特别的行为；子用例将继承父用例的所有结构、行为和关系。子用例可以使用父用例的一段行为，也可以重载它。父用例通常是抽象的。在实际应用中很少使用泛化关系，子用例中的特殊行为都可以作为父用例中的备选流存在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c. 包含(Include)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　　包含关系用来把一个较复杂用例所表示的功能分解成较小的步骤。包含关系对典型的应用就是复用，也就是定义中说的情景。但是有时当某用例的事件流过于复杂时，为了简化用例的描述，我们也可以把某一段事件流抽象成为一个被包含的用例；相反，用例划分太细时，也可以抽象出一个基用例，来包含这些细颗粒的用例。这种情况类似于在过程设计语言中，将程序的某一段算法封装成一个子过程，然后再从主程序中调用这一子过程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d. 扩展(Extend)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　　扩展关系是指用例功能的延伸，相当于为基础用例提供一个附加功能。将基用例中一段相对独立并且可选的动作，用扩展（Extension）用例加以封装，再让它从基用例中声明的扩展点（Extension Point）上进行扩展，从而使基用例行为更简练和目标更集中。扩展用例为基用例添加新的行为。扩展用例可以访问基用例的属性，因此它能根据基用例中扩展点的当前状态来判断是否执行自己。但是扩展用例对基用例不可见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5.泳道图：泳道图，一种UML活动图，能够清晰体现出某个动作发生在哪个部门。泳道图在纵向上是部门职能，横向是岗位（有时候横向上不区分岗位）。绘图元素与传统流程图类似，但在业务流程主体上，通过泳道（纵向条）区分出执行主体，即部门和岗位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6.数据流图：数据流图是用于表示系统逻辑模型的一种工具，它以图形的方式描绘数据在系统中流动和处理的过程，由于它只反应系统必须完成的逻辑功能，因此它是一种功能模型。对于它在Visio中的表示方法，数据流图有四种基本图形符号：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箭头：表示数据流；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圆或椭圆或圆角矩形：表示加工；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双杠：表示数据存储；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方框：表示数据的源点或终点。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pStyle w:val="4"/>
        <w:bidi w:val="0"/>
        <w:rPr>
          <w:rFonts w:hint="eastAsia"/>
        </w:rPr>
      </w:pPr>
      <w:bookmarkStart w:id="2" w:name="_Toc16128"/>
      <w:r>
        <w:rPr>
          <w:rFonts w:hint="eastAsia"/>
          <w:lang w:val="en-US" w:eastAsia="zh-CN"/>
        </w:rPr>
        <w:t>二．</w:t>
      </w:r>
      <w:r>
        <w:rPr>
          <w:rFonts w:hint="eastAsia"/>
        </w:rPr>
        <w:t>系统业务需求用例图； </w:t>
      </w:r>
      <w:bookmarkEnd w:id="2"/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drawing>
          <wp:inline distT="0" distB="0" distL="114300" distR="114300">
            <wp:extent cx="5269865" cy="3515995"/>
            <wp:effectExtent l="0" t="0" r="3175" b="444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4"/>
        <w:bidi w:val="0"/>
        <w:rPr>
          <w:rFonts w:hint="eastAsia"/>
        </w:rPr>
      </w:pPr>
      <w:bookmarkStart w:id="3" w:name="_Toc24656"/>
      <w:r>
        <w:rPr>
          <w:rFonts w:hint="eastAsia"/>
          <w:lang w:val="en-US" w:eastAsia="zh-CN"/>
        </w:rPr>
        <w:t>三．</w:t>
      </w:r>
      <w:r>
        <w:rPr>
          <w:rFonts w:hint="eastAsia"/>
        </w:rPr>
        <w:t>业务流程泳道图</w:t>
      </w:r>
      <w:bookmarkEnd w:id="3"/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lang w:eastAsia="zh-CN"/>
        </w:rPr>
        <w:drawing>
          <wp:inline distT="0" distB="0" distL="114300" distR="114300">
            <wp:extent cx="5001260" cy="5589270"/>
            <wp:effectExtent l="0" t="0" r="0" b="0"/>
            <wp:docPr id="3" name="图片 3" descr="029010b7d2aea356a15780c6a7d38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29010b7d2aea356a15780c6a7d385c"/>
                    <pic:cNvPicPr>
                      <a:picLocks noChangeAspect="1"/>
                    </pic:cNvPicPr>
                  </pic:nvPicPr>
                  <pic:blipFill>
                    <a:blip r:embed="rId15"/>
                    <a:srcRect t="12132" r="-395" b="24758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  <w:bookmarkStart w:id="4" w:name="_Toc14680"/>
      <w:r>
        <w:rPr>
          <w:rStyle w:val="18"/>
          <w:rFonts w:hint="eastAsia"/>
          <w:lang w:val="en-US" w:eastAsia="zh-CN"/>
        </w:rPr>
        <w:t>四．</w:t>
      </w:r>
      <w:r>
        <w:rPr>
          <w:rStyle w:val="18"/>
          <w:rFonts w:hint="eastAsia"/>
        </w:rPr>
        <w:t>数据字典</w:t>
      </w:r>
      <w:bookmarkEnd w:id="4"/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  <w:t> 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</w:pPr>
      <w:r>
        <w:drawing>
          <wp:inline distT="0" distB="0" distL="114300" distR="114300">
            <wp:extent cx="1623060" cy="191262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用户表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</w:pPr>
      <w:r>
        <w:drawing>
          <wp:inline distT="0" distB="0" distL="114300" distR="114300">
            <wp:extent cx="1569720" cy="16687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文章表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</w:pPr>
      <w:r>
        <w:drawing>
          <wp:inline distT="0" distB="0" distL="114300" distR="114300">
            <wp:extent cx="1562100" cy="153162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问题表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</w:pPr>
      <w:r>
        <w:drawing>
          <wp:inline distT="0" distB="0" distL="114300" distR="114300">
            <wp:extent cx="1615440" cy="1752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/>
        <w:ind w:right="0" w:rightChars="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回答表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</w:pPr>
      <w:r>
        <w:drawing>
          <wp:inline distT="0" distB="0" distL="114300" distR="114300">
            <wp:extent cx="5273675" cy="3757930"/>
            <wp:effectExtent l="0" t="0" r="1460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 w:firstLine="420" w:firstLine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其中user</w:t>
      </w: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和question</w:t>
      </w: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，answer</w:t>
      </w: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，essay</w:t>
      </w: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都是一对多的关系，一个用户可以提出多个问题，写多个回答，发多篇文章。question</w:t>
      </w: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和answer</w:t>
      </w:r>
      <w:r>
        <w:rPr>
          <w:rFonts w:hint="eastAsia" w:ascii="宋体" w:hAnsi="宋体" w:cs="宋体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之间是组合关系，一个question内会存在多个answer，但是answer不能单独存在，会依赖于question，换言之，如果删除了问题，回答单独存在就没有意义，所以是组合关系。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</w:pPr>
      <w:bookmarkStart w:id="5" w:name="_Toc21703"/>
      <w:r>
        <w:rPr>
          <w:rStyle w:val="18"/>
          <w:rFonts w:hint="eastAsia"/>
          <w:b/>
          <w:bCs/>
          <w:lang w:val="en-US" w:eastAsia="zh-CN"/>
        </w:rPr>
        <w:t>四．</w:t>
      </w:r>
      <w:r>
        <w:rPr>
          <w:rStyle w:val="18"/>
          <w:rFonts w:hint="eastAsia"/>
          <w:b/>
          <w:bCs/>
        </w:rPr>
        <w:t>数据流图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  <w:t> </w:t>
      </w:r>
      <w:bookmarkEnd w:id="5"/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drawing>
          <wp:inline distT="0" distB="0" distL="114300" distR="114300">
            <wp:extent cx="5276850" cy="3869055"/>
            <wp:effectExtent l="0" t="0" r="1143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adjustRightInd w:val="0"/>
        <w:snapToGrid w:val="0"/>
        <w:spacing w:before="60" w:beforeAutospacing="0" w:after="60" w:afterAutospacing="0"/>
        <w:ind w:right="0" w:rightChars="0"/>
        <w:jc w:val="left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000000"/>
          <w:spacing w:val="0"/>
          <w:sz w:val="19"/>
          <w:szCs w:val="19"/>
        </w:rPr>
      </w:pPr>
      <w:bookmarkStart w:id="6" w:name="_Toc13975"/>
      <w:r>
        <w:rPr>
          <w:rStyle w:val="18"/>
          <w:rFonts w:hint="eastAsia"/>
          <w:lang w:val="en-US" w:eastAsia="zh-CN"/>
        </w:rPr>
        <w:t>五．</w:t>
      </w:r>
      <w:r>
        <w:rPr>
          <w:rStyle w:val="18"/>
          <w:rFonts w:hint="eastAsia"/>
        </w:rPr>
        <w:t>非功能性需求</w:t>
      </w:r>
      <w:bookmarkEnd w:id="6"/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</w:rPr>
        <w:t> 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对于业务处理性能，系统要采取集群方式提供服务，有异常检查系统，及时识别有问题的节点和重启，保证服务的高可用性。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对于业务处理的安全性，作为一个知识问答平台，自身没有过多的隐私信息存储，不过由于存在电子书购买业务，所以也要保障顾客的隐私信息不会泄漏。另外，平台的操作权限只能由登陆用户拥有，网站要对用户的密码进行保护。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  <w:t>对于业务处理的完整性需求，用户在平台对数据信息的修改要符合数据库表的三种完整性要求，否则会给用户提供无法执行的信息反馈</w:t>
      </w: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8"/>
          <w:szCs w:val="18"/>
          <w:lang w:val="en-US" w:eastAsia="zh-C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797" w:bottom="1440" w:left="1797" w:header="1021" w:footer="1021" w:gutter="0"/>
      <w:pgNumType w:fmt="numberInDash"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06585834"/>
      <w:docPartObj>
        <w:docPartGallery w:val="autotext"/>
      </w:docPartObj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3 -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10785953"/>
      <w:docPartObj>
        <w:docPartGallery w:val="autotext"/>
      </w:docPartObj>
    </w:sdtPr>
    <w:sdtContent>
      <w:p>
        <w:pPr>
          <w:pStyle w:val="29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3 -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33193798"/>
      <w:docPartObj>
        <w:docPartGallery w:val="autotext"/>
      </w:docPartObj>
    </w:sdtPr>
    <w:sdtContent>
      <w:p>
        <w:pPr>
          <w:pStyle w:val="28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4 -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180244024"/>
      <w:docPartObj>
        <w:docPartGallery w:val="autotext"/>
      </w:docPartObj>
    </w:sdtPr>
    <w:sdtContent>
      <w:p>
        <w:pPr>
          <w:pStyle w:val="29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1 -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</w:pPr>
    <w:r>
      <w:rPr>
        <w:rFonts w:hint="eastAsia"/>
      </w:rPr>
      <w:t>作业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</w:pPr>
    <w:r>
      <w:rPr>
        <w:rFonts w:hint="eastAsia"/>
      </w:rPr>
      <w:t>《数据</w:t>
    </w:r>
    <w:r>
      <w:rPr>
        <w:rFonts w:hint="eastAsia"/>
        <w:lang w:val="en-US" w:eastAsia="zh-CN"/>
      </w:rPr>
      <w:t>库系统原理</w:t>
    </w:r>
    <w:r>
      <w:rPr>
        <w:rFonts w:hint="eastAsia"/>
      </w:rPr>
      <w:t>》课程作业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85FA61"/>
    <w:multiLevelType w:val="singleLevel"/>
    <w:tmpl w:val="D185FA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stylePaneFormatFilter w:val="1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3YmRkYTk3NjI3ZTBiMWFhYzZmNjRjNTgyNTVmN2UifQ=="/>
  </w:docVars>
  <w:rsids>
    <w:rsidRoot w:val="00172A27"/>
    <w:rsid w:val="000274DC"/>
    <w:rsid w:val="00055505"/>
    <w:rsid w:val="000675C4"/>
    <w:rsid w:val="00077FB8"/>
    <w:rsid w:val="00131CFA"/>
    <w:rsid w:val="00153675"/>
    <w:rsid w:val="00221D50"/>
    <w:rsid w:val="0026437E"/>
    <w:rsid w:val="002C1B61"/>
    <w:rsid w:val="0036121A"/>
    <w:rsid w:val="00387157"/>
    <w:rsid w:val="0041286F"/>
    <w:rsid w:val="004219FE"/>
    <w:rsid w:val="004B6CB9"/>
    <w:rsid w:val="004E4B7E"/>
    <w:rsid w:val="004F7EE4"/>
    <w:rsid w:val="005274DC"/>
    <w:rsid w:val="0053706A"/>
    <w:rsid w:val="00552F86"/>
    <w:rsid w:val="006005E0"/>
    <w:rsid w:val="0060234B"/>
    <w:rsid w:val="006565F6"/>
    <w:rsid w:val="00697755"/>
    <w:rsid w:val="006A1B77"/>
    <w:rsid w:val="006B1F29"/>
    <w:rsid w:val="00743AE8"/>
    <w:rsid w:val="00757D34"/>
    <w:rsid w:val="007600E7"/>
    <w:rsid w:val="008019A0"/>
    <w:rsid w:val="0081566D"/>
    <w:rsid w:val="008162BE"/>
    <w:rsid w:val="008C7591"/>
    <w:rsid w:val="00A2049E"/>
    <w:rsid w:val="00AA4075"/>
    <w:rsid w:val="00AA4828"/>
    <w:rsid w:val="00AE7D5A"/>
    <w:rsid w:val="00BA379F"/>
    <w:rsid w:val="00C04453"/>
    <w:rsid w:val="00C550D2"/>
    <w:rsid w:val="00C837C3"/>
    <w:rsid w:val="00CB663E"/>
    <w:rsid w:val="00D518B0"/>
    <w:rsid w:val="00DD6411"/>
    <w:rsid w:val="00DF2BF3"/>
    <w:rsid w:val="00ED4BE7"/>
    <w:rsid w:val="00EF2B63"/>
    <w:rsid w:val="00F372A0"/>
    <w:rsid w:val="00F4113B"/>
    <w:rsid w:val="06BB0B17"/>
    <w:rsid w:val="07B4137B"/>
    <w:rsid w:val="124337D6"/>
    <w:rsid w:val="140A59A5"/>
    <w:rsid w:val="17252532"/>
    <w:rsid w:val="18FA434C"/>
    <w:rsid w:val="1A0824A8"/>
    <w:rsid w:val="1C536B8E"/>
    <w:rsid w:val="268624B8"/>
    <w:rsid w:val="2B3C7434"/>
    <w:rsid w:val="2B7F40F7"/>
    <w:rsid w:val="30DA0EA4"/>
    <w:rsid w:val="361612BC"/>
    <w:rsid w:val="3A386DD5"/>
    <w:rsid w:val="3AE66044"/>
    <w:rsid w:val="3F1217CC"/>
    <w:rsid w:val="43E07236"/>
    <w:rsid w:val="476E221E"/>
    <w:rsid w:val="53BF638B"/>
    <w:rsid w:val="5614242B"/>
    <w:rsid w:val="5B1C77AB"/>
    <w:rsid w:val="5D700E19"/>
    <w:rsid w:val="6298641E"/>
    <w:rsid w:val="65FF6A0B"/>
    <w:rsid w:val="67B57CC9"/>
    <w:rsid w:val="69364F54"/>
    <w:rsid w:val="6FA700B8"/>
    <w:rsid w:val="6FCC0E8D"/>
    <w:rsid w:val="70B4537B"/>
    <w:rsid w:val="72022518"/>
    <w:rsid w:val="74EE481B"/>
    <w:rsid w:val="771A7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jc w:val="both"/>
    </w:pPr>
    <w:rPr>
      <w:rFonts w:ascii="Times New Roman" w:hAnsi="Times New Roman" w:eastAsia="宋体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3"/>
    <w:next w:val="1"/>
    <w:link w:val="17"/>
    <w:qFormat/>
    <w:uiPriority w:val="9"/>
    <w:pPr>
      <w:keepNext/>
      <w:keepLines/>
      <w:spacing w:before="480" w:after="360" w:line="240" w:lineRule="auto"/>
      <w:ind w:firstLine="0"/>
      <w:jc w:val="center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4">
    <w:name w:val="heading 2"/>
    <w:basedOn w:val="3"/>
    <w:next w:val="3"/>
    <w:link w:val="18"/>
    <w:unhideWhenUsed/>
    <w:qFormat/>
    <w:uiPriority w:val="9"/>
    <w:pPr>
      <w:keepNext/>
      <w:keepLines/>
      <w:spacing w:before="480" w:after="120" w:line="240" w:lineRule="auto"/>
      <w:ind w:firstLine="0"/>
      <w:jc w:val="left"/>
      <w:outlineLvl w:val="1"/>
    </w:pPr>
    <w:rPr>
      <w:rFonts w:ascii="Times New Roman" w:hAnsi="Times New Roman" w:cstheme="majorBidi"/>
      <w:b/>
      <w:bCs/>
      <w:sz w:val="30"/>
      <w:szCs w:val="32"/>
    </w:rPr>
  </w:style>
  <w:style w:type="paragraph" w:styleId="5">
    <w:name w:val="heading 3"/>
    <w:basedOn w:val="3"/>
    <w:next w:val="3"/>
    <w:link w:val="19"/>
    <w:unhideWhenUsed/>
    <w:qFormat/>
    <w:uiPriority w:val="9"/>
    <w:pPr>
      <w:keepNext/>
      <w:keepLines/>
      <w:spacing w:before="240" w:after="120" w:line="240" w:lineRule="auto"/>
      <w:ind w:firstLine="0"/>
      <w:jc w:val="left"/>
      <w:outlineLvl w:val="2"/>
    </w:pPr>
    <w:rPr>
      <w:rFonts w:ascii="Times New Roman" w:hAnsi="Times New Roman"/>
      <w:b/>
      <w:bCs/>
      <w:szCs w:val="32"/>
    </w:rPr>
  </w:style>
  <w:style w:type="character" w:default="1" w:styleId="14">
    <w:name w:val="Default Paragraph Font"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一般"/>
    <w:qFormat/>
    <w:uiPriority w:val="0"/>
    <w:pPr>
      <w:adjustRightInd w:val="0"/>
      <w:snapToGrid w:val="0"/>
      <w:spacing w:line="480" w:lineRule="exact"/>
      <w:ind w:firstLine="420"/>
      <w:jc w:val="both"/>
    </w:pPr>
    <w:rPr>
      <w:rFonts w:ascii="Consolas" w:hAnsi="Consolas" w:eastAsia="宋体" w:cstheme="minorBidi"/>
      <w:kern w:val="2"/>
      <w:sz w:val="24"/>
      <w:szCs w:val="21"/>
      <w:lang w:val="en-US" w:eastAsia="zh-CN" w:bidi="ar-SA"/>
    </w:rPr>
  </w:style>
  <w:style w:type="paragraph" w:styleId="6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7">
    <w:name w:val="Balloon Text"/>
    <w:basedOn w:val="1"/>
    <w:link w:val="24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9">
    <w:name w:val="header"/>
    <w:basedOn w:val="3"/>
    <w:link w:val="22"/>
    <w:unhideWhenUsed/>
    <w:qFormat/>
    <w:uiPriority w:val="99"/>
    <w:pPr>
      <w:pBdr>
        <w:bottom w:val="thinThickSmallGap" w:color="auto" w:sz="12" w:space="1"/>
      </w:pBdr>
      <w:spacing w:line="240" w:lineRule="auto"/>
      <w:ind w:firstLine="0"/>
      <w:jc w:val="center"/>
    </w:pPr>
    <w:rPr>
      <w:rFonts w:ascii="Times New Roman" w:hAnsi="Times New Roman" w:eastAsia="楷体"/>
      <w:sz w:val="21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2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customStyle="1" w:styleId="17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4"/>
    <w:link w:val="4"/>
    <w:qFormat/>
    <w:uiPriority w:val="9"/>
    <w:rPr>
      <w:rFonts w:cstheme="majorBidi"/>
      <w:b/>
      <w:bCs/>
      <w:sz w:val="30"/>
      <w:szCs w:val="32"/>
    </w:rPr>
  </w:style>
  <w:style w:type="character" w:customStyle="1" w:styleId="19">
    <w:name w:val="标题 3 Char"/>
    <w:basedOn w:val="14"/>
    <w:link w:val="5"/>
    <w:qFormat/>
    <w:uiPriority w:val="9"/>
    <w:rPr>
      <w:b/>
      <w:bCs/>
      <w:sz w:val="24"/>
      <w:szCs w:val="32"/>
    </w:rPr>
  </w:style>
  <w:style w:type="paragraph" w:customStyle="1" w:styleId="20">
    <w:name w:val="正文居中"/>
    <w:basedOn w:val="1"/>
    <w:qFormat/>
    <w:uiPriority w:val="0"/>
    <w:pPr>
      <w:jc w:val="center"/>
    </w:pPr>
    <w:rPr>
      <w:rFonts w:cs="宋体"/>
      <w:szCs w:val="20"/>
    </w:rPr>
  </w:style>
  <w:style w:type="paragraph" w:customStyle="1" w:styleId="21">
    <w:name w:val="封面表格"/>
    <w:basedOn w:val="3"/>
    <w:qFormat/>
    <w:uiPriority w:val="0"/>
    <w:pPr>
      <w:spacing w:line="240" w:lineRule="auto"/>
      <w:ind w:firstLine="0"/>
      <w:jc w:val="left"/>
    </w:pPr>
    <w:rPr>
      <w:rFonts w:ascii="Arial" w:hAnsi="Arial" w:eastAsia="华文中宋" w:cs="Times New Roman"/>
      <w:b/>
      <w:bCs/>
      <w:sz w:val="32"/>
      <w:szCs w:val="24"/>
    </w:rPr>
  </w:style>
  <w:style w:type="character" w:customStyle="1" w:styleId="22">
    <w:name w:val="页眉 Char"/>
    <w:basedOn w:val="14"/>
    <w:link w:val="9"/>
    <w:qFormat/>
    <w:uiPriority w:val="99"/>
    <w:rPr>
      <w:rFonts w:eastAsia="楷体"/>
      <w:szCs w:val="18"/>
    </w:rPr>
  </w:style>
  <w:style w:type="character" w:customStyle="1" w:styleId="23">
    <w:name w:val="页脚 Char"/>
    <w:basedOn w:val="14"/>
    <w:link w:val="8"/>
    <w:qFormat/>
    <w:uiPriority w:val="99"/>
    <w:rPr>
      <w:sz w:val="18"/>
      <w:szCs w:val="18"/>
    </w:rPr>
  </w:style>
  <w:style w:type="character" w:customStyle="1" w:styleId="24">
    <w:name w:val="批注框文本 Char"/>
    <w:basedOn w:val="14"/>
    <w:link w:val="7"/>
    <w:semiHidden/>
    <w:qFormat/>
    <w:uiPriority w:val="99"/>
    <w:rPr>
      <w:sz w:val="18"/>
      <w:szCs w:val="18"/>
    </w:rPr>
  </w:style>
  <w:style w:type="paragraph" w:customStyle="1" w:styleId="25">
    <w:name w:val="页眉首页"/>
    <w:basedOn w:val="3"/>
    <w:qFormat/>
    <w:uiPriority w:val="0"/>
  </w:style>
  <w:style w:type="paragraph" w:customStyle="1" w:styleId="26">
    <w:name w:val="页眉奇数"/>
    <w:basedOn w:val="9"/>
    <w:qFormat/>
    <w:uiPriority w:val="0"/>
  </w:style>
  <w:style w:type="paragraph" w:customStyle="1" w:styleId="27">
    <w:name w:val="页眉偶数"/>
    <w:basedOn w:val="9"/>
    <w:qFormat/>
    <w:uiPriority w:val="0"/>
  </w:style>
  <w:style w:type="paragraph" w:customStyle="1" w:styleId="28">
    <w:name w:val="页脚偶数"/>
    <w:basedOn w:val="8"/>
    <w:qFormat/>
    <w:uiPriority w:val="0"/>
    <w:pPr>
      <w:jc w:val="center"/>
    </w:pPr>
    <w:rPr>
      <w:sz w:val="21"/>
    </w:rPr>
  </w:style>
  <w:style w:type="paragraph" w:customStyle="1" w:styleId="29">
    <w:name w:val="页脚奇数"/>
    <w:basedOn w:val="8"/>
    <w:qFormat/>
    <w:uiPriority w:val="0"/>
    <w:pPr>
      <w:jc w:val="center"/>
    </w:pPr>
    <w:rPr>
      <w:sz w:val="21"/>
    </w:rPr>
  </w:style>
  <w:style w:type="paragraph" w:customStyle="1" w:styleId="30">
    <w:name w:val="页脚首页"/>
    <w:basedOn w:val="8"/>
    <w:qFormat/>
    <w:uiPriority w:val="0"/>
    <w:pPr>
      <w:jc w:val="center"/>
    </w:pPr>
    <w:rPr>
      <w:sz w:val="21"/>
    </w:rPr>
  </w:style>
  <w:style w:type="paragraph" w:customStyle="1" w:styleId="31">
    <w:name w:val="正文算法"/>
    <w:basedOn w:val="3"/>
    <w:qFormat/>
    <w:uiPriority w:val="0"/>
    <w:pPr>
      <w:spacing w:line="320" w:lineRule="exact"/>
      <w:ind w:left="340" w:firstLine="0"/>
      <w:jc w:val="left"/>
    </w:pPr>
    <w:rPr>
      <w:rFonts w:eastAsia="楷体"/>
      <w:sz w:val="20"/>
    </w:rPr>
  </w:style>
  <w:style w:type="paragraph" w:customStyle="1" w:styleId="3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4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jpeg"/><Relationship Id="rId14" Type="http://schemas.openxmlformats.org/officeDocument/2006/relationships/image" Target="media/image2.png"/><Relationship Id="rId13" Type="http://schemas.openxmlformats.org/officeDocument/2006/relationships/image" Target="media/image1.wmf"/><Relationship Id="rId12" Type="http://schemas.openxmlformats.org/officeDocument/2006/relationships/oleObject" Target="embeddings/oleObject1.bin"/><Relationship Id="rId11" Type="http://schemas.openxmlformats.org/officeDocument/2006/relationships/theme" Target="theme/theme1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341CCE-74A3-4662-8388-B460626BB3A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1901</Words>
  <Characters>2171</Characters>
  <Lines>19</Lines>
  <Paragraphs>5</Paragraphs>
  <TotalTime>1</TotalTime>
  <ScaleCrop>false</ScaleCrop>
  <LinksUpToDate>false</LinksUpToDate>
  <CharactersWithSpaces>2244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2017-03-12T02:09:00Z</dcterms:created>
  <dc:creator>Zhihai Wang</dc:creator>
  <cp:lastModifiedBy>Caesar</cp:lastModifiedBy>
  <dcterms:modified xsi:type="dcterms:W3CDTF">2023-10-04T13:23:46Z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869C0CC2EBA04B1281318FE10404556D</vt:lpwstr>
  </property>
</Properties>
</file>