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A26885">
      <w:pPr>
        <w:autoSpaceDE w:val="0"/>
        <w:autoSpaceDN w:val="0"/>
        <w:adjustRightInd w:val="0"/>
        <w:spacing w:line="360" w:lineRule="auto"/>
        <w:jc w:val="right"/>
        <w:rPr>
          <w:rFonts w:ascii="宋体" w:hAnsi="宋体"/>
          <w:b/>
          <w:color w:val="000000"/>
          <w:spacing w:val="52"/>
          <w:kern w:val="0"/>
          <w:sz w:val="48"/>
        </w:rPr>
      </w:pPr>
    </w:p>
    <w:p w:rsidR="00A26885">
      <w:pPr>
        <w:autoSpaceDE w:val="0"/>
        <w:autoSpaceDN w:val="0"/>
        <w:adjustRightInd w:val="0"/>
        <w:spacing w:after="120" w:afterLines="50" w:line="360" w:lineRule="auto"/>
        <w:jc w:val="distribute"/>
        <w:rPr>
          <w:rFonts w:ascii="黑体" w:eastAsia="黑体" w:hAnsi="黑体"/>
          <w:b/>
          <w:color w:val="000000"/>
          <w:kern w:val="0"/>
          <w:sz w:val="48"/>
        </w:rPr>
      </w:pPr>
      <w:r>
        <w:rPr>
          <w:rFonts w:ascii="黑体" w:eastAsia="黑体" w:hAnsi="黑体" w:hint="eastAsia"/>
          <w:b/>
          <w:color w:val="000000"/>
          <w:spacing w:val="52"/>
          <w:kern w:val="0"/>
          <w:sz w:val="48"/>
        </w:rPr>
        <w:t>钛能科技</w:t>
      </w:r>
      <w:r>
        <w:rPr>
          <w:rFonts w:ascii="黑体" w:eastAsia="黑体" w:hAnsi="黑体" w:hint="eastAsia"/>
          <w:b/>
          <w:color w:val="000000"/>
          <w:spacing w:val="52"/>
          <w:kern w:val="0"/>
          <w:sz w:val="48"/>
        </w:rPr>
        <w:t>股份有限公司</w:t>
      </w:r>
    </w:p>
    <w:p w:rsidR="00A26885">
      <w:pPr>
        <w:autoSpaceDE w:val="0"/>
        <w:autoSpaceDN w:val="0"/>
        <w:adjustRightInd w:val="0"/>
        <w:spacing w:before="120" w:beforeLines="50" w:after="2400" w:afterLines="1000" w:line="360" w:lineRule="auto"/>
        <w:jc w:val="right"/>
        <w:rPr>
          <w:rFonts w:ascii="宋体" w:hAnsi="宋体"/>
          <w:color w:val="000000"/>
        </w:rPr>
      </w:pPr>
      <w:r>
        <w:rPr>
          <w:rFonts w:ascii="宋体" w:hAnsi="宋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388620</wp:posOffset>
                </wp:positionV>
                <wp:extent cx="5759450" cy="635"/>
                <wp:effectExtent l="0" t="15875" r="12700" b="215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63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mso-height-relative:page;mso-width-relative:page;position:absolute;z-index:251659264" from="0.45pt,30.6pt" to="453.95pt,30.6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 w:rsidR="004046B9" w:rsidP="004046B9">
      <w:pPr>
        <w:spacing w:before="240" w:after="240" w:afterLines="100"/>
        <w:jc w:val="center"/>
        <w:rPr>
          <w:rStyle w:val="0"/>
          <w:rFonts w:ascii="宋体" w:hAnsi="宋体"/>
          <w:color w:val="000000"/>
          <w:sz w:val="52"/>
          <w:szCs w:val="52"/>
        </w:rPr>
      </w:pPr>
      <w:r>
        <w:rPr>
          <w:rStyle w:val="0"/>
          <w:rFonts w:ascii="宋体" w:hAnsi="宋体" w:hint="eastAsia"/>
          <w:color w:val="000000"/>
          <w:sz w:val="52"/>
          <w:szCs w:val="52"/>
        </w:rPr>
        <w:t>河湖资源水质数据分析系统</w:t>
      </w:r>
    </w:p>
    <w:p w:rsidR="004046B9" w:rsidRPr="00F24052" w:rsidP="004046B9">
      <w:pPr>
        <w:spacing w:before="240" w:after="720" w:afterLines="300"/>
        <w:jc w:val="center"/>
        <w:rPr>
          <w:rStyle w:val="0"/>
          <w:rFonts w:ascii="宋体" w:hAnsi="宋体"/>
          <w:bCs w:val="0"/>
          <w:color w:val="000000"/>
          <w:sz w:val="52"/>
          <w:szCs w:val="52"/>
        </w:rPr>
      </w:pPr>
      <w:r>
        <w:rPr>
          <w:rStyle w:val="0"/>
          <w:rFonts w:ascii="宋体" w:hAnsi="宋体" w:hint="eastAsia"/>
          <w:bCs w:val="0"/>
          <w:color w:val="000000"/>
          <w:sz w:val="52"/>
          <w:szCs w:val="52"/>
        </w:rPr>
        <w:t>代码走查评审报告</w:t>
      </w:r>
    </w:p>
    <w:p w:rsidR="004046B9" w:rsidP="004046B9">
      <w:pPr>
        <w:spacing w:after="2160" w:afterLines="900"/>
        <w:jc w:val="center"/>
        <w:rPr>
          <w:rFonts w:ascii="宋体" w:hAnsi="宋体"/>
          <w:b/>
          <w:color w:val="000000"/>
          <w:sz w:val="36"/>
        </w:rPr>
      </w:pPr>
      <w:r>
        <w:rPr>
          <w:rFonts w:ascii="宋体" w:hAnsi="宋体" w:hint="eastAsia"/>
          <w:b/>
          <w:color w:val="000000"/>
          <w:sz w:val="36"/>
        </w:rPr>
        <w:t>版 本 号：</w:t>
      </w:r>
      <w:r>
        <w:rPr>
          <w:rFonts w:ascii="宋体" w:hAnsi="宋体"/>
          <w:b/>
          <w:color w:val="000000"/>
          <w:sz w:val="36"/>
        </w:rPr>
        <w:t>V1.0</w:t>
      </w:r>
    </w:p>
    <w:p w:rsidR="004046B9">
      <w:pPr>
        <w:pStyle w:val="Header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宋体" w:hAnsi="宋体"/>
          <w:b/>
          <w:color w:val="000000"/>
          <w:sz w:val="36"/>
          <w:szCs w:val="24"/>
        </w:rPr>
      </w:pPr>
    </w:p>
    <w:p w:rsidR="004046B9">
      <w:pPr>
        <w:pStyle w:val="Header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宋体" w:hAnsi="宋体"/>
          <w:b/>
          <w:color w:val="000000"/>
          <w:sz w:val="36"/>
          <w:szCs w:val="24"/>
        </w:rPr>
      </w:pPr>
    </w:p>
    <w:p w:rsidR="00A26885">
      <w:pPr>
        <w:pStyle w:val="Header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20</w:t>
      </w:r>
      <w:r>
        <w:rPr>
          <w:rFonts w:ascii="宋体" w:hAnsi="宋体"/>
          <w:b/>
          <w:color w:val="000000"/>
          <w:sz w:val="32"/>
          <w:szCs w:val="32"/>
        </w:rPr>
        <w:t>20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12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发布                          20</w:t>
      </w:r>
      <w:r>
        <w:rPr>
          <w:rFonts w:ascii="宋体" w:hAnsi="宋体"/>
          <w:b/>
          <w:color w:val="000000"/>
          <w:sz w:val="32"/>
          <w:szCs w:val="32"/>
        </w:rPr>
        <w:t>20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12</w:t>
      </w:r>
      <w:r>
        <w:rPr>
          <w:rFonts w:ascii="宋体" w:hAnsi="宋体" w:hint="eastAsia"/>
          <w:b/>
          <w:color w:val="000000"/>
          <w:sz w:val="32"/>
          <w:szCs w:val="32"/>
        </w:rPr>
        <w:t>-</w:t>
      </w:r>
      <w:r>
        <w:rPr>
          <w:rFonts w:ascii="宋体" w:hAnsi="宋体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实施</w:t>
      </w:r>
    </w:p>
    <w:p w:rsidR="00A26885">
      <w:pPr>
        <w:jc w:val="center"/>
        <w:rPr>
          <w:rFonts w:ascii="宋体" w:hAnsi="宋体"/>
          <w:b/>
          <w:color w:val="000000"/>
          <w:spacing w:val="60"/>
          <w:sz w:val="36"/>
        </w:rPr>
      </w:pPr>
      <w:r>
        <w:rPr>
          <w:rFonts w:ascii="宋体" w:hAnsi="宋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140335</wp:posOffset>
                </wp:positionV>
                <wp:extent cx="5759450" cy="635"/>
                <wp:effectExtent l="0" t="15875" r="12700" b="215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59450" cy="63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251661312" from="-6.95pt,11.05pt" to="446.55pt,11.1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 w:rsidR="00A26885">
      <w:pPr>
        <w:jc w:val="center"/>
        <w:rPr>
          <w:rFonts w:ascii="宋体" w:hAnsi="宋体"/>
          <w:b/>
          <w:color w:val="000000"/>
          <w:sz w:val="36"/>
        </w:rPr>
      </w:pPr>
      <w:r>
        <w:rPr>
          <w:rFonts w:ascii="宋体" w:hAnsi="宋体" w:hint="eastAsia"/>
          <w:b/>
          <w:color w:val="000000"/>
          <w:spacing w:val="60"/>
          <w:sz w:val="36"/>
        </w:rPr>
        <w:t>钛能科技</w:t>
      </w:r>
      <w:r>
        <w:rPr>
          <w:rFonts w:ascii="宋体" w:hAnsi="宋体" w:hint="eastAsia"/>
          <w:b/>
          <w:color w:val="000000"/>
          <w:spacing w:val="60"/>
          <w:sz w:val="36"/>
        </w:rPr>
        <w:t>股份有限公司</w:t>
      </w:r>
      <w:r>
        <w:rPr>
          <w:rFonts w:ascii="宋体" w:hAnsi="宋体" w:hint="eastAsia"/>
          <w:b/>
          <w:color w:val="000000"/>
          <w:sz w:val="36"/>
        </w:rPr>
        <w:t xml:space="preserve"> 发布</w:t>
      </w:r>
      <w:r>
        <w:rPr>
          <w:rFonts w:ascii="宋体" w:hAnsi="宋体" w:hint="eastAsia"/>
          <w:b/>
          <w:color w:val="000000"/>
          <w:sz w:val="44"/>
          <w:szCs w:val="44"/>
        </w:rPr>
        <w:t xml:space="preserve"> </w:t>
      </w:r>
    </w:p>
    <w:p w:rsidR="00A26885">
      <w:pPr>
        <w:spacing w:line="480" w:lineRule="auto"/>
        <w:rPr>
          <w:rFonts w:ascii="宋体" w:hAnsi="宋体"/>
          <w:b/>
          <w:color w:val="000000"/>
          <w:sz w:val="44"/>
          <w:szCs w:val="44"/>
        </w:rPr>
        <w:sectPr>
          <w:headerReference w:type="default" r:id="rId5"/>
          <w:pgSz w:w="11905" w:h="16838"/>
          <w:pgMar w:top="1134" w:right="1417" w:bottom="1134" w:left="1417" w:header="850" w:footer="850" w:gutter="0"/>
          <w:pgNumType w:start="1"/>
          <w:cols w:space="0"/>
          <w:titlePg/>
          <w:docGrid w:linePitch="312"/>
        </w:sectPr>
      </w:pPr>
    </w:p>
    <w:p w:rsidR="00A26885">
      <w:pPr>
        <w:spacing w:after="120" w:afterLines="50"/>
        <w:ind w:left="800" w:hanging="800" w:hangingChars="250"/>
        <w:jc w:val="center"/>
        <w:rPr>
          <w:rFonts w:ascii="宋体" w:hAnsi="宋体"/>
          <w:color w:val="000000"/>
          <w:sz w:val="28"/>
          <w:szCs w:val="28"/>
        </w:rPr>
      </w:pPr>
      <w:bookmarkStart w:id="0" w:name="OLE_LINK1"/>
      <w:r>
        <w:rPr>
          <w:rFonts w:ascii="宋体" w:hAnsi="宋体" w:hint="eastAsia"/>
          <w:b/>
          <w:color w:val="000000"/>
          <w:kern w:val="0"/>
          <w:sz w:val="32"/>
          <w:szCs w:val="32"/>
        </w:rPr>
        <w:t>修改记录</w:t>
      </w:r>
    </w:p>
    <w:tbl>
      <w:tblPr>
        <w:tblW w:w="9084" w:type="dxa"/>
        <w:tblLook w:val="04A0"/>
      </w:tblPr>
      <w:tblGrid>
        <w:gridCol w:w="767"/>
        <w:gridCol w:w="746"/>
        <w:gridCol w:w="2209"/>
        <w:gridCol w:w="1308"/>
        <w:gridCol w:w="1393"/>
        <w:gridCol w:w="1268"/>
        <w:gridCol w:w="1393"/>
      </w:tblGrid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bookmarkEnd w:id="0"/>
            <w:r w:rsidRPr="008E2544">
              <w:rPr>
                <w:rFonts w:ascii="宋体" w:hAnsi="宋体" w:cs="宋体" w:hint="eastAsia"/>
                <w:b/>
                <w:color w:val="000000"/>
              </w:rPr>
              <w:t>版本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状态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修订内容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修订人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修订日期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审核人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000000" w:fill="auto"/>
            <w:vAlign w:val="center"/>
          </w:tcPr>
          <w:p w:rsidR="004046B9" w:rsidRPr="008E2544" w:rsidP="005026AF">
            <w:pPr>
              <w:spacing w:before="156" w:after="156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2544">
              <w:rPr>
                <w:rFonts w:ascii="宋体" w:hAnsi="宋体" w:cs="宋体" w:hint="eastAsia"/>
                <w:b/>
                <w:color w:val="000000"/>
              </w:rPr>
              <w:t>审核日期</w:t>
            </w: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V1.0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C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 w:rsidRPr="008E2544">
              <w:rPr>
                <w:rFonts w:ascii="宋体" w:hAnsi="宋体" w:hint="eastAsia"/>
                <w:color w:val="000000"/>
              </w:rPr>
              <w:t>创建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赵悦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2020/12/1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王海兵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4046B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2020/12/1</w:t>
            </w: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Tr="005026AF">
        <w:tblPrEx>
          <w:tblW w:w="9084" w:type="dxa"/>
          <w:tblLook w:val="04A0"/>
        </w:tblPrEx>
        <w:trPr>
          <w:trHeight w:val="567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6B9" w:rsidRPr="008E2544" w:rsidP="005026AF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4046B9" w:rsidP="004046B9">
      <w:pPr>
        <w:autoSpaceDE w:val="0"/>
        <w:autoSpaceDN w:val="0"/>
        <w:adjustRightInd w:val="0"/>
        <w:spacing w:before="33"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</w:t>
      </w:r>
      <w:r>
        <w:rPr>
          <w:rFonts w:ascii="宋体" w:hAnsi="宋体" w:cs="宋体" w:hint="eastAsia"/>
          <w:kern w:val="0"/>
          <w:szCs w:val="21"/>
        </w:rPr>
        <w:t>修订状态</w:t>
      </w:r>
      <w:r>
        <w:rPr>
          <w:rFonts w:ascii="宋体" w:hAnsi="宋体" w:cs="宋体" w:hint="eastAsia"/>
          <w:spacing w:val="-1"/>
          <w:kern w:val="0"/>
          <w:szCs w:val="21"/>
        </w:rPr>
        <w:t>：C——创建，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——增加</w:t>
      </w:r>
      <w:r>
        <w:rPr>
          <w:rFonts w:ascii="宋体" w:hAnsi="宋体" w:cs="宋体" w:hint="eastAsia"/>
          <w:spacing w:val="-1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——修改</w:t>
      </w:r>
      <w:r>
        <w:rPr>
          <w:rFonts w:ascii="宋体" w:hAnsi="宋体" w:cs="宋体" w:hint="eastAsia"/>
          <w:spacing w:val="-1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——删除</w:t>
      </w:r>
    </w:p>
    <w:p w:rsidR="004046B9" w:rsidRPr="004046B9">
      <w:pPr>
        <w:spacing w:line="360" w:lineRule="auto"/>
        <w:rPr>
          <w:rStyle w:val="0"/>
          <w:rFonts w:ascii="宋体" w:hAnsi="宋体"/>
          <w:b w:val="0"/>
          <w:sz w:val="32"/>
          <w:szCs w:val="32"/>
        </w:rPr>
        <w:sectPr>
          <w:pgSz w:w="11905" w:h="16838"/>
          <w:pgMar w:top="1134" w:right="1417" w:bottom="1134" w:left="1417" w:header="850" w:footer="850" w:gutter="0"/>
          <w:pgNumType w:start="1"/>
          <w:cols w:space="0"/>
          <w:titlePg/>
          <w:docGrid w:linePitch="312"/>
        </w:sectPr>
      </w:pPr>
    </w:p>
    <w:p w:rsidR="00A26885">
      <w:pPr>
        <w:spacing w:before="240" w:beforeLines="100" w:after="120" w:afterLines="50" w:line="360" w:lineRule="auto"/>
        <w:jc w:val="center"/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代码走查评审报告</w:t>
      </w:r>
    </w:p>
    <w:tbl>
      <w:tblPr>
        <w:tblW w:w="89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39"/>
        <w:gridCol w:w="2995"/>
        <w:gridCol w:w="1797"/>
        <w:gridCol w:w="307"/>
        <w:gridCol w:w="2550"/>
      </w:tblGrid>
      <w:tr w:rsidTr="00C30184">
        <w:tblPrEx>
          <w:tblW w:w="8988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443"/>
          <w:jc w:val="center"/>
        </w:trPr>
        <w:tc>
          <w:tcPr>
            <w:tcW w:w="1339" w:type="dxa"/>
            <w:vAlign w:val="center"/>
          </w:tcPr>
          <w:p w:rsidR="00A26885" w:rsidP="00C30184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995" w:type="dxa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河湖资源水质数据分析系统</w:t>
            </w:r>
          </w:p>
        </w:tc>
        <w:tc>
          <w:tcPr>
            <w:tcW w:w="1797" w:type="dxa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评审性质</w:t>
            </w:r>
          </w:p>
        </w:tc>
        <w:tc>
          <w:tcPr>
            <w:tcW w:w="2854" w:type="dxa"/>
            <w:gridSpan w:val="2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√审核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□复审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459"/>
          <w:jc w:val="center"/>
        </w:trPr>
        <w:tc>
          <w:tcPr>
            <w:tcW w:w="1339" w:type="dxa"/>
            <w:vMerge w:val="restart"/>
            <w:vAlign w:val="center"/>
          </w:tcPr>
          <w:p w:rsidR="00A26885" w:rsidP="00C30184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评审类型</w:t>
            </w:r>
          </w:p>
        </w:tc>
        <w:tc>
          <w:tcPr>
            <w:tcW w:w="2995" w:type="dxa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技术类</w:t>
            </w:r>
          </w:p>
        </w:tc>
        <w:tc>
          <w:tcPr>
            <w:tcW w:w="4652" w:type="dxa"/>
            <w:gridSpan w:val="3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□可行性分析　□需求　□设计　□编码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□测试案例　□其它　　</w:t>
            </w:r>
            <w:r>
              <w:rPr>
                <w:rFonts w:hint="eastAsia"/>
                <w:szCs w:val="21"/>
              </w:rPr>
              <w:t>　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451"/>
          <w:jc w:val="center"/>
        </w:trPr>
        <w:tc>
          <w:tcPr>
            <w:tcW w:w="1339" w:type="dxa"/>
            <w:vMerge/>
            <w:vAlign w:val="center"/>
          </w:tcPr>
          <w:p w:rsidR="00A26885" w:rsidP="00C30184">
            <w:pPr>
              <w:spacing w:after="0" w:line="240" w:lineRule="auto"/>
              <w:jc w:val="center"/>
              <w:rPr>
                <w:szCs w:val="21"/>
              </w:rPr>
            </w:pPr>
          </w:p>
        </w:tc>
        <w:tc>
          <w:tcPr>
            <w:tcW w:w="2995" w:type="dxa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管理类</w:t>
            </w:r>
          </w:p>
        </w:tc>
        <w:tc>
          <w:tcPr>
            <w:tcW w:w="4652" w:type="dxa"/>
            <w:gridSpan w:val="3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□立项　√项目计划　□里程碑　□</w:t>
            </w:r>
            <w:r>
              <w:rPr>
                <w:rFonts w:hint="eastAsia"/>
                <w:szCs w:val="21"/>
              </w:rPr>
              <w:t>结项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□其它　　</w:t>
            </w:r>
            <w:r>
              <w:rPr>
                <w:rFonts w:hint="eastAsia"/>
                <w:szCs w:val="21"/>
              </w:rPr>
              <w:t>　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443"/>
          <w:jc w:val="center"/>
        </w:trPr>
        <w:tc>
          <w:tcPr>
            <w:tcW w:w="1339" w:type="dxa"/>
            <w:vAlign w:val="center"/>
          </w:tcPr>
          <w:p w:rsidR="00A26885" w:rsidP="00C30184">
            <w:pPr>
              <w:spacing w:after="0"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评审时间</w:t>
            </w:r>
          </w:p>
        </w:tc>
        <w:tc>
          <w:tcPr>
            <w:tcW w:w="7648" w:type="dxa"/>
            <w:gridSpan w:val="4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/1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1024"/>
          <w:jc w:val="center"/>
        </w:trPr>
        <w:tc>
          <w:tcPr>
            <w:tcW w:w="8988" w:type="dxa"/>
            <w:gridSpan w:val="5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评审材料清单：（列出文档名称和版本号）</w:t>
            </w:r>
          </w:p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HZSZ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 xml:space="preserve">   V1.0</w:t>
            </w:r>
          </w:p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SVN</w:t>
            </w:r>
            <w:r>
              <w:rPr>
                <w:rFonts w:hint="eastAsia"/>
                <w:szCs w:val="21"/>
              </w:rPr>
              <w:t>路径：</w:t>
            </w:r>
          </w:p>
          <w:p w:rsidR="00A26885"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"https://192.168.200.199/svn/2020%E9%A1%B9%E7%9B%AE%E5%B7%A5%E4%BD%9C%E5%BA%93/HZSZ%E6%B2%B3%E6%B9%96%E8%B5%84%E6%BA%90%E6%B0%B4%E8%B4%A8%E6%95%B0%E6%8D%AE%E5%88%86%E6%9E%90%E7%B3%BB%E7%BB%9F/01%E5%BC%80%E5%8F%91%E5%BA%93/02code/HZSZ" \t "_blank" </w:instrText>
            </w:r>
            <w:r>
              <w:fldChar w:fldCharType="separate"/>
            </w:r>
            <w:r w:rsidRPr="00C30184" w:rsidR="00553ED4">
              <w:rPr>
                <w:rStyle w:val="Hyperlink"/>
                <w:rFonts w:ascii="微软雅黑" w:eastAsia="微软雅黑" w:hAnsi="微软雅黑" w:hint="eastAsia"/>
                <w:color w:val="auto"/>
                <w:szCs w:val="21"/>
              </w:rPr>
              <w:t>https://192.168.200.199/svn/2020项目工作库/HZSZ河湖资源水质数据分析系统/01开发库/02code/HZSZ</w:t>
            </w:r>
            <w:r>
              <w:fldChar w:fldCharType="end"/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1484"/>
          <w:jc w:val="center"/>
        </w:trPr>
        <w:tc>
          <w:tcPr>
            <w:tcW w:w="8988" w:type="dxa"/>
            <w:gridSpan w:val="5"/>
            <w:tcBorders>
              <w:bottom w:val="single" w:sz="6" w:space="0" w:color="auto"/>
            </w:tcBorders>
          </w:tcPr>
          <w:p w:rsidR="00A26885">
            <w:pPr>
              <w:spacing w:after="0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1、评审标准：</w:t>
            </w:r>
          </w:p>
          <w:p w:rsidR="00A26885" w:rsidP="00C30184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代码走查致命缺陷0个，严重缺陷少于</w:t>
            </w:r>
            <w:r w:rsidR="00131E4E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个，一般缺陷少于5个，提示缺陷少于10个</w:t>
            </w:r>
            <w:r w:rsidR="00C30184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C30184" w:rsidP="00C30184">
            <w:pPr>
              <w:spacing w:after="0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2、评审效率：</w:t>
            </w:r>
          </w:p>
          <w:p w:rsidR="00A26885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预审用时： 3人*1小时=3人时</w:t>
            </w:r>
          </w:p>
          <w:p w:rsidR="00A26885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评审用时：2人时</w:t>
            </w:r>
          </w:p>
          <w:p w:rsidR="00A26885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解决问题用时：2.2人时</w:t>
            </w:r>
          </w:p>
          <w:p w:rsidR="00A26885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验证问题用时：1.1人时，合计8.30人时</w:t>
            </w:r>
          </w:p>
          <w:p w:rsidR="00A26885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发现9个缺陷：3个一般缺陷，6个提示缺陷</w:t>
            </w:r>
          </w:p>
          <w:p w:rsidR="00A26885" w:rsidP="00C30184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评审及解决效率：9/8.3=1.08个/人时</w:t>
            </w:r>
            <w:r w:rsidR="00772034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772034" w:rsidRPr="00772034" w:rsidP="00772034">
            <w:pPr>
              <w:spacing w:after="0" w:line="360" w:lineRule="auto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826"/>
          <w:jc w:val="center"/>
        </w:trPr>
        <w:tc>
          <w:tcPr>
            <w:tcW w:w="8988" w:type="dxa"/>
            <w:gridSpan w:val="5"/>
            <w:vAlign w:val="center"/>
          </w:tcPr>
          <w:p w:rsidR="00A26885" w:rsidP="00C30184">
            <w:pPr>
              <w:spacing w:after="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评审结论：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“有条件通过”时请说明“条件”是什么；“不通过”时需说明理由</w:t>
            </w:r>
            <w:r>
              <w:rPr>
                <w:rFonts w:hint="eastAsia"/>
                <w:szCs w:val="21"/>
              </w:rPr>
              <w:t>)</w:t>
            </w:r>
          </w:p>
          <w:p w:rsidR="00A21222" w:rsidP="00C30184">
            <w:pPr>
              <w:spacing w:after="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关闭所有发现问题</w:t>
            </w:r>
          </w:p>
          <w:p w:rsidR="00A26885" w:rsidP="00C30184">
            <w:pPr>
              <w:spacing w:after="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通过　　　√有条件通过　　　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不通过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298"/>
          <w:jc w:val="center"/>
        </w:trPr>
        <w:tc>
          <w:tcPr>
            <w:tcW w:w="8988" w:type="dxa"/>
            <w:gridSpan w:val="5"/>
            <w:vAlign w:val="center"/>
          </w:tcPr>
          <w:p w:rsidR="00A26885" w:rsidRPr="00C30184" w:rsidP="00C30184">
            <w:pPr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评审人员签字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319"/>
          <w:jc w:val="center"/>
        </w:trPr>
        <w:tc>
          <w:tcPr>
            <w:tcW w:w="1339" w:type="dxa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会签</w:t>
            </w:r>
          </w:p>
        </w:tc>
        <w:tc>
          <w:tcPr>
            <w:tcW w:w="2995" w:type="dxa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会签</w:t>
            </w:r>
          </w:p>
        </w:tc>
        <w:tc>
          <w:tcPr>
            <w:tcW w:w="2104" w:type="dxa"/>
            <w:gridSpan w:val="2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会签</w:t>
            </w:r>
          </w:p>
        </w:tc>
        <w:tc>
          <w:tcPr>
            <w:tcW w:w="2548" w:type="dxa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会签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431"/>
          <w:jc w:val="center"/>
        </w:trPr>
        <w:tc>
          <w:tcPr>
            <w:tcW w:w="1339" w:type="dxa"/>
            <w:vAlign w:val="center"/>
          </w:tcPr>
          <w:p w:rsidR="00A26885" w:rsidRPr="00C30184">
            <w:pPr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王海兵</w:t>
            </w:r>
          </w:p>
        </w:tc>
        <w:tc>
          <w:tcPr>
            <w:tcW w:w="2995" w:type="dxa"/>
            <w:vAlign w:val="center"/>
          </w:tcPr>
          <w:p w:rsidR="00A26885" w:rsidRPr="00C30184">
            <w:pPr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景嵩</w:t>
            </w:r>
          </w:p>
        </w:tc>
        <w:tc>
          <w:tcPr>
            <w:tcW w:w="2104" w:type="dxa"/>
            <w:gridSpan w:val="2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梁志超</w:t>
            </w:r>
          </w:p>
        </w:tc>
        <w:tc>
          <w:tcPr>
            <w:tcW w:w="2548" w:type="dxa"/>
            <w:vAlign w:val="center"/>
          </w:tcPr>
          <w:p w:rsidR="00A26885" w:rsidRPr="00C30184">
            <w:pPr>
              <w:ind w:left="5772" w:hanging="5772"/>
              <w:jc w:val="center"/>
              <w:rPr>
                <w:szCs w:val="21"/>
              </w:rPr>
            </w:pPr>
            <w:r w:rsidRPr="00C30184">
              <w:rPr>
                <w:rFonts w:hint="eastAsia"/>
                <w:szCs w:val="21"/>
              </w:rPr>
              <w:t>潘云鹏</w:t>
            </w:r>
          </w:p>
        </w:tc>
      </w:tr>
      <w:tr w:rsidTr="00C30184">
        <w:tblPrEx>
          <w:tblW w:w="8988" w:type="dxa"/>
          <w:jc w:val="center"/>
          <w:tblLayout w:type="fixed"/>
          <w:tblLook w:val="04A0"/>
        </w:tblPrEx>
        <w:trPr>
          <w:cantSplit/>
          <w:trHeight w:val="1339"/>
          <w:jc w:val="center"/>
        </w:trPr>
        <w:tc>
          <w:tcPr>
            <w:tcW w:w="8988" w:type="dxa"/>
            <w:gridSpan w:val="5"/>
            <w:vAlign w:val="center"/>
          </w:tcPr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审批人意见：</w:t>
            </w:r>
          </w:p>
          <w:p w:rsidR="00A26885"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同意</w:t>
            </w:r>
          </w:p>
          <w:p w:rsidR="00C30184" w:rsidP="00C3018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请与</w:t>
            </w:r>
            <w:r>
              <w:rPr>
                <w:rFonts w:ascii="宋体" w:hAnsi="宋体"/>
              </w:rPr>
              <w:t>12/1</w:t>
            </w:r>
            <w:r>
              <w:rPr>
                <w:rFonts w:ascii="宋体" w:hAnsi="宋体" w:hint="eastAsia"/>
              </w:rPr>
              <w:t>下班前修改会议中发现的问题。请各负责人对问题进行跟踪。</w:t>
            </w:r>
          </w:p>
          <w:p w:rsidR="00A26885" w:rsidP="00C30184"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被评审人：赵悦/</w:t>
            </w:r>
            <w:r>
              <w:rPr>
                <w:rFonts w:ascii="宋体" w:hAnsi="宋体"/>
              </w:rPr>
              <w:t xml:space="preserve">2020/12/1               </w:t>
            </w:r>
            <w:r>
              <w:rPr>
                <w:rFonts w:ascii="宋体" w:hAnsi="宋体" w:hint="eastAsia"/>
              </w:rPr>
              <w:t>高层经理：王海兵/</w:t>
            </w:r>
            <w:r>
              <w:rPr>
                <w:rFonts w:ascii="宋体" w:hAnsi="宋体"/>
              </w:rPr>
              <w:t>2020/12/1</w:t>
            </w:r>
          </w:p>
        </w:tc>
      </w:tr>
    </w:tbl>
    <w:p w:rsidR="00A26885" w:rsidRPr="006134FA">
      <w:pPr>
        <w:rPr>
          <w:rFonts w:ascii="宋体" w:hAnsi="宋体"/>
          <w:sz w:val="18"/>
        </w:rPr>
      </w:pPr>
      <w:bookmarkStart w:id="1" w:name="_GoBack"/>
      <w:bookmarkEnd w:id="1"/>
    </w:p>
    <w:sectPr>
      <w:headerReference w:type="default" r:id="rId6"/>
      <w:footerReference w:type="default" r:id="rId7"/>
      <w:headerReference w:type="first" r:id="rId8"/>
      <w:footerReference w:type="first" r:id="rId9"/>
      <w:pgSz w:w="11905" w:h="16838"/>
      <w:pgMar w:top="1134" w:right="1417" w:bottom="1134" w:left="1417" w:header="850" w:footer="850" w:gutter="0"/>
      <w:pgNumType w:start="1"/>
      <w:cols w:space="0"/>
      <w:titlePg/>
      <w:docGrid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2688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6134FA" w:rsidR="006134FA">
      <w:rPr>
        <w:noProof/>
        <w:lang w:val="zh-CN"/>
      </w:rPr>
      <w:t>2</w:t>
    </w:r>
    <w:r>
      <w:fldChar w:fldCharType="end"/>
    </w:r>
  </w:p>
  <w:p w:rsidR="00A268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2688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6134FA" w:rsidR="006134FA">
      <w:rPr>
        <w:noProof/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26885">
    <w:pPr>
      <w:pStyle w:val="Header"/>
      <w:framePr w:wrap="around" w:vAnchor="text" w:hAnchor="margin" w:xAlign="right" w:yAlign="top"/>
      <w:pBdr>
        <w:bottom w:val="none" w:sz="0" w:space="0" w:color="auto"/>
      </w:pBdr>
      <w:spacing w:before="120" w:beforeLines="50" w:after="120" w:afterLines="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26885">
    <w:pPr>
      <w:autoSpaceDE w:val="0"/>
      <w:autoSpaceDN w:val="0"/>
      <w:adjustRightInd w:val="0"/>
      <w:spacing w:before="120" w:beforeLines="50" w:line="360" w:lineRule="auto"/>
      <w:jc w:val="left"/>
      <w:rPr>
        <w:rFonts w:ascii="宋体" w:hAnsi="宋体"/>
        <w:szCs w:val="21"/>
      </w:rPr>
    </w:pPr>
    <w:r>
      <w:rPr>
        <w:rFonts w:ascii="宋体" w:hAnsi="宋体"/>
        <w:noProof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245745</wp:posOffset>
              </wp:positionV>
              <wp:extent cx="5648325" cy="635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5648325" cy="635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2049" style="mso-height-relative:page;mso-width-relative:page;position:absolute;z-index:251659264" from="2.25pt,19.35pt" to="447pt,19.4pt" coordsize="21600,21600" stroked="t" strokecolor="black">
              <v:stroke joinstyle="round"/>
              <o:lock v:ext="edit" aspectratio="f"/>
            </v:line>
          </w:pict>
        </mc:Fallback>
      </mc:AlternateContent>
    </w:r>
    <w:r>
      <w:rPr>
        <w:rFonts w:ascii="宋体" w:hAnsi="宋体" w:hint="eastAsia"/>
        <w:bCs/>
        <w:szCs w:val="21"/>
      </w:rPr>
      <w:t xml:space="preserve">             </w:t>
    </w:r>
    <w:r>
      <w:rPr>
        <w:rFonts w:ascii="宋体" w:hAnsi="宋体"/>
        <w:bCs/>
        <w:szCs w:val="21"/>
      </w:rPr>
      <w:t xml:space="preserve">                      </w:t>
    </w:r>
    <w:r>
      <w:rPr>
        <w:rFonts w:ascii="宋体" w:hAnsi="宋体" w:hint="eastAsia"/>
        <w:bCs/>
        <w:szCs w:val="21"/>
      </w:rPr>
      <w:t xml:space="preserve"> 代码走查评审报告                </w:t>
    </w:r>
    <w:r>
      <w:rPr>
        <w:rFonts w:ascii="宋体" w:hAnsi="宋体"/>
        <w:bCs/>
        <w:szCs w:val="21"/>
      </w:rPr>
      <w:t xml:space="preserve">  </w:t>
    </w:r>
    <w:r>
      <w:rPr>
        <w:rFonts w:ascii="宋体" w:hAnsi="宋体" w:hint="eastAsia"/>
        <w:bCs/>
        <w:szCs w:val="21"/>
      </w:rPr>
      <w:t xml:space="preserve">第 </w:t>
    </w:r>
    <w:r>
      <w:rPr>
        <w:rFonts w:ascii="宋体" w:hAnsi="宋体" w:hint="eastAsia"/>
        <w:bCs/>
        <w:szCs w:val="21"/>
      </w:rPr>
      <w:fldChar w:fldCharType="begin"/>
    </w:r>
    <w:r>
      <w:rPr>
        <w:rFonts w:ascii="宋体" w:hAnsi="宋体" w:hint="eastAsia"/>
        <w:bCs/>
        <w:szCs w:val="21"/>
      </w:rPr>
      <w:instrText xml:space="preserve"> PAGE  \* MERGEFORMAT </w:instrText>
    </w:r>
    <w:r>
      <w:rPr>
        <w:rFonts w:ascii="宋体" w:hAnsi="宋体" w:hint="eastAsia"/>
        <w:bCs/>
        <w:szCs w:val="21"/>
      </w:rPr>
      <w:fldChar w:fldCharType="separate"/>
    </w:r>
    <w:r w:rsidRPr="006134FA" w:rsidR="006134FA">
      <w:rPr>
        <w:rFonts w:ascii="宋体" w:hAnsi="宋体"/>
        <w:noProof/>
        <w:szCs w:val="21"/>
      </w:rPr>
      <w:t>2</w:t>
    </w:r>
    <w:r>
      <w:rPr>
        <w:rFonts w:ascii="宋体" w:hAnsi="宋体" w:hint="eastAsia"/>
        <w:bCs/>
        <w:szCs w:val="21"/>
      </w:rPr>
      <w:fldChar w:fldCharType="end"/>
    </w:r>
    <w:r>
      <w:rPr>
        <w:rFonts w:ascii="宋体" w:hAnsi="宋体" w:hint="eastAsia"/>
        <w:bCs/>
        <w:szCs w:val="21"/>
      </w:rPr>
      <w:t xml:space="preserve"> </w:t>
    </w:r>
    <w:r>
      <w:rPr>
        <w:rFonts w:ascii="宋体" w:hAnsi="宋体" w:hint="eastAsia"/>
        <w:bCs/>
        <w:szCs w:val="21"/>
      </w:rPr>
      <w:t>页共</w:t>
    </w:r>
    <w:r>
      <w:rPr>
        <w:rFonts w:ascii="宋体" w:hAnsi="宋体" w:hint="eastAsia"/>
        <w:bCs/>
        <w:szCs w:val="21"/>
      </w:rPr>
      <w:t xml:space="preserve"> </w:t>
    </w:r>
    <w:r>
      <w:rPr>
        <w:rFonts w:ascii="宋体" w:hAnsi="宋体" w:hint="eastAsia"/>
        <w:bCs/>
        <w:szCs w:val="21"/>
      </w:rPr>
      <w:fldChar w:fldCharType="begin"/>
    </w:r>
    <w:r>
      <w:rPr>
        <w:rFonts w:ascii="宋体" w:hAnsi="宋体" w:hint="eastAsia"/>
        <w:bCs/>
        <w:szCs w:val="21"/>
      </w:rPr>
      <w:instrText xml:space="preserve"> SECTIONPAGES \* MERGEFORMAT </w:instrText>
    </w:r>
    <w:r>
      <w:rPr>
        <w:rFonts w:ascii="宋体" w:hAnsi="宋体" w:hint="eastAsia"/>
        <w:bCs/>
        <w:szCs w:val="21"/>
      </w:rPr>
      <w:fldChar w:fldCharType="separate"/>
    </w:r>
    <w:r w:rsidR="006134FA">
      <w:rPr>
        <w:rFonts w:ascii="宋体" w:hAnsi="宋体"/>
        <w:bCs/>
        <w:noProof/>
        <w:szCs w:val="21"/>
      </w:rPr>
      <w:t>2</w:t>
    </w:r>
    <w:r>
      <w:rPr>
        <w:rFonts w:ascii="宋体" w:hAnsi="宋体" w:hint="eastAsia"/>
        <w:bCs/>
        <w:szCs w:val="21"/>
      </w:rPr>
      <w:fldChar w:fldCharType="end"/>
    </w:r>
    <w:r>
      <w:rPr>
        <w:rFonts w:ascii="宋体" w:hAnsi="宋体" w:hint="eastAsia"/>
        <w:bCs/>
        <w:szCs w:val="21"/>
      </w:rPr>
      <w:t xml:space="preserve"> 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26885" w:rsidRPr="006134FA" w:rsidP="006134FA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210"/>
  <w:drawingGridVerticalSpacing w:val="-794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qFormat/>
    <w:pPr>
      <w:ind w:left="420"/>
    </w:pPr>
  </w:style>
  <w:style w:type="character" w:styleId="PageNumber">
    <w:name w:val="page number"/>
    <w:basedOn w:val="DefaultParagraphFont"/>
    <w:uiPriority w:val="99"/>
    <w:qFormat/>
  </w:style>
  <w:style w:type="character" w:styleId="Hyperlink">
    <w:name w:val="Hyperlink"/>
    <w:qFormat/>
    <w:rPr>
      <w:color w:val="0000FF"/>
      <w:u w:val="single"/>
    </w:rPr>
  </w:style>
  <w:style w:type="paragraph" w:customStyle="1" w:styleId="1">
    <w:name w:val="样式1"/>
    <w:basedOn w:val="Heading3"/>
    <w:qFormat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CharCharChar">
    <w:name w:val="Char Char Char"/>
    <w:basedOn w:val="Normal"/>
  </w:style>
  <w:style w:type="character" w:customStyle="1" w:styleId="a">
    <w:name w:val="页眉 字符"/>
    <w:link w:val="Header"/>
    <w:uiPriority w:val="99"/>
    <w:rPr>
      <w:kern w:val="2"/>
      <w:sz w:val="18"/>
      <w:szCs w:val="18"/>
    </w:rPr>
  </w:style>
  <w:style w:type="character" w:customStyle="1" w:styleId="a0">
    <w:name w:val="页脚 字符"/>
    <w:link w:val="Footer"/>
    <w:uiPriority w:val="99"/>
    <w:rPr>
      <w:kern w:val="2"/>
      <w:sz w:val="18"/>
      <w:szCs w:val="18"/>
    </w:rPr>
  </w:style>
  <w:style w:type="paragraph" w:customStyle="1" w:styleId="a1">
    <w:name w:val="表格标题"/>
    <w:basedOn w:val="Normal"/>
    <w:qFormat/>
    <w:pPr>
      <w:widowControl/>
      <w:spacing w:line="360" w:lineRule="auto"/>
      <w:jc w:val="center"/>
    </w:pPr>
    <w:rPr>
      <w:rFonts w:ascii="黑体" w:eastAsia="黑体" w:hAnsi="宋体" w:cs="宋体"/>
      <w:kern w:val="0"/>
      <w:szCs w:val="20"/>
      <w:lang w:eastAsia="en-US" w:bidi="en-US"/>
    </w:rPr>
  </w:style>
  <w:style w:type="character" w:customStyle="1" w:styleId="0">
    <w:name w:val="标题 0"/>
    <w:qFormat/>
    <w:rPr>
      <w:rFonts w:ascii="Arial Narrow" w:eastAsia="黑体" w:hAnsi="Arial Narrow"/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D:\&#36136;&#37327;&#31649;&#29702;&#24037;&#20316;&#30446;&#24405;\&#36719;&#20214;&#36807;&#31243;&#35268;&#33539;&#25991;&#26723;&#65288;VSS&#65289;\&#35268;&#31243;&#25991;&#26723;&#27169;&#26495;.dot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规程文档模板.dot</Template>
  <TotalTime>10</TotalTime>
  <Pages>3</Pages>
  <Words>175</Words>
  <Characters>1003</Characters>
  <Application>Microsoft Office Word</Application>
  <DocSecurity>0</DocSecurity>
  <Lines>8</Lines>
  <Paragraphs>2</Paragraphs>
  <ScaleCrop>false</ScaleCrop>
  <Company>FZXY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密级：机密―JM</dc:title>
  <dc:creator>yanfanya</dc:creator>
  <cp:lastModifiedBy>myl</cp:lastModifiedBy>
  <cp:revision>32</cp:revision>
  <cp:lastPrinted>2001-06-14T02:40:00Z</cp:lastPrinted>
  <dcterms:created xsi:type="dcterms:W3CDTF">2019-08-31T01:57:00Z</dcterms:created>
  <dcterms:modified xsi:type="dcterms:W3CDTF">2020-12-08T16:29:00Z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