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000000">
      <w:pPr>
        <w:autoSpaceDE w:val="0"/>
        <w:autoSpaceDN w:val="0"/>
        <w:adjustRightInd w:val="0"/>
        <w:spacing w:line="360" w:lineRule="auto"/>
        <w:jc w:val="right"/>
        <w:rPr>
          <w:rFonts w:ascii="宋体" w:hAnsi="宋体"/>
          <w:b/>
          <w:color w:val="000000"/>
          <w:spacing w:val="52"/>
          <w:kern w:val="0"/>
          <w:sz w:val="48"/>
        </w:rPr>
      </w:pPr>
    </w:p>
    <w:p w:rsidR="00000000">
      <w:pPr>
        <w:autoSpaceDE w:val="0"/>
        <w:autoSpaceDN w:val="0"/>
        <w:adjustRightInd w:val="0"/>
        <w:spacing w:after="120" w:afterLines="50" w:line="360" w:lineRule="auto"/>
        <w:jc w:val="distribute"/>
        <w:rPr>
          <w:rFonts w:ascii="黑体" w:eastAsia="黑体" w:hAnsi="黑体"/>
          <w:b/>
          <w:color w:val="000000"/>
          <w:kern w:val="0"/>
          <w:sz w:val="48"/>
        </w:rPr>
      </w:pPr>
      <w:r>
        <w:rPr>
          <w:rFonts w:ascii="黑体" w:eastAsia="黑体" w:hAnsi="黑体" w:hint="eastAsia"/>
          <w:b/>
          <w:color w:val="000000"/>
          <w:spacing w:val="52"/>
          <w:kern w:val="0"/>
          <w:sz w:val="48"/>
        </w:rPr>
        <w:t>X</w:t>
      </w:r>
      <w:r>
        <w:rPr>
          <w:rFonts w:ascii="黑体" w:eastAsia="黑体" w:hAnsi="黑体"/>
          <w:b/>
          <w:color w:val="000000"/>
          <w:spacing w:val="52"/>
          <w:kern w:val="0"/>
          <w:sz w:val="48"/>
        </w:rPr>
        <w:t>XX</w:t>
      </w:r>
      <w:r w:rsidR="0042388C">
        <w:rPr>
          <w:rFonts w:ascii="黑体" w:eastAsia="黑体" w:hAnsi="黑体" w:hint="eastAsia"/>
          <w:b/>
          <w:color w:val="000000"/>
          <w:spacing w:val="52"/>
          <w:kern w:val="0"/>
          <w:sz w:val="48"/>
        </w:rPr>
        <w:t>有限公司</w:t>
      </w:r>
    </w:p>
    <w:p w:rsidR="00000000">
      <w:pPr>
        <w:autoSpaceDE w:val="0"/>
        <w:autoSpaceDN w:val="0"/>
        <w:adjustRightInd w:val="0"/>
        <w:spacing w:before="120" w:beforeLines="50" w:after="2400" w:afterLines="1000" w:line="360" w:lineRule="auto"/>
        <w:jc w:val="righ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>
          <v:line id="_x0000_s1025" style="mso-height-relative:page;mso-width-relative:page;position:absolute;z-index:251658240" from="0.45pt,30.6pt" to="453.95pt,30.65pt" strokeweight="2.5pt"/>
        </w:pict>
      </w:r>
    </w:p>
    <w:p w:rsidR="00F31436" w:rsidRPr="00F24052" w:rsidP="00F31436">
      <w:pPr>
        <w:spacing w:before="240" w:after="720" w:afterLines="300"/>
        <w:jc w:val="center"/>
        <w:rPr>
          <w:rStyle w:val="0"/>
          <w:rFonts w:ascii="宋体" w:hAnsi="宋体"/>
          <w:bCs w:val="0"/>
          <w:color w:val="000000"/>
          <w:sz w:val="52"/>
          <w:szCs w:val="52"/>
        </w:rPr>
      </w:pPr>
      <w:r>
        <w:rPr>
          <w:rStyle w:val="0"/>
          <w:rFonts w:ascii="宋体" w:hAnsi="宋体" w:hint="eastAsia"/>
          <w:bCs w:val="0"/>
          <w:color w:val="000000"/>
          <w:sz w:val="52"/>
          <w:szCs w:val="52"/>
        </w:rPr>
        <w:t>代码走查</w:t>
      </w:r>
      <w:r>
        <w:rPr>
          <w:rStyle w:val="0"/>
          <w:rFonts w:ascii="宋体" w:hAnsi="宋体" w:hint="eastAsia"/>
          <w:bCs w:val="0"/>
          <w:color w:val="000000"/>
          <w:sz w:val="52"/>
          <w:szCs w:val="52"/>
        </w:rPr>
        <w:t>评审计划</w:t>
      </w:r>
    </w:p>
    <w:p w:rsidR="00F31436" w:rsidP="00F31436">
      <w:pPr>
        <w:spacing w:after="2160" w:afterLines="900"/>
        <w:jc w:val="center"/>
        <w:rPr>
          <w:rFonts w:ascii="宋体" w:hAnsi="宋体"/>
          <w:b/>
          <w:color w:val="000000"/>
          <w:sz w:val="36"/>
        </w:rPr>
      </w:pPr>
      <w:r>
        <w:rPr>
          <w:rFonts w:ascii="宋体" w:hAnsi="宋体" w:hint="eastAsia"/>
          <w:b/>
          <w:color w:val="000000"/>
          <w:sz w:val="36"/>
        </w:rPr>
        <w:t>版 本 号：</w:t>
      </w:r>
      <w:r>
        <w:rPr>
          <w:rFonts w:ascii="宋体" w:hAnsi="宋体"/>
          <w:b/>
          <w:color w:val="000000"/>
          <w:sz w:val="36"/>
        </w:rPr>
        <w:t>V1.1</w:t>
      </w:r>
    </w:p>
    <w:p w:rsidR="00F31436" w:rsidP="00F31436">
      <w:pPr>
        <w:spacing w:after="2160" w:afterLines="900"/>
        <w:jc w:val="center"/>
        <w:rPr>
          <w:rFonts w:ascii="宋体" w:hAnsi="宋体"/>
          <w:b/>
          <w:color w:val="000000"/>
          <w:sz w:val="36"/>
        </w:rPr>
      </w:pPr>
    </w:p>
    <w:p w:rsidR="00000000" w:rsidP="00F31436">
      <w:pPr>
        <w:pStyle w:val="Header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20</w:t>
      </w:r>
      <w:r>
        <w:rPr>
          <w:rFonts w:ascii="宋体" w:hAnsi="宋体"/>
          <w:b/>
          <w:color w:val="000000"/>
          <w:sz w:val="32"/>
          <w:szCs w:val="32"/>
        </w:rPr>
        <w:t>20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12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发布                          20</w:t>
      </w:r>
      <w:r>
        <w:rPr>
          <w:rFonts w:ascii="宋体" w:hAnsi="宋体"/>
          <w:b/>
          <w:color w:val="000000"/>
          <w:sz w:val="32"/>
          <w:szCs w:val="32"/>
        </w:rPr>
        <w:t>20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12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实施</w:t>
      </w:r>
    </w:p>
    <w:p w:rsidR="00000000">
      <w:pPr>
        <w:jc w:val="center"/>
        <w:rPr>
          <w:rFonts w:ascii="宋体" w:hAnsi="宋体"/>
          <w:b/>
          <w:color w:val="000000"/>
          <w:spacing w:val="60"/>
          <w:sz w:val="36"/>
        </w:rPr>
      </w:pPr>
      <w:r>
        <w:rPr>
          <w:rFonts w:ascii="宋体" w:hAnsi="宋体"/>
          <w:color w:val="000000"/>
        </w:rPr>
        <w:pict>
          <v:line id="_x0000_s1026" style="mso-height-relative:page;mso-width-relative:page;position:absolute;z-index:251659264" from="-6.95pt,11.05pt" to="446.55pt,11.1pt" strokeweight="2.5pt"/>
        </w:pict>
      </w:r>
    </w:p>
    <w:p w:rsidR="00000000">
      <w:pPr>
        <w:jc w:val="center"/>
        <w:rPr>
          <w:rFonts w:ascii="宋体" w:hAnsi="宋体"/>
          <w:b/>
          <w:color w:val="000000"/>
          <w:sz w:val="36"/>
        </w:rPr>
      </w:pPr>
      <w:r>
        <w:rPr>
          <w:rFonts w:ascii="宋体" w:hAnsi="宋体" w:hint="eastAsia"/>
          <w:b/>
          <w:color w:val="000000"/>
          <w:spacing w:val="60"/>
          <w:sz w:val="36"/>
        </w:rPr>
        <w:t>X</w:t>
      </w:r>
      <w:r>
        <w:rPr>
          <w:rFonts w:ascii="宋体" w:hAnsi="宋体"/>
          <w:b/>
          <w:color w:val="000000"/>
          <w:spacing w:val="60"/>
          <w:sz w:val="36"/>
        </w:rPr>
        <w:t>XX</w:t>
      </w:r>
      <w:r w:rsidR="0042388C">
        <w:rPr>
          <w:rFonts w:ascii="宋体" w:hAnsi="宋体" w:hint="eastAsia"/>
          <w:b/>
          <w:color w:val="000000"/>
          <w:spacing w:val="60"/>
          <w:sz w:val="36"/>
        </w:rPr>
        <w:t>有限公司</w:t>
      </w:r>
      <w:r w:rsidR="0042388C">
        <w:rPr>
          <w:rFonts w:ascii="宋体" w:hAnsi="宋体" w:hint="eastAsia"/>
          <w:b/>
          <w:color w:val="000000"/>
          <w:sz w:val="36"/>
        </w:rPr>
        <w:t xml:space="preserve"> 发布</w:t>
      </w:r>
      <w:r w:rsidR="0042388C">
        <w:rPr>
          <w:rFonts w:ascii="宋体" w:hAnsi="宋体" w:hint="eastAsia"/>
          <w:b/>
          <w:color w:val="000000"/>
          <w:sz w:val="44"/>
          <w:szCs w:val="44"/>
        </w:rPr>
        <w:t xml:space="preserve"> </w:t>
      </w:r>
    </w:p>
    <w:p w:rsidR="00000000">
      <w:pPr>
        <w:spacing w:line="480" w:lineRule="auto"/>
        <w:rPr>
          <w:rFonts w:ascii="宋体" w:hAnsi="宋体"/>
          <w:b/>
          <w:color w:val="000000"/>
          <w:sz w:val="44"/>
          <w:szCs w:val="44"/>
        </w:rPr>
        <w:sectPr>
          <w:headerReference w:type="default" r:id="rId5"/>
          <w:pgSz w:w="11907" w:h="16840"/>
          <w:pgMar w:top="1134" w:right="1417" w:bottom="1134" w:left="1417" w:header="850" w:footer="850" w:gutter="0"/>
          <w:pgNumType w:start="1"/>
          <w:cols w:space="720"/>
          <w:titlePg/>
          <w:docGrid w:linePitch="312"/>
        </w:sectPr>
      </w:pPr>
    </w:p>
    <w:p w:rsidR="00F31436" w:rsidP="00F31436">
      <w:pPr>
        <w:spacing w:after="175" w:afterLines="50"/>
        <w:ind w:left="800" w:hanging="800" w:hangingChars="250"/>
        <w:jc w:val="center"/>
        <w:rPr>
          <w:rFonts w:ascii="宋体" w:hAnsi="宋体"/>
          <w:b/>
          <w:color w:val="000000"/>
          <w:kern w:val="0"/>
          <w:sz w:val="32"/>
          <w:szCs w:val="32"/>
        </w:rPr>
      </w:pPr>
      <w:bookmarkStart w:id="0" w:name="OLE_LINK1"/>
      <w:r>
        <w:rPr>
          <w:rFonts w:ascii="宋体" w:hAnsi="宋体" w:hint="eastAsia"/>
          <w:b/>
          <w:color w:val="000000"/>
          <w:kern w:val="0"/>
          <w:sz w:val="32"/>
          <w:szCs w:val="32"/>
        </w:rPr>
        <w:t>修改记录</w:t>
      </w:r>
    </w:p>
    <w:tbl>
      <w:tblPr>
        <w:tblW w:w="9084" w:type="dxa"/>
        <w:tblLook w:val="04A0"/>
      </w:tblPr>
      <w:tblGrid>
        <w:gridCol w:w="767"/>
        <w:gridCol w:w="746"/>
        <w:gridCol w:w="2209"/>
        <w:gridCol w:w="1308"/>
        <w:gridCol w:w="1393"/>
        <w:gridCol w:w="1268"/>
        <w:gridCol w:w="1393"/>
      </w:tblGrid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版本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状态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修订内容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修订人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修订日期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审核人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F31436" w:rsidRPr="008E2544" w:rsidP="00953340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审核日期</w:t>
            </w: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V1.0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C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创建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2020/10/23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2020/10/23</w:t>
            </w: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V1.1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重新标准化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2020/12/1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2020/12/1</w:t>
            </w: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spacing w:line="440" w:lineRule="exact"/>
              <w:jc w:val="center"/>
              <w:rPr>
                <w:rFonts w:ascii="宋体" w:hAnsi="宋体" w:cs="幼圆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P="0095334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953340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1436" w:rsidRPr="008E2544" w:rsidP="0095334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31436" w:rsidP="00F31436">
      <w:pPr>
        <w:autoSpaceDE w:val="0"/>
        <w:autoSpaceDN w:val="0"/>
        <w:adjustRightInd w:val="0"/>
        <w:spacing w:before="33"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</w:t>
      </w:r>
      <w:r>
        <w:rPr>
          <w:rFonts w:ascii="宋体" w:hAnsi="宋体" w:cs="宋体" w:hint="eastAsia"/>
          <w:kern w:val="0"/>
          <w:szCs w:val="21"/>
        </w:rPr>
        <w:t>修订状态</w:t>
      </w:r>
      <w:r>
        <w:rPr>
          <w:rFonts w:ascii="宋体" w:hAnsi="宋体" w:cs="宋体" w:hint="eastAsia"/>
          <w:spacing w:val="-1"/>
          <w:kern w:val="0"/>
          <w:szCs w:val="21"/>
        </w:rPr>
        <w:t>：C——创建，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——增加</w:t>
      </w:r>
      <w:r>
        <w:rPr>
          <w:rFonts w:ascii="宋体" w:hAnsi="宋体" w:cs="宋体" w:hint="eastAsia"/>
          <w:spacing w:val="-1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——修改</w:t>
      </w:r>
      <w:r>
        <w:rPr>
          <w:rFonts w:ascii="宋体" w:hAnsi="宋体" w:cs="宋体" w:hint="eastAsia"/>
          <w:spacing w:val="-1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——删除</w:t>
      </w:r>
    </w:p>
    <w:p w:rsidR="00F31436" w:rsidP="00F31436">
      <w:pPr>
        <w:pStyle w:val="TOC10"/>
        <w:spacing w:before="120" w:after="120" w:line="360" w:lineRule="auto"/>
        <w:rPr>
          <w:rFonts w:ascii="Times New Roman" w:hAnsi="Times New Roman"/>
          <w:b/>
          <w:color w:val="auto"/>
          <w:lang w:val="en-US"/>
        </w:rPr>
      </w:pPr>
    </w:p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P="00F31436"/>
    <w:p w:rsidR="00F31436" w:rsidRPr="00225A26" w:rsidP="00F31436"/>
    <w:p w:rsidR="00F31436" w:rsidP="00F31436">
      <w:pPr>
        <w:rPr>
          <w:lang w:val="zh-CN"/>
        </w:rPr>
      </w:pPr>
    </w:p>
    <w:p w:rsidR="00F31436" w:rsidP="00F31436">
      <w:pPr>
        <w:rPr>
          <w:lang w:val="zh-CN"/>
        </w:rPr>
      </w:pPr>
    </w:p>
    <w:p w:rsidR="00000000">
      <w:pPr>
        <w:pStyle w:val="Style2"/>
        <w:jc w:val="center"/>
        <w:rPr>
          <w:lang w:val="zh-CN"/>
        </w:rPr>
      </w:pPr>
      <w:bookmarkEnd w:id="0"/>
      <w:r>
        <w:rPr>
          <w:rFonts w:hint="eastAsia"/>
          <w:lang w:val="zh-CN"/>
        </w:rPr>
        <w:t>目录</w:t>
      </w:r>
    </w:p>
    <w:p w:rsidR="00000000">
      <w:pPr>
        <w:pStyle w:val="TOC1"/>
        <w:tabs>
          <w:tab w:val="right" w:leader="dot" w:pos="8504"/>
        </w:tabs>
      </w:pPr>
      <w:r>
        <w:rPr>
          <w:rFonts w:ascii="宋体" w:hAnsi="宋体"/>
          <w:b w:val="0"/>
        </w:rPr>
        <w:fldChar w:fldCharType="begin"/>
      </w:r>
      <w:r>
        <w:rPr>
          <w:rFonts w:ascii="宋体" w:hAnsi="宋体"/>
          <w:b w:val="0"/>
        </w:rPr>
        <w:instrText xml:space="preserve"> TOC \o "1-3" \h \z </w:instrText>
      </w:r>
      <w:r>
        <w:rPr>
          <w:rFonts w:ascii="宋体" w:hAnsi="宋体"/>
          <w:b w:val="0"/>
        </w:rPr>
        <w:fldChar w:fldCharType="separate"/>
      </w:r>
      <w:r>
        <w:fldChar w:fldCharType="begin"/>
      </w:r>
      <w:r>
        <w:instrText xml:space="preserve"> HYPERLINK \l "_Toc24399" </w:instrText>
      </w:r>
      <w:r>
        <w:fldChar w:fldCharType="separate"/>
      </w:r>
      <w:r>
        <w:rPr>
          <w:rFonts w:ascii="宋体" w:hAnsi="宋体" w:hint="eastAsia"/>
          <w:szCs w:val="21"/>
        </w:rPr>
        <w:t>1 评审概要</w:t>
      </w:r>
      <w:r>
        <w:tab/>
      </w:r>
      <w:r>
        <w:fldChar w:fldCharType="begin"/>
      </w:r>
      <w:r>
        <w:instrText xml:space="preserve"> PAGEREF _Toc24399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:rsidR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HYPERLINK \l "_Toc885"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2 方法</w:t>
      </w:r>
      <w:r w:rsidR="0042388C">
        <w:tab/>
      </w:r>
      <w:r>
        <w:fldChar w:fldCharType="begin"/>
      </w:r>
      <w:r>
        <w:instrText xml:space="preserve"> PAGEREF _Toc885 </w:instrText>
      </w:r>
      <w:r>
        <w:fldChar w:fldCharType="separate"/>
      </w:r>
      <w:r w:rsidR="0042388C">
        <w:t>1</w:t>
      </w:r>
      <w:r w:rsidR="0042388C">
        <w:fldChar w:fldCharType="end"/>
      </w:r>
      <w:r>
        <w:fldChar w:fldCharType="end"/>
      </w:r>
    </w:p>
    <w:p w:rsidR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HYPERLINK \l "_Toc3023"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3 本次评审内容说明</w:t>
      </w:r>
      <w:r w:rsidR="0042388C">
        <w:tab/>
      </w:r>
      <w:r>
        <w:fldChar w:fldCharType="begin"/>
      </w:r>
      <w:r>
        <w:instrText xml:space="preserve"> PAGEREF _Toc3023 </w:instrText>
      </w:r>
      <w:r>
        <w:fldChar w:fldCharType="separate"/>
      </w:r>
      <w:r w:rsidR="0042388C">
        <w:t>1</w:t>
      </w:r>
      <w:r w:rsidR="0042388C">
        <w:fldChar w:fldCharType="end"/>
      </w:r>
      <w:r>
        <w:fldChar w:fldCharType="end"/>
      </w:r>
    </w:p>
    <w:p w:rsidR="00000000">
      <w:pPr>
        <w:pStyle w:val="TOC2"/>
        <w:tabs>
          <w:tab w:val="right" w:leader="dot" w:pos="8504"/>
        </w:tabs>
      </w:pPr>
      <w:r>
        <w:fldChar w:fldCharType="begin"/>
      </w:r>
      <w:r>
        <w:instrText xml:space="preserve"> HYPERLINK \l "_Toc20816"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3.1 本次评审的目的</w:t>
      </w:r>
      <w:r w:rsidR="0042388C">
        <w:tab/>
      </w:r>
      <w:r>
        <w:fldChar w:fldCharType="begin"/>
      </w:r>
      <w:r>
        <w:instrText xml:space="preserve"> PAGEREF _Toc20816 </w:instrText>
      </w:r>
      <w:r>
        <w:fldChar w:fldCharType="separate"/>
      </w:r>
      <w:r w:rsidR="0042388C">
        <w:t>1</w:t>
      </w:r>
      <w:r w:rsidR="0042388C">
        <w:fldChar w:fldCharType="end"/>
      </w:r>
      <w:r>
        <w:fldChar w:fldCharType="end"/>
      </w:r>
    </w:p>
    <w:p w:rsidR="00000000">
      <w:pPr>
        <w:pStyle w:val="TOC2"/>
        <w:tabs>
          <w:tab w:val="right" w:leader="dot" w:pos="8504"/>
        </w:tabs>
      </w:pPr>
      <w:r>
        <w:fldChar w:fldCharType="begin"/>
      </w:r>
      <w:r>
        <w:instrText xml:space="preserve"> HYPERLINK \l "_Toc28235"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3.2 本次评审的范围</w:t>
      </w:r>
      <w:r w:rsidR="0042388C">
        <w:tab/>
      </w:r>
      <w:r>
        <w:fldChar w:fldCharType="begin"/>
      </w:r>
      <w:r>
        <w:instrText xml:space="preserve"> PAGEREF _Toc28235 </w:instrText>
      </w:r>
      <w:r>
        <w:fldChar w:fldCharType="separate"/>
      </w:r>
      <w:r w:rsidR="0042388C">
        <w:t>1</w:t>
      </w:r>
      <w:r w:rsidR="0042388C">
        <w:fldChar w:fldCharType="end"/>
      </w:r>
      <w:r>
        <w:fldChar w:fldCharType="end"/>
      </w:r>
    </w:p>
    <w:p w:rsidR="00000000">
      <w:pPr>
        <w:pStyle w:val="TOC2"/>
        <w:tabs>
          <w:tab w:val="right" w:leader="dot" w:pos="8504"/>
        </w:tabs>
      </w:pPr>
      <w:r>
        <w:fldChar w:fldCharType="begin"/>
      </w:r>
      <w:r>
        <w:instrText xml:space="preserve"> HYPERLINK \l "_Toc29520"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3.3 待评审文档列表</w:t>
      </w:r>
      <w:r w:rsidR="0042388C">
        <w:tab/>
      </w:r>
      <w:r>
        <w:fldChar w:fldCharType="begin"/>
      </w:r>
      <w:r>
        <w:instrText xml:space="preserve"> PAGEREF _Toc29520 </w:instrText>
      </w:r>
      <w:r>
        <w:fldChar w:fldCharType="separate"/>
      </w:r>
      <w:r w:rsidR="0042388C">
        <w:t>2</w:t>
      </w:r>
      <w:r w:rsidR="0042388C">
        <w:fldChar w:fldCharType="end"/>
      </w:r>
      <w:r>
        <w:fldChar w:fldCharType="end"/>
      </w:r>
    </w:p>
    <w:p w:rsidR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HYPERLINK \l "_Toc8979"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4 角色与职责</w:t>
      </w:r>
      <w:r w:rsidR="0042388C">
        <w:tab/>
      </w:r>
      <w:r>
        <w:fldChar w:fldCharType="begin"/>
      </w:r>
      <w:r>
        <w:instrText xml:space="preserve"> PAGEREF _Toc8979 </w:instrText>
      </w:r>
      <w:r>
        <w:fldChar w:fldCharType="separate"/>
      </w:r>
      <w:r w:rsidR="0042388C">
        <w:t>2</w:t>
      </w:r>
      <w:r w:rsidR="0042388C">
        <w:fldChar w:fldCharType="end"/>
      </w:r>
      <w:r>
        <w:fldChar w:fldCharType="end"/>
      </w:r>
    </w:p>
    <w:p w:rsidR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HYPERLINK \l "_Toc8006"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5 工作安排</w:t>
      </w:r>
      <w:r w:rsidR="0042388C">
        <w:tab/>
      </w:r>
      <w:r>
        <w:fldChar w:fldCharType="begin"/>
      </w:r>
      <w:r>
        <w:instrText xml:space="preserve"> PAGEREF _Toc8006 </w:instrText>
      </w:r>
      <w:r>
        <w:fldChar w:fldCharType="separate"/>
      </w:r>
      <w:r w:rsidR="0042388C">
        <w:t>2</w:t>
      </w:r>
      <w:r w:rsidR="0042388C">
        <w:fldChar w:fldCharType="end"/>
      </w:r>
      <w:r>
        <w:fldChar w:fldCharType="end"/>
      </w:r>
    </w:p>
    <w:p w:rsidR="00000000">
      <w:pPr>
        <w:pStyle w:val="TOC2"/>
        <w:tabs>
          <w:tab w:val="right" w:leader="dot" w:pos="8504"/>
        </w:tabs>
      </w:pPr>
      <w:r>
        <w:fldChar w:fldCharType="begin"/>
      </w:r>
      <w:r>
        <w:instrText xml:space="preserve"> HYPERLINK \l "_Toc28777"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5.1 说明</w:t>
      </w:r>
      <w:r w:rsidR="0042388C">
        <w:tab/>
      </w:r>
      <w:r>
        <w:fldChar w:fldCharType="begin"/>
      </w:r>
      <w:r>
        <w:instrText xml:space="preserve"> PAGEREF _Toc28777 </w:instrText>
      </w:r>
      <w:r>
        <w:fldChar w:fldCharType="separate"/>
      </w:r>
      <w:r w:rsidR="0042388C">
        <w:t>2</w:t>
      </w:r>
      <w:r w:rsidR="0042388C">
        <w:fldChar w:fldCharType="end"/>
      </w:r>
      <w:r>
        <w:fldChar w:fldCharType="end"/>
      </w:r>
    </w:p>
    <w:p w:rsidR="00000000">
      <w:pPr>
        <w:pStyle w:val="TOC2"/>
        <w:tabs>
          <w:tab w:val="right" w:leader="dot" w:pos="8504"/>
        </w:tabs>
      </w:pPr>
      <w:r>
        <w:fldChar w:fldCharType="begin"/>
      </w:r>
      <w:r>
        <w:instrText xml:space="preserve"> HYPERLINK \l "_Toc13118"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5.2 阶段</w:t>
      </w:r>
      <w:r w:rsidR="0042388C">
        <w:tab/>
      </w:r>
      <w:r>
        <w:fldChar w:fldCharType="begin"/>
      </w:r>
      <w:r>
        <w:instrText xml:space="preserve"> PAGEREF _Toc13118 </w:instrText>
      </w:r>
      <w:r>
        <w:fldChar w:fldCharType="separate"/>
      </w:r>
      <w:r w:rsidR="0042388C">
        <w:t>2</w:t>
      </w:r>
      <w:r w:rsidR="0042388C">
        <w:fldChar w:fldCharType="end"/>
      </w:r>
      <w:r>
        <w:fldChar w:fldCharType="end"/>
      </w:r>
    </w:p>
    <w:p w:rsidR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HYPERLINK \l "_Toc29107" </w:instrText>
      </w:r>
      <w:r>
        <w:fldChar w:fldCharType="separate"/>
      </w:r>
      <w:r w:rsidR="0042388C">
        <w:rPr>
          <w:rFonts w:ascii="宋体" w:hAnsi="宋体" w:hint="eastAsia"/>
          <w:szCs w:val="21"/>
        </w:rPr>
        <w:t>6 其他说明</w:t>
      </w:r>
      <w:r w:rsidR="0042388C">
        <w:tab/>
      </w:r>
      <w:r>
        <w:fldChar w:fldCharType="begin"/>
      </w:r>
      <w:r>
        <w:instrText xml:space="preserve"> PAGEREF _Toc29107 </w:instrText>
      </w:r>
      <w:r>
        <w:fldChar w:fldCharType="separate"/>
      </w:r>
      <w:r w:rsidR="0042388C">
        <w:t>3</w:t>
      </w:r>
      <w:r w:rsidR="0042388C">
        <w:fldChar w:fldCharType="end"/>
      </w:r>
      <w:r>
        <w:fldChar w:fldCharType="end"/>
      </w:r>
    </w:p>
    <w:p w:rsidR="00000000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</w:pPr>
    </w:p>
    <w:p w:rsidR="00000000">
      <w:pPr>
        <w:rPr>
          <w:rFonts w:ascii="宋体" w:hAnsi="宋体"/>
        </w:rPr>
        <w:sectPr>
          <w:headerReference w:type="default" r:id="rId6"/>
          <w:footerReference w:type="default" r:id="rId7"/>
          <w:headerReference w:type="first" r:id="rId8"/>
          <w:pgSz w:w="11906" w:h="16838"/>
          <w:pgMar w:top="1418" w:right="1701" w:bottom="1418" w:left="1701" w:header="851" w:footer="992" w:gutter="0"/>
          <w:pgNumType w:start="1"/>
          <w:cols w:space="425"/>
          <w:titlePg/>
          <w:docGrid w:type="linesAndChars" w:linePitch="350" w:charSpace="2824"/>
        </w:sectPr>
      </w:pPr>
    </w:p>
    <w:p w:rsidR="00000000">
      <w:pPr>
        <w:spacing w:before="350" w:beforeLines="100" w:after="175" w:afterLines="50" w:line="360" w:lineRule="auto"/>
        <w:jc w:val="center"/>
        <w:rPr>
          <w:rFonts w:ascii="黑体" w:eastAsia="黑体" w:hAnsi="黑体"/>
          <w:b/>
          <w:color w:val="000000"/>
          <w:sz w:val="32"/>
        </w:rPr>
      </w:pPr>
      <w:bookmarkStart w:id="1" w:name="_Toc24399"/>
      <w:r>
        <w:rPr>
          <w:rFonts w:ascii="黑体" w:eastAsia="黑体" w:hAnsi="黑体" w:hint="eastAsia"/>
          <w:b/>
          <w:color w:val="000000"/>
          <w:sz w:val="32"/>
        </w:rPr>
        <w:t>代码走查</w:t>
      </w:r>
      <w:r w:rsidR="0042388C">
        <w:rPr>
          <w:rFonts w:ascii="黑体" w:eastAsia="黑体" w:hAnsi="黑体" w:hint="eastAsia"/>
          <w:b/>
          <w:color w:val="000000"/>
          <w:sz w:val="32"/>
        </w:rPr>
        <w:t>评审计划</w:t>
      </w:r>
    </w:p>
    <w:p w:rsidR="00000000">
      <w:pPr>
        <w:pStyle w:val="Heading1"/>
        <w:spacing w:before="120" w:after="120" w:line="36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 评审概要</w:t>
      </w:r>
      <w:bookmarkEnd w:id="1"/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申请人：</w:t>
      </w:r>
      <w:r w:rsidR="008473AC">
        <w:rPr>
          <w:rFonts w:ascii="宋体" w:hAnsi="宋体" w:hint="eastAsia"/>
          <w:color w:val="000000"/>
          <w:szCs w:val="21"/>
        </w:rPr>
        <w:t>X</w:t>
      </w:r>
      <w:r w:rsidR="008473AC">
        <w:rPr>
          <w:rFonts w:ascii="宋体" w:hAnsi="宋体"/>
          <w:color w:val="000000"/>
          <w:szCs w:val="21"/>
        </w:rPr>
        <w:t>XX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评审范围：</w:t>
      </w:r>
      <w:r w:rsidR="008473AC">
        <w:rPr>
          <w:rFonts w:hint="eastAsia"/>
          <w:szCs w:val="21"/>
        </w:rPr>
        <w:t>X</w:t>
      </w:r>
      <w:r w:rsidR="008473AC">
        <w:rPr>
          <w:szCs w:val="21"/>
        </w:rPr>
        <w:t>XX</w:t>
      </w:r>
      <w:r>
        <w:rPr>
          <w:rFonts w:hint="eastAsia"/>
          <w:szCs w:val="21"/>
        </w:rPr>
        <w:t>系统</w:t>
      </w:r>
      <w:r w:rsidR="00EF6F0F">
        <w:rPr>
          <w:rFonts w:hint="eastAsia"/>
          <w:szCs w:val="21"/>
        </w:rPr>
        <w:t>编码</w:t>
      </w:r>
      <w:r>
        <w:rPr>
          <w:rFonts w:ascii="宋体" w:hAnsi="宋体" w:hint="eastAsia"/>
          <w:color w:val="000000"/>
          <w:szCs w:val="21"/>
        </w:rPr>
        <w:t>的评审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评审目标：评审通过</w:t>
      </w:r>
    </w:p>
    <w:p w:rsidR="00000000" w:rsidP="005B0024">
      <w:pPr>
        <w:pStyle w:val="Heading1"/>
        <w:spacing w:before="120" w:after="120" w:line="360" w:lineRule="auto"/>
        <w:rPr>
          <w:sz w:val="21"/>
          <w:szCs w:val="21"/>
        </w:rPr>
      </w:pPr>
      <w:bookmarkStart w:id="2" w:name="_Toc57993778"/>
      <w:r>
        <w:rPr>
          <w:rFonts w:hint="eastAsia"/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>评审方法</w:t>
      </w:r>
      <w:bookmarkEnd w:id="2"/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走查</w:t>
      </w:r>
      <w:r w:rsidR="00A62370">
        <w:rPr>
          <w:rFonts w:ascii="宋体" w:hAnsi="宋体" w:hint="eastAsia"/>
          <w:color w:val="000000"/>
          <w:szCs w:val="21"/>
        </w:rPr>
        <w:t>评审</w:t>
      </w:r>
    </w:p>
    <w:p w:rsidR="00000000" w:rsidRPr="005B0024" w:rsidP="005B0024">
      <w:pPr>
        <w:pStyle w:val="Heading1"/>
        <w:spacing w:before="120" w:after="12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Pr="005B0024">
        <w:rPr>
          <w:rFonts w:hint="eastAsia"/>
          <w:sz w:val="21"/>
          <w:szCs w:val="21"/>
        </w:rPr>
        <w:t>评审</w:t>
      </w:r>
      <w:r>
        <w:rPr>
          <w:rFonts w:hint="eastAsia"/>
          <w:sz w:val="21"/>
          <w:szCs w:val="21"/>
        </w:rPr>
        <w:t>要求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评审组组长在综合全体评审组成员意见的基础上形成；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需经全体评审组成员签字确认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经审批人签字后生效</w:t>
      </w:r>
    </w:p>
    <w:p w:rsidR="00000000" w:rsidRPr="005B0024" w:rsidP="005B0024">
      <w:pPr>
        <w:pStyle w:val="Heading1"/>
        <w:spacing w:before="120" w:after="12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Pr="005B0024">
        <w:rPr>
          <w:rFonts w:hint="eastAsia"/>
          <w:sz w:val="21"/>
          <w:szCs w:val="21"/>
        </w:rPr>
        <w:t>评审准则</w:t>
      </w:r>
    </w:p>
    <w:p w:rsidR="00000000" w:rsidP="005B0024"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致命缺陷0个，严重缺陷少于3个，一般缺陷少于5个，提示缺陷少于10个.</w:t>
      </w:r>
    </w:p>
    <w:p w:rsidR="00000000" w:rsidP="005B0024">
      <w:pPr>
        <w:ind w:firstLine="210" w:firstLineChars="100"/>
        <w:rPr>
          <w:bCs/>
          <w:szCs w:val="21"/>
        </w:rPr>
      </w:pPr>
      <w:r>
        <w:rPr>
          <w:rFonts w:hint="eastAsia"/>
          <w:bCs/>
          <w:szCs w:val="21"/>
        </w:rPr>
        <w:t>严</w:t>
      </w:r>
      <w:r>
        <w:rPr>
          <w:rFonts w:ascii="宋体" w:hAnsi="宋体" w:hint="eastAsia"/>
          <w:color w:val="000000"/>
          <w:szCs w:val="21"/>
        </w:rPr>
        <w:t>格按照《</w:t>
      </w:r>
      <w:r w:rsidR="00EF6F0F">
        <w:rPr>
          <w:rFonts w:ascii="宋体" w:hAnsi="宋体" w:hint="eastAsia"/>
          <w:color w:val="000000"/>
          <w:szCs w:val="21"/>
        </w:rPr>
        <w:t>代码走查单</w:t>
      </w:r>
      <w:r>
        <w:rPr>
          <w:rFonts w:ascii="宋体" w:hAnsi="宋体" w:hint="eastAsia"/>
          <w:color w:val="000000"/>
          <w:szCs w:val="21"/>
        </w:rPr>
        <w:t>》进行评审</w:t>
      </w:r>
    </w:p>
    <w:p w:rsidR="00000000" w:rsidRPr="005B0024" w:rsidP="005B0024">
      <w:pPr>
        <w:pStyle w:val="Heading1"/>
        <w:spacing w:before="120" w:after="120" w:line="360" w:lineRule="auto"/>
        <w:rPr>
          <w:sz w:val="21"/>
          <w:szCs w:val="21"/>
        </w:rPr>
      </w:pPr>
      <w:bookmarkStart w:id="3" w:name="_Toc28235"/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Pr="005B0024">
        <w:rPr>
          <w:rFonts w:hint="eastAsia"/>
          <w:sz w:val="21"/>
          <w:szCs w:val="21"/>
        </w:rPr>
        <w:t>评审范围</w:t>
      </w:r>
      <w:bookmarkEnd w:id="3"/>
    </w:p>
    <w:p w:rsidR="00000000" w:rsidRPr="005B0024" w:rsidP="005B0024">
      <w:pPr>
        <w:spacing w:line="360" w:lineRule="auto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所有编码</w:t>
      </w:r>
    </w:p>
    <w:p w:rsidR="00000000" w:rsidP="005B0024">
      <w:pPr>
        <w:pStyle w:val="Heading1"/>
        <w:spacing w:before="120" w:after="120" w:line="360" w:lineRule="auto"/>
        <w:rPr>
          <w:sz w:val="21"/>
          <w:szCs w:val="21"/>
        </w:rPr>
      </w:pPr>
      <w:bookmarkStart w:id="4" w:name="_Toc57993782"/>
      <w:r>
        <w:rPr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待评审文档</w:t>
      </w:r>
      <w:bookmarkEnd w:id="4"/>
    </w:p>
    <w:p w:rsidR="00000000" w:rsidRPr="00EF6F0F" w:rsidP="00EF6F0F">
      <w:pPr>
        <w:spacing w:line="360" w:lineRule="auto"/>
        <w:ind w:firstLine="420" w:firstLineChars="200"/>
        <w:rPr>
          <w:szCs w:val="21"/>
        </w:rPr>
      </w:pPr>
      <w:r w:rsidRPr="00EF6F0F">
        <w:rPr>
          <w:rFonts w:hint="eastAsia"/>
          <w:szCs w:val="21"/>
        </w:rPr>
        <w:t>源代码</w:t>
      </w:r>
    </w:p>
    <w:p w:rsidR="00000000" w:rsidP="005B0024">
      <w:pPr>
        <w:pStyle w:val="Heading1"/>
        <w:spacing w:before="120" w:after="120" w:line="360" w:lineRule="auto"/>
        <w:rPr>
          <w:sz w:val="21"/>
          <w:szCs w:val="21"/>
        </w:rPr>
      </w:pPr>
      <w:bookmarkStart w:id="5" w:name="_Toc57993783"/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角色与职责</w:t>
      </w:r>
      <w:bookmarkEnd w:id="5"/>
    </w:p>
    <w:tbl>
      <w:tblPr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6"/>
        <w:gridCol w:w="4306"/>
        <w:gridCol w:w="3739"/>
      </w:tblGrid>
      <w:tr w:rsidTr="005B0024">
        <w:tblPrEx>
          <w:tblW w:w="499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58"/>
          <w:tblHeader/>
          <w:jc w:val="center"/>
        </w:trPr>
        <w:tc>
          <w:tcPr>
            <w:tcW w:w="1226" w:type="dxa"/>
            <w:shd w:val="clear" w:color="auto" w:fill="CCFFFF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角色</w:t>
            </w:r>
          </w:p>
        </w:tc>
        <w:tc>
          <w:tcPr>
            <w:tcW w:w="4306" w:type="dxa"/>
            <w:shd w:val="clear" w:color="auto" w:fill="CCFFFF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职责</w:t>
            </w:r>
          </w:p>
        </w:tc>
        <w:tc>
          <w:tcPr>
            <w:tcW w:w="3739" w:type="dxa"/>
            <w:shd w:val="clear" w:color="auto" w:fill="CCFFFF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人员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彭朗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代表项目组提出评审申请，提交评审材料，参与评审，根据《评审报告》开展后续工作。</w:t>
            </w:r>
          </w:p>
        </w:tc>
        <w:tc>
          <w:tcPr>
            <w:tcW w:w="3739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 w:rsidR="008473AC">
              <w:rPr>
                <w:rFonts w:ascii="Times New Roman" w:hAnsi="Times New Roman" w:hint="eastAsia"/>
                <w:szCs w:val="21"/>
              </w:rPr>
              <w:t>X</w:t>
            </w:r>
            <w:r w:rsidR="008473AC"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8473AC">
              <w:rPr>
                <w:rFonts w:ascii="Times New Roman" w:hAnsi="Times New Roman"/>
                <w:szCs w:val="21"/>
              </w:rPr>
              <w:t>XXX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评审组长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组织评审工作；参与评审并提出评审意见。</w:t>
            </w:r>
          </w:p>
        </w:tc>
        <w:tc>
          <w:tcPr>
            <w:tcW w:w="3739" w:type="dxa"/>
            <w:vAlign w:val="center"/>
          </w:tcPr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需求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参与评审并提出评审意见</w:t>
            </w:r>
          </w:p>
        </w:tc>
        <w:tc>
          <w:tcPr>
            <w:tcW w:w="3739" w:type="dxa"/>
            <w:vAlign w:val="center"/>
          </w:tcPr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测试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参与评审并提出评审意见</w:t>
            </w:r>
          </w:p>
        </w:tc>
        <w:tc>
          <w:tcPr>
            <w:tcW w:w="3739" w:type="dxa"/>
            <w:vAlign w:val="center"/>
          </w:tcPr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设计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参与评审并提出评审意见</w:t>
            </w:r>
          </w:p>
        </w:tc>
        <w:tc>
          <w:tcPr>
            <w:tcW w:w="3739" w:type="dxa"/>
            <w:vAlign w:val="center"/>
          </w:tcPr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</w:tc>
      </w:tr>
      <w:tr w:rsidTr="005B0024">
        <w:tblPrEx>
          <w:tblW w:w="4991" w:type="pct"/>
          <w:jc w:val="center"/>
          <w:tblLook w:val="04A0"/>
        </w:tblPrEx>
        <w:trPr>
          <w:jc w:val="center"/>
        </w:trPr>
        <w:tc>
          <w:tcPr>
            <w:tcW w:w="1226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被评审人</w:t>
            </w:r>
          </w:p>
        </w:tc>
        <w:tc>
          <w:tcPr>
            <w:tcW w:w="4306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参与评审并提出评审意见</w:t>
            </w:r>
          </w:p>
        </w:tc>
        <w:tc>
          <w:tcPr>
            <w:tcW w:w="3739" w:type="dxa"/>
            <w:vAlign w:val="center"/>
          </w:tcPr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人员：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XX</w:t>
            </w:r>
          </w:p>
          <w:p w:rsidR="008473AC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  <w:p w:rsidR="00000000" w:rsidP="008473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XXX</w:t>
            </w:r>
          </w:p>
        </w:tc>
      </w:tr>
    </w:tbl>
    <w:p w:rsidR="00000000" w:rsidRPr="005B0024" w:rsidP="005B0024">
      <w:pPr>
        <w:pStyle w:val="Heading1"/>
        <w:spacing w:before="120" w:after="120" w:line="360" w:lineRule="auto"/>
        <w:rPr>
          <w:sz w:val="21"/>
          <w:szCs w:val="21"/>
        </w:rPr>
      </w:pPr>
      <w:bookmarkStart w:id="6" w:name="_Toc28777"/>
      <w:bookmarkStart w:id="7" w:name="_Toc57993784"/>
      <w:r>
        <w:rPr>
          <w:sz w:val="21"/>
          <w:szCs w:val="21"/>
        </w:rPr>
        <w:t xml:space="preserve">8 </w:t>
      </w:r>
      <w:r>
        <w:rPr>
          <w:rFonts w:hint="eastAsia"/>
          <w:sz w:val="21"/>
          <w:szCs w:val="21"/>
        </w:rPr>
        <w:t>评审安排</w:t>
      </w:r>
      <w:bookmarkEnd w:id="6"/>
      <w:bookmarkEnd w:id="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3"/>
        <w:gridCol w:w="2491"/>
        <w:gridCol w:w="1114"/>
        <w:gridCol w:w="1559"/>
        <w:gridCol w:w="2801"/>
      </w:tblGrid>
      <w:tr w:rsidTr="005B0024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59"/>
          <w:jc w:val="center"/>
        </w:trPr>
        <w:tc>
          <w:tcPr>
            <w:tcW w:w="1323" w:type="dxa"/>
            <w:shd w:val="clear" w:color="auto" w:fill="CCFFFF"/>
            <w:vAlign w:val="center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阶段</w:t>
            </w:r>
          </w:p>
        </w:tc>
        <w:tc>
          <w:tcPr>
            <w:tcW w:w="2491" w:type="dxa"/>
            <w:shd w:val="clear" w:color="auto" w:fill="CCFFFF"/>
            <w:vAlign w:val="center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执行时间</w:t>
            </w:r>
          </w:p>
        </w:tc>
        <w:tc>
          <w:tcPr>
            <w:tcW w:w="1114" w:type="dxa"/>
            <w:shd w:val="clear" w:color="auto" w:fill="CCFFFF"/>
            <w:vAlign w:val="center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责任人</w:t>
            </w:r>
          </w:p>
        </w:tc>
        <w:tc>
          <w:tcPr>
            <w:tcW w:w="1559" w:type="dxa"/>
            <w:shd w:val="clear" w:color="auto" w:fill="CCFFFF"/>
            <w:vAlign w:val="center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执行地点</w:t>
            </w:r>
          </w:p>
        </w:tc>
        <w:tc>
          <w:tcPr>
            <w:tcW w:w="2801" w:type="dxa"/>
            <w:shd w:val="clear" w:color="auto" w:fill="CCFFFF"/>
            <w:vAlign w:val="center"/>
          </w:tcPr>
          <w:p w:rsidR="00000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输出处理方式</w:t>
            </w:r>
          </w:p>
        </w:tc>
      </w:tr>
      <w:tr w:rsidTr="005B0024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准备阶段</w:t>
            </w:r>
          </w:p>
        </w:tc>
        <w:tc>
          <w:tcPr>
            <w:tcW w:w="2491" w:type="dxa"/>
            <w:vAlign w:val="center"/>
          </w:tcPr>
          <w:p w:rsidR="00000000" w:rsidP="00544AAC"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2020/</w:t>
            </w:r>
            <w:r w:rsidR="00382F54">
              <w:rPr>
                <w:rFonts w:ascii="Times New Roman" w:hAnsi="Times New Roman" w:hint="eastAsia"/>
                <w:szCs w:val="24"/>
              </w:rPr>
              <w:t>11</w:t>
            </w:r>
            <w:r>
              <w:rPr>
                <w:rFonts w:ascii="Times New Roman" w:hAnsi="Times New Roman"/>
                <w:szCs w:val="24"/>
              </w:rPr>
              <w:t>/</w:t>
            </w:r>
            <w:r w:rsidR="00382F54">
              <w:rPr>
                <w:rFonts w:ascii="Times New Roman" w:hAnsi="Times New Roman" w:hint="eastAsia"/>
                <w:szCs w:val="24"/>
              </w:rPr>
              <w:t>30</w:t>
            </w:r>
          </w:p>
        </w:tc>
        <w:tc>
          <w:tcPr>
            <w:tcW w:w="1114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B0024">
            <w:pPr>
              <w:jc w:val="center"/>
              <w:rPr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至评审组全体成员。</w:t>
            </w:r>
          </w:p>
        </w:tc>
      </w:tr>
      <w:tr w:rsidTr="00F64403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初审阶段</w:t>
            </w:r>
          </w:p>
        </w:tc>
        <w:tc>
          <w:tcPr>
            <w:tcW w:w="2491" w:type="dxa"/>
          </w:tcPr>
          <w:p w:rsidR="00000000" w:rsidP="00544AAC">
            <w:r w:rsidRPr="00FF50D5">
              <w:rPr>
                <w:rFonts w:ascii="Times New Roman" w:hAnsi="Times New Roman"/>
                <w:szCs w:val="24"/>
              </w:rPr>
              <w:t>2020/</w:t>
            </w:r>
            <w:r w:rsidR="00382F54">
              <w:rPr>
                <w:rFonts w:ascii="Times New Roman" w:hAnsi="Times New Roman" w:hint="eastAsia"/>
                <w:szCs w:val="24"/>
              </w:rPr>
              <w:t>12</w:t>
            </w:r>
            <w:r w:rsidRPr="00FF50D5">
              <w:rPr>
                <w:rFonts w:ascii="Times New Roman" w:hAnsi="Times New Roman"/>
                <w:szCs w:val="24"/>
              </w:rPr>
              <w:t>/</w:t>
            </w:r>
            <w:r w:rsidR="00382F54"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44AAC">
            <w:pPr>
              <w:jc w:val="center"/>
              <w:rPr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000000" w:rsidP="00544A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E-Mail</w:t>
            </w:r>
            <w:r>
              <w:rPr>
                <w:rFonts w:ascii="Times New Roman" w:hAnsi="Times New Roman" w:hint="eastAsia"/>
                <w:szCs w:val="21"/>
              </w:rPr>
              <w:t>至项目组代表</w:t>
            </w:r>
          </w:p>
        </w:tc>
      </w:tr>
      <w:tr w:rsidTr="00F64403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评审会议</w:t>
            </w:r>
          </w:p>
        </w:tc>
        <w:tc>
          <w:tcPr>
            <w:tcW w:w="2491" w:type="dxa"/>
          </w:tcPr>
          <w:p w:rsidR="00000000" w:rsidP="00544AAC">
            <w:r w:rsidRPr="00FF50D5">
              <w:rPr>
                <w:rFonts w:ascii="Times New Roman" w:hAnsi="Times New Roman"/>
                <w:szCs w:val="24"/>
              </w:rPr>
              <w:t>2020/</w:t>
            </w:r>
            <w:r w:rsidR="00382F54">
              <w:rPr>
                <w:rFonts w:ascii="Times New Roman" w:hAnsi="Times New Roman" w:hint="eastAsia"/>
                <w:szCs w:val="24"/>
              </w:rPr>
              <w:t>12</w:t>
            </w:r>
            <w:r w:rsidRPr="00FF50D5">
              <w:rPr>
                <w:rFonts w:ascii="Times New Roman" w:hAnsi="Times New Roman"/>
                <w:szCs w:val="24"/>
              </w:rPr>
              <w:t>/</w:t>
            </w:r>
            <w:r w:rsidR="00382F54"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44A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公司会议室</w:t>
            </w:r>
          </w:p>
        </w:tc>
        <w:tc>
          <w:tcPr>
            <w:tcW w:w="2801" w:type="dxa"/>
            <w:vAlign w:val="center"/>
          </w:tcPr>
          <w:p w:rsidR="00000000" w:rsidP="00544A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评审组组长收集书面材料</w:t>
            </w:r>
          </w:p>
        </w:tc>
      </w:tr>
      <w:tr w:rsidTr="005B0024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报告拟定</w:t>
            </w:r>
          </w:p>
        </w:tc>
        <w:tc>
          <w:tcPr>
            <w:tcW w:w="2491" w:type="dxa"/>
            <w:vAlign w:val="center"/>
          </w:tcPr>
          <w:p w:rsidR="00000000" w:rsidP="00544AAC">
            <w:pPr>
              <w:jc w:val="left"/>
              <w:rPr>
                <w:rFonts w:ascii="Times New Roman" w:hAnsi="Times New Roman"/>
                <w:szCs w:val="24"/>
              </w:rPr>
            </w:pPr>
            <w:r w:rsidRPr="00FF50D5">
              <w:rPr>
                <w:rFonts w:ascii="Times New Roman" w:hAnsi="Times New Roman"/>
                <w:szCs w:val="24"/>
              </w:rPr>
              <w:t>2020/</w:t>
            </w:r>
            <w:r>
              <w:rPr>
                <w:rFonts w:ascii="Times New Roman" w:hAnsi="Times New Roman" w:hint="eastAsia"/>
                <w:szCs w:val="24"/>
              </w:rPr>
              <w:t>12</w:t>
            </w:r>
            <w:r w:rsidRPr="00FF50D5"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0000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B0024">
            <w:pPr>
              <w:jc w:val="center"/>
              <w:rPr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00000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评审组组长保管《评审报告》（草案）的书面资料</w:t>
            </w:r>
          </w:p>
        </w:tc>
      </w:tr>
      <w:tr w:rsidTr="00496920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报告审批</w:t>
            </w:r>
          </w:p>
        </w:tc>
        <w:tc>
          <w:tcPr>
            <w:tcW w:w="2491" w:type="dxa"/>
          </w:tcPr>
          <w:p w:rsidR="00000000" w:rsidP="00544AAC">
            <w:r w:rsidRPr="00FF50D5">
              <w:rPr>
                <w:rFonts w:ascii="Times New Roman" w:hAnsi="Times New Roman"/>
                <w:szCs w:val="24"/>
              </w:rPr>
              <w:t>2020/</w:t>
            </w:r>
            <w:r>
              <w:rPr>
                <w:rFonts w:ascii="Times New Roman" w:hAnsi="Times New Roman" w:hint="eastAsia"/>
                <w:szCs w:val="24"/>
              </w:rPr>
              <w:t>12</w:t>
            </w:r>
            <w:r w:rsidRPr="00FF50D5"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44AAC">
            <w:pPr>
              <w:jc w:val="center"/>
              <w:rPr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000000" w:rsidP="00544A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专项保管</w:t>
            </w:r>
          </w:p>
        </w:tc>
      </w:tr>
      <w:tr w:rsidTr="00496920">
        <w:tblPrEx>
          <w:tblW w:w="5000" w:type="pct"/>
          <w:jc w:val="center"/>
          <w:tblLook w:val="04A0"/>
        </w:tblPrEx>
        <w:trPr>
          <w:jc w:val="center"/>
        </w:trPr>
        <w:tc>
          <w:tcPr>
            <w:tcW w:w="1323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结果跟踪</w:t>
            </w:r>
          </w:p>
        </w:tc>
        <w:tc>
          <w:tcPr>
            <w:tcW w:w="2491" w:type="dxa"/>
          </w:tcPr>
          <w:p w:rsidR="00000000" w:rsidP="00544AAC">
            <w:r w:rsidRPr="00FF50D5">
              <w:rPr>
                <w:rFonts w:ascii="Times New Roman" w:hAnsi="Times New Roman"/>
                <w:szCs w:val="24"/>
              </w:rPr>
              <w:t>2020/</w:t>
            </w:r>
            <w:r>
              <w:rPr>
                <w:rFonts w:ascii="Times New Roman" w:hAnsi="Times New Roman" w:hint="eastAsia"/>
                <w:szCs w:val="24"/>
              </w:rPr>
              <w:t>12</w:t>
            </w:r>
            <w:r w:rsidRPr="00FF50D5"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000000" w:rsidP="00544AAC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00000" w:rsidP="00544AAC">
            <w:pPr>
              <w:rPr>
                <w:szCs w:val="21"/>
              </w:rPr>
            </w:pPr>
          </w:p>
        </w:tc>
        <w:tc>
          <w:tcPr>
            <w:tcW w:w="2801" w:type="dxa"/>
            <w:vAlign w:val="center"/>
          </w:tcPr>
          <w:p w:rsidR="00000000" w:rsidP="00544AA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《</w:t>
            </w:r>
            <w:r w:rsidRPr="004C7DB5" w:rsidR="004C7DB5">
              <w:rPr>
                <w:rFonts w:ascii="Times New Roman" w:hAnsi="Times New Roman" w:hint="eastAsia"/>
                <w:szCs w:val="21"/>
              </w:rPr>
              <w:t>缺陷问题跟踪表</w:t>
            </w:r>
            <w:r>
              <w:rPr>
                <w:rFonts w:ascii="Times New Roman" w:hAnsi="Times New Roman" w:hint="eastAsia"/>
                <w:szCs w:val="21"/>
              </w:rPr>
              <w:t>》</w:t>
            </w:r>
          </w:p>
        </w:tc>
      </w:tr>
    </w:tbl>
    <w:p w:rsidR="00000000" w:rsidP="005B0024">
      <w:pPr>
        <w:spacing w:line="360" w:lineRule="auto"/>
        <w:rPr>
          <w:rFonts w:ascii="宋体" w:hAnsi="宋体"/>
          <w:color w:val="000000"/>
        </w:rPr>
      </w:pPr>
    </w:p>
    <w:p w:rsidR="00000000" w:rsidP="005B0024">
      <w:pPr>
        <w:spacing w:line="360" w:lineRule="auto"/>
        <w:rPr>
          <w:rFonts w:ascii="宋体" w:hAnsi="宋体"/>
          <w:color w:val="000000"/>
        </w:rPr>
      </w:pPr>
    </w:p>
    <w:p w:rsidR="00000000" w:rsidP="005B0024">
      <w:pPr>
        <w:spacing w:line="360" w:lineRule="auto"/>
        <w:rPr>
          <w:szCs w:val="21"/>
        </w:rPr>
      </w:pP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                        </w:t>
      </w:r>
    </w:p>
    <w:sectPr>
      <w:footerReference w:type="default" r:id="rId9"/>
      <w:footerReference w:type="first" r:id="rId10"/>
      <w:pgSz w:w="11906" w:h="16838"/>
      <w:pgMar w:top="1134" w:right="1417" w:bottom="1134" w:left="1417" w:header="851" w:footer="992" w:gutter="0"/>
      <w:pgNumType w:start="1"/>
      <w:cols w:space="425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6A5806" w:rsidR="006A5806">
      <w:rPr>
        <w:noProof/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6A5806" w:rsidR="006A5806">
      <w:rPr>
        <w:noProof/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pStyle w:val="Header"/>
      <w:framePr w:wrap="around" w:vAnchor="text" w:hAnchor="margin" w:xAlign="right" w:yAlign="top"/>
      <w:pBdr>
        <w:bottom w:val="none" w:sz="0" w:space="0" w:color="auto"/>
      </w:pBdr>
      <w:spacing w:before="120" w:beforeLines="50" w:after="120" w:afterLines="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>
    <w:pPr>
      <w:pStyle w:val="Header"/>
      <w:framePr w:wrap="around" w:vAnchor="text" w:hAnchor="margin" w:xAlign="right" w:yAlign="top"/>
      <w:pBdr>
        <w:bottom w:val="none" w:sz="0" w:space="0" w:color="auto"/>
      </w:pBdr>
    </w:pPr>
  </w:p>
  <w:p w:rsidR="00000000" w:rsidP="006A5806">
    <w:pPr>
      <w:autoSpaceDE w:val="0"/>
      <w:autoSpaceDN w:val="0"/>
      <w:adjustRightInd w:val="0"/>
      <w:spacing w:before="175" w:beforeLines="50" w:line="360" w:lineRule="auto"/>
      <w:jc w:val="left"/>
      <w:rPr>
        <w:rFonts w:ascii="宋体" w:hAnsi="宋体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P="006A5806">
    <w:pPr>
      <w:pStyle w:val="Header"/>
      <w:framePr w:wrap="around" w:vAnchor="text" w:hAnchor="page" w:x="8563" w:y="65"/>
      <w:pBdr>
        <w:bottom w:val="none" w:sz="0" w:space="0" w:color="auto"/>
      </w:pBdr>
    </w:pPr>
  </w:p>
  <w:p w:rsidR="00000000" w:rsidP="006A5806">
    <w:pPr>
      <w:autoSpaceDE w:val="0"/>
      <w:autoSpaceDN w:val="0"/>
      <w:adjustRightInd w:val="0"/>
      <w:spacing w:before="175" w:beforeLines="50" w:line="360" w:lineRule="auto"/>
      <w:jc w:val="left"/>
      <w:rPr>
        <w:rFonts w:ascii="宋体" w:hAnsi="宋体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24091"/>
    <w:multiLevelType w:val="hybridMultilevel"/>
    <w:tmpl w:val="21E811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70467"/>
    <w:multiLevelType w:val="multilevel"/>
    <w:tmpl w:val="29170467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88B7124"/>
    <w:multiLevelType w:val="hybridMultilevel"/>
    <w:tmpl w:val="EBB2A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13287"/>
    <w:multiLevelType w:val="multilevel"/>
    <w:tmpl w:val="59A132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A40097D"/>
    <w:multiLevelType w:val="multilevel"/>
    <w:tmpl w:val="5A4009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pStyle w:val="2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i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D6E0061"/>
    <w:multiLevelType w:val="multilevel"/>
    <w:tmpl w:val="5D6E0061"/>
    <w:lvl w:ilvl="0">
      <w:start w:val="1"/>
      <w:numFmt w:val="decimal"/>
      <w:pStyle w:val="CharCharCharCharCharChar1Char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6">
    <w:nsid w:val="69117645"/>
    <w:multiLevelType w:val="hybridMultilevel"/>
    <w:tmpl w:val="A3F479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firstLine="420"/>
    </w:pPr>
    <w:rPr>
      <w:rFonts w:ascii="Times New Roman" w:hAnsi="Times New Roman"/>
      <w:szCs w:val="20"/>
    </w:rPr>
  </w:style>
  <w:style w:type="paragraph" w:styleId="DocumentMap">
    <w:name w:val="Document Map"/>
    <w:basedOn w:val="Normal"/>
    <w:link w:val="a1"/>
    <w:uiPriority w:val="99"/>
    <w:semiHidden/>
    <w:unhideWhenUsed/>
    <w:qFormat/>
    <w:rPr>
      <w:rFonts w:ascii="宋体"/>
      <w:sz w:val="18"/>
      <w:szCs w:val="18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BodyText">
    <w:name w:val="Body Text"/>
    <w:basedOn w:val="Normal"/>
    <w:link w:val="a2"/>
    <w:qFormat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BodyTextIndent2">
    <w:name w:val="Body Text Indent 2"/>
    <w:basedOn w:val="Normal"/>
    <w:link w:val="21"/>
    <w:qFormat/>
    <w:pPr>
      <w:ind w:firstLine="420" w:firstLineChars="200"/>
    </w:pPr>
    <w:rPr>
      <w:rFonts w:ascii="Times New Roman" w:hAnsi="Times New Roman"/>
      <w:color w:val="0000FF"/>
      <w:szCs w:val="24"/>
      <w:lang w:val="en-AU"/>
    </w:r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IndexHeading">
    <w:name w:val="index heading"/>
    <w:basedOn w:val="Normal"/>
    <w:next w:val="Index1"/>
    <w:semiHidden/>
    <w:qFormat/>
    <w:rPr>
      <w:rFonts w:ascii="Times New Roman" w:hAnsi="Times New Roman"/>
      <w:szCs w:val="24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Subtitle">
    <w:name w:val="Subtitle"/>
    <w:basedOn w:val="Normal"/>
    <w:next w:val="Normal"/>
    <w:link w:val="a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TOC1"/>
    <w:next w:val="Normal"/>
    <w:uiPriority w:val="39"/>
    <w:qFormat/>
    <w:pPr>
      <w:spacing w:before="0" w:after="0"/>
      <w:ind w:left="210"/>
    </w:pPr>
    <w:rPr>
      <w:b w:val="0"/>
      <w:bCs w:val="0"/>
      <w:caps w:val="0"/>
      <w:smallCaps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semiHidden/>
    <w:unhideWhenUsed/>
    <w:qFormat/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  <w:szCs w:val="21"/>
    </w:rPr>
  </w:style>
  <w:style w:type="character" w:customStyle="1" w:styleId="a">
    <w:name w:val="页眉 字符"/>
    <w:link w:val="Header"/>
    <w:uiPriority w:val="99"/>
    <w:qFormat/>
    <w:rPr>
      <w:kern w:val="2"/>
      <w:sz w:val="18"/>
      <w:szCs w:val="18"/>
    </w:rPr>
  </w:style>
  <w:style w:type="character" w:customStyle="1" w:styleId="a0">
    <w:name w:val="页脚 字符"/>
    <w:link w:val="Footer"/>
    <w:uiPriority w:val="99"/>
    <w:qFormat/>
    <w:rPr>
      <w:kern w:val="2"/>
      <w:sz w:val="18"/>
      <w:szCs w:val="18"/>
    </w:rPr>
  </w:style>
  <w:style w:type="character" w:customStyle="1" w:styleId="1">
    <w:name w:val="标题 1 字符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a1">
    <w:name w:val="文档结构图 字符"/>
    <w:link w:val="DocumentMap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2">
    <w:name w:val="标题 2 字符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">
    <w:name w:val="标题 3 字符"/>
    <w:link w:val="Heading3"/>
    <w:uiPriority w:val="9"/>
    <w:qFormat/>
    <w:rPr>
      <w:b/>
      <w:bCs/>
      <w:kern w:val="2"/>
      <w:sz w:val="32"/>
      <w:szCs w:val="32"/>
    </w:rPr>
  </w:style>
  <w:style w:type="character" w:customStyle="1" w:styleId="a2">
    <w:name w:val="正文文本 字符"/>
    <w:link w:val="BodyText"/>
    <w:qFormat/>
    <w:rPr>
      <w:rFonts w:ascii="Arial" w:hAnsi="Arial"/>
      <w:snapToGrid w:val="0"/>
    </w:rPr>
  </w:style>
  <w:style w:type="character" w:customStyle="1" w:styleId="a3">
    <w:name w:val="副标题 字符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0">
    <w:name w:val="样式 标题 2 + 宋体"/>
    <w:basedOn w:val="Heading2"/>
    <w:next w:val="Normal"/>
    <w:qFormat/>
    <w:pPr>
      <w:widowControl/>
      <w:numPr>
        <w:ilvl w:val="1"/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60" w:after="20" w:line="240" w:lineRule="auto"/>
      <w:textAlignment w:val="baseline"/>
    </w:pPr>
    <w:rPr>
      <w:rFonts w:ascii="宋体" w:hAnsi="宋体"/>
      <w:spacing w:val="-2"/>
      <w:kern w:val="1"/>
      <w:sz w:val="24"/>
      <w:szCs w:val="20"/>
      <w:lang w:val="en-AU"/>
    </w:rPr>
  </w:style>
  <w:style w:type="paragraph" w:customStyle="1" w:styleId="10">
    <w:name w:val="样式1"/>
    <w:basedOn w:val="Heading3"/>
    <w:qFormat/>
    <w:pPr>
      <w:widowControl/>
      <w:tabs>
        <w:tab w:val="left" w:pos="-720"/>
        <w:tab w:val="left" w:pos="720"/>
      </w:tabs>
      <w:suppressAutoHyphens/>
      <w:overflowPunct w:val="0"/>
      <w:autoSpaceDE w:val="0"/>
      <w:autoSpaceDN w:val="0"/>
      <w:adjustRightInd w:val="0"/>
      <w:spacing w:before="0" w:after="20" w:line="240" w:lineRule="auto"/>
      <w:ind w:left="567" w:hanging="567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character" w:customStyle="1" w:styleId="main1">
    <w:name w:val="main1"/>
    <w:qFormat/>
    <w:rPr>
      <w:rFonts w:ascii="ˎ̥" w:hAnsi="ˎ̥" w:hint="default"/>
      <w:sz w:val="21"/>
      <w:szCs w:val="21"/>
    </w:rPr>
  </w:style>
  <w:style w:type="paragraph" w:customStyle="1" w:styleId="30">
    <w:name w:val="样式 标题 3 + 宋体 五号"/>
    <w:basedOn w:val="Heading2"/>
    <w:qFormat/>
    <w:pPr>
      <w:tabs>
        <w:tab w:val="left" w:pos="709"/>
      </w:tabs>
      <w:ind w:left="709" w:hanging="709"/>
      <w:jc w:val="left"/>
    </w:pPr>
    <w:rPr>
      <w:rFonts w:ascii="宋体" w:hAnsi="宋体"/>
      <w:bCs w:val="0"/>
      <w:snapToGrid w:val="0"/>
      <w:kern w:val="44"/>
      <w:sz w:val="21"/>
    </w:rPr>
  </w:style>
  <w:style w:type="paragraph" w:customStyle="1" w:styleId="CharCharCharCharCharChar1Char">
    <w:name w:val="Char Char Char Char Char Char1 Char"/>
    <w:basedOn w:val="Normal"/>
    <w:qFormat/>
    <w:pPr>
      <w:numPr>
        <w:numId w:val="2"/>
      </w:numPr>
    </w:pPr>
    <w:rPr>
      <w:rFonts w:ascii="Times New Roman" w:hAnsi="Times New Roman"/>
      <w:b/>
      <w:sz w:val="24"/>
      <w:szCs w:val="24"/>
    </w:rPr>
  </w:style>
  <w:style w:type="character" w:customStyle="1" w:styleId="21">
    <w:name w:val="正文文本缩进 2 字符"/>
    <w:link w:val="BodyTextIndent2"/>
    <w:qFormat/>
    <w:rPr>
      <w:rFonts w:ascii="Times New Roman" w:hAnsi="Times New Roman"/>
      <w:color w:val="0000FF"/>
      <w:kern w:val="2"/>
      <w:sz w:val="21"/>
      <w:szCs w:val="24"/>
      <w:lang w:val="en-AU"/>
    </w:rPr>
  </w:style>
  <w:style w:type="paragraph" w:customStyle="1" w:styleId="a4">
    <w:name w:val="表格标题"/>
    <w:basedOn w:val="Normal"/>
    <w:qFormat/>
    <w:pPr>
      <w:widowControl/>
      <w:spacing w:line="360" w:lineRule="auto"/>
      <w:jc w:val="center"/>
    </w:pPr>
    <w:rPr>
      <w:rFonts w:ascii="黑体" w:eastAsia="黑体" w:hAnsi="宋体" w:cs="宋体"/>
      <w:kern w:val="0"/>
      <w:szCs w:val="20"/>
      <w:lang w:eastAsia="en-US" w:bidi="en-US"/>
    </w:rPr>
  </w:style>
  <w:style w:type="character" w:customStyle="1" w:styleId="0">
    <w:name w:val="标题 0"/>
    <w:qFormat/>
    <w:rPr>
      <w:rFonts w:ascii="Arial Narrow" w:eastAsia="黑体" w:hAnsi="Arial Narrow"/>
      <w:b/>
      <w:bCs/>
      <w:sz w:val="44"/>
    </w:rPr>
  </w:style>
  <w:style w:type="paragraph" w:customStyle="1" w:styleId="Style2">
    <w:name w:val="_Style 2"/>
    <w:basedOn w:val="Heading1"/>
    <w:next w:val="Normal"/>
    <w:uiPriority w:val="39"/>
    <w:unhideWhenUsed/>
    <w:qFormat/>
    <w:pPr>
      <w:widowControl/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TOC10">
    <w:name w:val="TOC 标题1"/>
    <w:basedOn w:val="Heading1"/>
    <w:next w:val="Normal"/>
    <w:uiPriority w:val="39"/>
    <w:unhideWhenUsed/>
    <w:qFormat/>
    <w:rsid w:val="00F31436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264</Words>
  <Characters>1511</Characters>
  <Application>Microsoft Office Word</Application>
  <DocSecurity>0</DocSecurity>
  <Lines>12</Lines>
  <Paragraphs>3</Paragraphs>
  <ScaleCrop>false</ScaleCrop>
  <Company>重庆微软技术中心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    级：内部公开</dc:title>
  <dc:creator>熊璐</dc:creator>
  <cp:lastModifiedBy>Alisa</cp:lastModifiedBy>
  <cp:revision>39</cp:revision>
  <dcterms:created xsi:type="dcterms:W3CDTF">2019-09-02T01:47:00Z</dcterms:created>
  <dcterms:modified xsi:type="dcterms:W3CDTF">2023-08-29T08:22:00Z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