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-l, --list &lt;type&gt; 列出指定模块的所有可用资源. 模块类型包括: payloads, encoders, nops,......all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-p, --payload &lt; payload&gt; 指定需要使用的payload(攻击荷载)。也可以使用自定义payload,几乎是支持全平台的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-f, --format &lt; format&gt; 指定输出格式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-e, --encoder &lt;encoder&gt; 指定需要使用的encoder（编码器），指定需要使用的编码，如果既没用-e选项也没用-b选项，则输出raw payload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-a, --arch &lt; architecture&gt; 指定payload的目标架构，例如x86 还是 x64 还是 x86_64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-o, --out &lt; path&gt; 指定创建好的payload的存放位置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-b, --bad-chars &lt; list&gt; 设定规避字符集，指定需要过滤的坏字符。例如：不使用 '\x0f'、'\x00'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-n, --nopsled &lt; length&gt; 为payload预先指定一个NOP滑动长度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-s, --space &lt; length&gt; 设定有效攻击荷载的最大长度，就是文件大小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-i, --iterations &lt; count&gt; 指定payload的编码次数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-c, --add-code &lt; path&gt; 指定一个附加的win32 shellcode文件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-x, --template &lt; path&gt; 指定一个自定义的可执行文件作为模板,并将payload嵌入其中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-k, --keep 保护模板程序的动作，注入的payload作为一个新的进程运行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-v, --var-name &lt; value&gt; 指定一个自定义的变量，以确定输出格式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-t, --timeout &lt;second&gt; 从stdin读取有效负载时等待的秒数（默认为30，0表示禁用）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-h,--help 查看帮助选项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--platform &lt; platform&gt; 指定payload的目标平台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36B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2022-12-27T13:40:23Z</dcterms:created>
  <dc:creator>86132</dc:creator>
  <cp:lastModifiedBy>羽小洛</cp:lastModifiedBy>
  <dcterms:modified xsi:type="dcterms:W3CDTF">2022-12-27T13:40:35Z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C50045E8329B420C952229529AC63DC0</vt:lpwstr>
  </property>
</Properties>
</file>