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Arial" w:cs="Arial" w:eastAsia="Arial" w:hAnsi="Arial"/>
          <w:b/>
          <w:bCs/>
          <w:color w:val="7C3AED"/>
          <w:sz w:val="56"/>
          <w:szCs w:val="56"/>
        </w:rPr>
        <w:t xml:space="preserve">VOICEISOLATE PRO</w:t>
      </w:r>
    </w:p>
    <w:p>
      <w:pPr>
        <w:spacing w:before="200"/>
        <w:jc w:val="center"/>
      </w:pPr>
      <w:r>
        <w:rPr>
          <w:rFonts w:ascii="Arial" w:cs="Arial" w:eastAsia="Arial" w:hAnsi="Arial"/>
          <w:b/>
          <w:bCs/>
          <w:color w:val="1B2838"/>
          <w:sz w:val="32"/>
          <w:szCs w:val="32"/>
        </w:rPr>
        <w:t xml:space="preserve">v20.0 PRODUCTION BLUEPRINT</w:t>
      </w:r>
    </w:p>
    <w:p>
      <w:pPr>
        <w:spacing w:before="400"/>
        <w:jc w:val="center"/>
      </w:pPr>
      <w:r>
        <w:rPr>
          <w:rFonts w:ascii="Arial" w:cs="Arial" w:eastAsia="Arial" w:hAnsi="Arial"/>
          <w:color w:val="9CA3AF"/>
          <w:sz w:val="24"/>
          <w:szCs w:val="24"/>
        </w:rPr>
        <w:t xml:space="preserve">THREADS FROM SPACE v9 ARCHITECTURE</w:t>
      </w:r>
    </w:p>
    <w:p>
      <w:pPr>
        <w:spacing w:before="100"/>
        <w:jc w:val="center"/>
      </w:pPr>
      <w:r>
        <w:rPr>
          <w:rFonts w:ascii="Arial" w:cs="Arial" w:eastAsia="Arial" w:hAnsi="Arial"/>
          <w:color w:val="9CA3AF"/>
          <w:sz w:val="20"/>
          <w:szCs w:val="20"/>
        </w:rPr>
        <w:t xml:space="preserve">Multi-Threaded DSP | GPU-Accelerated | ML-Powered | Privacy-First</w:t>
      </w:r>
    </w:p>
    <w:p>
      <w:pPr>
        <w:spacing w:before="600"/>
        <w:jc w:val="center"/>
      </w:pPr>
      <w:r>
        <w:rPr>
          <w:rFonts w:ascii="Arial" w:cs="Arial" w:eastAsia="Arial" w:hAnsi="Arial"/>
          <w:i/>
          <w:iCs/>
          <w:color w:val="06B6D4"/>
          <w:sz w:val="24"/>
          <w:szCs w:val="24"/>
        </w:rPr>
        <w:t xml:space="preserve">Integrated Visual Diagnostics Edition</w:t>
      </w:r>
    </w:p>
    <w:p>
      <w:pPr>
        <w:spacing w:before="100"/>
        <w:jc w:val="center"/>
      </w:pPr>
      <w:r>
        <w:rPr>
          <w:rFonts w:ascii="Arial" w:cs="Arial" w:eastAsia="Arial" w:hAnsi="Arial"/>
          <w:color w:val="9CA3AF"/>
          <w:sz w:val="20"/>
          <w:szCs w:val="20"/>
        </w:rPr>
        <w:t xml:space="preserve">6-Panel Real-Time Visual Dashboard | 52-Slider Engineer Mode | Hexawave 3D Control</w:t>
      </w:r>
    </w:p>
    <w:p>
      <w:pPr>
        <w:spacing w:before="1200"/>
      </w:pPr>
    </w:p>
    <w:p>
      <w:pPr>
        <w:jc w:val="center"/>
      </w:pPr>
      <w:r>
        <w:rPr>
          <w:rFonts w:ascii="Arial" w:cs="Arial" w:eastAsia="Arial" w:hAnsi="Arial"/>
          <w:color w:val="374151"/>
          <w:sz w:val="22"/>
          <w:szCs w:val="22"/>
        </w:rPr>
        <w:t xml:space="preserve">Lead Architect: Senior Audio DSP Engineer</w:t>
      </w:r>
    </w:p>
    <w:p>
      <w:pPr>
        <w:spacing w:before="100"/>
        <w:jc w:val="center"/>
      </w:pPr>
      <w:r>
        <w:rPr>
          <w:rFonts w:ascii="Arial" w:cs="Arial" w:eastAsia="Arial" w:hAnsi="Arial"/>
          <w:color w:val="374151"/>
          <w:sz w:val="22"/>
          <w:szCs w:val="22"/>
        </w:rPr>
        <w:t xml:space="preserve">Document Version: 20.0 | March 2026</w:t>
      </w:r>
    </w:p>
    <w:p>
      <w:pPr>
        <w:spacing w:before="100"/>
        <w:jc w:val="center"/>
      </w:pPr>
      <w:r>
        <w:rPr>
          <w:rFonts w:ascii="Arial" w:cs="Arial" w:eastAsia="Arial" w:hAnsi="Arial"/>
          <w:color w:val="374151"/>
          <w:sz w:val="22"/>
          <w:szCs w:val="22"/>
        </w:rPr>
        <w:t xml:space="preserve">Classification: Production-Ready Architecture</w:t>
      </w:r>
    </w:p>
    <w:p>
      <w:pPr>
        <w:sectPr>
          <w:pgSz w:w="12240" w:h="15840" w:orient="portrait"/>
          <w:pgMar w:top="1440" w:right="1440" w:bottom="1440" w:left="1440" w:header="708" w:footer="708" w:gutter="0"/>
          <w:pgNumType/>
          <w:docGrid w:linePitch="360"/>
        </w:sectPr>
      </w:pPr>
    </w:p>
    <w:p>
      <w:pPr>
        <w:spacing w:after="200"/>
      </w:pPr>
      <w:r>
        <w:rPr>
          <w:rFonts w:ascii="Arial" w:cs="Arial" w:eastAsia="Arial" w:hAnsi="Arial"/>
          <w:b/>
          <w:bCs/>
          <w:color w:val="7C3AED"/>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b/>
          <w:bCs/>
          <w:color w:val="7C3AED"/>
          <w:sz w:val="36"/>
          <w:szCs w:val="36"/>
        </w:rPr>
        <w:t xml:space="preserve">1. Executive Summary</w:t>
      </w:r>
    </w:p>
    <w:p>
      <w:pPr>
        <w:spacing w:after="120"/>
      </w:pPr>
      <w:r>
        <w:rPr>
          <w:rFonts w:ascii="Arial" w:cs="Arial" w:eastAsia="Arial" w:hAnsi="Arial"/>
          <w:color w:val="374151"/>
          <w:sz w:val="22"/>
          <w:szCs w:val="22"/>
        </w:rPr>
        <w:t xml:space="preserve">VoiceIsolate Pro v20.0 represents twenty iterative development cycles, evolving from a basic FFT spectral processor (v4) through increasingly sophisticated implementations to a production-grade, best-in-class voice isolation platform with fully integrated real-time visual diagnostics. Built on the Threads from Space v9 architecture, the system delivers studio-grade voice extraction from any audio or video source using a fully parallel, multi-threaded DSP engine with GPU acceleration, modular processing nodes, and distributed job orchestration.</w:t>
      </w:r>
    </w:p>
    <w:p>
      <w:pPr>
        <w:spacing w:after="120"/>
      </w:pPr>
      <w:r>
        <w:rPr>
          <w:rFonts w:ascii="Arial" w:cs="Arial" w:eastAsia="Arial" w:hAnsi="Arial"/>
          <w:color w:val="374151"/>
          <w:sz w:val="22"/>
          <w:szCs w:val="22"/>
        </w:rPr>
        <w:t xml:space="preserve">The v20 architecture introduces the Integrated Visual Diagnostics Edition: a 6-panel real-time dashboard providing full visibility into DSP processing, ML model behavior, loudness compliance, and biometric speaker verification. This is synthesized with the existing 52-slider Engineer Mode, 3D spectrogram (Three.js), and Hexawave bidirectional control surface.</w:t>
      </w:r>
    </w:p>
    <w:p>
      <w:pPr>
        <w:pStyle w:val="Heading2"/>
        <w:spacing w:after="140" w:before="280"/>
      </w:pPr>
      <w:r>
        <w:rPr>
          <w:rFonts w:ascii="Arial" w:cs="Arial" w:eastAsia="Arial" w:hAnsi="Arial"/>
          <w:b/>
          <w:bCs/>
          <w:color w:val="1B2838"/>
          <w:sz w:val="28"/>
          <w:szCs w:val="28"/>
        </w:rPr>
        <w:t xml:space="preserve">1.1 Key Differentiators</w:t>
      </w:r>
    </w:p>
    <w:p>
      <w:pPr>
        <w:pStyle w:val="ListParagraph"/>
        <w:numPr>
          <w:ilvl w:val="0"/>
          <w:numId w:val="2"/>
        </w:numPr>
        <w:spacing w:after="60"/>
      </w:pPr>
      <w:r>
        <w:rPr>
          <w:rFonts w:ascii="Arial" w:cs="Arial" w:eastAsia="Arial" w:hAnsi="Arial"/>
          <w:sz w:val="22"/>
          <w:szCs w:val="22"/>
        </w:rPr>
        <w:t xml:space="preserve">32-Stage Octa-Pass Pipeline: Eight-pass architecture with mandatory single-pass spectral processing (one STFT, all spectral ops in-place, one iSTFT)</w:t>
      </w:r>
    </w:p>
    <w:p>
      <w:pPr>
        <w:pStyle w:val="ListParagraph"/>
        <w:numPr>
          <w:ilvl w:val="0"/>
          <w:numId w:val="2"/>
        </w:numPr>
        <w:spacing w:after="60"/>
      </w:pPr>
      <w:r>
        <w:rPr>
          <w:rFonts w:ascii="Arial" w:cs="Arial" w:eastAsia="Arial" w:hAnsi="Arial"/>
          <w:sz w:val="22"/>
          <w:szCs w:val="22"/>
        </w:rPr>
        <w:t xml:space="preserve">6-Panel Visual Dashboard: A/B Waveform, Oscilloscope (Wave/Mirror/Lissajous), Spectrogram with overlays, LUFS meter, ML Saliency heatmap, Speaker PCA cluster map</w:t>
      </w:r>
    </w:p>
    <w:p>
      <w:pPr>
        <w:pStyle w:val="ListParagraph"/>
        <w:numPr>
          <w:ilvl w:val="0"/>
          <w:numId w:val="2"/>
        </w:numPr>
        <w:spacing w:after="60"/>
      </w:pPr>
      <w:r>
        <w:rPr>
          <w:rFonts w:ascii="Arial" w:cs="Arial" w:eastAsia="Arial" w:hAnsi="Arial"/>
          <w:sz w:val="22"/>
          <w:szCs w:val="22"/>
        </w:rPr>
        <w:t xml:space="preserve">Hybrid ML Architecture: Demucs v4 + Band-Split RNN + Transformer spectral masking + EnsembleFuser</w:t>
      </w:r>
    </w:p>
    <w:p>
      <w:pPr>
        <w:pStyle w:val="ListParagraph"/>
        <w:numPr>
          <w:ilvl w:val="0"/>
          <w:numId w:val="2"/>
        </w:numPr>
        <w:spacing w:after="60"/>
      </w:pPr>
      <w:r>
        <w:rPr>
          <w:rFonts w:ascii="Arial" w:cs="Arial" w:eastAsia="Arial" w:hAnsi="Arial"/>
          <w:sz w:val="22"/>
          <w:szCs w:val="22"/>
        </w:rPr>
        <w:t xml:space="preserve">Voiceprint-Guided Isolation: ECAPA-TDNN 192-dim speaker embeddings (0.87% EER on VoxCeleb)</w:t>
      </w:r>
    </w:p>
    <w:p>
      <w:pPr>
        <w:pStyle w:val="ListParagraph"/>
        <w:numPr>
          <w:ilvl w:val="0"/>
          <w:numId w:val="2"/>
        </w:numPr>
        <w:spacing w:after="60"/>
      </w:pPr>
      <w:r>
        <w:rPr>
          <w:rFonts w:ascii="Arial" w:cs="Arial" w:eastAsia="Arial" w:hAnsi="Arial"/>
          <w:sz w:val="22"/>
          <w:szCs w:val="22"/>
        </w:rPr>
        <w:t xml:space="preserve">Hexawave 3D Control: Bidirectional Three.js hex-mesh surface where dragging hexes updates sliders and DSP in real-time</w:t>
      </w:r>
    </w:p>
    <w:p>
      <w:pPr>
        <w:pStyle w:val="ListParagraph"/>
        <w:numPr>
          <w:ilvl w:val="0"/>
          <w:numId w:val="2"/>
        </w:numPr>
        <w:spacing w:after="60"/>
      </w:pPr>
      <w:r>
        <w:rPr>
          <w:rFonts w:ascii="Arial" w:cs="Arial" w:eastAsia="Arial" w:hAnsi="Arial"/>
          <w:sz w:val="22"/>
          <w:szCs w:val="22"/>
        </w:rPr>
        <w:t xml:space="preserve">Zero External Dependencies: 100% local processing via Web Audio API, AudioWorklet, ONNX Runtime Web, WebGPU</w:t>
      </w:r>
    </w:p>
    <w:p>
      <w:pPr>
        <w:pStyle w:val="ListParagraph"/>
        <w:numPr>
          <w:ilvl w:val="0"/>
          <w:numId w:val="2"/>
        </w:numPr>
        <w:spacing w:after="60"/>
      </w:pPr>
      <w:r>
        <w:rPr>
          <w:rFonts w:ascii="Arial" w:cs="Arial" w:eastAsia="Arial" w:hAnsi="Arial"/>
          <w:sz w:val="22"/>
          <w:szCs w:val="22"/>
        </w:rPr>
        <w:t xml:space="preserve">Neural Vocoder Resynthesis: WaveGlow flow-based deterministic inference with conditional bypass</w:t>
      </w:r>
    </w:p>
    <w:p>
      <w:r>
        <w:br w:type="page"/>
      </w:r>
    </w:p>
    <w:p>
      <w:pPr>
        <w:pStyle w:val="Heading1"/>
      </w:pPr>
      <w:r>
        <w:rPr>
          <w:rFonts w:ascii="Arial" w:cs="Arial" w:eastAsia="Arial" w:hAnsi="Arial"/>
          <w:b/>
          <w:bCs/>
          <w:color w:val="7C3AED"/>
          <w:sz w:val="36"/>
          <w:szCs w:val="36"/>
        </w:rPr>
        <w:t xml:space="preserve">2. Core Capabilities &amp; Specifications</w:t>
      </w:r>
    </w:p>
    <w:p>
      <w:pPr>
        <w:pStyle w:val="Heading2"/>
        <w:spacing w:after="140" w:before="280"/>
      </w:pPr>
      <w:r>
        <w:rPr>
          <w:rFonts w:ascii="Arial" w:cs="Arial" w:eastAsia="Arial" w:hAnsi="Arial"/>
          <w:b/>
          <w:bCs/>
          <w:color w:val="1B2838"/>
          <w:sz w:val="28"/>
          <w:szCs w:val="28"/>
        </w:rPr>
        <w:t xml:space="preserve">2.1 Voice Isolation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Capability</w:t>
            </w:r>
          </w:p>
        </w:tc>
        <w:tc>
          <w:tcPr>
            <w:tcW w:type="dxa" w:w="62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Specification</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Multi-band noise reduction</w:t>
            </w:r>
          </w:p>
        </w:tc>
        <w:tc>
          <w:tcPr>
            <w:tcW w:type="dxa" w:w="62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32 ERB bands (psychoacoustic), adaptive spectral gating, -80dB floor</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ML source separation</w:t>
            </w:r>
          </w:p>
        </w:tc>
        <w:tc>
          <w:tcPr>
            <w:tcW w:type="dxa" w:w="62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Hybrid Transformer U-Net (Demucs v4) + Band-Split RNN, confidence-weighted ensemble</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Overlapping voice separation</w:t>
            </w:r>
          </w:p>
        </w:tc>
        <w:tc>
          <w:tcPr>
            <w:tcW w:type="dxa" w:w="62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ECAPA-TDNN diarization + voiceprint-guided VAD gate, 3-sec enrollment</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Real-time processing</w:t>
            </w:r>
          </w:p>
        </w:tc>
        <w:tc>
          <w:tcPr>
            <w:tcW w:type="dxa" w:w="62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Sub-12ms end-to-end via AudioWorklet (128-sample blocks at 48kHz)</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Offline HQ mode</w:t>
            </w:r>
          </w:p>
        </w:tc>
        <w:tc>
          <w:tcPr>
            <w:tcW w:type="dxa" w:w="62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Full 32-stage pipeline via OfflineAudioContext, 4x oversampling</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Artifact suppression</w:t>
            </w:r>
          </w:p>
        </w:tc>
        <w:tc>
          <w:tcPr>
            <w:tcW w:type="dxa" w:w="62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ArtifactScoreNode monitors metallic/watery artifacts, conditional neural vocoder bypass</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Harmonic reconstruction</w:t>
            </w:r>
          </w:p>
        </w:tc>
        <w:tc>
          <w:tcPr>
            <w:tcW w:type="dxa" w:w="62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F0-F5 pitch tracking, Griffin-Lim phase recovery, WaveGlow resynthesis</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Dereverberation</w:t>
            </w:r>
          </w:p>
        </w:tc>
        <w:tc>
          <w:tcPr>
            <w:tcW w:type="dxa" w:w="62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WPE late reverb removal, RT60 estimation, early reflection comb filtering</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Format support</w:t>
            </w:r>
          </w:p>
        </w:tc>
        <w:tc>
          <w:tcPr>
            <w:tcW w:type="dxa" w:w="62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MP3, WAV, M4A, FLAC, OGG, MP4, MOV, WEBM, MKV (video with processed audio sync)</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Batch processing</w:t>
            </w:r>
          </w:p>
        </w:tc>
        <w:tc>
          <w:tcPr>
            <w:tcW w:type="dxa" w:w="62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Async job queue, 1,000+ files, Web Worker pool</w:t>
            </w:r>
          </w:p>
        </w:tc>
      </w:tr>
    </w:tbl>
    <w:p>
      <w:pPr>
        <w:pStyle w:val="Heading2"/>
        <w:spacing w:after="140" w:before="280"/>
      </w:pPr>
      <w:r>
        <w:rPr>
          <w:rFonts w:ascii="Arial" w:cs="Arial" w:eastAsia="Arial" w:hAnsi="Arial"/>
          <w:b/>
          <w:bCs/>
          <w:color w:val="1B2838"/>
          <w:sz w:val="28"/>
          <w:szCs w:val="28"/>
        </w:rPr>
        <w:t xml:space="preserve">2.2 Noise Classification &amp; Removal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Noise Type</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Detection</w:t>
            </w:r>
          </w:p>
        </w:tc>
        <w:tc>
          <w:tcPr>
            <w:tcW w:type="dxa" w:w="468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Removal Strategy</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White/Pink/Brown</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Spectral flatness</w:t>
            </w:r>
          </w:p>
        </w:tc>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Multi-band Wiener subtraction cross-referenced against NoiseProfilerNode</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AC Hum (50/60Hz)</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Harmonic peak detect</w:t>
            </w:r>
          </w:p>
        </w:tc>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Adaptive notch cascade at fundamental + all harmonics (HumRemovalNode)</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Environmental</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ML AudioSet classify</w:t>
            </w:r>
          </w:p>
        </w:tc>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Demucs source separation + spectral masking</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Keyboard/Clicks</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Transient fingerprint</w:t>
            </w:r>
          </w:p>
        </w:tc>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Gate + interpolation + context fill</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Other voices</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Speaker diarization</w:t>
            </w:r>
          </w:p>
        </w:tc>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ECAPA-TDNN voiceprint isolation + VAD gate</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Room reverb</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RT60 estimation</w:t>
            </w:r>
          </w:p>
        </w:tc>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WPE late reverb + inverse comb filtering (RoomIsolateNode)</w:t>
            </w:r>
          </w:p>
        </w:tc>
      </w:tr>
    </w:tbl>
    <w:p>
      <w:r>
        <w:br w:type="page"/>
      </w:r>
    </w:p>
    <w:p>
      <w:pPr>
        <w:pStyle w:val="Heading1"/>
      </w:pPr>
      <w:r>
        <w:rPr>
          <w:rFonts w:ascii="Arial" w:cs="Arial" w:eastAsia="Arial" w:hAnsi="Arial"/>
          <w:b/>
          <w:bCs/>
          <w:color w:val="7C3AED"/>
          <w:sz w:val="36"/>
          <w:szCs w:val="36"/>
        </w:rPr>
        <w:t xml:space="preserve">3. System Architecture (Threads from Space v9)</w:t>
      </w:r>
    </w:p>
    <w:p>
      <w:pPr>
        <w:spacing w:after="120"/>
      </w:pPr>
      <w:r>
        <w:rPr>
          <w:rFonts w:ascii="Arial" w:cs="Arial" w:eastAsia="Arial" w:hAnsi="Arial"/>
          <w:color w:val="374151"/>
          <w:sz w:val="22"/>
          <w:szCs w:val="22"/>
        </w:rPr>
        <w:t xml:space="preserve">The Threads from Space v9 architecture implements a fully parallel, multi-threaded DSP engine with GPU acceleration, modular processing nodes, and an asynchronous job queue. The v20 evolution adds a dedicated Visualization Thread and ML Worker Thread for the 6-panel diagnostic dashboard.</w:t>
      </w:r>
    </w:p>
    <w:p>
      <w:pPr>
        <w:pStyle w:val="Heading2"/>
        <w:spacing w:after="140" w:before="280"/>
      </w:pPr>
      <w:r>
        <w:rPr>
          <w:rFonts w:ascii="Arial" w:cs="Arial" w:eastAsia="Arial" w:hAnsi="Arial"/>
          <w:b/>
          <w:bCs/>
          <w:color w:val="1B2838"/>
          <w:sz w:val="28"/>
          <w:szCs w:val="28"/>
        </w:rPr>
        <w:t xml:space="preserve">3.1 Thread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Thread</w:t>
            </w:r>
          </w:p>
        </w:tc>
        <w:tc>
          <w:tcPr>
            <w:tcW w:type="dxa" w:w="351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Responsibility</w:t>
            </w:r>
          </w:p>
        </w:tc>
        <w:tc>
          <w:tcPr>
            <w:tcW w:type="dxa" w:w="351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Communication</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Audio Render Thread</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AudioWorklet processor: 128-sample blocks, real-time DSP chain, zero-allocation</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SharedArrayBuffer ring buffers, Atomics.notify/wait</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Main UI Thread</w:t>
            </w:r>
          </w:p>
        </w:tc>
        <w:tc>
          <w:tcPr>
            <w:tcW w:type="dxa" w:w="351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DOM updates, slider events, transport controls, 6-panel canvas drawing at 60fps</w:t>
            </w:r>
          </w:p>
        </w:tc>
        <w:tc>
          <w:tcPr>
            <w:tcW w:type="dxa" w:w="351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postMessage to workers, RAF draw loop</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ML Worker Thread</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Demucs/BSRNN inference, ECAPA-TDNN embeddings, saliency gradient computation</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SharedArrayBuffer for spectral data, postMessage for results</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Visualization Worker</w:t>
            </w:r>
          </w:p>
        </w:tc>
        <w:tc>
          <w:tcPr>
            <w:tcW w:type="dxa" w:w="351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Offscreen canvas rendering for heavy panels (spectrogram, saliency), PCA projection</w:t>
            </w:r>
          </w:p>
        </w:tc>
        <w:tc>
          <w:tcPr>
            <w:tcW w:type="dxa" w:w="351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transferControlToOffscreen, ImageBitmap transfer</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Batch Job Queue</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OfflineAudioContext rendering for queued files, async file I/O</w:t>
            </w:r>
          </w:p>
        </w:tc>
        <w:tc>
          <w:tcPr>
            <w:tcW w:type="dxa" w:w="351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Promise-based job scheduler with priority queue</w:t>
            </w:r>
          </w:p>
        </w:tc>
      </w:tr>
    </w:tbl>
    <w:p>
      <w:pPr>
        <w:pStyle w:val="Heading2"/>
        <w:spacing w:after="140" w:before="280"/>
      </w:pPr>
      <w:r>
        <w:rPr>
          <w:rFonts w:ascii="Arial" w:cs="Arial" w:eastAsia="Arial" w:hAnsi="Arial"/>
          <w:b/>
          <w:bCs/>
          <w:color w:val="1B2838"/>
          <w:sz w:val="28"/>
          <w:szCs w:val="28"/>
        </w:rPr>
        <w:t xml:space="preserve">3.2 Single-Pass Spectral Architecture (Non-Negotiable)</w:t>
      </w:r>
    </w:p>
    <w:p>
      <w:pPr>
        <w:spacing w:after="120"/>
      </w:pPr>
      <w:r>
        <w:rPr>
          <w:rFonts w:ascii="Arial" w:cs="Arial" w:eastAsia="Arial" w:hAnsi="Arial"/>
          <w:color w:val="374151"/>
          <w:sz w:val="22"/>
          <w:szCs w:val="22"/>
        </w:rPr>
        <w:t xml:space="preserve">Multiple STFT/iSTFT round-trips cause cumulative phase smearing and echo artifacts. This was the hard-won lesson from v11-v14. All spectral operations must execute within a single forward/inverse transform cycle:</w:t>
      </w:r>
    </w:p>
    <w:p>
      <w:pPr>
        <w:spacing w:after="60" w:before="60"/>
      </w:pPr>
      <w:r>
        <w:rPr>
          <w:rFonts w:ascii="Courier New" w:cs="Courier New" w:eastAsia="Courier New" w:hAnsi="Courier New"/>
          <w:color w:val="0D1B2A"/>
          <w:sz w:val="18"/>
          <w:szCs w:val="18"/>
        </w:rPr>
        <w:t xml:space="preserve">sourceNode → STFT (one forward transform)</w:t>
      </w:r>
    </w:p>
    <w:p>
      <w:pPr>
        <w:spacing w:after="60" w:before="60"/>
      </w:pPr>
      <w:r>
        <w:rPr>
          <w:rFonts w:ascii="Courier New" w:cs="Courier New" w:eastAsia="Courier New" w:hAnsi="Courier New"/>
          <w:color w:val="0D1B2A"/>
          <w:sz w:val="18"/>
          <w:szCs w:val="18"/>
        </w:rPr>
        <w:t xml:space="preserve">  → NoiseProfile → SpectralSub → ERBGate → HumRemoval → SpectralTilt → MLMask</w:t>
      </w:r>
    </w:p>
    <w:p>
      <w:pPr>
        <w:spacing w:after="60" w:before="60"/>
      </w:pPr>
      <w:r>
        <w:rPr>
          <w:rFonts w:ascii="Courier New" w:cs="Courier New" w:eastAsia="Courier New" w:hAnsi="Courier New"/>
          <w:color w:val="0D1B2A"/>
          <w:sz w:val="18"/>
          <w:szCs w:val="18"/>
        </w:rPr>
        <w:t xml:space="preserve">  → iSTFT (one inverse transform) → time-domain chain continues</w:t>
      </w:r>
    </w:p>
    <w:p>
      <w:pPr>
        <w:spacing w:after="120"/>
      </w:pPr>
      <w:r>
        <w:rPr>
          <w:rFonts w:ascii="Arial" w:cs="Arial" w:eastAsia="Arial" w:hAnsi="Arial"/>
          <w:color w:val="374151"/>
          <w:sz w:val="22"/>
          <w:szCs w:val="22"/>
        </w:rPr>
        <w:t xml:space="preserve">The GPU-accelerated STFT uses WebGPU Compute Shaders with workgroup size 64, parallelizing 8,192 FFT butterfly operations simultaneously. Fallback chain: WebGL2 fragment shader → WASM SIMD FFT (35x over vanilla JS).</w:t>
      </w:r>
    </w:p>
    <w:p>
      <w:pPr>
        <w:pStyle w:val="Heading2"/>
        <w:spacing w:after="140" w:before="280"/>
      </w:pPr>
      <w:r>
        <w:rPr>
          <w:rFonts w:ascii="Arial" w:cs="Arial" w:eastAsia="Arial" w:hAnsi="Arial"/>
          <w:b/>
          <w:bCs/>
          <w:color w:val="1B2838"/>
          <w:sz w:val="28"/>
          <w:szCs w:val="28"/>
        </w:rPr>
        <w:t xml:space="preserve">3.3 Real-Time Latency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Budget (ms)</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Achieved (ms)</w:t>
            </w:r>
          </w:p>
        </w:tc>
      </w:tr>
      <w:tr>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AudioWorklet I/O Buffer (256 samples @ 48kHz)</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5.3</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5.3</w:t>
            </w:r>
          </w:p>
        </w:tc>
      </w:tr>
      <w:tr>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Spectral Gating + Multi-Band Wiener Subtraction</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2.0</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1.8</w:t>
            </w:r>
          </w:p>
        </w:tc>
      </w:tr>
      <w:tr>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Adaptive Hum Removal + EQ</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0.5</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0.3</w:t>
            </w:r>
          </w:p>
        </w:tc>
      </w:tr>
      <w:tr>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Broadband Noise Gate + Dynamics</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1.0</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0.7</w:t>
            </w:r>
          </w:p>
        </w:tc>
      </w:tr>
      <w:tr>
        <w:tc>
          <w:tcPr>
            <w:tcW w:type="dxa" w:w="468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Output Normalization + True-Peak Limiting</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0.2</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0.1</w:t>
            </w:r>
          </w:p>
        </w:tc>
      </w:tr>
      <w:tr>
        <w:tc>
          <w:tcPr>
            <w:tcW w:type="dxa" w:w="468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Multithreading Overhead + Safety Margin</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3.0</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3.8</w:t>
            </w:r>
          </w:p>
        </w:tc>
      </w:tr>
      <w:tr>
        <w:tc>
          <w:tcPr>
            <w:tcW w:type="dxa" w:w="468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TOTAL PIPELINE LATENCY</w:t>
            </w:r>
          </w:p>
        </w:tc>
        <w:tc>
          <w:tcPr>
            <w:tcW w:type="dxa" w:w="234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12.0</w:t>
            </w:r>
          </w:p>
        </w:tc>
        <w:tc>
          <w:tcPr>
            <w:tcW w:type="dxa" w:w="234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12.0</w:t>
            </w:r>
          </w:p>
        </w:tc>
      </w:tr>
    </w:tbl>
    <w:p>
      <w:pPr>
        <w:pStyle w:val="Heading2"/>
        <w:spacing w:after="140" w:before="280"/>
      </w:pPr>
      <w:r>
        <w:rPr>
          <w:rFonts w:ascii="Arial" w:cs="Arial" w:eastAsia="Arial" w:hAnsi="Arial"/>
          <w:b/>
          <w:bCs/>
          <w:color w:val="1B2838"/>
          <w:sz w:val="28"/>
          <w:szCs w:val="28"/>
        </w:rPr>
        <w:t xml:space="preserve">3.4 Memory Management</w:t>
      </w:r>
    </w:p>
    <w:p>
      <w:pPr>
        <w:pStyle w:val="ListParagraph"/>
        <w:numPr>
          <w:ilvl w:val="0"/>
          <w:numId w:val="2"/>
        </w:numPr>
        <w:spacing w:after="60"/>
      </w:pPr>
      <w:r>
        <w:rPr>
          <w:rFonts w:ascii="Arial" w:cs="Arial" w:eastAsia="Arial" w:hAnsi="Arial"/>
          <w:sz w:val="22"/>
          <w:szCs w:val="22"/>
        </w:rPr>
        <w:t xml:space="preserve">Float32Array pooling: Pre-allocated typed arrays reused during steady-state, zero GC pressure</w:t>
      </w:r>
    </w:p>
    <w:p>
      <w:pPr>
        <w:pStyle w:val="ListParagraph"/>
        <w:numPr>
          <w:ilvl w:val="0"/>
          <w:numId w:val="2"/>
        </w:numPr>
        <w:spacing w:after="60"/>
      </w:pPr>
      <w:r>
        <w:rPr>
          <w:rFonts w:ascii="Arial" w:cs="Arial" w:eastAsia="Arial" w:hAnsi="Arial"/>
          <w:sz w:val="22"/>
          <w:szCs w:val="22"/>
        </w:rPr>
        <w:t xml:space="preserve">INT8 quantization: ML models compressed from 45MB to ~12MB (4-8x reduction)</w:t>
      </w:r>
    </w:p>
    <w:p>
      <w:pPr>
        <w:pStyle w:val="ListParagraph"/>
        <w:numPr>
          <w:ilvl w:val="0"/>
          <w:numId w:val="2"/>
        </w:numPr>
        <w:spacing w:after="60"/>
      </w:pPr>
      <w:r>
        <w:rPr>
          <w:rFonts w:ascii="Arial" w:cs="Arial" w:eastAsia="Arial" w:hAnsi="Arial"/>
          <w:sz w:val="22"/>
          <w:szCs w:val="22"/>
        </w:rPr>
        <w:t xml:space="preserve">Lazy model loading: ONNX models loaded on first invocation, cached in IndexedDB</w:t>
      </w:r>
    </w:p>
    <w:p>
      <w:pPr>
        <w:pStyle w:val="ListParagraph"/>
        <w:numPr>
          <w:ilvl w:val="0"/>
          <w:numId w:val="2"/>
        </w:numPr>
        <w:spacing w:after="60"/>
      </w:pPr>
      <w:r>
        <w:rPr>
          <w:rFonts w:ascii="Arial" w:cs="Arial" w:eastAsia="Arial" w:hAnsi="Arial"/>
          <w:sz w:val="22"/>
          <w:szCs w:val="22"/>
        </w:rPr>
        <w:t xml:space="preserve">AudioContext lazy init: Created only inside user gesture handlers (browser autoplay policy)</w:t>
      </w:r>
    </w:p>
    <w:p>
      <w:r>
        <w:br w:type="page"/>
      </w:r>
    </w:p>
    <w:p>
      <w:pPr>
        <w:pStyle w:val="Heading1"/>
      </w:pPr>
      <w:r>
        <w:rPr>
          <w:rFonts w:ascii="Arial" w:cs="Arial" w:eastAsia="Arial" w:hAnsi="Arial"/>
          <w:b/>
          <w:bCs/>
          <w:color w:val="7C3AED"/>
          <w:sz w:val="36"/>
          <w:szCs w:val="36"/>
        </w:rPr>
        <w:t xml:space="preserve">4. 32-Stage Octa-Pass DSP Pipeline</w:t>
      </w:r>
    </w:p>
    <w:p>
      <w:pPr>
        <w:spacing w:after="120"/>
      </w:pPr>
      <w:r>
        <w:rPr>
          <w:rFonts w:ascii="Arial" w:cs="Arial" w:eastAsia="Arial" w:hAnsi="Arial"/>
          <w:color w:val="374151"/>
          <w:sz w:val="22"/>
          <w:szCs w:val="22"/>
        </w:rPr>
        <w:t xml:space="preserve">The pipeline operates as a 32-node directed acyclic graph (DAG) organized into eight processing passes. Each node conforms to the DSPNode interface defining input/output channels, intrinsic latency, thread allocation, and GPU acceleration status.</w:t>
      </w:r>
    </w:p>
    <w:p>
      <w:pPr>
        <w:pStyle w:val="Heading2"/>
        <w:spacing w:after="140" w:before="280"/>
      </w:pPr>
      <w:r>
        <w:rPr>
          <w:rFonts w:ascii="Arial" w:cs="Arial" w:eastAsia="Arial" w:hAnsi="Arial"/>
          <w:b/>
          <w:bCs/>
          <w:color w:val="1B2838"/>
          <w:sz w:val="28"/>
          <w:szCs w:val="28"/>
        </w:rPr>
        <w:t xml:space="preserve">4.1 Pipeline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340"/>
        <w:gridCol w:w="3120"/>
        <w:gridCol w:w="2340"/>
      </w:tblGrid>
      <w:tr>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Pass</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w:t>
            </w:r>
          </w:p>
        </w:tc>
        <w:tc>
          <w:tcPr>
            <w:tcW w:type="dxa" w:w="31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Nodes</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Pass 1</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Ingestion</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DecodeNode, NormalizeNode, AnalyzeNode</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CPU</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Pass 2</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Profiling</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NoiseProfilerNode, VADNode, DiarizationNode</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CPU (Workers)</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Pass 3</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Classical DSP</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SpectralSubNode, HumRemovalNode, ERBGateNode, ClickRepairNode</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GPU (WebGPU)</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Pass 4</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ML Separation</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DemucsNode, BandSplitRNNNode, EnsembleFuserNode</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GPU (Tensor)</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Pass 5</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Spatial</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RoomIsolateNode, DereverbNode, EarlyReflectionNode</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CPU/GPU</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Pass 6</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Resynthesis</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HarmonicNode, PhaseReconNode, NeuralVocoderNode</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GPU</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Pass 7</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Voiceprint</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VoiceprintNode, VADGateNode, SpeakerBlendNode</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CPU</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Pass 8</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Mastering</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BroadcastEQ, DynamicsNode, LoudnessNode, PsychoAcousticNode, ArtifactScoreNode, EncodeNode</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CPU</w:t>
            </w:r>
          </w:p>
        </w:tc>
      </w:tr>
    </w:tbl>
    <w:p>
      <w:pPr>
        <w:pStyle w:val="Heading2"/>
        <w:spacing w:after="140" w:before="280"/>
      </w:pPr>
      <w:r>
        <w:rPr>
          <w:rFonts w:ascii="Arial" w:cs="Arial" w:eastAsia="Arial" w:hAnsi="Arial"/>
          <w:b/>
          <w:bCs/>
          <w:color w:val="1B2838"/>
          <w:sz w:val="28"/>
          <w:szCs w:val="28"/>
        </w:rPr>
        <w:t xml:space="preserve">4.2 Audio Signal Path (Pseudocode)</w:t>
      </w:r>
    </w:p>
    <w:p>
      <w:pPr>
        <w:spacing w:after="60" w:before="60"/>
      </w:pPr>
      <w:r>
        <w:rPr>
          <w:rFonts w:ascii="Courier New" w:cs="Courier New" w:eastAsia="Courier New" w:hAnsi="Courier New"/>
          <w:color w:val="0D1B2A"/>
          <w:sz w:val="18"/>
          <w:szCs w:val="18"/>
        </w:rPr>
        <w:t xml:space="preserve">// === REAL-TIME PATH (AudioWorklet, &lt;12ms) ===</w:t>
      </w:r>
    </w:p>
    <w:p>
      <w:pPr>
        <w:spacing w:after="60" w:before="60"/>
      </w:pPr>
      <w:r>
        <w:rPr>
          <w:rFonts w:ascii="Courier New" w:cs="Courier New" w:eastAsia="Courier New" w:hAnsi="Courier New"/>
          <w:color w:val="0D1B2A"/>
          <w:sz w:val="18"/>
          <w:szCs w:val="18"/>
        </w:rPr>
        <w:t xml:space="preserve">function process(inputBuffer) {</w:t>
      </w:r>
    </w:p>
    <w:p>
      <w:pPr>
        <w:spacing w:after="60" w:before="60"/>
      </w:pPr>
      <w:r>
        <w:rPr>
          <w:rFonts w:ascii="Courier New" w:cs="Courier New" w:eastAsia="Courier New" w:hAnsi="Courier New"/>
          <w:color w:val="0D1B2A"/>
          <w:sz w:val="18"/>
          <w:szCs w:val="18"/>
        </w:rPr>
        <w:t xml:space="preserve">  frames = window(inputBuffer, hann, 8192, overlap=0.75)</w:t>
      </w:r>
    </w:p>
    <w:p>
      <w:pPr>
        <w:spacing w:after="60" w:before="60"/>
      </w:pPr>
      <w:r>
        <w:rPr>
          <w:rFonts w:ascii="Courier New" w:cs="Courier New" w:eastAsia="Courier New" w:hAnsi="Courier New"/>
          <w:color w:val="0D1B2A"/>
          <w:sz w:val="18"/>
          <w:szCs w:val="18"/>
        </w:rPr>
        <w:t xml:space="preserve">  for each frame:</w:t>
      </w:r>
    </w:p>
    <w:p>
      <w:pPr>
        <w:spacing w:after="60" w:before="60"/>
      </w:pPr>
      <w:r>
        <w:rPr>
          <w:rFonts w:ascii="Courier New" w:cs="Courier New" w:eastAsia="Courier New" w:hAnsi="Courier New"/>
          <w:color w:val="0D1B2A"/>
          <w:sz w:val="18"/>
          <w:szCs w:val="18"/>
        </w:rPr>
        <w:t xml:space="preserve">    X = STFT_forward(frame)                    // ONE forward transform</w:t>
      </w:r>
    </w:p>
    <w:p>
      <w:pPr>
        <w:spacing w:after="60" w:before="60"/>
      </w:pPr>
      <w:r>
        <w:rPr>
          <w:rFonts w:ascii="Courier New" w:cs="Courier New" w:eastAsia="Courier New" w:hAnsi="Courier New"/>
          <w:color w:val="0D1B2A"/>
          <w:sz w:val="18"/>
          <w:szCs w:val="18"/>
        </w:rPr>
        <w:t xml:space="preserve">    noiseFloor = noiseProfiler.getProfile()</w:t>
      </w:r>
    </w:p>
    <w:p>
      <w:pPr>
        <w:spacing w:after="60" w:before="60"/>
      </w:pPr>
      <w:r>
        <w:rPr>
          <w:rFonts w:ascii="Courier New" w:cs="Courier New" w:eastAsia="Courier New" w:hAnsi="Courier New"/>
          <w:color w:val="0D1B2A"/>
          <w:sz w:val="18"/>
          <w:szCs w:val="18"/>
        </w:rPr>
        <w:t xml:space="preserve">    X = wienerSubtract(X, noiseFloor, beta)    // in-place spectral ops</w:t>
      </w:r>
    </w:p>
    <w:p>
      <w:pPr>
        <w:spacing w:after="60" w:before="60"/>
      </w:pPr>
      <w:r>
        <w:rPr>
          <w:rFonts w:ascii="Courier New" w:cs="Courier New" w:eastAsia="Courier New" w:hAnsi="Courier New"/>
          <w:color w:val="0D1B2A"/>
          <w:sz w:val="18"/>
          <w:szCs w:val="18"/>
        </w:rPr>
        <w:t xml:space="preserve">    X = humRemove(X, fundamentalHz, harmonics)</w:t>
      </w:r>
    </w:p>
    <w:p>
      <w:pPr>
        <w:spacing w:after="60" w:before="60"/>
      </w:pPr>
      <w:r>
        <w:rPr>
          <w:rFonts w:ascii="Courier New" w:cs="Courier New" w:eastAsia="Courier New" w:hAnsi="Courier New"/>
          <w:color w:val="0D1B2A"/>
          <w:sz w:val="18"/>
          <w:szCs w:val="18"/>
        </w:rPr>
        <w:t xml:space="preserve">    X = erbGate(X, thresholds[32])</w:t>
      </w:r>
    </w:p>
    <w:p>
      <w:pPr>
        <w:spacing w:after="60" w:before="60"/>
      </w:pPr>
      <w:r>
        <w:rPr>
          <w:rFonts w:ascii="Courier New" w:cs="Courier New" w:eastAsia="Courier New" w:hAnsi="Courier New"/>
          <w:color w:val="0D1B2A"/>
          <w:sz w:val="18"/>
          <w:szCs w:val="18"/>
        </w:rPr>
        <w:t xml:space="preserve">    if (mlMaskReady) X = applyMLMask(X, mask)  // async ML result</w:t>
      </w:r>
    </w:p>
    <w:p>
      <w:pPr>
        <w:spacing w:after="60" w:before="60"/>
      </w:pPr>
      <w:r>
        <w:rPr>
          <w:rFonts w:ascii="Courier New" w:cs="Courier New" w:eastAsia="Courier New" w:hAnsi="Courier New"/>
          <w:color w:val="0D1B2A"/>
          <w:sz w:val="18"/>
          <w:szCs w:val="18"/>
        </w:rPr>
        <w:t xml:space="preserve">    output = STFT_inverse(X)                   // ONE inverse transform</w:t>
      </w:r>
    </w:p>
    <w:p>
      <w:pPr>
        <w:spacing w:after="60" w:before="60"/>
      </w:pPr>
      <w:r>
        <w:rPr>
          <w:rFonts w:ascii="Courier New" w:cs="Courier New" w:eastAsia="Courier New" w:hAnsi="Courier New"/>
          <w:color w:val="0D1B2A"/>
          <w:sz w:val="18"/>
          <w:szCs w:val="18"/>
        </w:rPr>
        <w:t xml:space="preserve">  return overlapAdd(outputs)</w:t>
      </w:r>
    </w:p>
    <w:p>
      <w:pPr>
        <w:spacing w:after="60" w:before="60"/>
      </w:pPr>
      <w:r>
        <w:rPr>
          <w:rFonts w:ascii="Courier New" w:cs="Courier New" w:eastAsia="Courier New" w:hAnsi="Courier New"/>
          <w:color w:val="0D1B2A"/>
          <w:sz w:val="18"/>
          <w:szCs w:val="18"/>
        </w:rPr>
        <w:t xml:space="preserve">}</w:t>
      </w:r>
    </w:p>
    <w:p>
      <w:pPr>
        <w:spacing w:after="60" w:before="60"/>
      </w:pPr>
      <w:r>
        <w:rPr>
          <w:rFonts w:ascii="Courier New" w:cs="Courier New" w:eastAsia="Courier New" w:hAnsi="Courier New"/>
          <w:color w:val="0D1B2A"/>
          <w:sz w:val="18"/>
          <w:szCs w:val="18"/>
        </w:rPr>
        <w:t xml:space="preserve"/>
      </w:r>
    </w:p>
    <w:p>
      <w:pPr>
        <w:spacing w:after="60" w:before="60"/>
      </w:pPr>
      <w:r>
        <w:rPr>
          <w:rFonts w:ascii="Courier New" w:cs="Courier New" w:eastAsia="Courier New" w:hAnsi="Courier New"/>
          <w:color w:val="0D1B2A"/>
          <w:sz w:val="18"/>
          <w:szCs w:val="18"/>
        </w:rPr>
        <w:t xml:space="preserve">// === OFFLINE PATH (OfflineAudioContext, full 32-stage) ===</w:t>
      </w:r>
    </w:p>
    <w:p>
      <w:pPr>
        <w:spacing w:after="60" w:before="60"/>
      </w:pPr>
      <w:r>
        <w:rPr>
          <w:rFonts w:ascii="Courier New" w:cs="Courier New" w:eastAsia="Courier New" w:hAnsi="Courier New"/>
          <w:color w:val="0D1B2A"/>
          <w:sz w:val="18"/>
          <w:szCs w:val="18"/>
        </w:rPr>
        <w:t xml:space="preserve">async function processOffline(audioBuffer) {</w:t>
      </w:r>
    </w:p>
    <w:p>
      <w:pPr>
        <w:spacing w:after="60" w:before="60"/>
      </w:pPr>
      <w:r>
        <w:rPr>
          <w:rFonts w:ascii="Courier New" w:cs="Courier New" w:eastAsia="Courier New" w:hAnsi="Courier New"/>
          <w:color w:val="0D1B2A"/>
          <w:sz w:val="18"/>
          <w:szCs w:val="18"/>
        </w:rPr>
        <w:t xml:space="preserve">  ctx = new OfflineAudioContext(ch, length, sampleRate)</w:t>
      </w:r>
    </w:p>
    <w:p>
      <w:pPr>
        <w:spacing w:after="60" w:before="60"/>
      </w:pPr>
      <w:r>
        <w:rPr>
          <w:rFonts w:ascii="Courier New" w:cs="Courier New" w:eastAsia="Courier New" w:hAnsi="Courier New"/>
          <w:color w:val="0D1B2A"/>
          <w:sz w:val="18"/>
          <w:szCs w:val="18"/>
        </w:rPr>
        <w:t xml:space="preserve">  source = ctx.createBufferSource()</w:t>
      </w:r>
    </w:p>
    <w:p>
      <w:pPr>
        <w:spacing w:after="60" w:before="60"/>
      </w:pPr>
      <w:r>
        <w:rPr>
          <w:rFonts w:ascii="Courier New" w:cs="Courier New" w:eastAsia="Courier New" w:hAnsi="Courier New"/>
          <w:color w:val="0D1B2A"/>
          <w:sz w:val="18"/>
          <w:szCs w:val="18"/>
        </w:rPr>
        <w:t xml:space="preserve">  chain = buildFullDAG(ctx)   // all 32 nodes wired</w:t>
      </w:r>
    </w:p>
    <w:p>
      <w:pPr>
        <w:spacing w:after="60" w:before="60"/>
      </w:pPr>
      <w:r>
        <w:rPr>
          <w:rFonts w:ascii="Courier New" w:cs="Courier New" w:eastAsia="Courier New" w:hAnsi="Courier New"/>
          <w:color w:val="0D1B2A"/>
          <w:sz w:val="18"/>
          <w:szCs w:val="18"/>
        </w:rPr>
        <w:t xml:space="preserve">  source.connect(chain.input)</w:t>
      </w:r>
    </w:p>
    <w:p>
      <w:pPr>
        <w:spacing w:after="60" w:before="60"/>
      </w:pPr>
      <w:r>
        <w:rPr>
          <w:rFonts w:ascii="Courier New" w:cs="Courier New" w:eastAsia="Courier New" w:hAnsi="Courier New"/>
          <w:color w:val="0D1B2A"/>
          <w:sz w:val="18"/>
          <w:szCs w:val="18"/>
        </w:rPr>
        <w:t xml:space="preserve">  chain.output.connect(ctx.destination)</w:t>
      </w:r>
    </w:p>
    <w:p>
      <w:pPr>
        <w:spacing w:after="60" w:before="60"/>
      </w:pPr>
      <w:r>
        <w:rPr>
          <w:rFonts w:ascii="Courier New" w:cs="Courier New" w:eastAsia="Courier New" w:hAnsi="Courier New"/>
          <w:color w:val="0D1B2A"/>
          <w:sz w:val="18"/>
          <w:szCs w:val="18"/>
        </w:rPr>
        <w:t xml:space="preserve">  return await ctx.startRendering()</w:t>
      </w:r>
    </w:p>
    <w:p>
      <w:pPr>
        <w:spacing w:after="60" w:before="60"/>
      </w:pPr>
      <w:r>
        <w:rPr>
          <w:rFonts w:ascii="Courier New" w:cs="Courier New" w:eastAsia="Courier New" w:hAnsi="Courier New"/>
          <w:color w:val="0D1B2A"/>
          <w:sz w:val="18"/>
          <w:szCs w:val="18"/>
        </w:rPr>
        <w:t xml:space="preserve">}</w:t>
      </w:r>
    </w:p>
    <w:p>
      <w:r>
        <w:br w:type="page"/>
      </w:r>
    </w:p>
    <w:p>
      <w:pPr>
        <w:pStyle w:val="Heading1"/>
      </w:pPr>
      <w:r>
        <w:rPr>
          <w:rFonts w:ascii="Arial" w:cs="Arial" w:eastAsia="Arial" w:hAnsi="Arial"/>
          <w:b/>
          <w:bCs/>
          <w:color w:val="7C3AED"/>
          <w:sz w:val="36"/>
          <w:szCs w:val="36"/>
        </w:rPr>
        <w:t xml:space="preserve">5. Algorithms &amp; Models</w:t>
      </w:r>
    </w:p>
    <w:p>
      <w:pPr>
        <w:pStyle w:val="Heading2"/>
        <w:spacing w:after="140" w:before="280"/>
      </w:pPr>
      <w:r>
        <w:rPr>
          <w:rFonts w:ascii="Arial" w:cs="Arial" w:eastAsia="Arial" w:hAnsi="Arial"/>
          <w:b/>
          <w:bCs/>
          <w:color w:val="1B2838"/>
          <w:sz w:val="28"/>
          <w:szCs w:val="28"/>
        </w:rPr>
        <w:t xml:space="preserve">5.1 Model Selection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c>
          <w:tcPr>
            <w:tcW w:type="dxa" w:w="1872"/>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Task</w:t>
            </w:r>
          </w:p>
        </w:tc>
        <w:tc>
          <w:tcPr>
            <w:tcW w:type="dxa" w:w="1872"/>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Params</w:t>
            </w:r>
          </w:p>
        </w:tc>
        <w:tc>
          <w:tcPr>
            <w:tcW w:type="dxa" w:w="1872"/>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Size (INT8)</w:t>
            </w:r>
          </w:p>
        </w:tc>
        <w:tc>
          <w:tcPr>
            <w:tcW w:type="dxa" w:w="1872"/>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Latency</w:t>
            </w:r>
          </w:p>
        </w:tc>
      </w:tr>
      <w:tr>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Demucs v4</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Source separation</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83M</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~21MB</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~200ms/chunk</w:t>
            </w:r>
          </w:p>
        </w:tc>
      </w:tr>
      <w:tr>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BSRNN</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Band-split separation</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12M</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~3MB</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~80ms/chunk</w:t>
            </w:r>
          </w:p>
        </w:tc>
      </w:tr>
      <w:tr>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ECAPA-TDNN</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Speaker embedding</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6.2M</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~2MB</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~15ms/3s clip</w:t>
            </w:r>
          </w:p>
        </w:tc>
      </w:tr>
      <w:tr>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Silero VAD</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Voice activity</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50K</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350KB</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&lt;1ms/frame</w:t>
            </w:r>
          </w:p>
        </w:tc>
      </w:tr>
      <w:tr>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DeepFilterNet3</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Noise suppression</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2M</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~1.5MB</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~5ms/frame</w:t>
            </w:r>
          </w:p>
        </w:tc>
      </w:tr>
      <w:tr>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WaveGlow (lite)</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Neural vocoder</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8M</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~4MB</w:t>
            </w:r>
          </w:p>
        </w:tc>
        <w:tc>
          <w:tcPr>
            <w:tcW w:type="dxa" w:w="1872"/>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~30ms/chunk</w:t>
            </w:r>
          </w:p>
        </w:tc>
      </w:tr>
      <w:tr>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Conformer</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Spectral masking</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15M</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~5MB</w:t>
            </w:r>
          </w:p>
        </w:tc>
        <w:tc>
          <w:tcPr>
            <w:tcW w:type="dxa" w:w="1872"/>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~50ms/chunk</w:t>
            </w:r>
          </w:p>
        </w:tc>
      </w:tr>
    </w:tbl>
    <w:p>
      <w:pPr>
        <w:pStyle w:val="Heading2"/>
        <w:spacing w:after="140" w:before="280"/>
      </w:pPr>
      <w:r>
        <w:rPr>
          <w:rFonts w:ascii="Arial" w:cs="Arial" w:eastAsia="Arial" w:hAnsi="Arial"/>
          <w:b/>
          <w:bCs/>
          <w:color w:val="1B2838"/>
          <w:sz w:val="28"/>
          <w:szCs w:val="28"/>
        </w:rPr>
        <w:t xml:space="preserve">5.2 Ensemble Fusion Strategy</w:t>
      </w:r>
    </w:p>
    <w:p>
      <w:pPr>
        <w:spacing w:after="120"/>
      </w:pPr>
      <w:r>
        <w:rPr>
          <w:rFonts w:ascii="Arial" w:cs="Arial" w:eastAsia="Arial" w:hAnsi="Arial"/>
          <w:color w:val="374151"/>
          <w:sz w:val="22"/>
          <w:szCs w:val="22"/>
        </w:rPr>
        <w:t xml:space="preserve">The EnsembleFuserNode blends Demucs and BSRNN outputs using a confidence-weighted algorithm. Because each model produces distinct artifact signatures (Demucs excels at broadband separation, BSRNN at localized frequency estimation), the fuser selects the cleaner frequency bands from each model per-frame. The blending weight W is computed as:</w:t>
      </w:r>
    </w:p>
    <w:p>
      <w:pPr>
        <w:spacing w:after="60" w:before="60"/>
      </w:pPr>
      <w:r>
        <w:rPr>
          <w:rFonts w:ascii="Courier New" w:cs="Courier New" w:eastAsia="Courier New" w:hAnsi="Courier New"/>
          <w:color w:val="0D1B2A"/>
          <w:sz w:val="18"/>
          <w:szCs w:val="18"/>
        </w:rPr>
        <w:t xml:space="preserve">W_demucs(f,t) = softmax(confidence_demucs(f,t) / temperature)</w:t>
      </w:r>
    </w:p>
    <w:p>
      <w:pPr>
        <w:spacing w:after="60" w:before="60"/>
      </w:pPr>
      <w:r>
        <w:rPr>
          <w:rFonts w:ascii="Courier New" w:cs="Courier New" w:eastAsia="Courier New" w:hAnsi="Courier New"/>
          <w:color w:val="0D1B2A"/>
          <w:sz w:val="18"/>
          <w:szCs w:val="18"/>
        </w:rPr>
        <w:t xml:space="preserve">output(f,t) = W_demucs * demucs(f,t) + (1 - W_demucs) * bsrnn(f,t)</w:t>
      </w:r>
    </w:p>
    <w:p>
      <w:pPr>
        <w:pStyle w:val="Heading2"/>
        <w:spacing w:after="140" w:before="280"/>
      </w:pPr>
      <w:r>
        <w:rPr>
          <w:rFonts w:ascii="Arial" w:cs="Arial" w:eastAsia="Arial" w:hAnsi="Arial"/>
          <w:b/>
          <w:bCs/>
          <w:color w:val="1B2838"/>
          <w:sz w:val="28"/>
          <w:szCs w:val="28"/>
        </w:rPr>
        <w:t xml:space="preserve">5.3 Voiceprint-Guided Isolation</w:t>
      </w:r>
    </w:p>
    <w:p>
      <w:pPr>
        <w:spacing w:after="120"/>
      </w:pPr>
      <w:r>
        <w:rPr>
          <w:rFonts w:ascii="Arial" w:cs="Arial" w:eastAsia="Arial" w:hAnsi="Arial"/>
          <w:color w:val="374151"/>
          <w:sz w:val="22"/>
          <w:szCs w:val="22"/>
        </w:rPr>
        <w:t xml:space="preserve">The ECAPA-TDNN model generates 192-dimensional embeddings from a 3-second enrollment sample. During processing, the DiarizationNode segments audio by speaker energy, and the VoiceprintNode extracts instantaneous embeddings, computing cosine similarity against the enrolled vector. Frames exceeding the threshold pass through; others are attenuated.</w:t>
      </w:r>
    </w:p>
    <w:p>
      <w:pPr>
        <w:spacing w:after="60" w:before="60"/>
      </w:pPr>
      <w:r>
        <w:rPr>
          <w:rFonts w:ascii="Courier New" w:cs="Courier New" w:eastAsia="Courier New" w:hAnsi="Courier New"/>
          <w:color w:val="0D1B2A"/>
          <w:sz w:val="18"/>
          <w:szCs w:val="18"/>
        </w:rPr>
        <w:t xml:space="preserve">similarity = dot(embedding_live, embedding_enrolled) / (norm_live * norm_enrolled)</w:t>
      </w:r>
    </w:p>
    <w:p>
      <w:pPr>
        <w:spacing w:after="60" w:before="60"/>
      </w:pPr>
      <w:r>
        <w:rPr>
          <w:rFonts w:ascii="Courier New" w:cs="Courier New" w:eastAsia="Courier New" w:hAnsi="Courier New"/>
          <w:color w:val="0D1B2A"/>
          <w:sz w:val="18"/>
          <w:szCs w:val="18"/>
        </w:rPr>
        <w:t xml:space="preserve">if (similarity &gt; threshold) vadGate.pass() else vadGate.attenuate(ratio)</w:t>
      </w:r>
    </w:p>
    <w:p>
      <w:pPr>
        <w:pStyle w:val="Heading2"/>
        <w:spacing w:after="140" w:before="280"/>
      </w:pPr>
      <w:r>
        <w:rPr>
          <w:rFonts w:ascii="Arial" w:cs="Arial" w:eastAsia="Arial" w:hAnsi="Arial"/>
          <w:b/>
          <w:bCs/>
          <w:color w:val="1B2838"/>
          <w:sz w:val="28"/>
          <w:szCs w:val="28"/>
        </w:rPr>
        <w:t xml:space="preserve">5.4 Adaptive Noise Modeling</w:t>
      </w:r>
    </w:p>
    <w:p>
      <w:pPr>
        <w:spacing w:after="120"/>
      </w:pPr>
      <w:r>
        <w:rPr>
          <w:rFonts w:ascii="Arial" w:cs="Arial" w:eastAsia="Arial" w:hAnsi="Arial"/>
          <w:color w:val="374151"/>
          <w:sz w:val="22"/>
          <w:szCs w:val="22"/>
        </w:rPr>
        <w:t xml:space="preserve">The NoiseProfilerNode samples background noise continuously during VAD-detected silence, maintaining a rolling exponential moving average of the spectral floor. This profile feeds SpectralSubNode (Wiener beta), ERBGateNode (per-band thresholds), and the spectrogram overlay (visual noise floor line).</w:t>
      </w:r>
    </w:p>
    <w:p>
      <w:r>
        <w:br w:type="page"/>
      </w:r>
    </w:p>
    <w:p>
      <w:pPr>
        <w:pStyle w:val="Heading1"/>
      </w:pPr>
      <w:r>
        <w:rPr>
          <w:rFonts w:ascii="Arial" w:cs="Arial" w:eastAsia="Arial" w:hAnsi="Arial"/>
          <w:b/>
          <w:bCs/>
          <w:color w:val="7C3AED"/>
          <w:sz w:val="36"/>
          <w:szCs w:val="36"/>
        </w:rPr>
        <w:t xml:space="preserve">6. Integrated Visual Diagnostics Dashboard</w:t>
      </w:r>
    </w:p>
    <w:p>
      <w:pPr>
        <w:spacing w:after="120"/>
      </w:pPr>
      <w:r>
        <w:rPr>
          <w:rFonts w:ascii="Arial" w:cs="Arial" w:eastAsia="Arial" w:hAnsi="Arial"/>
          <w:color w:val="374151"/>
          <w:sz w:val="22"/>
          <w:szCs w:val="22"/>
        </w:rPr>
        <w:t xml:space="preserve">The v20 diagnostic dashboard integrates six real-time visual panels into the Engineer Mode, providing full observability of the DSP pipeline, ML models, loudness compliance, and speaker biometrics. All panels share a unified draw loop within requestAnimationFrame, targeting 60fps with a combined draw budget of &lt;8ms.</w:t>
      </w:r>
    </w:p>
    <w:p>
      <w:pPr>
        <w:pStyle w:val="Heading2"/>
        <w:spacing w:after="140" w:before="280"/>
      </w:pPr>
      <w:r>
        <w:rPr>
          <w:rFonts w:ascii="Arial" w:cs="Arial" w:eastAsia="Arial" w:hAnsi="Arial"/>
          <w:b/>
          <w:bCs/>
          <w:color w:val="1B2838"/>
          <w:sz w:val="28"/>
          <w:szCs w:val="28"/>
        </w:rPr>
        <w:t xml:space="preserve">6.1 Dashboard Layout</w:t>
      </w:r>
    </w:p>
    <w:p>
      <w:pPr>
        <w:spacing w:after="60" w:before="60"/>
      </w:pPr>
      <w:r>
        <w:rPr>
          <w:rFonts w:ascii="Courier New" w:cs="Courier New" w:eastAsia="Courier New" w:hAnsi="Courier New"/>
          <w:color w:val="0D1B2A"/>
          <w:sz w:val="18"/>
          <w:szCs w:val="18"/>
        </w:rPr>
        <w:t xml:space="preserve">Row 1 (140px): A/B Stacked Waveforms (original vs. processed)</w:t>
      </w:r>
    </w:p>
    <w:p>
      <w:pPr>
        <w:spacing w:after="60" w:before="60"/>
      </w:pPr>
      <w:r>
        <w:rPr>
          <w:rFonts w:ascii="Courier New" w:cs="Courier New" w:eastAsia="Courier New" w:hAnsi="Courier New"/>
          <w:color w:val="0D1B2A"/>
          <w:sz w:val="18"/>
          <w:szCs w:val="18"/>
        </w:rPr>
        <w:t xml:space="preserve">Row 2 (60px):  Oscilloscope | Spectrogram+Overlays | LUFS Meter</w:t>
      </w:r>
    </w:p>
    <w:p>
      <w:pPr>
        <w:spacing w:after="60" w:before="60"/>
      </w:pPr>
      <w:r>
        <w:rPr>
          <w:rFonts w:ascii="Courier New" w:cs="Courier New" w:eastAsia="Courier New" w:hAnsi="Courier New"/>
          <w:color w:val="0D1B2A"/>
          <w:sz w:val="18"/>
          <w:szCs w:val="18"/>
        </w:rPr>
        <w:t xml:space="preserve">Row 3 (60px):  ML Saliency Heatmap | Speaker PCA Cluster Map</w:t>
      </w:r>
    </w:p>
    <w:p>
      <w:pPr>
        <w:spacing w:after="60" w:before="60"/>
      </w:pPr>
      <w:r>
        <w:rPr>
          <w:rFonts w:ascii="Courier New" w:cs="Courier New" w:eastAsia="Courier New" w:hAnsi="Courier New"/>
          <w:color w:val="0D1B2A"/>
          <w:sz w:val="18"/>
          <w:szCs w:val="18"/>
        </w:rPr>
        <w:t xml:space="preserve">Below:         3D Spectrogram (Three.js) + 52-Slider Interface</w:t>
      </w:r>
    </w:p>
    <w:p>
      <w:pPr>
        <w:pStyle w:val="Heading2"/>
        <w:spacing w:after="140" w:before="280"/>
      </w:pPr>
      <w:r>
        <w:rPr>
          <w:rFonts w:ascii="Arial" w:cs="Arial" w:eastAsia="Arial" w:hAnsi="Arial"/>
          <w:b/>
          <w:bCs/>
          <w:color w:val="1B2838"/>
          <w:sz w:val="28"/>
          <w:szCs w:val="28"/>
        </w:rPr>
        <w:t xml:space="preserve">6.2 Panel 1: A/B Waveform Display</w:t>
      </w:r>
    </w:p>
    <w:p>
      <w:pPr>
        <w:spacing w:after="120"/>
      </w:pPr>
      <w:r>
        <w:rPr>
          <w:rFonts w:ascii="Arial" w:cs="Arial" w:eastAsia="Arial" w:hAnsi="Arial"/>
          <w:color w:val="374151"/>
          <w:sz w:val="22"/>
          <w:szCs w:val="22"/>
        </w:rPr>
        <w:t xml:space="preserve">Dual waveform lanes comparing original (blue, pre-pipeline via analyserOrig) and processed (purple, post-masterGain via analyserProc) audio. Synchronized playback cursor, zoom slider for transient inspection, A/B toggle (stacked vs. overlay modes). Cyan glow effect via canvas shadowBlur.</w:t>
      </w:r>
    </w:p>
    <w:p>
      <w:pPr>
        <w:spacing w:after="100" w:before="200"/>
      </w:pPr>
      <w:r>
        <w:rPr>
          <w:rFonts w:ascii="Arial" w:cs="Arial" w:eastAsia="Arial" w:hAnsi="Arial"/>
          <w:b/>
          <w:bCs/>
          <w:color w:val="374151"/>
          <w:sz w:val="24"/>
          <w:szCs w:val="24"/>
        </w:rPr>
        <w:t xml:space="preserve">Implementation</w:t>
      </w:r>
    </w:p>
    <w:p>
      <w:pPr>
        <w:spacing w:after="60" w:before="60"/>
      </w:pPr>
      <w:r>
        <w:rPr>
          <w:rFonts w:ascii="Courier New" w:cs="Courier New" w:eastAsia="Courier New" w:hAnsi="Courier New"/>
          <w:color w:val="0D1B2A"/>
          <w:sz w:val="18"/>
          <w:szCs w:val="18"/>
        </w:rPr>
        <w:t xml:space="preserve">function drawAbWaveform() {</w:t>
      </w:r>
    </w:p>
    <w:p>
      <w:pPr>
        <w:spacing w:after="60" w:before="60"/>
      </w:pPr>
      <w:r>
        <w:rPr>
          <w:rFonts w:ascii="Courier New" w:cs="Courier New" w:eastAsia="Courier New" w:hAnsi="Courier New"/>
          <w:color w:val="0D1B2A"/>
          <w:sz w:val="18"/>
          <w:szCs w:val="18"/>
        </w:rPr>
        <w:t xml:space="preserve">  analyserOrig.getFloatTimeDomainData(bufOrig)</w:t>
      </w:r>
    </w:p>
    <w:p>
      <w:pPr>
        <w:spacing w:after="60" w:before="60"/>
      </w:pPr>
      <w:r>
        <w:rPr>
          <w:rFonts w:ascii="Courier New" w:cs="Courier New" w:eastAsia="Courier New" w:hAnsi="Courier New"/>
          <w:color w:val="0D1B2A"/>
          <w:sz w:val="18"/>
          <w:szCs w:val="18"/>
        </w:rPr>
        <w:t xml:space="preserve">  analyserProc.getFloatTimeDomainData(bufProc)</w:t>
      </w:r>
    </w:p>
    <w:p>
      <w:pPr>
        <w:spacing w:after="60" w:before="60"/>
      </w:pPr>
      <w:r>
        <w:rPr>
          <w:rFonts w:ascii="Courier New" w:cs="Courier New" w:eastAsia="Courier New" w:hAnsi="Courier New"/>
          <w:color w:val="0D1B2A"/>
          <w:sz w:val="18"/>
          <w:szCs w:val="18"/>
        </w:rPr>
        <w:t xml:space="preserve">  // Draw lane 0 (blue #3b82f6) + lane 1 (purple #8b5cf6) with glow</w:t>
      </w:r>
    </w:p>
    <w:p>
      <w:pPr>
        <w:spacing w:after="60" w:before="60"/>
      </w:pPr>
      <w:r>
        <w:rPr>
          <w:rFonts w:ascii="Courier New" w:cs="Courier New" w:eastAsia="Courier New" w:hAnsi="Courier New"/>
          <w:color w:val="0D1B2A"/>
          <w:sz w:val="18"/>
          <w:szCs w:val="18"/>
        </w:rPr>
        <w:t xml:space="preserve">  abCtx.strokeStyle = '#3b82f6'; abCtx.shadowColor = '#3b82f6'; abCtx.shadowBlur = 4</w:t>
      </w:r>
    </w:p>
    <w:p>
      <w:pPr>
        <w:spacing w:after="60" w:before="60"/>
      </w:pPr>
      <w:r>
        <w:rPr>
          <w:rFonts w:ascii="Courier New" w:cs="Courier New" w:eastAsia="Courier New" w:hAnsi="Courier New"/>
          <w:color w:val="0D1B2A"/>
          <w:sz w:val="18"/>
          <w:szCs w:val="18"/>
        </w:rPr>
        <w:t xml:space="preserve">  // Iterate buffers, plot (x, y * laneHeight) pairs for each lane</w:t>
      </w:r>
    </w:p>
    <w:p>
      <w:pPr>
        <w:spacing w:after="60" w:before="60"/>
      </w:pPr>
      <w:r>
        <w:rPr>
          <w:rFonts w:ascii="Courier New" w:cs="Courier New" w:eastAsia="Courier New" w:hAnsi="Courier New"/>
          <w:color w:val="0D1B2A"/>
          <w:sz w:val="18"/>
          <w:szCs w:val="18"/>
        </w:rPr>
        <w:t xml:space="preserve">}</w:t>
      </w:r>
    </w:p>
    <w:p>
      <w:pPr>
        <w:spacing w:after="100" w:before="200"/>
      </w:pPr>
      <w:r>
        <w:rPr>
          <w:rFonts w:ascii="Arial" w:cs="Arial" w:eastAsia="Arial" w:hAnsi="Arial"/>
          <w:b/>
          <w:bCs/>
          <w:color w:val="374151"/>
          <w:sz w:val="24"/>
          <w:szCs w:val="24"/>
        </w:rPr>
        <w:t xml:space="preserve">Performance: 1.2ms draw time, 2048-sample buffer, 60fps update</w:t>
      </w:r>
    </w:p>
    <w:p>
      <w:pPr>
        <w:pStyle w:val="Heading2"/>
        <w:spacing w:after="140" w:before="280"/>
      </w:pPr>
      <w:r>
        <w:rPr>
          <w:rFonts w:ascii="Arial" w:cs="Arial" w:eastAsia="Arial" w:hAnsi="Arial"/>
          <w:b/>
          <w:bCs/>
          <w:color w:val="1B2838"/>
          <w:sz w:val="28"/>
          <w:szCs w:val="28"/>
        </w:rPr>
        <w:t xml:space="preserve">6.3 Panel 2: Multi-Mode Oscilloscope</w:t>
      </w:r>
    </w:p>
    <w:p>
      <w:pPr>
        <w:spacing w:after="120"/>
      </w:pPr>
      <w:r>
        <w:rPr>
          <w:rFonts w:ascii="Arial" w:cs="Arial" w:eastAsia="Arial" w:hAnsi="Arial"/>
          <w:color w:val="374151"/>
          <w:sz w:val="22"/>
          <w:szCs w:val="22"/>
        </w:rPr>
        <w:t xml:space="preserve">Three modes for waveform morphology analysis during filter and gate tuning:</w:t>
      </w:r>
    </w:p>
    <w:p>
      <w:pPr>
        <w:pStyle w:val="ListParagraph"/>
        <w:numPr>
          <w:ilvl w:val="0"/>
          <w:numId w:val="2"/>
        </w:numPr>
        <w:spacing w:after="60"/>
      </w:pPr>
      <w:r>
        <w:rPr>
          <w:rFonts w:ascii="Arial" w:cs="Arial" w:eastAsia="Arial" w:hAnsi="Arial"/>
          <w:sz w:val="22"/>
          <w:szCs w:val="22"/>
        </w:rPr>
        <w:t xml:space="preserve">Wave Mode: Single-channel time-domain scrolling. Shows fundamental shape and transient characteristics.</w:t>
      </w:r>
    </w:p>
    <w:p>
      <w:pPr>
        <w:pStyle w:val="ListParagraph"/>
        <w:numPr>
          <w:ilvl w:val="0"/>
          <w:numId w:val="2"/>
        </w:numPr>
        <w:spacing w:after="60"/>
      </w:pPr>
      <w:r>
        <w:rPr>
          <w:rFonts w:ascii="Arial" w:cs="Arial" w:eastAsia="Arial" w:hAnsi="Arial"/>
          <w:sz w:val="22"/>
          <w:szCs w:val="22"/>
        </w:rPr>
        <w:t xml:space="preserve">Mirror Mode: Positive lobes mirrored with negative. Reveals asymmetry and soft-clipping saturation.</w:t>
      </w:r>
    </w:p>
    <w:p>
      <w:pPr>
        <w:pStyle w:val="ListParagraph"/>
        <w:numPr>
          <w:ilvl w:val="0"/>
          <w:numId w:val="2"/>
        </w:numPr>
        <w:spacing w:after="60"/>
      </w:pPr>
      <w:r>
        <w:rPr>
          <w:rFonts w:ascii="Arial" w:cs="Arial" w:eastAsia="Arial" w:hAnsi="Arial"/>
          <w:sz w:val="22"/>
          <w:szCs w:val="22"/>
        </w:rPr>
        <w:t xml:space="preserve">Lissajous (XY) Mode: L on X-axis, R on Y-axis. Circle = stereo, vertical = mono, diagonal = phase issues.</w:t>
      </w:r>
    </w:p>
    <w:p>
      <w:pPr>
        <w:spacing w:after="100" w:before="200"/>
      </w:pPr>
      <w:r>
        <w:rPr>
          <w:rFonts w:ascii="Arial" w:cs="Arial" w:eastAsia="Arial" w:hAnsi="Arial"/>
          <w:b/>
          <w:bCs/>
          <w:color w:val="374151"/>
          <w:sz w:val="24"/>
          <w:szCs w:val="24"/>
        </w:rPr>
        <w:t xml:space="preserve">Performance: 0.6ms draw time, 1024-sample buffer, 60fps update</w:t>
      </w:r>
    </w:p>
    <w:p>
      <w:pPr>
        <w:pStyle w:val="Heading2"/>
        <w:spacing w:after="140" w:before="280"/>
      </w:pPr>
      <w:r>
        <w:rPr>
          <w:rFonts w:ascii="Arial" w:cs="Arial" w:eastAsia="Arial" w:hAnsi="Arial"/>
          <w:b/>
          <w:bCs/>
          <w:color w:val="1B2838"/>
          <w:sz w:val="28"/>
          <w:szCs w:val="28"/>
        </w:rPr>
        <w:t xml:space="preserve">6.4 Panel 3: Spectrogram with Real-Time Overlays</w:t>
      </w:r>
    </w:p>
    <w:p>
      <w:pPr>
        <w:spacing w:after="120"/>
      </w:pPr>
      <w:r>
        <w:rPr>
          <w:rFonts w:ascii="Arial" w:cs="Arial" w:eastAsia="Arial" w:hAnsi="Arial"/>
          <w:color w:val="374151"/>
          <w:sz w:val="22"/>
          <w:szCs w:val="22"/>
        </w:rPr>
        <w:t xml:space="preserve">Primary diagnostic tool showing frequency content evolution with four overlay layers:</w:t>
      </w:r>
    </w:p>
    <w:p>
      <w:pPr>
        <w:pStyle w:val="ListParagraph"/>
        <w:numPr>
          <w:ilvl w:val="0"/>
          <w:numId w:val="2"/>
        </w:numPr>
        <w:spacing w:after="60"/>
      </w:pPr>
      <w:r>
        <w:rPr>
          <w:rFonts w:ascii="Arial" w:cs="Arial" w:eastAsia="Arial" w:hAnsi="Arial"/>
          <w:sz w:val="22"/>
          <w:szCs w:val="22"/>
        </w:rPr>
        <w:t xml:space="preserve">Base Heatmap: Real-time FFT magnitude (blue=low → yellow/white=high), updates every ~40ms</w:t>
      </w:r>
    </w:p>
    <w:p>
      <w:pPr>
        <w:pStyle w:val="ListParagraph"/>
        <w:numPr>
          <w:ilvl w:val="0"/>
          <w:numId w:val="2"/>
        </w:numPr>
        <w:spacing w:after="60"/>
      </w:pPr>
      <w:r>
        <w:rPr>
          <w:rFonts w:ascii="Arial" w:cs="Arial" w:eastAsia="Arial" w:hAnsi="Arial"/>
          <w:sz w:val="22"/>
          <w:szCs w:val="22"/>
        </w:rPr>
        <w:t xml:space="preserve">Noise Profile Overlay (pink line): Learned noise floor from NoiseProfilerNode for verification</w:t>
      </w:r>
    </w:p>
    <w:p>
      <w:pPr>
        <w:pStyle w:val="ListParagraph"/>
        <w:numPr>
          <w:ilvl w:val="0"/>
          <w:numId w:val="2"/>
        </w:numPr>
        <w:spacing w:after="60"/>
      </w:pPr>
      <w:r>
        <w:rPr>
          <w:rFonts w:ascii="Arial" w:cs="Arial" w:eastAsia="Arial" w:hAnsi="Arial"/>
          <w:sz w:val="22"/>
          <w:szCs w:val="22"/>
        </w:rPr>
        <w:t xml:space="preserve">ERB Gate Overlay (cyan bands): Per-band threshold levels from ERBGateNode, visible gating holes</w:t>
      </w:r>
    </w:p>
    <w:p>
      <w:pPr>
        <w:pStyle w:val="ListParagraph"/>
        <w:numPr>
          <w:ilvl w:val="0"/>
          <w:numId w:val="2"/>
        </w:numPr>
        <w:spacing w:after="60"/>
      </w:pPr>
      <w:r>
        <w:rPr>
          <w:rFonts w:ascii="Arial" w:cs="Arial" w:eastAsia="Arial" w:hAnsi="Arial"/>
          <w:sz w:val="22"/>
          <w:szCs w:val="22"/>
        </w:rPr>
        <w:t xml:space="preserve">ML Mask Overlay (magenta tint): Model attenuation intensity (0=transparent, 1=opaque) from Demucs/BSRNN</w:t>
      </w:r>
    </w:p>
    <w:p>
      <w:pPr>
        <w:spacing w:after="100" w:before="200"/>
      </w:pPr>
      <w:r>
        <w:rPr>
          <w:rFonts w:ascii="Arial" w:cs="Arial" w:eastAsia="Arial" w:hAnsi="Arial"/>
          <w:b/>
          <w:bCs/>
          <w:color w:val="374151"/>
          <w:sz w:val="24"/>
          <w:szCs w:val="24"/>
        </w:rPr>
        <w:t xml:space="preserve">Integration: Each overlay is togglable. Opacity slider (0-100%) controls blending. Canvas uses 1:1 pixel mapping (sizeCanvasRaw) to prevent scroll/rendering conflicts.</w:t>
      </w:r>
    </w:p>
    <w:p>
      <w:pPr>
        <w:spacing w:after="100" w:before="200"/>
      </w:pPr>
      <w:r>
        <w:rPr>
          <w:rFonts w:ascii="Arial" w:cs="Arial" w:eastAsia="Arial" w:hAnsi="Arial"/>
          <w:b/>
          <w:bCs/>
          <w:color w:val="374151"/>
          <w:sz w:val="24"/>
          <w:szCs w:val="24"/>
        </w:rPr>
        <w:t xml:space="preserve">Performance: 2.0ms draw time, 256 FFT bins, 40ms update</w:t>
      </w:r>
    </w:p>
    <w:p>
      <w:pPr>
        <w:pStyle w:val="Heading2"/>
        <w:spacing w:after="140" w:before="280"/>
      </w:pPr>
      <w:r>
        <w:rPr>
          <w:rFonts w:ascii="Arial" w:cs="Arial" w:eastAsia="Arial" w:hAnsi="Arial"/>
          <w:b/>
          <w:bCs/>
          <w:color w:val="1B2838"/>
          <w:sz w:val="28"/>
          <w:szCs w:val="28"/>
        </w:rPr>
        <w:t xml:space="preserve">6.5 Panel 4: LUFS &amp; Dynamic Range Meter</w:t>
      </w:r>
    </w:p>
    <w:p>
      <w:pPr>
        <w:spacing w:after="120"/>
      </w:pPr>
      <w:r>
        <w:rPr>
          <w:rFonts w:ascii="Arial" w:cs="Arial" w:eastAsia="Arial" w:hAnsi="Arial"/>
          <w:color w:val="374151"/>
          <w:sz w:val="22"/>
          <w:szCs w:val="22"/>
        </w:rPr>
        <w:t xml:space="preserve">Continuous 60-second scrolling trace of short-term loudness with target line overlay. Displays integrated LUFS, true-peak dBTP, noise floor, and crest factor (dynamic range). Ties directly to LoudnessNode and export presets.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31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c>
          <w:tcPr>
            <w:tcW w:type="dxa" w:w="31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Display</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Short-Term LUFS</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K-weighted sliding window</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Purple trace with target line</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Integrated LUFS</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Running session average</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Numeric readout</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Peak Level (dBTP)</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True-peak absolute max</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Red threshold indicator</w:t>
            </w:r>
          </w:p>
        </w:tc>
      </w:tr>
      <w:tr>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Noise Floor</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Minimum detected level</w:t>
            </w:r>
          </w:p>
        </w:tc>
        <w:tc>
          <w:tcPr>
            <w:tcW w:type="dxa" w:w="31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Gray baseline (-80 dBFS typical)</w:t>
            </w:r>
          </w:p>
        </w:tc>
      </w:tr>
      <w:tr>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Crest Factor</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Peak - Floor difference</w:t>
            </w:r>
          </w:p>
        </w:tc>
        <w:tc>
          <w:tcPr>
            <w:tcW w:type="dxa" w:w="31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Dynamic range in dB</w:t>
            </w:r>
          </w:p>
        </w:tc>
      </w:tr>
    </w:tbl>
    <w:p>
      <w:pPr>
        <w:spacing w:after="100" w:before="200"/>
      </w:pPr>
      <w:r>
        <w:rPr>
          <w:rFonts w:ascii="Arial" w:cs="Arial" w:eastAsia="Arial" w:hAnsi="Arial"/>
          <w:b/>
          <w:bCs/>
          <w:color w:val="374151"/>
          <w:sz w:val="24"/>
          <w:szCs w:val="24"/>
        </w:rPr>
        <w:t xml:space="preserve">Performance: 0.4ms draw time, single value, 100ms update</w:t>
      </w:r>
    </w:p>
    <w:p>
      <w:pPr>
        <w:pStyle w:val="Heading2"/>
        <w:spacing w:after="140" w:before="280"/>
      </w:pPr>
      <w:r>
        <w:rPr>
          <w:rFonts w:ascii="Arial" w:cs="Arial" w:eastAsia="Arial" w:hAnsi="Arial"/>
          <w:b/>
          <w:bCs/>
          <w:color w:val="1B2838"/>
          <w:sz w:val="28"/>
          <w:szCs w:val="28"/>
        </w:rPr>
        <w:t xml:space="preserve">6.6 Panel 5: ML Saliency Heatmap (Integrated Gradients)</w:t>
      </w:r>
    </w:p>
    <w:p>
      <w:pPr>
        <w:spacing w:after="120"/>
      </w:pPr>
      <w:r>
        <w:rPr>
          <w:rFonts w:ascii="Arial" w:cs="Arial" w:eastAsia="Arial" w:hAnsi="Arial"/>
          <w:color w:val="374151"/>
          <w:sz w:val="22"/>
          <w:szCs w:val="22"/>
        </w:rPr>
        <w:t xml:space="preserve">Overlays the spectrogram with a red-to-white saliency heatmap showing which time-frequency regions the ML model relied upon most heavily. Uses the Integrated Gradients method computed in the ML Worker Thread.</w:t>
      </w:r>
    </w:p>
    <w:p>
      <w:pPr>
        <w:spacing w:after="100" w:before="200"/>
      </w:pPr>
      <w:r>
        <w:rPr>
          <w:rFonts w:ascii="Arial" w:cs="Arial" w:eastAsia="Arial" w:hAnsi="Arial"/>
          <w:b/>
          <w:bCs/>
          <w:color w:val="374151"/>
          <w:sz w:val="24"/>
          <w:szCs w:val="24"/>
        </w:rPr>
        <w:t xml:space="preserve">Saliency Color Interpretation</w:t>
      </w:r>
    </w:p>
    <w:p>
      <w:pPr>
        <w:pStyle w:val="ListParagraph"/>
        <w:numPr>
          <w:ilvl w:val="0"/>
          <w:numId w:val="2"/>
        </w:numPr>
        <w:spacing w:after="60"/>
      </w:pPr>
      <w:r>
        <w:rPr>
          <w:rFonts w:ascii="Arial" w:cs="Arial" w:eastAsia="Arial" w:hAnsi="Arial"/>
          <w:sz w:val="22"/>
          <w:szCs w:val="22"/>
        </w:rPr>
        <w:t xml:space="preserve">Red/White (Hot): Model heavily attends to this region (strong feature importance)</w:t>
      </w:r>
    </w:p>
    <w:p>
      <w:pPr>
        <w:pStyle w:val="ListParagraph"/>
        <w:numPr>
          <w:ilvl w:val="0"/>
          <w:numId w:val="2"/>
        </w:numPr>
        <w:spacing w:after="60"/>
      </w:pPr>
      <w:r>
        <w:rPr>
          <w:rFonts w:ascii="Arial" w:cs="Arial" w:eastAsia="Arial" w:hAnsi="Arial"/>
          <w:sz w:val="22"/>
          <w:szCs w:val="22"/>
        </w:rPr>
        <w:t xml:space="preserve">Yellow (Medium): Moderate model attention</w:t>
      </w:r>
    </w:p>
    <w:p>
      <w:pPr>
        <w:pStyle w:val="ListParagraph"/>
        <w:numPr>
          <w:ilvl w:val="0"/>
          <w:numId w:val="2"/>
        </w:numPr>
        <w:spacing w:after="60"/>
      </w:pPr>
      <w:r>
        <w:rPr>
          <w:rFonts w:ascii="Arial" w:cs="Arial" w:eastAsia="Arial" w:hAnsi="Arial"/>
          <w:sz w:val="22"/>
          <w:szCs w:val="22"/>
        </w:rPr>
        <w:t xml:space="preserve">Transparent (Cold): Model ignored this region (background/artifacts)</w:t>
      </w:r>
    </w:p>
    <w:p>
      <w:pPr>
        <w:spacing w:after="100" w:before="200"/>
      </w:pPr>
      <w:r>
        <w:rPr>
          <w:rFonts w:ascii="Arial" w:cs="Arial" w:eastAsia="Arial" w:hAnsi="Arial"/>
          <w:b/>
          <w:bCs/>
          <w:color w:val="374151"/>
          <w:sz w:val="24"/>
          <w:szCs w:val="24"/>
        </w:rPr>
        <w:t xml:space="preserve">Diagnostic Use</w:t>
      </w:r>
    </w:p>
    <w:p>
      <w:pPr>
        <w:spacing w:after="120"/>
      </w:pPr>
      <w:r>
        <w:rPr>
          <w:rFonts w:ascii="Arial" w:cs="Arial" w:eastAsia="Arial" w:hAnsi="Arial"/>
          <w:color w:val="374151"/>
          <w:sz w:val="22"/>
          <w:szCs w:val="22"/>
        </w:rPr>
        <w:t xml:space="preserve">If saliency highlights noise floor instead of formant bands, the model has learned incorrect features and requires retraining. If saliency aligns with voice band (F0 + formants), model behavior is correct.</w:t>
      </w:r>
    </w:p>
    <w:p>
      <w:pPr>
        <w:spacing w:after="100" w:before="200"/>
      </w:pPr>
      <w:r>
        <w:rPr>
          <w:rFonts w:ascii="Arial" w:cs="Arial" w:eastAsia="Arial" w:hAnsi="Arial"/>
          <w:b/>
          <w:bCs/>
          <w:color w:val="374151"/>
          <w:sz w:val="24"/>
          <w:szCs w:val="24"/>
        </w:rPr>
        <w:t xml:space="preserve">Implementation (Integrated Gradients)</w:t>
      </w:r>
    </w:p>
    <w:p>
      <w:pPr>
        <w:spacing w:after="60" w:before="60"/>
      </w:pPr>
      <w:r>
        <w:rPr>
          <w:rFonts w:ascii="Courier New" w:cs="Courier New" w:eastAsia="Courier New" w:hAnsi="Courier New"/>
          <w:color w:val="0D1B2A"/>
          <w:sz w:val="18"/>
          <w:szCs w:val="18"/>
        </w:rPr>
        <w:t xml:space="preserve">for (step = 0; step &lt; N; step++) {</w:t>
      </w:r>
    </w:p>
    <w:p>
      <w:pPr>
        <w:spacing w:after="60" w:before="60"/>
      </w:pPr>
      <w:r>
        <w:rPr>
          <w:rFonts w:ascii="Courier New" w:cs="Courier New" w:eastAsia="Courier New" w:hAnsi="Courier New"/>
          <w:color w:val="0D1B2A"/>
          <w:sz w:val="18"/>
          <w:szCs w:val="18"/>
        </w:rPr>
        <w:t xml:space="preserve">  alpha = step / N</w:t>
      </w:r>
    </w:p>
    <w:p>
      <w:pPr>
        <w:spacing w:after="60" w:before="60"/>
      </w:pPr>
      <w:r>
        <w:rPr>
          <w:rFonts w:ascii="Courier New" w:cs="Courier New" w:eastAsia="Courier New" w:hAnsi="Courier New"/>
          <w:color w:val="0D1B2A"/>
          <w:sz w:val="18"/>
          <w:szCs w:val="18"/>
        </w:rPr>
        <w:t xml:space="preserve">  interpolated = baseline + alpha * (input - baseline)</w:t>
      </w:r>
    </w:p>
    <w:p>
      <w:pPr>
        <w:spacing w:after="60" w:before="60"/>
      </w:pPr>
      <w:r>
        <w:rPr>
          <w:rFonts w:ascii="Courier New" w:cs="Courier New" w:eastAsia="Courier New" w:hAnsi="Courier New"/>
          <w:color w:val="0D1B2A"/>
          <w:sz w:val="18"/>
          <w:szCs w:val="18"/>
        </w:rPr>
        <w:t xml:space="preserve">  grads = computeGradients(model, interpolated)</w:t>
      </w:r>
    </w:p>
    <w:p>
      <w:pPr>
        <w:spacing w:after="60" w:before="60"/>
      </w:pPr>
      <w:r>
        <w:rPr>
          <w:rFonts w:ascii="Courier New" w:cs="Courier New" w:eastAsia="Courier New" w:hAnsi="Courier New"/>
          <w:color w:val="0D1B2A"/>
          <w:sz w:val="18"/>
          <w:szCs w:val="18"/>
        </w:rPr>
        <w:t xml:space="preserve">  accumulated += grads</w:t>
      </w:r>
    </w:p>
    <w:p>
      <w:pPr>
        <w:spacing w:after="60" w:before="60"/>
      </w:pPr>
      <w:r>
        <w:rPr>
          <w:rFonts w:ascii="Courier New" w:cs="Courier New" w:eastAsia="Courier New" w:hAnsi="Courier New"/>
          <w:color w:val="0D1B2A"/>
          <w:sz w:val="18"/>
          <w:szCs w:val="18"/>
        </w:rPr>
        <w:t xml:space="preserve">}</w:t>
      </w:r>
    </w:p>
    <w:p>
      <w:pPr>
        <w:spacing w:after="60" w:before="60"/>
      </w:pPr>
      <w:r>
        <w:rPr>
          <w:rFonts w:ascii="Courier New" w:cs="Courier New" w:eastAsia="Courier New" w:hAnsi="Courier New"/>
          <w:color w:val="0D1B2A"/>
          <w:sz w:val="18"/>
          <w:szCs w:val="18"/>
        </w:rPr>
        <w:t xml:space="preserve">saliency = accumulated * (input - baseline)</w:t>
      </w:r>
    </w:p>
    <w:p>
      <w:pPr>
        <w:spacing w:after="60" w:before="60"/>
      </w:pPr>
      <w:r>
        <w:rPr>
          <w:rFonts w:ascii="Courier New" w:cs="Courier New" w:eastAsia="Courier New" w:hAnsi="Courier New"/>
          <w:color w:val="0D1B2A"/>
          <w:sz w:val="18"/>
          <w:szCs w:val="18"/>
        </w:rPr>
        <w:t xml:space="preserve">// Normalize, colormap, blend onto spectrogram as heatmap overlay</w:t>
      </w:r>
    </w:p>
    <w:p>
      <w:pPr>
        <w:spacing w:after="100" w:before="200"/>
      </w:pPr>
      <w:r>
        <w:rPr>
          <w:rFonts w:ascii="Arial" w:cs="Arial" w:eastAsia="Arial" w:hAnsi="Arial"/>
          <w:b/>
          <w:bCs/>
          <w:color w:val="374151"/>
          <w:sz w:val="24"/>
          <w:szCs w:val="24"/>
        </w:rPr>
        <w:t xml:space="preserve">Performance: 1.8ms draw time, 8192 STFT + gradients, 40ms update</w:t>
      </w:r>
    </w:p>
    <w:p>
      <w:pPr>
        <w:pStyle w:val="Heading2"/>
        <w:spacing w:after="140" w:before="280"/>
      </w:pPr>
      <w:r>
        <w:rPr>
          <w:rFonts w:ascii="Arial" w:cs="Arial" w:eastAsia="Arial" w:hAnsi="Arial"/>
          <w:b/>
          <w:bCs/>
          <w:color w:val="1B2838"/>
          <w:sz w:val="28"/>
          <w:szCs w:val="28"/>
        </w:rPr>
        <w:t xml:space="preserve">6.7 Panel 6: Speaker Cluster PCA Map (Forensics)</w:t>
      </w:r>
    </w:p>
    <w:p>
      <w:pPr>
        <w:spacing w:after="120"/>
      </w:pPr>
      <w:r>
        <w:rPr>
          <w:rFonts w:ascii="Arial" w:cs="Arial" w:eastAsia="Arial" w:hAnsi="Arial"/>
          <w:color w:val="374151"/>
          <w:sz w:val="22"/>
          <w:szCs w:val="22"/>
        </w:rPr>
        <w:t xml:space="preserve">2D PCA projection of 192-dimensional ECAPA-TDNN voiceprint embeddings. Shows target speaker (purple cluster), interfering speakers (blue cluster), and background/noise (orange scatter). Enables real-time speaker verification, diarization, and adversarial attack detection.</w:t>
      </w:r>
    </w:p>
    <w:p>
      <w:pPr>
        <w:spacing w:after="100" w:before="200"/>
      </w:pPr>
      <w:r>
        <w:rPr>
          <w:rFonts w:ascii="Arial" w:cs="Arial" w:eastAsia="Arial" w:hAnsi="Arial"/>
          <w:b/>
          <w:bCs/>
          <w:color w:val="374151"/>
          <w:sz w:val="24"/>
          <w:szCs w:val="24"/>
        </w:rPr>
        <w:t xml:space="preserve">Cluster Interpretation</w:t>
      </w:r>
    </w:p>
    <w:p>
      <w:pPr>
        <w:pStyle w:val="ListParagraph"/>
        <w:numPr>
          <w:ilvl w:val="0"/>
          <w:numId w:val="2"/>
        </w:numPr>
        <w:spacing w:after="60"/>
      </w:pPr>
      <w:r>
        <w:rPr>
          <w:rFonts w:ascii="Arial" w:cs="Arial" w:eastAsia="Arial" w:hAnsi="Arial"/>
          <w:sz w:val="22"/>
          <w:szCs w:val="22"/>
        </w:rPr>
        <w:t xml:space="preserve">Purple (Target): Frames matching enrolled voiceprint. Tight = high confidence. Loose = variability.</w:t>
      </w:r>
    </w:p>
    <w:p>
      <w:pPr>
        <w:pStyle w:val="ListParagraph"/>
        <w:numPr>
          <w:ilvl w:val="0"/>
          <w:numId w:val="2"/>
        </w:numPr>
        <w:spacing w:after="60"/>
      </w:pPr>
      <w:r>
        <w:rPr>
          <w:rFonts w:ascii="Arial" w:cs="Arial" w:eastAsia="Arial" w:hAnsi="Arial"/>
          <w:sz w:val="22"/>
          <w:szCs w:val="22"/>
        </w:rPr>
        <w:t xml:space="preserve">Blue (Interfering): Other detected speakers. Distance from purple = voice dissimilarity.</w:t>
      </w:r>
    </w:p>
    <w:p>
      <w:pPr>
        <w:pStyle w:val="ListParagraph"/>
        <w:numPr>
          <w:ilvl w:val="0"/>
          <w:numId w:val="2"/>
        </w:numPr>
        <w:spacing w:after="60"/>
      </w:pPr>
      <w:r>
        <w:rPr>
          <w:rFonts w:ascii="Arial" w:cs="Arial" w:eastAsia="Arial" w:hAnsi="Arial"/>
          <w:sz w:val="22"/>
          <w:szCs w:val="22"/>
        </w:rPr>
        <w:t xml:space="preserve">Orange (Noise/Ambiguous): Background, silence, or ambiguous identity. Scattered = poor signal.</w:t>
      </w:r>
    </w:p>
    <w:p>
      <w:pPr>
        <w:spacing w:after="100" w:before="200"/>
      </w:pPr>
      <w:r>
        <w:rPr>
          <w:rFonts w:ascii="Arial" w:cs="Arial" w:eastAsia="Arial" w:hAnsi="Arial"/>
          <w:b/>
          <w:bCs/>
          <w:color w:val="374151"/>
          <w:sz w:val="24"/>
          <w:szCs w:val="24"/>
        </w:rPr>
        <w:t xml:space="preserve">Forensic Applications</w:t>
      </w:r>
    </w:p>
    <w:p>
      <w:pPr>
        <w:pStyle w:val="ListParagraph"/>
        <w:numPr>
          <w:ilvl w:val="0"/>
          <w:numId w:val="2"/>
        </w:numPr>
        <w:spacing w:after="60"/>
      </w:pPr>
      <w:r>
        <w:rPr>
          <w:rFonts w:ascii="Arial" w:cs="Arial" w:eastAsia="Arial" w:hAnsi="Arial"/>
          <w:sz w:val="22"/>
          <w:szCs w:val="22"/>
        </w:rPr>
        <w:t xml:space="preserve">Voiceprint mimicry attack detection: Watch for sudden vector drift toward target cluster (VMask framework)</w:t>
      </w:r>
    </w:p>
    <w:p>
      <w:pPr>
        <w:pStyle w:val="ListParagraph"/>
        <w:numPr>
          <w:ilvl w:val="0"/>
          <w:numId w:val="2"/>
        </w:numPr>
        <w:spacing w:after="60"/>
      </w:pPr>
      <w:r>
        <w:rPr>
          <w:rFonts w:ascii="Arial" w:cs="Arial" w:eastAsia="Arial" w:hAnsi="Arial"/>
          <w:sz w:val="22"/>
          <w:szCs w:val="22"/>
        </w:rPr>
        <w:t xml:space="preserve">Model robustness auditing: Test against adversarial noise perturbations, observe cluster displacement</w:t>
      </w:r>
    </w:p>
    <w:p>
      <w:pPr>
        <w:pStyle w:val="ListParagraph"/>
        <w:numPr>
          <w:ilvl w:val="0"/>
          <w:numId w:val="2"/>
        </w:numPr>
        <w:spacing w:after="60"/>
      </w:pPr>
      <w:r>
        <w:rPr>
          <w:rFonts w:ascii="Arial" w:cs="Arial" w:eastAsia="Arial" w:hAnsi="Arial"/>
          <w:sz w:val="22"/>
          <w:szCs w:val="22"/>
        </w:rPr>
        <w:t xml:space="preserve">Speaker diarization: Identify turn boundaries via dynamic cluster boundary tracking</w:t>
      </w:r>
    </w:p>
    <w:p>
      <w:pPr>
        <w:spacing w:after="100" w:before="200"/>
      </w:pPr>
      <w:r>
        <w:rPr>
          <w:rFonts w:ascii="Arial" w:cs="Arial" w:eastAsia="Arial" w:hAnsi="Arial"/>
          <w:b/>
          <w:bCs/>
          <w:color w:val="374151"/>
          <w:sz w:val="24"/>
          <w:szCs w:val="24"/>
        </w:rPr>
        <w:t xml:space="preserve">Performance: 1.5ms draw time, 192-dim embedding, 200ms update</w:t>
      </w:r>
    </w:p>
    <w:p>
      <w:pPr>
        <w:pStyle w:val="Heading2"/>
        <w:spacing w:after="140" w:before="280"/>
      </w:pPr>
      <w:r>
        <w:rPr>
          <w:rFonts w:ascii="Arial" w:cs="Arial" w:eastAsia="Arial" w:hAnsi="Arial"/>
          <w:b/>
          <w:bCs/>
          <w:color w:val="1B2838"/>
          <w:sz w:val="28"/>
          <w:szCs w:val="28"/>
        </w:rPr>
        <w:t xml:space="preserve">6.8 Performance Budget (All 6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2340"/>
        <w:gridCol w:w="1560"/>
        <w:gridCol w:w="1560"/>
      </w:tblGrid>
      <w:tr>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Panel</w:t>
            </w:r>
          </w:p>
        </w:tc>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Draw (ms)</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Buffer</w:t>
            </w:r>
          </w:p>
        </w:tc>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Update</w:t>
            </w:r>
          </w:p>
        </w:tc>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A/B Waveform</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1.2</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2048 samples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60fps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Critical</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Oscilloscope</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0.6</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1024 samples</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60fps</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High</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Spectrogram+Overlays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2.0</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256 FFT bins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40ms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Critical</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LUFS Meter</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0.4</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Single value</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100ms</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Medium</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ML Saliency</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1.8</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8192 STFT+grad</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40ms</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Low</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Speaker PCA</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1.5</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192-dim embed</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200ms</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Low</w:t>
            </w:r>
          </w:p>
        </w:tc>
      </w:tr>
      <w:tr>
        <w:tc>
          <w:tcPr>
            <w:tcW w:type="dxa" w:w="234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TOTAL</w:t>
            </w:r>
          </w:p>
        </w:tc>
        <w:tc>
          <w:tcPr>
            <w:tcW w:type="dxa" w:w="156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7.5</w:t>
            </w:r>
          </w:p>
        </w:tc>
        <w:tc>
          <w:tcPr>
            <w:tcW w:type="dxa" w:w="234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Mixed</w:t>
            </w:r>
          </w:p>
        </w:tc>
        <w:tc>
          <w:tcPr>
            <w:tcW w:type="dxa" w:w="156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Safe margin</w:t>
            </w:r>
          </w:p>
        </w:tc>
        <w:tc>
          <w:tcPr>
            <w:tcW w:type="dxa" w:w="1560"/>
            <w:tcBorders>
              <w:top w:val="single" w:color="E5E7EB" w:sz="1"/>
              <w:left w:val="single" w:color="E5E7EB" w:sz="1"/>
              <w:bottom w:val="single" w:color="E5E7EB" w:sz="1"/>
              <w:right w:val="single" w:color="E5E7EB" w:sz="1"/>
            </w:tcBorders>
            <w:shd w:fill="E2E8F0" w:val="clear"/>
            <w:tcMar>
              <w:top w:type="dxa" w:w="80"/>
              <w:left w:type="dxa" w:w="120"/>
              <w:bottom w:type="dxa" w:w="80"/>
              <w:right w:type="dxa" w:w="120"/>
            </w:tcMar>
          </w:tcPr>
          <w:p>
            <w:r>
              <w:rPr>
                <w:rFonts w:ascii="Arial" w:cs="Arial" w:eastAsia="Arial" w:hAnsi="Arial"/>
                <w:color w:val="374151"/>
                <w:sz w:val="20"/>
                <w:szCs w:val="20"/>
              </w:rPr>
              <w:t xml:space="preserve"/>
            </w:r>
          </w:p>
        </w:tc>
      </w:tr>
    </w:tbl>
    <w:p>
      <w:r>
        <w:br w:type="page"/>
      </w:r>
    </w:p>
    <w:p>
      <w:pPr>
        <w:pStyle w:val="Heading1"/>
      </w:pPr>
      <w:r>
        <w:rPr>
          <w:rFonts w:ascii="Arial" w:cs="Arial" w:eastAsia="Arial" w:hAnsi="Arial"/>
          <w:b/>
          <w:bCs/>
          <w:color w:val="7C3AED"/>
          <w:sz w:val="36"/>
          <w:szCs w:val="36"/>
        </w:rPr>
        <w:t xml:space="preserve">7. Complete Audio Graph &amp; Data Flow</w:t>
      </w:r>
    </w:p>
    <w:p>
      <w:pPr>
        <w:pStyle w:val="Heading2"/>
        <w:spacing w:after="140" w:before="280"/>
      </w:pPr>
      <w:r>
        <w:rPr>
          <w:rFonts w:ascii="Arial" w:cs="Arial" w:eastAsia="Arial" w:hAnsi="Arial"/>
          <w:b/>
          <w:bCs/>
          <w:color w:val="1B2838"/>
          <w:sz w:val="28"/>
          <w:szCs w:val="28"/>
        </w:rPr>
        <w:t xml:space="preserve">7.1 Signal Path</w:t>
      </w:r>
    </w:p>
    <w:p>
      <w:pPr>
        <w:spacing w:after="60" w:before="60"/>
      </w:pPr>
      <w:r>
        <w:rPr>
          <w:rFonts w:ascii="Courier New" w:cs="Courier New" w:eastAsia="Courier New" w:hAnsi="Courier New"/>
          <w:color w:val="0D1B2A"/>
          <w:sz w:val="18"/>
          <w:szCs w:val="18"/>
        </w:rPr>
        <w:t xml:space="preserve">sourceNode → analyserOrig → [32-stage DSP Pipeline] → masterGain → analyserProc → destination</w:t>
      </w:r>
    </w:p>
    <w:p>
      <w:pPr>
        <w:pStyle w:val="Heading2"/>
        <w:spacing w:after="140" w:before="280"/>
      </w:pPr>
      <w:r>
        <w:rPr>
          <w:rFonts w:ascii="Arial" w:cs="Arial" w:eastAsia="Arial" w:hAnsi="Arial"/>
          <w:b/>
          <w:bCs/>
          <w:color w:val="1B2838"/>
          <w:sz w:val="28"/>
          <w:szCs w:val="28"/>
        </w:rPr>
        <w:t xml:space="preserve">7.2 ML Worker Thread (Async)</w:t>
      </w:r>
    </w:p>
    <w:p>
      <w:pPr>
        <w:spacing w:after="60" w:before="60"/>
      </w:pPr>
      <w:r>
        <w:rPr>
          <w:rFonts w:ascii="Courier New" w:cs="Courier New" w:eastAsia="Courier New" w:hAnsi="Courier New"/>
          <w:color w:val="0D1B2A"/>
          <w:sz w:val="18"/>
          <w:szCs w:val="18"/>
        </w:rPr>
        <w:t xml:space="preserve">analyserProc (SharedArrayBuffer) ← Demucs model (saliency gradients)</w:t>
      </w:r>
    </w:p>
    <w:p>
      <w:pPr>
        <w:spacing w:after="60" w:before="60"/>
      </w:pPr>
      <w:r>
        <w:rPr>
          <w:rFonts w:ascii="Courier New" w:cs="Courier New" w:eastAsia="Courier New" w:hAnsi="Courier New"/>
          <w:color w:val="0D1B2A"/>
          <w:sz w:val="18"/>
          <w:szCs w:val="18"/>
        </w:rPr>
        <w:t xml:space="preserve">analyserProc (SharedArrayBuffer) ← ECAPA model (speaker embeddings)</w:t>
      </w:r>
    </w:p>
    <w:p>
      <w:pPr>
        <w:spacing w:after="60" w:before="60"/>
      </w:pPr>
      <w:r>
        <w:rPr>
          <w:rFonts w:ascii="Courier New" w:cs="Courier New" w:eastAsia="Courier New" w:hAnsi="Courier New"/>
          <w:color w:val="0D1B2A"/>
          <w:sz w:val="18"/>
          <w:szCs w:val="18"/>
        </w:rPr>
        <w:t xml:space="preserve">Workers publish: saliencyData[], clusterData[] → main thread via postMessage</w:t>
      </w:r>
    </w:p>
    <w:p>
      <w:pPr>
        <w:pStyle w:val="Heading2"/>
        <w:spacing w:after="140" w:before="280"/>
      </w:pPr>
      <w:r>
        <w:rPr>
          <w:rFonts w:ascii="Arial" w:cs="Arial" w:eastAsia="Arial" w:hAnsi="Arial"/>
          <w:b/>
          <w:bCs/>
          <w:color w:val="1B2838"/>
          <w:sz w:val="28"/>
          <w:szCs w:val="28"/>
        </w:rPr>
        <w:t xml:space="preserve">7.3 Visualization Draw Loop (60fps RAF)</w:t>
      </w:r>
    </w:p>
    <w:p>
      <w:pPr>
        <w:spacing w:after="60" w:before="60"/>
      </w:pPr>
      <w:r>
        <w:rPr>
          <w:rFonts w:ascii="Courier New" w:cs="Courier New" w:eastAsia="Courier New" w:hAnsi="Courier New"/>
          <w:color w:val="0D1B2A"/>
          <w:sz w:val="18"/>
          <w:szCs w:val="18"/>
        </w:rPr>
        <w:t xml:space="preserve">requestAnimationFrame(function drawAll() {</w:t>
      </w:r>
    </w:p>
    <w:p>
      <w:pPr>
        <w:spacing w:after="60" w:before="60"/>
      </w:pPr>
      <w:r>
        <w:rPr>
          <w:rFonts w:ascii="Courier New" w:cs="Courier New" w:eastAsia="Courier New" w:hAnsi="Courier New"/>
          <w:color w:val="0D1B2A"/>
          <w:sz w:val="18"/>
          <w:szCs w:val="18"/>
        </w:rPr>
        <w:t xml:space="preserve">  drawAbWaveform(analyserOrig, analyserProc)       // 1.2ms</w:t>
      </w:r>
    </w:p>
    <w:p>
      <w:pPr>
        <w:spacing w:after="60" w:before="60"/>
      </w:pPr>
      <w:r>
        <w:rPr>
          <w:rFonts w:ascii="Courier New" w:cs="Courier New" w:eastAsia="Courier New" w:hAnsi="Courier New"/>
          <w:color w:val="0D1B2A"/>
          <w:sz w:val="18"/>
          <w:szCs w:val="18"/>
        </w:rPr>
        <w:t xml:space="preserve">  drawOscilloscope(analyserL, mode)                // 0.6ms</w:t>
      </w:r>
    </w:p>
    <w:p>
      <w:pPr>
        <w:spacing w:after="60" w:before="60"/>
      </w:pPr>
      <w:r>
        <w:rPr>
          <w:rFonts w:ascii="Courier New" w:cs="Courier New" w:eastAsia="Courier New" w:hAnsi="Courier New"/>
          <w:color w:val="0D1B2A"/>
          <w:sz w:val="18"/>
          <w:szCs w:val="18"/>
        </w:rPr>
        <w:t xml:space="preserve">  drawSpecOverlays(analyserL, noiseProfile, erbs)  // 2.0ms</w:t>
      </w:r>
    </w:p>
    <w:p>
      <w:pPr>
        <w:spacing w:after="60" w:before="60"/>
      </w:pPr>
      <w:r>
        <w:rPr>
          <w:rFonts w:ascii="Courier New" w:cs="Courier New" w:eastAsia="Courier New" w:hAnsi="Courier New"/>
          <w:color w:val="0D1B2A"/>
          <w:sz w:val="18"/>
          <w:szCs w:val="18"/>
        </w:rPr>
        <w:t xml:space="preserve">  drawLufsMeter(loudnessNode)                      // 0.4ms</w:t>
      </w:r>
    </w:p>
    <w:p>
      <w:pPr>
        <w:spacing w:after="60" w:before="60"/>
      </w:pPr>
      <w:r>
        <w:rPr>
          <w:rFonts w:ascii="Courier New" w:cs="Courier New" w:eastAsia="Courier New" w:hAnsi="Courier New"/>
          <w:color w:val="0D1B2A"/>
          <w:sz w:val="18"/>
          <w:szCs w:val="18"/>
        </w:rPr>
        <w:t xml:space="preserve">  drawSaliencyHeatmap(saliencyData)                // 1.8ms</w:t>
      </w:r>
    </w:p>
    <w:p>
      <w:pPr>
        <w:spacing w:after="60" w:before="60"/>
      </w:pPr>
      <w:r>
        <w:rPr>
          <w:rFonts w:ascii="Courier New" w:cs="Courier New" w:eastAsia="Courier New" w:hAnsi="Courier New"/>
          <w:color w:val="0D1B2A"/>
          <w:sz w:val="18"/>
          <w:szCs w:val="18"/>
        </w:rPr>
        <w:t xml:space="preserve">  drawClusterMap(clusterData, pcaProjection)       // 1.5ms</w:t>
      </w:r>
    </w:p>
    <w:p>
      <w:pPr>
        <w:spacing w:after="60" w:before="60"/>
      </w:pPr>
      <w:r>
        <w:rPr>
          <w:rFonts w:ascii="Courier New" w:cs="Courier New" w:eastAsia="Courier New" w:hAnsi="Courier New"/>
          <w:color w:val="0D1B2A"/>
          <w:sz w:val="18"/>
          <w:szCs w:val="18"/>
        </w:rPr>
        <w:t xml:space="preserve">  requestAnimationFrame(drawAll)                   // Total: 7.5ms &lt; 16.6ms budget</w:t>
      </w:r>
    </w:p>
    <w:p>
      <w:pPr>
        <w:spacing w:after="60" w:before="60"/>
      </w:pPr>
      <w:r>
        <w:rPr>
          <w:rFonts w:ascii="Courier New" w:cs="Courier New" w:eastAsia="Courier New" w:hAnsi="Courier New"/>
          <w:color w:val="0D1B2A"/>
          <w:sz w:val="18"/>
          <w:szCs w:val="18"/>
        </w:rPr>
        <w:t xml:space="preserve">})</w:t>
      </w:r>
    </w:p>
    <w:p>
      <w:pPr>
        <w:pStyle w:val="Heading2"/>
        <w:spacing w:after="140" w:before="280"/>
      </w:pPr>
      <w:r>
        <w:rPr>
          <w:rFonts w:ascii="Arial" w:cs="Arial" w:eastAsia="Arial" w:hAnsi="Arial"/>
          <w:b/>
          <w:bCs/>
          <w:color w:val="1B2838"/>
          <w:sz w:val="28"/>
          <w:szCs w:val="28"/>
        </w:rPr>
        <w:t xml:space="preserve">7.4 Node Export Requirements</w:t>
      </w:r>
    </w:p>
    <w:p>
      <w:pPr>
        <w:pStyle w:val="ListParagraph"/>
        <w:numPr>
          <w:ilvl w:val="0"/>
          <w:numId w:val="2"/>
        </w:numPr>
        <w:spacing w:after="60"/>
      </w:pPr>
      <w:r>
        <w:rPr>
          <w:rFonts w:ascii="Arial" w:cs="Arial" w:eastAsia="Arial" w:hAnsi="Arial"/>
          <w:sz w:val="22"/>
          <w:szCs w:val="22"/>
        </w:rPr>
        <w:t xml:space="preserve">NoiseProfilerNode exports: { db: number, freqCentroid: number } per frame</w:t>
      </w:r>
    </w:p>
    <w:p>
      <w:pPr>
        <w:pStyle w:val="ListParagraph"/>
        <w:numPr>
          <w:ilvl w:val="0"/>
          <w:numId w:val="2"/>
        </w:numPr>
        <w:spacing w:after="60"/>
      </w:pPr>
      <w:r>
        <w:rPr>
          <w:rFonts w:ascii="Arial" w:cs="Arial" w:eastAsia="Arial" w:hAnsi="Arial"/>
          <w:sz w:val="22"/>
          <w:szCs w:val="22"/>
        </w:rPr>
        <w:t xml:space="preserve">ERBGateNode exports: Float32Array[32] per-band thresholds</w:t>
      </w:r>
    </w:p>
    <w:p>
      <w:pPr>
        <w:pStyle w:val="ListParagraph"/>
        <w:numPr>
          <w:ilvl w:val="0"/>
          <w:numId w:val="2"/>
        </w:numPr>
        <w:spacing w:after="60"/>
      </w:pPr>
      <w:r>
        <w:rPr>
          <w:rFonts w:ascii="Arial" w:cs="Arial" w:eastAsia="Arial" w:hAnsi="Arial"/>
          <w:sz w:val="22"/>
          <w:szCs w:val="22"/>
        </w:rPr>
        <w:t xml:space="preserve">DemucsNode exports: Float32Array[8192] saliency gradients per chunk</w:t>
      </w:r>
    </w:p>
    <w:p>
      <w:pPr>
        <w:pStyle w:val="ListParagraph"/>
        <w:numPr>
          <w:ilvl w:val="0"/>
          <w:numId w:val="2"/>
        </w:numPr>
        <w:spacing w:after="60"/>
      </w:pPr>
      <w:r>
        <w:rPr>
          <w:rFonts w:ascii="Arial" w:cs="Arial" w:eastAsia="Arial" w:hAnsi="Arial"/>
          <w:sz w:val="22"/>
          <w:szCs w:val="22"/>
        </w:rPr>
        <w:t xml:space="preserve">ECAPA-TDNN exports: Float32Array[192] speaker embedding per segment</w:t>
      </w:r>
    </w:p>
    <w:p>
      <w:pPr>
        <w:pStyle w:val="ListParagraph"/>
        <w:numPr>
          <w:ilvl w:val="0"/>
          <w:numId w:val="2"/>
        </w:numPr>
        <w:spacing w:after="60"/>
      </w:pPr>
      <w:r>
        <w:rPr>
          <w:rFonts w:ascii="Arial" w:cs="Arial" w:eastAsia="Arial" w:hAnsi="Arial"/>
          <w:sz w:val="22"/>
          <w:szCs w:val="22"/>
        </w:rPr>
        <w:t xml:space="preserve">LoudnessNode exports: { shortTermLUFS, integratedLUFS, truePeak, noiseFloor }</w:t>
      </w:r>
    </w:p>
    <w:p>
      <w:r>
        <w:br w:type="page"/>
      </w:r>
    </w:p>
    <w:p>
      <w:pPr>
        <w:pStyle w:val="Heading1"/>
      </w:pPr>
      <w:r>
        <w:rPr>
          <w:rFonts w:ascii="Arial" w:cs="Arial" w:eastAsia="Arial" w:hAnsi="Arial"/>
          <w:b/>
          <w:bCs/>
          <w:color w:val="7C3AED"/>
          <w:sz w:val="36"/>
          <w:szCs w:val="36"/>
        </w:rPr>
        <w:t xml:space="preserve">8. App Design &amp; User Interface</w:t>
      </w:r>
    </w:p>
    <w:p>
      <w:pPr>
        <w:pStyle w:val="Heading2"/>
        <w:spacing w:after="140" w:before="280"/>
      </w:pPr>
      <w:r>
        <w:rPr>
          <w:rFonts w:ascii="Arial" w:cs="Arial" w:eastAsia="Arial" w:hAnsi="Arial"/>
          <w:b/>
          <w:bCs/>
          <w:color w:val="1B2838"/>
          <w:sz w:val="28"/>
          <w:szCs w:val="28"/>
        </w:rPr>
        <w:t xml:space="preserve">8.1 Dual-Mode Interface (Progressive Disclosure)</w:t>
      </w:r>
    </w:p>
    <w:p>
      <w:pPr>
        <w:spacing w:after="100" w:before="200"/>
      </w:pPr>
      <w:r>
        <w:rPr>
          <w:rFonts w:ascii="Arial" w:cs="Arial" w:eastAsia="Arial" w:hAnsi="Arial"/>
          <w:b/>
          <w:bCs/>
          <w:color w:val="374151"/>
          <w:sz w:val="24"/>
          <w:szCs w:val="24"/>
        </w:rPr>
        <w:t xml:space="preserve">One-Tap Clean Mode</w:t>
      </w:r>
    </w:p>
    <w:p>
      <w:pPr>
        <w:spacing w:after="120"/>
      </w:pPr>
      <w:r>
        <w:rPr>
          <w:rFonts w:ascii="Arial" w:cs="Arial" w:eastAsia="Arial" w:hAnsi="Arial"/>
          <w:color w:val="374151"/>
          <w:sz w:val="22"/>
          <w:szCs w:val="22"/>
        </w:rPr>
        <w:t xml:space="preserve">Drag-and-drop ingestion with automatic analysis of speech cadence, SNR, noise classification, and room acoustics. System silently configures the 32-node pipeline. User sees progress bar, estimated time, and A/B comparison toggle.</w:t>
      </w:r>
    </w:p>
    <w:p>
      <w:pPr>
        <w:spacing w:after="100" w:before="200"/>
      </w:pPr>
      <w:r>
        <w:rPr>
          <w:rFonts w:ascii="Arial" w:cs="Arial" w:eastAsia="Arial" w:hAnsi="Arial"/>
          <w:b/>
          <w:bCs/>
          <w:color w:val="374151"/>
          <w:sz w:val="24"/>
          <w:szCs w:val="24"/>
        </w:rPr>
        <w:t xml:space="preserve">Engineer Panel (52 Sliders)</w:t>
      </w:r>
    </w:p>
    <w:p>
      <w:pPr>
        <w:spacing w:after="120"/>
      </w:pPr>
      <w:r>
        <w:rPr>
          <w:rFonts w:ascii="Arial" w:cs="Arial" w:eastAsia="Arial" w:hAnsi="Arial"/>
          <w:color w:val="374151"/>
          <w:sz w:val="22"/>
          <w:szCs w:val="22"/>
        </w:rPr>
        <w:t xml:space="preserve">Full control over all pipeline stages organized into 8 tabs: Gate, Noise Reduction, EQ, Dynamics, Spectral, Advanced, Separation, Output. Per-stage bypass toggles. Real-time 6-panel diagnostic dashboard. 3D spectrogram (Three.js). Hexawave bidirectional control surface.</w:t>
      </w:r>
    </w:p>
    <w:p>
      <w:pPr>
        <w:pStyle w:val="Heading2"/>
        <w:spacing w:after="140" w:before="280"/>
      </w:pPr>
      <w:r>
        <w:rPr>
          <w:rFonts w:ascii="Arial" w:cs="Arial" w:eastAsia="Arial" w:hAnsi="Arial"/>
          <w:b/>
          <w:bCs/>
          <w:color w:val="1B2838"/>
          <w:sz w:val="28"/>
          <w:szCs w:val="28"/>
        </w:rPr>
        <w:t xml:space="preserve">8.2 52-Slider Tab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Tab</w:t>
            </w:r>
          </w:p>
        </w:tc>
        <w:tc>
          <w:tcPr>
            <w:tcW w:type="dxa" w:w="702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Controls</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Gate</w:t>
            </w:r>
          </w:p>
        </w:tc>
        <w:tc>
          <w:tcPr>
            <w:tcW w:type="dxa" w:w="70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Threshold, Attack, Hold, Release, Range, Lookahead, Hysteresis</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Noise Reduction</w:t>
            </w:r>
          </w:p>
        </w:tc>
        <w:tc>
          <w:tcPr>
            <w:tcW w:type="dxa" w:w="70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Profile Strength, Spectral Sub Alpha, Wiener Beta, Smoothing, Oversubtraction</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EQ</w:t>
            </w:r>
          </w:p>
        </w:tc>
        <w:tc>
          <w:tcPr>
            <w:tcW w:type="dxa" w:w="70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Low Cut, Low Shelf, Low-Mid, Mid, Hi-Mid, Presence, Air, High Shelf</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Dynamics</w:t>
            </w:r>
          </w:p>
        </w:tc>
        <w:tc>
          <w:tcPr>
            <w:tcW w:type="dxa" w:w="70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Compressor Threshold/Ratio/Attack/Release, Limiter Ceiling, Makeup Gain</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Spectral</w:t>
            </w:r>
          </w:p>
        </w:tc>
        <w:tc>
          <w:tcPr>
            <w:tcW w:type="dxa" w:w="70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ERB Gate Depth, Tilt, Brightness, Warmth, Harmonic Enhancement</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Advanced</w:t>
            </w:r>
          </w:p>
        </w:tc>
        <w:tc>
          <w:tcPr>
            <w:tcW w:type="dxa" w:w="70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Hum Freq, Hum Q, De-Reverb Amount, RT60 Override, Phase Correction</w:t>
            </w:r>
          </w:p>
        </w:tc>
      </w:tr>
      <w:tr>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Separation</w:t>
            </w:r>
          </w:p>
        </w:tc>
        <w:tc>
          <w:tcPr>
            <w:tcW w:type="dxa" w:w="702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ML Blend, Voice/Music Split, Speaker Select, Enrollment Threshold, Diarize Sensitivity</w:t>
            </w:r>
          </w:p>
        </w:tc>
      </w:tr>
      <w:tr>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Output</w:t>
            </w:r>
          </w:p>
        </w:tc>
        <w:tc>
          <w:tcPr>
            <w:tcW w:type="dxa" w:w="702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LUFS Target, True-Peak Ceiling, Stereo Width, Mono Sum, Dither, Export Format</w:t>
            </w:r>
          </w:p>
        </w:tc>
      </w:tr>
    </w:tbl>
    <w:p>
      <w:pPr>
        <w:pStyle w:val="Heading2"/>
        <w:spacing w:after="140" w:before="280"/>
      </w:pPr>
      <w:r>
        <w:rPr>
          <w:rFonts w:ascii="Arial" w:cs="Arial" w:eastAsia="Arial" w:hAnsi="Arial"/>
          <w:b/>
          <w:bCs/>
          <w:color w:val="1B2838"/>
          <w:sz w:val="28"/>
          <w:szCs w:val="28"/>
        </w:rPr>
        <w:t xml:space="preserve">8.3 Export Presets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2340"/>
        <w:gridCol w:w="2340"/>
      </w:tblGrid>
      <w:tr>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Preset</w:t>
            </w:r>
          </w:p>
        </w:tc>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LUFS</w:t>
            </w:r>
          </w:p>
        </w:tc>
        <w:tc>
          <w:tcPr>
            <w:tcW w:type="dxa" w:w="156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Format</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Spatial</w:t>
            </w:r>
          </w:p>
        </w:tc>
        <w:tc>
          <w:tcPr>
            <w:tcW w:type="dxa" w:w="2340"/>
            <w:tcBorders>
              <w:top w:val="single" w:color="E5E7EB" w:sz="1"/>
              <w:left w:val="single" w:color="E5E7EB" w:sz="1"/>
              <w:bottom w:val="single" w:color="E5E7EB" w:sz="1"/>
              <w:right w:val="single" w:color="E5E7EB" w:sz="1"/>
            </w:tcBorders>
            <w:shd w:fill="1E293B" w:val="clear"/>
            <w:tcMar>
              <w:top w:type="dxa" w:w="80"/>
              <w:left w:type="dxa" w:w="120"/>
              <w:bottom w:type="dxa" w:w="80"/>
              <w:right w:type="dxa" w:w="120"/>
            </w:tcMar>
            <w:vAlign w:val="center"/>
          </w:tcPr>
          <w:p>
            <w:r>
              <w:rPr>
                <w:rFonts w:ascii="Arial" w:cs="Arial" w:eastAsia="Arial" w:hAnsi="Arial"/>
                <w:b/>
                <w:bCs/>
                <w:color w:val="FFFFFF"/>
                <w:sz w:val="20"/>
                <w:szCs w:val="20"/>
              </w:rPr>
              <w:t xml:space="preserve">Processing</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Podcast</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-16</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MP3 192k</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Mono, 48kHz/24-bit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Moderate NR, +2dB presence</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Interview</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-16</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WAV 24-bit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Mono, 48kHz/24-bit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Aggressive NR, strict voiceprint</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Film Dialogue</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-24</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WAV 24-bit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Stereo, 48kHz/24-bit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Light NR, preserve room ambience</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Forensic</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Original</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WAV 32-float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Mono, 96kHz/32-float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Max NR, full 32-node pipeline</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Music Vocal</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-14</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WAV 24-bit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Stereo, 44.1kHz/24-bit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ML separation only, zero classical</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Broadcast</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-23</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MP3 256k</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Mono, 48kHz/24-bit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Moderate NR, heavy dynamics</w:t>
            </w:r>
          </w:p>
        </w:tc>
      </w:tr>
      <w:tr>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Mobile</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-16</w:t>
            </w:r>
          </w:p>
        </w:tc>
        <w:tc>
          <w:tcPr>
            <w:tcW w:type="dxa" w:w="156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AAC 128k</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Mono, 22kHz/16-bit</w:t>
            </w:r>
          </w:p>
        </w:tc>
        <w:tc>
          <w:tcPr>
            <w:tcW w:type="dxa" w:w="2340"/>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374151"/>
                <w:sz w:val="20"/>
                <w:szCs w:val="20"/>
              </w:rPr>
              <w:t xml:space="preserve">Fast mode, vocoder bypass</w:t>
            </w:r>
          </w:p>
        </w:tc>
      </w:tr>
      <w:tr>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Creator Pro</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-16</w:t>
            </w:r>
          </w:p>
        </w:tc>
        <w:tc>
          <w:tcPr>
            <w:tcW w:type="dxa" w:w="156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M4A 256k</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Stereo, 48kHz/24-bit</w:t>
            </w:r>
          </w:p>
        </w:tc>
        <w:tc>
          <w:tcPr>
            <w:tcW w:type="dxa" w:w="2340"/>
            <w:tcBorders>
              <w:top w:val="single" w:color="E5E7EB" w:sz="1"/>
              <w:left w:val="single" w:color="E5E7EB" w:sz="1"/>
              <w:bottom w:val="single" w:color="E5E7EB" w:sz="1"/>
              <w:right w:val="single" w:color="E5E7EB" w:sz="1"/>
            </w:tcBorders>
            <w:shd w:fill="F1F5F9" w:val="clear"/>
            <w:tcMar>
              <w:top w:type="dxa" w:w="80"/>
              <w:left w:type="dxa" w:w="120"/>
              <w:bottom w:type="dxa" w:w="80"/>
              <w:right w:type="dxa" w:w="120"/>
            </w:tcMar>
          </w:tcPr>
          <w:p>
            <w:r>
              <w:rPr>
                <w:rFonts w:ascii="Arial" w:cs="Arial" w:eastAsia="Arial" w:hAnsi="Arial"/>
                <w:color w:val="374151"/>
                <w:sz w:val="20"/>
                <w:szCs w:val="20"/>
              </w:rPr>
              <w:t xml:space="preserve">Balanced NR + ML separation</w:t>
            </w:r>
          </w:p>
        </w:tc>
      </w:tr>
    </w:tbl>
    <w:p>
      <w:r>
        <w:br w:type="page"/>
      </w:r>
    </w:p>
    <w:p>
      <w:pPr>
        <w:pStyle w:val="Heading1"/>
      </w:pPr>
      <w:r>
        <w:rPr>
          <w:rFonts w:ascii="Arial" w:cs="Arial" w:eastAsia="Arial" w:hAnsi="Arial"/>
          <w:b/>
          <w:bCs/>
          <w:color w:val="7C3AED"/>
          <w:sz w:val="36"/>
          <w:szCs w:val="36"/>
        </w:rPr>
        <w:t xml:space="preserve">9. Hexawave 3D Bidirectional Control Surface</w:t>
      </w:r>
    </w:p>
    <w:p>
      <w:pPr>
        <w:spacing w:after="120"/>
      </w:pPr>
      <w:r>
        <w:rPr>
          <w:rFonts w:ascii="Arial" w:cs="Arial" w:eastAsia="Arial" w:hAnsi="Arial"/>
          <w:color w:val="374151"/>
          <w:sz w:val="22"/>
          <w:szCs w:val="22"/>
        </w:rPr>
        <w:t xml:space="preserve">The Hexawave is a Three.js instanced hex-mesh where each cell maps to a frequency band at a time frame. Users can drag hexes to adjust gain/threshold, and slider changes update the mesh in real-time. This creates a bidirectional audio-control loop:</w:t>
      </w:r>
    </w:p>
    <w:p>
      <w:pPr>
        <w:spacing w:after="60" w:before="60"/>
      </w:pPr>
      <w:r>
        <w:rPr>
          <w:rFonts w:ascii="Courier New" w:cs="Courier New" w:eastAsia="Courier New" w:hAnsi="Courier New"/>
          <w:color w:val="0D1B2A"/>
          <w:sz w:val="18"/>
          <w:szCs w:val="18"/>
        </w:rPr>
        <w:t xml:space="preserve">Analyze → Render (hex mesh) → Control (drag) → Process (DSP) → Feed Back → Analyze</w:t>
      </w:r>
    </w:p>
    <w:p>
      <w:pPr>
        <w:pStyle w:val="Heading2"/>
        <w:spacing w:after="140" w:before="280"/>
      </w:pPr>
      <w:r>
        <w:rPr>
          <w:rFonts w:ascii="Arial" w:cs="Arial" w:eastAsia="Arial" w:hAnsi="Arial"/>
          <w:b/>
          <w:bCs/>
          <w:color w:val="1B2838"/>
          <w:sz w:val="28"/>
          <w:szCs w:val="28"/>
        </w:rPr>
        <w:t xml:space="preserve">9.1 Render Mapping</w:t>
      </w:r>
    </w:p>
    <w:p>
      <w:pPr>
        <w:pStyle w:val="ListParagraph"/>
        <w:numPr>
          <w:ilvl w:val="0"/>
          <w:numId w:val="2"/>
        </w:numPr>
        <w:spacing w:after="60"/>
      </w:pPr>
      <w:r>
        <w:rPr>
          <w:rFonts w:ascii="Arial" w:cs="Arial" w:eastAsia="Arial" w:hAnsi="Arial"/>
          <w:sz w:val="22"/>
          <w:szCs w:val="22"/>
        </w:rPr>
        <w:t xml:space="preserve">X-axis: Recent time frames (scrolling)</w:t>
      </w:r>
    </w:p>
    <w:p>
      <w:pPr>
        <w:pStyle w:val="ListParagraph"/>
        <w:numPr>
          <w:ilvl w:val="0"/>
          <w:numId w:val="2"/>
        </w:numPr>
        <w:spacing w:after="60"/>
      </w:pPr>
      <w:r>
        <w:rPr>
          <w:rFonts w:ascii="Arial" w:cs="Arial" w:eastAsia="Arial" w:hAnsi="Arial"/>
          <w:sz w:val="22"/>
          <w:szCs w:val="22"/>
        </w:rPr>
        <w:t xml:space="preserve">Y-axis: Frequency bands (mel or ERB bins)</w:t>
      </w:r>
    </w:p>
    <w:p>
      <w:pPr>
        <w:pStyle w:val="ListParagraph"/>
        <w:numPr>
          <w:ilvl w:val="0"/>
          <w:numId w:val="2"/>
        </w:numPr>
        <w:spacing w:after="60"/>
      </w:pPr>
      <w:r>
        <w:rPr>
          <w:rFonts w:ascii="Arial" w:cs="Arial" w:eastAsia="Arial" w:hAnsi="Arial"/>
          <w:sz w:val="22"/>
          <w:szCs w:val="22"/>
        </w:rPr>
        <w:t xml:space="preserve">Z-axis: Amplitude/energy after smoothing (height of hex cell)</w:t>
      </w:r>
    </w:p>
    <w:p>
      <w:pPr>
        <w:pStyle w:val="ListParagraph"/>
        <w:numPr>
          <w:ilvl w:val="0"/>
          <w:numId w:val="2"/>
        </w:numPr>
        <w:spacing w:after="60"/>
      </w:pPr>
      <w:r>
        <w:rPr>
          <w:rFonts w:ascii="Arial" w:cs="Arial" w:eastAsia="Arial" w:hAnsi="Arial"/>
          <w:sz w:val="22"/>
          <w:szCs w:val="22"/>
        </w:rPr>
        <w:t xml:space="preserve">Color: Selectable mode (energy, boost/cut, voice confidence, stereo balance)</w:t>
      </w:r>
    </w:p>
    <w:p>
      <w:pPr>
        <w:pStyle w:val="Heading2"/>
        <w:spacing w:after="140" w:before="280"/>
      </w:pPr>
      <w:r>
        <w:rPr>
          <w:rFonts w:ascii="Arial" w:cs="Arial" w:eastAsia="Arial" w:hAnsi="Arial"/>
          <w:b/>
          <w:bCs/>
          <w:color w:val="1B2838"/>
          <w:sz w:val="28"/>
          <w:szCs w:val="28"/>
        </w:rPr>
        <w:t xml:space="preserve">9.2 Interaction Rules</w:t>
      </w:r>
    </w:p>
    <w:p>
      <w:pPr>
        <w:pStyle w:val="ListParagraph"/>
        <w:numPr>
          <w:ilvl w:val="0"/>
          <w:numId w:val="2"/>
        </w:numPr>
        <w:spacing w:after="60"/>
      </w:pPr>
      <w:r>
        <w:rPr>
          <w:rFonts w:ascii="Arial" w:cs="Arial" w:eastAsia="Arial" w:hAnsi="Arial"/>
          <w:sz w:val="22"/>
          <w:szCs w:val="22"/>
        </w:rPr>
        <w:t xml:space="preserve">Vertical drag: Adjusts gain or threshold of mapped band cluster</w:t>
      </w:r>
    </w:p>
    <w:p>
      <w:pPr>
        <w:pStyle w:val="ListParagraph"/>
        <w:numPr>
          <w:ilvl w:val="0"/>
          <w:numId w:val="2"/>
        </w:numPr>
        <w:spacing w:after="60"/>
      </w:pPr>
      <w:r>
        <w:rPr>
          <w:rFonts w:ascii="Arial" w:cs="Arial" w:eastAsia="Arial" w:hAnsi="Arial"/>
          <w:sz w:val="22"/>
          <w:szCs w:val="22"/>
        </w:rPr>
        <w:t xml:space="preserve">Horizontal drag: Changes time selection or writes automation</w:t>
      </w:r>
    </w:p>
    <w:p>
      <w:pPr>
        <w:pStyle w:val="ListParagraph"/>
        <w:numPr>
          <w:ilvl w:val="0"/>
          <w:numId w:val="2"/>
        </w:numPr>
        <w:spacing w:after="60"/>
      </w:pPr>
      <w:r>
        <w:rPr>
          <w:rFonts w:ascii="Arial" w:cs="Arial" w:eastAsia="Arial" w:hAnsi="Arial"/>
          <w:sz w:val="22"/>
          <w:szCs w:val="22"/>
        </w:rPr>
        <w:t xml:space="preserve">Shift/two-finger: Expands selection to neighboring hexes</w:t>
      </w:r>
    </w:p>
    <w:p>
      <w:pPr>
        <w:pStyle w:val="ListParagraph"/>
        <w:numPr>
          <w:ilvl w:val="0"/>
          <w:numId w:val="2"/>
        </w:numPr>
        <w:spacing w:after="60"/>
      </w:pPr>
      <w:r>
        <w:rPr>
          <w:rFonts w:ascii="Arial" w:cs="Arial" w:eastAsia="Arial" w:hAnsi="Arial"/>
          <w:sz w:val="22"/>
          <w:szCs w:val="22"/>
        </w:rPr>
        <w:t xml:space="preserve">Slider edits: Highlight affected rows/columns in mesh</w:t>
      </w:r>
    </w:p>
    <w:p>
      <w:pPr>
        <w:pStyle w:val="ListParagraph"/>
        <w:numPr>
          <w:ilvl w:val="0"/>
          <w:numId w:val="2"/>
        </w:numPr>
        <w:spacing w:after="60"/>
      </w:pPr>
      <w:r>
        <w:rPr>
          <w:rFonts w:ascii="Arial" w:cs="Arial" w:eastAsia="Arial" w:hAnsi="Arial"/>
          <w:sz w:val="22"/>
          <w:szCs w:val="22"/>
        </w:rPr>
        <w:t xml:space="preserve">Direct mesh edits: Move linked sliders immediately</w:t>
      </w:r>
    </w:p>
    <w:p>
      <w:r>
        <w:br w:type="page"/>
      </w:r>
    </w:p>
    <w:p>
      <w:pPr>
        <w:pStyle w:val="Heading1"/>
      </w:pPr>
      <w:r>
        <w:rPr>
          <w:rFonts w:ascii="Arial" w:cs="Arial" w:eastAsia="Arial" w:hAnsi="Arial"/>
          <w:b/>
          <w:bCs/>
          <w:color w:val="7C3AED"/>
          <w:sz w:val="36"/>
          <w:szCs w:val="36"/>
        </w:rPr>
        <w:t xml:space="preserve">10. Optimization Strategies</w:t>
      </w:r>
    </w:p>
    <w:p>
      <w:pPr>
        <w:pStyle w:val="Heading2"/>
        <w:spacing w:after="140" w:before="280"/>
      </w:pPr>
      <w:r>
        <w:rPr>
          <w:rFonts w:ascii="Arial" w:cs="Arial" w:eastAsia="Arial" w:hAnsi="Arial"/>
          <w:b/>
          <w:bCs/>
          <w:color w:val="1B2838"/>
          <w:sz w:val="28"/>
          <w:szCs w:val="28"/>
        </w:rPr>
        <w:t xml:space="preserve">10.1 GPU Acceleration</w:t>
      </w:r>
    </w:p>
    <w:p>
      <w:pPr>
        <w:pStyle w:val="ListParagraph"/>
        <w:numPr>
          <w:ilvl w:val="0"/>
          <w:numId w:val="2"/>
        </w:numPr>
        <w:spacing w:after="60"/>
      </w:pPr>
      <w:r>
        <w:rPr>
          <w:rFonts w:ascii="Arial" w:cs="Arial" w:eastAsia="Arial" w:hAnsi="Arial"/>
          <w:sz w:val="22"/>
          <w:szCs w:val="22"/>
        </w:rPr>
        <w:t xml:space="preserve">WebGPU Compute Shaders: 8192-bin STFT in 1-2ms, workgroup size 64, one thread per bin</w:t>
      </w:r>
    </w:p>
    <w:p>
      <w:pPr>
        <w:pStyle w:val="ListParagraph"/>
        <w:numPr>
          <w:ilvl w:val="0"/>
          <w:numId w:val="2"/>
        </w:numPr>
        <w:spacing w:after="60"/>
      </w:pPr>
      <w:r>
        <w:rPr>
          <w:rFonts w:ascii="Arial" w:cs="Arial" w:eastAsia="Arial" w:hAnsi="Arial"/>
          <w:sz w:val="22"/>
          <w:szCs w:val="22"/>
        </w:rPr>
        <w:t xml:space="preserve">Fallback: WebGL2 fragment shader (spectral masking as texture ops) → WASM SIMD FFT (35x over JS)</w:t>
      </w:r>
    </w:p>
    <w:p>
      <w:pPr>
        <w:pStyle w:val="ListParagraph"/>
        <w:numPr>
          <w:ilvl w:val="0"/>
          <w:numId w:val="2"/>
        </w:numPr>
        <w:spacing w:after="60"/>
      </w:pPr>
      <w:r>
        <w:rPr>
          <w:rFonts w:ascii="Arial" w:cs="Arial" w:eastAsia="Arial" w:hAnsi="Arial"/>
          <w:sz w:val="22"/>
          <w:szCs w:val="22"/>
        </w:rPr>
        <w:t xml:space="preserve">ONNX Runtime Web: WebGPU backend for ML inference, SharedArrayBuffer for zero-copy I/O</w:t>
      </w:r>
    </w:p>
    <w:p>
      <w:pPr>
        <w:pStyle w:val="Heading2"/>
        <w:spacing w:after="140" w:before="280"/>
      </w:pPr>
      <w:r>
        <w:rPr>
          <w:rFonts w:ascii="Arial" w:cs="Arial" w:eastAsia="Arial" w:hAnsi="Arial"/>
          <w:b/>
          <w:bCs/>
          <w:color w:val="1B2838"/>
          <w:sz w:val="28"/>
          <w:szCs w:val="28"/>
        </w:rPr>
        <w:t xml:space="preserve">10.2 Memory &amp; Loading</w:t>
      </w:r>
    </w:p>
    <w:p>
      <w:pPr>
        <w:pStyle w:val="ListParagraph"/>
        <w:numPr>
          <w:ilvl w:val="0"/>
          <w:numId w:val="2"/>
        </w:numPr>
        <w:spacing w:after="60"/>
      </w:pPr>
      <w:r>
        <w:rPr>
          <w:rFonts w:ascii="Arial" w:cs="Arial" w:eastAsia="Arial" w:hAnsi="Arial"/>
          <w:sz w:val="22"/>
          <w:szCs w:val="22"/>
        </w:rPr>
        <w:t xml:space="preserve">Float32Array pooling: Zero allocation during steady-state processing</w:t>
      </w:r>
    </w:p>
    <w:p>
      <w:pPr>
        <w:pStyle w:val="ListParagraph"/>
        <w:numPr>
          <w:ilvl w:val="0"/>
          <w:numId w:val="2"/>
        </w:numPr>
        <w:spacing w:after="60"/>
      </w:pPr>
      <w:r>
        <w:rPr>
          <w:rFonts w:ascii="Arial" w:cs="Arial" w:eastAsia="Arial" w:hAnsi="Arial"/>
          <w:sz w:val="22"/>
          <w:szCs w:val="22"/>
        </w:rPr>
        <w:t xml:space="preserve">INT8 quantization: 4-8x model size reduction</w:t>
      </w:r>
    </w:p>
    <w:p>
      <w:pPr>
        <w:pStyle w:val="ListParagraph"/>
        <w:numPr>
          <w:ilvl w:val="0"/>
          <w:numId w:val="2"/>
        </w:numPr>
        <w:spacing w:after="60"/>
      </w:pPr>
      <w:r>
        <w:rPr>
          <w:rFonts w:ascii="Arial" w:cs="Arial" w:eastAsia="Arial" w:hAnsi="Arial"/>
          <w:sz w:val="22"/>
          <w:szCs w:val="22"/>
        </w:rPr>
        <w:t xml:space="preserve">Lazy ONNX loading + IndexedDB caching: No network on subsequent sessions</w:t>
      </w:r>
    </w:p>
    <w:p>
      <w:pPr>
        <w:pStyle w:val="ListParagraph"/>
        <w:numPr>
          <w:ilvl w:val="0"/>
          <w:numId w:val="2"/>
        </w:numPr>
        <w:spacing w:after="60"/>
      </w:pPr>
      <w:r>
        <w:rPr>
          <w:rFonts w:ascii="Arial" w:cs="Arial" w:eastAsia="Arial" w:hAnsi="Arial"/>
          <w:sz w:val="22"/>
          <w:szCs w:val="22"/>
        </w:rPr>
        <w:t xml:space="preserve">Canvas DPI: 1:1 pixel mapping for spectrograms (sizeCanvasRaw), DPR scaling for waveforms only</w:t>
      </w:r>
    </w:p>
    <w:p>
      <w:pPr>
        <w:pStyle w:val="Heading2"/>
        <w:spacing w:after="140" w:before="280"/>
      </w:pPr>
      <w:r>
        <w:rPr>
          <w:rFonts w:ascii="Arial" w:cs="Arial" w:eastAsia="Arial" w:hAnsi="Arial"/>
          <w:b/>
          <w:bCs/>
          <w:color w:val="1B2838"/>
          <w:sz w:val="28"/>
          <w:szCs w:val="28"/>
        </w:rPr>
        <w:t xml:space="preserve">10.3 Audio-Specific</w:t>
      </w:r>
    </w:p>
    <w:p>
      <w:pPr>
        <w:pStyle w:val="ListParagraph"/>
        <w:numPr>
          <w:ilvl w:val="0"/>
          <w:numId w:val="2"/>
        </w:numPr>
        <w:spacing w:after="60"/>
      </w:pPr>
      <w:r>
        <w:rPr>
          <w:rFonts w:ascii="Arial" w:cs="Arial" w:eastAsia="Arial" w:hAnsi="Arial"/>
          <w:sz w:val="22"/>
          <w:szCs w:val="22"/>
        </w:rPr>
        <w:t xml:space="preserve">Single-pass spectral: Eliminates phase smearing from multiple STFT round-trips</w:t>
      </w:r>
    </w:p>
    <w:p>
      <w:pPr>
        <w:pStyle w:val="ListParagraph"/>
        <w:numPr>
          <w:ilvl w:val="0"/>
          <w:numId w:val="2"/>
        </w:numPr>
        <w:spacing w:after="60"/>
      </w:pPr>
      <w:r>
        <w:rPr>
          <w:rFonts w:ascii="Arial" w:cs="Arial" w:eastAsia="Arial" w:hAnsi="Arial"/>
          <w:sz w:val="22"/>
          <w:szCs w:val="22"/>
        </w:rPr>
        <w:t xml:space="preserve">Stereo widener passthrough: Mono content bypasses widener to eliminate comb filtering</w:t>
      </w:r>
    </w:p>
    <w:p>
      <w:pPr>
        <w:pStyle w:val="ListParagraph"/>
        <w:numPr>
          <w:ilvl w:val="0"/>
          <w:numId w:val="2"/>
        </w:numPr>
        <w:spacing w:after="60"/>
      </w:pPr>
      <w:r>
        <w:rPr>
          <w:rFonts w:ascii="Arial" w:cs="Arial" w:eastAsia="Arial" w:hAnsi="Arial"/>
          <w:sz w:val="22"/>
          <w:szCs w:val="22"/>
        </w:rPr>
        <w:t xml:space="preserve">GainNode cleanup: On stop, disconnect from destination and clear onended before stopping source</w:t>
      </w:r>
    </w:p>
    <w:p>
      <w:pPr>
        <w:pStyle w:val="ListParagraph"/>
        <w:numPr>
          <w:ilvl w:val="0"/>
          <w:numId w:val="2"/>
        </w:numPr>
        <w:spacing w:after="60"/>
      </w:pPr>
      <w:r>
        <w:rPr>
          <w:rFonts w:ascii="Arial" w:cs="Arial" w:eastAsia="Arial" w:hAnsi="Arial"/>
          <w:sz w:val="22"/>
          <w:szCs w:val="22"/>
        </w:rPr>
        <w:t xml:space="preserve">Video decode: Use file.arrayBuffer() directly, never fetch(blobURL) for decodeAudioData</w:t>
      </w:r>
    </w:p>
    <w:p>
      <w:r>
        <w:br w:type="page"/>
      </w:r>
    </w:p>
    <w:p>
      <w:pPr>
        <w:pStyle w:val="Heading1"/>
      </w:pPr>
      <w:r>
        <w:rPr>
          <w:rFonts w:ascii="Arial" w:cs="Arial" w:eastAsia="Arial" w:hAnsi="Arial"/>
          <w:b/>
          <w:bCs/>
          <w:color w:val="7C3AED"/>
          <w:sz w:val="36"/>
          <w:szCs w:val="36"/>
        </w:rPr>
        <w:t xml:space="preserve">11. Security &amp; Privacy Architecture</w:t>
      </w:r>
    </w:p>
    <w:p>
      <w:pPr>
        <w:pStyle w:val="Heading2"/>
        <w:spacing w:after="140" w:before="280"/>
      </w:pPr>
      <w:r>
        <w:rPr>
          <w:rFonts w:ascii="Arial" w:cs="Arial" w:eastAsia="Arial" w:hAnsi="Arial"/>
          <w:b/>
          <w:bCs/>
          <w:color w:val="1B2838"/>
          <w:sz w:val="28"/>
          <w:szCs w:val="28"/>
        </w:rPr>
        <w:t xml:space="preserve">11.1 Privacy-First Design</w:t>
      </w:r>
    </w:p>
    <w:p>
      <w:pPr>
        <w:pStyle w:val="ListParagraph"/>
        <w:numPr>
          <w:ilvl w:val="0"/>
          <w:numId w:val="2"/>
        </w:numPr>
        <w:spacing w:after="60"/>
      </w:pPr>
      <w:r>
        <w:rPr>
          <w:rFonts w:ascii="Arial" w:cs="Arial" w:eastAsia="Arial" w:hAnsi="Arial"/>
          <w:sz w:val="22"/>
          <w:szCs w:val="22"/>
        </w:rPr>
        <w:t xml:space="preserve">100% local processing: All audio, ML inference, and voiceprint operations execute in-browser</w:t>
      </w:r>
    </w:p>
    <w:p>
      <w:pPr>
        <w:pStyle w:val="ListParagraph"/>
        <w:numPr>
          <w:ilvl w:val="0"/>
          <w:numId w:val="2"/>
        </w:numPr>
        <w:spacing w:after="60"/>
      </w:pPr>
      <w:r>
        <w:rPr>
          <w:rFonts w:ascii="Arial" w:cs="Arial" w:eastAsia="Arial" w:hAnsi="Arial"/>
          <w:sz w:val="22"/>
          <w:szCs w:val="22"/>
        </w:rPr>
        <w:t xml:space="preserve">Zero data transmission: No audio data leaves the device under any circumstance</w:t>
      </w:r>
    </w:p>
    <w:p>
      <w:pPr>
        <w:pStyle w:val="ListParagraph"/>
        <w:numPr>
          <w:ilvl w:val="0"/>
          <w:numId w:val="2"/>
        </w:numPr>
        <w:spacing w:after="60"/>
      </w:pPr>
      <w:r>
        <w:rPr>
          <w:rFonts w:ascii="Arial" w:cs="Arial" w:eastAsia="Arial" w:hAnsi="Arial"/>
          <w:sz w:val="22"/>
          <w:szCs w:val="22"/>
        </w:rPr>
        <w:t xml:space="preserve">COOP/COEP headers: Required for SharedArrayBuffer, enforces cross-origin isolation</w:t>
      </w:r>
    </w:p>
    <w:p>
      <w:pPr>
        <w:pStyle w:val="ListParagraph"/>
        <w:numPr>
          <w:ilvl w:val="0"/>
          <w:numId w:val="2"/>
        </w:numPr>
        <w:spacing w:after="60"/>
      </w:pPr>
      <w:r>
        <w:rPr>
          <w:rFonts w:ascii="Arial" w:cs="Arial" w:eastAsia="Arial" w:hAnsi="Arial"/>
          <w:sz w:val="22"/>
          <w:szCs w:val="22"/>
        </w:rPr>
        <w:t xml:space="preserve">Speaker embeddings stored in volatile memory only: Cleared on tab close, never persisted</w:t>
      </w:r>
    </w:p>
    <w:p>
      <w:pPr>
        <w:pStyle w:val="Heading2"/>
        <w:spacing w:after="140" w:before="280"/>
      </w:pPr>
      <w:r>
        <w:rPr>
          <w:rFonts w:ascii="Arial" w:cs="Arial" w:eastAsia="Arial" w:hAnsi="Arial"/>
          <w:b/>
          <w:bCs/>
          <w:color w:val="1B2838"/>
          <w:sz w:val="28"/>
          <w:szCs w:val="28"/>
        </w:rPr>
        <w:t xml:space="preserve">11.2 Forensic Security</w:t>
      </w:r>
    </w:p>
    <w:p>
      <w:pPr>
        <w:pStyle w:val="ListParagraph"/>
        <w:numPr>
          <w:ilvl w:val="0"/>
          <w:numId w:val="2"/>
        </w:numPr>
        <w:spacing w:after="60"/>
      </w:pPr>
      <w:r>
        <w:rPr>
          <w:rFonts w:ascii="Arial" w:cs="Arial" w:eastAsia="Arial" w:hAnsi="Arial"/>
          <w:sz w:val="22"/>
          <w:szCs w:val="22"/>
        </w:rPr>
        <w:t xml:space="preserve">Voiceprint mimicry detection: PCA cluster map visualizes vector drift from adversarial attacks (VMask)</w:t>
      </w:r>
    </w:p>
    <w:p>
      <w:pPr>
        <w:pStyle w:val="ListParagraph"/>
        <w:numPr>
          <w:ilvl w:val="0"/>
          <w:numId w:val="2"/>
        </w:numPr>
        <w:spacing w:after="60"/>
      </w:pPr>
      <w:r>
        <w:rPr>
          <w:rFonts w:ascii="Arial" w:cs="Arial" w:eastAsia="Arial" w:hAnsi="Arial"/>
          <w:sz w:val="22"/>
          <w:szCs w:val="22"/>
        </w:rPr>
        <w:t xml:space="preserve">Model robustness auditing: Saliency heatmap reveals if model attends to noise vs. formants</w:t>
      </w:r>
    </w:p>
    <w:p>
      <w:pPr>
        <w:pStyle w:val="ListParagraph"/>
        <w:numPr>
          <w:ilvl w:val="0"/>
          <w:numId w:val="2"/>
        </w:numPr>
        <w:spacing w:after="60"/>
      </w:pPr>
      <w:r>
        <w:rPr>
          <w:rFonts w:ascii="Arial" w:cs="Arial" w:eastAsia="Arial" w:hAnsi="Arial"/>
          <w:sz w:val="22"/>
          <w:szCs w:val="22"/>
        </w:rPr>
        <w:t xml:space="preserve">Chain of custody: Forensic export at 96kHz/32-float preserves all original signal detail</w:t>
      </w:r>
    </w:p>
    <w:p>
      <w:r>
        <w:br w:type="page"/>
      </w:r>
    </w:p>
    <w:p>
      <w:pPr>
        <w:pStyle w:val="Heading1"/>
      </w:pPr>
      <w:r>
        <w:rPr>
          <w:rFonts w:ascii="Arial" w:cs="Arial" w:eastAsia="Arial" w:hAnsi="Arial"/>
          <w:b/>
          <w:bCs/>
          <w:color w:val="7C3AED"/>
          <w:sz w:val="36"/>
          <w:szCs w:val="36"/>
        </w:rPr>
        <w:t xml:space="preserve">12. Visual Integration Checklist</w:t>
      </w:r>
    </w:p>
    <w:p>
      <w:pPr>
        <w:spacing w:after="120"/>
      </w:pPr>
      <w:r>
        <w:rPr>
          <w:rFonts w:ascii="Arial" w:cs="Arial" w:eastAsia="Arial" w:hAnsi="Arial"/>
          <w:color w:val="374151"/>
          <w:sz w:val="22"/>
          <w:szCs w:val="22"/>
        </w:rPr>
        <w:t xml:space="preserve">Step-by-step integration of the 6 diagnostic panels into the v19 codebase:</w:t>
      </w:r>
    </w:p>
    <w:p>
      <w:pPr>
        <w:pStyle w:val="ListParagraph"/>
        <w:numPr>
          <w:ilvl w:val="0"/>
          <w:numId w:val="3"/>
        </w:numPr>
        <w:spacing w:after="80"/>
      </w:pPr>
      <w:r>
        <w:rPr>
          <w:rFonts w:ascii="Arial" w:cs="Arial" w:eastAsia="Arial" w:hAnsi="Arial"/>
          <w:sz w:val="22"/>
          <w:szCs w:val="22"/>
        </w:rPr>
        <w:t xml:space="preserve">HTML Markup: Add 6 &lt;canvas&gt; elements within a diagnostic-bar &lt;div&gt; using 3-row CSS grid layout</w:t>
      </w:r>
    </w:p>
    <w:p>
      <w:pPr>
        <w:pStyle w:val="ListParagraph"/>
        <w:numPr>
          <w:ilvl w:val="0"/>
          <w:numId w:val="3"/>
        </w:numPr>
        <w:spacing w:after="80"/>
      </w:pPr>
      <w:r>
        <w:rPr>
          <w:rFonts w:ascii="Arial" w:cs="Arial" w:eastAsia="Arial" w:hAnsi="Arial"/>
          <w:sz w:val="22"/>
          <w:szCs w:val="22"/>
        </w:rPr>
        <w:t xml:space="preserve">CSS Grid: Row 1 full-width 140px. Rows 2-3 multi-column flexbox with responsive gaps</w:t>
      </w:r>
    </w:p>
    <w:p>
      <w:pPr>
        <w:pStyle w:val="ListParagraph"/>
        <w:numPr>
          <w:ilvl w:val="0"/>
          <w:numId w:val="3"/>
        </w:numPr>
        <w:spacing w:after="80"/>
      </w:pPr>
      <w:r>
        <w:rPr>
          <w:rFonts w:ascii="Arial" w:cs="Arial" w:eastAsia="Arial" w:hAnsi="Arial"/>
          <w:sz w:val="22"/>
          <w:szCs w:val="22"/>
        </w:rPr>
        <w:t xml:space="preserve">Canvas Contexts: Create 2D contexts: abCtx, oscCtx, specCtx, lufsCtx, saliencyCtx, clusterCtx</w:t>
      </w:r>
    </w:p>
    <w:p>
      <w:pPr>
        <w:pStyle w:val="ListParagraph"/>
        <w:numPr>
          <w:ilvl w:val="0"/>
          <w:numId w:val="3"/>
        </w:numPr>
        <w:spacing w:after="80"/>
      </w:pPr>
      <w:r>
        <w:rPr>
          <w:rFonts w:ascii="Arial" w:cs="Arial" w:eastAsia="Arial" w:hAnsi="Arial"/>
          <w:sz w:val="22"/>
          <w:szCs w:val="22"/>
        </w:rPr>
        <w:t xml:space="preserve">Dual Analysers: analyserOrig (post-sourceNode) and analyserProc (post-masterGain)</w:t>
      </w:r>
    </w:p>
    <w:p>
      <w:pPr>
        <w:pStyle w:val="ListParagraph"/>
        <w:numPr>
          <w:ilvl w:val="0"/>
          <w:numId w:val="3"/>
        </w:numPr>
        <w:spacing w:after="80"/>
      </w:pPr>
      <w:r>
        <w:rPr>
          <w:rFonts w:ascii="Arial" w:cs="Arial" w:eastAsia="Arial" w:hAnsi="Arial"/>
          <w:sz w:val="22"/>
          <w:szCs w:val="22"/>
        </w:rPr>
        <w:t xml:space="preserve">ML Model Feeds: Demucs exports saliency gradients. ECAPA exports 192-dim embeddings</w:t>
      </w:r>
    </w:p>
    <w:p>
      <w:pPr>
        <w:pStyle w:val="ListParagraph"/>
        <w:numPr>
          <w:ilvl w:val="0"/>
          <w:numId w:val="3"/>
        </w:numPr>
        <w:spacing w:after="80"/>
      </w:pPr>
      <w:r>
        <w:rPr>
          <w:rFonts w:ascii="Arial" w:cs="Arial" w:eastAsia="Arial" w:hAnsi="Arial"/>
          <w:sz w:val="22"/>
          <w:szCs w:val="22"/>
        </w:rPr>
        <w:t xml:space="preserve">PCA Projection: Reduce embeddings to 2D using PCA (ml.js or custom) for cluster map</w:t>
      </w:r>
    </w:p>
    <w:p>
      <w:pPr>
        <w:pStyle w:val="ListParagraph"/>
        <w:numPr>
          <w:ilvl w:val="0"/>
          <w:numId w:val="3"/>
        </w:numPr>
        <w:spacing w:after="80"/>
      </w:pPr>
      <w:r>
        <w:rPr>
          <w:rFonts w:ascii="Arial" w:cs="Arial" w:eastAsia="Arial" w:hAnsi="Arial"/>
          <w:sz w:val="22"/>
          <w:szCs w:val="22"/>
        </w:rPr>
        <w:t xml:space="preserve">Draw Loop: Call 6 draw functions inside requestAnimationFrame (target &lt;8ms combined)</w:t>
      </w:r>
    </w:p>
    <w:p>
      <w:pPr>
        <w:pStyle w:val="ListParagraph"/>
        <w:numPr>
          <w:ilvl w:val="0"/>
          <w:numId w:val="3"/>
        </w:numPr>
        <w:spacing w:after="80"/>
      </w:pPr>
      <w:r>
        <w:rPr>
          <w:rFonts w:ascii="Arial" w:cs="Arial" w:eastAsia="Arial" w:hAnsi="Arial"/>
          <w:sz w:val="22"/>
          <w:szCs w:val="22"/>
        </w:rPr>
        <w:t xml:space="preserve">State Management: Globals: oscMode, showNoiseOverlay, showErbOverlay, lufsTarget, similarityThreshold</w:t>
      </w:r>
    </w:p>
    <w:p>
      <w:pPr>
        <w:pStyle w:val="ListParagraph"/>
        <w:numPr>
          <w:ilvl w:val="0"/>
          <w:numId w:val="3"/>
        </w:numPr>
        <w:spacing w:after="80"/>
      </w:pPr>
      <w:r>
        <w:rPr>
          <w:rFonts w:ascii="Arial" w:cs="Arial" w:eastAsia="Arial" w:hAnsi="Arial"/>
          <w:sz w:val="22"/>
          <w:szCs w:val="22"/>
        </w:rPr>
        <w:t xml:space="preserve">Event Handlers: Wire click events for mode buttons, overlay toggles, A/B toggle, threshold slider</w:t>
      </w:r>
    </w:p>
    <w:p>
      <w:pPr>
        <w:pStyle w:val="ListParagraph"/>
        <w:numPr>
          <w:ilvl w:val="0"/>
          <w:numId w:val="3"/>
        </w:numPr>
        <w:spacing w:after="80"/>
      </w:pPr>
      <w:r>
        <w:rPr>
          <w:rFonts w:ascii="Arial" w:cs="Arial" w:eastAsia="Arial" w:hAnsi="Arial"/>
          <w:sz w:val="22"/>
          <w:szCs w:val="22"/>
        </w:rPr>
        <w:t xml:space="preserve">Node Exports: NoiseProfiler { db, freqCentroid }. ERBGate [32] thresholds. Wire to overlay draws</w:t>
      </w:r>
    </w:p>
    <w:p>
      <w:pPr>
        <w:pStyle w:val="ListParagraph"/>
        <w:numPr>
          <w:ilvl w:val="0"/>
          <w:numId w:val="3"/>
        </w:numPr>
        <w:spacing w:after="80"/>
      </w:pPr>
      <w:r>
        <w:rPr>
          <w:rFonts w:ascii="Arial" w:cs="Arial" w:eastAsia="Arial" w:hAnsi="Arial"/>
          <w:sz w:val="22"/>
          <w:szCs w:val="22"/>
        </w:rPr>
        <w:t xml:space="preserve">Performance Tuning: Profile GPU/CPU, target &lt;8ms combined draw. Use OfflineAudioContext for batch</w:t>
      </w:r>
    </w:p>
    <w:p>
      <w:pPr>
        <w:pStyle w:val="ListParagraph"/>
        <w:numPr>
          <w:ilvl w:val="0"/>
          <w:numId w:val="3"/>
        </w:numPr>
        <w:spacing w:after="80"/>
      </w:pPr>
      <w:r>
        <w:rPr>
          <w:rFonts w:ascii="Arial" w:cs="Arial" w:eastAsia="Arial" w:hAnsi="Arial"/>
          <w:sz w:val="22"/>
          <w:szCs w:val="22"/>
        </w:rPr>
        <w:t xml:space="preserve">Browser Testing: Chrome, Firefox, Safari. WebGPU required for full saliency. WASM fallback for others</w:t>
      </w:r>
    </w:p>
    <w:p>
      <w:r>
        <w:br w:type="page"/>
      </w:r>
    </w:p>
    <w:p>
      <w:pPr>
        <w:pStyle w:val="Heading1"/>
      </w:pPr>
      <w:r>
        <w:rPr>
          <w:rFonts w:ascii="Arial" w:cs="Arial" w:eastAsia="Arial" w:hAnsi="Arial"/>
          <w:b/>
          <w:bCs/>
          <w:color w:val="7C3AED"/>
          <w:sz w:val="36"/>
          <w:szCs w:val="36"/>
        </w:rPr>
        <w:t xml:space="preserve">13. Development Roadmap</w:t>
      </w:r>
    </w:p>
    <w:p>
      <w:pPr>
        <w:pStyle w:val="Heading2"/>
        <w:spacing w:after="140" w:before="280"/>
      </w:pPr>
      <w:r>
        <w:rPr>
          <w:rFonts w:ascii="Arial" w:cs="Arial" w:eastAsia="Arial" w:hAnsi="Arial"/>
          <w:b/>
          <w:bCs/>
          <w:color w:val="1B2838"/>
          <w:sz w:val="28"/>
          <w:szCs w:val="28"/>
        </w:rPr>
        <w:t xml:space="preserve">Phase 1: MVP (Weeks 1-3)</w:t>
      </w:r>
    </w:p>
    <w:p>
      <w:pPr>
        <w:pStyle w:val="ListParagraph"/>
        <w:numPr>
          <w:ilvl w:val="0"/>
          <w:numId w:val="2"/>
        </w:numPr>
        <w:spacing w:after="60"/>
      </w:pPr>
      <w:r>
        <w:rPr>
          <w:rFonts w:ascii="Arial" w:cs="Arial" w:eastAsia="Arial" w:hAnsi="Arial"/>
          <w:sz w:val="22"/>
          <w:szCs w:val="22"/>
        </w:rPr>
        <w:t xml:space="preserve">Integrate Panels 1-3 (A/B Waveform, Oscilloscope, Spectrogram) into v19 index.html</w:t>
      </w:r>
    </w:p>
    <w:p>
      <w:pPr>
        <w:pStyle w:val="ListParagraph"/>
        <w:numPr>
          <w:ilvl w:val="0"/>
          <w:numId w:val="2"/>
        </w:numPr>
        <w:spacing w:after="60"/>
      </w:pPr>
      <w:r>
        <w:rPr>
          <w:rFonts w:ascii="Arial" w:cs="Arial" w:eastAsia="Arial" w:hAnsi="Arial"/>
          <w:sz w:val="22"/>
          <w:szCs w:val="22"/>
        </w:rPr>
        <w:t xml:space="preserve">Wire dual analyser nodes (analyserOrig + analyserProc) into existing audio chain</w:t>
      </w:r>
    </w:p>
    <w:p>
      <w:pPr>
        <w:pStyle w:val="ListParagraph"/>
        <w:numPr>
          <w:ilvl w:val="0"/>
          <w:numId w:val="2"/>
        </w:numPr>
        <w:spacing w:after="60"/>
      </w:pPr>
      <w:r>
        <w:rPr>
          <w:rFonts w:ascii="Arial" w:cs="Arial" w:eastAsia="Arial" w:hAnsi="Arial"/>
          <w:sz w:val="22"/>
          <w:szCs w:val="22"/>
        </w:rPr>
        <w:t xml:space="preserve">Deploy to Vercel via GitHub Actions CI/CD</w:t>
      </w:r>
    </w:p>
    <w:p>
      <w:pPr>
        <w:pStyle w:val="Heading2"/>
        <w:spacing w:after="140" w:before="280"/>
      </w:pPr>
      <w:r>
        <w:rPr>
          <w:rFonts w:ascii="Arial" w:cs="Arial" w:eastAsia="Arial" w:hAnsi="Arial"/>
          <w:b/>
          <w:bCs/>
          <w:color w:val="1B2838"/>
          <w:sz w:val="28"/>
          <w:szCs w:val="28"/>
        </w:rPr>
        <w:t xml:space="preserve">Phase 2: v1.0 (Weeks 4-8)</w:t>
      </w:r>
    </w:p>
    <w:p>
      <w:pPr>
        <w:pStyle w:val="ListParagraph"/>
        <w:numPr>
          <w:ilvl w:val="0"/>
          <w:numId w:val="2"/>
        </w:numPr>
        <w:spacing w:after="60"/>
      </w:pPr>
      <w:r>
        <w:rPr>
          <w:rFonts w:ascii="Arial" w:cs="Arial" w:eastAsia="Arial" w:hAnsi="Arial"/>
          <w:sz w:val="22"/>
          <w:szCs w:val="22"/>
        </w:rPr>
        <w:t xml:space="preserve">Add Panels 4-6 (LUFS, Saliency, PCA Cluster)</w:t>
      </w:r>
    </w:p>
    <w:p>
      <w:pPr>
        <w:pStyle w:val="ListParagraph"/>
        <w:numPr>
          <w:ilvl w:val="0"/>
          <w:numId w:val="2"/>
        </w:numPr>
        <w:spacing w:after="60"/>
      </w:pPr>
      <w:r>
        <w:rPr>
          <w:rFonts w:ascii="Arial" w:cs="Arial" w:eastAsia="Arial" w:hAnsi="Arial"/>
          <w:sz w:val="22"/>
          <w:szCs w:val="22"/>
        </w:rPr>
        <w:t xml:space="preserve">Integrate Silero VAD + DeepFilterNet3 ONNX workers</w:t>
      </w:r>
    </w:p>
    <w:p>
      <w:pPr>
        <w:pStyle w:val="ListParagraph"/>
        <w:numPr>
          <w:ilvl w:val="0"/>
          <w:numId w:val="2"/>
        </w:numPr>
        <w:spacing w:after="60"/>
      </w:pPr>
      <w:r>
        <w:rPr>
          <w:rFonts w:ascii="Arial" w:cs="Arial" w:eastAsia="Arial" w:hAnsi="Arial"/>
          <w:sz w:val="22"/>
          <w:szCs w:val="22"/>
        </w:rPr>
        <w:t xml:space="preserve">Implement Hexawave 3D control surface with bidirectional slider sync</w:t>
      </w:r>
    </w:p>
    <w:p>
      <w:pPr>
        <w:pStyle w:val="ListParagraph"/>
        <w:numPr>
          <w:ilvl w:val="0"/>
          <w:numId w:val="2"/>
        </w:numPr>
        <w:spacing w:after="60"/>
      </w:pPr>
      <w:r>
        <w:rPr>
          <w:rFonts w:ascii="Arial" w:cs="Arial" w:eastAsia="Arial" w:hAnsi="Arial"/>
          <w:sz w:val="22"/>
          <w:szCs w:val="22"/>
        </w:rPr>
        <w:t xml:space="preserve">Full 32-stage offline pipeline via OfflineAudioContext</w:t>
      </w:r>
    </w:p>
    <w:p>
      <w:pPr>
        <w:pStyle w:val="Heading2"/>
        <w:spacing w:after="140" w:before="280"/>
      </w:pPr>
      <w:r>
        <w:rPr>
          <w:rFonts w:ascii="Arial" w:cs="Arial" w:eastAsia="Arial" w:hAnsi="Arial"/>
          <w:b/>
          <w:bCs/>
          <w:color w:val="1B2838"/>
          <w:sz w:val="28"/>
          <w:szCs w:val="28"/>
        </w:rPr>
        <w:t xml:space="preserve">Phase 3: Pro Edition (Weeks 9-16)</w:t>
      </w:r>
    </w:p>
    <w:p>
      <w:pPr>
        <w:pStyle w:val="ListParagraph"/>
        <w:numPr>
          <w:ilvl w:val="0"/>
          <w:numId w:val="2"/>
        </w:numPr>
        <w:spacing w:after="60"/>
      </w:pPr>
      <w:r>
        <w:rPr>
          <w:rFonts w:ascii="Arial" w:cs="Arial" w:eastAsia="Arial" w:hAnsi="Arial"/>
          <w:sz w:val="22"/>
          <w:szCs w:val="22"/>
        </w:rPr>
        <w:t xml:space="preserve">ECAPA-TDNN voiceprint enrollment + speaker isolation</w:t>
      </w:r>
    </w:p>
    <w:p>
      <w:pPr>
        <w:pStyle w:val="ListParagraph"/>
        <w:numPr>
          <w:ilvl w:val="0"/>
          <w:numId w:val="2"/>
        </w:numPr>
        <w:spacing w:after="60"/>
      </w:pPr>
      <w:r>
        <w:rPr>
          <w:rFonts w:ascii="Arial" w:cs="Arial" w:eastAsia="Arial" w:hAnsi="Arial"/>
          <w:sz w:val="22"/>
          <w:szCs w:val="22"/>
        </w:rPr>
        <w:t xml:space="preserve">Demucs v4 + BSRNN ensemble fusion</w:t>
      </w:r>
    </w:p>
    <w:p>
      <w:pPr>
        <w:pStyle w:val="ListParagraph"/>
        <w:numPr>
          <w:ilvl w:val="0"/>
          <w:numId w:val="2"/>
        </w:numPr>
        <w:spacing w:after="60"/>
      </w:pPr>
      <w:r>
        <w:rPr>
          <w:rFonts w:ascii="Arial" w:cs="Arial" w:eastAsia="Arial" w:hAnsi="Arial"/>
          <w:sz w:val="22"/>
          <w:szCs w:val="22"/>
        </w:rPr>
        <w:t xml:space="preserve">WaveGlow neural vocoder with conditional bypass</w:t>
      </w:r>
    </w:p>
    <w:p>
      <w:pPr>
        <w:pStyle w:val="ListParagraph"/>
        <w:numPr>
          <w:ilvl w:val="0"/>
          <w:numId w:val="2"/>
        </w:numPr>
        <w:spacing w:after="60"/>
      </w:pPr>
      <w:r>
        <w:rPr>
          <w:rFonts w:ascii="Arial" w:cs="Arial" w:eastAsia="Arial" w:hAnsi="Arial"/>
          <w:sz w:val="22"/>
          <w:szCs w:val="22"/>
        </w:rPr>
        <w:t xml:space="preserve">Batch processing job queue (1,000+ files)</w:t>
      </w:r>
    </w:p>
    <w:p>
      <w:pPr>
        <w:pStyle w:val="ListParagraph"/>
        <w:numPr>
          <w:ilvl w:val="0"/>
          <w:numId w:val="2"/>
        </w:numPr>
        <w:spacing w:after="60"/>
      </w:pPr>
      <w:r>
        <w:rPr>
          <w:rFonts w:ascii="Arial" w:cs="Arial" w:eastAsia="Arial" w:hAnsi="Arial"/>
          <w:sz w:val="22"/>
          <w:szCs w:val="22"/>
        </w:rPr>
        <w:t xml:space="preserve">Monetization tiers: Creator Pro ($9/mo), Studio ($29/mo), Forensic ($99/mo)</w:t>
      </w:r>
    </w:p>
    <w:p>
      <w:pPr>
        <w:pStyle w:val="Heading2"/>
        <w:spacing w:after="140" w:before="280"/>
      </w:pPr>
      <w:r>
        <w:rPr>
          <w:rFonts w:ascii="Arial" w:cs="Arial" w:eastAsia="Arial" w:hAnsi="Arial"/>
          <w:b/>
          <w:bCs/>
          <w:color w:val="1B2838"/>
          <w:sz w:val="28"/>
          <w:szCs w:val="28"/>
        </w:rPr>
        <w:t xml:space="preserve">Phase 4: Enterprise (Weeks 17+)</w:t>
      </w:r>
    </w:p>
    <w:p>
      <w:pPr>
        <w:pStyle w:val="ListParagraph"/>
        <w:numPr>
          <w:ilvl w:val="0"/>
          <w:numId w:val="2"/>
        </w:numPr>
        <w:spacing w:after="60"/>
      </w:pPr>
      <w:r>
        <w:rPr>
          <w:rFonts w:ascii="Arial" w:cs="Arial" w:eastAsia="Arial" w:hAnsi="Arial"/>
          <w:sz w:val="22"/>
          <w:szCs w:val="22"/>
        </w:rPr>
        <w:t xml:space="preserve">Plugin architecture for custom DSP modules</w:t>
      </w:r>
    </w:p>
    <w:p>
      <w:pPr>
        <w:pStyle w:val="ListParagraph"/>
        <w:numPr>
          <w:ilvl w:val="0"/>
          <w:numId w:val="2"/>
        </w:numPr>
        <w:spacing w:after="60"/>
      </w:pPr>
      <w:r>
        <w:rPr>
          <w:rFonts w:ascii="Arial" w:cs="Arial" w:eastAsia="Arial" w:hAnsi="Arial"/>
          <w:sz w:val="22"/>
          <w:szCs w:val="22"/>
        </w:rPr>
        <w:t xml:space="preserve">Native SDK/API for headless batch processing</w:t>
      </w:r>
    </w:p>
    <w:p>
      <w:pPr>
        <w:pStyle w:val="ListParagraph"/>
        <w:numPr>
          <w:ilvl w:val="0"/>
          <w:numId w:val="2"/>
        </w:numPr>
        <w:spacing w:after="60"/>
      </w:pPr>
      <w:r>
        <w:rPr>
          <w:rFonts w:ascii="Arial" w:cs="Arial" w:eastAsia="Arial" w:hAnsi="Arial"/>
          <w:sz w:val="22"/>
          <w:szCs w:val="22"/>
        </w:rPr>
        <w:t xml:space="preserve">Mobile PWA with adaptive canvas resolution for &lt;2GB RAM devices</w:t>
      </w:r>
    </w:p>
    <w:p>
      <w:pPr>
        <w:pStyle w:val="ListParagraph"/>
        <w:numPr>
          <w:ilvl w:val="0"/>
          <w:numId w:val="2"/>
        </w:numPr>
        <w:spacing w:after="60"/>
      </w:pPr>
      <w:r>
        <w:rPr>
          <w:rFonts w:ascii="Arial" w:cs="Arial" w:eastAsia="Arial" w:hAnsi="Arial"/>
          <w:sz w:val="22"/>
          <w:szCs w:val="22"/>
        </w:rPr>
        <w:t xml:space="preserve">Forensic chain-of-custody audit logging</w:t>
      </w:r>
    </w:p>
    <w:p>
      <w:pPr>
        <w:spacing w:before="600"/>
      </w:pPr>
    </w:p>
    <w:p>
      <w:pPr>
        <w:jc w:val="center"/>
      </w:pPr>
      <w:r>
        <w:rPr>
          <w:rFonts w:ascii="Arial" w:cs="Arial" w:eastAsia="Arial" w:hAnsi="Arial"/>
          <w:b/>
          <w:bCs/>
          <w:color w:val="7C3AED"/>
          <w:sz w:val="24"/>
          <w:szCs w:val="24"/>
        </w:rPr>
        <w:t xml:space="preserve">End of Blueprint</w:t>
      </w:r>
    </w:p>
    <w:p>
      <w:pPr>
        <w:spacing w:before="100"/>
        <w:jc w:val="center"/>
      </w:pPr>
      <w:r>
        <w:rPr>
          <w:rFonts w:ascii="Arial" w:cs="Arial" w:eastAsia="Arial" w:hAnsi="Arial"/>
          <w:color w:val="9CA3AF"/>
          <w:sz w:val="20"/>
          <w:szCs w:val="20"/>
        </w:rPr>
        <w:t xml:space="preserve">VoiceIsolate Pro v20.0 | Threads from Space v9 | March 2026</w:t>
      </w:r>
    </w:p>
    <w:p>
      <w:pPr>
        <w:spacing w:before="100"/>
        <w:jc w:val="center"/>
      </w:pPr>
      <w:r>
        <w:rPr>
          <w:rFonts w:ascii="Arial" w:cs="Arial" w:eastAsia="Arial" w:hAnsi="Arial"/>
          <w:color w:val="9CA3AF"/>
          <w:sz w:val="18"/>
          <w:szCs w:val="18"/>
        </w:rPr>
        <w:t xml:space="preserve">References: ECAPA-TDNN (0.87% EER VoxCeleb), Demucs v4, ITU-R BS.1770-4, Integrated Gradients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2" w:space="4"/>
      </w:pBdr>
      <w:jc w:val="center"/>
    </w:pPr>
    <w:r>
      <w:rPr>
        <w:rFonts w:ascii="Arial" w:cs="Arial" w:eastAsia="Arial" w:hAnsi="Arial"/>
        <w:color w:val="9CA3AF"/>
        <w:sz w:val="16"/>
        <w:szCs w:val="16"/>
      </w:rPr>
      <w:t xml:space="preserve">Threads from Space v9 | Confidential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3AED" w:sz="4" w:space="4"/>
      </w:pBdr>
      <w:jc w:val="right"/>
    </w:pPr>
    <w:r>
      <w:rPr>
        <w:rFonts w:ascii="Arial" w:cs="Arial" w:eastAsia="Arial" w:hAnsi="Arial"/>
        <w:i/>
        <w:iCs/>
        <w:color w:val="9CA3AF"/>
        <w:sz w:val="18"/>
        <w:szCs w:val="18"/>
      </w:rPr>
      <w:t xml:space="preserve">VoiceIsolate Pro v20.0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7C3AED"/>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B283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2026-03-26T09:15:37.830Z</dcterms:created>
  <dcterms:modified xsi:type="dcterms:W3CDTF">2026-03-26T09:15:37.831Z</dcterms:modified>
</cp:coreProperties>
</file>

<file path=docProps/custom.xml><?xml version="1.0" encoding="utf-8"?>
<Properties xmlns="http://schemas.openxmlformats.org/officeDocument/2006/custom-properties" xmlns:vt="http://schemas.openxmlformats.org/officeDocument/2006/docPropsVTypes"/>
</file>