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7-работа-с-шим"/>
    <w:p>
      <w:pPr>
        <w:pStyle w:val="Heading2"/>
      </w:pPr>
      <w:r>
        <w:t xml:space="preserve">Лабораторная работа 7: Работа с ШИМ</w:t>
      </w:r>
    </w:p>
    <w:p>
      <w:pPr>
        <w:pStyle w:val="FirstParagraph"/>
      </w:pPr>
      <w:r>
        <w:rPr>
          <w:bCs/>
          <w:b/>
        </w:rPr>
        <w:t xml:space="preserve">Цель:</w:t>
      </w:r>
    </w:p>
    <w:p>
      <w:pPr>
        <w:numPr>
          <w:ilvl w:val="0"/>
          <w:numId w:val="1001"/>
        </w:numPr>
        <w:pStyle w:val="Compact"/>
      </w:pPr>
      <w:r>
        <w:t xml:space="preserve">Изучить принцип работы широтно-импульсной модуляции (ШИМ).</w:t>
      </w:r>
    </w:p>
    <w:p>
      <w:pPr>
        <w:numPr>
          <w:ilvl w:val="0"/>
          <w:numId w:val="1001"/>
        </w:numPr>
        <w:pStyle w:val="Compact"/>
      </w:pPr>
      <w:r>
        <w:t xml:space="preserve">Освоить работу с ШИМ на ESP32.</w:t>
      </w:r>
    </w:p>
    <w:p>
      <w:pPr>
        <w:numPr>
          <w:ilvl w:val="0"/>
          <w:numId w:val="1001"/>
        </w:numPr>
        <w:pStyle w:val="Compact"/>
      </w:pPr>
      <w:r>
        <w:t xml:space="preserve">Научиться управлять яркостью светодиода и положением сервопривода с помощью ШИМ.</w:t>
      </w:r>
    </w:p>
    <w:p>
      <w:pPr>
        <w:numPr>
          <w:ilvl w:val="0"/>
          <w:numId w:val="1001"/>
        </w:numPr>
        <w:pStyle w:val="Compact"/>
      </w:pPr>
      <w:r>
        <w:t xml:space="preserve">Интегрировать ШИМ в проект для реализации полезных функций.</w:t>
      </w:r>
    </w:p>
    <w:bookmarkEnd w:id="20"/>
    <w:bookmarkStart w:id="25" w:name="теоретическая-часть"/>
    <w:p>
      <w:pPr>
        <w:pStyle w:val="Heading2"/>
      </w:pPr>
      <w:r>
        <w:t xml:space="preserve">Теоретическая часть</w:t>
      </w:r>
    </w:p>
    <w:bookmarkStart w:id="21" w:name="широтно-импульсная-модуляция-шим"/>
    <w:p>
      <w:pPr>
        <w:pStyle w:val="Heading3"/>
      </w:pPr>
      <w:r>
        <w:t xml:space="preserve">Широтно-импульсная модуляция (ШИМ)</w:t>
      </w:r>
    </w:p>
    <w:p>
      <w:pPr>
        <w:pStyle w:val="FirstParagraph"/>
      </w:pPr>
      <w:r>
        <w:t xml:space="preserve">ШИМ - это метод управления аналоговыми устройствами с помощью цифрового сигнала. Вместо того, чтобы напрямую подавать на устройство фиксированное напряжение, ШИМ использует серию импульсов с переменной шириной.</w:t>
      </w:r>
    </w:p>
    <w:p>
      <w:pPr>
        <w:pStyle w:val="BodyText"/>
      </w:pPr>
      <w:r>
        <w:rPr>
          <w:bCs/>
          <w:b/>
        </w:rPr>
        <w:t xml:space="preserve">Принцип работы: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Частота:</w:t>
      </w:r>
      <w:r>
        <w:t xml:space="preserve"> </w:t>
      </w:r>
      <w:r>
        <w:t xml:space="preserve">ШИМ-сигнал имеет фиксированную частоту, которая определяет количество импульсов в секунду.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Скважность:</w:t>
      </w:r>
      <w:r>
        <w:t xml:space="preserve"> </w:t>
      </w:r>
      <w:r>
        <w:t xml:space="preserve">Скважность ШИМ-сигнала - это отношение длительности импульса к его периоду.</w:t>
      </w:r>
    </w:p>
    <w:p>
      <w:pPr>
        <w:numPr>
          <w:ilvl w:val="1"/>
          <w:numId w:val="1003"/>
        </w:numPr>
        <w:pStyle w:val="Compact"/>
      </w:pPr>
      <w:r>
        <w:t xml:space="preserve">Чем больше скважность, тем больше энергии получает устройство.</w:t>
      </w:r>
    </w:p>
    <w:p>
      <w:pPr>
        <w:numPr>
          <w:ilvl w:val="1"/>
          <w:numId w:val="1003"/>
        </w:numPr>
        <w:pStyle w:val="Compact"/>
      </w:pPr>
      <w:r>
        <w:t xml:space="preserve">Чем меньше скважность, тем меньше энергии получает устройство.</w:t>
      </w:r>
    </w:p>
    <w:p>
      <w:pPr>
        <w:pStyle w:val="FirstParagraph"/>
      </w:pPr>
      <w:r>
        <w:rPr>
          <w:bCs/>
          <w:b/>
        </w:rPr>
        <w:t xml:space="preserve">Применение: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Управление яркостью светодиодов:</w:t>
      </w:r>
      <w:r>
        <w:t xml:space="preserve"> </w:t>
      </w:r>
      <w:r>
        <w:t xml:space="preserve">Изменяя скважность ШИМ-сигнала, можно регулировать яркость свечения светодиода.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Управление сервоприводами:</w:t>
      </w:r>
      <w:r>
        <w:t xml:space="preserve"> </w:t>
      </w:r>
      <w:r>
        <w:t xml:space="preserve">Сервоприводы используют ШИМ-сигнал для определения своего положения.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Регулировка скорости вращения двигателей:</w:t>
      </w:r>
      <w:r>
        <w:t xml:space="preserve"> </w:t>
      </w:r>
      <w:r>
        <w:t xml:space="preserve">С помощью ШИМ можно регулировать скорость вращения двигателей постоянного тока.</w:t>
      </w:r>
    </w:p>
    <w:bookmarkEnd w:id="21"/>
    <w:bookmarkStart w:id="22" w:name="шим-на-esp32"/>
    <w:p>
      <w:pPr>
        <w:pStyle w:val="Heading3"/>
      </w:pPr>
      <w:r>
        <w:t xml:space="preserve">ШИМ на ESP32</w:t>
      </w:r>
    </w:p>
    <w:p>
      <w:pPr>
        <w:pStyle w:val="FirstParagraph"/>
      </w:pPr>
      <w:r>
        <w:t xml:space="preserve">ESP32 имеет два модуля ШИМ: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TPWM:</w:t>
      </w:r>
      <w:r>
        <w:t xml:space="preserve"> </w:t>
      </w:r>
      <w:r>
        <w:t xml:space="preserve">12-битный модуль с более высокой точностью и частотой.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LEDC:</w:t>
      </w:r>
      <w:r>
        <w:t xml:space="preserve"> </w:t>
      </w:r>
      <w:r>
        <w:t xml:space="preserve">8-битный модуль с меньшей точностью и частотой, но более простым использованием.</w:t>
      </w:r>
    </w:p>
    <w:p>
      <w:pPr>
        <w:pStyle w:val="FirstParagraph"/>
      </w:pPr>
      <w:r>
        <w:t xml:space="preserve">Для управления светодиодами и сервоприводами обычно используется модуль LEDC.</w:t>
      </w:r>
    </w:p>
    <w:bookmarkEnd w:id="22"/>
    <w:bookmarkStart w:id="23" w:name="подключение-светодиода"/>
    <w:p>
      <w:pPr>
        <w:pStyle w:val="Heading3"/>
      </w:pPr>
      <w:r>
        <w:t xml:space="preserve">Подключение светодиода</w:t>
      </w:r>
    </w:p>
    <w:p>
      <w:pPr>
        <w:pStyle w:val="FirstParagraph"/>
      </w:pPr>
      <w:r>
        <w:rPr>
          <w:bCs/>
          <w:b/>
        </w:rPr>
        <w:t xml:space="preserve">Схема подключения:</w:t>
      </w:r>
    </w:p>
    <w:p>
      <w:pPr>
        <w:numPr>
          <w:ilvl w:val="0"/>
          <w:numId w:val="1006"/>
        </w:numPr>
        <w:pStyle w:val="Compact"/>
      </w:pPr>
      <w:r>
        <w:t xml:space="preserve">Светодиод подключен к GPIO пину ESP32 (например, GPIO13).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ledPin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GPIO пин, к которому подключен светодиод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Настройка GPIO пина как выходного</w:t>
      </w:r>
      <w:r>
        <w:br/>
      </w:r>
      <w:r>
        <w:rPr>
          <w:rStyle w:val="NormalTok"/>
        </w:rPr>
        <w:t xml:space="preserve">  ledcSetup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Настройка канала LEDC 0 для GPIO пина 13, 8-битная разрядность</w:t>
      </w:r>
      <w:r>
        <w:br/>
      </w:r>
      <w:r>
        <w:rPr>
          <w:rStyle w:val="NormalTok"/>
        </w:rPr>
        <w:t xml:space="preserve">  ledcAttachPin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ledPin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Подключение GPIO пина к каналу LEDC 0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Изменение скважности ШИМ-сигнала от 0 до 255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ledcWrite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Установка скважности ШИМ-сигнала</w:t>
      </w:r>
      <w:r>
        <w:br/>
      </w:r>
      <w:r>
        <w:rPr>
          <w:rStyle w:val="NormalTok"/>
        </w:rPr>
        <w:t xml:space="preserve">  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Задержка между изменениями скважности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Изменение скважности ШИМ-сигнала от 255 до 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ledcWrite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Описание:</w:t>
      </w:r>
    </w:p>
    <w:p>
      <w:pPr>
        <w:numPr>
          <w:ilvl w:val="0"/>
          <w:numId w:val="1007"/>
        </w:numPr>
        <w:pStyle w:val="Compact"/>
      </w:pPr>
      <w:r>
        <w:t xml:space="preserve">В коде определена константа</w:t>
      </w:r>
      <w:r>
        <w:t xml:space="preserve"> </w:t>
      </w:r>
      <w:r>
        <w:rPr>
          <w:rStyle w:val="VerbatimChar"/>
        </w:rPr>
        <w:t xml:space="preserve">ledPin</w:t>
      </w:r>
      <w:r>
        <w:t xml:space="preserve">, которая указывает на GPIO пин, к которому подключен светодиод.</w:t>
      </w:r>
    </w:p>
    <w:p>
      <w:pPr>
        <w:numPr>
          <w:ilvl w:val="0"/>
          <w:numId w:val="1007"/>
        </w:numPr>
        <w:pStyle w:val="Compact"/>
      </w:pPr>
      <w:r>
        <w:t xml:space="preserve">В функции</w:t>
      </w:r>
      <w:r>
        <w:t xml:space="preserve"> </w:t>
      </w:r>
      <w:r>
        <w:rPr>
          <w:rStyle w:val="VerbatimChar"/>
        </w:rPr>
        <w:t xml:space="preserve">setup()</w:t>
      </w:r>
      <w:r>
        <w:t xml:space="preserve"> </w:t>
      </w:r>
      <w:r>
        <w:t xml:space="preserve">настраивается GPIO пин как выходной и инициализируется канал LEDC 0 для управления этим пином.</w:t>
      </w:r>
    </w:p>
    <w:p>
      <w:pPr>
        <w:numPr>
          <w:ilvl w:val="0"/>
          <w:numId w:val="1007"/>
        </w:numPr>
        <w:pStyle w:val="Compact"/>
      </w:pPr>
      <w:r>
        <w:t xml:space="preserve">В цикле</w:t>
      </w:r>
      <w:r>
        <w:t xml:space="preserve"> </w:t>
      </w:r>
      <w:r>
        <w:rPr>
          <w:rStyle w:val="VerbatimChar"/>
        </w:rPr>
        <w:t xml:space="preserve">loop()</w:t>
      </w:r>
      <w:r>
        <w:t xml:space="preserve"> </w:t>
      </w:r>
      <w:r>
        <w:t xml:space="preserve">скважность ШИМ-сигнала изменяется от 0 до 255, что приводит к плавному изменению яркости светодиода.</w:t>
      </w:r>
    </w:p>
    <w:p>
      <w:pPr>
        <w:numPr>
          <w:ilvl w:val="0"/>
          <w:numId w:val="1007"/>
        </w:numPr>
        <w:pStyle w:val="Compact"/>
      </w:pPr>
      <w:r>
        <w:t xml:space="preserve">Затем скважность ШИМ-сигнала изменяется от 255 до 0, что приводит к обратному изменению яркости светодиода.</w:t>
      </w:r>
    </w:p>
    <w:bookmarkEnd w:id="23"/>
    <w:bookmarkStart w:id="24" w:name="подключение-сервопривода"/>
    <w:p>
      <w:pPr>
        <w:pStyle w:val="Heading3"/>
      </w:pPr>
      <w:r>
        <w:t xml:space="preserve">Подключение сервопривода</w:t>
      </w:r>
    </w:p>
    <w:p>
      <w:pPr>
        <w:pStyle w:val="FirstParagraph"/>
      </w:pPr>
      <w:r>
        <w:rPr>
          <w:bCs/>
          <w:b/>
        </w:rPr>
        <w:t xml:space="preserve">Схема подключения:</w:t>
      </w:r>
    </w:p>
    <w:p>
      <w:pPr>
        <w:numPr>
          <w:ilvl w:val="0"/>
          <w:numId w:val="1008"/>
        </w:numPr>
        <w:pStyle w:val="Compact"/>
      </w:pPr>
      <w:r>
        <w:t xml:space="preserve">Сервопривод подключен к GPIO пину ESP32 (например, GPIO15).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servoPin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GPIO пин, к которому подключен сервопривод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ledcSetup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servoPin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Настройка канала LEDC 0 для GPIO пина 15, 8-би</w:t>
      </w:r>
      <w:r>
        <w:br/>
      </w:r>
      <w:r>
        <w:rPr>
          <w:rStyle w:val="NormalTok"/>
        </w:rPr>
        <w:t xml:space="preserve">  ledcAttachPin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servoPin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Подключение GPIO пина к каналу LEDC 0</w:t>
      </w:r>
      <w:r>
        <w:br/>
      </w:r>
      <w:r>
        <w:rPr>
          <w:rStyle w:val="NormalTok"/>
        </w:rPr>
        <w:t xml:space="preserve">  servoAttach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servoPin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Настройка сервопривода (зависит от модели)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Управление положением сервопривода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angle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angle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angle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ledcWrite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angle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Установка скважности для нужного угла</w:t>
      </w:r>
      <w:r>
        <w:br/>
      </w:r>
      <w:r>
        <w:rPr>
          <w:rStyle w:val="NormalTok"/>
        </w:rPr>
        <w:t xml:space="preserve">  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Задержка между изменениями положения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angle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angle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angle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ledcWrite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angle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Описание:</w:t>
      </w:r>
    </w:p>
    <w:p>
      <w:pPr>
        <w:numPr>
          <w:ilvl w:val="0"/>
          <w:numId w:val="1009"/>
        </w:numPr>
        <w:pStyle w:val="Compact"/>
      </w:pPr>
      <w:r>
        <w:t xml:space="preserve">В коде определена константа</w:t>
      </w:r>
      <w:r>
        <w:t xml:space="preserve"> </w:t>
      </w:r>
      <w:r>
        <w:rPr>
          <w:rStyle w:val="VerbatimChar"/>
        </w:rPr>
        <w:t xml:space="preserve">servoPin</w:t>
      </w:r>
      <w:r>
        <w:t xml:space="preserve">, которая указывает на GPIO пин, к которому подключен сервопривод.</w:t>
      </w:r>
    </w:p>
    <w:p>
      <w:pPr>
        <w:numPr>
          <w:ilvl w:val="0"/>
          <w:numId w:val="1009"/>
        </w:numPr>
        <w:pStyle w:val="Compact"/>
      </w:pPr>
      <w:r>
        <w:t xml:space="preserve">В функции</w:t>
      </w:r>
      <w:r>
        <w:t xml:space="preserve"> </w:t>
      </w:r>
      <w:r>
        <w:rPr>
          <w:rStyle w:val="VerbatimChar"/>
        </w:rPr>
        <w:t xml:space="preserve">setup()</w:t>
      </w:r>
      <w:r>
        <w:t xml:space="preserve"> </w:t>
      </w:r>
      <w:r>
        <w:t xml:space="preserve">настраивается канал LEDC 0 для управления этим пином.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servoAttach(servoPin, 500, 2500);</w:t>
      </w:r>
      <w:r>
        <w:t xml:space="preserve"> </w:t>
      </w:r>
      <w:r>
        <w:t xml:space="preserve">- функция для настройки сервопривода (значения 500 и 2500 могут отличаться для разных моделей, необходимо сверяться с документацией).</w:t>
      </w:r>
    </w:p>
    <w:p>
      <w:pPr>
        <w:numPr>
          <w:ilvl w:val="0"/>
          <w:numId w:val="1009"/>
        </w:numPr>
        <w:pStyle w:val="Compact"/>
      </w:pPr>
      <w:r>
        <w:t xml:space="preserve">В цикле</w:t>
      </w:r>
      <w:r>
        <w:t xml:space="preserve"> </w:t>
      </w:r>
      <w:r>
        <w:rPr>
          <w:rStyle w:val="VerbatimChar"/>
        </w:rPr>
        <w:t xml:space="preserve">loop()</w:t>
      </w:r>
      <w:r>
        <w:t xml:space="preserve"> </w:t>
      </w:r>
      <w:r>
        <w:t xml:space="preserve">с помощью функции</w:t>
      </w:r>
      <w:r>
        <w:t xml:space="preserve"> </w:t>
      </w:r>
      <w:r>
        <w:rPr>
          <w:rStyle w:val="VerbatimChar"/>
        </w:rPr>
        <w:t xml:space="preserve">map()</w:t>
      </w:r>
      <w:r>
        <w:t xml:space="preserve"> </w:t>
      </w:r>
      <w:r>
        <w:t xml:space="preserve">преобразуется угол поворота сервопривода (0 - 180 градусов) в значение скважности ШИМ-сигнала (500 - 2500).</w:t>
      </w:r>
    </w:p>
    <w:p>
      <w:pPr>
        <w:numPr>
          <w:ilvl w:val="0"/>
          <w:numId w:val="1009"/>
        </w:numPr>
        <w:pStyle w:val="Compact"/>
      </w:pPr>
      <w:r>
        <w:t xml:space="preserve">Чем больше скважность, тем больше угол поворота сервопривода.</w:t>
      </w:r>
    </w:p>
    <w:p>
      <w:pPr>
        <w:numPr>
          <w:ilvl w:val="0"/>
          <w:numId w:val="1009"/>
        </w:numPr>
        <w:pStyle w:val="Compact"/>
      </w:pPr>
      <w:r>
        <w:t xml:space="preserve">Цикл обеспечивает постепенное движение сервопривода от 0 до 180 градусов и обратно.</w:t>
      </w:r>
    </w:p>
    <w:p>
      <w:pPr>
        <w:pStyle w:val="FirstParagraph"/>
      </w:pPr>
      <w:r>
        <w:rPr>
          <w:bCs/>
          <w:b/>
        </w:rPr>
        <w:t xml:space="preserve">Вариации:</w:t>
      </w:r>
    </w:p>
    <w:p>
      <w:pPr>
        <w:numPr>
          <w:ilvl w:val="0"/>
          <w:numId w:val="1010"/>
        </w:numPr>
        <w:pStyle w:val="Compact"/>
      </w:pPr>
      <w:r>
        <w:t xml:space="preserve">Можно управлять яркостью нескольких светодиодов, используя отдельные каналы LEDC.</w:t>
      </w:r>
    </w:p>
    <w:p>
      <w:pPr>
        <w:numPr>
          <w:ilvl w:val="0"/>
          <w:numId w:val="1010"/>
        </w:numPr>
        <w:pStyle w:val="Compact"/>
      </w:pPr>
      <w:r>
        <w:t xml:space="preserve">Можно управлять несколькими сервоприводами, используя отдельные каналы LEDC и функции</w:t>
      </w:r>
      <w:r>
        <w:t xml:space="preserve"> </w:t>
      </w:r>
      <w:r>
        <w:rPr>
          <w:rStyle w:val="VerbatimChar"/>
        </w:rPr>
        <w:t xml:space="preserve">servoAttach()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Можно управлять яркостью светодиода или положением сервопривода в зависимости от внешних факторов (например, считывая данные с датчика).</w:t>
      </w:r>
    </w:p>
    <w:bookmarkEnd w:id="24"/>
    <w:bookmarkEnd w:id="25"/>
    <w:bookmarkStart w:id="28" w:name="задачи"/>
    <w:p>
      <w:pPr>
        <w:pStyle w:val="Heading2"/>
      </w:pPr>
      <w:r>
        <w:t xml:space="preserve">Задачи:</w:t>
      </w:r>
    </w:p>
    <w:bookmarkStart w:id="26" w:name="X86be1a36ab3ac26f56a156f20361ebb2685b2d4"/>
    <w:p>
      <w:pPr>
        <w:pStyle w:val="Heading4"/>
      </w:pPr>
      <w:r>
        <w:t xml:space="preserve">1. Управление яркостью светодиода по датчику освещенности</w:t>
      </w:r>
    </w:p>
    <w:p>
      <w:pPr>
        <w:pStyle w:val="FirstParagraph"/>
      </w:pPr>
      <w:r>
        <w:rPr>
          <w:bCs/>
          <w:b/>
        </w:rPr>
        <w:t xml:space="preserve">Описание:</w:t>
      </w:r>
    </w:p>
    <w:p>
      <w:pPr>
        <w:pStyle w:val="BodyText"/>
      </w:pPr>
      <w:r>
        <w:t xml:space="preserve">Создайте проект, в котором яркость светодиода автоматически регулируется в зависимости от освещенности. При низкой освещенности яркость светодиода будет увеличиваться, а при высокой - уменьшаться.</w:t>
      </w:r>
    </w:p>
    <w:p>
      <w:pPr>
        <w:pStyle w:val="BodyText"/>
      </w:pPr>
      <w:r>
        <w:rPr>
          <w:bCs/>
          <w:b/>
        </w:rPr>
        <w:t xml:space="preserve">Требования:</w:t>
      </w:r>
    </w:p>
    <w:p>
      <w:pPr>
        <w:numPr>
          <w:ilvl w:val="0"/>
          <w:numId w:val="1011"/>
        </w:numPr>
        <w:pStyle w:val="Compact"/>
      </w:pPr>
      <w:r>
        <w:t xml:space="preserve">ESP32</w:t>
      </w:r>
    </w:p>
    <w:p>
      <w:pPr>
        <w:numPr>
          <w:ilvl w:val="0"/>
          <w:numId w:val="1011"/>
        </w:numPr>
        <w:pStyle w:val="Compact"/>
      </w:pPr>
      <w:r>
        <w:t xml:space="preserve">Датчик освещенности</w:t>
      </w:r>
    </w:p>
    <w:p>
      <w:pPr>
        <w:numPr>
          <w:ilvl w:val="0"/>
          <w:numId w:val="1011"/>
        </w:numPr>
        <w:pStyle w:val="Compact"/>
      </w:pPr>
      <w:r>
        <w:t xml:space="preserve">Светодиод</w:t>
      </w:r>
    </w:p>
    <w:p>
      <w:pPr>
        <w:numPr>
          <w:ilvl w:val="0"/>
          <w:numId w:val="1011"/>
        </w:numPr>
        <w:pStyle w:val="Compact"/>
      </w:pPr>
      <w:r>
        <w:t xml:space="preserve">Соединительные провода</w:t>
      </w:r>
    </w:p>
    <w:p>
      <w:pPr>
        <w:pStyle w:val="FirstParagraph"/>
      </w:pPr>
      <w:r>
        <w:rPr>
          <w:bCs/>
          <w:b/>
        </w:rPr>
        <w:t xml:space="preserve">Решение:</w:t>
      </w:r>
    </w:p>
    <w:p>
      <w:pPr>
        <w:numPr>
          <w:ilvl w:val="0"/>
          <w:numId w:val="1012"/>
        </w:numPr>
        <w:pStyle w:val="Compact"/>
      </w:pPr>
      <w:r>
        <w:t xml:space="preserve">Подключите датчик освещенности и светодиод к ESP32.</w:t>
      </w:r>
    </w:p>
    <w:p>
      <w:pPr>
        <w:numPr>
          <w:ilvl w:val="0"/>
          <w:numId w:val="1012"/>
        </w:numPr>
        <w:pStyle w:val="Compact"/>
      </w:pPr>
      <w:r>
        <w:t xml:space="preserve">Напишите программу, которая считывает данные с датчика освещенности и управляет яркостью светодиода с помощью ШИМ.</w:t>
      </w:r>
    </w:p>
    <w:p>
      <w:pPr>
        <w:numPr>
          <w:ilvl w:val="0"/>
          <w:numId w:val="1012"/>
        </w:numPr>
        <w:pStyle w:val="Compact"/>
      </w:pPr>
      <w:r>
        <w:t xml:space="preserve">Определите функцию, которая преобразует значение освещенности в значение скважности ШИМ-сигнала для светодиода.</w:t>
      </w:r>
    </w:p>
    <w:bookmarkEnd w:id="26"/>
    <w:bookmarkStart w:id="27" w:name="Xe986f96e6c749286f44dec855c46bc26185f7d2"/>
    <w:p>
      <w:pPr>
        <w:pStyle w:val="Heading4"/>
      </w:pPr>
      <w:r>
        <w:t xml:space="preserve">2. Управление роботизированной рукой с помощью сервоприводов</w:t>
      </w:r>
    </w:p>
    <w:p>
      <w:pPr>
        <w:pStyle w:val="FirstParagraph"/>
      </w:pPr>
      <w:r>
        <w:rPr>
          <w:bCs/>
          <w:b/>
        </w:rPr>
        <w:t xml:space="preserve">Описание:</w:t>
      </w:r>
    </w:p>
    <w:p>
      <w:pPr>
        <w:pStyle w:val="BodyText"/>
      </w:pPr>
      <w:r>
        <w:t xml:space="preserve">Создайте роботизированную руку, которая может управлять положением своих суставов с помощью сервоприводов.</w:t>
      </w:r>
    </w:p>
    <w:p>
      <w:pPr>
        <w:pStyle w:val="BodyText"/>
      </w:pPr>
      <w:r>
        <w:rPr>
          <w:bCs/>
          <w:b/>
        </w:rPr>
        <w:t xml:space="preserve">Требования:</w:t>
      </w:r>
    </w:p>
    <w:p>
      <w:pPr>
        <w:numPr>
          <w:ilvl w:val="0"/>
          <w:numId w:val="1013"/>
        </w:numPr>
        <w:pStyle w:val="Compact"/>
      </w:pPr>
      <w:r>
        <w:t xml:space="preserve">ESP32</w:t>
      </w:r>
    </w:p>
    <w:p>
      <w:pPr>
        <w:numPr>
          <w:ilvl w:val="0"/>
          <w:numId w:val="1013"/>
        </w:numPr>
        <w:pStyle w:val="Compact"/>
      </w:pPr>
      <w:r>
        <w:t xml:space="preserve">Несколько сервоприводов</w:t>
      </w:r>
    </w:p>
    <w:p>
      <w:pPr>
        <w:numPr>
          <w:ilvl w:val="0"/>
          <w:numId w:val="1013"/>
        </w:numPr>
        <w:pStyle w:val="Compact"/>
      </w:pPr>
      <w:r>
        <w:t xml:space="preserve">Соединительные элементы для создания роботизированной руки</w:t>
      </w:r>
    </w:p>
    <w:p>
      <w:pPr>
        <w:pStyle w:val="FirstParagraph"/>
      </w:pPr>
      <w:r>
        <w:rPr>
          <w:bCs/>
          <w:b/>
        </w:rPr>
        <w:t xml:space="preserve">Решение:</w:t>
      </w:r>
    </w:p>
    <w:p>
      <w:pPr>
        <w:numPr>
          <w:ilvl w:val="0"/>
          <w:numId w:val="1014"/>
        </w:numPr>
        <w:pStyle w:val="Compact"/>
      </w:pPr>
      <w:r>
        <w:t xml:space="preserve">Подключите сервоприводы к ESP32.</w:t>
      </w:r>
    </w:p>
    <w:p>
      <w:pPr>
        <w:numPr>
          <w:ilvl w:val="0"/>
          <w:numId w:val="1014"/>
        </w:numPr>
        <w:pStyle w:val="Compact"/>
      </w:pPr>
      <w:r>
        <w:t xml:space="preserve">Напишите программу, которая управляет положением каждого сервопривода с помощью ШИМ-сигнала.</w:t>
      </w:r>
    </w:p>
    <w:p>
      <w:pPr>
        <w:numPr>
          <w:ilvl w:val="0"/>
          <w:numId w:val="1014"/>
        </w:numPr>
        <w:pStyle w:val="Compact"/>
      </w:pPr>
      <w:r>
        <w:t xml:space="preserve">Разработайте алгоритмы для управления движениями роботизированной руки (например, считывая команды с пульта управления или используя заранее запрограммированные движения).</w:t>
      </w:r>
    </w:p>
    <w:bookmarkEnd w:id="27"/>
    <w:bookmarkEnd w:id="28"/>
    <w:bookmarkStart w:id="31" w:name="примеры-кода-для-лабораторной-работы"/>
    <w:p>
      <w:pPr>
        <w:pStyle w:val="Heading2"/>
      </w:pPr>
      <w:r>
        <w:t xml:space="preserve">Примеры кода для лабораторной работы:</w:t>
      </w:r>
    </w:p>
    <w:bookmarkStart w:id="29" w:name="X2d8ed601921254110e66de47f0c1bc239949601"/>
    <w:p>
      <w:pPr>
        <w:pStyle w:val="Heading3"/>
      </w:pPr>
      <w:r>
        <w:t xml:space="preserve">1. Управление яркостью светодиода по датчику освещенности</w:t>
      </w:r>
    </w:p>
    <w:p>
      <w:pPr>
        <w:pStyle w:val="FirstParagraph"/>
      </w:pPr>
      <w:r>
        <w:rPr>
          <w:bCs/>
          <w:b/>
        </w:rPr>
        <w:t xml:space="preserve">Схема подключения:</w:t>
      </w:r>
    </w:p>
    <w:p>
      <w:pPr>
        <w:numPr>
          <w:ilvl w:val="0"/>
          <w:numId w:val="1015"/>
        </w:numPr>
        <w:pStyle w:val="Compact"/>
      </w:pPr>
      <w:r>
        <w:t xml:space="preserve">Датчик освещенности подключен к аналоговому входу ESP32 (например, A0).</w:t>
      </w:r>
    </w:p>
    <w:p>
      <w:pPr>
        <w:numPr>
          <w:ilvl w:val="0"/>
          <w:numId w:val="1015"/>
        </w:numPr>
        <w:pStyle w:val="Compact"/>
      </w:pPr>
      <w:r>
        <w:t xml:space="preserve">Светодиод подключен к GPIO пину ESP32 (например, GPIO13).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analogPin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Аналоговый вход, к которому подключен датчик освещенности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ledPin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GPIO пин, к которому подключен светодиод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115200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Настройка GPIO пина как выходного</w:t>
      </w:r>
      <w:r>
        <w:br/>
      </w:r>
      <w:r>
        <w:rPr>
          <w:rStyle w:val="NormalTok"/>
        </w:rPr>
        <w:t xml:space="preserve">  ledcSetup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Настройка канала LEDC 0 для GPIO пина 13, 8-битная разрядность</w:t>
      </w:r>
      <w:r>
        <w:br/>
      </w:r>
      <w:r>
        <w:rPr>
          <w:rStyle w:val="NormalTok"/>
        </w:rPr>
        <w:t xml:space="preserve">  ledcAttachPin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ledPin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Подключение GPIO пина к каналу LEDC 0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Считывание значения с датчика освещенности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sensorValue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analogRead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analogPin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Преобразование аналогового значения в значение освещенности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lightLevel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sensorValue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4096.0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Определение скважности ШИМ-сигнала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pwmValue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lightLevel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Установка скважности ШИМ-сигнала</w:t>
      </w:r>
      <w:r>
        <w:br/>
      </w:r>
      <w:r>
        <w:rPr>
          <w:rStyle w:val="NormalTok"/>
        </w:rPr>
        <w:t xml:space="preserve">  ledcWrite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pwmValue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Вывод информации на Serial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"Значение датчика: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sensorValue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"Освещенность: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lightLevel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"Скважность: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pwmValue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Задержка между измерениями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Описание:</w:t>
      </w:r>
    </w:p>
    <w:p>
      <w:pPr>
        <w:numPr>
          <w:ilvl w:val="0"/>
          <w:numId w:val="1016"/>
        </w:numPr>
        <w:pStyle w:val="Compact"/>
      </w:pPr>
      <w:r>
        <w:t xml:space="preserve">В коде определены константы</w:t>
      </w:r>
      <w:r>
        <w:t xml:space="preserve"> </w:t>
      </w:r>
      <w:r>
        <w:rPr>
          <w:rStyle w:val="VerbatimChar"/>
        </w:rPr>
        <w:t xml:space="preserve">analogPin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ledPin</w:t>
      </w:r>
      <w:r>
        <w:t xml:space="preserve">, которые указывают на аналоговый вход и GPIO пин, к которым подключены датчик освещенности и светодиод соответственно.</w:t>
      </w:r>
    </w:p>
    <w:p>
      <w:pPr>
        <w:numPr>
          <w:ilvl w:val="0"/>
          <w:numId w:val="1016"/>
        </w:numPr>
        <w:pStyle w:val="Compact"/>
      </w:pPr>
      <w:r>
        <w:t xml:space="preserve">В функции</w:t>
      </w:r>
      <w:r>
        <w:t xml:space="preserve"> </w:t>
      </w:r>
      <w:r>
        <w:rPr>
          <w:rStyle w:val="VerbatimChar"/>
        </w:rPr>
        <w:t xml:space="preserve">setup()</w:t>
      </w:r>
      <w:r>
        <w:t xml:space="preserve"> </w:t>
      </w:r>
      <w:r>
        <w:t xml:space="preserve">инициализируется UART, настраивается GPIO пин светодиода и канал LEDC 0.</w:t>
      </w:r>
    </w:p>
    <w:p>
      <w:pPr>
        <w:numPr>
          <w:ilvl w:val="0"/>
          <w:numId w:val="1016"/>
        </w:numPr>
        <w:pStyle w:val="Compact"/>
      </w:pPr>
      <w:r>
        <w:t xml:space="preserve">В цикле</w:t>
      </w:r>
      <w:r>
        <w:t xml:space="preserve"> </w:t>
      </w:r>
      <w:r>
        <w:rPr>
          <w:rStyle w:val="VerbatimChar"/>
        </w:rPr>
        <w:t xml:space="preserve">loop()</w:t>
      </w:r>
      <w:r>
        <w:t xml:space="preserve"> </w:t>
      </w:r>
      <w:r>
        <w:t xml:space="preserve">считывается значение с датчика освещенности, преобразуется в процентное содержание освещенности и выводится на Serial.</w:t>
      </w:r>
    </w:p>
    <w:p>
      <w:pPr>
        <w:numPr>
          <w:ilvl w:val="0"/>
          <w:numId w:val="1016"/>
        </w:numPr>
        <w:pStyle w:val="Compact"/>
      </w:pPr>
      <w:r>
        <w:t xml:space="preserve">С помощью функции</w:t>
      </w:r>
      <w:r>
        <w:t xml:space="preserve"> </w:t>
      </w:r>
      <w:r>
        <w:rPr>
          <w:rStyle w:val="VerbatimChar"/>
        </w:rPr>
        <w:t xml:space="preserve">map()</w:t>
      </w:r>
      <w:r>
        <w:t xml:space="preserve"> </w:t>
      </w:r>
      <w:r>
        <w:t xml:space="preserve">значение освещенности преобразуется в значение скважности ШИМ-сигнала (0 - 255).</w:t>
      </w:r>
    </w:p>
    <w:p>
      <w:pPr>
        <w:numPr>
          <w:ilvl w:val="0"/>
          <w:numId w:val="1016"/>
        </w:numPr>
        <w:pStyle w:val="Compact"/>
      </w:pPr>
      <w:r>
        <w:t xml:space="preserve">Установленная скважность ШИМ-сигнала будет регулировать яркость светодиода.</w:t>
      </w:r>
    </w:p>
    <w:bookmarkEnd w:id="29"/>
    <w:bookmarkStart w:id="30" w:name="X207e985163aef1bfd4ec97403718dc60ee236a0"/>
    <w:p>
      <w:pPr>
        <w:pStyle w:val="Heading3"/>
      </w:pPr>
      <w:r>
        <w:t xml:space="preserve">2. Управление роботизированной рукой с помощью сервоприводов</w:t>
      </w:r>
    </w:p>
    <w:p>
      <w:pPr>
        <w:pStyle w:val="FirstParagraph"/>
      </w:pPr>
      <w:r>
        <w:rPr>
          <w:bCs/>
          <w:b/>
        </w:rPr>
        <w:t xml:space="preserve">Описание:</w:t>
      </w:r>
    </w:p>
    <w:p>
      <w:pPr>
        <w:pStyle w:val="BodyText"/>
      </w:pPr>
      <w:r>
        <w:t xml:space="preserve">В качестве примера рассмотрим управление простейшей роботизированной рукой с одним сервоприводом, который может двигаться вверх и вниз.</w:t>
      </w:r>
    </w:p>
    <w:p>
      <w:pPr>
        <w:pStyle w:val="BodyText"/>
      </w:pPr>
      <w:r>
        <w:rPr>
          <w:bCs/>
          <w:b/>
        </w:rPr>
        <w:t xml:space="preserve">Схема подключения:</w:t>
      </w:r>
    </w:p>
    <w:p>
      <w:pPr>
        <w:numPr>
          <w:ilvl w:val="0"/>
          <w:numId w:val="1017"/>
        </w:numPr>
        <w:pStyle w:val="Compact"/>
      </w:pPr>
      <w:r>
        <w:t xml:space="preserve">Сервопривод подключен к GPIO пину ESP32 (например, GPIO15).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servoPin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GPIO пин, к которому подключен сервопривод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115200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ledcSetup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servoPin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Настройка канала LEDC 0 для GPIO пина 15, 8-битная разрядность</w:t>
      </w:r>
      <w:r>
        <w:br/>
      </w:r>
      <w:r>
        <w:rPr>
          <w:rStyle w:val="NormalTok"/>
        </w:rPr>
        <w:t xml:space="preserve">  ledcAttachPin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servoPin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Подключение GPIO пина к каналу LEDC 0</w:t>
      </w:r>
      <w:r>
        <w:br/>
      </w:r>
      <w:r>
        <w:rPr>
          <w:rStyle w:val="NormalTok"/>
        </w:rPr>
        <w:t xml:space="preserve">  servoAttach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servoPin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Настройка сервопривода (зависит от модели)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Управление положением сервопривода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angle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angle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angle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ledcWrite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angle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Установка скважности для нужного угла</w:t>
      </w:r>
      <w:r>
        <w:br/>
      </w:r>
      <w:r>
        <w:rPr>
          <w:rStyle w:val="NormalTok"/>
        </w:rPr>
        <w:t xml:space="preserve">  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Задержка между изменениями положения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angle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angle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angle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ledcWrite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angle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Схема подключения</w:t>
      </w:r>
    </w:p>
    <w:bookmarkEnd w:id="30"/>
    <w:bookmarkEnd w:id="31"/>
    <w:bookmarkStart w:id="32" w:name="подключение-сервопривода-1"/>
    <w:p>
      <w:pPr>
        <w:pStyle w:val="Heading2"/>
      </w:pPr>
      <w:r>
        <w:t xml:space="preserve">Подключение сервопривода :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+-------------------------------------------------+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ESP32                            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3.3V   &lt;--&gt; Сервопривод (VCC)                |</w:t>
      </w:r>
      <w:r>
        <w:br/>
      </w:r>
      <w:r>
        <w:rPr>
          <w:rStyle w:val="VerbatimChar"/>
        </w:rPr>
        <w:t xml:space="preserve">|    GPIO 15 &lt;--&gt; Сервопривод (сигнальный провод)  |</w:t>
      </w:r>
      <w:r>
        <w:br/>
      </w:r>
      <w:r>
        <w:rPr>
          <w:rStyle w:val="VerbatimChar"/>
        </w:rPr>
        <w:t xml:space="preserve">|    GND   &lt;--&gt; Сервопривод (GND)     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+-------------------------------------------------+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2024-06-14T12:01:12Z</dcterms:created>
  <dcterms:modified xsi:type="dcterms:W3CDTF">2024-06-14T12:01:12Z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