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a43adbad5f6f8d47298255e935dfcc54dd1077"/>
    <w:p>
      <w:pPr>
        <w:pStyle w:val="Heading2"/>
      </w:pPr>
      <w:r>
        <w:t xml:space="preserve">Лабораторная работа 11: Работа с внешними модулями и датчиками</w:t>
      </w:r>
    </w:p>
    <w:p>
      <w:pPr>
        <w:pStyle w:val="FirstParagraph"/>
      </w:pPr>
      <w:r>
        <w:rPr>
          <w:bCs/>
          <w:b/>
        </w:rPr>
        <w:t xml:space="preserve">Цель:</w:t>
      </w:r>
    </w:p>
    <w:p>
      <w:pPr>
        <w:numPr>
          <w:ilvl w:val="0"/>
          <w:numId w:val="1001"/>
        </w:numPr>
        <w:pStyle w:val="Compact"/>
      </w:pPr>
      <w:r>
        <w:t xml:space="preserve">Изучить методы подключения и работы с различными датчиками.</w:t>
      </w:r>
    </w:p>
    <w:p>
      <w:pPr>
        <w:numPr>
          <w:ilvl w:val="0"/>
          <w:numId w:val="1001"/>
        </w:numPr>
        <w:pStyle w:val="Compact"/>
      </w:pPr>
      <w:r>
        <w:t xml:space="preserve">Научиться собирать и анализировать данные с датчиков.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принципами работы и программирования внешних модулей.</w:t>
      </w:r>
    </w:p>
    <w:p>
      <w:pPr>
        <w:numPr>
          <w:ilvl w:val="0"/>
          <w:numId w:val="1001"/>
        </w:numPr>
        <w:pStyle w:val="Compact"/>
      </w:pPr>
      <w:r>
        <w:t xml:space="preserve">Создать устройство с использованием внешних модулей и датчиков.</w:t>
      </w:r>
    </w:p>
    <w:bookmarkEnd w:id="20"/>
    <w:bookmarkStart w:id="25" w:name="теоретическая-часть"/>
    <w:p>
      <w:pPr>
        <w:pStyle w:val="Heading2"/>
      </w:pPr>
      <w:r>
        <w:t xml:space="preserve">Теоретическая часть</w:t>
      </w:r>
    </w:p>
    <w:bookmarkStart w:id="21" w:name="использование-датчиков"/>
    <w:p>
      <w:pPr>
        <w:pStyle w:val="Heading3"/>
      </w:pPr>
      <w:r>
        <w:t xml:space="preserve">Использование датчиков</w:t>
      </w:r>
    </w:p>
    <w:p>
      <w:pPr>
        <w:numPr>
          <w:ilvl w:val="0"/>
          <w:numId w:val="1002"/>
        </w:numPr>
        <w:pStyle w:val="Compact"/>
      </w:pPr>
      <w:r>
        <w:t xml:space="preserve">Датчики - это устройства, преобразующие физические величины (температура, влажность, давление, движение) в электрические сигналы.</w:t>
      </w:r>
    </w:p>
    <w:p>
      <w:pPr>
        <w:numPr>
          <w:ilvl w:val="0"/>
          <w:numId w:val="1002"/>
        </w:numPr>
        <w:pStyle w:val="Compact"/>
      </w:pPr>
      <w:r>
        <w:t xml:space="preserve">Существует множество видов датчиков, каждый из которых предназначен для измерения определенной величины.</w:t>
      </w:r>
    </w:p>
    <w:p>
      <w:pPr>
        <w:numPr>
          <w:ilvl w:val="0"/>
          <w:numId w:val="1002"/>
        </w:numPr>
        <w:pStyle w:val="Compact"/>
      </w:pPr>
      <w:r>
        <w:t xml:space="preserve">Для подключения датчиков к микроконтроллерам используются специальные интерфейсы (например, I2C, SPI, аналоговый вход).</w:t>
      </w:r>
    </w:p>
    <w:p>
      <w:pPr>
        <w:numPr>
          <w:ilvl w:val="0"/>
          <w:numId w:val="1002"/>
        </w:numPr>
        <w:pStyle w:val="Compact"/>
      </w:pPr>
      <w:r>
        <w:t xml:space="preserve">Библиотеки Arduino предоставляют функции для работы с различными типами датчиков.</w:t>
      </w:r>
    </w:p>
    <w:bookmarkEnd w:id="21"/>
    <w:bookmarkStart w:id="22" w:name="взаимодействие-с-внешними-модулями"/>
    <w:p>
      <w:pPr>
        <w:pStyle w:val="Heading3"/>
      </w:pPr>
      <w:r>
        <w:t xml:space="preserve">Взаимодействие с внешними модулями</w:t>
      </w:r>
    </w:p>
    <w:p>
      <w:pPr>
        <w:numPr>
          <w:ilvl w:val="0"/>
          <w:numId w:val="1003"/>
        </w:numPr>
        <w:pStyle w:val="Compact"/>
      </w:pPr>
      <w:r>
        <w:t xml:space="preserve">Внешние модули - это устройства, которые расширяют функциональные возможности микроконтроллера.</w:t>
      </w:r>
    </w:p>
    <w:p>
      <w:pPr>
        <w:numPr>
          <w:ilvl w:val="0"/>
          <w:numId w:val="1003"/>
        </w:numPr>
        <w:pStyle w:val="Compact"/>
      </w:pPr>
      <w:r>
        <w:t xml:space="preserve">Модули могут подключаться к микроконтроллеру через различные интерфейсы (I2C, SPI, UART).</w:t>
      </w:r>
    </w:p>
    <w:p>
      <w:pPr>
        <w:numPr>
          <w:ilvl w:val="0"/>
          <w:numId w:val="1003"/>
        </w:numPr>
        <w:pStyle w:val="Compact"/>
      </w:pPr>
      <w:r>
        <w:t xml:space="preserve">Библиотеки Arduino предоставляют функции для работы с различными типами модулей.</w:t>
      </w:r>
    </w:p>
    <w:bookmarkEnd w:id="22"/>
    <w:bookmarkStart w:id="23" w:name="использование-датчиков-1"/>
    <w:p>
      <w:pPr>
        <w:pStyle w:val="Heading3"/>
      </w:pPr>
      <w:r>
        <w:t xml:space="preserve">Использование датчиков</w:t>
      </w:r>
    </w:p>
    <w:p>
      <w:pPr>
        <w:pStyle w:val="FirstParagraph"/>
      </w:pPr>
      <w:r>
        <w:rPr>
          <w:bCs/>
          <w:b/>
        </w:rPr>
        <w:t xml:space="preserve">Задание:</w:t>
      </w:r>
    </w:p>
    <w:p>
      <w:pPr>
        <w:numPr>
          <w:ilvl w:val="0"/>
          <w:numId w:val="1004"/>
        </w:numPr>
        <w:pStyle w:val="Compact"/>
      </w:pPr>
      <w:r>
        <w:t xml:space="preserve">Подключить к Arduino датчик температуры, влажности и давления (например, BME280).</w:t>
      </w:r>
    </w:p>
    <w:p>
      <w:pPr>
        <w:numPr>
          <w:ilvl w:val="0"/>
          <w:numId w:val="1004"/>
        </w:numPr>
        <w:pStyle w:val="Compact"/>
      </w:pPr>
      <w:r>
        <w:t xml:space="preserve">Считать данные с датчиков и отобразить их на экране монитора.</w:t>
      </w:r>
    </w:p>
    <w:p>
      <w:pPr>
        <w:pStyle w:val="FirstParagraph"/>
      </w:pPr>
      <w:r>
        <w:rPr>
          <w:bCs/>
          <w:b/>
        </w:rPr>
        <w:t xml:space="preserve">Решение: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&lt;Adafruit_BME280.h&gt;</w:t>
      </w:r>
      <w:r>
        <w:br/>
      </w:r>
      <w:r>
        <w:br/>
      </w:r>
      <w:r>
        <w:rPr>
          <w:rStyle w:val="PreprocessorTok"/>
        </w:rPr>
        <w:t xml:space="preserve">#define BME280_ADDRESS </w:t>
      </w:r>
      <w:r>
        <w:rPr>
          <w:rStyle w:val="BaseNTok"/>
        </w:rPr>
        <w:t xml:space="preserve">0x76</w:t>
      </w:r>
      <w:r>
        <w:br/>
      </w:r>
      <w:r>
        <w:br/>
      </w:r>
      <w:r>
        <w:rPr>
          <w:rStyle w:val="NormalTok"/>
        </w:rPr>
        <w:t xml:space="preserve">Adafruit_BME280 bme280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Initialize BME280 sensor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BME280_ADDRESS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"Sensor connected."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"Sensor not found."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Read sensor data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readHumidity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readPressurePa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 sensor data to serial monitor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"Temperature: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°C"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Humidity: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%"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Pressure: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Pa"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взаимодействие-с-внешними-модулями-1"/>
    <w:p>
      <w:pPr>
        <w:pStyle w:val="Heading3"/>
      </w:pPr>
      <w:r>
        <w:t xml:space="preserve">Взаимодействие с внешними модулями</w:t>
      </w:r>
    </w:p>
    <w:p>
      <w:pPr>
        <w:pStyle w:val="FirstParagraph"/>
      </w:pPr>
      <w:r>
        <w:rPr>
          <w:bCs/>
          <w:b/>
        </w:rPr>
        <w:t xml:space="preserve">Задание:</w:t>
      </w:r>
    </w:p>
    <w:p>
      <w:pPr>
        <w:numPr>
          <w:ilvl w:val="0"/>
          <w:numId w:val="1005"/>
        </w:numPr>
        <w:pStyle w:val="Compact"/>
      </w:pPr>
      <w:r>
        <w:t xml:space="preserve">Подключить к Arduino LCD-дисплей (например, 16x2 LCD) и клавиатуру.</w:t>
      </w:r>
    </w:p>
    <w:p>
      <w:pPr>
        <w:numPr>
          <w:ilvl w:val="0"/>
          <w:numId w:val="1005"/>
        </w:numPr>
        <w:pStyle w:val="Compact"/>
      </w:pPr>
      <w:r>
        <w:t xml:space="preserve">С помощью клавиатуры вводить текст, который будет отображаться на LCD-дисплее.</w:t>
      </w:r>
    </w:p>
    <w:p>
      <w:pPr>
        <w:pStyle w:val="FirstParagraph"/>
      </w:pPr>
      <w:r>
        <w:rPr>
          <w:bCs/>
          <w:b/>
        </w:rPr>
        <w:t xml:space="preserve">Решение: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&lt;LiquidCrystal.h&gt;</w:t>
      </w:r>
      <w:r>
        <w:br/>
      </w:r>
      <w:r>
        <w:br/>
      </w:r>
      <w:r>
        <w:rPr>
          <w:rStyle w:val="PreprocessorTok"/>
        </w:rPr>
        <w:t xml:space="preserve">#define LCD_RS </w:t>
      </w:r>
      <w:r>
        <w:rPr>
          <w:rStyle w:val="DecValTok"/>
        </w:rPr>
        <w:t xml:space="preserve">12</w:t>
      </w:r>
      <w:r>
        <w:br/>
      </w:r>
      <w:r>
        <w:rPr>
          <w:rStyle w:val="PreprocessorTok"/>
        </w:rPr>
        <w:t xml:space="preserve">#define LCD_EN </w:t>
      </w:r>
      <w:r>
        <w:rPr>
          <w:rStyle w:val="DecValTok"/>
        </w:rPr>
        <w:t xml:space="preserve">11</w:t>
      </w:r>
      <w:r>
        <w:br/>
      </w:r>
      <w:r>
        <w:rPr>
          <w:rStyle w:val="PreprocessorTok"/>
        </w:rPr>
        <w:t xml:space="preserve">#define LCD_D4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LCD_D5 </w:t>
      </w:r>
      <w:r>
        <w:rPr>
          <w:rStyle w:val="DecValTok"/>
        </w:rPr>
        <w:t xml:space="preserve">4</w:t>
      </w:r>
      <w:r>
        <w:br/>
      </w:r>
      <w:r>
        <w:rPr>
          <w:rStyle w:val="PreprocessorTok"/>
        </w:rPr>
        <w:t xml:space="preserve">#define LCD_D6 </w:t>
      </w:r>
      <w:r>
        <w:rPr>
          <w:rStyle w:val="DecValTok"/>
        </w:rPr>
        <w:t xml:space="preserve">3</w:t>
      </w:r>
      <w:r>
        <w:br/>
      </w:r>
      <w:r>
        <w:rPr>
          <w:rStyle w:val="PreprocessorTok"/>
        </w:rPr>
        <w:t xml:space="preserve">#define LCD_D7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LiquidCrystal lcd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LCD_RS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LCD_EN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LCD_D4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LCD_D5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LCD_D6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LCD_D7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'8'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'#'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inputIndex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text:"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readKey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inputIndex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inputIndex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input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inputIndex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setCursor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inputIndex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setCursor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inputIndex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inputIndex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input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inputIndex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inputIndex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setCursor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input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inputIndex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inputIndex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readKey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6"/>
        </w:numPr>
        <w:pStyle w:val="Compact"/>
      </w:pPr>
      <w:r>
        <w:t xml:space="preserve">Подключены LCD-дисплей и клавиатура к определенным пинам Arduino.</w:t>
      </w:r>
    </w:p>
    <w:p>
      <w:pPr>
        <w:numPr>
          <w:ilvl w:val="0"/>
          <w:numId w:val="1006"/>
        </w:numPr>
        <w:pStyle w:val="Compact"/>
      </w:pPr>
      <w:r>
        <w:t xml:space="preserve">Определен массив</w:t>
      </w:r>
      <w:r>
        <w:t xml:space="preserve"> </w:t>
      </w:r>
      <w:r>
        <w:rPr>
          <w:rStyle w:val="VerbatimChar"/>
        </w:rPr>
        <w:t xml:space="preserve">keys</w:t>
      </w:r>
      <w:r>
        <w:t xml:space="preserve"> </w:t>
      </w:r>
      <w:r>
        <w:t xml:space="preserve">для символов на кнопках клавиатуры.</w:t>
      </w:r>
    </w:p>
    <w:p>
      <w:pPr>
        <w:numPr>
          <w:ilvl w:val="0"/>
          <w:numId w:val="1006"/>
        </w:numPr>
        <w:pStyle w:val="Compact"/>
      </w:pPr>
      <w:r>
        <w:t xml:space="preserve">Переменная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хранит вводимый текст, а</w:t>
      </w:r>
      <w:r>
        <w:t xml:space="preserve"> </w:t>
      </w:r>
      <w:r>
        <w:rPr>
          <w:rStyle w:val="VerbatimChar"/>
        </w:rPr>
        <w:t xml:space="preserve">inputIndex</w:t>
      </w:r>
      <w:r>
        <w:t xml:space="preserve"> </w:t>
      </w:r>
      <w:r>
        <w:t xml:space="preserve">- его текущую длину.</w:t>
      </w:r>
    </w:p>
    <w:p>
      <w:pPr>
        <w:numPr>
          <w:ilvl w:val="0"/>
          <w:numId w:val="1006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readKey()</w:t>
      </w:r>
      <w:r>
        <w:t xml:space="preserve"> </w:t>
      </w:r>
      <w:r>
        <w:t xml:space="preserve">сканирует состояние пинов, подключенных к кнопкам клавиатуры, и возвращает соответствующий символ.</w:t>
      </w:r>
    </w:p>
    <w:p>
      <w:pPr>
        <w:numPr>
          <w:ilvl w:val="0"/>
          <w:numId w:val="1006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проверяется наличие нажатой клавиши.</w:t>
      </w:r>
    </w:p>
    <w:p>
      <w:pPr>
        <w:numPr>
          <w:ilvl w:val="0"/>
          <w:numId w:val="1006"/>
        </w:numPr>
        <w:pStyle w:val="Compact"/>
      </w:pPr>
      <w:r>
        <w:t xml:space="preserve">В зависимости от нажатой клавиши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#</w:t>
      </w:r>
      <w:r>
        <w:t xml:space="preserve">, буквы/цифры) происходит управление курсором на LCD, печать символа и обновление переменной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.</w:t>
      </w:r>
    </w:p>
    <w:bookmarkEnd w:id="24"/>
    <w:bookmarkEnd w:id="25"/>
    <w:bookmarkStart w:id="26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rPr>
          <w:bCs/>
          <w:b/>
        </w:rPr>
        <w:t xml:space="preserve">Задачи:</w:t>
      </w:r>
    </w:p>
    <w:p>
      <w:pPr>
        <w:pStyle w:val="BodyText"/>
      </w:pPr>
      <w:r>
        <w:rPr>
          <w:bCs/>
          <w:b/>
        </w:rPr>
        <w:t xml:space="preserve">1. Автоматическая система полива:</w:t>
      </w:r>
    </w:p>
    <w:p>
      <w:pPr>
        <w:numPr>
          <w:ilvl w:val="0"/>
          <w:numId w:val="1007"/>
        </w:numPr>
        <w:pStyle w:val="Compact"/>
      </w:pPr>
      <w:r>
        <w:t xml:space="preserve">Подключить к Arduino датчик влажности почвы (например, YL-69) и насос.</w:t>
      </w:r>
    </w:p>
    <w:p>
      <w:pPr>
        <w:numPr>
          <w:ilvl w:val="0"/>
          <w:numId w:val="1007"/>
        </w:numPr>
        <w:pStyle w:val="Compact"/>
      </w:pPr>
      <w:r>
        <w:t xml:space="preserve">Написать программу, которая будет считывать показания датчика влажности и включать насос, когда влажность почвы падает ниже установленного уровня.</w:t>
      </w:r>
    </w:p>
    <w:p>
      <w:pPr>
        <w:numPr>
          <w:ilvl w:val="0"/>
          <w:numId w:val="1007"/>
        </w:numPr>
        <w:pStyle w:val="Compact"/>
      </w:pPr>
      <w:r>
        <w:t xml:space="preserve">Дополнительно можно реализовать:</w:t>
      </w:r>
    </w:p>
    <w:p>
      <w:pPr>
        <w:numPr>
          <w:ilvl w:val="1"/>
          <w:numId w:val="1008"/>
        </w:numPr>
        <w:pStyle w:val="Compact"/>
      </w:pPr>
      <w:r>
        <w:t xml:space="preserve">Отображение информации о влажности почвы на LCD-дисплее.</w:t>
      </w:r>
    </w:p>
    <w:p>
      <w:pPr>
        <w:numPr>
          <w:ilvl w:val="1"/>
          <w:numId w:val="1008"/>
        </w:numPr>
        <w:pStyle w:val="Compact"/>
      </w:pPr>
      <w:r>
        <w:t xml:space="preserve">Управление системой полива через веб-интерфейс или мобильное приложение.</w:t>
      </w:r>
    </w:p>
    <w:p>
      <w:pPr>
        <w:numPr>
          <w:ilvl w:val="1"/>
          <w:numId w:val="1008"/>
        </w:numPr>
        <w:pStyle w:val="Compact"/>
      </w:pPr>
      <w:r>
        <w:t xml:space="preserve">Использование прогноза погоды для оптимизации режима полива.</w:t>
      </w:r>
    </w:p>
    <w:p>
      <w:pPr>
        <w:pStyle w:val="FirstParagraph"/>
      </w:pPr>
      <w:r>
        <w:rPr>
          <w:bCs/>
          <w:b/>
        </w:rPr>
        <w:t xml:space="preserve">2. Метеостанция:</w:t>
      </w:r>
    </w:p>
    <w:p>
      <w:pPr>
        <w:numPr>
          <w:ilvl w:val="0"/>
          <w:numId w:val="1009"/>
        </w:numPr>
        <w:pStyle w:val="Compact"/>
      </w:pPr>
      <w:r>
        <w:t xml:space="preserve">Подключить к Arduino датчики температуры, влажности, давления (например, BME280) и барометр.</w:t>
      </w:r>
    </w:p>
    <w:p>
      <w:pPr>
        <w:numPr>
          <w:ilvl w:val="0"/>
          <w:numId w:val="1009"/>
        </w:numPr>
        <w:pStyle w:val="Compact"/>
      </w:pPr>
      <w:r>
        <w:t xml:space="preserve">Считывать данные с датчиков и отображать их на LCD-дисплее.</w:t>
      </w:r>
    </w:p>
    <w:p>
      <w:pPr>
        <w:numPr>
          <w:ilvl w:val="0"/>
          <w:numId w:val="1009"/>
        </w:numPr>
        <w:pStyle w:val="Compact"/>
      </w:pPr>
      <w:r>
        <w:t xml:space="preserve">Сохранять данные в файл на SD-карте.</w:t>
      </w:r>
    </w:p>
    <w:p>
      <w:pPr>
        <w:numPr>
          <w:ilvl w:val="0"/>
          <w:numId w:val="1009"/>
        </w:numPr>
        <w:pStyle w:val="Compact"/>
      </w:pPr>
      <w:r>
        <w:t xml:space="preserve">Дополнительно можно реализовать:</w:t>
      </w:r>
    </w:p>
    <w:p>
      <w:pPr>
        <w:numPr>
          <w:ilvl w:val="1"/>
          <w:numId w:val="1010"/>
        </w:numPr>
        <w:pStyle w:val="Compact"/>
      </w:pPr>
      <w:r>
        <w:t xml:space="preserve">Отображение данных в виде графиков и диаграмм.</w:t>
      </w:r>
    </w:p>
    <w:p>
      <w:pPr>
        <w:numPr>
          <w:ilvl w:val="1"/>
          <w:numId w:val="1010"/>
        </w:numPr>
        <w:pStyle w:val="Compact"/>
      </w:pPr>
      <w:r>
        <w:t xml:space="preserve">Отправку данных на сервер для хранения и анализа.</w:t>
      </w:r>
    </w:p>
    <w:p>
      <w:pPr>
        <w:numPr>
          <w:ilvl w:val="1"/>
          <w:numId w:val="1010"/>
        </w:numPr>
        <w:pStyle w:val="Compact"/>
      </w:pPr>
      <w:r>
        <w:t xml:space="preserve">Предупреждения о резких изменениях погодных условий.</w:t>
      </w:r>
    </w:p>
    <w:p>
      <w:pPr>
        <w:pStyle w:val="FirstParagraph"/>
      </w:pPr>
      <w:r>
        <w:rPr>
          <w:bCs/>
          <w:b/>
        </w:rPr>
        <w:t xml:space="preserve">3. Система контроля доступа:</w:t>
      </w:r>
    </w:p>
    <w:p>
      <w:pPr>
        <w:numPr>
          <w:ilvl w:val="0"/>
          <w:numId w:val="1011"/>
        </w:numPr>
        <w:pStyle w:val="Compact"/>
      </w:pPr>
      <w:r>
        <w:t xml:space="preserve">Подключить к Arduino RFID-модуль (например, RC522) и электромагнитный замок.</w:t>
      </w:r>
    </w:p>
    <w:p>
      <w:pPr>
        <w:numPr>
          <w:ilvl w:val="0"/>
          <w:numId w:val="1011"/>
        </w:numPr>
        <w:pStyle w:val="Compact"/>
      </w:pPr>
      <w:r>
        <w:t xml:space="preserve">Записать на RFID-метки идентификаторы пользователей.</w:t>
      </w:r>
    </w:p>
    <w:p>
      <w:pPr>
        <w:numPr>
          <w:ilvl w:val="0"/>
          <w:numId w:val="1011"/>
        </w:numPr>
        <w:pStyle w:val="Compact"/>
      </w:pPr>
      <w:r>
        <w:t xml:space="preserve">Написать программу, которая будет считывать идентификаторы с меток и открывать замок только для авторизованных пользователей.</w:t>
      </w:r>
    </w:p>
    <w:p>
      <w:pPr>
        <w:numPr>
          <w:ilvl w:val="0"/>
          <w:numId w:val="1011"/>
        </w:numPr>
        <w:pStyle w:val="Compact"/>
      </w:pPr>
      <w:r>
        <w:t xml:space="preserve">Дополнительно можно реализовать:</w:t>
      </w:r>
    </w:p>
    <w:p>
      <w:pPr>
        <w:numPr>
          <w:ilvl w:val="1"/>
          <w:numId w:val="1012"/>
        </w:numPr>
        <w:pStyle w:val="Compact"/>
      </w:pPr>
      <w:r>
        <w:t xml:space="preserve">Ведение журнала доступа.</w:t>
      </w:r>
    </w:p>
    <w:p>
      <w:pPr>
        <w:numPr>
          <w:ilvl w:val="1"/>
          <w:numId w:val="1012"/>
        </w:numPr>
        <w:pStyle w:val="Compact"/>
      </w:pPr>
      <w:r>
        <w:t xml:space="preserve">Удаленное управление системой контроля доступа через веб-интерфейс или мобильное приложение.</w:t>
      </w:r>
    </w:p>
    <w:p>
      <w:pPr>
        <w:numPr>
          <w:ilvl w:val="1"/>
          <w:numId w:val="1012"/>
        </w:numPr>
        <w:pStyle w:val="Compact"/>
      </w:pPr>
      <w:r>
        <w:t xml:space="preserve">Интеграцию с системой видеонаблюдения.</w:t>
      </w:r>
    </w:p>
    <w:bookmarkEnd w:id="26"/>
    <w:bookmarkStart w:id="30" w:name="примеры-кода-для-лабораторной-работы"/>
    <w:p>
      <w:pPr>
        <w:pStyle w:val="Heading2"/>
      </w:pPr>
      <w:r>
        <w:t xml:space="preserve">Примеры кода для лабораторной работы:</w:t>
      </w:r>
    </w:p>
    <w:bookmarkStart w:id="27" w:name="автоматическая-система-полива"/>
    <w:p>
      <w:pPr>
        <w:pStyle w:val="Heading3"/>
      </w:pPr>
      <w:r>
        <w:t xml:space="preserve">1. Автоматическая система полива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&lt;SoilMoistureSensor.h&gt;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soilPin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Пин подключения датчика влажности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relayPin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Пин подключения реле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Уровень влажности, ниже которого включается насос</w:t>
      </w:r>
      <w:r>
        <w:br/>
      </w:r>
      <w:r>
        <w:br/>
      </w:r>
      <w:r>
        <w:rPr>
          <w:rStyle w:val="NormalTok"/>
        </w:rPr>
        <w:t xml:space="preserve">SoilMoistureSensor soilSensor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soilPin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relayPin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данных с датчика влажности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moistureValue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soilSensor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readRaw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moisturePercent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soilSensor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convertRawToPercent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moistureValue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Отображение данных на Serial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"Moisture: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moisturePercent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Проверка уровня влажности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moisturePercent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threshold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Включение насоса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relayPin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"Pump turned on."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Выключение насоса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relayPin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"Pump turned off."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В этом решении:</w:t>
      </w:r>
    </w:p>
    <w:p>
      <w:pPr>
        <w:numPr>
          <w:ilvl w:val="0"/>
          <w:numId w:val="1013"/>
        </w:numPr>
        <w:pStyle w:val="Compact"/>
      </w:pPr>
      <w:r>
        <w:t xml:space="preserve">Подключен датчик влажности к аналоговому пину A0.</w:t>
      </w:r>
    </w:p>
    <w:p>
      <w:pPr>
        <w:numPr>
          <w:ilvl w:val="0"/>
          <w:numId w:val="1013"/>
        </w:numPr>
        <w:pStyle w:val="Compact"/>
      </w:pPr>
      <w:r>
        <w:t xml:space="preserve">Реле подключено к пину 10.</w:t>
      </w:r>
    </w:p>
    <w:p>
      <w:pPr>
        <w:numPr>
          <w:ilvl w:val="0"/>
          <w:numId w:val="1013"/>
        </w:numPr>
        <w:pStyle w:val="Compact"/>
      </w:pPr>
      <w:r>
        <w:t xml:space="preserve">Установлен</w:t>
      </w:r>
      <w:r>
        <w:t xml:space="preserve"> </w:t>
      </w:r>
      <w:r>
        <w:rPr>
          <w:rStyle w:val="VerbatimChar"/>
        </w:rPr>
        <w:t xml:space="preserve">threshold</w:t>
      </w:r>
      <w:r>
        <w:t xml:space="preserve"> </w:t>
      </w:r>
      <w:r>
        <w:t xml:space="preserve">- уровень влажности, ниже которого включается насос.</w:t>
      </w:r>
    </w:p>
    <w:p>
      <w:pPr>
        <w:numPr>
          <w:ilvl w:val="0"/>
          <w:numId w:val="1013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считываются данные с датчика, отображаются на Serial и проверяется уровень влажности.</w:t>
      </w:r>
    </w:p>
    <w:p>
      <w:pPr>
        <w:numPr>
          <w:ilvl w:val="0"/>
          <w:numId w:val="1013"/>
        </w:numPr>
        <w:pStyle w:val="Compact"/>
      </w:pPr>
      <w:r>
        <w:t xml:space="preserve">Если уровень влажности ниже</w:t>
      </w:r>
      <w:r>
        <w:t xml:space="preserve"> </w:t>
      </w:r>
      <w:r>
        <w:rPr>
          <w:rStyle w:val="VerbatimChar"/>
        </w:rPr>
        <w:t xml:space="preserve">threshold</w:t>
      </w:r>
      <w:r>
        <w:t xml:space="preserve">, включается насос, иначе - выключается.</w:t>
      </w:r>
    </w:p>
    <w:bookmarkEnd w:id="27"/>
    <w:bookmarkStart w:id="28" w:name="метеостанция"/>
    <w:p>
      <w:pPr>
        <w:pStyle w:val="Heading3"/>
      </w:pPr>
      <w:r>
        <w:t xml:space="preserve">2. Метеостанция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&lt;Adafruit_BME280.h&gt;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&lt;SD.h&gt;</w:t>
      </w:r>
      <w:r>
        <w:br/>
      </w:r>
      <w:r>
        <w:br/>
      </w:r>
      <w:r>
        <w:rPr>
          <w:rStyle w:val="PreprocessorTok"/>
        </w:rPr>
        <w:t xml:space="preserve">#define BME280_ADDRESS </w:t>
      </w:r>
      <w:r>
        <w:rPr>
          <w:rStyle w:val="BaseNTok"/>
        </w:rPr>
        <w:t xml:space="preserve">0x76</w:t>
      </w:r>
      <w:r>
        <w:br/>
      </w:r>
      <w:r>
        <w:rPr>
          <w:rStyle w:val="PreprocessorTok"/>
        </w:rPr>
        <w:t xml:space="preserve">#define SD_CHIP_SELECT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Adafruit_BME280 bme280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File dataFile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BME280_ADDRESS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"Sensor connected."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"Sensor not found."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SD_CHIP_SELECT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"SD card initialization failed."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dataFile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"meteo_data.txt"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O_RDWR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O_CREAT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O_TRUNC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dataFile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open data file."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"MeteoStation"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readHumidity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readPressurePa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String dataString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dataString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dataString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°C Humidity: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dataString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dataString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% Pressure: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dataString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dataString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Pa"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setCursor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lcd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dataString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dataFile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dataFile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В этом решении:</w:t>
      </w:r>
    </w:p>
    <w:p>
      <w:pPr>
        <w:numPr>
          <w:ilvl w:val="0"/>
          <w:numId w:val="1014"/>
        </w:numPr>
        <w:pStyle w:val="Compact"/>
      </w:pPr>
      <w:r>
        <w:t xml:space="preserve">Подключены датчики BME280, LCD-дисплей и SD-карта.</w:t>
      </w:r>
    </w:p>
    <w:p>
      <w:pPr>
        <w:numPr>
          <w:ilvl w:val="0"/>
          <w:numId w:val="1014"/>
        </w:numPr>
        <w:pStyle w:val="Compact"/>
      </w:pPr>
      <w:r>
        <w:t xml:space="preserve">Определен</w:t>
      </w:r>
      <w:r>
        <w:t xml:space="preserve"> </w:t>
      </w:r>
      <w:r>
        <w:rPr>
          <w:rStyle w:val="VerbatimChar"/>
        </w:rPr>
        <w:t xml:space="preserve">dataFile</w:t>
      </w:r>
      <w:r>
        <w:t xml:space="preserve"> </w:t>
      </w:r>
      <w:r>
        <w:t xml:space="preserve">для хранения данных на SD-карте.</w:t>
      </w:r>
    </w:p>
    <w:p>
      <w:pPr>
        <w:numPr>
          <w:ilvl w:val="0"/>
          <w:numId w:val="1014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считываются данные с датчиков, форматируются в строку</w:t>
      </w:r>
      <w:r>
        <w:t xml:space="preserve"> </w:t>
      </w:r>
      <w:r>
        <w:rPr>
          <w:rStyle w:val="VerbatimChar"/>
        </w:rPr>
        <w:t xml:space="preserve">dataString</w:t>
      </w:r>
      <w:r>
        <w:t xml:space="preserve"> </w:t>
      </w:r>
      <w:r>
        <w:t xml:space="preserve">и выводятся на Serial и LCD.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dataString</w:t>
      </w:r>
      <w:r>
        <w:t xml:space="preserve"> </w:t>
      </w:r>
      <w:r>
        <w:t xml:space="preserve">записывается в файл</w:t>
      </w:r>
      <w:r>
        <w:t xml:space="preserve"> </w:t>
      </w:r>
      <w:r>
        <w:rPr>
          <w:rStyle w:val="VerbatimChar"/>
        </w:rPr>
        <w:t xml:space="preserve">meteo_data.txt</w:t>
      </w:r>
      <w:r>
        <w:t xml:space="preserve"> </w:t>
      </w:r>
      <w:r>
        <w:t xml:space="preserve">на SD-карте.</w:t>
      </w:r>
    </w:p>
    <w:p>
      <w:pPr>
        <w:pStyle w:val="FirstParagraph"/>
      </w:pPr>
      <w:r>
        <w:rPr>
          <w:bCs/>
          <w:b/>
        </w:rPr>
        <w:t xml:space="preserve">Дополнительно:</w:t>
      </w:r>
    </w:p>
    <w:p>
      <w:pPr>
        <w:numPr>
          <w:ilvl w:val="0"/>
          <w:numId w:val="1015"/>
        </w:numPr>
        <w:pStyle w:val="Compact"/>
      </w:pPr>
      <w:r>
        <w:t xml:space="preserve">Можно отображать данные в виде графиков и диаграмм на LCD-дисплее.</w:t>
      </w:r>
    </w:p>
    <w:p>
      <w:pPr>
        <w:numPr>
          <w:ilvl w:val="0"/>
          <w:numId w:val="1015"/>
        </w:numPr>
        <w:pStyle w:val="Compact"/>
      </w:pPr>
      <w:r>
        <w:t xml:space="preserve">Можно отправлять данные на сервер для хранения и анализа.</w:t>
      </w:r>
    </w:p>
    <w:p>
      <w:pPr>
        <w:numPr>
          <w:ilvl w:val="0"/>
          <w:numId w:val="1015"/>
        </w:numPr>
        <w:pStyle w:val="Compact"/>
      </w:pPr>
      <w:r>
        <w:t xml:space="preserve">Можно реализовать систему оповещения о резких изменениях погодных условий.</w:t>
      </w:r>
    </w:p>
    <w:bookmarkEnd w:id="28"/>
    <w:bookmarkStart w:id="29" w:name="система-контроля-доступа"/>
    <w:p>
      <w:pPr>
        <w:pStyle w:val="Heading3"/>
      </w:pPr>
      <w:r>
        <w:t xml:space="preserve">3. Система контроля доступа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&lt;SPI.h&gt;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&lt;MFRC522.h&gt;</w:t>
      </w:r>
      <w:r>
        <w:br/>
      </w:r>
      <w:r>
        <w:br/>
      </w:r>
      <w:r>
        <w:rPr>
          <w:rStyle w:val="PreprocessorTok"/>
        </w:rPr>
        <w:t xml:space="preserve">#define RFID_RC522_SDA </w:t>
      </w:r>
      <w:r>
        <w:rPr>
          <w:rStyle w:val="DecValTok"/>
        </w:rPr>
        <w:t xml:space="preserve">12</w:t>
      </w:r>
      <w:r>
        <w:br/>
      </w:r>
      <w:r>
        <w:rPr>
          <w:rStyle w:val="PreprocessorTok"/>
        </w:rPr>
        <w:t xml:space="preserve">#define RFID_RC522_SCK </w:t>
      </w:r>
      <w:r>
        <w:rPr>
          <w:rStyle w:val="DecValTok"/>
        </w:rPr>
        <w:t xml:space="preserve">13</w:t>
      </w:r>
      <w:r>
        <w:br/>
      </w:r>
      <w:r>
        <w:rPr>
          <w:rStyle w:val="PreprocessorTok"/>
        </w:rPr>
        <w:t xml:space="preserve">#define RFID_RC522_MOSI </w:t>
      </w:r>
      <w:r>
        <w:rPr>
          <w:rStyle w:val="DecValTok"/>
        </w:rPr>
        <w:t xml:space="preserve">11</w:t>
      </w:r>
      <w:r>
        <w:br/>
      </w:r>
      <w:r>
        <w:rPr>
          <w:rStyle w:val="PreprocessorTok"/>
        </w:rPr>
        <w:t xml:space="preserve">#define RFID_RC522_MISO </w:t>
      </w:r>
      <w:r>
        <w:rPr>
          <w:rStyle w:val="DecValTok"/>
        </w:rPr>
        <w:t xml:space="preserve">10</w:t>
      </w:r>
      <w:r>
        <w:br/>
      </w:r>
      <w:r>
        <w:rPr>
          <w:rStyle w:val="PreprocessorTok"/>
        </w:rPr>
        <w:t xml:space="preserve">#define RFID_RC522_RST </w:t>
      </w:r>
      <w:r>
        <w:rPr>
          <w:rStyle w:val="DecValTok"/>
        </w:rPr>
        <w:t xml:space="preserve">9</w:t>
      </w:r>
      <w:r>
        <w:br/>
      </w:r>
      <w:r>
        <w:br/>
      </w:r>
      <w:r>
        <w:rPr>
          <w:rStyle w:val="NormalTok"/>
        </w:rPr>
        <w:t xml:space="preserve">MFRC522 rc522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RFID_RC522_SDA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RFID_RC522_SCK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RFID_RC522_MOSI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RFID_RC522_MISO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RFID_RC522_RST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authorizedIDs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12345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54321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Массив авторизованных ID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9600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SPI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rc522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PCD_Init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rc522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PICC_IsReady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Считывание UID метки</w:t>
      </w:r>
      <w:r>
        <w:br/>
      </w:r>
      <w:r>
        <w:rPr>
          <w:rStyle w:val="NormalTok"/>
        </w:rPr>
        <w:t xml:space="preserve">    MFRC522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MIFARE_UID uid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rc522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PICC_ReadUID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uid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MFRC522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STATUS_OK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Проверка UID метки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authorizedIDs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UID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authorizedIDs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UID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authorizedIDs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UID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authorizedIDs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UID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authorizedIDs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"Authorized access."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relayPin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Включение электромагнитного замка</w:t>
      </w:r>
      <w:r>
        <w:br/>
      </w:r>
      <w:r>
        <w:rPr>
          <w:rStyle w:val="NormalTok"/>
        </w:rPr>
        <w:t xml:space="preserve">      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relayPin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Выключение электромагнитного замка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authorizedIDs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"Unauthorized access."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В этом решении:</w:t>
      </w:r>
    </w:p>
    <w:p>
      <w:pPr>
        <w:numPr>
          <w:ilvl w:val="0"/>
          <w:numId w:val="1016"/>
        </w:numPr>
        <w:pStyle w:val="Compact"/>
      </w:pPr>
      <w:r>
        <w:t xml:space="preserve">Подключены RFID-модуль RC522 и электромагнитный замок.</w:t>
      </w:r>
    </w:p>
    <w:p>
      <w:pPr>
        <w:numPr>
          <w:ilvl w:val="0"/>
          <w:numId w:val="1016"/>
        </w:numPr>
        <w:pStyle w:val="Compact"/>
      </w:pPr>
      <w:r>
        <w:t xml:space="preserve">Определен</w:t>
      </w:r>
      <w:r>
        <w:t xml:space="preserve"> </w:t>
      </w:r>
      <w:r>
        <w:rPr>
          <w:rStyle w:val="VerbatimChar"/>
        </w:rPr>
        <w:t xml:space="preserve">authorizedIDs</w:t>
      </w:r>
      <w:r>
        <w:t xml:space="preserve"> </w:t>
      </w:r>
      <w:r>
        <w:t xml:space="preserve">- массив авторизованных ID.</w:t>
      </w:r>
    </w:p>
    <w:p>
      <w:pPr>
        <w:numPr>
          <w:ilvl w:val="0"/>
          <w:numId w:val="1016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проверяется наличие RFID-метки.</w:t>
      </w:r>
    </w:p>
    <w:p>
      <w:pPr>
        <w:numPr>
          <w:ilvl w:val="0"/>
          <w:numId w:val="1016"/>
        </w:numPr>
        <w:pStyle w:val="Compact"/>
      </w:pPr>
      <w:r>
        <w:t xml:space="preserve">Считывается UID метки и сравнивается с</w:t>
      </w:r>
      <w:r>
        <w:t xml:space="preserve"> </w:t>
      </w:r>
      <w:r>
        <w:rPr>
          <w:rStyle w:val="VerbatimChar"/>
        </w:rPr>
        <w:t xml:space="preserve">authorizedIDs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Если UID совпадает, открывается электромагнитный замок.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2024-06-14T12:01:07Z</dcterms:created>
  <dcterms:modified xsi:type="dcterms:W3CDTF">2024-06-14T12:01:07Z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