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97269" w14:textId="536D21A1" w:rsidR="00C45105" w:rsidRPr="00C45105" w:rsidRDefault="00C45105" w:rsidP="00C4510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C45105">
        <w:rPr>
          <w:rFonts w:ascii="Times New Roman" w:hAnsi="Times New Roman" w:cs="Times New Roman"/>
          <w:sz w:val="28"/>
          <w:szCs w:val="28"/>
          <w:lang w:val="ru-UA"/>
        </w:rPr>
        <w:t>Новиков Данило, ІТ-41ф</w:t>
      </w:r>
      <w:r>
        <w:rPr>
          <w:rFonts w:ascii="Times New Roman" w:hAnsi="Times New Roman" w:cs="Times New Roman"/>
          <w:sz w:val="28"/>
          <w:szCs w:val="28"/>
          <w:lang w:val="ru-UA"/>
        </w:rPr>
        <w:t>, МКР</w:t>
      </w:r>
    </w:p>
    <w:p w14:paraId="63E2DE2F" w14:textId="5EE36330" w:rsidR="008D3213" w:rsidRPr="00D86790" w:rsidRDefault="001A0677" w:rsidP="008D3213">
      <w:pPr>
        <w:jc w:val="both"/>
      </w:pPr>
      <w:r w:rsidRPr="001A0677">
        <w:rPr>
          <w:noProof/>
        </w:rPr>
        <w:drawing>
          <wp:inline distT="0" distB="0" distL="0" distR="0" wp14:anchorId="19E5B764" wp14:editId="3374938B">
            <wp:extent cx="5943600" cy="1376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8699" w14:textId="608E626E" w:rsidR="00D86790" w:rsidRDefault="00D86790" w:rsidP="008D3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6307ED" w14:textId="5F33F380" w:rsidR="009E0D35" w:rsidRDefault="009E0D35" w:rsidP="008D3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15E9F" w14:textId="77777777" w:rsidR="009E0D35" w:rsidRPr="00D86790" w:rsidRDefault="009E0D35" w:rsidP="008D3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0BCD7E" w14:textId="36BE7B6F" w:rsidR="00E73217" w:rsidRDefault="008D3213" w:rsidP="00E7321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73217">
        <w:rPr>
          <w:rFonts w:ascii="Times New Roman" w:hAnsi="Times New Roman" w:cs="Times New Roman"/>
          <w:sz w:val="28"/>
          <w:szCs w:val="28"/>
          <w:lang w:val="uk-UA"/>
        </w:rPr>
        <w:t>Охар</w:t>
      </w:r>
      <w:r w:rsidR="00E73217" w:rsidRPr="00E73217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E73217">
        <w:rPr>
          <w:rFonts w:ascii="Times New Roman" w:hAnsi="Times New Roman" w:cs="Times New Roman"/>
          <w:sz w:val="28"/>
          <w:szCs w:val="28"/>
          <w:lang w:val="uk-UA"/>
        </w:rPr>
        <w:t>ктеризуйте моделі представлення знань</w:t>
      </w:r>
      <w:r w:rsidRPr="00E73217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76989C68" w14:textId="12E8937B" w:rsidR="008D3213" w:rsidRPr="00E73217" w:rsidRDefault="00E73217" w:rsidP="00E7321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E73217">
        <w:rPr>
          <w:rFonts w:ascii="Times New Roman" w:hAnsi="Times New Roman" w:cs="Times New Roman"/>
          <w:sz w:val="28"/>
          <w:szCs w:val="28"/>
          <w:lang w:val="uk-UA"/>
        </w:rPr>
        <w:t>В інтелектуальних системах існує кілька базових спеціалізованих машинних мов (моделей) представлення знань, кожна з яких найкраще підходить для тієї чи іншої предметної області.</w:t>
      </w:r>
      <w:r w:rsidR="008D3213" w:rsidRPr="00E73217">
        <w:rPr>
          <w:rFonts w:ascii="Times New Roman" w:hAnsi="Times New Roman" w:cs="Times New Roman"/>
          <w:sz w:val="28"/>
          <w:szCs w:val="28"/>
          <w:lang w:val="uk-UA"/>
        </w:rPr>
        <w:br/>
      </w:r>
      <w:r w:rsidR="00D62D9D" w:rsidRPr="00E73217">
        <w:rPr>
          <w:rFonts w:ascii="Times New Roman" w:hAnsi="Times New Roman" w:cs="Times New Roman"/>
          <w:sz w:val="28"/>
          <w:szCs w:val="28"/>
          <w:lang w:val="uk-UA"/>
        </w:rPr>
        <w:br/>
        <w:t xml:space="preserve">1) </w:t>
      </w:r>
      <w:r w:rsidR="008D3213" w:rsidRPr="00E73217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Мова продукційних правил (Продукційна модель)</w:t>
      </w:r>
      <w:r w:rsidR="00781310" w:rsidRPr="00E7321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D62D9D" w:rsidRPr="00E73217">
        <w:rPr>
          <w:rFonts w:ascii="Times New Roman" w:hAnsi="Times New Roman" w:cs="Times New Roman"/>
          <w:sz w:val="28"/>
          <w:szCs w:val="28"/>
          <w:lang w:val="uk-UA"/>
        </w:rPr>
        <w:br/>
      </w:r>
      <w:r w:rsidR="00D62D9D" w:rsidRPr="00E73217">
        <w:rPr>
          <w:rFonts w:ascii="Times New Roman" w:hAnsi="Times New Roman" w:cs="Times New Roman"/>
          <w:sz w:val="28"/>
          <w:szCs w:val="28"/>
          <w:lang w:val="uk-UA"/>
        </w:rPr>
        <w:tab/>
        <w:t>Н</w:t>
      </w:r>
      <w:r w:rsidR="008D3213" w:rsidRPr="00E73217">
        <w:rPr>
          <w:rFonts w:ascii="Times New Roman" w:hAnsi="Times New Roman" w:cs="Times New Roman"/>
          <w:sz w:val="28"/>
          <w:szCs w:val="28"/>
          <w:lang w:val="uk-UA"/>
        </w:rPr>
        <w:t>айбільш поширена в технічних системах модель.</w:t>
      </w:r>
      <w:r w:rsidR="00D62D9D" w:rsidRPr="00E73217">
        <w:rPr>
          <w:rFonts w:ascii="Times New Roman" w:hAnsi="Times New Roman" w:cs="Times New Roman"/>
          <w:sz w:val="28"/>
          <w:szCs w:val="28"/>
          <w:lang w:val="uk-UA"/>
        </w:rPr>
        <w:br/>
      </w:r>
      <w:r w:rsidR="008D3213" w:rsidRPr="00E73217">
        <w:rPr>
          <w:rFonts w:ascii="Times New Roman" w:hAnsi="Times New Roman" w:cs="Times New Roman"/>
          <w:sz w:val="28"/>
          <w:szCs w:val="28"/>
          <w:lang w:val="uk-UA"/>
        </w:rPr>
        <w:t xml:space="preserve">Знання подаються у вигляді правил: ЯКЩО «Умова» </w:t>
      </w:r>
      <w:r w:rsidR="00C922E5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8D3213" w:rsidRPr="00E73217">
        <w:rPr>
          <w:rFonts w:ascii="Times New Roman" w:hAnsi="Times New Roman" w:cs="Times New Roman"/>
          <w:sz w:val="28"/>
          <w:szCs w:val="28"/>
          <w:lang w:val="uk-UA"/>
        </w:rPr>
        <w:t xml:space="preserve"> ТО «Подія» (Дія). Вони описують причинно-наслідкові зв'язки.</w:t>
      </w:r>
    </w:p>
    <w:p w14:paraId="7B98B1B5" w14:textId="77777777" w:rsidR="00D62D9D" w:rsidRPr="00DB083A" w:rsidRDefault="00D62D9D" w:rsidP="008D321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DB083A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Особливості:</w:t>
      </w:r>
    </w:p>
    <w:p w14:paraId="442086C1" w14:textId="7FA03710" w:rsidR="00D62D9D" w:rsidRPr="00E5718D" w:rsidRDefault="008D3213" w:rsidP="00D62D9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Можуть використовувати логічні оператори І, АБО</w:t>
      </w:r>
      <w:r w:rsidR="00B84EA5" w:rsidRPr="00E5718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E42ED6E" w14:textId="57B02EC4" w:rsidR="008D3213" w:rsidRPr="00E5718D" w:rsidRDefault="008D3213" w:rsidP="00D62D9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Елементи бази знань (правила) незалежні одне від одного</w:t>
      </w:r>
      <w:r w:rsidR="00B84EA5" w:rsidRPr="00E5718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488D136" w14:textId="4C8133F6" w:rsidR="000A2B40" w:rsidRPr="00E5718D" w:rsidRDefault="000A2B40" w:rsidP="00D62D9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>Сукупність знань про конкретну предметну область є відповідним набором продукційних правил, який утворює базу знань.</w:t>
      </w:r>
    </w:p>
    <w:p w14:paraId="1F01D41F" w14:textId="2EDE72D4" w:rsidR="008D3213" w:rsidRPr="00E5718D" w:rsidRDefault="00D62D9D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DB083A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Переваги: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Простота створення, аналізу та модифікації бази знань.</w:t>
      </w:r>
    </w:p>
    <w:p w14:paraId="6176B076" w14:textId="26E80B41" w:rsidR="008D3213" w:rsidRPr="00E5718D" w:rsidRDefault="00D62D9D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DB083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Недоліки: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Відсутність явних зв'язків між правилами та кінцевими цілями, що призводить до повільного перебору при великих обсягах даних.</w:t>
      </w:r>
    </w:p>
    <w:p w14:paraId="2C8CB2A1" w14:textId="2305B0B6" w:rsidR="003208C7" w:rsidRPr="00E5718D" w:rsidRDefault="003208C7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  <w:t>Приклад:</w:t>
      </w:r>
      <w:r w:rsidR="008F60A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ЯКЩО «Температура в реакторі перевищує 120°C» ТО «Знизити подачу палива на 5%».</w:t>
      </w:r>
    </w:p>
    <w:p w14:paraId="2C58EB05" w14:textId="77777777" w:rsidR="008E5AB9" w:rsidRPr="00E5718D" w:rsidRDefault="008E5AB9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1C6316" w14:textId="52220CFD" w:rsidR="008D3213" w:rsidRPr="00E5718D" w:rsidRDefault="008D3213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lastRenderedPageBreak/>
        <w:t>2</w:t>
      </w:r>
      <w:r w:rsidR="004E754E" w:rsidRPr="00E5718D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718D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Мова семантичних мереж (Мережева модель)</w:t>
      </w:r>
      <w:r w:rsidR="00781310" w:rsidRPr="00E5718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3F52A64B" w14:textId="160A64B4" w:rsidR="008D3213" w:rsidRPr="00E5718D" w:rsidRDefault="004E754E" w:rsidP="00A93BCC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Спочатку розроблялася як модель </w:t>
      </w:r>
      <w:r w:rsidR="00C62534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довготривалої 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>людської пам'яті</w:t>
      </w:r>
      <w:r w:rsidR="00C62534" w:rsidRPr="00E5718D">
        <w:rPr>
          <w:lang w:val="uk-UA"/>
        </w:rPr>
        <w:t xml:space="preserve"> </w:t>
      </w:r>
      <w:r w:rsidR="00C62534" w:rsidRPr="00E5718D">
        <w:rPr>
          <w:rFonts w:ascii="Times New Roman" w:hAnsi="Times New Roman" w:cs="Times New Roman"/>
          <w:sz w:val="28"/>
          <w:szCs w:val="28"/>
          <w:lang w:val="uk-UA"/>
        </w:rPr>
        <w:t>в психології, але згодом перекочувала в інженерію знань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8100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Знання описуються у вигляді орієнтованого графа (мережі), де вузли </w:t>
      </w:r>
      <w:r w:rsidR="00C922E5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це поняття/сутності, а дуги </w:t>
      </w:r>
      <w:r w:rsidR="00C922E5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відношення між ними.</w:t>
      </w:r>
    </w:p>
    <w:p w14:paraId="1993725C" w14:textId="5E32B4DF" w:rsidR="008D3213" w:rsidRPr="00E81003" w:rsidRDefault="00240A36" w:rsidP="008D321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E81003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Особливості:</w:t>
      </w:r>
    </w:p>
    <w:p w14:paraId="579CED51" w14:textId="3015EBBA" w:rsidR="00240A36" w:rsidRPr="00E5718D" w:rsidRDefault="008D3213" w:rsidP="00240A3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Атрибути можуть бути лінгвістичними</w:t>
      </w:r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 xml:space="preserve">(об'єкт, умова, місце, інструмент, мета і </w:t>
      </w:r>
      <w:proofErr w:type="spellStart"/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>т.п</w:t>
      </w:r>
      <w:proofErr w:type="spellEnd"/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>.),</w:t>
      </w:r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логічними</w:t>
      </w:r>
      <w:r w:rsidR="002248C9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 xml:space="preserve">(так, ні, заперечення, об'єднання і </w:t>
      </w:r>
      <w:proofErr w:type="spellStart"/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>т.п</w:t>
      </w:r>
      <w:proofErr w:type="spellEnd"/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>.)</w:t>
      </w:r>
      <w:r w:rsidRPr="00E5718D">
        <w:rPr>
          <w:rFonts w:ascii="Times New Roman" w:hAnsi="Times New Roman" w:cs="Times New Roman"/>
          <w:sz w:val="28"/>
          <w:szCs w:val="28"/>
          <w:lang w:val="uk-UA"/>
        </w:rPr>
        <w:t>, характеристичними</w:t>
      </w:r>
      <w:r w:rsidR="002248C9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 xml:space="preserve">(рід, час, спосіб і </w:t>
      </w:r>
      <w:proofErr w:type="spellStart"/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>т.п</w:t>
      </w:r>
      <w:proofErr w:type="spellEnd"/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 xml:space="preserve">. ) та  атрибутивні (форма, розмір, колір і </w:t>
      </w:r>
      <w:proofErr w:type="spellStart"/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>т.п</w:t>
      </w:r>
      <w:proofErr w:type="spellEnd"/>
      <w:r w:rsidR="002248C9" w:rsidRPr="00E5718D">
        <w:rPr>
          <w:rFonts w:ascii="Times New Roman" w:eastAsia="Times New Roman" w:hAnsi="Times New Roman" w:cs="Times New Roman"/>
          <w:color w:val="404040"/>
          <w:sz w:val="28"/>
          <w:szCs w:val="28"/>
          <w:lang w:val="uk-UA" w:eastAsia="uk-UA"/>
        </w:rPr>
        <w:t>.)</w:t>
      </w:r>
      <w:r w:rsidR="00240A36" w:rsidRPr="00E5718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0439031" w14:textId="7CF4D504" w:rsidR="008D3213" w:rsidRPr="00E5718D" w:rsidRDefault="008D3213" w:rsidP="00240A3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Імітують розуміння людиною природної мови.</w:t>
      </w:r>
    </w:p>
    <w:p w14:paraId="6B33933F" w14:textId="60433AA7" w:rsidR="008D3213" w:rsidRPr="00E5718D" w:rsidRDefault="00240A36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FB40DB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Переваги: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Універсальність, здатність до побудови складних лінгвістичних конструкцій та причинно-наслідкових зв'язків</w:t>
      </w:r>
      <w:r w:rsidR="00E37670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E37670" w:rsidRPr="00E5718D">
        <w:rPr>
          <w:rFonts w:ascii="Times New Roman" w:eastAsia="Times New Roman" w:hAnsi="Times New Roman" w:cs="Times New Roman"/>
          <w:bCs/>
          <w:color w:val="404040"/>
          <w:spacing w:val="12"/>
          <w:sz w:val="28"/>
          <w:szCs w:val="28"/>
          <w:lang w:val="uk-UA" w:eastAsia="uk-UA"/>
        </w:rPr>
        <w:t xml:space="preserve">дозволяють реалізувати пристрої, що імітують розумові акти вищого рівня у порівнянні з </w:t>
      </w:r>
      <w:proofErr w:type="spellStart"/>
      <w:r w:rsidR="00E37670" w:rsidRPr="00E5718D">
        <w:rPr>
          <w:rFonts w:ascii="Times New Roman" w:eastAsia="Times New Roman" w:hAnsi="Times New Roman" w:cs="Times New Roman"/>
          <w:bCs/>
          <w:color w:val="404040"/>
          <w:spacing w:val="12"/>
          <w:sz w:val="28"/>
          <w:szCs w:val="28"/>
          <w:lang w:val="uk-UA" w:eastAsia="uk-UA"/>
        </w:rPr>
        <w:t>продукційними</w:t>
      </w:r>
      <w:proofErr w:type="spellEnd"/>
      <w:r w:rsidR="00E37670" w:rsidRPr="00E5718D">
        <w:rPr>
          <w:rFonts w:ascii="Times New Roman" w:eastAsia="Times New Roman" w:hAnsi="Times New Roman" w:cs="Times New Roman"/>
          <w:bCs/>
          <w:color w:val="404040"/>
          <w:spacing w:val="12"/>
          <w:sz w:val="28"/>
          <w:szCs w:val="28"/>
          <w:lang w:val="uk-UA" w:eastAsia="uk-UA"/>
        </w:rPr>
        <w:t xml:space="preserve"> правилами</w:t>
      </w:r>
      <w:r w:rsidR="00E37670" w:rsidRPr="00E5718D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36A3773" w14:textId="2388A21D" w:rsidR="008D3213" w:rsidRPr="00E5718D" w:rsidRDefault="00240A36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FB40DB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Недоліки: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Дублювання інформації та змішування знань про різні ситуації в одній мережі.</w:t>
      </w:r>
    </w:p>
    <w:p w14:paraId="0CDDF5DF" w14:textId="77777777" w:rsidR="008D3213" w:rsidRPr="00E5718D" w:rsidRDefault="008D3213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2E1D3E" w14:textId="041F8AD8" w:rsidR="008D3213" w:rsidRPr="00E5718D" w:rsidRDefault="008D3213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5A4FD7" w:rsidRPr="00E5718D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718D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Мова логіки предикатів (Логічна модель)</w:t>
      </w:r>
      <w:r w:rsidR="005A4FD7" w:rsidRPr="00E5718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6EC31AF5" w14:textId="47026BEB" w:rsidR="008D3213" w:rsidRPr="00E5718D" w:rsidRDefault="005A4FD7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Базується на </w:t>
      </w:r>
      <w:proofErr w:type="spellStart"/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>апараті</w:t>
      </w:r>
      <w:proofErr w:type="spellEnd"/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математичної логіки.</w:t>
      </w:r>
      <w:r w:rsidR="00FB40D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>Використовує предметні змінні, предикати (логічні функції, що приймають значення «істина» або «брехня») та логічні зв'язки (І, АБО, НЕ, імплікація, еквівалентність).</w:t>
      </w:r>
    </w:p>
    <w:p w14:paraId="4129109C" w14:textId="32DF5E9D" w:rsidR="008D3213" w:rsidRPr="00C44D76" w:rsidRDefault="00416328" w:rsidP="008D321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C44D76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Особливості:</w:t>
      </w:r>
    </w:p>
    <w:p w14:paraId="41607BDC" w14:textId="6A15201C" w:rsidR="008D3213" w:rsidRPr="00E5718D" w:rsidRDefault="008D3213" w:rsidP="0041632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Описує факти та правила виведення (наприклад, </w:t>
      </w:r>
      <w:proofErr w:type="spellStart"/>
      <w:r w:rsidRPr="00E5718D">
        <w:rPr>
          <w:rFonts w:ascii="Times New Roman" w:hAnsi="Times New Roman" w:cs="Times New Roman"/>
          <w:sz w:val="28"/>
          <w:szCs w:val="28"/>
          <w:lang w:val="uk-UA"/>
        </w:rPr>
        <w:t>Modus</w:t>
      </w:r>
      <w:r w:rsidR="00D72EB5" w:rsidRPr="00E5718D">
        <w:rPr>
          <w:rFonts w:ascii="Times New Roman" w:hAnsi="Times New Roman" w:cs="Times New Roman"/>
          <w:sz w:val="28"/>
          <w:szCs w:val="28"/>
          <w:lang w:val="uk-UA"/>
        </w:rPr>
        <w:t>p</w:t>
      </w:r>
      <w:r w:rsidRPr="00E5718D">
        <w:rPr>
          <w:rFonts w:ascii="Times New Roman" w:hAnsi="Times New Roman" w:cs="Times New Roman"/>
          <w:sz w:val="28"/>
          <w:szCs w:val="28"/>
          <w:lang w:val="uk-UA"/>
        </w:rPr>
        <w:t>ones</w:t>
      </w:r>
      <w:proofErr w:type="spellEnd"/>
      <w:r w:rsidRPr="00E5718D">
        <w:rPr>
          <w:rFonts w:ascii="Times New Roman" w:hAnsi="Times New Roman" w:cs="Times New Roman"/>
          <w:sz w:val="28"/>
          <w:szCs w:val="28"/>
          <w:lang w:val="uk-UA"/>
        </w:rPr>
        <w:t>: якщо A → B і є A, то є B).</w:t>
      </w:r>
    </w:p>
    <w:p w14:paraId="1953CDD2" w14:textId="6B477543" w:rsidR="008D3213" w:rsidRPr="00E5718D" w:rsidRDefault="00416328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C44D76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Переваги: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Має суворий математичний апарат та єдину теорію, що дозволяє легко програмувати логічний висновок</w:t>
      </w:r>
      <w:r w:rsidR="00CD4448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="00CD4448" w:rsidRPr="00E5718D">
        <w:rPr>
          <w:rFonts w:ascii="Times New Roman" w:eastAsia="Times New Roman" w:hAnsi="Times New Roman" w:cs="Times New Roman"/>
          <w:bCs/>
          <w:color w:val="404040"/>
          <w:spacing w:val="12"/>
          <w:sz w:val="28"/>
          <w:szCs w:val="28"/>
          <w:lang w:val="uk-UA" w:eastAsia="uk-UA"/>
        </w:rPr>
        <w:t>логіка предикатів всебічно досліджена як формальна система.</w:t>
      </w:r>
    </w:p>
    <w:p w14:paraId="3BBB0924" w14:textId="72D4102C" w:rsidR="008E5AB9" w:rsidRPr="00E5718D" w:rsidRDefault="00416328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C44D76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Недоліки: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Обмежена виразність </w:t>
      </w:r>
      <w:r w:rsidR="00BC6522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важко описати факти, які не вкладаються в сувору математику (наприклад, інтуїтивні або сценарні висновки).</w:t>
      </w:r>
    </w:p>
    <w:p w14:paraId="3AAB0413" w14:textId="5F81C751" w:rsidR="008D3213" w:rsidRPr="00E5718D" w:rsidRDefault="008D3213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lastRenderedPageBreak/>
        <w:t>4</w:t>
      </w:r>
      <w:r w:rsidR="00D15137" w:rsidRPr="00E5718D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5718D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Мова фреймів (Фреймова модель)</w:t>
      </w:r>
      <w:r w:rsidR="00D15137" w:rsidRPr="00E5718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7BB63840" w14:textId="6D918820" w:rsidR="008D3213" w:rsidRPr="00E5718D" w:rsidRDefault="00983F90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>Модель опису знань у вигляді структурних одиниць.</w:t>
      </w:r>
      <w:r w:rsidR="007738B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Одиницею представлення є фрейм </w:t>
      </w:r>
      <w:r w:rsidR="00BC6522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структура даних, що описує типову ситуацію або об'єкт. Фрейм складається зі </w:t>
      </w:r>
      <w:proofErr w:type="spellStart"/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>слотів</w:t>
      </w:r>
      <w:proofErr w:type="spellEnd"/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(комірок), які містять дані або процедури.</w:t>
      </w:r>
      <w:r w:rsidR="00685B2C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Кожен </w:t>
      </w:r>
      <w:proofErr w:type="spellStart"/>
      <w:r w:rsidR="00685B2C" w:rsidRPr="00E5718D">
        <w:rPr>
          <w:rFonts w:ascii="Times New Roman" w:hAnsi="Times New Roman" w:cs="Times New Roman"/>
          <w:sz w:val="28"/>
          <w:szCs w:val="28"/>
          <w:lang w:val="uk-UA"/>
        </w:rPr>
        <w:t>слот</w:t>
      </w:r>
      <w:proofErr w:type="spellEnd"/>
      <w:r w:rsidR="00685B2C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має унікальне в межах свого фрейму ім'я і містить певну інформацію.</w:t>
      </w:r>
    </w:p>
    <w:p w14:paraId="3DF34937" w14:textId="6A220B20" w:rsidR="008D3213" w:rsidRPr="00F34960" w:rsidRDefault="00983F90" w:rsidP="008D321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34960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8D3213" w:rsidRPr="00F34960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Особливості:</w:t>
      </w:r>
    </w:p>
    <w:p w14:paraId="319E711B" w14:textId="40881F83" w:rsidR="00685B2C" w:rsidRPr="00E5718D" w:rsidRDefault="00685B2C" w:rsidP="00983F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Структура даних усередині фрейму може мати різний вигляд: граф, таблиця і </w:t>
      </w:r>
      <w:proofErr w:type="spellStart"/>
      <w:r w:rsidRPr="00E5718D">
        <w:rPr>
          <w:rFonts w:ascii="Times New Roman" w:hAnsi="Times New Roman" w:cs="Times New Roman"/>
          <w:sz w:val="28"/>
          <w:szCs w:val="28"/>
          <w:lang w:val="uk-UA"/>
        </w:rPr>
        <w:t>т.п</w:t>
      </w:r>
      <w:proofErr w:type="spellEnd"/>
      <w:r w:rsidRPr="00E5718D">
        <w:rPr>
          <w:rFonts w:ascii="Times New Roman" w:hAnsi="Times New Roman" w:cs="Times New Roman"/>
          <w:sz w:val="28"/>
          <w:szCs w:val="28"/>
          <w:lang w:val="uk-UA"/>
        </w:rPr>
        <w:t>., а також може представляти комбінацію різних способів уявлень даних;</w:t>
      </w:r>
    </w:p>
    <w:p w14:paraId="6D55BE7F" w14:textId="10713059" w:rsidR="00983F90" w:rsidRPr="00E5718D" w:rsidRDefault="008D3213" w:rsidP="00983F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Фрейми можуть утворювати ієрархічні структури та спадкувати властивості</w:t>
      </w:r>
      <w:r w:rsidR="00685B2C" w:rsidRPr="00E5718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712F673" w14:textId="6F85713A" w:rsidR="008D3213" w:rsidRPr="00E5718D" w:rsidRDefault="008D3213" w:rsidP="00983F9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Широко використовується в системах технічного зору.</w:t>
      </w:r>
    </w:p>
    <w:p w14:paraId="125B3577" w14:textId="0D79F4DE" w:rsidR="008D3213" w:rsidRPr="00E5718D" w:rsidRDefault="00983F90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B24CA7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Переваги: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Найбільш універсальна модель, що дає користувачеві свободу опису (можна комбінувати таблиці, графи тощо).</w:t>
      </w:r>
    </w:p>
    <w:p w14:paraId="761958B5" w14:textId="6587B750" w:rsidR="008D3213" w:rsidRPr="00E5718D" w:rsidRDefault="00983F90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D3213" w:rsidRPr="00B24CA7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Недоліки: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При розширенні предметної області мережа стає громіздкою, що ускладнює пошук рішень та внесення змін без виникнення протиріч.</w:t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br/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br/>
      </w:r>
      <w:r w:rsidR="008D3213" w:rsidRPr="00E5718D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4681B2E2" w14:textId="115A7F6D" w:rsidR="008D3213" w:rsidRPr="00E5718D" w:rsidRDefault="008D3213" w:rsidP="00F0306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Охарактеризуйте використання технологій мультимедіа в інтелектуальних системах</w:t>
      </w:r>
    </w:p>
    <w:p w14:paraId="11078AFF" w14:textId="77777777" w:rsidR="00992E04" w:rsidRPr="00E5718D" w:rsidRDefault="008E5AB9" w:rsidP="008E5AB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3AB90426" w14:textId="148452CF" w:rsidR="008E5AB9" w:rsidRPr="00E5718D" w:rsidRDefault="00992E04" w:rsidP="008E5AB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E5AB9" w:rsidRPr="00E5718D">
        <w:rPr>
          <w:rFonts w:ascii="Times New Roman" w:hAnsi="Times New Roman" w:cs="Times New Roman"/>
          <w:sz w:val="28"/>
          <w:szCs w:val="28"/>
          <w:lang w:val="uk-UA"/>
        </w:rPr>
        <w:t>Технологія мультимедіа розглядається як один із класів інформаційних технологій, що працює з «об'єктами реального світу».</w:t>
      </w:r>
      <w:r w:rsidR="001F6CC6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E5AB9" w:rsidRPr="0095169E">
        <w:rPr>
          <w:rFonts w:ascii="Times New Roman" w:hAnsi="Times New Roman" w:cs="Times New Roman"/>
          <w:b/>
          <w:bCs/>
          <w:sz w:val="28"/>
          <w:szCs w:val="28"/>
          <w:lang w:val="uk-UA"/>
        </w:rPr>
        <w:t>Мультимедіа</w:t>
      </w:r>
      <w:r w:rsidR="008E5AB9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6522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8E5AB9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це інтерактивна технологія, яка забезпечує роботу з:</w:t>
      </w:r>
    </w:p>
    <w:p w14:paraId="2AD9D141" w14:textId="77777777" w:rsidR="001F6CC6" w:rsidRPr="00E5718D" w:rsidRDefault="008E5AB9" w:rsidP="001F6C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нерухомими зображеннями;</w:t>
      </w:r>
    </w:p>
    <w:p w14:paraId="2B5DBBCF" w14:textId="77777777" w:rsidR="001F6CC6" w:rsidRPr="00E5718D" w:rsidRDefault="008E5AB9" w:rsidP="001F6C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відеозображеннями;</w:t>
      </w:r>
    </w:p>
    <w:p w14:paraId="223A5AF5" w14:textId="77777777" w:rsidR="001F6CC6" w:rsidRPr="00E5718D" w:rsidRDefault="008E5AB9" w:rsidP="001F6C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анімацією;</w:t>
      </w:r>
    </w:p>
    <w:p w14:paraId="21C23DFE" w14:textId="77777777" w:rsidR="001F6CC6" w:rsidRPr="00E5718D" w:rsidRDefault="008E5AB9" w:rsidP="001F6C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текстом;</w:t>
      </w:r>
    </w:p>
    <w:p w14:paraId="0F924226" w14:textId="634F19E9" w:rsidR="008E5AB9" w:rsidRPr="006F326A" w:rsidRDefault="008E5AB9" w:rsidP="006F326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звуковим рядом.</w:t>
      </w:r>
    </w:p>
    <w:p w14:paraId="1BA7D31D" w14:textId="77777777" w:rsidR="006F326A" w:rsidRDefault="00992E04" w:rsidP="008E5AB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790064AD" w14:textId="105ABCE8" w:rsidR="008E5AB9" w:rsidRPr="00E5718D" w:rsidRDefault="006F326A" w:rsidP="008E5AB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8E5AB9" w:rsidRPr="00CE65AA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</w:t>
      </w:r>
      <w:r w:rsidR="008E5AB9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E5AB9" w:rsidRPr="00CE65AA">
        <w:rPr>
          <w:rFonts w:ascii="Times New Roman" w:hAnsi="Times New Roman" w:cs="Times New Roman"/>
          <w:b/>
          <w:bCs/>
          <w:sz w:val="28"/>
          <w:szCs w:val="28"/>
          <w:lang w:val="uk-UA"/>
        </w:rPr>
        <w:t>мультимедійних</w:t>
      </w:r>
      <w:r w:rsidR="008E5AB9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E5AB9" w:rsidRPr="00CE65AA">
        <w:rPr>
          <w:rFonts w:ascii="Times New Roman" w:hAnsi="Times New Roman" w:cs="Times New Roman"/>
          <w:b/>
          <w:bCs/>
          <w:sz w:val="28"/>
          <w:szCs w:val="28"/>
          <w:lang w:val="uk-UA"/>
        </w:rPr>
        <w:t>функцій</w:t>
      </w:r>
      <w:r w:rsidR="008E5AB9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в інформаційних системах відносяться:</w:t>
      </w:r>
    </w:p>
    <w:p w14:paraId="6E347F79" w14:textId="77777777" w:rsidR="00992E04" w:rsidRPr="00E5718D" w:rsidRDefault="008E5AB9" w:rsidP="00992E0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цифрова фільтрація і масштабування відео;</w:t>
      </w:r>
    </w:p>
    <w:p w14:paraId="3F1C9805" w14:textId="77777777" w:rsidR="00992E04" w:rsidRPr="00E5718D" w:rsidRDefault="008E5AB9" w:rsidP="00992E0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lastRenderedPageBreak/>
        <w:t>апаратне цифрове стиснення та розгортка відео;</w:t>
      </w:r>
    </w:p>
    <w:p w14:paraId="6E7D7C5C" w14:textId="77777777" w:rsidR="00992E04" w:rsidRPr="00E5718D" w:rsidRDefault="008E5AB9" w:rsidP="00992E0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прискорення графічних операцій, пов'язаних з тривимірною графікою (3D);</w:t>
      </w:r>
    </w:p>
    <w:p w14:paraId="08B531B3" w14:textId="64F03711" w:rsidR="008E5AB9" w:rsidRPr="00E5718D" w:rsidRDefault="008E5AB9" w:rsidP="00992E0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підтримка «живого» відео.</w:t>
      </w:r>
    </w:p>
    <w:p w14:paraId="2A405DEB" w14:textId="77777777" w:rsidR="008E5AB9" w:rsidRPr="00E5718D" w:rsidRDefault="008E5AB9" w:rsidP="008E5AB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5FDB90" w14:textId="22AF6C40" w:rsidR="008E5AB9" w:rsidRPr="00E5718D" w:rsidRDefault="00872AD2" w:rsidP="008E5AB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E5AB9" w:rsidRPr="00CE65A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Використання мультимедіа</w:t>
      </w:r>
      <w:r w:rsidR="008E5AB9"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в контексті інтелектуальних систем (ІІС) має декілька аспектів:</w:t>
      </w:r>
    </w:p>
    <w:p w14:paraId="6324D0C1" w14:textId="40D9F52B" w:rsidR="00872AD2" w:rsidRPr="00E5718D" w:rsidRDefault="008E5AB9" w:rsidP="00872AD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Інтелектуальні гіпертекстові системи: Вони забезпечують пошук мультимедійної інформації (яка включає цифрову інформацію окрім текстової)</w:t>
      </w:r>
      <w:r w:rsidR="00872AD2" w:rsidRPr="00E5718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EDEBC9F" w14:textId="74A9B748" w:rsidR="00872AD2" w:rsidRPr="00E5718D" w:rsidRDefault="008E5AB9" w:rsidP="00872AD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5718D">
        <w:rPr>
          <w:rFonts w:ascii="Times New Roman" w:hAnsi="Times New Roman" w:cs="Times New Roman"/>
          <w:sz w:val="28"/>
          <w:szCs w:val="28"/>
          <w:lang w:val="uk-UA"/>
        </w:rPr>
        <w:t>Гіпермедіа</w:t>
      </w:r>
      <w:proofErr w:type="spellEnd"/>
      <w:r w:rsidRPr="00E5718D">
        <w:rPr>
          <w:rFonts w:ascii="Times New Roman" w:hAnsi="Times New Roman" w:cs="Times New Roman"/>
          <w:sz w:val="28"/>
          <w:szCs w:val="28"/>
          <w:lang w:val="uk-UA"/>
        </w:rPr>
        <w:t>: Об'єднання гіпертекстових і мультимедійних технологій призвело до виникнення поняття «</w:t>
      </w:r>
      <w:proofErr w:type="spellStart"/>
      <w:r w:rsidRPr="00E5718D">
        <w:rPr>
          <w:rFonts w:ascii="Times New Roman" w:hAnsi="Times New Roman" w:cs="Times New Roman"/>
          <w:sz w:val="28"/>
          <w:szCs w:val="28"/>
          <w:lang w:val="uk-UA"/>
        </w:rPr>
        <w:t>гіпермедіа</w:t>
      </w:r>
      <w:proofErr w:type="spellEnd"/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 w:rsidR="00BC6522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методу організації мультимедіа-інформації на основі посилань на різні типи даних (наприклад, посилання в тексті на аудіо- або відеоролик)</w:t>
      </w:r>
      <w:r w:rsidR="00872AD2" w:rsidRPr="00E5718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A82E88C" w14:textId="1E42AC75" w:rsidR="008E5AB9" w:rsidRPr="00E5718D" w:rsidRDefault="008E5AB9" w:rsidP="00872AD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Когнітивна графіка: Це системи, що здійснюють інтерфейс користувача з ІС за допомогою графічних образів. Вони використовуються в навчальних і тренажерних системах, де графічні образи (анімація, відео) моделюють ситуації, в яких тим, хто навчається, необхідно приймати рішення.</w:t>
      </w:r>
    </w:p>
    <w:p w14:paraId="1B202CBC" w14:textId="77777777" w:rsidR="008E5AB9" w:rsidRPr="00E5718D" w:rsidRDefault="008E5AB9" w:rsidP="008E5AB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60F506" w14:textId="751E0939" w:rsidR="008E5AB9" w:rsidRPr="00E5718D" w:rsidRDefault="0046651A" w:rsidP="008E5AB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E5AB9" w:rsidRPr="00CE65AA">
        <w:rPr>
          <w:rFonts w:ascii="Times New Roman" w:hAnsi="Times New Roman" w:cs="Times New Roman"/>
          <w:b/>
          <w:bCs/>
          <w:sz w:val="28"/>
          <w:szCs w:val="28"/>
          <w:lang w:val="uk-UA"/>
        </w:rPr>
        <w:t>Сфери застосування</w:t>
      </w:r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8E5AB9" w:rsidRPr="00E5718D">
        <w:rPr>
          <w:rFonts w:ascii="Times New Roman" w:hAnsi="Times New Roman" w:cs="Times New Roman"/>
          <w:sz w:val="28"/>
          <w:szCs w:val="28"/>
          <w:lang w:val="uk-UA"/>
        </w:rPr>
        <w:t>широке застосування технологія мультимедіа знайшла у сферах:</w:t>
      </w:r>
    </w:p>
    <w:p w14:paraId="18D65A5D" w14:textId="77777777" w:rsidR="00E5718D" w:rsidRPr="00E5718D" w:rsidRDefault="008E5AB9" w:rsidP="00E571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освіти та дистанційного навчання;</w:t>
      </w:r>
    </w:p>
    <w:p w14:paraId="484308E9" w14:textId="77777777" w:rsidR="00E5718D" w:rsidRPr="00E5718D" w:rsidRDefault="008E5AB9" w:rsidP="00E571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комп'ютерного тренінгу (ігрові ситуаційні тренажери);</w:t>
      </w:r>
    </w:p>
    <w:p w14:paraId="51E2CC7F" w14:textId="77777777" w:rsidR="00E5718D" w:rsidRPr="00E5718D" w:rsidRDefault="008E5AB9" w:rsidP="00E571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бізнесу;</w:t>
      </w:r>
    </w:p>
    <w:p w14:paraId="57D727CD" w14:textId="5F3A1274" w:rsidR="008E5AB9" w:rsidRPr="00E5718D" w:rsidRDefault="008E5AB9" w:rsidP="00E5718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</w:t>
      </w:r>
      <w:proofErr w:type="spellStart"/>
      <w:r w:rsidRPr="00E5718D">
        <w:rPr>
          <w:rFonts w:ascii="Times New Roman" w:hAnsi="Times New Roman" w:cs="Times New Roman"/>
          <w:sz w:val="28"/>
          <w:szCs w:val="28"/>
          <w:lang w:val="uk-UA"/>
        </w:rPr>
        <w:t>відеоенциклопедій</w:t>
      </w:r>
      <w:proofErr w:type="spellEnd"/>
      <w:r w:rsidRPr="00E5718D">
        <w:rPr>
          <w:rFonts w:ascii="Times New Roman" w:hAnsi="Times New Roman" w:cs="Times New Roman"/>
          <w:sz w:val="28"/>
          <w:szCs w:val="28"/>
          <w:lang w:val="uk-UA"/>
        </w:rPr>
        <w:t xml:space="preserve"> та діалогового кіно.</w:t>
      </w:r>
    </w:p>
    <w:p w14:paraId="5CCF9B06" w14:textId="04CC149C" w:rsidR="008E5AB9" w:rsidRPr="00E5718D" w:rsidRDefault="008E5AB9" w:rsidP="008E5AB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43F4A70" w14:textId="2B177325" w:rsidR="00E5718D" w:rsidRPr="00E5718D" w:rsidRDefault="00E5718D" w:rsidP="008E5AB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489B33" w14:textId="77777777" w:rsidR="00E5718D" w:rsidRPr="00E5718D" w:rsidRDefault="00E5718D" w:rsidP="008E5AB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748A70" w14:textId="0546A213" w:rsidR="008D3213" w:rsidRDefault="008D3213" w:rsidP="00F0306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18D">
        <w:rPr>
          <w:rFonts w:ascii="Times New Roman" w:hAnsi="Times New Roman" w:cs="Times New Roman"/>
          <w:sz w:val="28"/>
          <w:szCs w:val="28"/>
          <w:lang w:val="uk-UA"/>
        </w:rPr>
        <w:t>Охарактеризуйте поняття інтелектуальної інформаційної системи та інтелектуальної інформаційної технології</w:t>
      </w:r>
    </w:p>
    <w:p w14:paraId="01C473B8" w14:textId="7086A175" w:rsidR="00E73217" w:rsidRDefault="00E73217" w:rsidP="00E7321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EC52901" w14:textId="67EB46DD" w:rsidR="00E73217" w:rsidRPr="00CE65AA" w:rsidRDefault="00CE65AA" w:rsidP="00E73217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E73217" w:rsidRPr="00E73217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E73217" w:rsidRPr="00CE65AA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Інтелектуальна інформаційна система (ІІС)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;</w:t>
      </w:r>
    </w:p>
    <w:p w14:paraId="717ECA17" w14:textId="54AD9CAB" w:rsidR="00E73217" w:rsidRPr="00C45105" w:rsidRDefault="008431A0" w:rsidP="00E7321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E73217" w:rsidRPr="00C4510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Визначення: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Це автоматизована інформаційна система, заснована на знаннях, або комплекс програмних, лінгвістичних і логіко-математичних 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засобів для реалізації основного завдання </w:t>
      </w:r>
      <w:r w:rsidR="00C922E5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здійснення підтримки діяльності людини і пошуку інформації в режимі просунутого діалогу на природній мові.</w:t>
      </w:r>
      <w:r w:rsidR="00CC1CAD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9254E" w:rsidRPr="00C45105">
        <w:rPr>
          <w:rFonts w:ascii="Times New Roman" w:hAnsi="Times New Roman" w:cs="Times New Roman"/>
          <w:sz w:val="28"/>
          <w:szCs w:val="28"/>
          <w:lang w:val="uk-UA"/>
        </w:rPr>
        <w:t>В іншому представлені ІІС – це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інформаційно-обчислювальні системи з інтелектуальною підтримкою для вирішення складних завдань, в яких логічна обробка інформації превалює над обчислювальною.</w:t>
      </w:r>
    </w:p>
    <w:p w14:paraId="281BC307" w14:textId="6D41F133" w:rsidR="00E73217" w:rsidRPr="00C45105" w:rsidRDefault="008431A0" w:rsidP="00E7321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E73217" w:rsidRPr="00C45105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Критерій приналежності: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Будь-яка інформаційна система, яка вирішує інтелектуальну задачу або в ній використовуються методи штучного інтелекту, відноситься до інтелектуальних.</w:t>
      </w:r>
    </w:p>
    <w:p w14:paraId="4C15A1F5" w14:textId="77777777" w:rsidR="00E73217" w:rsidRPr="00C45105" w:rsidRDefault="00E73217" w:rsidP="00E7321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F3199B" w14:textId="477772E8" w:rsidR="00E73217" w:rsidRPr="00C45105" w:rsidRDefault="008431A0" w:rsidP="00E7321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E73217" w:rsidRPr="00C45105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Інтелектуальна інформаційна технологія (ІІТ)</w:t>
      </w:r>
    </w:p>
    <w:p w14:paraId="4739D460" w14:textId="39722D7D" w:rsidR="00E73217" w:rsidRPr="00C45105" w:rsidRDefault="008431A0" w:rsidP="00E7321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E73217" w:rsidRPr="00C4510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Визначення: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Це інформаційні технології, які допомагають людині прискорити аналіз політичної, економічної, соціальної і технічної ситуації, а також </w:t>
      </w:r>
      <w:r w:rsidR="00C922E5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синтез управлінських рішень.</w:t>
      </w:r>
    </w:p>
    <w:p w14:paraId="4B3F02DD" w14:textId="66B03FD6" w:rsidR="00E73217" w:rsidRPr="00C45105" w:rsidRDefault="008431A0" w:rsidP="00E7321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E73217" w:rsidRPr="00C45105">
        <w:rPr>
          <w:rFonts w:ascii="Times New Roman" w:hAnsi="Times New Roman" w:cs="Times New Roman"/>
          <w:b/>
          <w:bCs/>
          <w:sz w:val="28"/>
          <w:szCs w:val="28"/>
          <w:lang w:val="uk-UA"/>
        </w:rPr>
        <w:t>Сфера застосування: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Використання ІІТ на практиці має на увазі врахування специфіки проблемної області, яка характеризується такими ознаками:</w:t>
      </w:r>
    </w:p>
    <w:p w14:paraId="01991E15" w14:textId="77777777" w:rsidR="00C25911" w:rsidRPr="00C45105" w:rsidRDefault="00C25911" w:rsidP="00C259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якість і оперативність прийняття рішень;  </w:t>
      </w:r>
    </w:p>
    <w:p w14:paraId="6A23CBB1" w14:textId="0C015621" w:rsidR="00C25911" w:rsidRPr="00C45105" w:rsidRDefault="00C25911" w:rsidP="00C259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нечіткість цілей та інституційних кордонів;  </w:t>
      </w:r>
    </w:p>
    <w:p w14:paraId="45A0506E" w14:textId="786A6016" w:rsidR="008431A0" w:rsidRPr="00C45105" w:rsidRDefault="00C25911" w:rsidP="00C2591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>множинність суб'єктів, що беруть участь у вирішенні проблеми;</w:t>
      </w:r>
    </w:p>
    <w:p w14:paraId="1478D5CA" w14:textId="5F4E348F" w:rsidR="008431A0" w:rsidRPr="00C45105" w:rsidRDefault="00E73217" w:rsidP="00E7321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хаотичність, </w:t>
      </w:r>
      <w:proofErr w:type="spellStart"/>
      <w:r w:rsidRPr="00C45105">
        <w:rPr>
          <w:rFonts w:ascii="Times New Roman" w:hAnsi="Times New Roman" w:cs="Times New Roman"/>
          <w:sz w:val="28"/>
          <w:szCs w:val="28"/>
          <w:lang w:val="uk-UA"/>
        </w:rPr>
        <w:t>флуктуативність</w:t>
      </w:r>
      <w:proofErr w:type="spellEnd"/>
      <w:r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77276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 w:rsidR="00477276" w:rsidRPr="00C45105">
        <w:rPr>
          <w:rFonts w:ascii="Times New Roman" w:hAnsi="Times New Roman" w:cs="Times New Roman"/>
          <w:sz w:val="28"/>
          <w:szCs w:val="28"/>
          <w:lang w:val="uk-UA"/>
        </w:rPr>
        <w:t>квантованість</w:t>
      </w:r>
      <w:proofErr w:type="spellEnd"/>
      <w:r w:rsidR="00477276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45105">
        <w:rPr>
          <w:rFonts w:ascii="Times New Roman" w:hAnsi="Times New Roman" w:cs="Times New Roman"/>
          <w:sz w:val="28"/>
          <w:szCs w:val="28"/>
          <w:lang w:val="uk-UA"/>
        </w:rPr>
        <w:t>поведінки середовища;</w:t>
      </w:r>
    </w:p>
    <w:p w14:paraId="514D000F" w14:textId="3697CA14" w:rsidR="00477276" w:rsidRPr="00C45105" w:rsidRDefault="00477276" w:rsidP="00E7321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>множинність чинників, що впливають один на одного</w:t>
      </w:r>
      <w:r w:rsidR="00C25911" w:rsidRPr="00C45105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DF08CE8" w14:textId="063BA9E1" w:rsidR="008431A0" w:rsidRPr="00C45105" w:rsidRDefault="00E73217" w:rsidP="00E7321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>слабка формалізація, унікальність</w:t>
      </w:r>
      <w:r w:rsidR="00477276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і нестереотипність</w:t>
      </w:r>
      <w:r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ситуацій;</w:t>
      </w:r>
    </w:p>
    <w:p w14:paraId="3FCDB53F" w14:textId="77777777" w:rsidR="00477276" w:rsidRPr="00C45105" w:rsidRDefault="00E73217" w:rsidP="00E7321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>латентність (прихованість) інформації тощо</w:t>
      </w:r>
    </w:p>
    <w:p w14:paraId="7C7D0AA7" w14:textId="77777777" w:rsidR="00477276" w:rsidRPr="00C45105" w:rsidRDefault="00477276" w:rsidP="0047727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девіантність реалізації планів, значимість малих дій; </w:t>
      </w:r>
    </w:p>
    <w:p w14:paraId="51895115" w14:textId="7646A647" w:rsidR="00E73217" w:rsidRPr="00C45105" w:rsidRDefault="00477276" w:rsidP="00477276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>парадоксальність логіки рішень і ін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BF868F3" w14:textId="2E286107" w:rsidR="00E73217" w:rsidRPr="00C45105" w:rsidRDefault="008431A0" w:rsidP="00531B58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4510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E73217" w:rsidRPr="00C4510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Призначення: 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>Підвищення ефективності прийняття рішень в умовах, пов'язаних з виникненням проблемних ситуацій (де звичайні алгоритми не працюють).</w:t>
      </w:r>
    </w:p>
    <w:p w14:paraId="23DEEF59" w14:textId="77777777" w:rsidR="00E73217" w:rsidRPr="00C45105" w:rsidRDefault="00E73217" w:rsidP="00E7321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ED04F4" w14:textId="0208428C" w:rsidR="00E73217" w:rsidRPr="00C319DF" w:rsidRDefault="001B391E" w:rsidP="00E73217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E73217" w:rsidRPr="00C4510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Взаємозв'язок понять: 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ІІС є реалізацією принципів штучного інтелекту у вигляді конкретної системи, тоді як ІІТ </w:t>
      </w:r>
      <w:r w:rsidR="00C922E5" w:rsidRPr="00C45105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це інструментарій та підходи (технології), що дозволяють людині аналізувати ситуації та синтезувати </w:t>
      </w:r>
      <w:r w:rsidR="00E73217" w:rsidRPr="00C45105">
        <w:rPr>
          <w:rFonts w:ascii="Times New Roman" w:hAnsi="Times New Roman" w:cs="Times New Roman"/>
          <w:sz w:val="28"/>
          <w:szCs w:val="28"/>
          <w:lang w:val="uk-UA"/>
        </w:rPr>
        <w:lastRenderedPageBreak/>
        <w:t>рішення в умовах невизначеності.</w:t>
      </w:r>
      <w:r w:rsidR="00057593" w:rsidRPr="00C451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87F1A" w:rsidRPr="00B87F1A">
        <w:rPr>
          <w:rFonts w:ascii="Times New Roman" w:hAnsi="Times New Roman" w:cs="Times New Roman"/>
          <w:sz w:val="28"/>
          <w:szCs w:val="28"/>
          <w:lang w:val="uk-UA"/>
        </w:rPr>
        <w:t>Обидва поняття взаємодоповнюють одне одного та мають на меті покращення ефективності роботи з інформацією</w:t>
      </w:r>
      <w:r w:rsidR="00C319DF">
        <w:rPr>
          <w:rFonts w:ascii="Times New Roman" w:hAnsi="Times New Roman" w:cs="Times New Roman"/>
          <w:sz w:val="28"/>
          <w:szCs w:val="28"/>
          <w:lang w:val="ru-UA"/>
        </w:rPr>
        <w:t>.</w:t>
      </w:r>
    </w:p>
    <w:sectPr w:rsidR="00E73217" w:rsidRPr="00C31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286A"/>
    <w:multiLevelType w:val="hybridMultilevel"/>
    <w:tmpl w:val="3642F5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F66153"/>
    <w:multiLevelType w:val="hybridMultilevel"/>
    <w:tmpl w:val="17543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4E4B17"/>
    <w:multiLevelType w:val="hybridMultilevel"/>
    <w:tmpl w:val="7A44E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D697B"/>
    <w:multiLevelType w:val="hybridMultilevel"/>
    <w:tmpl w:val="CA303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00F8C"/>
    <w:multiLevelType w:val="hybridMultilevel"/>
    <w:tmpl w:val="401A9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6434A"/>
    <w:multiLevelType w:val="hybridMultilevel"/>
    <w:tmpl w:val="3E861F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ED19F4"/>
    <w:multiLevelType w:val="hybridMultilevel"/>
    <w:tmpl w:val="C908B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AA142A"/>
    <w:multiLevelType w:val="hybridMultilevel"/>
    <w:tmpl w:val="B4A01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3D5896"/>
    <w:multiLevelType w:val="hybridMultilevel"/>
    <w:tmpl w:val="6E227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D815AC"/>
    <w:multiLevelType w:val="hybridMultilevel"/>
    <w:tmpl w:val="246A7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7C5958"/>
    <w:multiLevelType w:val="hybridMultilevel"/>
    <w:tmpl w:val="9860F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5C1DEE"/>
    <w:multiLevelType w:val="hybridMultilevel"/>
    <w:tmpl w:val="BB3C84AA"/>
    <w:lvl w:ilvl="0" w:tplc="72B88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7D11CA"/>
    <w:multiLevelType w:val="hybridMultilevel"/>
    <w:tmpl w:val="49FA6A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5"/>
  </w:num>
  <w:num w:numId="5">
    <w:abstractNumId w:val="1"/>
  </w:num>
  <w:num w:numId="6">
    <w:abstractNumId w:val="7"/>
  </w:num>
  <w:num w:numId="7">
    <w:abstractNumId w:val="8"/>
  </w:num>
  <w:num w:numId="8">
    <w:abstractNumId w:val="0"/>
  </w:num>
  <w:num w:numId="9">
    <w:abstractNumId w:val="6"/>
  </w:num>
  <w:num w:numId="10">
    <w:abstractNumId w:val="9"/>
  </w:num>
  <w:num w:numId="11">
    <w:abstractNumId w:val="12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3C"/>
    <w:rsid w:val="000342ED"/>
    <w:rsid w:val="00057593"/>
    <w:rsid w:val="000A2B40"/>
    <w:rsid w:val="00117526"/>
    <w:rsid w:val="001A0677"/>
    <w:rsid w:val="001B391E"/>
    <w:rsid w:val="001B40FF"/>
    <w:rsid w:val="001F6CC6"/>
    <w:rsid w:val="00214A33"/>
    <w:rsid w:val="002248C9"/>
    <w:rsid w:val="00240A36"/>
    <w:rsid w:val="002873A0"/>
    <w:rsid w:val="002F3903"/>
    <w:rsid w:val="003208C7"/>
    <w:rsid w:val="00416328"/>
    <w:rsid w:val="0046651A"/>
    <w:rsid w:val="00477276"/>
    <w:rsid w:val="004E754E"/>
    <w:rsid w:val="004F4857"/>
    <w:rsid w:val="00531B58"/>
    <w:rsid w:val="00537268"/>
    <w:rsid w:val="005A2A53"/>
    <w:rsid w:val="005A4FD7"/>
    <w:rsid w:val="00685B2C"/>
    <w:rsid w:val="006F326A"/>
    <w:rsid w:val="00726E8D"/>
    <w:rsid w:val="007738BA"/>
    <w:rsid w:val="00781310"/>
    <w:rsid w:val="00813E3C"/>
    <w:rsid w:val="008431A0"/>
    <w:rsid w:val="0087208B"/>
    <w:rsid w:val="00872AD2"/>
    <w:rsid w:val="008D3213"/>
    <w:rsid w:val="008E5AB9"/>
    <w:rsid w:val="008F60A3"/>
    <w:rsid w:val="0095169E"/>
    <w:rsid w:val="009526DE"/>
    <w:rsid w:val="00983F90"/>
    <w:rsid w:val="00992E04"/>
    <w:rsid w:val="009E0D35"/>
    <w:rsid w:val="00A93BCC"/>
    <w:rsid w:val="00B24CA7"/>
    <w:rsid w:val="00B84EA5"/>
    <w:rsid w:val="00B87F1A"/>
    <w:rsid w:val="00B949CE"/>
    <w:rsid w:val="00BA5937"/>
    <w:rsid w:val="00BC6522"/>
    <w:rsid w:val="00BD464B"/>
    <w:rsid w:val="00C25911"/>
    <w:rsid w:val="00C319DF"/>
    <w:rsid w:val="00C44D76"/>
    <w:rsid w:val="00C45105"/>
    <w:rsid w:val="00C62534"/>
    <w:rsid w:val="00C922E5"/>
    <w:rsid w:val="00CB70FF"/>
    <w:rsid w:val="00CC1CAD"/>
    <w:rsid w:val="00CD4448"/>
    <w:rsid w:val="00CE65AA"/>
    <w:rsid w:val="00D15137"/>
    <w:rsid w:val="00D361BD"/>
    <w:rsid w:val="00D62D9D"/>
    <w:rsid w:val="00D72EB5"/>
    <w:rsid w:val="00D86790"/>
    <w:rsid w:val="00D9254E"/>
    <w:rsid w:val="00DB083A"/>
    <w:rsid w:val="00E37670"/>
    <w:rsid w:val="00E5718D"/>
    <w:rsid w:val="00E73217"/>
    <w:rsid w:val="00E81003"/>
    <w:rsid w:val="00F0306C"/>
    <w:rsid w:val="00F34960"/>
    <w:rsid w:val="00F34B92"/>
    <w:rsid w:val="00F62714"/>
    <w:rsid w:val="00FB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03F4"/>
  <w15:chartTrackingRefBased/>
  <w15:docId w15:val="{B3123F6E-4E51-452D-B4C1-AB2C21E9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1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Новиков</dc:creator>
  <cp:keywords/>
  <dc:description/>
  <cp:lastModifiedBy>Данил Новиков</cp:lastModifiedBy>
  <cp:revision>71</cp:revision>
  <dcterms:created xsi:type="dcterms:W3CDTF">2025-12-11T06:45:00Z</dcterms:created>
  <dcterms:modified xsi:type="dcterms:W3CDTF">2025-12-11T07:55:00Z</dcterms:modified>
</cp:coreProperties>
</file>