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3FE13" w14:textId="77777777" w:rsidR="00FC4997" w:rsidRDefault="006974A9">
      <w:pPr>
        <w:spacing w:after="0" w:line="259" w:lineRule="auto"/>
        <w:ind w:left="104" w:firstLine="0"/>
        <w:jc w:val="center"/>
      </w:pPr>
      <w:r>
        <w:rPr>
          <w:sz w:val="21"/>
        </w:rPr>
        <w:t>广发小盘成长混合型证券投资基金（</w:t>
      </w:r>
      <w:r>
        <w:rPr>
          <w:rFonts w:ascii="Times New Roman" w:eastAsia="Times New Roman" w:hAnsi="Times New Roman" w:cs="Times New Roman"/>
          <w:sz w:val="21"/>
        </w:rPr>
        <w:t>LOF</w:t>
      </w:r>
      <w:r>
        <w:rPr>
          <w:sz w:val="21"/>
        </w:rPr>
        <w:t>）基金合同</w:t>
      </w:r>
      <w:r>
        <w:rPr>
          <w:rFonts w:ascii="Times New Roman" w:eastAsia="Times New Roman" w:hAnsi="Times New Roman" w:cs="Times New Roman"/>
          <w:sz w:val="18"/>
        </w:rPr>
        <w:t xml:space="preserve"> </w:t>
      </w:r>
    </w:p>
    <w:p w14:paraId="4B570687" w14:textId="77777777" w:rsidR="00FC4997" w:rsidRDefault="006974A9">
      <w:pPr>
        <w:spacing w:after="439" w:line="259" w:lineRule="auto"/>
        <w:ind w:left="-29" w:right="-133" w:firstLine="0"/>
      </w:pPr>
      <w:r>
        <w:rPr>
          <w:rFonts w:ascii="Calibri" w:eastAsia="Calibri" w:hAnsi="Calibri" w:cs="Calibri"/>
          <w:noProof/>
          <w:sz w:val="22"/>
        </w:rPr>
        <mc:AlternateContent>
          <mc:Choice Requires="wpg">
            <w:drawing>
              <wp:inline distT="0" distB="0" distL="0" distR="0" wp14:anchorId="54EE8C51" wp14:editId="5E89F211">
                <wp:extent cx="5438521" cy="9144"/>
                <wp:effectExtent l="0" t="0" r="0" b="0"/>
                <wp:docPr id="37590" name="Group 37590"/>
                <wp:cNvGraphicFramePr/>
                <a:graphic xmlns:a="http://schemas.openxmlformats.org/drawingml/2006/main">
                  <a:graphicData uri="http://schemas.microsoft.com/office/word/2010/wordprocessingGroup">
                    <wpg:wgp>
                      <wpg:cNvGrpSpPr/>
                      <wpg:grpSpPr>
                        <a:xfrm>
                          <a:off x="0" y="0"/>
                          <a:ext cx="5438521" cy="9144"/>
                          <a:chOff x="0" y="0"/>
                          <a:chExt cx="5438521" cy="9144"/>
                        </a:xfrm>
                      </wpg:grpSpPr>
                      <wps:wsp>
                        <wps:cNvPr id="52377" name="Shape 52377"/>
                        <wps:cNvSpPr/>
                        <wps:spPr>
                          <a:xfrm>
                            <a:off x="0" y="0"/>
                            <a:ext cx="5438521" cy="9144"/>
                          </a:xfrm>
                          <a:custGeom>
                            <a:avLst/>
                            <a:gdLst/>
                            <a:ahLst/>
                            <a:cxnLst/>
                            <a:rect l="0" t="0" r="0" b="0"/>
                            <a:pathLst>
                              <a:path w="5438521" h="9144">
                                <a:moveTo>
                                  <a:pt x="0" y="0"/>
                                </a:moveTo>
                                <a:lnTo>
                                  <a:pt x="5438521" y="0"/>
                                </a:lnTo>
                                <a:lnTo>
                                  <a:pt x="54385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7590" style="width:428.23pt;height:0.719971pt;mso-position-horizontal-relative:char;mso-position-vertical-relative:line" coordsize="54385,91">
                <v:shape id="Shape 52378" style="position:absolute;width:54385;height:91;left:0;top:0;" coordsize="5438521,9144" path="m0,0l5438521,0l5438521,9144l0,9144l0,0">
                  <v:stroke weight="0pt" endcap="flat" joinstyle="miter" miterlimit="10" on="false" color="#000000" opacity="0"/>
                  <v:fill on="true" color="#000000"/>
                </v:shape>
              </v:group>
            </w:pict>
          </mc:Fallback>
        </mc:AlternateContent>
      </w:r>
    </w:p>
    <w:p w14:paraId="64A24AE6" w14:textId="77777777" w:rsidR="00FC4997" w:rsidRDefault="006974A9">
      <w:pPr>
        <w:spacing w:after="0" w:line="259" w:lineRule="auto"/>
        <w:ind w:left="972" w:firstLine="0"/>
        <w:jc w:val="center"/>
      </w:pPr>
      <w:r>
        <w:rPr>
          <w:rFonts w:ascii="Times New Roman" w:eastAsia="Times New Roman" w:hAnsi="Times New Roman" w:cs="Times New Roman"/>
          <w:sz w:val="44"/>
        </w:rPr>
        <w:t xml:space="preserve">  </w:t>
      </w:r>
    </w:p>
    <w:p w14:paraId="41203BF0" w14:textId="77777777" w:rsidR="00FC4997" w:rsidRDefault="006974A9">
      <w:pPr>
        <w:spacing w:after="0" w:line="259" w:lineRule="auto"/>
        <w:ind w:left="751" w:firstLine="0"/>
        <w:jc w:val="center"/>
      </w:pPr>
      <w:r>
        <w:rPr>
          <w:rFonts w:ascii="Times New Roman" w:eastAsia="Times New Roman" w:hAnsi="Times New Roman" w:cs="Times New Roman"/>
          <w:sz w:val="44"/>
        </w:rPr>
        <w:t xml:space="preserve"> </w:t>
      </w:r>
    </w:p>
    <w:p w14:paraId="0CA82CA0" w14:textId="77777777" w:rsidR="00FC4997" w:rsidRDefault="006974A9">
      <w:pPr>
        <w:spacing w:after="0" w:line="259" w:lineRule="auto"/>
        <w:ind w:left="751" w:firstLine="0"/>
        <w:jc w:val="center"/>
      </w:pPr>
      <w:r>
        <w:rPr>
          <w:rFonts w:ascii="Times New Roman" w:eastAsia="Times New Roman" w:hAnsi="Times New Roman" w:cs="Times New Roman"/>
          <w:sz w:val="44"/>
        </w:rPr>
        <w:t xml:space="preserve"> </w:t>
      </w:r>
    </w:p>
    <w:p w14:paraId="2AC49FB6" w14:textId="77777777" w:rsidR="00FC4997" w:rsidRDefault="006974A9">
      <w:pPr>
        <w:spacing w:after="0" w:line="259" w:lineRule="auto"/>
        <w:ind w:left="336" w:firstLine="0"/>
      </w:pPr>
      <w:r>
        <w:rPr>
          <w:rFonts w:ascii="黑体" w:eastAsia="黑体" w:hAnsi="黑体" w:cs="黑体"/>
          <w:sz w:val="52"/>
        </w:rPr>
        <w:t>广发小盘成长混合型证券投资基金</w:t>
      </w:r>
      <w:r>
        <w:rPr>
          <w:rFonts w:ascii="Times New Roman" w:eastAsia="Times New Roman" w:hAnsi="Times New Roman" w:cs="Times New Roman"/>
          <w:b/>
          <w:sz w:val="52"/>
        </w:rPr>
        <w:t xml:space="preserve"> </w:t>
      </w:r>
    </w:p>
    <w:p w14:paraId="542FDBB0" w14:textId="77777777" w:rsidR="00FC4997" w:rsidRDefault="006974A9">
      <w:pPr>
        <w:spacing w:after="51" w:line="259" w:lineRule="auto"/>
        <w:ind w:left="105" w:firstLine="0"/>
        <w:jc w:val="center"/>
      </w:pPr>
      <w:r>
        <w:rPr>
          <w:rFonts w:ascii="Times New Roman" w:eastAsia="Times New Roman" w:hAnsi="Times New Roman" w:cs="Times New Roman"/>
          <w:b/>
          <w:sz w:val="52"/>
        </w:rPr>
        <w:t xml:space="preserve">(LOF) </w:t>
      </w:r>
    </w:p>
    <w:p w14:paraId="4B0BCF38" w14:textId="77777777" w:rsidR="00FC4997" w:rsidRDefault="006974A9">
      <w:pPr>
        <w:spacing w:after="0" w:line="259" w:lineRule="auto"/>
        <w:ind w:left="103" w:firstLine="0"/>
        <w:jc w:val="center"/>
      </w:pPr>
      <w:r>
        <w:rPr>
          <w:rFonts w:ascii="黑体" w:eastAsia="黑体" w:hAnsi="黑体" w:cs="黑体"/>
          <w:sz w:val="52"/>
        </w:rPr>
        <w:t>基金合同</w:t>
      </w:r>
      <w:r>
        <w:rPr>
          <w:rFonts w:ascii="Times New Roman" w:eastAsia="Times New Roman" w:hAnsi="Times New Roman" w:cs="Times New Roman"/>
          <w:b/>
          <w:sz w:val="72"/>
        </w:rPr>
        <w:t xml:space="preserve"> </w:t>
      </w:r>
    </w:p>
    <w:p w14:paraId="1F1980D8" w14:textId="77777777" w:rsidR="00FC4997" w:rsidRDefault="006974A9">
      <w:pPr>
        <w:spacing w:after="0" w:line="259" w:lineRule="auto"/>
        <w:ind w:left="867" w:firstLine="0"/>
        <w:jc w:val="center"/>
      </w:pPr>
      <w:r>
        <w:rPr>
          <w:rFonts w:ascii="Times New Roman" w:eastAsia="Times New Roman" w:hAnsi="Times New Roman" w:cs="Times New Roman"/>
          <w:b/>
          <w:sz w:val="52"/>
        </w:rPr>
        <w:t xml:space="preserve"> </w:t>
      </w:r>
    </w:p>
    <w:p w14:paraId="3070AEB8" w14:textId="77777777" w:rsidR="00FC4997" w:rsidRDefault="006974A9">
      <w:pPr>
        <w:spacing w:after="169" w:line="259" w:lineRule="auto"/>
        <w:ind w:left="515" w:firstLine="0"/>
        <w:jc w:val="center"/>
      </w:pPr>
      <w:r>
        <w:rPr>
          <w:rFonts w:ascii="Times New Roman" w:eastAsia="Times New Roman" w:hAnsi="Times New Roman" w:cs="Times New Roman"/>
          <w:sz w:val="28"/>
        </w:rPr>
        <w:t xml:space="preserve"> </w:t>
      </w:r>
    </w:p>
    <w:p w14:paraId="6DEB90EC" w14:textId="77777777" w:rsidR="00FC4997" w:rsidRDefault="006974A9">
      <w:pPr>
        <w:spacing w:after="169" w:line="259" w:lineRule="auto"/>
        <w:ind w:left="515" w:firstLine="0"/>
        <w:jc w:val="center"/>
      </w:pPr>
      <w:r>
        <w:rPr>
          <w:rFonts w:ascii="Times New Roman" w:eastAsia="Times New Roman" w:hAnsi="Times New Roman" w:cs="Times New Roman"/>
          <w:sz w:val="28"/>
        </w:rPr>
        <w:t xml:space="preserve"> </w:t>
      </w:r>
    </w:p>
    <w:p w14:paraId="0123A3E7" w14:textId="77777777" w:rsidR="00FC4997" w:rsidRDefault="006974A9">
      <w:pPr>
        <w:spacing w:after="167" w:line="259" w:lineRule="auto"/>
        <w:ind w:left="515" w:firstLine="0"/>
        <w:jc w:val="center"/>
      </w:pPr>
      <w:r>
        <w:rPr>
          <w:rFonts w:ascii="Times New Roman" w:eastAsia="Times New Roman" w:hAnsi="Times New Roman" w:cs="Times New Roman"/>
          <w:sz w:val="28"/>
        </w:rPr>
        <w:t xml:space="preserve"> </w:t>
      </w:r>
    </w:p>
    <w:p w14:paraId="4F537343" w14:textId="77777777" w:rsidR="00FC4997" w:rsidRDefault="006974A9">
      <w:pPr>
        <w:spacing w:after="169" w:line="259" w:lineRule="auto"/>
        <w:ind w:left="515" w:firstLine="0"/>
        <w:jc w:val="center"/>
      </w:pPr>
      <w:r>
        <w:rPr>
          <w:rFonts w:ascii="Times New Roman" w:eastAsia="Times New Roman" w:hAnsi="Times New Roman" w:cs="Times New Roman"/>
          <w:sz w:val="28"/>
        </w:rPr>
        <w:t xml:space="preserve"> </w:t>
      </w:r>
    </w:p>
    <w:p w14:paraId="4F79C0D5" w14:textId="77777777" w:rsidR="00FC4997" w:rsidRDefault="006974A9">
      <w:pPr>
        <w:spacing w:after="169" w:line="259" w:lineRule="auto"/>
        <w:ind w:left="515" w:firstLine="0"/>
        <w:jc w:val="center"/>
      </w:pPr>
      <w:r>
        <w:rPr>
          <w:rFonts w:ascii="Times New Roman" w:eastAsia="Times New Roman" w:hAnsi="Times New Roman" w:cs="Times New Roman"/>
          <w:sz w:val="28"/>
        </w:rPr>
        <w:t xml:space="preserve"> </w:t>
      </w:r>
    </w:p>
    <w:p w14:paraId="0CE79B7A" w14:textId="77777777" w:rsidR="00FC4997" w:rsidRDefault="006974A9">
      <w:pPr>
        <w:spacing w:after="167" w:line="259" w:lineRule="auto"/>
        <w:ind w:left="515" w:firstLine="0"/>
        <w:jc w:val="center"/>
      </w:pPr>
      <w:r>
        <w:rPr>
          <w:rFonts w:ascii="Times New Roman" w:eastAsia="Times New Roman" w:hAnsi="Times New Roman" w:cs="Times New Roman"/>
          <w:sz w:val="28"/>
        </w:rPr>
        <w:t xml:space="preserve"> </w:t>
      </w:r>
    </w:p>
    <w:p w14:paraId="2C44409B" w14:textId="77777777" w:rsidR="00FC4997" w:rsidRDefault="006974A9">
      <w:pPr>
        <w:spacing w:after="170" w:line="259" w:lineRule="auto"/>
        <w:ind w:left="515" w:firstLine="0"/>
        <w:jc w:val="center"/>
      </w:pPr>
      <w:r>
        <w:rPr>
          <w:rFonts w:ascii="Times New Roman" w:eastAsia="Times New Roman" w:hAnsi="Times New Roman" w:cs="Times New Roman"/>
          <w:sz w:val="28"/>
        </w:rPr>
        <w:t xml:space="preserve"> </w:t>
      </w:r>
    </w:p>
    <w:p w14:paraId="516F575E" w14:textId="77777777" w:rsidR="00FC4997" w:rsidRDefault="006974A9">
      <w:pPr>
        <w:spacing w:after="169" w:line="259" w:lineRule="auto"/>
        <w:ind w:left="515" w:firstLine="0"/>
        <w:jc w:val="center"/>
      </w:pPr>
      <w:r>
        <w:rPr>
          <w:rFonts w:ascii="Times New Roman" w:eastAsia="Times New Roman" w:hAnsi="Times New Roman" w:cs="Times New Roman"/>
          <w:sz w:val="28"/>
        </w:rPr>
        <w:t xml:space="preserve"> </w:t>
      </w:r>
    </w:p>
    <w:p w14:paraId="3777A1EB" w14:textId="77777777" w:rsidR="00FC4997" w:rsidRDefault="006974A9">
      <w:pPr>
        <w:spacing w:after="167" w:line="259" w:lineRule="auto"/>
        <w:ind w:left="515" w:firstLine="0"/>
        <w:jc w:val="center"/>
      </w:pPr>
      <w:r>
        <w:rPr>
          <w:rFonts w:ascii="Times New Roman" w:eastAsia="Times New Roman" w:hAnsi="Times New Roman" w:cs="Times New Roman"/>
          <w:sz w:val="28"/>
        </w:rPr>
        <w:t xml:space="preserve"> </w:t>
      </w:r>
    </w:p>
    <w:p w14:paraId="038B7603" w14:textId="77777777" w:rsidR="00FC4997" w:rsidRDefault="006974A9">
      <w:pPr>
        <w:spacing w:after="169" w:line="259" w:lineRule="auto"/>
        <w:ind w:left="515" w:firstLine="0"/>
        <w:jc w:val="center"/>
      </w:pPr>
      <w:r>
        <w:rPr>
          <w:rFonts w:ascii="Times New Roman" w:eastAsia="Times New Roman" w:hAnsi="Times New Roman" w:cs="Times New Roman"/>
          <w:sz w:val="28"/>
        </w:rPr>
        <w:t xml:space="preserve"> </w:t>
      </w:r>
    </w:p>
    <w:p w14:paraId="183B0910" w14:textId="77777777" w:rsidR="00FC4997" w:rsidRDefault="006974A9">
      <w:pPr>
        <w:spacing w:after="183" w:line="259" w:lineRule="auto"/>
        <w:ind w:left="515" w:firstLine="0"/>
        <w:jc w:val="center"/>
      </w:pPr>
      <w:r>
        <w:rPr>
          <w:rFonts w:ascii="Times New Roman" w:eastAsia="Times New Roman" w:hAnsi="Times New Roman" w:cs="Times New Roman"/>
          <w:sz w:val="28"/>
        </w:rPr>
        <w:t xml:space="preserve"> </w:t>
      </w:r>
    </w:p>
    <w:p w14:paraId="2BD77897" w14:textId="77777777" w:rsidR="00FC4997" w:rsidRDefault="006974A9">
      <w:pPr>
        <w:spacing w:after="53" w:line="259" w:lineRule="auto"/>
        <w:ind w:left="112"/>
        <w:jc w:val="center"/>
      </w:pPr>
      <w:r>
        <w:rPr>
          <w:rFonts w:ascii="黑体" w:eastAsia="黑体" w:hAnsi="黑体" w:cs="黑体"/>
          <w:sz w:val="36"/>
        </w:rPr>
        <w:t>基金管理人：广发基金管理有限公司</w:t>
      </w:r>
      <w:r>
        <w:rPr>
          <w:rFonts w:ascii="Times New Roman" w:eastAsia="Times New Roman" w:hAnsi="Times New Roman" w:cs="Times New Roman"/>
          <w:sz w:val="36"/>
        </w:rPr>
        <w:t xml:space="preserve"> </w:t>
      </w:r>
    </w:p>
    <w:p w14:paraId="043A012A" w14:textId="77777777" w:rsidR="00FC4997" w:rsidRDefault="006974A9">
      <w:pPr>
        <w:spacing w:after="42" w:line="259" w:lineRule="auto"/>
        <w:ind w:left="653" w:firstLine="0"/>
      </w:pPr>
      <w:r>
        <w:rPr>
          <w:rFonts w:ascii="黑体" w:eastAsia="黑体" w:hAnsi="黑体" w:cs="黑体"/>
          <w:sz w:val="36"/>
        </w:rPr>
        <w:t>基金托管人：上海浦东发展银行股份有限公司</w:t>
      </w:r>
      <w:r>
        <w:rPr>
          <w:rFonts w:ascii="Times New Roman" w:eastAsia="Times New Roman" w:hAnsi="Times New Roman" w:cs="Times New Roman"/>
          <w:sz w:val="36"/>
        </w:rPr>
        <w:t xml:space="preserve"> </w:t>
      </w:r>
    </w:p>
    <w:p w14:paraId="404B6699" w14:textId="77777777" w:rsidR="00FC4997" w:rsidRDefault="006974A9">
      <w:pPr>
        <w:spacing w:after="71" w:line="259" w:lineRule="auto"/>
        <w:ind w:left="1620" w:firstLine="0"/>
      </w:pPr>
      <w:r>
        <w:rPr>
          <w:rFonts w:ascii="Times New Roman" w:eastAsia="Times New Roman" w:hAnsi="Times New Roman" w:cs="Times New Roman"/>
          <w:sz w:val="36"/>
        </w:rPr>
        <w:t xml:space="preserve"> </w:t>
      </w:r>
    </w:p>
    <w:p w14:paraId="27ABDA38" w14:textId="77777777" w:rsidR="00FC4997" w:rsidRDefault="006974A9">
      <w:pPr>
        <w:spacing w:after="2729" w:line="259" w:lineRule="auto"/>
        <w:ind w:left="554" w:firstLine="0"/>
        <w:jc w:val="center"/>
      </w:pPr>
      <w:r>
        <w:rPr>
          <w:rFonts w:ascii="Times New Roman" w:eastAsia="Times New Roman" w:hAnsi="Times New Roman" w:cs="Times New Roman"/>
          <w:sz w:val="36"/>
        </w:rPr>
        <w:t xml:space="preserve">   </w:t>
      </w:r>
    </w:p>
    <w:p w14:paraId="06DF59A2" w14:textId="77777777" w:rsidR="00FC4997" w:rsidRDefault="006974A9">
      <w:pPr>
        <w:spacing w:after="0" w:line="259" w:lineRule="auto"/>
        <w:ind w:left="149" w:firstLine="0"/>
        <w:jc w:val="center"/>
      </w:pPr>
      <w:r>
        <w:rPr>
          <w:rFonts w:ascii="Times New Roman" w:eastAsia="Times New Roman" w:hAnsi="Times New Roman" w:cs="Times New Roman"/>
          <w:sz w:val="18"/>
        </w:rPr>
        <w:lastRenderedPageBreak/>
        <w:t xml:space="preserve"> </w:t>
      </w:r>
    </w:p>
    <w:p w14:paraId="417E53AC" w14:textId="77777777" w:rsidR="00FC4997" w:rsidRDefault="006974A9">
      <w:pPr>
        <w:spacing w:after="482" w:line="259" w:lineRule="auto"/>
        <w:ind w:left="-29" w:right="-133" w:firstLine="0"/>
      </w:pPr>
      <w:r>
        <w:rPr>
          <w:rFonts w:ascii="Calibri" w:eastAsia="Calibri" w:hAnsi="Calibri" w:cs="Calibri"/>
          <w:noProof/>
          <w:sz w:val="22"/>
        </w:rPr>
        <mc:AlternateContent>
          <mc:Choice Requires="wpg">
            <w:drawing>
              <wp:inline distT="0" distB="0" distL="0" distR="0" wp14:anchorId="6D184C91" wp14:editId="583E4113">
                <wp:extent cx="5438521" cy="9144"/>
                <wp:effectExtent l="0" t="0" r="0" b="0"/>
                <wp:docPr id="39472" name="Group 39472"/>
                <wp:cNvGraphicFramePr/>
                <a:graphic xmlns:a="http://schemas.openxmlformats.org/drawingml/2006/main">
                  <a:graphicData uri="http://schemas.microsoft.com/office/word/2010/wordprocessingGroup">
                    <wpg:wgp>
                      <wpg:cNvGrpSpPr/>
                      <wpg:grpSpPr>
                        <a:xfrm>
                          <a:off x="0" y="0"/>
                          <a:ext cx="5438521" cy="9144"/>
                          <a:chOff x="0" y="0"/>
                          <a:chExt cx="5438521" cy="9144"/>
                        </a:xfrm>
                      </wpg:grpSpPr>
                      <wps:wsp>
                        <wps:cNvPr id="52379" name="Shape 52379"/>
                        <wps:cNvSpPr/>
                        <wps:spPr>
                          <a:xfrm>
                            <a:off x="0" y="0"/>
                            <a:ext cx="5438521" cy="9144"/>
                          </a:xfrm>
                          <a:custGeom>
                            <a:avLst/>
                            <a:gdLst/>
                            <a:ahLst/>
                            <a:cxnLst/>
                            <a:rect l="0" t="0" r="0" b="0"/>
                            <a:pathLst>
                              <a:path w="5438521" h="9144">
                                <a:moveTo>
                                  <a:pt x="0" y="0"/>
                                </a:moveTo>
                                <a:lnTo>
                                  <a:pt x="5438521" y="0"/>
                                </a:lnTo>
                                <a:lnTo>
                                  <a:pt x="54385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9472" style="width:428.23pt;height:0.719971pt;mso-position-horizontal-relative:char;mso-position-vertical-relative:line" coordsize="54385,91">
                <v:shape id="Shape 52380" style="position:absolute;width:54385;height:91;left:0;top:0;" coordsize="5438521,9144" path="m0,0l5438521,0l5438521,9144l0,9144l0,0">
                  <v:stroke weight="0pt" endcap="flat" joinstyle="miter" miterlimit="10" on="false" color="#000000" opacity="0"/>
                  <v:fill on="true" color="#000000"/>
                </v:shape>
              </v:group>
            </w:pict>
          </mc:Fallback>
        </mc:AlternateContent>
      </w:r>
    </w:p>
    <w:p w14:paraId="265CD3B0" w14:textId="77777777" w:rsidR="00FC4997" w:rsidRDefault="006974A9">
      <w:pPr>
        <w:spacing w:after="0" w:line="259" w:lineRule="auto"/>
        <w:ind w:left="104" w:firstLine="0"/>
        <w:jc w:val="center"/>
      </w:pPr>
      <w:r>
        <w:rPr>
          <w:rFonts w:ascii="黑体" w:eastAsia="黑体" w:hAnsi="黑体" w:cs="黑体"/>
          <w:sz w:val="44"/>
        </w:rPr>
        <w:t>目</w:t>
      </w:r>
      <w:r>
        <w:rPr>
          <w:rFonts w:ascii="Times New Roman" w:eastAsia="Times New Roman" w:hAnsi="Times New Roman" w:cs="Times New Roman"/>
          <w:sz w:val="44"/>
        </w:rPr>
        <w:t xml:space="preserve">  </w:t>
      </w:r>
      <w:r>
        <w:rPr>
          <w:rFonts w:ascii="黑体" w:eastAsia="黑体" w:hAnsi="黑体" w:cs="黑体"/>
          <w:sz w:val="44"/>
        </w:rPr>
        <w:t>录</w:t>
      </w:r>
      <w:r>
        <w:rPr>
          <w:rFonts w:ascii="Times New Roman" w:eastAsia="Times New Roman" w:hAnsi="Times New Roman" w:cs="Times New Roman"/>
          <w:sz w:val="44"/>
        </w:rPr>
        <w:t xml:space="preserve"> </w:t>
      </w:r>
    </w:p>
    <w:sdt>
      <w:sdtPr>
        <w:rPr>
          <w:rFonts w:ascii="宋体" w:eastAsia="宋体" w:hAnsi="宋体" w:cs="宋体"/>
        </w:rPr>
        <w:id w:val="-529729644"/>
        <w:docPartObj>
          <w:docPartGallery w:val="Table of Contents"/>
        </w:docPartObj>
      </w:sdtPr>
      <w:sdtEndPr/>
      <w:sdtContent>
        <w:p w14:paraId="5231D77C" w14:textId="77777777" w:rsidR="00FC4997" w:rsidRDefault="006974A9">
          <w:pPr>
            <w:pStyle w:val="TOC1"/>
            <w:tabs>
              <w:tab w:val="right" w:leader="dot" w:pos="8403"/>
            </w:tabs>
          </w:pPr>
          <w:r>
            <w:fldChar w:fldCharType="begin"/>
          </w:r>
          <w:r>
            <w:instrText xml:space="preserve"> TOC \o "1-1" \h \z \u </w:instrText>
          </w:r>
          <w:r>
            <w:fldChar w:fldCharType="separate"/>
          </w:r>
          <w:hyperlink w:anchor="_Toc52053">
            <w:r>
              <w:rPr>
                <w:rFonts w:ascii="宋体" w:eastAsia="宋体" w:hAnsi="宋体" w:cs="宋体"/>
              </w:rPr>
              <w:t>一、前言和释义</w:t>
            </w:r>
            <w:r>
              <w:tab/>
            </w:r>
            <w:r>
              <w:fldChar w:fldCharType="begin"/>
            </w:r>
            <w:r>
              <w:instrText>PAGEREF _Toc52053 \h</w:instrText>
            </w:r>
            <w:r>
              <w:fldChar w:fldCharType="separate"/>
            </w:r>
            <w:r>
              <w:t xml:space="preserve">1 </w:t>
            </w:r>
            <w:r>
              <w:fldChar w:fldCharType="end"/>
            </w:r>
          </w:hyperlink>
        </w:p>
        <w:p w14:paraId="5D249400" w14:textId="77777777" w:rsidR="00FC4997" w:rsidRDefault="006974A9">
          <w:pPr>
            <w:pStyle w:val="TOC1"/>
            <w:tabs>
              <w:tab w:val="right" w:leader="dot" w:pos="8403"/>
            </w:tabs>
          </w:pPr>
          <w:hyperlink w:anchor="_Toc52054">
            <w:r>
              <w:rPr>
                <w:rFonts w:ascii="宋体" w:eastAsia="宋体" w:hAnsi="宋体" w:cs="宋体"/>
              </w:rPr>
              <w:t>二、基金的基本情况</w:t>
            </w:r>
            <w:r>
              <w:tab/>
            </w:r>
            <w:r>
              <w:fldChar w:fldCharType="begin"/>
            </w:r>
            <w:r>
              <w:instrText>PAGEREF _Toc52054 \h</w:instrText>
            </w:r>
            <w:r>
              <w:fldChar w:fldCharType="separate"/>
            </w:r>
            <w:r>
              <w:t xml:space="preserve">7 </w:t>
            </w:r>
            <w:r>
              <w:fldChar w:fldCharType="end"/>
            </w:r>
          </w:hyperlink>
        </w:p>
        <w:p w14:paraId="5F4EA9AD" w14:textId="77777777" w:rsidR="00FC4997" w:rsidRDefault="006974A9">
          <w:pPr>
            <w:pStyle w:val="TOC1"/>
            <w:tabs>
              <w:tab w:val="right" w:leader="dot" w:pos="8403"/>
            </w:tabs>
          </w:pPr>
          <w:hyperlink w:anchor="_Toc52055">
            <w:r>
              <w:rPr>
                <w:rFonts w:ascii="宋体" w:eastAsia="宋体" w:hAnsi="宋体" w:cs="宋体"/>
              </w:rPr>
              <w:t>三、基金份额的场外认购</w:t>
            </w:r>
            <w:r>
              <w:tab/>
            </w:r>
            <w:r>
              <w:fldChar w:fldCharType="begin"/>
            </w:r>
            <w:r>
              <w:instrText>PAGEREF _Toc52055 \h</w:instrText>
            </w:r>
            <w:r>
              <w:fldChar w:fldCharType="separate"/>
            </w:r>
            <w:r>
              <w:t xml:space="preserve">9 </w:t>
            </w:r>
            <w:r>
              <w:fldChar w:fldCharType="end"/>
            </w:r>
          </w:hyperlink>
        </w:p>
        <w:p w14:paraId="67D03E57" w14:textId="77777777" w:rsidR="00FC4997" w:rsidRDefault="006974A9">
          <w:pPr>
            <w:pStyle w:val="TOC1"/>
            <w:tabs>
              <w:tab w:val="right" w:leader="dot" w:pos="8403"/>
            </w:tabs>
          </w:pPr>
          <w:hyperlink w:anchor="_Toc52056">
            <w:r>
              <w:rPr>
                <w:rFonts w:ascii="宋体" w:eastAsia="宋体" w:hAnsi="宋体" w:cs="宋体"/>
              </w:rPr>
              <w:t>四、基金份额的场内认购</w:t>
            </w:r>
            <w:r>
              <w:tab/>
            </w:r>
            <w:r>
              <w:fldChar w:fldCharType="begin"/>
            </w:r>
            <w:r>
              <w:instrText>PAGEREF _Toc52056 \h</w:instrText>
            </w:r>
            <w:r>
              <w:fldChar w:fldCharType="separate"/>
            </w:r>
            <w:r>
              <w:t xml:space="preserve">11 </w:t>
            </w:r>
            <w:r>
              <w:fldChar w:fldCharType="end"/>
            </w:r>
          </w:hyperlink>
        </w:p>
        <w:p w14:paraId="3AF49068" w14:textId="77777777" w:rsidR="00FC4997" w:rsidRDefault="006974A9">
          <w:pPr>
            <w:pStyle w:val="TOC1"/>
            <w:tabs>
              <w:tab w:val="right" w:leader="dot" w:pos="8403"/>
            </w:tabs>
          </w:pPr>
          <w:hyperlink w:anchor="_Toc52057">
            <w:r>
              <w:rPr>
                <w:rFonts w:ascii="宋体" w:eastAsia="宋体" w:hAnsi="宋体" w:cs="宋体"/>
              </w:rPr>
              <w:t>五、基金备案</w:t>
            </w:r>
            <w:r>
              <w:tab/>
            </w:r>
            <w:r>
              <w:fldChar w:fldCharType="begin"/>
            </w:r>
            <w:r>
              <w:instrText xml:space="preserve">PAGEREF </w:instrText>
            </w:r>
            <w:r>
              <w:instrText>_Toc52057 \h</w:instrText>
            </w:r>
            <w:r>
              <w:fldChar w:fldCharType="separate"/>
            </w:r>
            <w:r>
              <w:t xml:space="preserve">12 </w:t>
            </w:r>
            <w:r>
              <w:fldChar w:fldCharType="end"/>
            </w:r>
          </w:hyperlink>
        </w:p>
        <w:p w14:paraId="5354C8D6" w14:textId="77777777" w:rsidR="00FC4997" w:rsidRDefault="006974A9">
          <w:pPr>
            <w:pStyle w:val="TOC1"/>
            <w:tabs>
              <w:tab w:val="right" w:leader="dot" w:pos="8403"/>
            </w:tabs>
          </w:pPr>
          <w:hyperlink w:anchor="_Toc52058">
            <w:r>
              <w:rPr>
                <w:rFonts w:ascii="宋体" w:eastAsia="宋体" w:hAnsi="宋体" w:cs="宋体"/>
              </w:rPr>
              <w:t>六、基金份额的上市交易</w:t>
            </w:r>
            <w:r>
              <w:tab/>
            </w:r>
            <w:r>
              <w:fldChar w:fldCharType="begin"/>
            </w:r>
            <w:r>
              <w:instrText>PAGEREF _Toc52058 \h</w:instrText>
            </w:r>
            <w:r>
              <w:fldChar w:fldCharType="separate"/>
            </w:r>
            <w:r>
              <w:t xml:space="preserve">13 </w:t>
            </w:r>
            <w:r>
              <w:fldChar w:fldCharType="end"/>
            </w:r>
          </w:hyperlink>
        </w:p>
        <w:p w14:paraId="76A99886" w14:textId="77777777" w:rsidR="00FC4997" w:rsidRDefault="006974A9">
          <w:pPr>
            <w:pStyle w:val="TOC1"/>
            <w:tabs>
              <w:tab w:val="right" w:leader="dot" w:pos="8403"/>
            </w:tabs>
          </w:pPr>
          <w:hyperlink w:anchor="_Toc52059">
            <w:r>
              <w:rPr>
                <w:rFonts w:ascii="宋体" w:eastAsia="宋体" w:hAnsi="宋体" w:cs="宋体"/>
              </w:rPr>
              <w:t>七、基金份额的申购和赎回</w:t>
            </w:r>
            <w:r>
              <w:tab/>
            </w:r>
            <w:r>
              <w:fldChar w:fldCharType="begin"/>
            </w:r>
            <w:r>
              <w:instrText>PAGEREF _Toc52059 \h</w:instrText>
            </w:r>
            <w:r>
              <w:fldChar w:fldCharType="separate"/>
            </w:r>
            <w:r>
              <w:t xml:space="preserve">15 </w:t>
            </w:r>
            <w:r>
              <w:fldChar w:fldCharType="end"/>
            </w:r>
          </w:hyperlink>
        </w:p>
        <w:p w14:paraId="634D4443" w14:textId="77777777" w:rsidR="00FC4997" w:rsidRDefault="006974A9">
          <w:pPr>
            <w:pStyle w:val="TOC1"/>
            <w:tabs>
              <w:tab w:val="right" w:leader="dot" w:pos="8403"/>
            </w:tabs>
          </w:pPr>
          <w:hyperlink w:anchor="_Toc52060">
            <w:r>
              <w:rPr>
                <w:rFonts w:ascii="宋体" w:eastAsia="宋体" w:hAnsi="宋体" w:cs="宋体"/>
              </w:rPr>
              <w:t>八、基金合同的当事人及权利义务</w:t>
            </w:r>
            <w:r>
              <w:tab/>
            </w:r>
            <w:r>
              <w:fldChar w:fldCharType="begin"/>
            </w:r>
            <w:r>
              <w:instrText>PAGEREF _Toc52060 \h</w:instrText>
            </w:r>
            <w:r>
              <w:fldChar w:fldCharType="separate"/>
            </w:r>
            <w:r>
              <w:t xml:space="preserve">22 </w:t>
            </w:r>
            <w:r>
              <w:fldChar w:fldCharType="end"/>
            </w:r>
          </w:hyperlink>
        </w:p>
        <w:p w14:paraId="2640BAA6" w14:textId="77777777" w:rsidR="00FC4997" w:rsidRDefault="006974A9">
          <w:pPr>
            <w:pStyle w:val="TOC1"/>
            <w:tabs>
              <w:tab w:val="right" w:leader="dot" w:pos="8403"/>
            </w:tabs>
          </w:pPr>
          <w:hyperlink w:anchor="_Toc52061">
            <w:r>
              <w:rPr>
                <w:rFonts w:ascii="宋体" w:eastAsia="宋体" w:hAnsi="宋体" w:cs="宋体"/>
              </w:rPr>
              <w:t>九</w:t>
            </w:r>
            <w:r>
              <w:rPr>
                <w:rFonts w:ascii="宋体" w:eastAsia="宋体" w:hAnsi="宋体" w:cs="宋体"/>
              </w:rPr>
              <w:t>、基金份额持有人大会</w:t>
            </w:r>
            <w:r>
              <w:tab/>
            </w:r>
            <w:r>
              <w:fldChar w:fldCharType="begin"/>
            </w:r>
            <w:r>
              <w:instrText>PAGEREF _Toc52061 \h</w:instrText>
            </w:r>
            <w:r>
              <w:fldChar w:fldCharType="separate"/>
            </w:r>
            <w:r>
              <w:t xml:space="preserve">30 </w:t>
            </w:r>
            <w:r>
              <w:fldChar w:fldCharType="end"/>
            </w:r>
          </w:hyperlink>
        </w:p>
        <w:p w14:paraId="1C4532E5" w14:textId="77777777" w:rsidR="00FC4997" w:rsidRDefault="006974A9">
          <w:pPr>
            <w:pStyle w:val="TOC1"/>
            <w:tabs>
              <w:tab w:val="right" w:leader="dot" w:pos="8403"/>
            </w:tabs>
          </w:pPr>
          <w:hyperlink w:anchor="_Toc52062">
            <w:r>
              <w:rPr>
                <w:rFonts w:ascii="宋体" w:eastAsia="宋体" w:hAnsi="宋体" w:cs="宋体"/>
              </w:rPr>
              <w:t>十、基金管理人、基金托管人的更换条件和程序</w:t>
            </w:r>
            <w:r>
              <w:tab/>
            </w:r>
            <w:r>
              <w:fldChar w:fldCharType="begin"/>
            </w:r>
            <w:r>
              <w:instrText>PAGEREF _Toc52062 \h</w:instrText>
            </w:r>
            <w:r>
              <w:fldChar w:fldCharType="separate"/>
            </w:r>
            <w:r>
              <w:t xml:space="preserve">37 </w:t>
            </w:r>
            <w:r>
              <w:fldChar w:fldCharType="end"/>
            </w:r>
          </w:hyperlink>
        </w:p>
        <w:p w14:paraId="25BE44B3" w14:textId="77777777" w:rsidR="00FC4997" w:rsidRDefault="006974A9">
          <w:pPr>
            <w:pStyle w:val="TOC1"/>
            <w:tabs>
              <w:tab w:val="right" w:leader="dot" w:pos="8403"/>
            </w:tabs>
          </w:pPr>
          <w:hyperlink w:anchor="_Toc52063">
            <w:r>
              <w:rPr>
                <w:rFonts w:ascii="宋体" w:eastAsia="宋体" w:hAnsi="宋体" w:cs="宋体"/>
              </w:rPr>
              <w:t>十一、基金的托管</w:t>
            </w:r>
            <w:r>
              <w:tab/>
            </w:r>
            <w:r>
              <w:fldChar w:fldCharType="begin"/>
            </w:r>
            <w:r>
              <w:instrText>PAGEREF _Toc52063 \h</w:instrText>
            </w:r>
            <w:r>
              <w:fldChar w:fldCharType="separate"/>
            </w:r>
            <w:r>
              <w:t xml:space="preserve">39 </w:t>
            </w:r>
            <w:r>
              <w:fldChar w:fldCharType="end"/>
            </w:r>
          </w:hyperlink>
        </w:p>
        <w:p w14:paraId="0F5E41C6" w14:textId="77777777" w:rsidR="00FC4997" w:rsidRDefault="006974A9">
          <w:pPr>
            <w:pStyle w:val="TOC1"/>
            <w:tabs>
              <w:tab w:val="right" w:leader="dot" w:pos="8403"/>
            </w:tabs>
          </w:pPr>
          <w:hyperlink w:anchor="_Toc52064">
            <w:r>
              <w:rPr>
                <w:rFonts w:ascii="宋体" w:eastAsia="宋体" w:hAnsi="宋体" w:cs="宋体"/>
              </w:rPr>
              <w:t>十二、基金份额的登记、系统内转托管和跨系统转登记</w:t>
            </w:r>
            <w:r>
              <w:tab/>
            </w:r>
            <w:r>
              <w:fldChar w:fldCharType="begin"/>
            </w:r>
            <w:r>
              <w:instrText>PAGEREF _Toc52064 \h</w:instrText>
            </w:r>
            <w:r>
              <w:fldChar w:fldCharType="separate"/>
            </w:r>
            <w:r>
              <w:t xml:space="preserve">39 </w:t>
            </w:r>
            <w:r>
              <w:fldChar w:fldCharType="end"/>
            </w:r>
          </w:hyperlink>
        </w:p>
        <w:p w14:paraId="2E0E0BFE" w14:textId="77777777" w:rsidR="00FC4997" w:rsidRDefault="006974A9">
          <w:pPr>
            <w:pStyle w:val="TOC1"/>
            <w:tabs>
              <w:tab w:val="right" w:leader="dot" w:pos="8403"/>
            </w:tabs>
          </w:pPr>
          <w:hyperlink w:anchor="_Toc52065">
            <w:r>
              <w:rPr>
                <w:rFonts w:ascii="宋体" w:eastAsia="宋体" w:hAnsi="宋体" w:cs="宋体"/>
              </w:rPr>
              <w:t>十三、基金份额的非交易过户与基金间转换</w:t>
            </w:r>
            <w:r>
              <w:tab/>
            </w:r>
            <w:r>
              <w:fldChar w:fldCharType="begin"/>
            </w:r>
            <w:r>
              <w:instrText>PAGEREF _Toc52065 \h</w:instrText>
            </w:r>
            <w:r>
              <w:fldChar w:fldCharType="separate"/>
            </w:r>
            <w:r>
              <w:t xml:space="preserve">40 </w:t>
            </w:r>
            <w:r>
              <w:fldChar w:fldCharType="end"/>
            </w:r>
          </w:hyperlink>
        </w:p>
        <w:p w14:paraId="6BEED88D" w14:textId="77777777" w:rsidR="00FC4997" w:rsidRDefault="006974A9">
          <w:pPr>
            <w:pStyle w:val="TOC1"/>
            <w:tabs>
              <w:tab w:val="right" w:leader="dot" w:pos="8403"/>
            </w:tabs>
          </w:pPr>
          <w:hyperlink w:anchor="_Toc52066">
            <w:r>
              <w:rPr>
                <w:rFonts w:ascii="宋体" w:eastAsia="宋体" w:hAnsi="宋体" w:cs="宋体"/>
              </w:rPr>
              <w:t>十四、基金的注册登记</w:t>
            </w:r>
            <w:r>
              <w:tab/>
            </w:r>
            <w:r>
              <w:fldChar w:fldCharType="begin"/>
            </w:r>
            <w:r>
              <w:instrText>PAGEREF _Toc</w:instrText>
            </w:r>
            <w:r>
              <w:instrText>52066 \h</w:instrText>
            </w:r>
            <w:r>
              <w:fldChar w:fldCharType="separate"/>
            </w:r>
            <w:r>
              <w:t xml:space="preserve">41 </w:t>
            </w:r>
            <w:r>
              <w:fldChar w:fldCharType="end"/>
            </w:r>
          </w:hyperlink>
        </w:p>
        <w:p w14:paraId="44F68BCA" w14:textId="77777777" w:rsidR="00FC4997" w:rsidRDefault="006974A9">
          <w:pPr>
            <w:pStyle w:val="TOC1"/>
            <w:tabs>
              <w:tab w:val="right" w:leader="dot" w:pos="8403"/>
            </w:tabs>
          </w:pPr>
          <w:hyperlink w:anchor="_Toc52067">
            <w:r>
              <w:rPr>
                <w:rFonts w:ascii="宋体" w:eastAsia="宋体" w:hAnsi="宋体" w:cs="宋体"/>
              </w:rPr>
              <w:t>十五、基金的投资</w:t>
            </w:r>
            <w:r>
              <w:tab/>
            </w:r>
            <w:r>
              <w:fldChar w:fldCharType="begin"/>
            </w:r>
            <w:r>
              <w:instrText>PAGEREF _Toc52067 \h</w:instrText>
            </w:r>
            <w:r>
              <w:fldChar w:fldCharType="separate"/>
            </w:r>
            <w:r>
              <w:t xml:space="preserve">41 </w:t>
            </w:r>
            <w:r>
              <w:fldChar w:fldCharType="end"/>
            </w:r>
          </w:hyperlink>
        </w:p>
        <w:p w14:paraId="415D93E2" w14:textId="77777777" w:rsidR="00FC4997" w:rsidRDefault="006974A9">
          <w:pPr>
            <w:pStyle w:val="TOC1"/>
            <w:tabs>
              <w:tab w:val="right" w:leader="dot" w:pos="8403"/>
            </w:tabs>
          </w:pPr>
          <w:hyperlink w:anchor="_Toc52068">
            <w:r>
              <w:rPr>
                <w:rFonts w:ascii="宋体" w:eastAsia="宋体" w:hAnsi="宋体" w:cs="宋体"/>
              </w:rPr>
              <w:t>十六、基金的财产</w:t>
            </w:r>
            <w:r>
              <w:tab/>
            </w:r>
            <w:r>
              <w:fldChar w:fldCharType="begin"/>
            </w:r>
            <w:r>
              <w:instrText>PAGEREF _Toc</w:instrText>
            </w:r>
            <w:r>
              <w:instrText>52068 \h</w:instrText>
            </w:r>
            <w:r>
              <w:fldChar w:fldCharType="separate"/>
            </w:r>
            <w:r>
              <w:t xml:space="preserve">48 </w:t>
            </w:r>
            <w:r>
              <w:fldChar w:fldCharType="end"/>
            </w:r>
          </w:hyperlink>
        </w:p>
        <w:p w14:paraId="3DFF143A" w14:textId="77777777" w:rsidR="00FC4997" w:rsidRDefault="006974A9">
          <w:pPr>
            <w:pStyle w:val="TOC1"/>
            <w:tabs>
              <w:tab w:val="right" w:leader="dot" w:pos="8403"/>
            </w:tabs>
          </w:pPr>
          <w:hyperlink w:anchor="_Toc52069">
            <w:r>
              <w:rPr>
                <w:rFonts w:ascii="宋体" w:eastAsia="宋体" w:hAnsi="宋体" w:cs="宋体"/>
              </w:rPr>
              <w:t>十七、基金资产的估值</w:t>
            </w:r>
            <w:r>
              <w:tab/>
            </w:r>
            <w:r>
              <w:fldChar w:fldCharType="begin"/>
            </w:r>
            <w:r>
              <w:instrText>PAGEREF _Toc52069 \h</w:instrText>
            </w:r>
            <w:r>
              <w:fldChar w:fldCharType="separate"/>
            </w:r>
            <w:r>
              <w:t xml:space="preserve">50 </w:t>
            </w:r>
            <w:r>
              <w:fldChar w:fldCharType="end"/>
            </w:r>
          </w:hyperlink>
        </w:p>
        <w:p w14:paraId="7DB7C7B6" w14:textId="77777777" w:rsidR="00FC4997" w:rsidRDefault="006974A9">
          <w:pPr>
            <w:pStyle w:val="TOC1"/>
            <w:tabs>
              <w:tab w:val="right" w:leader="dot" w:pos="8403"/>
            </w:tabs>
          </w:pPr>
          <w:hyperlink w:anchor="_Toc52070">
            <w:r>
              <w:rPr>
                <w:rFonts w:ascii="宋体" w:eastAsia="宋体" w:hAnsi="宋体" w:cs="宋体"/>
              </w:rPr>
              <w:t>十八、基金的费用与税收</w:t>
            </w:r>
            <w:r>
              <w:tab/>
            </w:r>
            <w:r>
              <w:fldChar w:fldCharType="begin"/>
            </w:r>
            <w:r>
              <w:instrText>PAGEREF</w:instrText>
            </w:r>
            <w:r>
              <w:instrText xml:space="preserve"> _Toc52070 \h</w:instrText>
            </w:r>
            <w:r>
              <w:fldChar w:fldCharType="separate"/>
            </w:r>
            <w:r>
              <w:t xml:space="preserve">55 </w:t>
            </w:r>
            <w:r>
              <w:fldChar w:fldCharType="end"/>
            </w:r>
          </w:hyperlink>
        </w:p>
        <w:p w14:paraId="0E759EBC" w14:textId="77777777" w:rsidR="00FC4997" w:rsidRDefault="006974A9">
          <w:pPr>
            <w:pStyle w:val="TOC1"/>
            <w:tabs>
              <w:tab w:val="right" w:leader="dot" w:pos="8403"/>
            </w:tabs>
          </w:pPr>
          <w:hyperlink w:anchor="_Toc52071">
            <w:r>
              <w:rPr>
                <w:rFonts w:ascii="宋体" w:eastAsia="宋体" w:hAnsi="宋体" w:cs="宋体"/>
              </w:rPr>
              <w:t>十九、基金的收益与分配</w:t>
            </w:r>
            <w:r>
              <w:tab/>
            </w:r>
            <w:r>
              <w:fldChar w:fldCharType="begin"/>
            </w:r>
            <w:r>
              <w:instrText>PAGEREF _Toc52071 \h</w:instrText>
            </w:r>
            <w:r>
              <w:fldChar w:fldCharType="separate"/>
            </w:r>
            <w:r>
              <w:t xml:space="preserve">57 </w:t>
            </w:r>
            <w:r>
              <w:fldChar w:fldCharType="end"/>
            </w:r>
          </w:hyperlink>
        </w:p>
        <w:p w14:paraId="51575176" w14:textId="77777777" w:rsidR="00FC4997" w:rsidRDefault="006974A9">
          <w:pPr>
            <w:pStyle w:val="TOC1"/>
            <w:tabs>
              <w:tab w:val="right" w:leader="dot" w:pos="8403"/>
            </w:tabs>
          </w:pPr>
          <w:hyperlink w:anchor="_Toc52072">
            <w:r>
              <w:rPr>
                <w:rFonts w:ascii="宋体" w:eastAsia="宋体" w:hAnsi="宋体" w:cs="宋体"/>
              </w:rPr>
              <w:t>二十、基金的会计与审计</w:t>
            </w:r>
            <w:r>
              <w:tab/>
            </w:r>
            <w:r>
              <w:fldChar w:fldCharType="begin"/>
            </w:r>
            <w:r>
              <w:instrText>PAGEREF _Toc52072 \h</w:instrText>
            </w:r>
            <w:r>
              <w:fldChar w:fldCharType="separate"/>
            </w:r>
            <w:r>
              <w:t xml:space="preserve">58 </w:t>
            </w:r>
            <w:r>
              <w:fldChar w:fldCharType="end"/>
            </w:r>
          </w:hyperlink>
        </w:p>
        <w:p w14:paraId="1DDCFA6E" w14:textId="77777777" w:rsidR="00FC4997" w:rsidRDefault="006974A9">
          <w:pPr>
            <w:pStyle w:val="TOC1"/>
            <w:tabs>
              <w:tab w:val="right" w:leader="dot" w:pos="8403"/>
            </w:tabs>
          </w:pPr>
          <w:hyperlink w:anchor="_Toc52073">
            <w:r>
              <w:rPr>
                <w:rFonts w:ascii="宋体" w:eastAsia="宋体" w:hAnsi="宋体" w:cs="宋体"/>
              </w:rPr>
              <w:t>二十一、基金的信息披露</w:t>
            </w:r>
            <w:r>
              <w:tab/>
            </w:r>
            <w:r>
              <w:fldChar w:fldCharType="begin"/>
            </w:r>
            <w:r>
              <w:instrText>PAGEREF _Toc52073 \h</w:instrText>
            </w:r>
            <w:r>
              <w:fldChar w:fldCharType="separate"/>
            </w:r>
            <w:r>
              <w:t xml:space="preserve">59 </w:t>
            </w:r>
            <w:r>
              <w:fldChar w:fldCharType="end"/>
            </w:r>
          </w:hyperlink>
        </w:p>
        <w:p w14:paraId="41800A47" w14:textId="77777777" w:rsidR="00FC4997" w:rsidRDefault="006974A9">
          <w:pPr>
            <w:pStyle w:val="TOC1"/>
            <w:tabs>
              <w:tab w:val="right" w:leader="dot" w:pos="8403"/>
            </w:tabs>
          </w:pPr>
          <w:hyperlink w:anchor="_Toc52074">
            <w:r>
              <w:rPr>
                <w:rFonts w:ascii="宋体" w:eastAsia="宋体" w:hAnsi="宋体" w:cs="宋体"/>
              </w:rPr>
              <w:t>二十二、基金合同的变更、终止与基金财产的清算</w:t>
            </w:r>
            <w:r>
              <w:tab/>
            </w:r>
            <w:r>
              <w:fldChar w:fldCharType="begin"/>
            </w:r>
            <w:r>
              <w:instrText xml:space="preserve">PAGEREF </w:instrText>
            </w:r>
            <w:r>
              <w:instrText>_Toc52074 \h</w:instrText>
            </w:r>
            <w:r>
              <w:fldChar w:fldCharType="separate"/>
            </w:r>
            <w:r>
              <w:t xml:space="preserve">65 </w:t>
            </w:r>
            <w:r>
              <w:fldChar w:fldCharType="end"/>
            </w:r>
          </w:hyperlink>
        </w:p>
        <w:p w14:paraId="68172819" w14:textId="77777777" w:rsidR="00FC4997" w:rsidRDefault="006974A9">
          <w:pPr>
            <w:pStyle w:val="TOC1"/>
            <w:tabs>
              <w:tab w:val="right" w:leader="dot" w:pos="8403"/>
            </w:tabs>
          </w:pPr>
          <w:hyperlink w:anchor="_Toc52075">
            <w:r>
              <w:rPr>
                <w:rFonts w:ascii="宋体" w:eastAsia="宋体" w:hAnsi="宋体" w:cs="宋体"/>
              </w:rPr>
              <w:t>二十三、违约责任</w:t>
            </w:r>
            <w:r>
              <w:tab/>
            </w:r>
            <w:r>
              <w:fldChar w:fldCharType="begin"/>
            </w:r>
            <w:r>
              <w:instrText>PAGEREF _Toc52075 \h</w:instrText>
            </w:r>
            <w:r>
              <w:fldChar w:fldCharType="separate"/>
            </w:r>
            <w:r>
              <w:t xml:space="preserve">68 </w:t>
            </w:r>
            <w:r>
              <w:fldChar w:fldCharType="end"/>
            </w:r>
          </w:hyperlink>
        </w:p>
        <w:p w14:paraId="5B6A2CE9" w14:textId="77777777" w:rsidR="00FC4997" w:rsidRDefault="006974A9">
          <w:pPr>
            <w:pStyle w:val="TOC1"/>
            <w:tabs>
              <w:tab w:val="right" w:leader="dot" w:pos="8403"/>
            </w:tabs>
          </w:pPr>
          <w:hyperlink w:anchor="_Toc52076">
            <w:r>
              <w:rPr>
                <w:rFonts w:ascii="宋体" w:eastAsia="宋体" w:hAnsi="宋体" w:cs="宋体"/>
              </w:rPr>
              <w:t>二十四、争议的处理和适用的法律</w:t>
            </w:r>
            <w:r>
              <w:tab/>
            </w:r>
            <w:r>
              <w:fldChar w:fldCharType="begin"/>
            </w:r>
            <w:r>
              <w:instrText>P</w:instrText>
            </w:r>
            <w:r>
              <w:instrText>AGEREF _Toc52076 \h</w:instrText>
            </w:r>
            <w:r>
              <w:fldChar w:fldCharType="separate"/>
            </w:r>
            <w:r>
              <w:t xml:space="preserve">68 </w:t>
            </w:r>
            <w:r>
              <w:fldChar w:fldCharType="end"/>
            </w:r>
          </w:hyperlink>
        </w:p>
        <w:p w14:paraId="1349BAB8" w14:textId="77777777" w:rsidR="00FC4997" w:rsidRDefault="006974A9">
          <w:pPr>
            <w:pStyle w:val="TOC1"/>
            <w:tabs>
              <w:tab w:val="right" w:leader="dot" w:pos="8403"/>
            </w:tabs>
          </w:pPr>
          <w:hyperlink w:anchor="_Toc52077">
            <w:r>
              <w:rPr>
                <w:rFonts w:ascii="宋体" w:eastAsia="宋体" w:hAnsi="宋体" w:cs="宋体"/>
              </w:rPr>
              <w:t>二十五、基金合同的效力</w:t>
            </w:r>
            <w:r>
              <w:tab/>
            </w:r>
            <w:r>
              <w:fldChar w:fldCharType="begin"/>
            </w:r>
            <w:r>
              <w:instrText>PAGEREF _Toc52077 \h</w:instrText>
            </w:r>
            <w:r>
              <w:fldChar w:fldCharType="separate"/>
            </w:r>
            <w:r>
              <w:t xml:space="preserve">68 </w:t>
            </w:r>
            <w:r>
              <w:fldChar w:fldCharType="end"/>
            </w:r>
          </w:hyperlink>
        </w:p>
        <w:p w14:paraId="0E8CD0AE" w14:textId="77777777" w:rsidR="00FC4997" w:rsidRDefault="006974A9">
          <w:pPr>
            <w:pStyle w:val="TOC1"/>
            <w:tabs>
              <w:tab w:val="right" w:leader="dot" w:pos="8403"/>
            </w:tabs>
          </w:pPr>
          <w:hyperlink w:anchor="_Toc52078">
            <w:r>
              <w:rPr>
                <w:rFonts w:ascii="宋体" w:eastAsia="宋体" w:hAnsi="宋体" w:cs="宋体"/>
              </w:rPr>
              <w:t>二十六、基金合同的修改与终止</w:t>
            </w:r>
            <w:r>
              <w:tab/>
            </w:r>
            <w:r>
              <w:fldChar w:fldCharType="begin"/>
            </w:r>
            <w:r>
              <w:instrText>PAGEREF _Toc52078 \h</w:instrText>
            </w:r>
            <w:r>
              <w:fldChar w:fldCharType="separate"/>
            </w:r>
            <w:r>
              <w:t xml:space="preserve">69 </w:t>
            </w:r>
            <w:r>
              <w:fldChar w:fldCharType="end"/>
            </w:r>
          </w:hyperlink>
        </w:p>
        <w:p w14:paraId="4B2E60A7" w14:textId="77777777" w:rsidR="00FC4997" w:rsidRDefault="006974A9">
          <w:pPr>
            <w:pStyle w:val="TOC1"/>
            <w:tabs>
              <w:tab w:val="right" w:leader="dot" w:pos="8403"/>
            </w:tabs>
          </w:pPr>
          <w:hyperlink w:anchor="_Toc52079">
            <w:r>
              <w:rPr>
                <w:rFonts w:ascii="宋体" w:eastAsia="宋体" w:hAnsi="宋体" w:cs="宋体"/>
              </w:rPr>
              <w:t>二十七、其它事项</w:t>
            </w:r>
            <w:r>
              <w:tab/>
            </w:r>
            <w:r>
              <w:fldChar w:fldCharType="begin"/>
            </w:r>
            <w:r>
              <w:instrText>PAGEREF _Toc52079 \h</w:instrText>
            </w:r>
            <w:r>
              <w:fldChar w:fldCharType="separate"/>
            </w:r>
            <w:r>
              <w:t xml:space="preserve">70 </w:t>
            </w:r>
            <w:r>
              <w:fldChar w:fldCharType="end"/>
            </w:r>
          </w:hyperlink>
        </w:p>
        <w:p w14:paraId="4D3EBE69" w14:textId="77777777" w:rsidR="00FC4997" w:rsidRDefault="006974A9">
          <w:r>
            <w:fldChar w:fldCharType="end"/>
          </w:r>
        </w:p>
      </w:sdtContent>
    </w:sdt>
    <w:p w14:paraId="7B1B9084" w14:textId="77777777" w:rsidR="00FC4997" w:rsidRDefault="006974A9">
      <w:pPr>
        <w:spacing w:after="0" w:line="259" w:lineRule="auto"/>
        <w:ind w:left="293" w:firstLine="0"/>
      </w:pPr>
      <w:r>
        <w:rPr>
          <w:rFonts w:ascii="Times New Roman" w:eastAsia="Times New Roman" w:hAnsi="Times New Roman" w:cs="Times New Roman"/>
        </w:rPr>
        <w:t xml:space="preserve"> </w:t>
      </w:r>
    </w:p>
    <w:p w14:paraId="6B841801" w14:textId="77777777" w:rsidR="00FC4997" w:rsidRDefault="00FC4997">
      <w:pPr>
        <w:sectPr w:rsidR="00FC4997">
          <w:headerReference w:type="even" r:id="rId7"/>
          <w:headerReference w:type="default" r:id="rId8"/>
          <w:footerReference w:type="even" r:id="rId9"/>
          <w:footerReference w:type="default" r:id="rId10"/>
          <w:headerReference w:type="first" r:id="rId11"/>
          <w:footerReference w:type="first" r:id="rId12"/>
          <w:pgSz w:w="11906" w:h="16841"/>
          <w:pgMar w:top="752" w:right="1801" w:bottom="842" w:left="1702" w:header="720" w:footer="720" w:gutter="0"/>
          <w:cols w:space="720"/>
        </w:sectPr>
      </w:pPr>
    </w:p>
    <w:p w14:paraId="4599C889" w14:textId="77777777" w:rsidR="00FC4997" w:rsidRDefault="006974A9">
      <w:pPr>
        <w:spacing w:after="12" w:line="259" w:lineRule="auto"/>
        <w:ind w:left="112" w:right="342"/>
        <w:jc w:val="center"/>
      </w:pPr>
      <w:r>
        <w:rPr>
          <w:rFonts w:ascii="黑体" w:eastAsia="黑体" w:hAnsi="黑体" w:cs="黑体"/>
          <w:sz w:val="36"/>
        </w:rPr>
        <w:lastRenderedPageBreak/>
        <w:t>基金合同正文</w:t>
      </w:r>
      <w:r>
        <w:rPr>
          <w:rFonts w:ascii="黑体" w:eastAsia="黑体" w:hAnsi="黑体" w:cs="黑体"/>
          <w:sz w:val="36"/>
        </w:rPr>
        <w:t xml:space="preserve"> </w:t>
      </w:r>
    </w:p>
    <w:p w14:paraId="37AF1872" w14:textId="77777777" w:rsidR="00FC4997" w:rsidRDefault="006974A9">
      <w:pPr>
        <w:spacing w:after="27" w:line="259" w:lineRule="auto"/>
        <w:ind w:left="383" w:firstLine="0"/>
        <w:jc w:val="center"/>
      </w:pPr>
      <w:r>
        <w:rPr>
          <w:rFonts w:ascii="黑体" w:eastAsia="黑体" w:hAnsi="黑体" w:cs="黑体"/>
          <w:sz w:val="36"/>
        </w:rPr>
        <w:t xml:space="preserve"> </w:t>
      </w:r>
    </w:p>
    <w:p w14:paraId="53499DBD" w14:textId="77777777" w:rsidR="00FC4997" w:rsidRDefault="006974A9">
      <w:pPr>
        <w:pStyle w:val="1"/>
      </w:pPr>
      <w:bookmarkStart w:id="0" w:name="_Toc52053"/>
      <w:r>
        <w:t>一、前言和释义</w:t>
      </w:r>
      <w:r>
        <w:rPr>
          <w:rFonts w:ascii="Times New Roman" w:eastAsia="Times New Roman" w:hAnsi="Times New Roman" w:cs="Times New Roman"/>
        </w:rPr>
        <w:t xml:space="preserve"> </w:t>
      </w:r>
      <w:bookmarkEnd w:id="0"/>
    </w:p>
    <w:p w14:paraId="4A352AB6" w14:textId="77777777" w:rsidR="00FC4997" w:rsidRDefault="006974A9">
      <w:pPr>
        <w:spacing w:after="124" w:line="259" w:lineRule="auto"/>
        <w:ind w:left="242" w:firstLine="0"/>
        <w:jc w:val="center"/>
      </w:pPr>
      <w:r>
        <w:rPr>
          <w:sz w:val="28"/>
        </w:rPr>
        <w:t xml:space="preserve"> </w:t>
      </w:r>
    </w:p>
    <w:p w14:paraId="74B453CB" w14:textId="77777777" w:rsidR="00FC4997" w:rsidRDefault="006974A9">
      <w:pPr>
        <w:pStyle w:val="2"/>
        <w:spacing w:after="100"/>
        <w:ind w:left="251" w:right="480"/>
      </w:pPr>
      <w:r>
        <w:t>前</w:t>
      </w:r>
      <w:r>
        <w:t xml:space="preserve">  </w:t>
      </w:r>
      <w:r>
        <w:t>言</w:t>
      </w:r>
      <w:r>
        <w:t xml:space="preserve"> </w:t>
      </w:r>
    </w:p>
    <w:p w14:paraId="44FF7E1E" w14:textId="77777777" w:rsidR="00FC4997" w:rsidRDefault="006974A9">
      <w:pPr>
        <w:numPr>
          <w:ilvl w:val="0"/>
          <w:numId w:val="1"/>
        </w:numPr>
        <w:spacing w:line="400" w:lineRule="auto"/>
        <w:ind w:hanging="691"/>
      </w:pPr>
      <w:r>
        <w:t>订立《广发小盘成长混合型证券投资基金（</w:t>
      </w:r>
      <w:r>
        <w:t>LOF</w:t>
      </w:r>
      <w:r>
        <w:t>）基金合同》的目的、依据和原则</w:t>
      </w:r>
      <w:r>
        <w:t xml:space="preserve"> </w:t>
      </w:r>
    </w:p>
    <w:p w14:paraId="189629FB" w14:textId="77777777" w:rsidR="00FC4997" w:rsidRDefault="006974A9">
      <w:pPr>
        <w:numPr>
          <w:ilvl w:val="1"/>
          <w:numId w:val="1"/>
        </w:numPr>
        <w:spacing w:after="182" w:line="259" w:lineRule="auto"/>
        <w:ind w:firstLine="540"/>
      </w:pPr>
      <w:r>
        <w:t>订立《广发小盘成长混合型证券投资基金（</w:t>
      </w:r>
      <w:r>
        <w:t>LOF</w:t>
      </w:r>
      <w:r>
        <w:t>）基金合同》（以下简称</w:t>
      </w:r>
    </w:p>
    <w:p w14:paraId="53D536EF" w14:textId="77777777" w:rsidR="00FC4997" w:rsidRDefault="006974A9">
      <w:pPr>
        <w:spacing w:line="399" w:lineRule="auto"/>
      </w:pPr>
      <w:r>
        <w:t>“</w:t>
      </w:r>
      <w:r>
        <w:t>基金合同</w:t>
      </w:r>
      <w:r>
        <w:t>”</w:t>
      </w:r>
      <w:r>
        <w:t>或</w:t>
      </w:r>
      <w:r>
        <w:t>“</w:t>
      </w:r>
      <w:r>
        <w:t>本基金合同</w:t>
      </w:r>
      <w:r>
        <w:t>”</w:t>
      </w:r>
      <w:r>
        <w:t>）的目的是保护基金投资者合法权益、明确本基金合同当事人的权利与义务、规范广发小盘成长混合型证券投资基金（</w:t>
      </w:r>
      <w:r>
        <w:t>LOF</w:t>
      </w:r>
      <w:r>
        <w:t>）（以下简称</w:t>
      </w:r>
      <w:r>
        <w:t>“</w:t>
      </w:r>
      <w:r>
        <w:t>本基金</w:t>
      </w:r>
      <w:r>
        <w:t>”</w:t>
      </w:r>
      <w:r>
        <w:t>或</w:t>
      </w:r>
      <w:r>
        <w:t>“</w:t>
      </w:r>
      <w:r>
        <w:t>基金</w:t>
      </w:r>
      <w:r>
        <w:t>”</w:t>
      </w:r>
      <w:r>
        <w:t>）的运作。</w:t>
      </w:r>
      <w:r>
        <w:t xml:space="preserve"> </w:t>
      </w:r>
    </w:p>
    <w:p w14:paraId="35A943DE" w14:textId="77777777" w:rsidR="00FC4997" w:rsidRDefault="006974A9">
      <w:pPr>
        <w:numPr>
          <w:ilvl w:val="1"/>
          <w:numId w:val="1"/>
        </w:numPr>
        <w:spacing w:line="400" w:lineRule="auto"/>
        <w:ind w:firstLine="540"/>
      </w:pPr>
      <w:r>
        <w:t>订立本基金合同的依据是《中华人民共和国证券投资基金法》（以下简称《基金法》）、《公开募集证券投资基金运作管理办法》（以下简称《运作办法》）和《证券投资基金销售管理办法》（以下简称《销售办法》）、《公开募集证券投资基金信息披露管理办法》（以下简称《信息披露办法》）、《公开募集开放式证券投资基金流动性风险管理规定》（以下简称《流动</w:t>
      </w:r>
      <w:r>
        <w:t>性风险管理规定》）以及《深圳证券交易所上市开放式基金业务规则》（以下简称《业务规则》）及其他有关规定。</w:t>
      </w:r>
      <w:r>
        <w:t xml:space="preserve"> </w:t>
      </w:r>
    </w:p>
    <w:p w14:paraId="399D7BB5" w14:textId="77777777" w:rsidR="00FC4997" w:rsidRDefault="006974A9">
      <w:pPr>
        <w:numPr>
          <w:ilvl w:val="1"/>
          <w:numId w:val="1"/>
        </w:numPr>
        <w:spacing w:line="398" w:lineRule="auto"/>
        <w:ind w:firstLine="540"/>
      </w:pPr>
      <w:r>
        <w:t>订立本基金合同的原则是平等自愿、诚实信用、充分保护投资者合法权益。</w:t>
      </w:r>
      <w:r>
        <w:t xml:space="preserve"> </w:t>
      </w:r>
    </w:p>
    <w:p w14:paraId="699FA359" w14:textId="77777777" w:rsidR="00FC4997" w:rsidRDefault="006974A9">
      <w:pPr>
        <w:numPr>
          <w:ilvl w:val="0"/>
          <w:numId w:val="1"/>
        </w:numPr>
        <w:spacing w:line="400" w:lineRule="auto"/>
        <w:ind w:hanging="691"/>
      </w:pPr>
      <w:r>
        <w:t>广发小盘成长混合型证券投资基金（</w:t>
      </w:r>
      <w:r>
        <w:t>LOF</w:t>
      </w:r>
      <w:r>
        <w:t>）（以下简称</w:t>
      </w:r>
      <w:r>
        <w:t>“</w:t>
      </w:r>
      <w:r>
        <w:t>本基金</w:t>
      </w:r>
      <w:r>
        <w:t>”</w:t>
      </w:r>
      <w:r>
        <w:t>或</w:t>
      </w:r>
      <w:r>
        <w:t>“</w:t>
      </w:r>
      <w:r>
        <w:t>基金</w:t>
      </w:r>
      <w:r>
        <w:t>”</w:t>
      </w:r>
      <w:r>
        <w:t>）是由基金管理人（广发基金管理有限公司）按照《基金法》、本基金合同及其它有关法律法规的规定发起设立，经中国证券监督管理委员会（以下简称</w:t>
      </w:r>
      <w:r>
        <w:t>“</w:t>
      </w:r>
      <w:r>
        <w:t>中国证监会</w:t>
      </w:r>
      <w:r>
        <w:t>”</w:t>
      </w:r>
      <w:r>
        <w:t>）核准。</w:t>
      </w:r>
      <w:r>
        <w:t xml:space="preserve"> </w:t>
      </w:r>
    </w:p>
    <w:p w14:paraId="2C4A69F2" w14:textId="77777777" w:rsidR="00FC4997" w:rsidRDefault="006974A9">
      <w:pPr>
        <w:spacing w:after="181" w:line="398" w:lineRule="auto"/>
        <w:ind w:left="0" w:firstLine="720"/>
      </w:pPr>
      <w:r>
        <w:t>中国证监会对本基金设立的核准并不表明其对本基金的价值和收益作出实质性判断或保证，也不表明投资于本基金没有风</w:t>
      </w:r>
      <w:r>
        <w:t>险。投资人投资于本基金，必须自担风险。</w:t>
      </w:r>
      <w:r>
        <w:t xml:space="preserve"> </w:t>
      </w:r>
    </w:p>
    <w:p w14:paraId="3DCF2FDF" w14:textId="77777777" w:rsidR="00FC4997" w:rsidRDefault="006974A9">
      <w:pPr>
        <w:spacing w:line="400" w:lineRule="auto"/>
        <w:ind w:left="0" w:firstLine="540"/>
      </w:pPr>
      <w:r>
        <w:t>基金管理人保证将按照恪尽职守、诚实信用、谨慎勤勉的原则管理和运用基金资产，但不保证投资于基金一定盈利，也不保证最低收益。</w:t>
      </w:r>
      <w:r>
        <w:t xml:space="preserve"> </w:t>
      </w:r>
    </w:p>
    <w:p w14:paraId="506C5860" w14:textId="77777777" w:rsidR="00FC4997" w:rsidRDefault="006974A9">
      <w:pPr>
        <w:spacing w:line="398" w:lineRule="auto"/>
        <w:ind w:left="0" w:firstLine="540"/>
      </w:pPr>
      <w:r>
        <w:t>投资者应当认真阅读基金合同、基金招募说明书、基金产品资料概要等信息披露文件，自主判断基金的投资价值，自主做出投资决策，自行承担投资风险。</w:t>
      </w:r>
      <w:r>
        <w:t xml:space="preserve"> </w:t>
      </w:r>
    </w:p>
    <w:p w14:paraId="678736F6" w14:textId="77777777" w:rsidR="00FC4997" w:rsidRDefault="006974A9">
      <w:pPr>
        <w:spacing w:after="182" w:line="259" w:lineRule="auto"/>
        <w:ind w:left="310"/>
        <w:jc w:val="center"/>
      </w:pPr>
      <w:r>
        <w:t>本基金合同约定的基金产品资料概要编制、披露与更新要求，自《信息披露</w:t>
      </w:r>
    </w:p>
    <w:p w14:paraId="49545E46" w14:textId="77777777" w:rsidR="00FC4997" w:rsidRDefault="006974A9">
      <w:pPr>
        <w:spacing w:after="176"/>
      </w:pPr>
      <w:r>
        <w:t>办法》实施之日起一年后开始执行。</w:t>
      </w:r>
      <w:r>
        <w:t xml:space="preserve"> </w:t>
      </w:r>
    </w:p>
    <w:p w14:paraId="44B17447" w14:textId="77777777" w:rsidR="00FC4997" w:rsidRDefault="006974A9">
      <w:pPr>
        <w:numPr>
          <w:ilvl w:val="0"/>
          <w:numId w:val="1"/>
        </w:numPr>
        <w:spacing w:line="400" w:lineRule="auto"/>
        <w:ind w:hanging="691"/>
      </w:pPr>
      <w:r>
        <w:t>本基金合同的当事人包括基金管理人、基金托管人和基金份额持有人。基金管理人和基金托管人自基金投资者缴纳认</w:t>
      </w:r>
      <w:r>
        <w:t>购的基金份额的款项时成为基金合同的当事人。基金投资者自依基金合同的规定认购了基金份额，即成为基金份额持有人和基金合同的当事人，其持有基金份额的行为本身即表明其对基金合同的承认和接受。本基金合同的当事人按照《基金法》、基金合同及其他有关规定享受权利，承担义务。</w:t>
      </w:r>
      <w:r>
        <w:t xml:space="preserve"> </w:t>
      </w:r>
    </w:p>
    <w:p w14:paraId="66C6A141" w14:textId="77777777" w:rsidR="00FC4997" w:rsidRDefault="006974A9">
      <w:pPr>
        <w:numPr>
          <w:ilvl w:val="0"/>
          <w:numId w:val="1"/>
        </w:numPr>
        <w:spacing w:after="178"/>
        <w:ind w:hanging="691"/>
      </w:pPr>
      <w:r>
        <w:t>基金管理人、基金托管人在本基金合同之外披露的涉及本基金的信息，其</w:t>
      </w:r>
    </w:p>
    <w:p w14:paraId="6D25362B" w14:textId="77777777" w:rsidR="00FC4997" w:rsidRDefault="006974A9">
      <w:pPr>
        <w:spacing w:after="178"/>
      </w:pPr>
      <w:r>
        <w:t>内容涉及界定本基金合同当事人之间权利义务关系的，以本基金合同的规定为准。</w:t>
      </w:r>
      <w:r>
        <w:t xml:space="preserve"> </w:t>
      </w:r>
    </w:p>
    <w:p w14:paraId="479BFD9E" w14:textId="77777777" w:rsidR="00FC4997" w:rsidRDefault="006974A9">
      <w:pPr>
        <w:spacing w:after="0" w:line="259" w:lineRule="auto"/>
        <w:ind w:left="540" w:firstLine="0"/>
      </w:pPr>
      <w:r>
        <w:t xml:space="preserve"> </w:t>
      </w:r>
    </w:p>
    <w:p w14:paraId="465D62C0" w14:textId="77777777" w:rsidR="00FC4997" w:rsidRDefault="006974A9">
      <w:pPr>
        <w:pStyle w:val="2"/>
        <w:ind w:left="251" w:right="0"/>
      </w:pPr>
      <w:r>
        <w:t>释</w:t>
      </w:r>
      <w:r>
        <w:t xml:space="preserve">  </w:t>
      </w:r>
      <w:r>
        <w:t>义</w:t>
      </w:r>
      <w:r>
        <w:rPr>
          <w:sz w:val="24"/>
        </w:rPr>
        <w:t xml:space="preserve"> </w:t>
      </w:r>
    </w:p>
    <w:p w14:paraId="07A23D1D" w14:textId="77777777" w:rsidR="00FC4997" w:rsidRDefault="006974A9">
      <w:pPr>
        <w:spacing w:after="58"/>
      </w:pPr>
      <w:r>
        <w:t>本基金合同中除非文意另有所指，下列词语具有如下含义</w:t>
      </w:r>
      <w:r>
        <w:t xml:space="preserve">: </w:t>
      </w:r>
    </w:p>
    <w:p w14:paraId="760F4172" w14:textId="77777777" w:rsidR="00FC4997" w:rsidRDefault="006974A9">
      <w:pPr>
        <w:ind w:left="2806" w:hanging="2698"/>
      </w:pPr>
      <w:r>
        <w:t>本基金合同、基金合同：</w:t>
      </w:r>
      <w:r>
        <w:t xml:space="preserve"> </w:t>
      </w:r>
      <w:r>
        <w:t>指《广发小盘成长混合型证券投资基金（</w:t>
      </w:r>
      <w:r>
        <w:t>LOF</w:t>
      </w:r>
      <w:r>
        <w:t>）基金合同》及对本基金合同的任何修订和补充</w:t>
      </w:r>
      <w:r>
        <w:t xml:space="preserve"> </w:t>
      </w:r>
    </w:p>
    <w:tbl>
      <w:tblPr>
        <w:tblStyle w:val="TableGrid"/>
        <w:tblW w:w="8104" w:type="dxa"/>
        <w:tblInd w:w="108" w:type="dxa"/>
        <w:tblCellMar>
          <w:top w:w="0" w:type="dxa"/>
          <w:left w:w="0" w:type="dxa"/>
          <w:bottom w:w="0" w:type="dxa"/>
          <w:right w:w="0" w:type="dxa"/>
        </w:tblCellMar>
        <w:tblLook w:val="04A0" w:firstRow="1" w:lastRow="0" w:firstColumn="1" w:lastColumn="0" w:noHBand="0" w:noVBand="1"/>
      </w:tblPr>
      <w:tblGrid>
        <w:gridCol w:w="2698"/>
        <w:gridCol w:w="5406"/>
      </w:tblGrid>
      <w:tr w:rsidR="00FC4997" w14:paraId="4C681F0C" w14:textId="77777777">
        <w:trPr>
          <w:trHeight w:val="4762"/>
        </w:trPr>
        <w:tc>
          <w:tcPr>
            <w:tcW w:w="8104" w:type="dxa"/>
            <w:gridSpan w:val="2"/>
            <w:tcBorders>
              <w:top w:val="nil"/>
              <w:left w:val="nil"/>
              <w:bottom w:val="nil"/>
              <w:right w:val="nil"/>
            </w:tcBorders>
          </w:tcPr>
          <w:p w14:paraId="424EB04B" w14:textId="77777777" w:rsidR="00FC4997" w:rsidRDefault="006974A9">
            <w:pPr>
              <w:spacing w:after="0" w:line="327" w:lineRule="auto"/>
              <w:ind w:left="2698" w:hanging="2698"/>
            </w:pPr>
            <w:r>
              <w:t>中国：</w:t>
            </w:r>
            <w:r>
              <w:t xml:space="preserve"> </w:t>
            </w:r>
            <w:r>
              <w:tab/>
            </w:r>
            <w:r>
              <w:t>指中华人民共和国</w:t>
            </w:r>
            <w:r>
              <w:t>(</w:t>
            </w:r>
            <w:r>
              <w:t>不包括香港特别行政区、澳门特别行政区及台湾地区</w:t>
            </w:r>
            <w:r>
              <w:t xml:space="preserve">) </w:t>
            </w:r>
          </w:p>
          <w:p w14:paraId="5FCE0D14" w14:textId="77777777" w:rsidR="00FC4997" w:rsidRDefault="006974A9">
            <w:pPr>
              <w:spacing w:after="110" w:line="317" w:lineRule="auto"/>
              <w:ind w:left="2698" w:hanging="2698"/>
            </w:pPr>
            <w:r>
              <w:t>法律法规：</w:t>
            </w:r>
            <w:r>
              <w:t xml:space="preserve"> </w:t>
            </w:r>
            <w:r>
              <w:tab/>
            </w:r>
            <w:r>
              <w:t>指中国现时有效并公布实施的法律、行政法规、行政规章及规范性文件、地方法规、地方规章及规范性文件</w:t>
            </w:r>
            <w:r>
              <w:t xml:space="preserve"> </w:t>
            </w:r>
          </w:p>
          <w:p w14:paraId="7ED89E50" w14:textId="77777777" w:rsidR="00FC4997" w:rsidRDefault="006974A9">
            <w:pPr>
              <w:spacing w:after="97" w:line="326" w:lineRule="auto"/>
              <w:ind w:left="0" w:firstLine="0"/>
            </w:pPr>
            <w:r>
              <w:t>《基金法》：</w:t>
            </w:r>
            <w:r>
              <w:t xml:space="preserve"> </w:t>
            </w:r>
            <w:r>
              <w:tab/>
            </w:r>
            <w:r>
              <w:t>指</w:t>
            </w:r>
            <w:r>
              <w:t>2003</w:t>
            </w:r>
            <w:r>
              <w:t>年</w:t>
            </w:r>
            <w:r>
              <w:t>10</w:t>
            </w:r>
            <w:r>
              <w:t>月</w:t>
            </w:r>
            <w:r>
              <w:t>28</w:t>
            </w:r>
            <w:r>
              <w:t>日第十届全国人民代表大会常务委</w:t>
            </w:r>
            <w:r>
              <w:t xml:space="preserve">  </w:t>
            </w:r>
            <w:r>
              <w:tab/>
            </w:r>
            <w:r>
              <w:t>员会第五次会议通过并于</w:t>
            </w:r>
            <w:r>
              <w:t>2004</w:t>
            </w:r>
            <w:r>
              <w:t>年</w:t>
            </w:r>
            <w:r>
              <w:t>6</w:t>
            </w:r>
            <w:r>
              <w:t>月</w:t>
            </w:r>
            <w:r>
              <w:t>1</w:t>
            </w:r>
            <w:r>
              <w:t>日起施行的《中华人民共和国证券投资基金法</w:t>
            </w:r>
            <w:r>
              <w:t>》</w:t>
            </w:r>
            <w:r>
              <w:t xml:space="preserve"> </w:t>
            </w:r>
          </w:p>
          <w:p w14:paraId="573E7266" w14:textId="77777777" w:rsidR="00FC4997" w:rsidRDefault="006974A9">
            <w:pPr>
              <w:spacing w:after="215" w:line="381" w:lineRule="auto"/>
              <w:ind w:left="0" w:firstLine="0"/>
            </w:pPr>
            <w:r>
              <w:t>《运作办法》：</w:t>
            </w:r>
            <w:r>
              <w:t xml:space="preserve"> </w:t>
            </w:r>
            <w:r>
              <w:tab/>
            </w:r>
            <w:r>
              <w:t>中国证监会</w:t>
            </w:r>
            <w:r>
              <w:t>2004</w:t>
            </w:r>
            <w:r>
              <w:t>年</w:t>
            </w:r>
            <w:r>
              <w:t>6</w:t>
            </w:r>
            <w:r>
              <w:t>月</w:t>
            </w:r>
            <w:r>
              <w:t>4</w:t>
            </w:r>
            <w:r>
              <w:t>日颁布的《证券投资基金运作</w:t>
            </w:r>
            <w:r>
              <w:t xml:space="preserve">  </w:t>
            </w:r>
            <w:r>
              <w:tab/>
            </w:r>
            <w:r>
              <w:t>管理办法》</w:t>
            </w:r>
            <w:r>
              <w:t xml:space="preserve"> </w:t>
            </w:r>
          </w:p>
          <w:p w14:paraId="11B79F54" w14:textId="77777777" w:rsidR="00FC4997" w:rsidRDefault="006974A9">
            <w:pPr>
              <w:spacing w:after="0" w:line="259" w:lineRule="auto"/>
              <w:ind w:left="0" w:firstLine="0"/>
              <w:jc w:val="both"/>
            </w:pPr>
            <w:r>
              <w:t>《流动性风险管理规</w:t>
            </w:r>
            <w:r>
              <w:t xml:space="preserve"> </w:t>
            </w:r>
            <w:r>
              <w:t>指《公开募集开放式证券投资基金流动性风险管理规</w:t>
            </w:r>
          </w:p>
        </w:tc>
      </w:tr>
      <w:tr w:rsidR="00FC4997" w14:paraId="568D6D6D" w14:textId="77777777">
        <w:trPr>
          <w:trHeight w:val="499"/>
        </w:trPr>
        <w:tc>
          <w:tcPr>
            <w:tcW w:w="2698" w:type="dxa"/>
            <w:tcBorders>
              <w:top w:val="nil"/>
              <w:left w:val="nil"/>
              <w:bottom w:val="nil"/>
              <w:right w:val="nil"/>
            </w:tcBorders>
            <w:vAlign w:val="center"/>
          </w:tcPr>
          <w:p w14:paraId="517BFEC7" w14:textId="77777777" w:rsidR="00FC4997" w:rsidRDefault="006974A9">
            <w:pPr>
              <w:spacing w:after="0" w:line="259" w:lineRule="auto"/>
              <w:ind w:left="0" w:firstLine="0"/>
            </w:pPr>
            <w:r>
              <w:t>定》：</w:t>
            </w:r>
            <w:r>
              <w:t xml:space="preserve"> </w:t>
            </w:r>
          </w:p>
        </w:tc>
        <w:tc>
          <w:tcPr>
            <w:tcW w:w="5406" w:type="dxa"/>
            <w:tcBorders>
              <w:top w:val="nil"/>
              <w:left w:val="nil"/>
              <w:bottom w:val="nil"/>
              <w:right w:val="nil"/>
            </w:tcBorders>
          </w:tcPr>
          <w:p w14:paraId="1CE9F5F5" w14:textId="77777777" w:rsidR="00FC4997" w:rsidRDefault="006974A9">
            <w:pPr>
              <w:spacing w:after="0" w:line="259" w:lineRule="auto"/>
              <w:ind w:left="0" w:firstLine="0"/>
            </w:pPr>
            <w:r>
              <w:t>定》及颁布机关对其不时做出的修订</w:t>
            </w:r>
            <w:r>
              <w:t xml:space="preserve"> </w:t>
            </w:r>
          </w:p>
        </w:tc>
      </w:tr>
      <w:tr w:rsidR="00FC4997" w14:paraId="113D6ADD" w14:textId="77777777">
        <w:trPr>
          <w:trHeight w:val="1041"/>
        </w:trPr>
        <w:tc>
          <w:tcPr>
            <w:tcW w:w="2698" w:type="dxa"/>
            <w:tcBorders>
              <w:top w:val="nil"/>
              <w:left w:val="nil"/>
              <w:bottom w:val="nil"/>
              <w:right w:val="nil"/>
            </w:tcBorders>
            <w:vAlign w:val="center"/>
          </w:tcPr>
          <w:p w14:paraId="0AABDBFF" w14:textId="77777777" w:rsidR="00FC4997" w:rsidRDefault="006974A9">
            <w:pPr>
              <w:spacing w:after="182" w:line="259" w:lineRule="auto"/>
              <w:ind w:left="0" w:firstLine="0"/>
            </w:pPr>
            <w:r>
              <w:t>《销售办法》：</w:t>
            </w:r>
            <w:r>
              <w:t xml:space="preserve"> </w:t>
            </w:r>
          </w:p>
          <w:p w14:paraId="7E23809A" w14:textId="77777777" w:rsidR="00FC4997" w:rsidRDefault="006974A9">
            <w:pPr>
              <w:spacing w:after="0" w:line="259" w:lineRule="auto"/>
              <w:ind w:left="0" w:firstLine="0"/>
            </w:pPr>
            <w:r>
              <w:t xml:space="preserve"> </w:t>
            </w:r>
          </w:p>
        </w:tc>
        <w:tc>
          <w:tcPr>
            <w:tcW w:w="5406" w:type="dxa"/>
            <w:tcBorders>
              <w:top w:val="nil"/>
              <w:left w:val="nil"/>
              <w:bottom w:val="nil"/>
              <w:right w:val="nil"/>
            </w:tcBorders>
          </w:tcPr>
          <w:p w14:paraId="33099247" w14:textId="77777777" w:rsidR="00FC4997" w:rsidRDefault="006974A9">
            <w:pPr>
              <w:spacing w:after="0" w:line="259" w:lineRule="auto"/>
              <w:ind w:left="0" w:firstLine="0"/>
            </w:pPr>
            <w:r>
              <w:t>指</w:t>
            </w:r>
            <w:r>
              <w:t>2004</w:t>
            </w:r>
            <w:r>
              <w:t>年</w:t>
            </w:r>
            <w:r>
              <w:t>6</w:t>
            </w:r>
            <w:r>
              <w:t>月</w:t>
            </w:r>
            <w:r>
              <w:t>29</w:t>
            </w:r>
            <w:r>
              <w:t>日中国证监会发布并于</w:t>
            </w:r>
            <w:r>
              <w:t>2004</w:t>
            </w:r>
            <w:r>
              <w:t>年</w:t>
            </w:r>
            <w:r>
              <w:t>7</w:t>
            </w:r>
            <w:r>
              <w:t>月</w:t>
            </w:r>
            <w:r>
              <w:t>1</w:t>
            </w:r>
            <w:r>
              <w:t>日起施行的《证券投资基金销售管理办法》</w:t>
            </w:r>
            <w:r>
              <w:t xml:space="preserve"> </w:t>
            </w:r>
          </w:p>
        </w:tc>
      </w:tr>
      <w:tr w:rsidR="00FC4997" w14:paraId="79220A21" w14:textId="77777777">
        <w:trPr>
          <w:trHeight w:val="1320"/>
        </w:trPr>
        <w:tc>
          <w:tcPr>
            <w:tcW w:w="2698" w:type="dxa"/>
            <w:tcBorders>
              <w:top w:val="nil"/>
              <w:left w:val="nil"/>
              <w:bottom w:val="nil"/>
              <w:right w:val="nil"/>
            </w:tcBorders>
          </w:tcPr>
          <w:p w14:paraId="7C39552E" w14:textId="77777777" w:rsidR="00FC4997" w:rsidRDefault="006974A9">
            <w:pPr>
              <w:spacing w:after="184" w:line="259" w:lineRule="auto"/>
              <w:ind w:left="0" w:firstLine="0"/>
            </w:pPr>
            <w:r>
              <w:t>《信息披露办法》：</w:t>
            </w:r>
            <w:r>
              <w:t xml:space="preserve"> </w:t>
            </w:r>
          </w:p>
          <w:p w14:paraId="3E85CF0E" w14:textId="77777777" w:rsidR="00FC4997" w:rsidRDefault="006974A9">
            <w:pPr>
              <w:spacing w:after="0" w:line="259" w:lineRule="auto"/>
              <w:ind w:left="0" w:firstLine="0"/>
            </w:pPr>
            <w:r>
              <w:t xml:space="preserve"> </w:t>
            </w:r>
          </w:p>
        </w:tc>
        <w:tc>
          <w:tcPr>
            <w:tcW w:w="5406" w:type="dxa"/>
            <w:tcBorders>
              <w:top w:val="nil"/>
              <w:left w:val="nil"/>
              <w:bottom w:val="nil"/>
              <w:right w:val="nil"/>
            </w:tcBorders>
            <w:vAlign w:val="center"/>
          </w:tcPr>
          <w:p w14:paraId="2E6523FA" w14:textId="77777777" w:rsidR="00FC4997" w:rsidRDefault="006974A9">
            <w:pPr>
              <w:spacing w:after="0" w:line="259" w:lineRule="auto"/>
              <w:ind w:left="0" w:firstLine="0"/>
            </w:pPr>
            <w:r>
              <w:t>指中国证监会</w:t>
            </w:r>
            <w:r>
              <w:t>2019</w:t>
            </w:r>
            <w:r>
              <w:t>年</w:t>
            </w:r>
            <w:r>
              <w:t>7</w:t>
            </w:r>
            <w:r>
              <w:t>月</w:t>
            </w:r>
            <w:r>
              <w:t>26</w:t>
            </w:r>
            <w:r>
              <w:t>日颁布、同年</w:t>
            </w:r>
            <w:r>
              <w:t>9</w:t>
            </w:r>
            <w:r>
              <w:t>月</w:t>
            </w:r>
            <w:r>
              <w:t>1</w:t>
            </w:r>
            <w:r>
              <w:t>日实施的《公开募集证券投资基金信息披露管理办法》及颁布机关对其不时做出的修订</w:t>
            </w:r>
            <w:r>
              <w:t xml:space="preserve"> </w:t>
            </w:r>
          </w:p>
        </w:tc>
      </w:tr>
      <w:tr w:rsidR="00FC4997" w14:paraId="20D3BBBD" w14:textId="77777777">
        <w:trPr>
          <w:trHeight w:val="1320"/>
        </w:trPr>
        <w:tc>
          <w:tcPr>
            <w:tcW w:w="2698" w:type="dxa"/>
            <w:tcBorders>
              <w:top w:val="nil"/>
              <w:left w:val="nil"/>
              <w:bottom w:val="nil"/>
              <w:right w:val="nil"/>
            </w:tcBorders>
          </w:tcPr>
          <w:p w14:paraId="29EB8BCD" w14:textId="77777777" w:rsidR="00FC4997" w:rsidRDefault="006974A9">
            <w:pPr>
              <w:spacing w:after="184" w:line="259" w:lineRule="auto"/>
              <w:ind w:left="0" w:firstLine="0"/>
            </w:pPr>
            <w:r>
              <w:t>《业务规则》：</w:t>
            </w:r>
            <w:r>
              <w:t xml:space="preserve"> </w:t>
            </w:r>
          </w:p>
          <w:p w14:paraId="4C5EFC08" w14:textId="77777777" w:rsidR="00FC4997" w:rsidRDefault="006974A9">
            <w:pPr>
              <w:spacing w:after="0" w:line="259" w:lineRule="auto"/>
              <w:ind w:left="0" w:firstLine="0"/>
            </w:pPr>
            <w:r>
              <w:t xml:space="preserve"> </w:t>
            </w:r>
          </w:p>
        </w:tc>
        <w:tc>
          <w:tcPr>
            <w:tcW w:w="5406" w:type="dxa"/>
            <w:tcBorders>
              <w:top w:val="nil"/>
              <w:left w:val="nil"/>
              <w:bottom w:val="nil"/>
              <w:right w:val="nil"/>
            </w:tcBorders>
            <w:vAlign w:val="center"/>
          </w:tcPr>
          <w:p w14:paraId="72F7A076" w14:textId="77777777" w:rsidR="00FC4997" w:rsidRDefault="006974A9">
            <w:pPr>
              <w:spacing w:after="0" w:line="259" w:lineRule="auto"/>
              <w:ind w:left="0" w:firstLine="0"/>
            </w:pPr>
            <w:r>
              <w:t>指</w:t>
            </w:r>
            <w:r>
              <w:t>2004</w:t>
            </w:r>
            <w:r>
              <w:t>年</w:t>
            </w:r>
            <w:r>
              <w:t>8</w:t>
            </w:r>
            <w:r>
              <w:t>月</w:t>
            </w:r>
            <w:r>
              <w:t>17</w:t>
            </w:r>
            <w:r>
              <w:t>日深圳证券交易所发布并于</w:t>
            </w:r>
            <w:r>
              <w:t>2004</w:t>
            </w:r>
            <w:r>
              <w:t>年</w:t>
            </w:r>
            <w:r>
              <w:t xml:space="preserve">8 </w:t>
            </w:r>
            <w:r>
              <w:t>月</w:t>
            </w:r>
            <w:r>
              <w:t>17</w:t>
            </w:r>
            <w:r>
              <w:t>日起施行的《深圳证券交易所上市开放式基金业务规则》</w:t>
            </w:r>
            <w:r>
              <w:t xml:space="preserve"> </w:t>
            </w:r>
          </w:p>
        </w:tc>
      </w:tr>
      <w:tr w:rsidR="00FC4997" w14:paraId="1349EC88" w14:textId="77777777">
        <w:trPr>
          <w:trHeight w:val="460"/>
        </w:trPr>
        <w:tc>
          <w:tcPr>
            <w:tcW w:w="2698" w:type="dxa"/>
            <w:tcBorders>
              <w:top w:val="nil"/>
              <w:left w:val="nil"/>
              <w:bottom w:val="nil"/>
              <w:right w:val="nil"/>
            </w:tcBorders>
          </w:tcPr>
          <w:p w14:paraId="75D618A6" w14:textId="77777777" w:rsidR="00FC4997" w:rsidRDefault="006974A9">
            <w:pPr>
              <w:spacing w:after="0" w:line="259" w:lineRule="auto"/>
              <w:ind w:left="0" w:firstLine="0"/>
            </w:pPr>
            <w:r>
              <w:t>元</w:t>
            </w:r>
            <w:r>
              <w:t xml:space="preserve"> : </w:t>
            </w:r>
          </w:p>
        </w:tc>
        <w:tc>
          <w:tcPr>
            <w:tcW w:w="5406" w:type="dxa"/>
            <w:tcBorders>
              <w:top w:val="nil"/>
              <w:left w:val="nil"/>
              <w:bottom w:val="nil"/>
              <w:right w:val="nil"/>
            </w:tcBorders>
          </w:tcPr>
          <w:p w14:paraId="317C9416" w14:textId="77777777" w:rsidR="00FC4997" w:rsidRDefault="006974A9">
            <w:pPr>
              <w:spacing w:after="0" w:line="259" w:lineRule="auto"/>
              <w:ind w:left="0" w:firstLine="0"/>
            </w:pPr>
            <w:r>
              <w:t>指中国法定货币人民币元</w:t>
            </w:r>
            <w:r>
              <w:t xml:space="preserve"> </w:t>
            </w:r>
          </w:p>
        </w:tc>
      </w:tr>
      <w:tr w:rsidR="00FC4997" w14:paraId="22977C10" w14:textId="77777777">
        <w:trPr>
          <w:trHeight w:val="720"/>
        </w:trPr>
        <w:tc>
          <w:tcPr>
            <w:tcW w:w="2698" w:type="dxa"/>
            <w:tcBorders>
              <w:top w:val="nil"/>
              <w:left w:val="nil"/>
              <w:bottom w:val="nil"/>
              <w:right w:val="nil"/>
            </w:tcBorders>
          </w:tcPr>
          <w:p w14:paraId="1603DD66" w14:textId="77777777" w:rsidR="00FC4997" w:rsidRDefault="006974A9">
            <w:pPr>
              <w:spacing w:after="0" w:line="259" w:lineRule="auto"/>
              <w:ind w:left="0" w:firstLine="0"/>
            </w:pPr>
            <w:r>
              <w:t>基金或本基金：</w:t>
            </w:r>
            <w:r>
              <w:t xml:space="preserve"> </w:t>
            </w:r>
          </w:p>
        </w:tc>
        <w:tc>
          <w:tcPr>
            <w:tcW w:w="5406" w:type="dxa"/>
            <w:tcBorders>
              <w:top w:val="nil"/>
              <w:left w:val="nil"/>
              <w:bottom w:val="nil"/>
              <w:right w:val="nil"/>
            </w:tcBorders>
          </w:tcPr>
          <w:p w14:paraId="2D514A2D" w14:textId="77777777" w:rsidR="00FC4997" w:rsidRDefault="006974A9">
            <w:pPr>
              <w:spacing w:after="0" w:line="259" w:lineRule="auto"/>
              <w:ind w:left="0" w:firstLine="0"/>
            </w:pPr>
            <w:r>
              <w:t>指依据本基金合同所设立的广发小盘成长混合型基金（</w:t>
            </w:r>
            <w:r>
              <w:t>LOF</w:t>
            </w:r>
            <w:r>
              <w:t>）</w:t>
            </w:r>
            <w:r>
              <w:t xml:space="preserve"> </w:t>
            </w:r>
          </w:p>
        </w:tc>
      </w:tr>
      <w:tr w:rsidR="00FC4997" w14:paraId="32A943D4" w14:textId="77777777">
        <w:trPr>
          <w:trHeight w:val="401"/>
        </w:trPr>
        <w:tc>
          <w:tcPr>
            <w:tcW w:w="8104" w:type="dxa"/>
            <w:gridSpan w:val="2"/>
            <w:tcBorders>
              <w:top w:val="nil"/>
              <w:left w:val="nil"/>
              <w:bottom w:val="nil"/>
              <w:right w:val="nil"/>
            </w:tcBorders>
            <w:vAlign w:val="bottom"/>
          </w:tcPr>
          <w:p w14:paraId="287F31E1" w14:textId="77777777" w:rsidR="00FC4997" w:rsidRDefault="006974A9">
            <w:pPr>
              <w:spacing w:after="0" w:line="259" w:lineRule="auto"/>
              <w:ind w:left="0" w:firstLine="0"/>
              <w:jc w:val="both"/>
            </w:pPr>
            <w:r>
              <w:t>招募说明书（更新）：</w:t>
            </w:r>
            <w:r>
              <w:t xml:space="preserve"> </w:t>
            </w:r>
            <w:r>
              <w:t>指《广发小盘成长混合型证券投资基金（</w:t>
            </w:r>
            <w:r>
              <w:t>LOF</w:t>
            </w:r>
            <w:r>
              <w:t>）招募</w:t>
            </w:r>
          </w:p>
        </w:tc>
      </w:tr>
    </w:tbl>
    <w:p w14:paraId="229BF39C" w14:textId="77777777" w:rsidR="00FC4997" w:rsidRDefault="00FC4997">
      <w:pPr>
        <w:sectPr w:rsidR="00FC4997">
          <w:headerReference w:type="even" r:id="rId13"/>
          <w:headerReference w:type="default" r:id="rId14"/>
          <w:footerReference w:type="even" r:id="rId15"/>
          <w:footerReference w:type="default" r:id="rId16"/>
          <w:headerReference w:type="first" r:id="rId17"/>
          <w:footerReference w:type="first" r:id="rId18"/>
          <w:pgSz w:w="11906" w:h="16841"/>
          <w:pgMar w:top="1551" w:right="1555" w:bottom="1975" w:left="1798" w:header="749" w:footer="843" w:gutter="0"/>
          <w:pgNumType w:start="1"/>
          <w:cols w:space="720"/>
        </w:sectPr>
      </w:pPr>
    </w:p>
    <w:p w14:paraId="53DD681C" w14:textId="77777777" w:rsidR="00FC4997" w:rsidRDefault="006974A9">
      <w:r>
        <w:t>发售公告：</w:t>
      </w:r>
      <w:r>
        <w:t xml:space="preserve"> </w:t>
      </w:r>
    </w:p>
    <w:p w14:paraId="6FEFDC1A" w14:textId="77777777" w:rsidR="00FC4997" w:rsidRDefault="00FC4997">
      <w:pPr>
        <w:sectPr w:rsidR="00FC4997">
          <w:type w:val="continuous"/>
          <w:pgSz w:w="11906" w:h="16841"/>
          <w:pgMar w:top="1551" w:right="8800" w:bottom="1440" w:left="1906" w:header="720" w:footer="720" w:gutter="0"/>
          <w:cols w:space="720"/>
        </w:sectPr>
      </w:pPr>
    </w:p>
    <w:p w14:paraId="5FDBBACB" w14:textId="77777777" w:rsidR="00FC4997" w:rsidRDefault="006974A9">
      <w:pPr>
        <w:spacing w:after="58"/>
        <w:ind w:left="3174"/>
      </w:pPr>
      <w:r>
        <w:t>说明书》及其任何有效修订与更新</w:t>
      </w:r>
      <w:r>
        <w:t xml:space="preserve"> </w:t>
      </w:r>
    </w:p>
    <w:p w14:paraId="0B99E693" w14:textId="77777777" w:rsidR="00FC4997" w:rsidRDefault="006974A9">
      <w:pPr>
        <w:spacing w:after="43"/>
        <w:ind w:left="3174"/>
      </w:pPr>
      <w:r>
        <w:t>指《广发小盘成长混合型证券投资基金（</w:t>
      </w:r>
      <w:r>
        <w:t>LOF</w:t>
      </w:r>
      <w:r>
        <w:t>）份额发售公告》</w:t>
      </w:r>
      <w:r>
        <w:t xml:space="preserve"> </w:t>
      </w:r>
    </w:p>
    <w:p w14:paraId="2A2F4D4D" w14:textId="77777777" w:rsidR="00FC4997" w:rsidRDefault="006974A9">
      <w:pPr>
        <w:ind w:left="535"/>
      </w:pPr>
      <w:r>
        <w:t>机构投资人：</w:t>
      </w:r>
      <w:r>
        <w:t xml:space="preserve"> </w:t>
      </w:r>
    </w:p>
    <w:p w14:paraId="73B549C7" w14:textId="77777777" w:rsidR="00FC4997" w:rsidRDefault="00FC4997">
      <w:pPr>
        <w:sectPr w:rsidR="00FC4997">
          <w:type w:val="continuous"/>
          <w:pgSz w:w="11906" w:h="16841"/>
          <w:pgMar w:top="1440" w:right="1440" w:bottom="1440" w:left="1440" w:header="720" w:footer="720" w:gutter="0"/>
          <w:cols w:space="720"/>
        </w:sectPr>
      </w:pPr>
    </w:p>
    <w:tbl>
      <w:tblPr>
        <w:tblStyle w:val="TableGrid"/>
        <w:tblpPr w:vertAnchor="text" w:horzAnchor="margin" w:tblpX="466"/>
        <w:tblOverlap w:val="never"/>
        <w:tblW w:w="8219" w:type="dxa"/>
        <w:tblInd w:w="0" w:type="dxa"/>
        <w:tblCellMar>
          <w:top w:w="0" w:type="dxa"/>
          <w:left w:w="0" w:type="dxa"/>
          <w:bottom w:w="0" w:type="dxa"/>
          <w:right w:w="0" w:type="dxa"/>
        </w:tblCellMar>
        <w:tblLook w:val="04A0" w:firstRow="1" w:lastRow="0" w:firstColumn="1" w:lastColumn="0" w:noHBand="0" w:noVBand="1"/>
      </w:tblPr>
      <w:tblGrid>
        <w:gridCol w:w="2698"/>
        <w:gridCol w:w="5521"/>
      </w:tblGrid>
      <w:tr w:rsidR="00FC4997" w14:paraId="42F2F829" w14:textId="77777777">
        <w:trPr>
          <w:trHeight w:val="800"/>
        </w:trPr>
        <w:tc>
          <w:tcPr>
            <w:tcW w:w="8219" w:type="dxa"/>
            <w:gridSpan w:val="2"/>
            <w:tcBorders>
              <w:top w:val="nil"/>
              <w:left w:val="nil"/>
              <w:bottom w:val="nil"/>
              <w:right w:val="nil"/>
            </w:tcBorders>
          </w:tcPr>
          <w:p w14:paraId="0CDC4A16" w14:textId="77777777" w:rsidR="00FC4997" w:rsidRDefault="006974A9">
            <w:pPr>
              <w:tabs>
                <w:tab w:val="center" w:pos="4138"/>
              </w:tabs>
              <w:spacing w:after="86" w:line="259" w:lineRule="auto"/>
              <w:ind w:left="0" w:firstLine="0"/>
            </w:pPr>
            <w:r>
              <w:t>中国证监会：</w:t>
            </w:r>
            <w:r>
              <w:t xml:space="preserve"> </w:t>
            </w:r>
            <w:r>
              <w:tab/>
            </w:r>
            <w:r>
              <w:t>指中国证券监督管理委员会</w:t>
            </w:r>
            <w:r>
              <w:t xml:space="preserve"> </w:t>
            </w:r>
          </w:p>
          <w:p w14:paraId="7A12EBF4" w14:textId="77777777" w:rsidR="00FC4997" w:rsidRDefault="006974A9">
            <w:pPr>
              <w:spacing w:after="0" w:line="259" w:lineRule="auto"/>
              <w:ind w:left="0" w:firstLine="0"/>
              <w:jc w:val="both"/>
            </w:pPr>
            <w:r>
              <w:t>银行业监督管理机构：</w:t>
            </w:r>
            <w:r>
              <w:t xml:space="preserve"> </w:t>
            </w:r>
            <w:r>
              <w:t>指中国人民银行和</w:t>
            </w:r>
            <w:r>
              <w:t>/</w:t>
            </w:r>
            <w:r>
              <w:t>或中国银行保险监督管理委员会</w:t>
            </w:r>
            <w:r>
              <w:t xml:space="preserve"> </w:t>
            </w:r>
          </w:p>
        </w:tc>
      </w:tr>
      <w:tr w:rsidR="00FC4997" w14:paraId="09F84543" w14:textId="77777777">
        <w:trPr>
          <w:trHeight w:val="320"/>
        </w:trPr>
        <w:tc>
          <w:tcPr>
            <w:tcW w:w="2698" w:type="dxa"/>
            <w:tcBorders>
              <w:top w:val="nil"/>
              <w:left w:val="nil"/>
              <w:bottom w:val="nil"/>
              <w:right w:val="nil"/>
            </w:tcBorders>
          </w:tcPr>
          <w:p w14:paraId="7E2714EF" w14:textId="77777777" w:rsidR="00FC4997" w:rsidRDefault="006974A9">
            <w:pPr>
              <w:spacing w:after="0" w:line="259" w:lineRule="auto"/>
              <w:ind w:left="0" w:firstLine="0"/>
            </w:pPr>
            <w:r>
              <w:t>基金管理人：</w:t>
            </w:r>
            <w:r>
              <w:t xml:space="preserve"> </w:t>
            </w:r>
          </w:p>
        </w:tc>
        <w:tc>
          <w:tcPr>
            <w:tcW w:w="5521" w:type="dxa"/>
            <w:tcBorders>
              <w:top w:val="nil"/>
              <w:left w:val="nil"/>
              <w:bottom w:val="nil"/>
              <w:right w:val="nil"/>
            </w:tcBorders>
          </w:tcPr>
          <w:p w14:paraId="3C5AFF13" w14:textId="77777777" w:rsidR="00FC4997" w:rsidRDefault="006974A9">
            <w:pPr>
              <w:spacing w:after="0" w:line="259" w:lineRule="auto"/>
              <w:ind w:left="0" w:firstLine="0"/>
            </w:pPr>
            <w:r>
              <w:t>指广发基金管理有限公司</w:t>
            </w:r>
            <w:r>
              <w:t xml:space="preserve"> </w:t>
            </w:r>
          </w:p>
        </w:tc>
      </w:tr>
      <w:tr w:rsidR="00FC4997" w14:paraId="49086BB4" w14:textId="77777777">
        <w:trPr>
          <w:trHeight w:val="400"/>
        </w:trPr>
        <w:tc>
          <w:tcPr>
            <w:tcW w:w="2698" w:type="dxa"/>
            <w:tcBorders>
              <w:top w:val="nil"/>
              <w:left w:val="nil"/>
              <w:bottom w:val="nil"/>
              <w:right w:val="nil"/>
            </w:tcBorders>
          </w:tcPr>
          <w:p w14:paraId="1485C826" w14:textId="77777777" w:rsidR="00FC4997" w:rsidRDefault="006974A9">
            <w:pPr>
              <w:spacing w:after="0" w:line="259" w:lineRule="auto"/>
              <w:ind w:left="0" w:firstLine="0"/>
            </w:pPr>
            <w:r>
              <w:t>基金托管人：</w:t>
            </w:r>
            <w:r>
              <w:t xml:space="preserve"> </w:t>
            </w:r>
          </w:p>
        </w:tc>
        <w:tc>
          <w:tcPr>
            <w:tcW w:w="5521" w:type="dxa"/>
            <w:tcBorders>
              <w:top w:val="nil"/>
              <w:left w:val="nil"/>
              <w:bottom w:val="nil"/>
              <w:right w:val="nil"/>
            </w:tcBorders>
          </w:tcPr>
          <w:p w14:paraId="6B5C251B" w14:textId="77777777" w:rsidR="00FC4997" w:rsidRDefault="006974A9">
            <w:pPr>
              <w:spacing w:after="0" w:line="259" w:lineRule="auto"/>
              <w:ind w:left="0" w:firstLine="0"/>
            </w:pPr>
            <w:r>
              <w:t>指上海浦东发展银行股份有限公司</w:t>
            </w:r>
            <w:r>
              <w:t xml:space="preserve"> </w:t>
            </w:r>
          </w:p>
        </w:tc>
      </w:tr>
      <w:tr w:rsidR="00FC4997" w14:paraId="194C3CE9" w14:textId="77777777">
        <w:trPr>
          <w:trHeight w:val="800"/>
        </w:trPr>
        <w:tc>
          <w:tcPr>
            <w:tcW w:w="2698" w:type="dxa"/>
            <w:tcBorders>
              <w:top w:val="nil"/>
              <w:left w:val="nil"/>
              <w:bottom w:val="nil"/>
              <w:right w:val="nil"/>
            </w:tcBorders>
          </w:tcPr>
          <w:p w14:paraId="6318ABA2" w14:textId="77777777" w:rsidR="00FC4997" w:rsidRDefault="006974A9">
            <w:pPr>
              <w:spacing w:after="64" w:line="259" w:lineRule="auto"/>
              <w:ind w:left="0" w:firstLine="0"/>
            </w:pPr>
            <w:r>
              <w:t>募集场所：</w:t>
            </w:r>
            <w:r>
              <w:t xml:space="preserve"> </w:t>
            </w:r>
          </w:p>
          <w:p w14:paraId="447D5E7C" w14:textId="77777777" w:rsidR="00FC4997" w:rsidRDefault="006974A9">
            <w:pPr>
              <w:spacing w:after="0" w:line="259" w:lineRule="auto"/>
              <w:ind w:left="0" w:firstLine="0"/>
            </w:pPr>
            <w:r>
              <w:t xml:space="preserve"> </w:t>
            </w:r>
          </w:p>
        </w:tc>
        <w:tc>
          <w:tcPr>
            <w:tcW w:w="5521" w:type="dxa"/>
            <w:tcBorders>
              <w:top w:val="nil"/>
              <w:left w:val="nil"/>
              <w:bottom w:val="nil"/>
              <w:right w:val="nil"/>
            </w:tcBorders>
          </w:tcPr>
          <w:p w14:paraId="189EA5D3" w14:textId="77777777" w:rsidR="00FC4997" w:rsidRDefault="006974A9">
            <w:pPr>
              <w:spacing w:after="0" w:line="259" w:lineRule="auto"/>
              <w:ind w:left="0" w:firstLine="0"/>
            </w:pPr>
            <w:r>
              <w:t>指场外募集场所和场内交易场所，分别简称场外和场内</w:t>
            </w:r>
            <w:r>
              <w:t xml:space="preserve"> </w:t>
            </w:r>
          </w:p>
        </w:tc>
      </w:tr>
      <w:tr w:rsidR="00FC4997" w14:paraId="5D139016" w14:textId="77777777">
        <w:trPr>
          <w:trHeight w:val="799"/>
        </w:trPr>
        <w:tc>
          <w:tcPr>
            <w:tcW w:w="2698" w:type="dxa"/>
            <w:tcBorders>
              <w:top w:val="nil"/>
              <w:left w:val="nil"/>
              <w:bottom w:val="nil"/>
              <w:right w:val="nil"/>
            </w:tcBorders>
          </w:tcPr>
          <w:p w14:paraId="1CC98566" w14:textId="77777777" w:rsidR="00FC4997" w:rsidRDefault="006974A9">
            <w:pPr>
              <w:spacing w:after="61" w:line="259" w:lineRule="auto"/>
              <w:ind w:left="0" w:firstLine="0"/>
            </w:pPr>
            <w:r>
              <w:t>场外：</w:t>
            </w:r>
            <w:r>
              <w:t xml:space="preserve"> </w:t>
            </w:r>
          </w:p>
          <w:p w14:paraId="7A0F49DB" w14:textId="77777777" w:rsidR="00FC4997" w:rsidRDefault="006974A9">
            <w:pPr>
              <w:spacing w:after="0" w:line="259" w:lineRule="auto"/>
              <w:ind w:left="0" w:firstLine="0"/>
            </w:pPr>
            <w:r>
              <w:t xml:space="preserve"> </w:t>
            </w:r>
          </w:p>
        </w:tc>
        <w:tc>
          <w:tcPr>
            <w:tcW w:w="5521" w:type="dxa"/>
            <w:tcBorders>
              <w:top w:val="nil"/>
              <w:left w:val="nil"/>
              <w:bottom w:val="nil"/>
              <w:right w:val="nil"/>
            </w:tcBorders>
          </w:tcPr>
          <w:p w14:paraId="3791526A" w14:textId="77777777" w:rsidR="00FC4997" w:rsidRDefault="006974A9">
            <w:pPr>
              <w:spacing w:after="0" w:line="259" w:lineRule="auto"/>
              <w:ind w:left="0" w:firstLine="0"/>
            </w:pPr>
            <w:r>
              <w:t>指通过深圳证券交易所外的募集机构进行基金份额申购和赎回的场所</w:t>
            </w:r>
            <w:r>
              <w:t xml:space="preserve"> </w:t>
            </w:r>
          </w:p>
        </w:tc>
      </w:tr>
      <w:tr w:rsidR="00FC4997" w14:paraId="25A02A54" w14:textId="77777777">
        <w:trPr>
          <w:trHeight w:val="801"/>
        </w:trPr>
        <w:tc>
          <w:tcPr>
            <w:tcW w:w="2698" w:type="dxa"/>
            <w:tcBorders>
              <w:top w:val="nil"/>
              <w:left w:val="nil"/>
              <w:bottom w:val="nil"/>
              <w:right w:val="nil"/>
            </w:tcBorders>
          </w:tcPr>
          <w:p w14:paraId="528B8531" w14:textId="77777777" w:rsidR="00FC4997" w:rsidRDefault="006974A9">
            <w:pPr>
              <w:spacing w:after="64" w:line="259" w:lineRule="auto"/>
              <w:ind w:left="0" w:firstLine="0"/>
            </w:pPr>
            <w:r>
              <w:t>场内：</w:t>
            </w:r>
            <w:r>
              <w:t xml:space="preserve"> </w:t>
            </w:r>
          </w:p>
          <w:p w14:paraId="4D81838A" w14:textId="77777777" w:rsidR="00FC4997" w:rsidRDefault="006974A9">
            <w:pPr>
              <w:spacing w:after="0" w:line="259" w:lineRule="auto"/>
              <w:ind w:left="0" w:firstLine="0"/>
            </w:pPr>
            <w:r>
              <w:t xml:space="preserve"> </w:t>
            </w:r>
          </w:p>
        </w:tc>
        <w:tc>
          <w:tcPr>
            <w:tcW w:w="5521" w:type="dxa"/>
            <w:tcBorders>
              <w:top w:val="nil"/>
              <w:left w:val="nil"/>
              <w:bottom w:val="nil"/>
              <w:right w:val="nil"/>
            </w:tcBorders>
          </w:tcPr>
          <w:p w14:paraId="7CA01DB2" w14:textId="77777777" w:rsidR="00FC4997" w:rsidRDefault="006974A9">
            <w:pPr>
              <w:spacing w:after="0" w:line="259" w:lineRule="auto"/>
              <w:ind w:left="0" w:firstLine="0"/>
            </w:pPr>
            <w:r>
              <w:t>场内指通过深圳证券交易所内的会员单位进行基金份额申购、赎回和上市交易的场所</w:t>
            </w:r>
            <w:r>
              <w:t xml:space="preserve"> </w:t>
            </w:r>
          </w:p>
        </w:tc>
      </w:tr>
      <w:tr w:rsidR="00FC4997" w14:paraId="4F175C51" w14:textId="77777777">
        <w:trPr>
          <w:trHeight w:val="801"/>
        </w:trPr>
        <w:tc>
          <w:tcPr>
            <w:tcW w:w="2698" w:type="dxa"/>
            <w:tcBorders>
              <w:top w:val="nil"/>
              <w:left w:val="nil"/>
              <w:bottom w:val="nil"/>
              <w:right w:val="nil"/>
            </w:tcBorders>
          </w:tcPr>
          <w:p w14:paraId="0C84AB51" w14:textId="77777777" w:rsidR="00FC4997" w:rsidRDefault="006974A9">
            <w:pPr>
              <w:spacing w:after="0" w:line="259" w:lineRule="auto"/>
              <w:ind w:left="0" w:firstLine="0"/>
            </w:pPr>
            <w:r>
              <w:t>基金销售代理人：</w:t>
            </w:r>
            <w:r>
              <w:t xml:space="preserve"> </w:t>
            </w:r>
          </w:p>
        </w:tc>
        <w:tc>
          <w:tcPr>
            <w:tcW w:w="5521" w:type="dxa"/>
            <w:tcBorders>
              <w:top w:val="nil"/>
              <w:left w:val="nil"/>
              <w:bottom w:val="nil"/>
              <w:right w:val="nil"/>
            </w:tcBorders>
          </w:tcPr>
          <w:p w14:paraId="58ACEAE3" w14:textId="77777777" w:rsidR="00FC4997" w:rsidRDefault="006974A9">
            <w:pPr>
              <w:spacing w:after="64" w:line="259" w:lineRule="auto"/>
              <w:ind w:left="0" w:firstLine="0"/>
              <w:jc w:val="both"/>
            </w:pPr>
            <w:r>
              <w:t>指依据有关基金销售与服务代理协议办理基金认</w:t>
            </w:r>
          </w:p>
          <w:p w14:paraId="7CBBE399" w14:textId="77777777" w:rsidR="00FC4997" w:rsidRDefault="006974A9">
            <w:pPr>
              <w:spacing w:after="0" w:line="259" w:lineRule="auto"/>
              <w:ind w:left="0" w:firstLine="0"/>
            </w:pPr>
            <w:r>
              <w:t>（申）购、赎回和其它基金业务的代理机构</w:t>
            </w:r>
            <w:r>
              <w:t xml:space="preserve"> </w:t>
            </w:r>
          </w:p>
        </w:tc>
      </w:tr>
      <w:tr w:rsidR="00FC4997" w14:paraId="0DE7A866" w14:textId="77777777">
        <w:trPr>
          <w:trHeight w:val="400"/>
        </w:trPr>
        <w:tc>
          <w:tcPr>
            <w:tcW w:w="2698" w:type="dxa"/>
            <w:tcBorders>
              <w:top w:val="nil"/>
              <w:left w:val="nil"/>
              <w:bottom w:val="nil"/>
              <w:right w:val="nil"/>
            </w:tcBorders>
          </w:tcPr>
          <w:p w14:paraId="4E3D7374" w14:textId="77777777" w:rsidR="00FC4997" w:rsidRDefault="006974A9">
            <w:pPr>
              <w:spacing w:after="0" w:line="259" w:lineRule="auto"/>
              <w:ind w:left="0" w:firstLine="0"/>
            </w:pPr>
            <w:r>
              <w:t>基金份额发售机构：</w:t>
            </w:r>
            <w:r>
              <w:t xml:space="preserve"> </w:t>
            </w:r>
          </w:p>
        </w:tc>
        <w:tc>
          <w:tcPr>
            <w:tcW w:w="5521" w:type="dxa"/>
            <w:tcBorders>
              <w:top w:val="nil"/>
              <w:left w:val="nil"/>
              <w:bottom w:val="nil"/>
              <w:right w:val="nil"/>
            </w:tcBorders>
          </w:tcPr>
          <w:p w14:paraId="268315CA" w14:textId="77777777" w:rsidR="00FC4997" w:rsidRDefault="006974A9">
            <w:pPr>
              <w:spacing w:after="0" w:line="259" w:lineRule="auto"/>
              <w:ind w:left="0" w:firstLine="0"/>
            </w:pPr>
            <w:r>
              <w:t>指基金管理人及销售代理人</w:t>
            </w:r>
            <w:r>
              <w:t xml:space="preserve"> </w:t>
            </w:r>
          </w:p>
        </w:tc>
      </w:tr>
      <w:tr w:rsidR="00FC4997" w14:paraId="78B3A4E4" w14:textId="77777777">
        <w:trPr>
          <w:trHeight w:val="800"/>
        </w:trPr>
        <w:tc>
          <w:tcPr>
            <w:tcW w:w="2698" w:type="dxa"/>
            <w:tcBorders>
              <w:top w:val="nil"/>
              <w:left w:val="nil"/>
              <w:bottom w:val="nil"/>
              <w:right w:val="nil"/>
            </w:tcBorders>
          </w:tcPr>
          <w:p w14:paraId="0B340582" w14:textId="77777777" w:rsidR="00FC4997" w:rsidRDefault="006974A9">
            <w:pPr>
              <w:spacing w:after="64" w:line="259" w:lineRule="auto"/>
              <w:ind w:left="0" w:firstLine="0"/>
            </w:pPr>
            <w:r>
              <w:t>会员单位：</w:t>
            </w:r>
            <w:r>
              <w:t xml:space="preserve"> </w:t>
            </w:r>
          </w:p>
          <w:p w14:paraId="65C40565" w14:textId="77777777" w:rsidR="00FC4997" w:rsidRDefault="006974A9">
            <w:pPr>
              <w:spacing w:after="0" w:line="259" w:lineRule="auto"/>
              <w:ind w:left="0" w:firstLine="0"/>
            </w:pPr>
            <w:r>
              <w:t xml:space="preserve"> </w:t>
            </w:r>
          </w:p>
        </w:tc>
        <w:tc>
          <w:tcPr>
            <w:tcW w:w="5521" w:type="dxa"/>
            <w:tcBorders>
              <w:top w:val="nil"/>
              <w:left w:val="nil"/>
              <w:bottom w:val="nil"/>
              <w:right w:val="nil"/>
            </w:tcBorders>
          </w:tcPr>
          <w:p w14:paraId="2C0FE43C" w14:textId="77777777" w:rsidR="00FC4997" w:rsidRDefault="006974A9">
            <w:pPr>
              <w:spacing w:after="0" w:line="259" w:lineRule="auto"/>
              <w:ind w:left="0" w:firstLine="0"/>
            </w:pPr>
            <w:r>
              <w:t>指具有开放式基金代销资格的深圳证券交易所会员单位</w:t>
            </w:r>
            <w:r>
              <w:t xml:space="preserve"> </w:t>
            </w:r>
          </w:p>
        </w:tc>
      </w:tr>
      <w:tr w:rsidR="00FC4997" w14:paraId="024BBB8A" w14:textId="77777777">
        <w:trPr>
          <w:trHeight w:val="2400"/>
        </w:trPr>
        <w:tc>
          <w:tcPr>
            <w:tcW w:w="2698" w:type="dxa"/>
            <w:tcBorders>
              <w:top w:val="nil"/>
              <w:left w:val="nil"/>
              <w:bottom w:val="nil"/>
              <w:right w:val="nil"/>
            </w:tcBorders>
          </w:tcPr>
          <w:p w14:paraId="1EC9A987" w14:textId="77777777" w:rsidR="00FC4997" w:rsidRDefault="006974A9">
            <w:pPr>
              <w:spacing w:after="0" w:line="259" w:lineRule="auto"/>
              <w:ind w:left="0" w:firstLine="0"/>
            </w:pPr>
            <w:r>
              <w:t>注册登记机构：</w:t>
            </w:r>
            <w:r>
              <w:t xml:space="preserve"> </w:t>
            </w:r>
          </w:p>
        </w:tc>
        <w:tc>
          <w:tcPr>
            <w:tcW w:w="5521" w:type="dxa"/>
            <w:tcBorders>
              <w:top w:val="nil"/>
              <w:left w:val="nil"/>
              <w:bottom w:val="nil"/>
              <w:right w:val="nil"/>
            </w:tcBorders>
          </w:tcPr>
          <w:p w14:paraId="39796CB2" w14:textId="77777777" w:rsidR="00FC4997" w:rsidRDefault="006974A9">
            <w:pPr>
              <w:spacing w:after="0" w:line="259" w:lineRule="auto"/>
              <w:ind w:left="0" w:firstLine="0"/>
            </w:pPr>
            <w:r>
              <w:t>指办理注册登记业务的机构。本基金的注册登记机构为广发基金管理有限公司或接受广发基金管理有限公司委托代为办理注册登记业务的机构。本基金</w:t>
            </w:r>
            <w:r>
              <w:t>A</w:t>
            </w:r>
            <w:r>
              <w:t>类基金份额的注册登记机构为中国证券登记结算有限责任公司，</w:t>
            </w:r>
            <w:r>
              <w:t>C</w:t>
            </w:r>
            <w:r>
              <w:t>类基金份额的注册登记机构为广发基金管理有限公司</w:t>
            </w:r>
            <w:r>
              <w:t xml:space="preserve"> </w:t>
            </w:r>
          </w:p>
        </w:tc>
      </w:tr>
      <w:tr w:rsidR="00FC4997" w14:paraId="3F143BFF" w14:textId="77777777">
        <w:trPr>
          <w:trHeight w:val="1600"/>
        </w:trPr>
        <w:tc>
          <w:tcPr>
            <w:tcW w:w="2698" w:type="dxa"/>
            <w:tcBorders>
              <w:top w:val="nil"/>
              <w:left w:val="nil"/>
              <w:bottom w:val="nil"/>
              <w:right w:val="nil"/>
            </w:tcBorders>
          </w:tcPr>
          <w:p w14:paraId="2E664C90" w14:textId="77777777" w:rsidR="00FC4997" w:rsidRDefault="006974A9">
            <w:pPr>
              <w:spacing w:after="61" w:line="259" w:lineRule="auto"/>
              <w:ind w:left="0" w:firstLine="0"/>
            </w:pPr>
            <w:r>
              <w:t>注册登记系统：</w:t>
            </w:r>
            <w:r>
              <w:t xml:space="preserve"> </w:t>
            </w:r>
          </w:p>
          <w:p w14:paraId="25940955" w14:textId="77777777" w:rsidR="00FC4997" w:rsidRDefault="006974A9">
            <w:pPr>
              <w:spacing w:after="0" w:line="259" w:lineRule="auto"/>
              <w:ind w:left="0" w:firstLine="0"/>
            </w:pPr>
            <w:r>
              <w:t xml:space="preserve"> </w:t>
            </w:r>
          </w:p>
        </w:tc>
        <w:tc>
          <w:tcPr>
            <w:tcW w:w="5521" w:type="dxa"/>
            <w:tcBorders>
              <w:top w:val="nil"/>
              <w:left w:val="nil"/>
              <w:bottom w:val="nil"/>
              <w:right w:val="nil"/>
            </w:tcBorders>
          </w:tcPr>
          <w:p w14:paraId="3B36C444" w14:textId="77777777" w:rsidR="00FC4997" w:rsidRDefault="006974A9">
            <w:pPr>
              <w:spacing w:after="0" w:line="259" w:lineRule="auto"/>
              <w:ind w:left="0" w:firstLine="0"/>
            </w:pPr>
            <w:r>
              <w:t>通过场外销售机构申购的</w:t>
            </w:r>
            <w:r>
              <w:t>A</w:t>
            </w:r>
            <w:r>
              <w:t>类基金份额登记在中国证券登记结算有限责任公司开放式基金登记结算系统，通过场外销售机构申购的</w:t>
            </w:r>
            <w:r>
              <w:t>C</w:t>
            </w:r>
            <w:r>
              <w:t>类基金份额登记在广发基金管理有限公司开放式基金注册登记系统</w:t>
            </w:r>
            <w:r>
              <w:t xml:space="preserve"> </w:t>
            </w:r>
          </w:p>
        </w:tc>
      </w:tr>
      <w:tr w:rsidR="00FC4997" w14:paraId="0288B0A3" w14:textId="77777777">
        <w:trPr>
          <w:trHeight w:val="1201"/>
        </w:trPr>
        <w:tc>
          <w:tcPr>
            <w:tcW w:w="2698" w:type="dxa"/>
            <w:tcBorders>
              <w:top w:val="nil"/>
              <w:left w:val="nil"/>
              <w:bottom w:val="nil"/>
              <w:right w:val="nil"/>
            </w:tcBorders>
          </w:tcPr>
          <w:p w14:paraId="064E7092" w14:textId="77777777" w:rsidR="00FC4997" w:rsidRDefault="006974A9">
            <w:pPr>
              <w:spacing w:after="64" w:line="259" w:lineRule="auto"/>
              <w:ind w:left="0" w:firstLine="0"/>
            </w:pPr>
            <w:r>
              <w:t>证券登记结算系统：</w:t>
            </w:r>
            <w:r>
              <w:t xml:space="preserve"> </w:t>
            </w:r>
          </w:p>
          <w:p w14:paraId="0A4136BB" w14:textId="77777777" w:rsidR="00FC4997" w:rsidRDefault="006974A9">
            <w:pPr>
              <w:spacing w:after="0" w:line="259" w:lineRule="auto"/>
              <w:ind w:left="0" w:firstLine="0"/>
            </w:pPr>
            <w:r>
              <w:t xml:space="preserve"> </w:t>
            </w:r>
          </w:p>
        </w:tc>
        <w:tc>
          <w:tcPr>
            <w:tcW w:w="5521" w:type="dxa"/>
            <w:tcBorders>
              <w:top w:val="nil"/>
              <w:left w:val="nil"/>
              <w:bottom w:val="nil"/>
              <w:right w:val="nil"/>
            </w:tcBorders>
          </w:tcPr>
          <w:p w14:paraId="02DD656D" w14:textId="77777777" w:rsidR="00FC4997" w:rsidRDefault="006974A9">
            <w:pPr>
              <w:spacing w:after="0" w:line="259" w:lineRule="auto"/>
              <w:ind w:left="0" w:firstLine="0"/>
            </w:pPr>
            <w:r>
              <w:t>指中国证券登记结算有限公司深圳分公司证券登记结算系统。通过场内会员单位申购或买入的</w:t>
            </w:r>
            <w:r>
              <w:t>A</w:t>
            </w:r>
            <w:r>
              <w:t>类基金份额登记在该系统</w:t>
            </w:r>
            <w:r>
              <w:t xml:space="preserve"> </w:t>
            </w:r>
          </w:p>
        </w:tc>
      </w:tr>
      <w:tr w:rsidR="00FC4997" w14:paraId="59C386B6" w14:textId="77777777">
        <w:trPr>
          <w:trHeight w:val="800"/>
        </w:trPr>
        <w:tc>
          <w:tcPr>
            <w:tcW w:w="2698" w:type="dxa"/>
            <w:tcBorders>
              <w:top w:val="nil"/>
              <w:left w:val="nil"/>
              <w:bottom w:val="nil"/>
              <w:right w:val="nil"/>
            </w:tcBorders>
          </w:tcPr>
          <w:p w14:paraId="50ED0CDF" w14:textId="77777777" w:rsidR="00FC4997" w:rsidRDefault="006974A9">
            <w:pPr>
              <w:spacing w:after="0" w:line="259" w:lineRule="auto"/>
              <w:ind w:left="0" w:firstLine="0"/>
            </w:pPr>
            <w:r>
              <w:t>基金合同当事人：</w:t>
            </w:r>
            <w:r>
              <w:t xml:space="preserve"> </w:t>
            </w:r>
          </w:p>
        </w:tc>
        <w:tc>
          <w:tcPr>
            <w:tcW w:w="5521" w:type="dxa"/>
            <w:tcBorders>
              <w:top w:val="nil"/>
              <w:left w:val="nil"/>
              <w:bottom w:val="nil"/>
              <w:right w:val="nil"/>
            </w:tcBorders>
          </w:tcPr>
          <w:p w14:paraId="3113A591" w14:textId="77777777" w:rsidR="00FC4997" w:rsidRDefault="006974A9">
            <w:pPr>
              <w:spacing w:after="0" w:line="259" w:lineRule="auto"/>
              <w:ind w:left="0" w:firstLine="0"/>
            </w:pPr>
            <w:r>
              <w:t>指受基金合同约束，根据本基金合同享受权利并承担义务的法律主体</w:t>
            </w:r>
            <w:r>
              <w:t xml:space="preserve"> </w:t>
            </w:r>
          </w:p>
        </w:tc>
      </w:tr>
      <w:tr w:rsidR="00FC4997" w14:paraId="47DEFA6C" w14:textId="77777777">
        <w:trPr>
          <w:trHeight w:val="320"/>
        </w:trPr>
        <w:tc>
          <w:tcPr>
            <w:tcW w:w="2698" w:type="dxa"/>
            <w:tcBorders>
              <w:top w:val="nil"/>
              <w:left w:val="nil"/>
              <w:bottom w:val="nil"/>
              <w:right w:val="nil"/>
            </w:tcBorders>
          </w:tcPr>
          <w:p w14:paraId="3D13E88E" w14:textId="77777777" w:rsidR="00FC4997" w:rsidRDefault="006974A9">
            <w:pPr>
              <w:spacing w:after="0" w:line="259" w:lineRule="auto"/>
              <w:ind w:left="0" w:firstLine="0"/>
            </w:pPr>
            <w:r>
              <w:t>个人投资人：</w:t>
            </w:r>
            <w:r>
              <w:t xml:space="preserve"> </w:t>
            </w:r>
          </w:p>
        </w:tc>
        <w:tc>
          <w:tcPr>
            <w:tcW w:w="5521" w:type="dxa"/>
            <w:tcBorders>
              <w:top w:val="nil"/>
              <w:left w:val="nil"/>
              <w:bottom w:val="nil"/>
              <w:right w:val="nil"/>
            </w:tcBorders>
          </w:tcPr>
          <w:p w14:paraId="3FCD73C4" w14:textId="77777777" w:rsidR="00FC4997" w:rsidRDefault="006974A9">
            <w:pPr>
              <w:spacing w:after="0" w:line="259" w:lineRule="auto"/>
              <w:ind w:left="0" w:firstLine="0"/>
              <w:jc w:val="both"/>
            </w:pPr>
            <w:r>
              <w:t>指依据中华人民共和国有关法律法规规定可以投资</w:t>
            </w:r>
          </w:p>
        </w:tc>
      </w:tr>
    </w:tbl>
    <w:p w14:paraId="5039E15E" w14:textId="77777777" w:rsidR="00FC4997" w:rsidRDefault="006974A9">
      <w:pPr>
        <w:spacing w:after="58"/>
        <w:ind w:left="3174"/>
      </w:pPr>
      <w:r>
        <w:t>于证券投资基金的自然人</w:t>
      </w:r>
      <w:r>
        <w:t xml:space="preserve"> </w:t>
      </w:r>
    </w:p>
    <w:p w14:paraId="5787AEB6" w14:textId="77777777" w:rsidR="00FC4997" w:rsidRDefault="006974A9">
      <w:pPr>
        <w:spacing w:after="43"/>
        <w:ind w:left="3174"/>
      </w:pPr>
      <w:r>
        <w:t>指依据中华人民共和国有关法律法规规定可以投资于证券投资基金的法人、社会团体或其他组织</w:t>
      </w:r>
      <w:r>
        <w:t xml:space="preserve"> </w:t>
      </w:r>
    </w:p>
    <w:tbl>
      <w:tblPr>
        <w:tblStyle w:val="TableGrid"/>
        <w:tblW w:w="8099" w:type="dxa"/>
        <w:tblInd w:w="466" w:type="dxa"/>
        <w:tblCellMar>
          <w:top w:w="0" w:type="dxa"/>
          <w:left w:w="0" w:type="dxa"/>
          <w:bottom w:w="0" w:type="dxa"/>
          <w:right w:w="0" w:type="dxa"/>
        </w:tblCellMar>
        <w:tblLook w:val="04A0" w:firstRow="1" w:lastRow="0" w:firstColumn="1" w:lastColumn="0" w:noHBand="0" w:noVBand="1"/>
      </w:tblPr>
      <w:tblGrid>
        <w:gridCol w:w="2698"/>
        <w:gridCol w:w="5401"/>
      </w:tblGrid>
      <w:tr w:rsidR="00FC4997" w14:paraId="475B7934" w14:textId="77777777">
        <w:trPr>
          <w:trHeight w:val="1120"/>
        </w:trPr>
        <w:tc>
          <w:tcPr>
            <w:tcW w:w="2698" w:type="dxa"/>
            <w:tcBorders>
              <w:top w:val="nil"/>
              <w:left w:val="nil"/>
              <w:bottom w:val="nil"/>
              <w:right w:val="nil"/>
            </w:tcBorders>
          </w:tcPr>
          <w:p w14:paraId="0B46549C" w14:textId="77777777" w:rsidR="00FC4997" w:rsidRDefault="006974A9">
            <w:pPr>
              <w:spacing w:after="0" w:line="259" w:lineRule="auto"/>
              <w:ind w:left="0" w:firstLine="0"/>
            </w:pPr>
            <w:r>
              <w:t>基金合同生效日：</w:t>
            </w:r>
            <w:r>
              <w:t xml:space="preserve"> </w:t>
            </w:r>
          </w:p>
        </w:tc>
        <w:tc>
          <w:tcPr>
            <w:tcW w:w="5401" w:type="dxa"/>
            <w:tcBorders>
              <w:top w:val="nil"/>
              <w:left w:val="nil"/>
              <w:bottom w:val="nil"/>
              <w:right w:val="nil"/>
            </w:tcBorders>
          </w:tcPr>
          <w:p w14:paraId="2428AC01" w14:textId="77777777" w:rsidR="00FC4997" w:rsidRDefault="006974A9">
            <w:pPr>
              <w:spacing w:after="0" w:line="259" w:lineRule="auto"/>
              <w:ind w:left="0" w:firstLine="0"/>
            </w:pPr>
            <w:r>
              <w:t>指本基金募集符合基金合同和《基金法》四十四条规定条件后，向国务院证券监督管理机构办理基金备案手续并获得中国证监会书面确认之日</w:t>
            </w:r>
            <w:r>
              <w:t xml:space="preserve"> </w:t>
            </w:r>
          </w:p>
        </w:tc>
      </w:tr>
      <w:tr w:rsidR="00FC4997" w14:paraId="7EEEC080" w14:textId="77777777">
        <w:trPr>
          <w:trHeight w:val="799"/>
        </w:trPr>
        <w:tc>
          <w:tcPr>
            <w:tcW w:w="2698" w:type="dxa"/>
            <w:tcBorders>
              <w:top w:val="nil"/>
              <w:left w:val="nil"/>
              <w:bottom w:val="nil"/>
              <w:right w:val="nil"/>
            </w:tcBorders>
          </w:tcPr>
          <w:p w14:paraId="1B45ADBD" w14:textId="77777777" w:rsidR="00FC4997" w:rsidRDefault="006974A9">
            <w:pPr>
              <w:spacing w:after="0" w:line="259" w:lineRule="auto"/>
              <w:ind w:left="0" w:firstLine="0"/>
            </w:pPr>
            <w:r>
              <w:t>基金合同终止日：</w:t>
            </w:r>
            <w:r>
              <w:t xml:space="preserve"> </w:t>
            </w:r>
          </w:p>
        </w:tc>
        <w:tc>
          <w:tcPr>
            <w:tcW w:w="5401" w:type="dxa"/>
            <w:tcBorders>
              <w:top w:val="nil"/>
              <w:left w:val="nil"/>
              <w:bottom w:val="nil"/>
              <w:right w:val="nil"/>
            </w:tcBorders>
          </w:tcPr>
          <w:p w14:paraId="5B26EA13" w14:textId="77777777" w:rsidR="00FC4997" w:rsidRDefault="006974A9">
            <w:pPr>
              <w:spacing w:after="0" w:line="259" w:lineRule="auto"/>
              <w:ind w:left="0" w:firstLine="0"/>
            </w:pPr>
            <w:r>
              <w:t>指基金合同规定的终止事由出现后按照基金合同规定的程序并经中国证监会批准终止基金合同的日期</w:t>
            </w:r>
            <w:r>
              <w:t xml:space="preserve"> </w:t>
            </w:r>
          </w:p>
        </w:tc>
      </w:tr>
      <w:tr w:rsidR="00FC4997" w14:paraId="34754304" w14:textId="77777777">
        <w:trPr>
          <w:trHeight w:val="800"/>
        </w:trPr>
        <w:tc>
          <w:tcPr>
            <w:tcW w:w="2698" w:type="dxa"/>
            <w:tcBorders>
              <w:top w:val="nil"/>
              <w:left w:val="nil"/>
              <w:bottom w:val="nil"/>
              <w:right w:val="nil"/>
            </w:tcBorders>
          </w:tcPr>
          <w:p w14:paraId="285BFA65" w14:textId="77777777" w:rsidR="00FC4997" w:rsidRDefault="006974A9">
            <w:pPr>
              <w:spacing w:after="0" w:line="259" w:lineRule="auto"/>
              <w:ind w:left="0" w:firstLine="0"/>
            </w:pPr>
            <w:r>
              <w:t>基金募集期：</w:t>
            </w:r>
            <w:r>
              <w:t xml:space="preserve"> </w:t>
            </w:r>
          </w:p>
        </w:tc>
        <w:tc>
          <w:tcPr>
            <w:tcW w:w="5401" w:type="dxa"/>
            <w:tcBorders>
              <w:top w:val="nil"/>
              <w:left w:val="nil"/>
              <w:bottom w:val="nil"/>
              <w:right w:val="nil"/>
            </w:tcBorders>
          </w:tcPr>
          <w:p w14:paraId="6BA1ACF6" w14:textId="77777777" w:rsidR="00FC4997" w:rsidRDefault="006974A9">
            <w:pPr>
              <w:spacing w:after="0" w:line="259" w:lineRule="auto"/>
              <w:ind w:left="0" w:firstLine="0"/>
            </w:pPr>
            <w:r>
              <w:t>指自招募说明书公告之日起到基金募集截止日的时间段，最长不超过</w:t>
            </w:r>
            <w:r>
              <w:t>3</w:t>
            </w:r>
            <w:r>
              <w:t>个月</w:t>
            </w:r>
            <w:r>
              <w:t xml:space="preserve"> </w:t>
            </w:r>
          </w:p>
        </w:tc>
      </w:tr>
      <w:tr w:rsidR="00FC4997" w14:paraId="319A9234" w14:textId="77777777">
        <w:trPr>
          <w:trHeight w:val="400"/>
        </w:trPr>
        <w:tc>
          <w:tcPr>
            <w:tcW w:w="2698" w:type="dxa"/>
            <w:tcBorders>
              <w:top w:val="nil"/>
              <w:left w:val="nil"/>
              <w:bottom w:val="nil"/>
              <w:right w:val="nil"/>
            </w:tcBorders>
          </w:tcPr>
          <w:p w14:paraId="1198CECA" w14:textId="77777777" w:rsidR="00FC4997" w:rsidRDefault="006974A9">
            <w:pPr>
              <w:spacing w:after="0" w:line="259" w:lineRule="auto"/>
              <w:ind w:left="0" w:firstLine="0"/>
            </w:pPr>
            <w:r>
              <w:t>基金存续期</w:t>
            </w:r>
            <w:r>
              <w:t xml:space="preserve">: </w:t>
            </w:r>
          </w:p>
        </w:tc>
        <w:tc>
          <w:tcPr>
            <w:tcW w:w="5401" w:type="dxa"/>
            <w:tcBorders>
              <w:top w:val="nil"/>
              <w:left w:val="nil"/>
              <w:bottom w:val="nil"/>
              <w:right w:val="nil"/>
            </w:tcBorders>
          </w:tcPr>
          <w:p w14:paraId="2E41E929" w14:textId="77777777" w:rsidR="00FC4997" w:rsidRDefault="006974A9">
            <w:pPr>
              <w:spacing w:after="0" w:line="259" w:lineRule="auto"/>
              <w:ind w:left="0" w:firstLine="0"/>
            </w:pPr>
            <w:r>
              <w:t>指基金合同生效后合法存续的不定期之期间</w:t>
            </w:r>
            <w:r>
              <w:t xml:space="preserve"> </w:t>
            </w:r>
          </w:p>
        </w:tc>
      </w:tr>
      <w:tr w:rsidR="00FC4997" w14:paraId="5E4FFED3" w14:textId="77777777">
        <w:trPr>
          <w:trHeight w:val="414"/>
        </w:trPr>
        <w:tc>
          <w:tcPr>
            <w:tcW w:w="2698" w:type="dxa"/>
            <w:tcBorders>
              <w:top w:val="nil"/>
              <w:left w:val="nil"/>
              <w:bottom w:val="nil"/>
              <w:right w:val="nil"/>
            </w:tcBorders>
          </w:tcPr>
          <w:p w14:paraId="11E7933C" w14:textId="77777777" w:rsidR="00FC4997" w:rsidRDefault="006974A9">
            <w:pPr>
              <w:spacing w:after="0" w:line="259" w:lineRule="auto"/>
              <w:ind w:left="0" w:firstLine="0"/>
            </w:pPr>
            <w:r>
              <w:t>日</w:t>
            </w:r>
            <w:r>
              <w:t>/</w:t>
            </w:r>
            <w:r>
              <w:t>天：</w:t>
            </w:r>
            <w:r>
              <w:t xml:space="preserve"> </w:t>
            </w:r>
          </w:p>
        </w:tc>
        <w:tc>
          <w:tcPr>
            <w:tcW w:w="5401" w:type="dxa"/>
            <w:tcBorders>
              <w:top w:val="nil"/>
              <w:left w:val="nil"/>
              <w:bottom w:val="nil"/>
              <w:right w:val="nil"/>
            </w:tcBorders>
          </w:tcPr>
          <w:p w14:paraId="7C081D11" w14:textId="77777777" w:rsidR="00FC4997" w:rsidRDefault="006974A9">
            <w:pPr>
              <w:spacing w:after="0" w:line="259" w:lineRule="auto"/>
              <w:ind w:left="0" w:firstLine="0"/>
            </w:pPr>
            <w:r>
              <w:t>指公历日</w:t>
            </w:r>
            <w:r>
              <w:t xml:space="preserve"> </w:t>
            </w:r>
          </w:p>
        </w:tc>
      </w:tr>
      <w:tr w:rsidR="00FC4997" w14:paraId="6536F53E" w14:textId="77777777">
        <w:trPr>
          <w:trHeight w:val="400"/>
        </w:trPr>
        <w:tc>
          <w:tcPr>
            <w:tcW w:w="2698" w:type="dxa"/>
            <w:tcBorders>
              <w:top w:val="nil"/>
              <w:left w:val="nil"/>
              <w:bottom w:val="nil"/>
              <w:right w:val="nil"/>
            </w:tcBorders>
          </w:tcPr>
          <w:p w14:paraId="3DEFC2FD" w14:textId="77777777" w:rsidR="00FC4997" w:rsidRDefault="006974A9">
            <w:pPr>
              <w:spacing w:after="0" w:line="259" w:lineRule="auto"/>
              <w:ind w:left="0" w:firstLine="0"/>
            </w:pPr>
            <w:r>
              <w:t>月：</w:t>
            </w:r>
            <w:r>
              <w:t xml:space="preserve"> </w:t>
            </w:r>
          </w:p>
        </w:tc>
        <w:tc>
          <w:tcPr>
            <w:tcW w:w="5401" w:type="dxa"/>
            <w:tcBorders>
              <w:top w:val="nil"/>
              <w:left w:val="nil"/>
              <w:bottom w:val="nil"/>
              <w:right w:val="nil"/>
            </w:tcBorders>
          </w:tcPr>
          <w:p w14:paraId="321831B0" w14:textId="77777777" w:rsidR="00FC4997" w:rsidRDefault="006974A9">
            <w:pPr>
              <w:spacing w:after="0" w:line="259" w:lineRule="auto"/>
              <w:ind w:left="0" w:firstLine="0"/>
            </w:pPr>
            <w:r>
              <w:t>指公历月</w:t>
            </w:r>
            <w:r>
              <w:t xml:space="preserve"> </w:t>
            </w:r>
          </w:p>
        </w:tc>
      </w:tr>
      <w:tr w:rsidR="00FC4997" w14:paraId="33CF860A" w14:textId="77777777">
        <w:trPr>
          <w:trHeight w:val="386"/>
        </w:trPr>
        <w:tc>
          <w:tcPr>
            <w:tcW w:w="2698" w:type="dxa"/>
            <w:tcBorders>
              <w:top w:val="nil"/>
              <w:left w:val="nil"/>
              <w:bottom w:val="nil"/>
              <w:right w:val="nil"/>
            </w:tcBorders>
          </w:tcPr>
          <w:p w14:paraId="086B303B" w14:textId="77777777" w:rsidR="00FC4997" w:rsidRDefault="006974A9">
            <w:pPr>
              <w:spacing w:after="0" w:line="259" w:lineRule="auto"/>
              <w:ind w:left="0" w:firstLine="0"/>
            </w:pPr>
            <w:r>
              <w:t>发售：</w:t>
            </w:r>
            <w:r>
              <w:t xml:space="preserve"> </w:t>
            </w:r>
          </w:p>
        </w:tc>
        <w:tc>
          <w:tcPr>
            <w:tcW w:w="5401" w:type="dxa"/>
            <w:tcBorders>
              <w:top w:val="nil"/>
              <w:left w:val="nil"/>
              <w:bottom w:val="nil"/>
              <w:right w:val="nil"/>
            </w:tcBorders>
          </w:tcPr>
          <w:p w14:paraId="1325FFB5" w14:textId="77777777" w:rsidR="00FC4997" w:rsidRDefault="006974A9">
            <w:pPr>
              <w:spacing w:after="0" w:line="259" w:lineRule="auto"/>
              <w:ind w:left="0" w:firstLine="0"/>
            </w:pPr>
            <w:r>
              <w:t>指场外认购和场内认购</w:t>
            </w:r>
            <w:r>
              <w:t xml:space="preserve"> </w:t>
            </w:r>
          </w:p>
        </w:tc>
      </w:tr>
      <w:tr w:rsidR="00FC4997" w14:paraId="5C1FBD89" w14:textId="77777777">
        <w:trPr>
          <w:trHeight w:val="800"/>
        </w:trPr>
        <w:tc>
          <w:tcPr>
            <w:tcW w:w="2698" w:type="dxa"/>
            <w:tcBorders>
              <w:top w:val="nil"/>
              <w:left w:val="nil"/>
              <w:bottom w:val="nil"/>
              <w:right w:val="nil"/>
            </w:tcBorders>
          </w:tcPr>
          <w:p w14:paraId="3B560BD1" w14:textId="77777777" w:rsidR="00FC4997" w:rsidRDefault="006974A9">
            <w:pPr>
              <w:spacing w:after="0" w:line="259" w:lineRule="auto"/>
              <w:ind w:left="0" w:firstLine="0"/>
            </w:pPr>
            <w:r>
              <w:t>场外认购：</w:t>
            </w:r>
            <w:r>
              <w:t xml:space="preserve"> </w:t>
            </w:r>
          </w:p>
        </w:tc>
        <w:tc>
          <w:tcPr>
            <w:tcW w:w="5401" w:type="dxa"/>
            <w:tcBorders>
              <w:top w:val="nil"/>
              <w:left w:val="nil"/>
              <w:bottom w:val="nil"/>
              <w:right w:val="nil"/>
            </w:tcBorders>
          </w:tcPr>
          <w:p w14:paraId="6F103720" w14:textId="77777777" w:rsidR="00FC4997" w:rsidRDefault="006974A9">
            <w:pPr>
              <w:spacing w:after="0" w:line="259" w:lineRule="auto"/>
              <w:ind w:left="0" w:firstLine="0"/>
            </w:pPr>
            <w:r>
              <w:t>指基金募集期内投资者通过场外销售机构申请购买本基金份额的行为</w:t>
            </w:r>
            <w:r>
              <w:t xml:space="preserve"> </w:t>
            </w:r>
          </w:p>
        </w:tc>
      </w:tr>
      <w:tr w:rsidR="00FC4997" w14:paraId="1C2D4E7E" w14:textId="77777777">
        <w:trPr>
          <w:trHeight w:val="800"/>
        </w:trPr>
        <w:tc>
          <w:tcPr>
            <w:tcW w:w="2698" w:type="dxa"/>
            <w:tcBorders>
              <w:top w:val="nil"/>
              <w:left w:val="nil"/>
              <w:bottom w:val="nil"/>
              <w:right w:val="nil"/>
            </w:tcBorders>
          </w:tcPr>
          <w:p w14:paraId="48B714CC" w14:textId="77777777" w:rsidR="00FC4997" w:rsidRDefault="006974A9">
            <w:pPr>
              <w:spacing w:after="0" w:line="259" w:lineRule="auto"/>
              <w:ind w:left="0" w:firstLine="0"/>
            </w:pPr>
            <w:r>
              <w:t>场内认购：</w:t>
            </w:r>
            <w:r>
              <w:t xml:space="preserve"> </w:t>
            </w:r>
          </w:p>
        </w:tc>
        <w:tc>
          <w:tcPr>
            <w:tcW w:w="5401" w:type="dxa"/>
            <w:tcBorders>
              <w:top w:val="nil"/>
              <w:left w:val="nil"/>
              <w:bottom w:val="nil"/>
              <w:right w:val="nil"/>
            </w:tcBorders>
          </w:tcPr>
          <w:p w14:paraId="32A5C2C2" w14:textId="77777777" w:rsidR="00FC4997" w:rsidRDefault="006974A9">
            <w:pPr>
              <w:spacing w:after="0" w:line="259" w:lineRule="auto"/>
              <w:ind w:left="0" w:firstLine="0"/>
            </w:pPr>
            <w:r>
              <w:t>指基金募集期内投资者通过场内会员单位申请购买本基金份额的行为</w:t>
            </w:r>
            <w:r>
              <w:t xml:space="preserve"> </w:t>
            </w:r>
          </w:p>
        </w:tc>
      </w:tr>
      <w:tr w:rsidR="00FC4997" w14:paraId="62F6E2B3" w14:textId="77777777">
        <w:trPr>
          <w:trHeight w:val="400"/>
        </w:trPr>
        <w:tc>
          <w:tcPr>
            <w:tcW w:w="2698" w:type="dxa"/>
            <w:tcBorders>
              <w:top w:val="nil"/>
              <w:left w:val="nil"/>
              <w:bottom w:val="nil"/>
              <w:right w:val="nil"/>
            </w:tcBorders>
          </w:tcPr>
          <w:p w14:paraId="1128EC3A" w14:textId="77777777" w:rsidR="00FC4997" w:rsidRDefault="006974A9">
            <w:pPr>
              <w:spacing w:after="0" w:line="259" w:lineRule="auto"/>
              <w:ind w:left="0" w:firstLine="0"/>
            </w:pPr>
            <w:r>
              <w:t>日常交易：</w:t>
            </w:r>
            <w:r>
              <w:t xml:space="preserve"> </w:t>
            </w:r>
          </w:p>
        </w:tc>
        <w:tc>
          <w:tcPr>
            <w:tcW w:w="5401" w:type="dxa"/>
            <w:tcBorders>
              <w:top w:val="nil"/>
              <w:left w:val="nil"/>
              <w:bottom w:val="nil"/>
              <w:right w:val="nil"/>
            </w:tcBorders>
          </w:tcPr>
          <w:p w14:paraId="69FB263D" w14:textId="77777777" w:rsidR="00FC4997" w:rsidRDefault="006974A9">
            <w:pPr>
              <w:spacing w:after="0" w:line="259" w:lineRule="auto"/>
              <w:ind w:left="0" w:firstLine="0"/>
            </w:pPr>
            <w:r>
              <w:t>指申购、赎回和上市交易</w:t>
            </w:r>
            <w:r>
              <w:t xml:space="preserve"> </w:t>
            </w:r>
          </w:p>
        </w:tc>
      </w:tr>
      <w:tr w:rsidR="00FC4997" w14:paraId="1FB2250A" w14:textId="77777777">
        <w:trPr>
          <w:trHeight w:val="413"/>
        </w:trPr>
        <w:tc>
          <w:tcPr>
            <w:tcW w:w="2698" w:type="dxa"/>
            <w:tcBorders>
              <w:top w:val="nil"/>
              <w:left w:val="nil"/>
              <w:bottom w:val="nil"/>
              <w:right w:val="nil"/>
            </w:tcBorders>
          </w:tcPr>
          <w:p w14:paraId="3463E67D" w14:textId="77777777" w:rsidR="00FC4997" w:rsidRDefault="006974A9">
            <w:pPr>
              <w:spacing w:after="0" w:line="259" w:lineRule="auto"/>
              <w:ind w:left="0" w:firstLine="0"/>
            </w:pPr>
            <w:r>
              <w:t>工作日</w:t>
            </w:r>
            <w:r>
              <w:t xml:space="preserve">: </w:t>
            </w:r>
          </w:p>
        </w:tc>
        <w:tc>
          <w:tcPr>
            <w:tcW w:w="5401" w:type="dxa"/>
            <w:tcBorders>
              <w:top w:val="nil"/>
              <w:left w:val="nil"/>
              <w:bottom w:val="nil"/>
              <w:right w:val="nil"/>
            </w:tcBorders>
          </w:tcPr>
          <w:p w14:paraId="778E0DBE" w14:textId="77777777" w:rsidR="00FC4997" w:rsidRDefault="006974A9">
            <w:pPr>
              <w:spacing w:after="0" w:line="259" w:lineRule="auto"/>
              <w:ind w:left="0" w:firstLine="0"/>
              <w:jc w:val="both"/>
            </w:pPr>
            <w:r>
              <w:t>指上海证券交易所和深圳证券交易所的正常交易日</w:t>
            </w:r>
            <w:r>
              <w:t xml:space="preserve"> </w:t>
            </w:r>
          </w:p>
        </w:tc>
      </w:tr>
      <w:tr w:rsidR="00FC4997" w14:paraId="7382CCEF" w14:textId="77777777">
        <w:trPr>
          <w:trHeight w:val="788"/>
        </w:trPr>
        <w:tc>
          <w:tcPr>
            <w:tcW w:w="2698" w:type="dxa"/>
            <w:tcBorders>
              <w:top w:val="nil"/>
              <w:left w:val="nil"/>
              <w:bottom w:val="nil"/>
              <w:right w:val="nil"/>
            </w:tcBorders>
          </w:tcPr>
          <w:p w14:paraId="1043C395" w14:textId="77777777" w:rsidR="00FC4997" w:rsidRDefault="006974A9">
            <w:pPr>
              <w:spacing w:after="0" w:line="259" w:lineRule="auto"/>
              <w:ind w:left="0" w:firstLine="0"/>
            </w:pPr>
            <w:r>
              <w:t>T</w:t>
            </w:r>
            <w:r>
              <w:t>日：</w:t>
            </w:r>
            <w:r>
              <w:t xml:space="preserve"> </w:t>
            </w:r>
          </w:p>
        </w:tc>
        <w:tc>
          <w:tcPr>
            <w:tcW w:w="5401" w:type="dxa"/>
            <w:tcBorders>
              <w:top w:val="nil"/>
              <w:left w:val="nil"/>
              <w:bottom w:val="nil"/>
              <w:right w:val="nil"/>
            </w:tcBorders>
          </w:tcPr>
          <w:p w14:paraId="12B2E188" w14:textId="77777777" w:rsidR="00FC4997" w:rsidRDefault="006974A9">
            <w:pPr>
              <w:spacing w:after="0" w:line="259" w:lineRule="auto"/>
              <w:ind w:left="0" w:firstLine="0"/>
            </w:pPr>
            <w:r>
              <w:t>指日常申购、赎回、转换或办理其它基金业务的申请日</w:t>
            </w:r>
            <w:r>
              <w:t xml:space="preserve"> </w:t>
            </w:r>
          </w:p>
        </w:tc>
      </w:tr>
      <w:tr w:rsidR="00FC4997" w14:paraId="074D37B6" w14:textId="77777777">
        <w:trPr>
          <w:trHeight w:val="413"/>
        </w:trPr>
        <w:tc>
          <w:tcPr>
            <w:tcW w:w="2698" w:type="dxa"/>
            <w:tcBorders>
              <w:top w:val="nil"/>
              <w:left w:val="nil"/>
              <w:bottom w:val="nil"/>
              <w:right w:val="nil"/>
            </w:tcBorders>
          </w:tcPr>
          <w:p w14:paraId="7BFCE54E" w14:textId="77777777" w:rsidR="00FC4997" w:rsidRDefault="006974A9">
            <w:pPr>
              <w:spacing w:after="0" w:line="259" w:lineRule="auto"/>
              <w:ind w:left="0" w:firstLine="0"/>
            </w:pPr>
            <w:r>
              <w:t>T+n</w:t>
            </w:r>
            <w:r>
              <w:t>日：</w:t>
            </w:r>
            <w:r>
              <w:t xml:space="preserve"> </w:t>
            </w:r>
          </w:p>
        </w:tc>
        <w:tc>
          <w:tcPr>
            <w:tcW w:w="5401" w:type="dxa"/>
            <w:tcBorders>
              <w:top w:val="nil"/>
              <w:left w:val="nil"/>
              <w:bottom w:val="nil"/>
              <w:right w:val="nil"/>
            </w:tcBorders>
          </w:tcPr>
          <w:p w14:paraId="2FF5E489" w14:textId="77777777" w:rsidR="00FC4997" w:rsidRDefault="006974A9">
            <w:pPr>
              <w:spacing w:after="0" w:line="259" w:lineRule="auto"/>
              <w:ind w:left="0" w:firstLine="0"/>
            </w:pPr>
            <w:r>
              <w:t>指自</w:t>
            </w:r>
            <w:r>
              <w:t>T</w:t>
            </w:r>
            <w:r>
              <w:t>日起第</w:t>
            </w:r>
            <w:r>
              <w:t>n</w:t>
            </w:r>
            <w:r>
              <w:t>个工作日（不包含</w:t>
            </w:r>
            <w:r>
              <w:t>T</w:t>
            </w:r>
            <w:r>
              <w:t>日）</w:t>
            </w:r>
            <w:r>
              <w:t xml:space="preserve"> </w:t>
            </w:r>
          </w:p>
        </w:tc>
      </w:tr>
      <w:tr w:rsidR="00FC4997" w14:paraId="287DED54" w14:textId="77777777">
        <w:trPr>
          <w:trHeight w:val="787"/>
        </w:trPr>
        <w:tc>
          <w:tcPr>
            <w:tcW w:w="2698" w:type="dxa"/>
            <w:tcBorders>
              <w:top w:val="nil"/>
              <w:left w:val="nil"/>
              <w:bottom w:val="nil"/>
              <w:right w:val="nil"/>
            </w:tcBorders>
          </w:tcPr>
          <w:p w14:paraId="385EEFB9" w14:textId="77777777" w:rsidR="00FC4997" w:rsidRDefault="006974A9">
            <w:pPr>
              <w:spacing w:after="0" w:line="259" w:lineRule="auto"/>
              <w:ind w:left="0" w:firstLine="0"/>
            </w:pPr>
            <w:r>
              <w:t>开放日：</w:t>
            </w:r>
            <w:r>
              <w:t xml:space="preserve"> </w:t>
            </w:r>
          </w:p>
        </w:tc>
        <w:tc>
          <w:tcPr>
            <w:tcW w:w="5401" w:type="dxa"/>
            <w:tcBorders>
              <w:top w:val="nil"/>
              <w:left w:val="nil"/>
              <w:bottom w:val="nil"/>
              <w:right w:val="nil"/>
            </w:tcBorders>
          </w:tcPr>
          <w:p w14:paraId="2D1F654C" w14:textId="77777777" w:rsidR="00FC4997" w:rsidRDefault="006974A9">
            <w:pPr>
              <w:spacing w:after="0" w:line="259" w:lineRule="auto"/>
              <w:ind w:left="0" w:firstLine="0"/>
            </w:pPr>
            <w:r>
              <w:t>指销售机构为投资人办理基金申购、赎回、转换等业务的工作日</w:t>
            </w:r>
            <w:r>
              <w:t xml:space="preserve"> </w:t>
            </w:r>
          </w:p>
        </w:tc>
      </w:tr>
      <w:tr w:rsidR="00FC4997" w14:paraId="3E3D08CF" w14:textId="77777777">
        <w:trPr>
          <w:trHeight w:val="800"/>
        </w:trPr>
        <w:tc>
          <w:tcPr>
            <w:tcW w:w="2698" w:type="dxa"/>
            <w:tcBorders>
              <w:top w:val="nil"/>
              <w:left w:val="nil"/>
              <w:bottom w:val="nil"/>
              <w:right w:val="nil"/>
            </w:tcBorders>
          </w:tcPr>
          <w:p w14:paraId="02066565" w14:textId="77777777" w:rsidR="00FC4997" w:rsidRDefault="006974A9">
            <w:pPr>
              <w:spacing w:after="0" w:line="259" w:lineRule="auto"/>
              <w:ind w:left="0" w:firstLine="0"/>
            </w:pPr>
            <w:r>
              <w:t>认购：</w:t>
            </w:r>
            <w:r>
              <w:t xml:space="preserve"> </w:t>
            </w:r>
          </w:p>
        </w:tc>
        <w:tc>
          <w:tcPr>
            <w:tcW w:w="5401" w:type="dxa"/>
            <w:tcBorders>
              <w:top w:val="nil"/>
              <w:left w:val="nil"/>
              <w:bottom w:val="nil"/>
              <w:right w:val="nil"/>
            </w:tcBorders>
          </w:tcPr>
          <w:p w14:paraId="4A6C77CE" w14:textId="77777777" w:rsidR="00FC4997" w:rsidRDefault="006974A9">
            <w:pPr>
              <w:spacing w:after="0" w:line="259" w:lineRule="auto"/>
              <w:ind w:left="0" w:firstLine="0"/>
            </w:pPr>
            <w:r>
              <w:t>指本基金在募集期内，投资人购买本基金基金份额的行为</w:t>
            </w:r>
            <w:r>
              <w:t xml:space="preserve"> </w:t>
            </w:r>
          </w:p>
        </w:tc>
      </w:tr>
      <w:tr w:rsidR="00FC4997" w14:paraId="7FD57B97" w14:textId="77777777">
        <w:trPr>
          <w:trHeight w:val="799"/>
        </w:trPr>
        <w:tc>
          <w:tcPr>
            <w:tcW w:w="2698" w:type="dxa"/>
            <w:tcBorders>
              <w:top w:val="nil"/>
              <w:left w:val="nil"/>
              <w:bottom w:val="nil"/>
              <w:right w:val="nil"/>
            </w:tcBorders>
          </w:tcPr>
          <w:p w14:paraId="4687B80D" w14:textId="77777777" w:rsidR="00FC4997" w:rsidRDefault="006974A9">
            <w:pPr>
              <w:spacing w:after="0" w:line="259" w:lineRule="auto"/>
              <w:ind w:left="0" w:firstLine="0"/>
            </w:pPr>
            <w:r>
              <w:t>申购：</w:t>
            </w:r>
            <w:r>
              <w:t xml:space="preserve"> </w:t>
            </w:r>
          </w:p>
        </w:tc>
        <w:tc>
          <w:tcPr>
            <w:tcW w:w="5401" w:type="dxa"/>
            <w:tcBorders>
              <w:top w:val="nil"/>
              <w:left w:val="nil"/>
              <w:bottom w:val="nil"/>
              <w:right w:val="nil"/>
            </w:tcBorders>
          </w:tcPr>
          <w:p w14:paraId="5FACB62B" w14:textId="77777777" w:rsidR="00FC4997" w:rsidRDefault="006974A9">
            <w:pPr>
              <w:spacing w:after="0" w:line="259" w:lineRule="auto"/>
              <w:ind w:left="0" w:firstLine="0"/>
            </w:pPr>
            <w:r>
              <w:t>指基金存续期间投资者通过场外销售机构向基金管理人提出申请购买本基金份额的行为</w:t>
            </w:r>
            <w:r>
              <w:t xml:space="preserve"> </w:t>
            </w:r>
          </w:p>
        </w:tc>
      </w:tr>
      <w:tr w:rsidR="00FC4997" w14:paraId="22224BFA" w14:textId="77777777">
        <w:trPr>
          <w:trHeight w:val="1201"/>
        </w:trPr>
        <w:tc>
          <w:tcPr>
            <w:tcW w:w="2698" w:type="dxa"/>
            <w:tcBorders>
              <w:top w:val="nil"/>
              <w:left w:val="nil"/>
              <w:bottom w:val="nil"/>
              <w:right w:val="nil"/>
            </w:tcBorders>
          </w:tcPr>
          <w:p w14:paraId="3BF3463E" w14:textId="77777777" w:rsidR="00FC4997" w:rsidRDefault="006974A9">
            <w:pPr>
              <w:spacing w:after="0" w:line="259" w:lineRule="auto"/>
              <w:ind w:left="0" w:firstLine="0"/>
            </w:pPr>
            <w:r>
              <w:t>赎回：</w:t>
            </w:r>
            <w:r>
              <w:t xml:space="preserve"> </w:t>
            </w:r>
          </w:p>
        </w:tc>
        <w:tc>
          <w:tcPr>
            <w:tcW w:w="5401" w:type="dxa"/>
            <w:tcBorders>
              <w:top w:val="nil"/>
              <w:left w:val="nil"/>
              <w:bottom w:val="nil"/>
              <w:right w:val="nil"/>
            </w:tcBorders>
          </w:tcPr>
          <w:p w14:paraId="7EDA920F" w14:textId="77777777" w:rsidR="00FC4997" w:rsidRDefault="006974A9">
            <w:pPr>
              <w:spacing w:after="0" w:line="259" w:lineRule="auto"/>
              <w:ind w:left="0" w:firstLine="0"/>
            </w:pPr>
            <w:r>
              <w:t>指基金存续期间持有本基金份额的投资者通过场外销售机构向基金管理人提出申请卖出本基金份额的行为</w:t>
            </w:r>
            <w:r>
              <w:t xml:space="preserve"> </w:t>
            </w:r>
          </w:p>
        </w:tc>
      </w:tr>
      <w:tr w:rsidR="00FC4997" w14:paraId="4E6755E2" w14:textId="77777777">
        <w:trPr>
          <w:trHeight w:val="800"/>
        </w:trPr>
        <w:tc>
          <w:tcPr>
            <w:tcW w:w="2698" w:type="dxa"/>
            <w:tcBorders>
              <w:top w:val="nil"/>
              <w:left w:val="nil"/>
              <w:bottom w:val="nil"/>
              <w:right w:val="nil"/>
            </w:tcBorders>
          </w:tcPr>
          <w:p w14:paraId="18C9797C" w14:textId="77777777" w:rsidR="00FC4997" w:rsidRDefault="006974A9">
            <w:pPr>
              <w:spacing w:after="64" w:line="259" w:lineRule="auto"/>
              <w:ind w:left="0" w:firstLine="0"/>
            </w:pPr>
            <w:r>
              <w:t>上市交易：</w:t>
            </w:r>
            <w:r>
              <w:t xml:space="preserve"> </w:t>
            </w:r>
          </w:p>
          <w:p w14:paraId="04463E5A" w14:textId="77777777" w:rsidR="00FC4997" w:rsidRDefault="006974A9">
            <w:pPr>
              <w:spacing w:after="0" w:line="259" w:lineRule="auto"/>
              <w:ind w:left="0" w:firstLine="0"/>
            </w:pPr>
            <w:r>
              <w:t xml:space="preserve"> </w:t>
            </w:r>
          </w:p>
        </w:tc>
        <w:tc>
          <w:tcPr>
            <w:tcW w:w="5401" w:type="dxa"/>
            <w:tcBorders>
              <w:top w:val="nil"/>
              <w:left w:val="nil"/>
              <w:bottom w:val="nil"/>
              <w:right w:val="nil"/>
            </w:tcBorders>
          </w:tcPr>
          <w:p w14:paraId="15D2ADEF" w14:textId="77777777" w:rsidR="00FC4997" w:rsidRDefault="006974A9">
            <w:pPr>
              <w:spacing w:after="0" w:line="259" w:lineRule="auto"/>
              <w:ind w:left="0" w:firstLine="0"/>
            </w:pPr>
            <w:r>
              <w:t>指基金存续期间投资者通过场内会员单位以集中竞价的方式买卖基金份额的行为</w:t>
            </w:r>
            <w:r>
              <w:t xml:space="preserve"> </w:t>
            </w:r>
          </w:p>
        </w:tc>
      </w:tr>
      <w:tr w:rsidR="00FC4997" w14:paraId="3133EBC6" w14:textId="77777777">
        <w:trPr>
          <w:trHeight w:val="720"/>
        </w:trPr>
        <w:tc>
          <w:tcPr>
            <w:tcW w:w="2698" w:type="dxa"/>
            <w:tcBorders>
              <w:top w:val="nil"/>
              <w:left w:val="nil"/>
              <w:bottom w:val="nil"/>
              <w:right w:val="nil"/>
            </w:tcBorders>
          </w:tcPr>
          <w:p w14:paraId="6D569172" w14:textId="77777777" w:rsidR="00FC4997" w:rsidRDefault="006974A9">
            <w:pPr>
              <w:spacing w:after="64" w:line="259" w:lineRule="auto"/>
              <w:ind w:left="0" w:firstLine="0"/>
            </w:pPr>
            <w:r>
              <w:t>系统内转托管：</w:t>
            </w:r>
            <w:r>
              <w:t xml:space="preserve"> </w:t>
            </w:r>
          </w:p>
          <w:p w14:paraId="2D16B428" w14:textId="77777777" w:rsidR="00FC4997" w:rsidRDefault="006974A9">
            <w:pPr>
              <w:spacing w:after="0" w:line="259" w:lineRule="auto"/>
              <w:ind w:left="0" w:firstLine="0"/>
            </w:pPr>
            <w:r>
              <w:t xml:space="preserve"> </w:t>
            </w:r>
          </w:p>
        </w:tc>
        <w:tc>
          <w:tcPr>
            <w:tcW w:w="5401" w:type="dxa"/>
            <w:tcBorders>
              <w:top w:val="nil"/>
              <w:left w:val="nil"/>
              <w:bottom w:val="nil"/>
              <w:right w:val="nil"/>
            </w:tcBorders>
          </w:tcPr>
          <w:p w14:paraId="5B0A322E" w14:textId="77777777" w:rsidR="00FC4997" w:rsidRDefault="006974A9">
            <w:pPr>
              <w:spacing w:after="0" w:line="259" w:lineRule="auto"/>
              <w:ind w:left="0" w:firstLine="0"/>
              <w:jc w:val="both"/>
            </w:pPr>
            <w:r>
              <w:t>指持有人将持有的基金份额在注册登记系统内不同销售机构（网点）之间或证券登记结算系统内不同会</w:t>
            </w:r>
          </w:p>
        </w:tc>
      </w:tr>
    </w:tbl>
    <w:p w14:paraId="2FE8D556" w14:textId="77777777" w:rsidR="00FC4997" w:rsidRDefault="006974A9">
      <w:pPr>
        <w:ind w:left="3174"/>
      </w:pPr>
      <w:r>
        <w:t>员单位（席位）之间进行转托管的行为</w:t>
      </w:r>
      <w:r>
        <w:t xml:space="preserve"> </w:t>
      </w:r>
    </w:p>
    <w:p w14:paraId="124D05E2" w14:textId="77777777" w:rsidR="00FC4997" w:rsidRDefault="00FC4997">
      <w:pPr>
        <w:sectPr w:rsidR="00FC4997">
          <w:type w:val="continuous"/>
          <w:pgSz w:w="11906" w:h="16841"/>
          <w:pgMar w:top="1440" w:right="1440" w:bottom="1440" w:left="1440" w:header="720" w:footer="720" w:gutter="0"/>
          <w:cols w:space="720"/>
        </w:sectPr>
      </w:pPr>
    </w:p>
    <w:p w14:paraId="2FE76713" w14:textId="77777777" w:rsidR="00FC4997" w:rsidRDefault="006974A9">
      <w:pPr>
        <w:spacing w:after="56"/>
      </w:pPr>
      <w:r>
        <w:t>跨系统转登记：</w:t>
      </w:r>
      <w:r>
        <w:t xml:space="preserve"> </w:t>
      </w:r>
    </w:p>
    <w:tbl>
      <w:tblPr>
        <w:tblStyle w:val="TableGrid"/>
        <w:tblpPr w:vertAnchor="text" w:horzAnchor="margin" w:tblpX="108" w:tblpY="401"/>
        <w:tblOverlap w:val="never"/>
        <w:tblW w:w="8219" w:type="dxa"/>
        <w:tblInd w:w="0" w:type="dxa"/>
        <w:tblCellMar>
          <w:top w:w="0" w:type="dxa"/>
          <w:left w:w="0" w:type="dxa"/>
          <w:bottom w:w="0" w:type="dxa"/>
          <w:right w:w="0" w:type="dxa"/>
        </w:tblCellMar>
        <w:tblLook w:val="04A0" w:firstRow="1" w:lastRow="0" w:firstColumn="1" w:lastColumn="0" w:noHBand="0" w:noVBand="1"/>
      </w:tblPr>
      <w:tblGrid>
        <w:gridCol w:w="2698"/>
        <w:gridCol w:w="5521"/>
      </w:tblGrid>
      <w:tr w:rsidR="00FC4997" w14:paraId="5F17CFAA" w14:textId="77777777">
        <w:trPr>
          <w:trHeight w:val="1120"/>
        </w:trPr>
        <w:tc>
          <w:tcPr>
            <w:tcW w:w="2698" w:type="dxa"/>
            <w:tcBorders>
              <w:top w:val="nil"/>
              <w:left w:val="nil"/>
              <w:bottom w:val="nil"/>
              <w:right w:val="nil"/>
            </w:tcBorders>
          </w:tcPr>
          <w:p w14:paraId="5B6A11AD" w14:textId="77777777" w:rsidR="00FC4997" w:rsidRDefault="006974A9">
            <w:pPr>
              <w:spacing w:after="64" w:line="259" w:lineRule="auto"/>
              <w:ind w:left="0" w:firstLine="0"/>
            </w:pPr>
            <w:r>
              <w:t>开放式基金账户：</w:t>
            </w:r>
            <w:r>
              <w:t xml:space="preserve"> </w:t>
            </w:r>
          </w:p>
          <w:p w14:paraId="0F350885" w14:textId="77777777" w:rsidR="00FC4997" w:rsidRDefault="006974A9">
            <w:pPr>
              <w:spacing w:after="0" w:line="259" w:lineRule="auto"/>
              <w:ind w:left="0" w:firstLine="0"/>
            </w:pPr>
            <w:r>
              <w:t xml:space="preserve"> </w:t>
            </w:r>
          </w:p>
        </w:tc>
        <w:tc>
          <w:tcPr>
            <w:tcW w:w="5521" w:type="dxa"/>
            <w:tcBorders>
              <w:top w:val="nil"/>
              <w:left w:val="nil"/>
              <w:bottom w:val="nil"/>
              <w:right w:val="nil"/>
            </w:tcBorders>
          </w:tcPr>
          <w:p w14:paraId="009494A9" w14:textId="77777777" w:rsidR="00FC4997" w:rsidRDefault="006974A9">
            <w:pPr>
              <w:spacing w:after="0" w:line="259" w:lineRule="auto"/>
              <w:ind w:left="0" w:firstLine="0"/>
            </w:pPr>
            <w:r>
              <w:t>指注册登记人给投资者开立的用于记录投资者持有基金份额的账户，记录在该账户下的基金份额登记在注册登记人的注册登记系统</w:t>
            </w:r>
            <w:r>
              <w:t xml:space="preserve"> </w:t>
            </w:r>
          </w:p>
        </w:tc>
      </w:tr>
      <w:tr w:rsidR="00FC4997" w14:paraId="190BC8A5" w14:textId="77777777">
        <w:trPr>
          <w:trHeight w:val="1601"/>
        </w:trPr>
        <w:tc>
          <w:tcPr>
            <w:tcW w:w="2698" w:type="dxa"/>
            <w:tcBorders>
              <w:top w:val="nil"/>
              <w:left w:val="nil"/>
              <w:bottom w:val="nil"/>
              <w:right w:val="nil"/>
            </w:tcBorders>
          </w:tcPr>
          <w:p w14:paraId="2F869669" w14:textId="77777777" w:rsidR="00FC4997" w:rsidRDefault="006974A9">
            <w:pPr>
              <w:spacing w:after="64" w:line="259" w:lineRule="auto"/>
              <w:ind w:left="0" w:firstLine="0"/>
            </w:pPr>
            <w:r>
              <w:t>证券账户：</w:t>
            </w:r>
            <w:r>
              <w:t xml:space="preserve"> </w:t>
            </w:r>
          </w:p>
          <w:p w14:paraId="5944FD6E" w14:textId="77777777" w:rsidR="00FC4997" w:rsidRDefault="006974A9">
            <w:pPr>
              <w:spacing w:after="0" w:line="259" w:lineRule="auto"/>
              <w:ind w:left="0" w:firstLine="0"/>
            </w:pPr>
            <w:r>
              <w:t xml:space="preserve"> </w:t>
            </w:r>
          </w:p>
        </w:tc>
        <w:tc>
          <w:tcPr>
            <w:tcW w:w="5521" w:type="dxa"/>
            <w:tcBorders>
              <w:top w:val="nil"/>
              <w:left w:val="nil"/>
              <w:bottom w:val="nil"/>
              <w:right w:val="nil"/>
            </w:tcBorders>
          </w:tcPr>
          <w:p w14:paraId="46BB4325" w14:textId="77777777" w:rsidR="00FC4997" w:rsidRDefault="006974A9">
            <w:pPr>
              <w:spacing w:after="0" w:line="259" w:lineRule="auto"/>
              <w:ind w:left="0" w:firstLine="0"/>
            </w:pPr>
            <w:r>
              <w:t>指注册登记人给投资者开立的用于记录投资者持有证券的账户，包括人民币普通股票账户和证券投资基金账户，记录在该账户下的基金份额登记在注册登记人的证券登记结算系统</w:t>
            </w:r>
            <w:r>
              <w:t xml:space="preserve"> </w:t>
            </w:r>
          </w:p>
        </w:tc>
      </w:tr>
      <w:tr w:rsidR="00FC4997" w14:paraId="2E07DA9D" w14:textId="77777777">
        <w:trPr>
          <w:trHeight w:val="1600"/>
        </w:trPr>
        <w:tc>
          <w:tcPr>
            <w:tcW w:w="2698" w:type="dxa"/>
            <w:tcBorders>
              <w:top w:val="nil"/>
              <w:left w:val="nil"/>
              <w:bottom w:val="nil"/>
              <w:right w:val="nil"/>
            </w:tcBorders>
          </w:tcPr>
          <w:p w14:paraId="741D327D" w14:textId="77777777" w:rsidR="00FC4997" w:rsidRDefault="006974A9">
            <w:pPr>
              <w:spacing w:after="0" w:line="259" w:lineRule="auto"/>
              <w:ind w:left="0" w:firstLine="0"/>
            </w:pPr>
            <w:r>
              <w:t>巨额赎回</w:t>
            </w:r>
            <w:r>
              <w:t xml:space="preserve">:   </w:t>
            </w:r>
          </w:p>
        </w:tc>
        <w:tc>
          <w:tcPr>
            <w:tcW w:w="5521" w:type="dxa"/>
            <w:tcBorders>
              <w:top w:val="nil"/>
              <w:left w:val="nil"/>
              <w:bottom w:val="nil"/>
              <w:right w:val="nil"/>
            </w:tcBorders>
          </w:tcPr>
          <w:p w14:paraId="1F26C95E" w14:textId="77777777" w:rsidR="00FC4997" w:rsidRDefault="006974A9">
            <w:pPr>
              <w:spacing w:after="0" w:line="259" w:lineRule="auto"/>
              <w:ind w:left="0" w:firstLine="0"/>
            </w:pPr>
            <w:r>
              <w:t>基金单个开放日，本基金净赎回申请（赎回申请总数加上基金转换中转出申请份额总数后扣除申购申请总数及基金转换中转入申请份额总数后的余额）超过上一日基金总份额的</w:t>
            </w:r>
            <w:r>
              <w:t>10%</w:t>
            </w:r>
            <w:r>
              <w:t>时，即认为发生了巨额赎回</w:t>
            </w:r>
            <w:r>
              <w:t xml:space="preserve"> </w:t>
            </w:r>
          </w:p>
        </w:tc>
      </w:tr>
      <w:tr w:rsidR="00FC4997" w14:paraId="6D10BBDF" w14:textId="77777777">
        <w:trPr>
          <w:trHeight w:val="4000"/>
        </w:trPr>
        <w:tc>
          <w:tcPr>
            <w:tcW w:w="2698" w:type="dxa"/>
            <w:tcBorders>
              <w:top w:val="nil"/>
              <w:left w:val="nil"/>
              <w:bottom w:val="nil"/>
              <w:right w:val="nil"/>
            </w:tcBorders>
          </w:tcPr>
          <w:p w14:paraId="7E5A8D1A" w14:textId="77777777" w:rsidR="00FC4997" w:rsidRDefault="006974A9">
            <w:pPr>
              <w:spacing w:after="64" w:line="259" w:lineRule="auto"/>
              <w:ind w:left="0" w:firstLine="0"/>
            </w:pPr>
            <w:r>
              <w:t>指定报刊和网站：</w:t>
            </w:r>
            <w:r>
              <w:t xml:space="preserve"> </w:t>
            </w:r>
          </w:p>
          <w:p w14:paraId="72E41701" w14:textId="77777777" w:rsidR="00FC4997" w:rsidRDefault="006974A9">
            <w:pPr>
              <w:spacing w:after="64" w:line="259" w:lineRule="auto"/>
              <w:ind w:left="0" w:firstLine="0"/>
            </w:pPr>
            <w:r>
              <w:t xml:space="preserve"> </w:t>
            </w:r>
          </w:p>
          <w:p w14:paraId="3353653E" w14:textId="77777777" w:rsidR="00FC4997" w:rsidRDefault="006974A9">
            <w:pPr>
              <w:spacing w:after="2" w:line="306" w:lineRule="auto"/>
              <w:ind w:left="0" w:right="2578" w:firstLine="0"/>
            </w:pPr>
            <w:r>
              <w:t xml:space="preserve">  </w:t>
            </w:r>
          </w:p>
          <w:p w14:paraId="215FDA4F" w14:textId="77777777" w:rsidR="00FC4997" w:rsidRDefault="006974A9">
            <w:pPr>
              <w:spacing w:after="0" w:line="259" w:lineRule="auto"/>
              <w:ind w:left="0" w:firstLine="0"/>
            </w:pPr>
            <w:r>
              <w:t>流动性受限资产：</w:t>
            </w:r>
            <w:r>
              <w:t xml:space="preserve"> </w:t>
            </w:r>
          </w:p>
        </w:tc>
        <w:tc>
          <w:tcPr>
            <w:tcW w:w="5521" w:type="dxa"/>
            <w:tcBorders>
              <w:top w:val="nil"/>
              <w:left w:val="nil"/>
              <w:bottom w:val="nil"/>
              <w:right w:val="nil"/>
            </w:tcBorders>
          </w:tcPr>
          <w:p w14:paraId="7546D9EB" w14:textId="77777777" w:rsidR="00FC4997" w:rsidRDefault="006974A9">
            <w:pPr>
              <w:spacing w:after="1" w:line="307" w:lineRule="auto"/>
              <w:ind w:left="0" w:firstLine="0"/>
            </w:pPr>
            <w:r>
              <w:t>指中国证监会指定的用以进行信息披露的报纸和互联网网站，包括但不限于中国证券报、上海证券报、证券时报、上海证券交易所网站、深圳证券交易所网站以及广发基金管理有限公司网站</w:t>
            </w:r>
            <w:r>
              <w:t xml:space="preserve"> </w:t>
            </w:r>
          </w:p>
          <w:p w14:paraId="3A2308AE" w14:textId="77777777" w:rsidR="00FC4997" w:rsidRDefault="006974A9">
            <w:pPr>
              <w:spacing w:after="0" w:line="259" w:lineRule="auto"/>
              <w:ind w:left="0" w:firstLine="0"/>
            </w:pPr>
            <w:r>
              <w:t>指由于法律法规、监管、合同或操作障碍等原因无法以合理价格予以变现的资产，包括但不限于到期日在</w:t>
            </w:r>
            <w:r>
              <w:t xml:space="preserve"> 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tc>
      </w:tr>
      <w:tr w:rsidR="00FC4997" w14:paraId="7F870876" w14:textId="77777777">
        <w:trPr>
          <w:trHeight w:val="2801"/>
        </w:trPr>
        <w:tc>
          <w:tcPr>
            <w:tcW w:w="2698" w:type="dxa"/>
            <w:tcBorders>
              <w:top w:val="nil"/>
              <w:left w:val="nil"/>
              <w:bottom w:val="nil"/>
              <w:right w:val="nil"/>
            </w:tcBorders>
          </w:tcPr>
          <w:p w14:paraId="360450D9" w14:textId="77777777" w:rsidR="00FC4997" w:rsidRDefault="006974A9">
            <w:pPr>
              <w:spacing w:after="0" w:line="259" w:lineRule="auto"/>
              <w:ind w:left="0" w:firstLine="0"/>
            </w:pPr>
            <w:r>
              <w:t>不可抗力：</w:t>
            </w:r>
            <w:r>
              <w:t xml:space="preserve">   </w:t>
            </w:r>
          </w:p>
        </w:tc>
        <w:tc>
          <w:tcPr>
            <w:tcW w:w="5521" w:type="dxa"/>
            <w:tcBorders>
              <w:top w:val="nil"/>
              <w:left w:val="nil"/>
              <w:bottom w:val="nil"/>
              <w:right w:val="nil"/>
            </w:tcBorders>
          </w:tcPr>
          <w:p w14:paraId="5E9E71F7" w14:textId="77777777" w:rsidR="00FC4997" w:rsidRDefault="006974A9">
            <w:pPr>
              <w:spacing w:after="0" w:line="259" w:lineRule="auto"/>
              <w:ind w:left="0" w:firstLine="0"/>
            </w:pPr>
            <w:r>
              <w:t>指本基金合同当事人无法预见、无法抗拒、无法避免且</w:t>
            </w:r>
            <w:r>
              <w:t>在本基金合同由基金托管人、基金管理人签署之日后发生的，使本基金合同当事人无法全部履行或无法部分履行本协议的任何事件，包括但不限于洪水、地震及其它自然灾害、战争、骚乱、火灾、政府征用、没收、法律变化、通讯故障、突发停电或其它突发事件、证券交易所非正常暂停或停止交易等</w:t>
            </w:r>
            <w:r>
              <w:t xml:space="preserve"> </w:t>
            </w:r>
          </w:p>
        </w:tc>
      </w:tr>
      <w:tr w:rsidR="00FC4997" w14:paraId="0D5BC14E" w14:textId="77777777">
        <w:trPr>
          <w:trHeight w:val="347"/>
        </w:trPr>
        <w:tc>
          <w:tcPr>
            <w:tcW w:w="2698" w:type="dxa"/>
            <w:tcBorders>
              <w:top w:val="nil"/>
              <w:left w:val="nil"/>
              <w:bottom w:val="nil"/>
              <w:right w:val="nil"/>
            </w:tcBorders>
            <w:vAlign w:val="bottom"/>
          </w:tcPr>
          <w:p w14:paraId="7A5CA11B" w14:textId="77777777" w:rsidR="00FC4997" w:rsidRDefault="006974A9">
            <w:pPr>
              <w:spacing w:after="0" w:line="259" w:lineRule="auto"/>
              <w:ind w:left="0" w:firstLine="0"/>
            </w:pPr>
            <w:r>
              <w:t>网点：</w:t>
            </w:r>
            <w:r>
              <w:t xml:space="preserve"> </w:t>
            </w:r>
          </w:p>
        </w:tc>
        <w:tc>
          <w:tcPr>
            <w:tcW w:w="5521" w:type="dxa"/>
            <w:tcBorders>
              <w:top w:val="nil"/>
              <w:left w:val="nil"/>
              <w:bottom w:val="nil"/>
              <w:right w:val="nil"/>
            </w:tcBorders>
          </w:tcPr>
          <w:p w14:paraId="4E9D8DF5" w14:textId="77777777" w:rsidR="00FC4997" w:rsidRDefault="006974A9">
            <w:pPr>
              <w:spacing w:after="0" w:line="259" w:lineRule="auto"/>
              <w:ind w:left="0" w:firstLine="0"/>
              <w:jc w:val="both"/>
            </w:pPr>
            <w:r>
              <w:t>指广发基金管理有限公司委托代销本基金的代销机</w:t>
            </w:r>
          </w:p>
        </w:tc>
      </w:tr>
    </w:tbl>
    <w:p w14:paraId="141383E3" w14:textId="77777777" w:rsidR="00FC4997" w:rsidRDefault="006974A9">
      <w:pPr>
        <w:spacing w:after="0" w:line="259" w:lineRule="auto"/>
        <w:ind w:left="0" w:firstLine="0"/>
      </w:pPr>
      <w:r>
        <w:t xml:space="preserve"> </w:t>
      </w:r>
    </w:p>
    <w:p w14:paraId="4BB757EE" w14:textId="77777777" w:rsidR="00FC4997" w:rsidRDefault="006974A9">
      <w:pPr>
        <w:spacing w:after="41"/>
      </w:pPr>
      <w:r>
        <w:t>指持有人将持有的基金份额在注册登记系统和证券登记结算系统间进行转登记的行为</w:t>
      </w:r>
      <w:r>
        <w:t xml:space="preserve"> </w:t>
      </w:r>
    </w:p>
    <w:p w14:paraId="53B535B4" w14:textId="77777777" w:rsidR="00FC4997" w:rsidRDefault="00FC4997">
      <w:pPr>
        <w:sectPr w:rsidR="00FC4997">
          <w:type w:val="continuous"/>
          <w:pgSz w:w="11906" w:h="16841"/>
          <w:pgMar w:top="1440" w:right="1910" w:bottom="1440" w:left="1906" w:header="720" w:footer="720" w:gutter="0"/>
          <w:cols w:num="2" w:space="720" w:equalWidth="0">
            <w:col w:w="1800" w:space="898"/>
            <w:col w:w="5393"/>
          </w:cols>
        </w:sectPr>
      </w:pPr>
    </w:p>
    <w:p w14:paraId="69DA17F9" w14:textId="77777777" w:rsidR="00FC4997" w:rsidRDefault="006974A9">
      <w:r>
        <w:t>基金份额类别：</w:t>
      </w:r>
      <w:r>
        <w:t xml:space="preserve"> </w:t>
      </w:r>
    </w:p>
    <w:p w14:paraId="6ED6A6A3" w14:textId="77777777" w:rsidR="00FC4997" w:rsidRDefault="00FC4997">
      <w:pPr>
        <w:sectPr w:rsidR="00FC4997">
          <w:type w:val="continuous"/>
          <w:pgSz w:w="11906" w:h="16841"/>
          <w:pgMar w:top="1440" w:right="8320" w:bottom="1508" w:left="1906" w:header="720" w:footer="720" w:gutter="0"/>
          <w:cols w:space="720"/>
        </w:sectPr>
      </w:pPr>
    </w:p>
    <w:p w14:paraId="3BC3ACBB" w14:textId="77777777" w:rsidR="00FC4997" w:rsidRDefault="006974A9">
      <w:pPr>
        <w:spacing w:after="84"/>
        <w:ind w:left="2816"/>
      </w:pPr>
      <w:r>
        <w:t>构营业网点</w:t>
      </w:r>
      <w:r>
        <w:t xml:space="preserve"> </w:t>
      </w:r>
    </w:p>
    <w:p w14:paraId="5CC662F7" w14:textId="77777777" w:rsidR="00FC4997" w:rsidRDefault="006974A9">
      <w:pPr>
        <w:spacing w:line="308" w:lineRule="auto"/>
        <w:ind w:left="2806" w:right="229" w:firstLine="0"/>
        <w:jc w:val="both"/>
      </w:pPr>
      <w:r>
        <w:t>本基金将基金份额分为</w:t>
      </w:r>
      <w:r>
        <w:t>A</w:t>
      </w:r>
      <w:r>
        <w:t>类和</w:t>
      </w:r>
      <w:r>
        <w:t>C</w:t>
      </w:r>
      <w:r>
        <w:t>类不同的类别。在投资者申购基金份额时收取申购费用而不计提销售服务费的，称为</w:t>
      </w:r>
      <w:r>
        <w:t>A</w:t>
      </w:r>
      <w:r>
        <w:t>类基金份额；在投资者申购基金份额时不收取申购费用而是从本类别基金资产中计提销售服务费的，称为</w:t>
      </w:r>
      <w:r>
        <w:t>C</w:t>
      </w:r>
      <w:r>
        <w:t>类基金份额</w:t>
      </w:r>
      <w:r>
        <w:t xml:space="preserve"> </w:t>
      </w:r>
    </w:p>
    <w:tbl>
      <w:tblPr>
        <w:tblStyle w:val="TableGrid"/>
        <w:tblW w:w="8207" w:type="dxa"/>
        <w:tblInd w:w="0" w:type="dxa"/>
        <w:tblCellMar>
          <w:top w:w="0" w:type="dxa"/>
          <w:left w:w="0" w:type="dxa"/>
          <w:bottom w:w="0" w:type="dxa"/>
          <w:right w:w="0" w:type="dxa"/>
        </w:tblCellMar>
        <w:tblLook w:val="04A0" w:firstRow="1" w:lastRow="0" w:firstColumn="1" w:lastColumn="0" w:noHBand="0" w:noVBand="1"/>
      </w:tblPr>
      <w:tblGrid>
        <w:gridCol w:w="2806"/>
        <w:gridCol w:w="5401"/>
      </w:tblGrid>
      <w:tr w:rsidR="00FC4997" w14:paraId="468FC9EF" w14:textId="77777777">
        <w:trPr>
          <w:trHeight w:val="1120"/>
        </w:trPr>
        <w:tc>
          <w:tcPr>
            <w:tcW w:w="2806" w:type="dxa"/>
            <w:tcBorders>
              <w:top w:val="nil"/>
              <w:left w:val="nil"/>
              <w:bottom w:val="nil"/>
              <w:right w:val="nil"/>
            </w:tcBorders>
          </w:tcPr>
          <w:p w14:paraId="41CF8030" w14:textId="77777777" w:rsidR="00FC4997" w:rsidRDefault="006974A9">
            <w:pPr>
              <w:spacing w:after="0" w:line="259" w:lineRule="auto"/>
              <w:ind w:left="108" w:firstLine="0"/>
            </w:pPr>
            <w:r>
              <w:t>指定媒介：</w:t>
            </w:r>
            <w:r>
              <w:t xml:space="preserve"> </w:t>
            </w:r>
          </w:p>
        </w:tc>
        <w:tc>
          <w:tcPr>
            <w:tcW w:w="5401" w:type="dxa"/>
            <w:tcBorders>
              <w:top w:val="nil"/>
              <w:left w:val="nil"/>
              <w:bottom w:val="nil"/>
              <w:right w:val="nil"/>
            </w:tcBorders>
          </w:tcPr>
          <w:p w14:paraId="50757ED6" w14:textId="77777777" w:rsidR="00FC4997" w:rsidRDefault="006974A9">
            <w:pPr>
              <w:spacing w:after="0" w:line="259" w:lineRule="auto"/>
              <w:ind w:left="0" w:right="1" w:firstLine="0"/>
              <w:jc w:val="both"/>
            </w:pPr>
            <w:r>
              <w:t>指中国证监会指定的用以进行信息披露的全国性报刊及指定互联网网站（包括基金管理人网站、基金托管人网站、中国证监会基金电子披露网站）等媒介</w:t>
            </w:r>
            <w:r>
              <w:t xml:space="preserve"> </w:t>
            </w:r>
          </w:p>
        </w:tc>
      </w:tr>
      <w:tr w:rsidR="00FC4997" w14:paraId="6B68A743" w14:textId="77777777">
        <w:trPr>
          <w:trHeight w:val="1248"/>
        </w:trPr>
        <w:tc>
          <w:tcPr>
            <w:tcW w:w="2806" w:type="dxa"/>
            <w:tcBorders>
              <w:top w:val="nil"/>
              <w:left w:val="nil"/>
              <w:bottom w:val="nil"/>
              <w:right w:val="nil"/>
            </w:tcBorders>
            <w:vAlign w:val="bottom"/>
          </w:tcPr>
          <w:p w14:paraId="1542A8C6" w14:textId="77777777" w:rsidR="00FC4997" w:rsidRDefault="006974A9">
            <w:pPr>
              <w:spacing w:after="558" w:line="259" w:lineRule="auto"/>
              <w:ind w:left="108" w:firstLine="0"/>
            </w:pPr>
            <w:r>
              <w:t>基金产品资料概要：</w:t>
            </w:r>
            <w:r>
              <w:t xml:space="preserve"> </w:t>
            </w:r>
          </w:p>
          <w:p w14:paraId="39516A54" w14:textId="77777777" w:rsidR="00FC4997" w:rsidRDefault="006974A9">
            <w:pPr>
              <w:spacing w:after="0" w:line="259" w:lineRule="auto"/>
              <w:ind w:left="0" w:firstLine="0"/>
            </w:pPr>
            <w:r>
              <w:rPr>
                <w:sz w:val="28"/>
              </w:rPr>
              <w:t xml:space="preserve"> </w:t>
            </w:r>
          </w:p>
        </w:tc>
        <w:tc>
          <w:tcPr>
            <w:tcW w:w="5401" w:type="dxa"/>
            <w:tcBorders>
              <w:top w:val="nil"/>
              <w:left w:val="nil"/>
              <w:bottom w:val="nil"/>
              <w:right w:val="nil"/>
            </w:tcBorders>
          </w:tcPr>
          <w:p w14:paraId="0368ED6A" w14:textId="77777777" w:rsidR="00FC4997" w:rsidRDefault="006974A9">
            <w:pPr>
              <w:spacing w:after="0" w:line="259" w:lineRule="auto"/>
              <w:ind w:left="0" w:firstLine="0"/>
            </w:pPr>
            <w:r>
              <w:t>指《广发小盘成长混合型证券投资基金（</w:t>
            </w:r>
            <w:r>
              <w:t>LOF</w:t>
            </w:r>
            <w:r>
              <w:t>）基金产品资料概要》及其更新</w:t>
            </w:r>
            <w:r>
              <w:t xml:space="preserve"> </w:t>
            </w:r>
          </w:p>
        </w:tc>
      </w:tr>
    </w:tbl>
    <w:p w14:paraId="28E5B88B" w14:textId="77777777" w:rsidR="00FC4997" w:rsidRDefault="006974A9">
      <w:pPr>
        <w:pStyle w:val="1"/>
        <w:ind w:right="241"/>
      </w:pPr>
      <w:bookmarkStart w:id="1" w:name="_Toc52054"/>
      <w:r>
        <w:t>二、基金的基本情况</w:t>
      </w:r>
      <w:r>
        <w:rPr>
          <w:rFonts w:ascii="Times New Roman" w:eastAsia="Times New Roman" w:hAnsi="Times New Roman" w:cs="Times New Roman"/>
        </w:rPr>
        <w:t xml:space="preserve"> </w:t>
      </w:r>
      <w:bookmarkEnd w:id="1"/>
    </w:p>
    <w:p w14:paraId="0FE56213" w14:textId="77777777" w:rsidR="00FC4997" w:rsidRDefault="006974A9">
      <w:pPr>
        <w:numPr>
          <w:ilvl w:val="0"/>
          <w:numId w:val="2"/>
        </w:numPr>
        <w:spacing w:line="419" w:lineRule="auto"/>
        <w:ind w:right="1594" w:hanging="720"/>
      </w:pPr>
      <w:r>
        <w:t>基金的名称广发小盘成长混合型证券投资基金（</w:t>
      </w:r>
      <w:r>
        <w:t>LOF</w:t>
      </w:r>
      <w:r>
        <w:t>）</w:t>
      </w:r>
      <w:r>
        <w:rPr>
          <w:rFonts w:ascii="Times New Roman" w:eastAsia="Times New Roman" w:hAnsi="Times New Roman" w:cs="Times New Roman"/>
        </w:rPr>
        <w:t xml:space="preserve"> </w:t>
      </w:r>
    </w:p>
    <w:p w14:paraId="6DF02181" w14:textId="77777777" w:rsidR="00FC4997" w:rsidRDefault="006974A9">
      <w:pPr>
        <w:numPr>
          <w:ilvl w:val="0"/>
          <w:numId w:val="2"/>
        </w:numPr>
        <w:spacing w:line="417" w:lineRule="auto"/>
        <w:ind w:right="1594" w:hanging="720"/>
      </w:pPr>
      <w:r>
        <w:t>基金的类别混合型基金</w:t>
      </w:r>
      <w:r>
        <w:rPr>
          <w:rFonts w:ascii="Times New Roman" w:eastAsia="Times New Roman" w:hAnsi="Times New Roman" w:cs="Times New Roman"/>
        </w:rPr>
        <w:t xml:space="preserve"> </w:t>
      </w:r>
    </w:p>
    <w:p w14:paraId="30425151" w14:textId="77777777" w:rsidR="00FC4997" w:rsidRDefault="006974A9">
      <w:pPr>
        <w:numPr>
          <w:ilvl w:val="0"/>
          <w:numId w:val="2"/>
        </w:numPr>
        <w:spacing w:after="195"/>
        <w:ind w:right="1594" w:hanging="720"/>
      </w:pPr>
      <w:r>
        <w:t>基金的运作方式</w:t>
      </w:r>
      <w:r>
        <w:rPr>
          <w:rFonts w:ascii="Times New Roman" w:eastAsia="Times New Roman" w:hAnsi="Times New Roman" w:cs="Times New Roman"/>
        </w:rPr>
        <w:t xml:space="preserve"> </w:t>
      </w:r>
    </w:p>
    <w:p w14:paraId="7B366936" w14:textId="77777777" w:rsidR="00FC4997" w:rsidRDefault="006974A9">
      <w:pPr>
        <w:spacing w:line="405" w:lineRule="auto"/>
        <w:ind w:left="-15" w:right="229" w:firstLine="530"/>
        <w:jc w:val="both"/>
      </w:pPr>
      <w:r>
        <w:t>上市契约型开放式基金。上市基金是指在证券交易所挂牌的开放式证券投资基金，同时拥有证券交易所场内集中交易和场外认购、申购、赎回两种交易方式。</w:t>
      </w:r>
      <w:r>
        <w:rPr>
          <w:rFonts w:ascii="Times New Roman" w:eastAsia="Times New Roman" w:hAnsi="Times New Roman" w:cs="Times New Roman"/>
        </w:rPr>
        <w:t xml:space="preserve"> </w:t>
      </w:r>
    </w:p>
    <w:p w14:paraId="716F462F" w14:textId="77777777" w:rsidR="00FC4997" w:rsidRDefault="006974A9">
      <w:pPr>
        <w:spacing w:after="199"/>
        <w:ind w:left="535"/>
      </w:pPr>
      <w:r>
        <w:rPr>
          <w:rFonts w:ascii="Times New Roman" w:eastAsia="Times New Roman" w:hAnsi="Times New Roman" w:cs="Times New Roman"/>
        </w:rPr>
        <w:t>(</w:t>
      </w:r>
      <w:r>
        <w:t>四</w:t>
      </w:r>
      <w:r>
        <w:rPr>
          <w:rFonts w:ascii="Times New Roman" w:eastAsia="Times New Roman" w:hAnsi="Times New Roman" w:cs="Times New Roman"/>
        </w:rPr>
        <w:t>)</w:t>
      </w:r>
      <w:r>
        <w:t>基金的投资目标</w:t>
      </w:r>
      <w:r>
        <w:rPr>
          <w:rFonts w:ascii="Times New Roman" w:eastAsia="Times New Roman" w:hAnsi="Times New Roman" w:cs="Times New Roman"/>
        </w:rPr>
        <w:t xml:space="preserve"> </w:t>
      </w:r>
    </w:p>
    <w:p w14:paraId="54E465CB" w14:textId="77777777" w:rsidR="00FC4997" w:rsidRDefault="006974A9">
      <w:pPr>
        <w:spacing w:after="203"/>
        <w:ind w:left="535"/>
      </w:pPr>
      <w:r>
        <w:t>通过投资于具有高成长性的小市值公司股票，以寻求资本的长期增值。</w:t>
      </w:r>
      <w:r>
        <w:rPr>
          <w:rFonts w:ascii="Times New Roman" w:eastAsia="Times New Roman" w:hAnsi="Times New Roman" w:cs="Times New Roman"/>
        </w:rPr>
        <w:t xml:space="preserve"> </w:t>
      </w:r>
    </w:p>
    <w:p w14:paraId="59220C2A" w14:textId="77777777" w:rsidR="00FC4997" w:rsidRDefault="006974A9">
      <w:pPr>
        <w:numPr>
          <w:ilvl w:val="0"/>
          <w:numId w:val="3"/>
        </w:numPr>
        <w:spacing w:line="414" w:lineRule="auto"/>
        <w:ind w:hanging="960"/>
      </w:pPr>
      <w:r>
        <w:t>最低募集份额总额两亿份</w:t>
      </w:r>
      <w:r>
        <w:t xml:space="preserve"> </w:t>
      </w:r>
    </w:p>
    <w:p w14:paraId="0A3984EC" w14:textId="77777777" w:rsidR="00FC4997" w:rsidRDefault="006974A9">
      <w:pPr>
        <w:numPr>
          <w:ilvl w:val="0"/>
          <w:numId w:val="3"/>
        </w:numPr>
        <w:spacing w:line="419" w:lineRule="auto"/>
        <w:ind w:hanging="960"/>
      </w:pPr>
      <w:r>
        <w:t>基金份额面值和认购费用基金份额面值为</w:t>
      </w:r>
      <w:r>
        <w:rPr>
          <w:rFonts w:ascii="Times New Roman" w:eastAsia="Times New Roman" w:hAnsi="Times New Roman" w:cs="Times New Roman"/>
        </w:rPr>
        <w:t>1.00</w:t>
      </w:r>
      <w:r>
        <w:t>元人民币</w:t>
      </w:r>
      <w:r>
        <w:rPr>
          <w:rFonts w:ascii="Times New Roman" w:eastAsia="Times New Roman" w:hAnsi="Times New Roman" w:cs="Times New Roman"/>
        </w:rPr>
        <w:t xml:space="preserve"> </w:t>
      </w:r>
    </w:p>
    <w:p w14:paraId="5BAD0728" w14:textId="77777777" w:rsidR="00FC4997" w:rsidRDefault="006974A9">
      <w:pPr>
        <w:spacing w:after="200"/>
        <w:ind w:left="535"/>
      </w:pPr>
      <w:r>
        <w:t>本基金的认购费用在投资人认购基金份额时收取。具体费率见招募说明书。</w:t>
      </w:r>
      <w:r>
        <w:rPr>
          <w:rFonts w:ascii="Times New Roman" w:eastAsia="Times New Roman" w:hAnsi="Times New Roman" w:cs="Times New Roman"/>
        </w:rPr>
        <w:t xml:space="preserve"> </w:t>
      </w:r>
    </w:p>
    <w:p w14:paraId="17F876EE" w14:textId="77777777" w:rsidR="00FC4997" w:rsidRDefault="006974A9">
      <w:pPr>
        <w:numPr>
          <w:ilvl w:val="0"/>
          <w:numId w:val="3"/>
        </w:numPr>
        <w:spacing w:after="195"/>
        <w:ind w:hanging="960"/>
      </w:pPr>
      <w:r>
        <w:t>基金份额净值</w:t>
      </w:r>
      <w:r>
        <w:rPr>
          <w:rFonts w:ascii="Times New Roman" w:eastAsia="Times New Roman" w:hAnsi="Times New Roman" w:cs="Times New Roman"/>
        </w:rPr>
        <w:t xml:space="preserve"> </w:t>
      </w:r>
    </w:p>
    <w:p w14:paraId="31F7436E" w14:textId="77777777" w:rsidR="00FC4997" w:rsidRDefault="006974A9">
      <w:pPr>
        <w:spacing w:after="185"/>
        <w:ind w:left="535"/>
      </w:pPr>
      <w:r>
        <w:t>本基金的基金份额净值按照开放日收市后基金资产净值除以当日基金份额</w:t>
      </w:r>
    </w:p>
    <w:p w14:paraId="75E2AAEC" w14:textId="77777777" w:rsidR="00FC4997" w:rsidRDefault="006974A9">
      <w:r>
        <w:t>的余额数量计算。</w:t>
      </w:r>
      <w:r>
        <w:rPr>
          <w:rFonts w:ascii="Times New Roman" w:eastAsia="Times New Roman" w:hAnsi="Times New Roman" w:cs="Times New Roman"/>
        </w:rPr>
        <w:t xml:space="preserve"> </w:t>
      </w:r>
    </w:p>
    <w:p w14:paraId="13C42961" w14:textId="77777777" w:rsidR="00FC4997" w:rsidRDefault="006974A9">
      <w:pPr>
        <w:numPr>
          <w:ilvl w:val="0"/>
          <w:numId w:val="3"/>
        </w:numPr>
        <w:spacing w:after="193"/>
        <w:ind w:hanging="960"/>
      </w:pPr>
      <w:r>
        <w:t>基金份额价格</w:t>
      </w:r>
      <w:r>
        <w:rPr>
          <w:rFonts w:ascii="Times New Roman" w:eastAsia="Times New Roman" w:hAnsi="Times New Roman" w:cs="Times New Roman"/>
        </w:rPr>
        <w:t xml:space="preserve"> </w:t>
      </w:r>
    </w:p>
    <w:p w14:paraId="67743BA3" w14:textId="77777777" w:rsidR="00FC4997" w:rsidRDefault="006974A9">
      <w:pPr>
        <w:spacing w:line="400" w:lineRule="auto"/>
        <w:ind w:left="0" w:firstLine="540"/>
      </w:pPr>
      <w:r>
        <w:t>本基金场内基金份额交易价格按照交易所交易系统集中竞价产生，场外基金份额申购赎回价格按照基金份额净值加减一定的手续费产生。</w:t>
      </w:r>
      <w:r>
        <w:t xml:space="preserve"> </w:t>
      </w:r>
    </w:p>
    <w:p w14:paraId="7120CE67" w14:textId="77777777" w:rsidR="00FC4997" w:rsidRDefault="006974A9">
      <w:pPr>
        <w:numPr>
          <w:ilvl w:val="0"/>
          <w:numId w:val="3"/>
        </w:numPr>
        <w:spacing w:after="182"/>
        <w:ind w:hanging="960"/>
      </w:pPr>
      <w:r>
        <w:t>基金募集规模</w:t>
      </w:r>
      <w:r>
        <w:t xml:space="preserve"> </w:t>
      </w:r>
    </w:p>
    <w:p w14:paraId="129B3EBB" w14:textId="77777777" w:rsidR="00FC4997" w:rsidRDefault="006974A9">
      <w:pPr>
        <w:spacing w:line="406" w:lineRule="auto"/>
        <w:ind w:left="0" w:firstLine="540"/>
      </w:pPr>
      <w:r>
        <w:t>本基金的预计募集规模上限</w:t>
      </w:r>
      <w:r>
        <w:rPr>
          <w:rFonts w:ascii="Times New Roman" w:eastAsia="Times New Roman" w:hAnsi="Times New Roman" w:cs="Times New Roman"/>
        </w:rPr>
        <w:t>50</w:t>
      </w:r>
      <w:r>
        <w:t>亿份。在认购期间募集规模达到或者超过预计规模上限时，基金管理人可以提前终止认购，对于已提交的认购申请将全部予以确认。基金合同生效后，基金管理人可以按照基金合同的约定，根据实际情况调整基金规模，但应当提前三日公告，并更新招募说明书。</w:t>
      </w:r>
      <w:r>
        <w:rPr>
          <w:rFonts w:ascii="Times New Roman" w:eastAsia="Times New Roman" w:hAnsi="Times New Roman" w:cs="Times New Roman"/>
        </w:rPr>
        <w:t xml:space="preserve"> </w:t>
      </w:r>
    </w:p>
    <w:p w14:paraId="68C24268" w14:textId="77777777" w:rsidR="00FC4997" w:rsidRDefault="006974A9">
      <w:pPr>
        <w:numPr>
          <w:ilvl w:val="0"/>
          <w:numId w:val="3"/>
        </w:numPr>
        <w:spacing w:after="202"/>
        <w:ind w:hanging="960"/>
      </w:pPr>
      <w:r>
        <w:t>基金存续期限</w:t>
      </w:r>
      <w:r>
        <w:rPr>
          <w:rFonts w:ascii="Times New Roman" w:eastAsia="Times New Roman" w:hAnsi="Times New Roman" w:cs="Times New Roman"/>
        </w:rPr>
        <w:t xml:space="preserve"> </w:t>
      </w:r>
    </w:p>
    <w:p w14:paraId="7F7A6BA4" w14:textId="77777777" w:rsidR="00FC4997" w:rsidRDefault="006974A9">
      <w:pPr>
        <w:spacing w:after="199"/>
        <w:ind w:left="535"/>
      </w:pPr>
      <w:r>
        <w:t>不定期</w:t>
      </w:r>
      <w:r>
        <w:rPr>
          <w:rFonts w:ascii="Times New Roman" w:eastAsia="Times New Roman" w:hAnsi="Times New Roman" w:cs="Times New Roman"/>
        </w:rPr>
        <w:t xml:space="preserve"> </w:t>
      </w:r>
    </w:p>
    <w:p w14:paraId="168066F2" w14:textId="77777777" w:rsidR="00FC4997" w:rsidRDefault="006974A9">
      <w:pPr>
        <w:numPr>
          <w:ilvl w:val="0"/>
          <w:numId w:val="3"/>
        </w:numPr>
        <w:spacing w:after="195"/>
        <w:ind w:hanging="960"/>
      </w:pPr>
      <w:r>
        <w:t>基金份额类别</w:t>
      </w:r>
      <w:r>
        <w:rPr>
          <w:rFonts w:ascii="Times New Roman" w:eastAsia="Times New Roman" w:hAnsi="Times New Roman" w:cs="Times New Roman"/>
        </w:rPr>
        <w:t xml:space="preserve"> </w:t>
      </w:r>
    </w:p>
    <w:p w14:paraId="56FA08D6" w14:textId="77777777" w:rsidR="00FC4997" w:rsidRDefault="006974A9">
      <w:pPr>
        <w:spacing w:after="185"/>
        <w:ind w:left="535"/>
      </w:pPr>
      <w:r>
        <w:t>本基金根据申购费用收取方式的不同，将基金份额分为不同的类别。在投资</w:t>
      </w:r>
    </w:p>
    <w:p w14:paraId="5131D90D" w14:textId="77777777" w:rsidR="00FC4997" w:rsidRDefault="006974A9">
      <w:pPr>
        <w:spacing w:line="409" w:lineRule="auto"/>
      </w:pPr>
      <w:r>
        <w:t>者申购基金份额时收取申购费用，而不计提销售服务费的，称为</w:t>
      </w:r>
      <w:r>
        <w:rPr>
          <w:rFonts w:ascii="Times New Roman" w:eastAsia="Times New Roman" w:hAnsi="Times New Roman" w:cs="Times New Roman"/>
        </w:rPr>
        <w:t>A</w:t>
      </w:r>
      <w:r>
        <w:t>类基金份额；在投资者申购基金份额时不收取申购费用，而是从本类别基金资产中计提销售服务费的，称为</w:t>
      </w:r>
      <w:r>
        <w:rPr>
          <w:rFonts w:ascii="Times New Roman" w:eastAsia="Times New Roman" w:hAnsi="Times New Roman" w:cs="Times New Roman"/>
        </w:rPr>
        <w:t>C</w:t>
      </w:r>
      <w:r>
        <w:t>类基金份额。</w:t>
      </w:r>
      <w:r>
        <w:rPr>
          <w:rFonts w:ascii="Times New Roman" w:eastAsia="Times New Roman" w:hAnsi="Times New Roman" w:cs="Times New Roman"/>
        </w:rPr>
        <w:t xml:space="preserve"> </w:t>
      </w:r>
    </w:p>
    <w:p w14:paraId="0060A35D" w14:textId="77777777" w:rsidR="00FC4997" w:rsidRDefault="006974A9">
      <w:pPr>
        <w:spacing w:line="417" w:lineRule="auto"/>
        <w:ind w:left="0" w:firstLine="540"/>
      </w:pPr>
      <w:r>
        <w:t>本基金</w:t>
      </w:r>
      <w:r>
        <w:rPr>
          <w:rFonts w:ascii="Times New Roman" w:eastAsia="Times New Roman" w:hAnsi="Times New Roman" w:cs="Times New Roman"/>
        </w:rPr>
        <w:t>A</w:t>
      </w:r>
      <w:r>
        <w:t>类、</w:t>
      </w:r>
      <w:r>
        <w:rPr>
          <w:rFonts w:ascii="Times New Roman" w:eastAsia="Times New Roman" w:hAnsi="Times New Roman" w:cs="Times New Roman"/>
        </w:rPr>
        <w:t>C</w:t>
      </w:r>
      <w:r>
        <w:t>类基金份额分别设置代码。由于基金费用的不同，本基金</w:t>
      </w:r>
      <w:r>
        <w:rPr>
          <w:rFonts w:ascii="Times New Roman" w:eastAsia="Times New Roman" w:hAnsi="Times New Roman" w:cs="Times New Roman"/>
        </w:rPr>
        <w:t>A</w:t>
      </w:r>
      <w:r>
        <w:t>类基金份额和</w:t>
      </w:r>
      <w:r>
        <w:rPr>
          <w:rFonts w:ascii="Times New Roman" w:eastAsia="Times New Roman" w:hAnsi="Times New Roman" w:cs="Times New Roman"/>
        </w:rPr>
        <w:t>C</w:t>
      </w:r>
      <w:r>
        <w:t>类基金份额将分别计算基金份额净值。计算公式为：</w:t>
      </w:r>
      <w:r>
        <w:rPr>
          <w:rFonts w:ascii="Times New Roman" w:eastAsia="Times New Roman" w:hAnsi="Times New Roman" w:cs="Times New Roman"/>
        </w:rPr>
        <w:t xml:space="preserve"> </w:t>
      </w:r>
    </w:p>
    <w:p w14:paraId="1667DFE2" w14:textId="77777777" w:rsidR="00FC4997" w:rsidRDefault="006974A9">
      <w:pPr>
        <w:spacing w:line="420" w:lineRule="auto"/>
        <w:ind w:left="0" w:firstLine="54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A04A451" w14:textId="77777777" w:rsidR="00FC4997" w:rsidRDefault="006974A9">
      <w:pPr>
        <w:spacing w:after="195"/>
        <w:ind w:left="535"/>
      </w:pPr>
      <w:r>
        <w:t>投资者在申购基金份额时可自行选择基金份额类别。</w:t>
      </w:r>
      <w:r>
        <w:rPr>
          <w:rFonts w:ascii="Times New Roman" w:eastAsia="Times New Roman" w:hAnsi="Times New Roman" w:cs="Times New Roman"/>
        </w:rPr>
        <w:t xml:space="preserve"> </w:t>
      </w:r>
    </w:p>
    <w:p w14:paraId="0F2076A6" w14:textId="77777777" w:rsidR="00FC4997" w:rsidRDefault="006974A9">
      <w:pPr>
        <w:spacing w:line="401" w:lineRule="auto"/>
        <w:ind w:left="0" w:firstLine="54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w:t>
      </w:r>
      <w:r>
        <w:t>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p>
    <w:p w14:paraId="6B748556" w14:textId="77777777" w:rsidR="00FC4997" w:rsidRDefault="006974A9">
      <w:pPr>
        <w:spacing w:after="220" w:line="259" w:lineRule="auto"/>
        <w:ind w:left="540" w:firstLine="0"/>
      </w:pPr>
      <w:r>
        <w:rPr>
          <w:rFonts w:ascii="Times New Roman" w:eastAsia="Times New Roman" w:hAnsi="Times New Roman" w:cs="Times New Roman"/>
        </w:rPr>
        <w:t xml:space="preserve"> </w:t>
      </w:r>
    </w:p>
    <w:p w14:paraId="702C1592" w14:textId="77777777" w:rsidR="00FC4997" w:rsidRDefault="006974A9">
      <w:pPr>
        <w:pStyle w:val="1"/>
        <w:spacing w:after="72"/>
        <w:ind w:right="241"/>
      </w:pPr>
      <w:bookmarkStart w:id="2" w:name="_Toc52055"/>
      <w:r>
        <w:t>三、基金份额的场外认购</w:t>
      </w:r>
      <w:r>
        <w:rPr>
          <w:rFonts w:ascii="宋体" w:eastAsia="宋体" w:hAnsi="宋体" w:cs="宋体"/>
        </w:rPr>
        <w:t xml:space="preserve"> </w:t>
      </w:r>
      <w:bookmarkEnd w:id="2"/>
    </w:p>
    <w:p w14:paraId="66448071" w14:textId="77777777" w:rsidR="00FC4997" w:rsidRDefault="006974A9">
      <w:pPr>
        <w:spacing w:line="401" w:lineRule="auto"/>
        <w:ind w:left="0" w:firstLine="540"/>
      </w:pPr>
      <w:r>
        <w:t>本基金为上市契约型开放式基金。基金存续期限为不定期。本基金由基金管理人依照《基金法》、《运作办法》、《销售办法》、基金合同及其他有关规定，并经中国证监会</w:t>
      </w:r>
      <w:r>
        <w:rPr>
          <w:rFonts w:ascii="Times New Roman" w:eastAsia="Times New Roman" w:hAnsi="Times New Roman" w:cs="Times New Roman"/>
        </w:rPr>
        <w:t>2004</w:t>
      </w:r>
      <w:r>
        <w:t>年</w:t>
      </w:r>
      <w:r>
        <w:rPr>
          <w:rFonts w:ascii="Times New Roman" w:eastAsia="Times New Roman" w:hAnsi="Times New Roman" w:cs="Times New Roman"/>
        </w:rPr>
        <w:t>11</w:t>
      </w:r>
      <w:r>
        <w:t>月</w:t>
      </w:r>
      <w:r>
        <w:rPr>
          <w:rFonts w:ascii="Times New Roman" w:eastAsia="Times New Roman" w:hAnsi="Times New Roman" w:cs="Times New Roman"/>
        </w:rPr>
        <w:t>21</w:t>
      </w:r>
      <w:r>
        <w:t>日证监基金字</w:t>
      </w:r>
      <w:r>
        <w:rPr>
          <w:rFonts w:ascii="Times New Roman" w:eastAsia="Times New Roman" w:hAnsi="Times New Roman" w:cs="Times New Roman"/>
        </w:rPr>
        <w:t>[2004]195</w:t>
      </w:r>
      <w:r>
        <w:t>号文核准募集。</w:t>
      </w:r>
      <w:r>
        <w:rPr>
          <w:rFonts w:ascii="Times New Roman" w:eastAsia="Times New Roman" w:hAnsi="Times New Roman" w:cs="Times New Roman"/>
        </w:rPr>
        <w:t xml:space="preserve"> </w:t>
      </w:r>
    </w:p>
    <w:p w14:paraId="6D00595F" w14:textId="77777777" w:rsidR="00FC4997" w:rsidRDefault="006974A9">
      <w:pPr>
        <w:spacing w:line="401" w:lineRule="auto"/>
        <w:ind w:left="0" w:firstLine="540"/>
      </w:pPr>
      <w:r>
        <w:t>本基金的发售包括场外认购和场内认购两种方式。本章是有关基金的场外认购，发售后登记在注册登记系统的基金份额适用本章的相关规定。本章不适用于发售后登记在证券登记结算系统的基金份额，此等份额适用下一章《基金份额的场内认购》的相关规定。除法律、行政法规或中国证监会有关规定另有规定外，任何与基金份额发售有关的当事人不得预留和提前发售基金份额。</w:t>
      </w:r>
      <w:r>
        <w:rPr>
          <w:rFonts w:ascii="Times New Roman" w:eastAsia="Times New Roman" w:hAnsi="Times New Roman" w:cs="Times New Roman"/>
        </w:rPr>
        <w:t xml:space="preserve"> </w:t>
      </w:r>
    </w:p>
    <w:p w14:paraId="4171880C" w14:textId="77777777" w:rsidR="00FC4997" w:rsidRDefault="006974A9">
      <w:pPr>
        <w:spacing w:after="203"/>
        <w:ind w:left="535"/>
      </w:pPr>
      <w:r>
        <w:t>（一）基金份额的募集期限、销售渠道、销售对象</w:t>
      </w:r>
      <w:r>
        <w:rPr>
          <w:rFonts w:ascii="Times New Roman" w:eastAsia="Times New Roman" w:hAnsi="Times New Roman" w:cs="Times New Roman"/>
        </w:rPr>
        <w:t xml:space="preserve"> </w:t>
      </w:r>
    </w:p>
    <w:p w14:paraId="3B7D1BFC" w14:textId="77777777" w:rsidR="00FC4997" w:rsidRDefault="006974A9">
      <w:pPr>
        <w:numPr>
          <w:ilvl w:val="0"/>
          <w:numId w:val="4"/>
        </w:numPr>
        <w:spacing w:after="202"/>
        <w:ind w:firstLine="540"/>
      </w:pPr>
      <w:r>
        <w:t>募集期限：自基金份额发售之日起不超过</w:t>
      </w:r>
      <w:r>
        <w:rPr>
          <w:rFonts w:ascii="Times New Roman" w:eastAsia="Times New Roman" w:hAnsi="Times New Roman" w:cs="Times New Roman"/>
        </w:rPr>
        <w:t>3</w:t>
      </w:r>
      <w:r>
        <w:t>个月。</w:t>
      </w:r>
      <w:r>
        <w:rPr>
          <w:rFonts w:ascii="Times New Roman" w:eastAsia="Times New Roman" w:hAnsi="Times New Roman" w:cs="Times New Roman"/>
        </w:rPr>
        <w:t xml:space="preserve"> </w:t>
      </w:r>
    </w:p>
    <w:p w14:paraId="49A77467" w14:textId="77777777" w:rsidR="00FC4997" w:rsidRDefault="006974A9">
      <w:pPr>
        <w:numPr>
          <w:ilvl w:val="0"/>
          <w:numId w:val="4"/>
        </w:numPr>
        <w:spacing w:line="418" w:lineRule="auto"/>
        <w:ind w:firstLine="540"/>
      </w:pPr>
      <w:r>
        <w:t>销售渠道：本公司的直销网点和销售代理机构的代销网点（具体名单见发售公告）。</w:t>
      </w:r>
      <w:r>
        <w:rPr>
          <w:rFonts w:ascii="Times New Roman" w:eastAsia="Times New Roman" w:hAnsi="Times New Roman" w:cs="Times New Roman"/>
        </w:rPr>
        <w:t xml:space="preserve"> </w:t>
      </w:r>
    </w:p>
    <w:p w14:paraId="382975CD" w14:textId="77777777" w:rsidR="00FC4997" w:rsidRDefault="006974A9">
      <w:pPr>
        <w:numPr>
          <w:ilvl w:val="0"/>
          <w:numId w:val="4"/>
        </w:numPr>
        <w:spacing w:line="420" w:lineRule="auto"/>
        <w:ind w:firstLine="540"/>
      </w:pPr>
      <w:r>
        <w:t>销售对象：合格的个人投资者和机构投资者（法律、法规和有关规定禁止购买者除外）。</w:t>
      </w:r>
      <w:r>
        <w:rPr>
          <w:rFonts w:ascii="Times New Roman" w:eastAsia="Times New Roman" w:hAnsi="Times New Roman" w:cs="Times New Roman"/>
        </w:rPr>
        <w:t xml:space="preserve"> </w:t>
      </w:r>
    </w:p>
    <w:p w14:paraId="2998FFE8" w14:textId="77777777" w:rsidR="00FC4997" w:rsidRDefault="006974A9">
      <w:pPr>
        <w:numPr>
          <w:ilvl w:val="0"/>
          <w:numId w:val="5"/>
        </w:numPr>
        <w:spacing w:after="195"/>
        <w:ind w:hanging="720"/>
      </w:pPr>
      <w:r>
        <w:t>认购的时间</w:t>
      </w:r>
      <w:r>
        <w:rPr>
          <w:rFonts w:ascii="Times New Roman" w:eastAsia="Times New Roman" w:hAnsi="Times New Roman" w:cs="Times New Roman"/>
        </w:rPr>
        <w:t xml:space="preserve"> </w:t>
      </w:r>
    </w:p>
    <w:p w14:paraId="6D9E373A" w14:textId="77777777" w:rsidR="00FC4997" w:rsidRDefault="006974A9">
      <w:pPr>
        <w:spacing w:line="406" w:lineRule="auto"/>
        <w:ind w:left="0" w:firstLine="540"/>
      </w:pPr>
      <w:r>
        <w:t>具体时间由基金管理人与销售代理人约定（见发售公告及销售代理人相关公告）。</w:t>
      </w:r>
      <w:r>
        <w:rPr>
          <w:rFonts w:ascii="Times New Roman" w:eastAsia="Times New Roman" w:hAnsi="Times New Roman" w:cs="Times New Roman"/>
        </w:rPr>
        <w:t xml:space="preserve"> </w:t>
      </w:r>
    </w:p>
    <w:p w14:paraId="69B9A501" w14:textId="77777777" w:rsidR="00FC4997" w:rsidRDefault="006974A9">
      <w:pPr>
        <w:numPr>
          <w:ilvl w:val="0"/>
          <w:numId w:val="5"/>
        </w:numPr>
        <w:spacing w:after="202"/>
        <w:ind w:hanging="720"/>
      </w:pPr>
      <w:r>
        <w:t>认购的程序</w:t>
      </w:r>
      <w:r>
        <w:rPr>
          <w:rFonts w:ascii="Times New Roman" w:eastAsia="Times New Roman" w:hAnsi="Times New Roman" w:cs="Times New Roman"/>
        </w:rPr>
        <w:t xml:space="preserve"> </w:t>
      </w:r>
    </w:p>
    <w:p w14:paraId="11FBF7CD" w14:textId="77777777" w:rsidR="00FC4997" w:rsidRDefault="006974A9">
      <w:pPr>
        <w:numPr>
          <w:ilvl w:val="0"/>
          <w:numId w:val="6"/>
        </w:numPr>
        <w:spacing w:after="203"/>
        <w:ind w:firstLine="540"/>
      </w:pPr>
      <w:r>
        <w:t>申请方式：书面申请或管理人公布的其他方式。</w:t>
      </w:r>
      <w:r>
        <w:rPr>
          <w:rFonts w:ascii="Times New Roman" w:eastAsia="Times New Roman" w:hAnsi="Times New Roman" w:cs="Times New Roman"/>
        </w:rPr>
        <w:t xml:space="preserve"> </w:t>
      </w:r>
    </w:p>
    <w:p w14:paraId="0A5E1E2F" w14:textId="77777777" w:rsidR="00FC4997" w:rsidRDefault="006974A9">
      <w:pPr>
        <w:numPr>
          <w:ilvl w:val="0"/>
          <w:numId w:val="6"/>
        </w:numPr>
        <w:spacing w:line="418" w:lineRule="auto"/>
        <w:ind w:firstLine="540"/>
      </w:pPr>
      <w:r>
        <w:t>认购款项支付：基金投资者认购时，采用全额缴款方式，若资金未全额到账则认购无效，基金管理人将认购无效的款项退回。</w:t>
      </w:r>
      <w:r>
        <w:rPr>
          <w:rFonts w:ascii="Times New Roman" w:eastAsia="Times New Roman" w:hAnsi="Times New Roman" w:cs="Times New Roman"/>
        </w:rPr>
        <w:t xml:space="preserve"> </w:t>
      </w:r>
    </w:p>
    <w:p w14:paraId="57B8B914" w14:textId="77777777" w:rsidR="00FC4997" w:rsidRDefault="006974A9">
      <w:pPr>
        <w:numPr>
          <w:ilvl w:val="0"/>
          <w:numId w:val="7"/>
        </w:numPr>
        <w:spacing w:after="202"/>
        <w:ind w:hanging="840"/>
      </w:pPr>
      <w:r>
        <w:t>募集目标</w:t>
      </w:r>
      <w:r>
        <w:rPr>
          <w:rFonts w:ascii="Times New Roman" w:eastAsia="Times New Roman" w:hAnsi="Times New Roman" w:cs="Times New Roman"/>
        </w:rPr>
        <w:t xml:space="preserve"> </w:t>
      </w:r>
    </w:p>
    <w:p w14:paraId="64A12375" w14:textId="77777777" w:rsidR="00FC4997" w:rsidRDefault="006974A9">
      <w:pPr>
        <w:spacing w:after="27" w:line="405" w:lineRule="auto"/>
        <w:ind w:left="-15" w:right="229" w:firstLine="530"/>
        <w:jc w:val="both"/>
      </w:pPr>
      <w:r>
        <w:t>本基金的预计募集规模上限</w:t>
      </w:r>
      <w:r>
        <w:rPr>
          <w:rFonts w:ascii="Times New Roman" w:eastAsia="Times New Roman" w:hAnsi="Times New Roman" w:cs="Times New Roman"/>
        </w:rPr>
        <w:t>50</w:t>
      </w:r>
      <w:r>
        <w:t>亿元。在认购期间募集规模达到或者超过预计规模上限时，基金管理人可以提前终止认购，对于已提交的认购申请将全部予以确认。基金合同生效后，基金管理人可以按照基金合同的约定，根据实际情况调整基金规模，但应当提前三日公告，并更新招募说明书。</w:t>
      </w:r>
      <w:r>
        <w:rPr>
          <w:rFonts w:ascii="Times New Roman" w:eastAsia="Times New Roman" w:hAnsi="Times New Roman" w:cs="Times New Roman"/>
        </w:rPr>
        <w:t xml:space="preserve"> </w:t>
      </w:r>
    </w:p>
    <w:p w14:paraId="14DA2EA0" w14:textId="77777777" w:rsidR="00FC4997" w:rsidRDefault="006974A9">
      <w:pPr>
        <w:numPr>
          <w:ilvl w:val="0"/>
          <w:numId w:val="7"/>
        </w:numPr>
        <w:spacing w:after="195"/>
        <w:ind w:hanging="840"/>
      </w:pPr>
      <w:r>
        <w:t>认购方式与费率结构</w:t>
      </w:r>
      <w:r>
        <w:rPr>
          <w:rFonts w:ascii="Times New Roman" w:eastAsia="Times New Roman" w:hAnsi="Times New Roman" w:cs="Times New Roman"/>
        </w:rPr>
        <w:t xml:space="preserve"> </w:t>
      </w:r>
    </w:p>
    <w:p w14:paraId="113B71EA" w14:textId="77777777" w:rsidR="00FC4997" w:rsidRDefault="006974A9">
      <w:pPr>
        <w:spacing w:line="402" w:lineRule="auto"/>
        <w:ind w:left="0" w:firstLine="540"/>
      </w:pPr>
      <w:r>
        <w:t>投资者在募集期内可以多次认购基金份额，但认购资金一旦交付，撤销申请不予接受。本基金份额的面值为人民币一元，按面值发售，投资者认购采用全额缴款的认购方式。</w:t>
      </w:r>
      <w:r>
        <w:rPr>
          <w:rFonts w:ascii="Times New Roman" w:eastAsia="Times New Roman" w:hAnsi="Times New Roman" w:cs="Times New Roman"/>
        </w:rPr>
        <w:t xml:space="preserve"> </w:t>
      </w:r>
    </w:p>
    <w:p w14:paraId="308DE3EB" w14:textId="77777777" w:rsidR="00FC4997" w:rsidRDefault="006974A9">
      <w:pPr>
        <w:ind w:left="535"/>
      </w:pPr>
      <w:r>
        <w:t>本基金的认购费率不高于</w:t>
      </w:r>
      <w:r>
        <w:rPr>
          <w:rFonts w:ascii="Times New Roman" w:eastAsia="Times New Roman" w:hAnsi="Times New Roman" w:cs="Times New Roman"/>
        </w:rPr>
        <w:t>1.0%</w:t>
      </w:r>
      <w:r>
        <w:t>，随认购金额的增加而递减，如下表所示：</w:t>
      </w:r>
      <w:r>
        <w:rPr>
          <w:rFonts w:ascii="Times New Roman" w:eastAsia="Times New Roman" w:hAnsi="Times New Roman" w:cs="Times New Roman"/>
        </w:rPr>
        <w:t xml:space="preserve"> </w:t>
      </w:r>
    </w:p>
    <w:tbl>
      <w:tblPr>
        <w:tblStyle w:val="TableGrid"/>
        <w:tblW w:w="8306" w:type="dxa"/>
        <w:tblInd w:w="5" w:type="dxa"/>
        <w:tblCellMar>
          <w:top w:w="0" w:type="dxa"/>
          <w:left w:w="115" w:type="dxa"/>
          <w:bottom w:w="56" w:type="dxa"/>
          <w:right w:w="115" w:type="dxa"/>
        </w:tblCellMar>
        <w:tblLook w:val="04A0" w:firstRow="1" w:lastRow="0" w:firstColumn="1" w:lastColumn="0" w:noHBand="0" w:noVBand="1"/>
      </w:tblPr>
      <w:tblGrid>
        <w:gridCol w:w="4155"/>
        <w:gridCol w:w="4151"/>
      </w:tblGrid>
      <w:tr w:rsidR="00FC4997" w14:paraId="392444E7" w14:textId="77777777">
        <w:trPr>
          <w:trHeight w:val="531"/>
        </w:trPr>
        <w:tc>
          <w:tcPr>
            <w:tcW w:w="4155" w:type="dxa"/>
            <w:tcBorders>
              <w:top w:val="single" w:sz="4" w:space="0" w:color="000000"/>
              <w:left w:val="single" w:sz="4" w:space="0" w:color="000000"/>
              <w:bottom w:val="single" w:sz="4" w:space="0" w:color="000000"/>
              <w:right w:val="single" w:sz="4" w:space="0" w:color="000000"/>
            </w:tcBorders>
            <w:vAlign w:val="bottom"/>
          </w:tcPr>
          <w:p w14:paraId="4E6D73E7" w14:textId="77777777" w:rsidR="00FC4997" w:rsidRDefault="006974A9">
            <w:pPr>
              <w:spacing w:after="0" w:line="259" w:lineRule="auto"/>
              <w:ind w:left="0" w:firstLine="0"/>
              <w:jc w:val="center"/>
            </w:pPr>
            <w:r>
              <w:t>认购金额（</w:t>
            </w:r>
            <w:r>
              <w:rPr>
                <w:rFonts w:ascii="Times New Roman" w:eastAsia="Times New Roman" w:hAnsi="Times New Roman" w:cs="Times New Roman"/>
              </w:rPr>
              <w:t>M</w:t>
            </w:r>
            <w:r>
              <w:t>）</w:t>
            </w:r>
            <w:r>
              <w:rPr>
                <w:rFonts w:ascii="Times New Roman" w:eastAsia="Times New Roman" w:hAnsi="Times New Roman" w:cs="Times New Roman"/>
              </w:rPr>
              <w:t xml:space="preserve"> </w:t>
            </w:r>
          </w:p>
        </w:tc>
        <w:tc>
          <w:tcPr>
            <w:tcW w:w="4151" w:type="dxa"/>
            <w:tcBorders>
              <w:top w:val="single" w:sz="4" w:space="0" w:color="000000"/>
              <w:left w:val="single" w:sz="4" w:space="0" w:color="000000"/>
              <w:bottom w:val="single" w:sz="4" w:space="0" w:color="000000"/>
              <w:right w:val="single" w:sz="4" w:space="0" w:color="000000"/>
            </w:tcBorders>
            <w:vAlign w:val="bottom"/>
          </w:tcPr>
          <w:p w14:paraId="58045456" w14:textId="77777777" w:rsidR="00FC4997" w:rsidRDefault="006974A9">
            <w:pPr>
              <w:spacing w:after="0" w:line="259" w:lineRule="auto"/>
              <w:ind w:left="0" w:right="3" w:firstLine="0"/>
              <w:jc w:val="center"/>
            </w:pPr>
            <w:r>
              <w:t>认购费率</w:t>
            </w:r>
            <w:r>
              <w:rPr>
                <w:rFonts w:ascii="Times New Roman" w:eastAsia="Times New Roman" w:hAnsi="Times New Roman" w:cs="Times New Roman"/>
              </w:rPr>
              <w:t xml:space="preserve"> </w:t>
            </w:r>
          </w:p>
        </w:tc>
      </w:tr>
      <w:tr w:rsidR="00FC4997" w14:paraId="0F3DE35B" w14:textId="77777777">
        <w:trPr>
          <w:trHeight w:val="528"/>
        </w:trPr>
        <w:tc>
          <w:tcPr>
            <w:tcW w:w="4155" w:type="dxa"/>
            <w:tcBorders>
              <w:top w:val="single" w:sz="4" w:space="0" w:color="000000"/>
              <w:left w:val="single" w:sz="4" w:space="0" w:color="000000"/>
              <w:bottom w:val="single" w:sz="4" w:space="0" w:color="000000"/>
              <w:right w:val="single" w:sz="4" w:space="0" w:color="000000"/>
            </w:tcBorders>
            <w:vAlign w:val="bottom"/>
          </w:tcPr>
          <w:p w14:paraId="3F742DB5" w14:textId="77777777" w:rsidR="00FC4997" w:rsidRDefault="006974A9">
            <w:pPr>
              <w:spacing w:after="0" w:line="259" w:lineRule="auto"/>
              <w:ind w:left="0" w:firstLine="0"/>
              <w:jc w:val="center"/>
            </w:pPr>
            <w:r>
              <w:rPr>
                <w:rFonts w:ascii="Times New Roman" w:eastAsia="Times New Roman" w:hAnsi="Times New Roman" w:cs="Times New Roman"/>
              </w:rPr>
              <w:t>M</w:t>
            </w:r>
            <w:r>
              <w:t>＜</w:t>
            </w:r>
            <w:r>
              <w:rPr>
                <w:rFonts w:ascii="Times New Roman" w:eastAsia="Times New Roman" w:hAnsi="Times New Roman" w:cs="Times New Roman"/>
              </w:rPr>
              <w:t xml:space="preserve">100 </w:t>
            </w:r>
            <w:r>
              <w:t>万</w:t>
            </w:r>
            <w:r>
              <w:rPr>
                <w:rFonts w:ascii="Times New Roman" w:eastAsia="Times New Roman" w:hAnsi="Times New Roman" w:cs="Times New Roman"/>
              </w:rPr>
              <w:t xml:space="preserve"> </w:t>
            </w:r>
          </w:p>
        </w:tc>
        <w:tc>
          <w:tcPr>
            <w:tcW w:w="4151" w:type="dxa"/>
            <w:tcBorders>
              <w:top w:val="single" w:sz="4" w:space="0" w:color="000000"/>
              <w:left w:val="single" w:sz="4" w:space="0" w:color="000000"/>
              <w:bottom w:val="single" w:sz="4" w:space="0" w:color="000000"/>
              <w:right w:val="single" w:sz="4" w:space="0" w:color="000000"/>
            </w:tcBorders>
            <w:vAlign w:val="bottom"/>
          </w:tcPr>
          <w:p w14:paraId="670A3FC9" w14:textId="77777777" w:rsidR="00FC4997" w:rsidRDefault="006974A9">
            <w:pPr>
              <w:spacing w:after="0" w:line="259" w:lineRule="auto"/>
              <w:ind w:left="0" w:right="2" w:firstLine="0"/>
              <w:jc w:val="center"/>
            </w:pPr>
            <w:r>
              <w:rPr>
                <w:rFonts w:ascii="Times New Roman" w:eastAsia="Times New Roman" w:hAnsi="Times New Roman" w:cs="Times New Roman"/>
              </w:rPr>
              <w:t xml:space="preserve">1.0% </w:t>
            </w:r>
          </w:p>
        </w:tc>
      </w:tr>
      <w:tr w:rsidR="00FC4997" w14:paraId="4649BB2C" w14:textId="77777777">
        <w:trPr>
          <w:trHeight w:val="530"/>
        </w:trPr>
        <w:tc>
          <w:tcPr>
            <w:tcW w:w="4155" w:type="dxa"/>
            <w:tcBorders>
              <w:top w:val="single" w:sz="4" w:space="0" w:color="000000"/>
              <w:left w:val="single" w:sz="4" w:space="0" w:color="000000"/>
              <w:bottom w:val="single" w:sz="4" w:space="0" w:color="000000"/>
              <w:right w:val="single" w:sz="4" w:space="0" w:color="000000"/>
            </w:tcBorders>
            <w:vAlign w:val="bottom"/>
          </w:tcPr>
          <w:p w14:paraId="5447CBA9" w14:textId="77777777" w:rsidR="00FC4997" w:rsidRDefault="006974A9">
            <w:pPr>
              <w:spacing w:after="0" w:line="259" w:lineRule="auto"/>
              <w:ind w:left="0" w:firstLine="0"/>
              <w:jc w:val="center"/>
            </w:pPr>
            <w:r>
              <w:rPr>
                <w:rFonts w:ascii="Times New Roman" w:eastAsia="Times New Roman" w:hAnsi="Times New Roman" w:cs="Times New Roman"/>
              </w:rPr>
              <w:t xml:space="preserve">100 </w:t>
            </w:r>
            <w:r>
              <w:t>万</w:t>
            </w:r>
            <w:r>
              <w:t>≤</w:t>
            </w:r>
            <w:r>
              <w:rPr>
                <w:rFonts w:ascii="Times New Roman" w:eastAsia="Times New Roman" w:hAnsi="Times New Roman" w:cs="Times New Roman"/>
              </w:rPr>
              <w:t>M</w:t>
            </w:r>
            <w:r>
              <w:t>＜</w:t>
            </w:r>
            <w:r>
              <w:rPr>
                <w:rFonts w:ascii="Times New Roman" w:eastAsia="Times New Roman" w:hAnsi="Times New Roman" w:cs="Times New Roman"/>
              </w:rPr>
              <w:t>500</w:t>
            </w:r>
            <w:r>
              <w:t>万</w:t>
            </w:r>
            <w:r>
              <w:rPr>
                <w:rFonts w:ascii="Times New Roman" w:eastAsia="Times New Roman" w:hAnsi="Times New Roman" w:cs="Times New Roman"/>
              </w:rPr>
              <w:t xml:space="preserve"> </w:t>
            </w:r>
          </w:p>
        </w:tc>
        <w:tc>
          <w:tcPr>
            <w:tcW w:w="4151" w:type="dxa"/>
            <w:tcBorders>
              <w:top w:val="single" w:sz="4" w:space="0" w:color="000000"/>
              <w:left w:val="single" w:sz="4" w:space="0" w:color="000000"/>
              <w:bottom w:val="single" w:sz="4" w:space="0" w:color="000000"/>
              <w:right w:val="single" w:sz="4" w:space="0" w:color="000000"/>
            </w:tcBorders>
            <w:vAlign w:val="bottom"/>
          </w:tcPr>
          <w:p w14:paraId="615CF5AC" w14:textId="77777777" w:rsidR="00FC4997" w:rsidRDefault="006974A9">
            <w:pPr>
              <w:spacing w:after="0" w:line="259" w:lineRule="auto"/>
              <w:ind w:left="0" w:right="2" w:firstLine="0"/>
              <w:jc w:val="center"/>
            </w:pPr>
            <w:r>
              <w:rPr>
                <w:rFonts w:ascii="Times New Roman" w:eastAsia="Times New Roman" w:hAnsi="Times New Roman" w:cs="Times New Roman"/>
              </w:rPr>
              <w:t xml:space="preserve">0.5% </w:t>
            </w:r>
          </w:p>
        </w:tc>
      </w:tr>
      <w:tr w:rsidR="00FC4997" w14:paraId="08E7502E" w14:textId="77777777">
        <w:trPr>
          <w:trHeight w:val="530"/>
        </w:trPr>
        <w:tc>
          <w:tcPr>
            <w:tcW w:w="4155" w:type="dxa"/>
            <w:tcBorders>
              <w:top w:val="single" w:sz="4" w:space="0" w:color="000000"/>
              <w:left w:val="single" w:sz="4" w:space="0" w:color="000000"/>
              <w:bottom w:val="single" w:sz="4" w:space="0" w:color="000000"/>
              <w:right w:val="single" w:sz="4" w:space="0" w:color="000000"/>
            </w:tcBorders>
            <w:vAlign w:val="bottom"/>
          </w:tcPr>
          <w:p w14:paraId="159E7236" w14:textId="77777777" w:rsidR="00FC4997" w:rsidRDefault="006974A9">
            <w:pPr>
              <w:spacing w:after="0" w:line="259" w:lineRule="auto"/>
              <w:ind w:left="0" w:firstLine="0"/>
              <w:jc w:val="center"/>
            </w:pPr>
            <w:r>
              <w:rPr>
                <w:rFonts w:ascii="Times New Roman" w:eastAsia="Times New Roman" w:hAnsi="Times New Roman" w:cs="Times New Roman"/>
              </w:rPr>
              <w:t>M</w:t>
            </w:r>
            <w:r>
              <w:t>≥</w:t>
            </w:r>
            <w:r>
              <w:rPr>
                <w:rFonts w:ascii="Times New Roman" w:eastAsia="Times New Roman" w:hAnsi="Times New Roman" w:cs="Times New Roman"/>
              </w:rPr>
              <w:t xml:space="preserve">500 </w:t>
            </w:r>
            <w:r>
              <w:t>万</w:t>
            </w:r>
            <w:r>
              <w:rPr>
                <w:rFonts w:ascii="Times New Roman" w:eastAsia="Times New Roman" w:hAnsi="Times New Roman" w:cs="Times New Roman"/>
              </w:rPr>
              <w:t xml:space="preserve"> </w:t>
            </w:r>
          </w:p>
        </w:tc>
        <w:tc>
          <w:tcPr>
            <w:tcW w:w="4151" w:type="dxa"/>
            <w:tcBorders>
              <w:top w:val="single" w:sz="4" w:space="0" w:color="000000"/>
              <w:left w:val="single" w:sz="4" w:space="0" w:color="000000"/>
              <w:bottom w:val="single" w:sz="4" w:space="0" w:color="000000"/>
              <w:right w:val="single" w:sz="4" w:space="0" w:color="000000"/>
            </w:tcBorders>
            <w:vAlign w:val="bottom"/>
          </w:tcPr>
          <w:p w14:paraId="7A903251" w14:textId="77777777" w:rsidR="00FC4997" w:rsidRDefault="006974A9">
            <w:pPr>
              <w:spacing w:after="0" w:line="259" w:lineRule="auto"/>
              <w:ind w:left="0" w:right="3" w:firstLine="0"/>
              <w:jc w:val="center"/>
            </w:pPr>
            <w:r>
              <w:rPr>
                <w:rFonts w:ascii="Times New Roman" w:eastAsia="Times New Roman" w:hAnsi="Times New Roman" w:cs="Times New Roman"/>
              </w:rPr>
              <w:t>1000</w:t>
            </w:r>
            <w:r>
              <w:t>元</w:t>
            </w:r>
            <w:r>
              <w:rPr>
                <w:rFonts w:ascii="Times New Roman" w:eastAsia="Times New Roman" w:hAnsi="Times New Roman" w:cs="Times New Roman"/>
              </w:rPr>
              <w:t xml:space="preserve"> </w:t>
            </w:r>
          </w:p>
        </w:tc>
      </w:tr>
    </w:tbl>
    <w:p w14:paraId="2CFBA6D7" w14:textId="77777777" w:rsidR="00FC4997" w:rsidRDefault="006974A9">
      <w:pPr>
        <w:numPr>
          <w:ilvl w:val="0"/>
          <w:numId w:val="7"/>
        </w:numPr>
        <w:spacing w:after="202"/>
        <w:ind w:hanging="840"/>
      </w:pPr>
      <w:r>
        <w:t>认购的确认</w:t>
      </w:r>
      <w:r>
        <w:rPr>
          <w:rFonts w:ascii="Times New Roman" w:eastAsia="Times New Roman" w:hAnsi="Times New Roman" w:cs="Times New Roman"/>
        </w:rPr>
        <w:t xml:space="preserve"> </w:t>
      </w:r>
    </w:p>
    <w:p w14:paraId="4D3C4D70" w14:textId="77777777" w:rsidR="00FC4997" w:rsidRDefault="006974A9">
      <w:pPr>
        <w:spacing w:line="417" w:lineRule="auto"/>
        <w:ind w:left="0" w:firstLine="540"/>
      </w:pPr>
      <w:r>
        <w:t>当日（</w:t>
      </w:r>
      <w:r>
        <w:rPr>
          <w:rFonts w:ascii="Times New Roman" w:eastAsia="Times New Roman" w:hAnsi="Times New Roman" w:cs="Times New Roman"/>
        </w:rPr>
        <w:t>T</w:t>
      </w:r>
      <w:r>
        <w:t>日）在规定时间内提交的申请，投资者通常可在</w:t>
      </w:r>
      <w:r>
        <w:rPr>
          <w:rFonts w:ascii="Times New Roman" w:eastAsia="Times New Roman" w:hAnsi="Times New Roman" w:cs="Times New Roman"/>
        </w:rPr>
        <w:t>T+2</w:t>
      </w:r>
      <w:r>
        <w:t>日到网点查询交易情况，在募集截止日后四个工作日内可以到网点打印交易确认书。</w:t>
      </w:r>
      <w:r>
        <w:rPr>
          <w:rFonts w:ascii="Times New Roman" w:eastAsia="Times New Roman" w:hAnsi="Times New Roman" w:cs="Times New Roman"/>
        </w:rPr>
        <w:t xml:space="preserve"> </w:t>
      </w:r>
    </w:p>
    <w:p w14:paraId="1D739888" w14:textId="77777777" w:rsidR="00FC4997" w:rsidRDefault="006974A9">
      <w:pPr>
        <w:numPr>
          <w:ilvl w:val="0"/>
          <w:numId w:val="7"/>
        </w:numPr>
        <w:spacing w:after="195"/>
        <w:ind w:hanging="840"/>
      </w:pPr>
      <w:r>
        <w:t>认购的数额约定</w:t>
      </w:r>
      <w:r>
        <w:rPr>
          <w:rFonts w:ascii="Times New Roman" w:eastAsia="Times New Roman" w:hAnsi="Times New Roman" w:cs="Times New Roman"/>
        </w:rPr>
        <w:t xml:space="preserve"> </w:t>
      </w:r>
    </w:p>
    <w:p w14:paraId="76AF60E3" w14:textId="77777777" w:rsidR="00FC4997" w:rsidRDefault="006974A9">
      <w:pPr>
        <w:spacing w:line="404" w:lineRule="auto"/>
        <w:ind w:left="0" w:firstLine="540"/>
      </w:pPr>
      <w:r>
        <w:t>本基金代销机构首次认购和追加认购的最低金额按照基金管理人和代销机构约定的为准。本基金直销网点最低认购金额由基金管理人制定和调整。</w:t>
      </w:r>
      <w:r>
        <w:rPr>
          <w:rFonts w:ascii="Times New Roman" w:eastAsia="Times New Roman" w:hAnsi="Times New Roman" w:cs="Times New Roman"/>
        </w:rPr>
        <w:t xml:space="preserve"> </w:t>
      </w:r>
    </w:p>
    <w:p w14:paraId="4124C93E" w14:textId="77777777" w:rsidR="00FC4997" w:rsidRDefault="006974A9">
      <w:pPr>
        <w:numPr>
          <w:ilvl w:val="0"/>
          <w:numId w:val="7"/>
        </w:numPr>
        <w:spacing w:after="195"/>
        <w:ind w:hanging="840"/>
      </w:pPr>
      <w:r>
        <w:t>认购期利息的处理方式</w:t>
      </w:r>
      <w:r>
        <w:rPr>
          <w:rFonts w:ascii="Times New Roman" w:eastAsia="Times New Roman" w:hAnsi="Times New Roman" w:cs="Times New Roman"/>
        </w:rPr>
        <w:t xml:space="preserve"> </w:t>
      </w:r>
    </w:p>
    <w:p w14:paraId="3B493534" w14:textId="77777777" w:rsidR="00FC4997" w:rsidRDefault="006974A9">
      <w:pPr>
        <w:spacing w:line="412" w:lineRule="auto"/>
        <w:ind w:left="0" w:right="247" w:firstLine="540"/>
      </w:pPr>
      <w:r>
        <w:t>认购款项在基金合同生效前产生的利息将折算为基金份额归基金持有人所有，其中利息以注册登记人的记录为准。（九）</w:t>
      </w:r>
      <w:r>
        <w:rPr>
          <w:rFonts w:ascii="Times New Roman" w:eastAsia="Times New Roman" w:hAnsi="Times New Roman" w:cs="Times New Roman"/>
        </w:rPr>
        <w:t xml:space="preserve"> </w:t>
      </w:r>
      <w:r>
        <w:t>有关本基金认购份额的计算</w:t>
      </w:r>
      <w:r>
        <w:rPr>
          <w:rFonts w:ascii="Times New Roman" w:eastAsia="Times New Roman" w:hAnsi="Times New Roman" w:cs="Times New Roman"/>
        </w:rPr>
        <w:t xml:space="preserve"> </w:t>
      </w:r>
    </w:p>
    <w:p w14:paraId="028AD207" w14:textId="77777777" w:rsidR="00FC4997" w:rsidRDefault="006974A9">
      <w:pPr>
        <w:spacing w:line="404" w:lineRule="auto"/>
        <w:ind w:left="0" w:firstLine="540"/>
      </w:pPr>
      <w:r>
        <w:t>本基金场外认购采用金额认购的方式。认购份额的计算采用四舍五入的方法保留至</w:t>
      </w:r>
      <w:r>
        <w:rPr>
          <w:rFonts w:ascii="Times New Roman" w:eastAsia="Times New Roman" w:hAnsi="Times New Roman" w:cs="Times New Roman"/>
        </w:rPr>
        <w:t>0.01</w:t>
      </w:r>
      <w:r>
        <w:t>份，由此产生的误差计入基金资产。</w:t>
      </w:r>
      <w:r>
        <w:rPr>
          <w:rFonts w:ascii="Times New Roman" w:eastAsia="Times New Roman" w:hAnsi="Times New Roman" w:cs="Times New Roman"/>
        </w:rPr>
        <w:t xml:space="preserve"> </w:t>
      </w:r>
    </w:p>
    <w:p w14:paraId="22A80A9F" w14:textId="77777777" w:rsidR="00FC4997" w:rsidRDefault="006974A9">
      <w:pPr>
        <w:spacing w:after="202"/>
        <w:ind w:left="535"/>
      </w:pPr>
      <w:r>
        <w:t>本基金认购份额的计算如下：</w:t>
      </w:r>
      <w:r>
        <w:rPr>
          <w:rFonts w:ascii="Times New Roman" w:eastAsia="Times New Roman" w:hAnsi="Times New Roman" w:cs="Times New Roman"/>
        </w:rPr>
        <w:t xml:space="preserve"> </w:t>
      </w:r>
    </w:p>
    <w:p w14:paraId="23AC3275" w14:textId="77777777" w:rsidR="00FC4997" w:rsidRDefault="006974A9">
      <w:pPr>
        <w:spacing w:after="198" w:line="416" w:lineRule="auto"/>
        <w:ind w:left="535" w:right="1257"/>
      </w:pPr>
      <w:r>
        <w:t>认购费用</w:t>
      </w:r>
      <w:r>
        <w:rPr>
          <w:rFonts w:ascii="Times New Roman" w:eastAsia="Times New Roman" w:hAnsi="Times New Roman" w:cs="Times New Roman"/>
        </w:rPr>
        <w:t xml:space="preserve">= </w:t>
      </w:r>
      <w:r>
        <w:t>认购金额</w:t>
      </w:r>
      <w:r>
        <w:rPr>
          <w:rFonts w:ascii="Times New Roman" w:eastAsia="Times New Roman" w:hAnsi="Times New Roman" w:cs="Times New Roman"/>
        </w:rPr>
        <w:t>/</w:t>
      </w:r>
      <w:r>
        <w:t>（</w:t>
      </w:r>
      <w:r>
        <w:rPr>
          <w:rFonts w:ascii="Times New Roman" w:eastAsia="Times New Roman" w:hAnsi="Times New Roman" w:cs="Times New Roman"/>
        </w:rPr>
        <w:t>1</w:t>
      </w:r>
      <w:r>
        <w:t>＋认购费率）</w:t>
      </w:r>
      <w:r>
        <w:t>×</w:t>
      </w:r>
      <w:r>
        <w:rPr>
          <w:rFonts w:ascii="Times New Roman" w:eastAsia="Times New Roman" w:hAnsi="Times New Roman" w:cs="Times New Roman"/>
        </w:rPr>
        <w:t xml:space="preserve"> </w:t>
      </w:r>
      <w:r>
        <w:t>认购费率净认购金额</w:t>
      </w:r>
      <w:r>
        <w:rPr>
          <w:rFonts w:ascii="Times New Roman" w:eastAsia="Times New Roman" w:hAnsi="Times New Roman" w:cs="Times New Roman"/>
        </w:rPr>
        <w:t xml:space="preserve">= </w:t>
      </w:r>
      <w:r>
        <w:t>认购金额</w:t>
      </w:r>
      <w:r>
        <w:rPr>
          <w:rFonts w:ascii="Times New Roman" w:eastAsia="Times New Roman" w:hAnsi="Times New Roman" w:cs="Times New Roman"/>
        </w:rPr>
        <w:t>/</w:t>
      </w:r>
      <w:r>
        <w:t>（</w:t>
      </w:r>
      <w:r>
        <w:rPr>
          <w:rFonts w:ascii="Times New Roman" w:eastAsia="Times New Roman" w:hAnsi="Times New Roman" w:cs="Times New Roman"/>
        </w:rPr>
        <w:t>1</w:t>
      </w:r>
      <w:r>
        <w:t>＋认购费率）认购份额</w:t>
      </w:r>
      <w:r>
        <w:rPr>
          <w:rFonts w:ascii="Times New Roman" w:eastAsia="Times New Roman" w:hAnsi="Times New Roman" w:cs="Times New Roman"/>
        </w:rPr>
        <w:t xml:space="preserve">= </w:t>
      </w:r>
      <w:r>
        <w:t>（净认购金额＋利息）</w:t>
      </w:r>
      <w:r>
        <w:rPr>
          <w:rFonts w:ascii="Times New Roman" w:eastAsia="Times New Roman" w:hAnsi="Times New Roman" w:cs="Times New Roman"/>
        </w:rPr>
        <w:t xml:space="preserve">/ </w:t>
      </w:r>
      <w:r>
        <w:t>基金份额面值</w:t>
      </w:r>
      <w:r>
        <w:rPr>
          <w:rFonts w:ascii="Times New Roman" w:eastAsia="Times New Roman" w:hAnsi="Times New Roman" w:cs="Times New Roman"/>
        </w:rPr>
        <w:t xml:space="preserve"> </w:t>
      </w:r>
    </w:p>
    <w:p w14:paraId="201881EE" w14:textId="77777777" w:rsidR="00FC4997" w:rsidRDefault="006974A9">
      <w:pPr>
        <w:spacing w:after="223" w:line="259" w:lineRule="auto"/>
        <w:ind w:left="540" w:firstLine="0"/>
      </w:pPr>
      <w:r>
        <w:rPr>
          <w:rFonts w:ascii="Times New Roman" w:eastAsia="Times New Roman" w:hAnsi="Times New Roman" w:cs="Times New Roman"/>
        </w:rPr>
        <w:t xml:space="preserve"> </w:t>
      </w:r>
    </w:p>
    <w:p w14:paraId="673D4F9D" w14:textId="77777777" w:rsidR="00FC4997" w:rsidRDefault="006974A9">
      <w:pPr>
        <w:pStyle w:val="1"/>
        <w:spacing w:after="72"/>
        <w:ind w:right="241"/>
      </w:pPr>
      <w:bookmarkStart w:id="3" w:name="_Toc52056"/>
      <w:r>
        <w:t>四、基金份额的场内认购</w:t>
      </w:r>
      <w:r>
        <w:rPr>
          <w:rFonts w:ascii="宋体" w:eastAsia="宋体" w:hAnsi="宋体" w:cs="宋体"/>
        </w:rPr>
        <w:t xml:space="preserve"> </w:t>
      </w:r>
      <w:bookmarkEnd w:id="3"/>
    </w:p>
    <w:p w14:paraId="3624372B" w14:textId="77777777" w:rsidR="00FC4997" w:rsidRDefault="006974A9">
      <w:pPr>
        <w:spacing w:line="401" w:lineRule="auto"/>
        <w:ind w:left="0" w:firstLine="540"/>
      </w:pPr>
      <w:r>
        <w:t>本基金为上市契约型开放式基金。基金存续期限为不定期。本基金由基金管理人依照《基金法》、《运作办法》、《销售办法》、基金合同及其他有关规定，并经中国证监会</w:t>
      </w:r>
      <w:r>
        <w:rPr>
          <w:rFonts w:ascii="Times New Roman" w:eastAsia="Times New Roman" w:hAnsi="Times New Roman" w:cs="Times New Roman"/>
        </w:rPr>
        <w:t>2004</w:t>
      </w:r>
      <w:r>
        <w:t>年</w:t>
      </w:r>
      <w:r>
        <w:rPr>
          <w:rFonts w:ascii="Times New Roman" w:eastAsia="Times New Roman" w:hAnsi="Times New Roman" w:cs="Times New Roman"/>
        </w:rPr>
        <w:t>11</w:t>
      </w:r>
      <w:r>
        <w:t>月</w:t>
      </w:r>
      <w:r>
        <w:rPr>
          <w:rFonts w:ascii="Times New Roman" w:eastAsia="Times New Roman" w:hAnsi="Times New Roman" w:cs="Times New Roman"/>
        </w:rPr>
        <w:t>21</w:t>
      </w:r>
      <w:r>
        <w:t>日证监基金字</w:t>
      </w:r>
      <w:r>
        <w:rPr>
          <w:rFonts w:ascii="Times New Roman" w:eastAsia="Times New Roman" w:hAnsi="Times New Roman" w:cs="Times New Roman"/>
        </w:rPr>
        <w:t>[2004]195</w:t>
      </w:r>
      <w:r>
        <w:t>号文批准发起设立。</w:t>
      </w:r>
      <w:r>
        <w:rPr>
          <w:rFonts w:ascii="Times New Roman" w:eastAsia="Times New Roman" w:hAnsi="Times New Roman" w:cs="Times New Roman"/>
        </w:rPr>
        <w:t xml:space="preserve"> </w:t>
      </w:r>
    </w:p>
    <w:p w14:paraId="26652D23" w14:textId="77777777" w:rsidR="00FC4997" w:rsidRDefault="006974A9">
      <w:pPr>
        <w:spacing w:line="402" w:lineRule="auto"/>
        <w:ind w:left="0" w:firstLine="540"/>
      </w:pPr>
      <w:r>
        <w:t>本基金的发售包括场内认购和场外认购两种方式。本章是有关基金的场内认购，发售后登记在证券登记结算系统的基金份额适用本章的相关规定。本章不适用于发售后登记在注册登记系统的基金份额，此等</w:t>
      </w:r>
      <w:r>
        <w:t>份额适用上一章《基金份额的场外认购》的相关规定。</w:t>
      </w:r>
      <w:r>
        <w:rPr>
          <w:rFonts w:ascii="Times New Roman" w:eastAsia="Times New Roman" w:hAnsi="Times New Roman" w:cs="Times New Roman"/>
        </w:rPr>
        <w:t xml:space="preserve"> </w:t>
      </w:r>
    </w:p>
    <w:p w14:paraId="12815A41" w14:textId="77777777" w:rsidR="00FC4997" w:rsidRDefault="006974A9">
      <w:pPr>
        <w:spacing w:line="406" w:lineRule="auto"/>
        <w:ind w:left="0" w:firstLine="540"/>
      </w:pPr>
      <w:r>
        <w:t>除法律、行政法规或中国证监会有关规定另有规定外，任何与基金份额发售有关的当事人不得预留和提前发售基金份额。</w:t>
      </w:r>
      <w:r>
        <w:rPr>
          <w:rFonts w:ascii="Times New Roman" w:eastAsia="Times New Roman" w:hAnsi="Times New Roman" w:cs="Times New Roman"/>
        </w:rPr>
        <w:t xml:space="preserve"> </w:t>
      </w:r>
    </w:p>
    <w:p w14:paraId="07702E7B" w14:textId="77777777" w:rsidR="00FC4997" w:rsidRDefault="006974A9">
      <w:pPr>
        <w:spacing w:after="200"/>
        <w:ind w:left="535"/>
      </w:pPr>
      <w:r>
        <w:t>（一）基金份额的募集期限、销售渠道、销售对象</w:t>
      </w:r>
      <w:r>
        <w:rPr>
          <w:rFonts w:ascii="Times New Roman" w:eastAsia="Times New Roman" w:hAnsi="Times New Roman" w:cs="Times New Roman"/>
        </w:rPr>
        <w:t xml:space="preserve"> </w:t>
      </w:r>
    </w:p>
    <w:p w14:paraId="75B3E75E" w14:textId="77777777" w:rsidR="00FC4997" w:rsidRDefault="006974A9">
      <w:pPr>
        <w:numPr>
          <w:ilvl w:val="0"/>
          <w:numId w:val="8"/>
        </w:numPr>
        <w:spacing w:after="203"/>
        <w:ind w:firstLine="540"/>
      </w:pPr>
      <w:r>
        <w:t>募集期限：自基金份额发售之日起不超过</w:t>
      </w:r>
      <w:r>
        <w:rPr>
          <w:rFonts w:ascii="Times New Roman" w:eastAsia="Times New Roman" w:hAnsi="Times New Roman" w:cs="Times New Roman"/>
        </w:rPr>
        <w:t>3</w:t>
      </w:r>
      <w:r>
        <w:t>个月。</w:t>
      </w:r>
      <w:r>
        <w:rPr>
          <w:rFonts w:ascii="Times New Roman" w:eastAsia="Times New Roman" w:hAnsi="Times New Roman" w:cs="Times New Roman"/>
        </w:rPr>
        <w:t xml:space="preserve"> </w:t>
      </w:r>
    </w:p>
    <w:p w14:paraId="11BFF451" w14:textId="77777777" w:rsidR="00FC4997" w:rsidRDefault="006974A9">
      <w:pPr>
        <w:numPr>
          <w:ilvl w:val="0"/>
          <w:numId w:val="8"/>
        </w:numPr>
        <w:spacing w:line="420" w:lineRule="auto"/>
        <w:ind w:firstLine="540"/>
      </w:pPr>
      <w:r>
        <w:t>销售渠道：本基金通过深圳证券交易所上网定价发售，销售渠道为深圳证券交易所会员单位（具体名单见发售公告）。</w:t>
      </w:r>
      <w:r>
        <w:rPr>
          <w:rFonts w:ascii="Times New Roman" w:eastAsia="Times New Roman" w:hAnsi="Times New Roman" w:cs="Times New Roman"/>
        </w:rPr>
        <w:t xml:space="preserve"> </w:t>
      </w:r>
    </w:p>
    <w:p w14:paraId="0C0C81F3" w14:textId="77777777" w:rsidR="00FC4997" w:rsidRDefault="006974A9">
      <w:pPr>
        <w:spacing w:line="419" w:lineRule="auto"/>
        <w:ind w:left="0" w:firstLine="540"/>
      </w:pPr>
      <w:r>
        <w:rPr>
          <w:rFonts w:ascii="Times New Roman" w:eastAsia="Times New Roman" w:hAnsi="Times New Roman" w:cs="Times New Roman"/>
        </w:rPr>
        <w:t xml:space="preserve">3 </w:t>
      </w:r>
      <w:r>
        <w:t>、销售对象：合格的个人投资者和机构投资者（法律、法规和有关规定禁止购买者除外）。</w:t>
      </w:r>
      <w:r>
        <w:rPr>
          <w:rFonts w:ascii="Times New Roman" w:eastAsia="Times New Roman" w:hAnsi="Times New Roman" w:cs="Times New Roman"/>
        </w:rPr>
        <w:t xml:space="preserve"> </w:t>
      </w:r>
    </w:p>
    <w:p w14:paraId="56E1F56F" w14:textId="77777777" w:rsidR="00FC4997" w:rsidRDefault="006974A9">
      <w:pPr>
        <w:numPr>
          <w:ilvl w:val="0"/>
          <w:numId w:val="9"/>
        </w:numPr>
        <w:spacing w:after="193"/>
        <w:ind w:hanging="720"/>
      </w:pPr>
      <w:r>
        <w:t>认购的时间</w:t>
      </w:r>
      <w:r>
        <w:rPr>
          <w:rFonts w:ascii="Times New Roman" w:eastAsia="Times New Roman" w:hAnsi="Times New Roman" w:cs="Times New Roman"/>
        </w:rPr>
        <w:t xml:space="preserve"> </w:t>
      </w:r>
    </w:p>
    <w:p w14:paraId="359178F8" w14:textId="77777777" w:rsidR="00FC4997" w:rsidRDefault="006974A9">
      <w:pPr>
        <w:spacing w:line="406" w:lineRule="auto"/>
        <w:ind w:left="0" w:firstLine="540"/>
      </w:pPr>
      <w:r>
        <w:t>在发售期内，深圳证券交易所将于交易日交易时间内持续挂牌定价销售本基金份额（具体时间见发售公告）。</w:t>
      </w:r>
      <w:r>
        <w:rPr>
          <w:rFonts w:ascii="Times New Roman" w:eastAsia="Times New Roman" w:hAnsi="Times New Roman" w:cs="Times New Roman"/>
        </w:rPr>
        <w:t xml:space="preserve"> </w:t>
      </w:r>
    </w:p>
    <w:p w14:paraId="28DA8D2C" w14:textId="77777777" w:rsidR="00FC4997" w:rsidRDefault="006974A9">
      <w:pPr>
        <w:numPr>
          <w:ilvl w:val="0"/>
          <w:numId w:val="9"/>
        </w:numPr>
        <w:spacing w:after="200"/>
        <w:ind w:hanging="720"/>
      </w:pPr>
      <w:r>
        <w:t>募集目标</w:t>
      </w:r>
      <w:r>
        <w:rPr>
          <w:rFonts w:ascii="Times New Roman" w:eastAsia="Times New Roman" w:hAnsi="Times New Roman" w:cs="Times New Roman"/>
        </w:rPr>
        <w:t xml:space="preserve"> </w:t>
      </w:r>
    </w:p>
    <w:p w14:paraId="6366AAF9" w14:textId="77777777" w:rsidR="00FC4997" w:rsidRDefault="006974A9">
      <w:pPr>
        <w:spacing w:after="199" w:line="406" w:lineRule="auto"/>
        <w:ind w:left="0" w:firstLine="540"/>
      </w:pPr>
      <w:r>
        <w:t>本基金的预计募集规模上限</w:t>
      </w:r>
      <w:r>
        <w:rPr>
          <w:rFonts w:ascii="Times New Roman" w:eastAsia="Times New Roman" w:hAnsi="Times New Roman" w:cs="Times New Roman"/>
        </w:rPr>
        <w:t>50</w:t>
      </w:r>
      <w:r>
        <w:t>亿元。在认购期间募集规模达到或者超过预计规模上限时，基金管理人可以提前终止认购，对于已提交的认购申请将全部予以确认。基金合同生效后，基金管理人可以按照基金合同的约定，根据实际情况调整基金规模，但应当提前三日公告，并更新招募说明书。（四）认购方式与费率结构</w:t>
      </w:r>
      <w:r>
        <w:rPr>
          <w:rFonts w:ascii="Times New Roman" w:eastAsia="Times New Roman" w:hAnsi="Times New Roman" w:cs="Times New Roman"/>
        </w:rPr>
        <w:t xml:space="preserve"> </w:t>
      </w:r>
    </w:p>
    <w:p w14:paraId="74B9F210" w14:textId="77777777" w:rsidR="00FC4997" w:rsidRDefault="006974A9">
      <w:pPr>
        <w:spacing w:line="403" w:lineRule="auto"/>
        <w:ind w:left="0" w:firstLine="540"/>
      </w:pPr>
      <w:r>
        <w:t>投资者在募集期内可以多次认购基金份额，但认购资金一旦交付，撤销申请不予接受。本基金份额的面值为人民币一元，挂牌价格为基金面值。投资者认购采用全额缴款的认购方式。</w:t>
      </w:r>
      <w:r>
        <w:rPr>
          <w:rFonts w:ascii="Times New Roman" w:eastAsia="Times New Roman" w:hAnsi="Times New Roman" w:cs="Times New Roman"/>
        </w:rPr>
        <w:t xml:space="preserve"> </w:t>
      </w:r>
    </w:p>
    <w:p w14:paraId="1C884753" w14:textId="77777777" w:rsidR="00FC4997" w:rsidRDefault="006974A9">
      <w:pPr>
        <w:spacing w:after="195"/>
        <w:ind w:left="535"/>
      </w:pPr>
      <w:r>
        <w:t>投资者场内认购需缴纳发售费用。</w:t>
      </w:r>
      <w:r>
        <w:rPr>
          <w:rFonts w:ascii="Times New Roman" w:eastAsia="Times New Roman" w:hAnsi="Times New Roman" w:cs="Times New Roman"/>
        </w:rPr>
        <w:t xml:space="preserve"> </w:t>
      </w:r>
    </w:p>
    <w:p w14:paraId="33250A34" w14:textId="77777777" w:rsidR="00FC4997" w:rsidRDefault="006974A9">
      <w:pPr>
        <w:spacing w:line="406" w:lineRule="auto"/>
        <w:ind w:left="0" w:firstLine="540"/>
      </w:pPr>
      <w:r>
        <w:t>会员单位可按照基金招募说明书中约定的场外认购的认购费率设</w:t>
      </w:r>
      <w:r>
        <w:t>定投资者场内认购的发售费率，但场内认购费率必须与场外认购费率一致。</w:t>
      </w:r>
      <w:r>
        <w:rPr>
          <w:rFonts w:ascii="Times New Roman" w:eastAsia="Times New Roman" w:hAnsi="Times New Roman" w:cs="Times New Roman"/>
        </w:rPr>
        <w:t xml:space="preserve"> </w:t>
      </w:r>
    </w:p>
    <w:p w14:paraId="2F053892" w14:textId="77777777" w:rsidR="00FC4997" w:rsidRDefault="006974A9">
      <w:pPr>
        <w:numPr>
          <w:ilvl w:val="0"/>
          <w:numId w:val="10"/>
        </w:numPr>
        <w:spacing w:after="203"/>
        <w:ind w:hanging="720"/>
      </w:pPr>
      <w:r>
        <w:t>认购的数额约定</w:t>
      </w:r>
      <w:r>
        <w:rPr>
          <w:rFonts w:ascii="Times New Roman" w:eastAsia="Times New Roman" w:hAnsi="Times New Roman" w:cs="Times New Roman"/>
        </w:rPr>
        <w:t xml:space="preserve"> </w:t>
      </w:r>
    </w:p>
    <w:p w14:paraId="7657FE0C" w14:textId="77777777" w:rsidR="00FC4997" w:rsidRDefault="006974A9">
      <w:pPr>
        <w:spacing w:after="203"/>
        <w:ind w:left="535"/>
      </w:pPr>
      <w:r>
        <w:t>本基金场内认购最低份额按照基金管理人和深圳证券交易所约定的为准。</w:t>
      </w:r>
      <w:r>
        <w:rPr>
          <w:rFonts w:ascii="Times New Roman" w:eastAsia="Times New Roman" w:hAnsi="Times New Roman" w:cs="Times New Roman"/>
        </w:rPr>
        <w:t xml:space="preserve"> </w:t>
      </w:r>
    </w:p>
    <w:p w14:paraId="28B9F75D" w14:textId="77777777" w:rsidR="00FC4997" w:rsidRDefault="006974A9">
      <w:pPr>
        <w:numPr>
          <w:ilvl w:val="0"/>
          <w:numId w:val="10"/>
        </w:numPr>
        <w:spacing w:after="193"/>
        <w:ind w:hanging="720"/>
      </w:pPr>
      <w:r>
        <w:t>认购期利息的处理方式</w:t>
      </w:r>
      <w:r>
        <w:rPr>
          <w:rFonts w:ascii="Times New Roman" w:eastAsia="Times New Roman" w:hAnsi="Times New Roman" w:cs="Times New Roman"/>
        </w:rPr>
        <w:t xml:space="preserve"> </w:t>
      </w:r>
    </w:p>
    <w:p w14:paraId="01537EEF" w14:textId="77777777" w:rsidR="00FC4997" w:rsidRDefault="006974A9">
      <w:pPr>
        <w:spacing w:line="406" w:lineRule="auto"/>
        <w:ind w:left="0" w:firstLine="540"/>
      </w:pPr>
      <w:r>
        <w:t>认购款项在基金合同生效前产生的利息将折算为基金份额归基金持有人所有。利息折算的份额保留至</w:t>
      </w:r>
      <w:r>
        <w:rPr>
          <w:rFonts w:ascii="Times New Roman" w:eastAsia="Times New Roman" w:hAnsi="Times New Roman" w:cs="Times New Roman"/>
        </w:rPr>
        <w:t>1</w:t>
      </w:r>
      <w:r>
        <w:t>份，余额计入基金资产。</w:t>
      </w:r>
      <w:r>
        <w:rPr>
          <w:rFonts w:ascii="Times New Roman" w:eastAsia="Times New Roman" w:hAnsi="Times New Roman" w:cs="Times New Roman"/>
        </w:rPr>
        <w:t xml:space="preserve"> </w:t>
      </w:r>
    </w:p>
    <w:p w14:paraId="7B39499F" w14:textId="77777777" w:rsidR="00FC4997" w:rsidRDefault="006974A9">
      <w:pPr>
        <w:numPr>
          <w:ilvl w:val="0"/>
          <w:numId w:val="10"/>
        </w:numPr>
        <w:spacing w:after="193"/>
        <w:ind w:hanging="720"/>
      </w:pPr>
      <w:r>
        <w:t>认购金额和利息折算的份额的计算</w:t>
      </w:r>
      <w:r>
        <w:rPr>
          <w:rFonts w:ascii="Times New Roman" w:eastAsia="Times New Roman" w:hAnsi="Times New Roman" w:cs="Times New Roman"/>
        </w:rPr>
        <w:t xml:space="preserve"> </w:t>
      </w:r>
    </w:p>
    <w:p w14:paraId="5FCA5ECF" w14:textId="77777777" w:rsidR="00FC4997" w:rsidRDefault="006974A9">
      <w:pPr>
        <w:spacing w:line="406" w:lineRule="auto"/>
        <w:ind w:left="0" w:firstLine="540"/>
      </w:pPr>
      <w:r>
        <w:t>本基金场内认购采用份额认购的方式。本基金认购金额和利息折算的份额的计算如下：</w:t>
      </w:r>
      <w:r>
        <w:rPr>
          <w:rFonts w:ascii="Times New Roman" w:eastAsia="Times New Roman" w:hAnsi="Times New Roman" w:cs="Times New Roman"/>
        </w:rPr>
        <w:t xml:space="preserve"> </w:t>
      </w:r>
    </w:p>
    <w:p w14:paraId="71A40EED" w14:textId="77777777" w:rsidR="00FC4997" w:rsidRDefault="006974A9">
      <w:pPr>
        <w:spacing w:line="419" w:lineRule="auto"/>
        <w:ind w:left="535" w:right="1887"/>
      </w:pPr>
      <w:r>
        <w:t>认购金额＝挂牌价格</w:t>
      </w:r>
      <w:r>
        <w:t>×</w:t>
      </w:r>
      <w:r>
        <w:t>（</w:t>
      </w:r>
      <w:r>
        <w:rPr>
          <w:rFonts w:ascii="Times New Roman" w:eastAsia="Times New Roman" w:hAnsi="Times New Roman" w:cs="Times New Roman"/>
        </w:rPr>
        <w:t>1</w:t>
      </w:r>
      <w:r>
        <w:t>＋发售费率）</w:t>
      </w:r>
      <w:r>
        <w:t>×</w:t>
      </w:r>
      <w:r>
        <w:t>认购份额</w:t>
      </w:r>
      <w:r>
        <w:t>发售费用＝挂牌价格</w:t>
      </w:r>
      <w:r>
        <w:t>×</w:t>
      </w:r>
      <w:r>
        <w:t>认购份额</w:t>
      </w:r>
      <w:r>
        <w:t>×</w:t>
      </w:r>
      <w:r>
        <w:t>发售费率净认购金额＝挂牌价格</w:t>
      </w:r>
      <w:r>
        <w:t>×</w:t>
      </w:r>
      <w:r>
        <w:t>认购份额利息折算的份额＝利息</w:t>
      </w:r>
      <w:r>
        <w:rPr>
          <w:rFonts w:ascii="Times New Roman" w:eastAsia="Times New Roman" w:hAnsi="Times New Roman" w:cs="Times New Roman"/>
        </w:rPr>
        <w:t xml:space="preserve">/ </w:t>
      </w:r>
      <w:r>
        <w:t>挂牌价格</w:t>
      </w:r>
      <w:r>
        <w:rPr>
          <w:rFonts w:ascii="Times New Roman" w:eastAsia="Times New Roman" w:hAnsi="Times New Roman" w:cs="Times New Roman"/>
        </w:rPr>
        <w:t xml:space="preserve"> </w:t>
      </w:r>
    </w:p>
    <w:p w14:paraId="3DDD913C" w14:textId="77777777" w:rsidR="00FC4997" w:rsidRDefault="006974A9">
      <w:pPr>
        <w:spacing w:after="196" w:line="259" w:lineRule="auto"/>
        <w:ind w:left="540" w:firstLine="0"/>
      </w:pPr>
      <w:r>
        <w:t xml:space="preserve"> </w:t>
      </w:r>
    </w:p>
    <w:p w14:paraId="78197D71" w14:textId="77777777" w:rsidR="00FC4997" w:rsidRDefault="006974A9">
      <w:pPr>
        <w:pStyle w:val="1"/>
        <w:ind w:right="241"/>
      </w:pPr>
      <w:bookmarkStart w:id="4" w:name="_Toc52057"/>
      <w:r>
        <w:t>五、基金备案</w:t>
      </w:r>
      <w:r>
        <w:rPr>
          <w:rFonts w:ascii="Times New Roman" w:eastAsia="Times New Roman" w:hAnsi="Times New Roman" w:cs="Times New Roman"/>
        </w:rPr>
        <w:t xml:space="preserve"> </w:t>
      </w:r>
      <w:bookmarkEnd w:id="4"/>
    </w:p>
    <w:p w14:paraId="04EE3F4E" w14:textId="77777777" w:rsidR="00FC4997" w:rsidRDefault="006974A9">
      <w:pPr>
        <w:spacing w:after="193"/>
        <w:ind w:left="535"/>
      </w:pPr>
      <w:r>
        <w:t>（一）</w:t>
      </w:r>
      <w:r>
        <w:t xml:space="preserve"> </w:t>
      </w:r>
      <w:r>
        <w:t>基金合同生效的条件</w:t>
      </w:r>
      <w:r>
        <w:rPr>
          <w:rFonts w:ascii="Times New Roman" w:eastAsia="Times New Roman" w:hAnsi="Times New Roman" w:cs="Times New Roman"/>
        </w:rPr>
        <w:t xml:space="preserve"> </w:t>
      </w:r>
    </w:p>
    <w:p w14:paraId="42FF5280" w14:textId="77777777" w:rsidR="00FC4997" w:rsidRDefault="006974A9">
      <w:pPr>
        <w:spacing w:line="400" w:lineRule="auto"/>
        <w:ind w:left="0" w:firstLine="540"/>
      </w:pPr>
      <w:r>
        <w:t>基金募集期限届满，募集的基金份额总额符合《基金法》有关规定，并具备下列条件的，基金管理人应当按照规定办理验资和基金备案手续：</w:t>
      </w:r>
      <w:r>
        <w:t xml:space="preserve"> </w:t>
      </w:r>
    </w:p>
    <w:p w14:paraId="580CD70F" w14:textId="77777777" w:rsidR="00FC4997" w:rsidRDefault="006974A9">
      <w:pPr>
        <w:numPr>
          <w:ilvl w:val="0"/>
          <w:numId w:val="11"/>
        </w:numPr>
        <w:spacing w:after="175"/>
        <w:ind w:left="890" w:hanging="365"/>
      </w:pPr>
      <w:r>
        <w:t>基金募集份额总额不少于两亿份，基金募集金额不少于两亿元人民币；</w:t>
      </w:r>
      <w:r>
        <w:t xml:space="preserve"> </w:t>
      </w:r>
    </w:p>
    <w:p w14:paraId="7FA33D20" w14:textId="77777777" w:rsidR="00FC4997" w:rsidRDefault="006974A9">
      <w:pPr>
        <w:numPr>
          <w:ilvl w:val="0"/>
          <w:numId w:val="11"/>
        </w:numPr>
        <w:spacing w:line="399" w:lineRule="auto"/>
        <w:ind w:left="890" w:hanging="365"/>
      </w:pPr>
      <w:r>
        <w:t>基金份额持有人的人数不少于两百人。中国证监会自收到基金管理人验资报告和基金备案材料之日起三个工作日内予以书面确认；自中国证监会书面确认之日起，基金备案手续办理完毕，</w:t>
      </w:r>
      <w:r>
        <w:t>基金合同生效。</w:t>
      </w:r>
      <w:r>
        <w:t xml:space="preserve"> </w:t>
      </w:r>
    </w:p>
    <w:p w14:paraId="346CFD4C" w14:textId="77777777" w:rsidR="00FC4997" w:rsidRDefault="006974A9">
      <w:pPr>
        <w:spacing w:after="175"/>
        <w:ind w:left="535"/>
      </w:pPr>
      <w:r>
        <w:t>基金管理人应当在收到中国证监会确认文件的次日予以公告。</w:t>
      </w:r>
      <w:r>
        <w:t xml:space="preserve"> </w:t>
      </w:r>
    </w:p>
    <w:p w14:paraId="543E0C13" w14:textId="77777777" w:rsidR="00FC4997" w:rsidRDefault="006974A9">
      <w:pPr>
        <w:spacing w:line="400" w:lineRule="auto"/>
        <w:ind w:left="0" w:firstLine="540"/>
      </w:pPr>
      <w:r>
        <w:t>本基金合同生效前，基金募集期间募集的资金应当存入商业银行专门账户，在基金募集行为结束前，任何人不得动用。</w:t>
      </w:r>
      <w:r>
        <w:t xml:space="preserve"> </w:t>
      </w:r>
    </w:p>
    <w:p w14:paraId="6B6208F8" w14:textId="77777777" w:rsidR="00FC4997" w:rsidRDefault="006974A9">
      <w:pPr>
        <w:numPr>
          <w:ilvl w:val="0"/>
          <w:numId w:val="12"/>
        </w:numPr>
        <w:spacing w:after="194"/>
        <w:ind w:hanging="734"/>
      </w:pPr>
      <w:r>
        <w:t>基金合同未能生效时已募集资金的处理方式</w:t>
      </w:r>
      <w:r>
        <w:rPr>
          <w:rFonts w:ascii="Times New Roman" w:eastAsia="Times New Roman" w:hAnsi="Times New Roman" w:cs="Times New Roman"/>
        </w:rPr>
        <w:t xml:space="preserve"> </w:t>
      </w:r>
    </w:p>
    <w:p w14:paraId="2AFF0AA8" w14:textId="77777777" w:rsidR="00FC4997" w:rsidRDefault="006974A9">
      <w:pPr>
        <w:spacing w:line="405" w:lineRule="auto"/>
        <w:ind w:left="-15" w:right="229" w:firstLine="530"/>
        <w:jc w:val="both"/>
      </w:pPr>
      <w:r>
        <w:t>若本基金合同未能生效，则基金管理人将承担本基金所有募集费用，并将已募集资金加计同期活期存款利息（税后），在募集期结束后</w:t>
      </w:r>
      <w:r>
        <w:t>30</w:t>
      </w:r>
      <w:r>
        <w:t>天内退还基金认购人。</w:t>
      </w:r>
      <w:r>
        <w:t xml:space="preserve"> </w:t>
      </w:r>
    </w:p>
    <w:p w14:paraId="15488C8D" w14:textId="77777777" w:rsidR="00FC4997" w:rsidRDefault="006974A9">
      <w:pPr>
        <w:numPr>
          <w:ilvl w:val="0"/>
          <w:numId w:val="12"/>
        </w:numPr>
        <w:spacing w:after="178"/>
        <w:ind w:hanging="734"/>
      </w:pPr>
      <w:r>
        <w:t>基金存续期内的基金份额持有人数量和资金额</w:t>
      </w:r>
      <w:r>
        <w:t xml:space="preserve"> </w:t>
      </w:r>
    </w:p>
    <w:p w14:paraId="1B44B592" w14:textId="77777777" w:rsidR="00FC4997" w:rsidRDefault="006974A9">
      <w:pPr>
        <w:spacing w:line="399" w:lineRule="auto"/>
        <w:ind w:left="0" w:firstLine="540"/>
      </w:pPr>
      <w:r>
        <w:t>本基金合同生效后的存续期内，有效基金份额持有人数量连续</w:t>
      </w:r>
      <w:r>
        <w:t>20</w:t>
      </w:r>
      <w:r>
        <w:t>个工作日达不到</w:t>
      </w:r>
      <w:r>
        <w:t>200</w:t>
      </w:r>
      <w:r>
        <w:t>人，或连续</w:t>
      </w:r>
      <w:r>
        <w:t>20</w:t>
      </w:r>
      <w:r>
        <w:t>个工作日本基金资产净值低于</w:t>
      </w:r>
      <w:r>
        <w:t>5000</w:t>
      </w:r>
      <w:r>
        <w:t>万元人民币，基金管理人应当及时向中国证监会报告，说明出现上述情况的原因以及解决方案。</w:t>
      </w:r>
      <w:r>
        <w:t xml:space="preserve"> </w:t>
      </w:r>
    </w:p>
    <w:p w14:paraId="35F66C4B" w14:textId="77777777" w:rsidR="00FC4997" w:rsidRDefault="006974A9">
      <w:pPr>
        <w:spacing w:line="399" w:lineRule="auto"/>
        <w:ind w:left="0" w:firstLine="540"/>
      </w:pPr>
      <w:r>
        <w:t>存续期内，基金份额持有人数量连续</w:t>
      </w:r>
      <w:r>
        <w:t>60</w:t>
      </w:r>
      <w:r>
        <w:t>个工作日达不到</w:t>
      </w:r>
      <w:r>
        <w:t>200</w:t>
      </w:r>
      <w:r>
        <w:t>人，或连续</w:t>
      </w:r>
      <w:r>
        <w:t>60</w:t>
      </w:r>
      <w:r>
        <w:t>个工作日基金资产净值低于</w:t>
      </w:r>
      <w:r>
        <w:t>5000</w:t>
      </w:r>
      <w:r>
        <w:t>万元人民币，基金管理人有权依法终止本基金，并报中国证监会备案。法律、法规或证券监管部门另有规定的，从其规定。</w:t>
      </w:r>
      <w:r>
        <w:t xml:space="preserve"> </w:t>
      </w:r>
    </w:p>
    <w:p w14:paraId="49A5534F" w14:textId="77777777" w:rsidR="00FC4997" w:rsidRDefault="006974A9">
      <w:pPr>
        <w:spacing w:after="196" w:line="259" w:lineRule="auto"/>
        <w:ind w:left="540" w:firstLine="0"/>
      </w:pPr>
      <w:r>
        <w:t xml:space="preserve"> </w:t>
      </w:r>
    </w:p>
    <w:p w14:paraId="6679E446" w14:textId="77777777" w:rsidR="00FC4997" w:rsidRDefault="006974A9">
      <w:pPr>
        <w:pStyle w:val="1"/>
        <w:ind w:right="241"/>
      </w:pPr>
      <w:bookmarkStart w:id="5" w:name="_Toc52058"/>
      <w:r>
        <w:t>六、基金份额的上市交易</w:t>
      </w:r>
      <w:r>
        <w:rPr>
          <w:rFonts w:ascii="Times New Roman" w:eastAsia="Times New Roman" w:hAnsi="Times New Roman" w:cs="Times New Roman"/>
        </w:rPr>
        <w:t xml:space="preserve"> </w:t>
      </w:r>
      <w:bookmarkEnd w:id="5"/>
    </w:p>
    <w:p w14:paraId="6D3744D1" w14:textId="77777777" w:rsidR="00FC4997" w:rsidRDefault="006974A9">
      <w:pPr>
        <w:spacing w:line="400" w:lineRule="auto"/>
        <w:ind w:left="0" w:firstLine="540"/>
      </w:pPr>
      <w:r>
        <w:t>本基金的日常交易包括上市交易和申购赎回两种方式，本基金</w:t>
      </w:r>
      <w:r>
        <w:t>上市交易的份额为</w:t>
      </w:r>
      <w:r>
        <w:t>A</w:t>
      </w:r>
      <w:r>
        <w:t>类基金份额。未来，基金管理人在履行相关程序后也可申请本基金</w:t>
      </w:r>
      <w:r>
        <w:t>C</w:t>
      </w:r>
      <w:r>
        <w:t>类基金份额等其他份额类别上市交易，基金管理人可根据需要修改基金合同相关内容，但应在实施日前依照《信息披露办法》的有关规定在指定媒介上公告。本章是有关基金的上市交易，登记在证券登记结算系统的基金份额进行日常交易时适用本章的相关规定。本章不适用于登记在注册登记系统的基金份额，此等份额适用下一章《基金份额的申购和赎回》的相关规定。</w:t>
      </w:r>
      <w:r>
        <w:t xml:space="preserve"> </w:t>
      </w:r>
    </w:p>
    <w:p w14:paraId="7C57FBA3" w14:textId="77777777" w:rsidR="00FC4997" w:rsidRDefault="006974A9">
      <w:pPr>
        <w:numPr>
          <w:ilvl w:val="0"/>
          <w:numId w:val="13"/>
        </w:numPr>
        <w:spacing w:line="398" w:lineRule="auto"/>
        <w:ind w:hanging="720"/>
      </w:pPr>
      <w:r>
        <w:t>上市交易的地点深圳证券交易所。</w:t>
      </w:r>
      <w:r>
        <w:t xml:space="preserve"> </w:t>
      </w:r>
    </w:p>
    <w:p w14:paraId="565D83D7" w14:textId="77777777" w:rsidR="00FC4997" w:rsidRDefault="006974A9">
      <w:pPr>
        <w:numPr>
          <w:ilvl w:val="0"/>
          <w:numId w:val="13"/>
        </w:numPr>
        <w:spacing w:after="178"/>
        <w:ind w:hanging="720"/>
      </w:pPr>
      <w:r>
        <w:t>上市交易的时间</w:t>
      </w:r>
      <w:r>
        <w:t xml:space="preserve"> </w:t>
      </w:r>
    </w:p>
    <w:p w14:paraId="5C97B109" w14:textId="77777777" w:rsidR="00FC4997" w:rsidRDefault="006974A9">
      <w:pPr>
        <w:spacing w:line="398" w:lineRule="auto"/>
        <w:ind w:left="0" w:firstLine="540"/>
      </w:pPr>
      <w:r>
        <w:t>本基金合同生效后三个月内，本基金</w:t>
      </w:r>
      <w:r>
        <w:t>A</w:t>
      </w:r>
      <w:r>
        <w:t>类基金份额开始在深</w:t>
      </w:r>
      <w:r>
        <w:t>圳证券交易所上市交易。</w:t>
      </w:r>
      <w:r>
        <w:t xml:space="preserve"> </w:t>
      </w:r>
    </w:p>
    <w:p w14:paraId="426F8F9E" w14:textId="77777777" w:rsidR="00FC4997" w:rsidRDefault="006974A9">
      <w:pPr>
        <w:spacing w:line="400" w:lineRule="auto"/>
        <w:ind w:left="0" w:firstLine="540"/>
      </w:pPr>
      <w:r>
        <w:t>在确定上市交易的时间后，基金管理人最迟在上市前</w:t>
      </w:r>
      <w:r>
        <w:t>3</w:t>
      </w:r>
      <w:r>
        <w:t>个工作日在至少一种指定报刊和网站上刊登公告。</w:t>
      </w:r>
      <w:r>
        <w:t xml:space="preserve"> </w:t>
      </w:r>
    </w:p>
    <w:p w14:paraId="4CE58913" w14:textId="77777777" w:rsidR="00FC4997" w:rsidRDefault="006974A9">
      <w:pPr>
        <w:numPr>
          <w:ilvl w:val="0"/>
          <w:numId w:val="13"/>
        </w:numPr>
        <w:spacing w:after="178"/>
        <w:ind w:hanging="720"/>
      </w:pPr>
      <w:r>
        <w:t>上市交易的规则</w:t>
      </w:r>
      <w:r>
        <w:t xml:space="preserve"> </w:t>
      </w:r>
    </w:p>
    <w:p w14:paraId="1CC86E3A" w14:textId="77777777" w:rsidR="00FC4997" w:rsidRDefault="006974A9">
      <w:pPr>
        <w:spacing w:line="400" w:lineRule="auto"/>
        <w:ind w:left="0" w:firstLine="540"/>
      </w:pPr>
      <w:r>
        <w:t>本基金</w:t>
      </w:r>
      <w:r>
        <w:t>A</w:t>
      </w:r>
      <w:r>
        <w:t>类基金份额上市交易遵循《深圳证券交易所交易规则》及《业务规则》的相关规定。</w:t>
      </w:r>
      <w:r>
        <w:t xml:space="preserve"> </w:t>
      </w:r>
    </w:p>
    <w:p w14:paraId="5039761E" w14:textId="77777777" w:rsidR="00FC4997" w:rsidRDefault="006974A9">
      <w:pPr>
        <w:numPr>
          <w:ilvl w:val="0"/>
          <w:numId w:val="13"/>
        </w:numPr>
        <w:spacing w:after="178"/>
        <w:ind w:hanging="720"/>
      </w:pPr>
      <w:r>
        <w:t>上市交易的费用</w:t>
      </w:r>
      <w:r>
        <w:t xml:space="preserve"> </w:t>
      </w:r>
    </w:p>
    <w:p w14:paraId="47754EF0" w14:textId="77777777" w:rsidR="00FC4997" w:rsidRDefault="006974A9">
      <w:pPr>
        <w:spacing w:line="400" w:lineRule="auto"/>
        <w:ind w:left="0" w:firstLine="540"/>
      </w:pPr>
      <w:r>
        <w:t>本基金</w:t>
      </w:r>
      <w:r>
        <w:t>A</w:t>
      </w:r>
      <w:r>
        <w:t>类基金份额上市交易的费用遵循《深圳证券交易所交易规则》及《业务规则》的相关规定。</w:t>
      </w:r>
      <w:r>
        <w:t xml:space="preserve"> </w:t>
      </w:r>
    </w:p>
    <w:p w14:paraId="7A62388E" w14:textId="77777777" w:rsidR="00FC4997" w:rsidRDefault="006974A9">
      <w:pPr>
        <w:numPr>
          <w:ilvl w:val="0"/>
          <w:numId w:val="13"/>
        </w:numPr>
        <w:spacing w:after="178"/>
        <w:ind w:hanging="720"/>
      </w:pPr>
      <w:r>
        <w:t>上市交易的行情揭示</w:t>
      </w:r>
      <w:r>
        <w:t xml:space="preserve"> </w:t>
      </w:r>
    </w:p>
    <w:p w14:paraId="2520AAF4" w14:textId="77777777" w:rsidR="00FC4997" w:rsidRDefault="006974A9">
      <w:pPr>
        <w:spacing w:line="400" w:lineRule="auto"/>
        <w:ind w:left="0" w:firstLine="540"/>
      </w:pPr>
      <w:r>
        <w:t>本基金</w:t>
      </w:r>
      <w:r>
        <w:t>A</w:t>
      </w:r>
      <w:r>
        <w:t>类基金份额在深圳交易所挂牌交易，交易行情通过行情发布系统揭示。行情发布系统同时揭示基金前一交易日</w:t>
      </w:r>
      <w:r>
        <w:t>A</w:t>
      </w:r>
      <w:r>
        <w:t>类基金份额的基金份额净值。</w:t>
      </w:r>
      <w:r>
        <w:t xml:space="preserve"> </w:t>
      </w:r>
    </w:p>
    <w:p w14:paraId="714B26C8" w14:textId="77777777" w:rsidR="00FC4997" w:rsidRDefault="006974A9">
      <w:pPr>
        <w:numPr>
          <w:ilvl w:val="0"/>
          <w:numId w:val="13"/>
        </w:numPr>
        <w:spacing w:after="178"/>
        <w:ind w:hanging="720"/>
      </w:pPr>
      <w:r>
        <w:t>上市交易的注册登记</w:t>
      </w:r>
      <w:r>
        <w:t xml:space="preserve"> </w:t>
      </w:r>
    </w:p>
    <w:p w14:paraId="6B1BC62F" w14:textId="77777777" w:rsidR="00FC4997" w:rsidRDefault="006974A9">
      <w:pPr>
        <w:spacing w:line="400" w:lineRule="auto"/>
        <w:ind w:left="0" w:firstLine="540"/>
      </w:pPr>
      <w:r>
        <w:t>投资者</w:t>
      </w:r>
      <w:r>
        <w:t>T</w:t>
      </w:r>
      <w:r>
        <w:t>日买入成功后，注册登记人在</w:t>
      </w:r>
      <w:r>
        <w:t>T</w:t>
      </w:r>
      <w:r>
        <w:t>日自动为投资者登记权益并办理注册登记手续，投资者自</w:t>
      </w:r>
      <w:r>
        <w:t xml:space="preserve">T+1 </w:t>
      </w:r>
      <w:r>
        <w:t>日（含该日）后有权卖出该部分基金；</w:t>
      </w:r>
      <w:r>
        <w:t xml:space="preserve"> </w:t>
      </w:r>
    </w:p>
    <w:p w14:paraId="238ED8E9" w14:textId="77777777" w:rsidR="00FC4997" w:rsidRDefault="006974A9">
      <w:pPr>
        <w:spacing w:line="400" w:lineRule="auto"/>
        <w:ind w:left="0" w:firstLine="540"/>
      </w:pPr>
      <w:r>
        <w:t>投资者</w:t>
      </w:r>
      <w:r>
        <w:t>T</w:t>
      </w:r>
      <w:r>
        <w:t>日卖出成功后，注册登记人在</w:t>
      </w:r>
      <w:r>
        <w:t xml:space="preserve">T </w:t>
      </w:r>
      <w:r>
        <w:t>日自动为投资者办理扣除权益的注册登记手续。</w:t>
      </w:r>
      <w:r>
        <w:t xml:space="preserve"> </w:t>
      </w:r>
    </w:p>
    <w:p w14:paraId="3A242269" w14:textId="77777777" w:rsidR="00FC4997" w:rsidRDefault="006974A9">
      <w:pPr>
        <w:numPr>
          <w:ilvl w:val="0"/>
          <w:numId w:val="13"/>
        </w:numPr>
        <w:spacing w:line="398" w:lineRule="auto"/>
        <w:ind w:hanging="720"/>
      </w:pPr>
      <w:r>
        <w:t>上市交易的停复牌本基金</w:t>
      </w:r>
      <w:r>
        <w:t>A</w:t>
      </w:r>
      <w:r>
        <w:t>类基金份额的停复牌按照《业务规则》的相关规定执行。</w:t>
      </w:r>
      <w:r>
        <w:t xml:space="preserve"> </w:t>
      </w:r>
    </w:p>
    <w:p w14:paraId="1748DFBA" w14:textId="77777777" w:rsidR="00FC4997" w:rsidRDefault="006974A9">
      <w:pPr>
        <w:numPr>
          <w:ilvl w:val="0"/>
          <w:numId w:val="13"/>
        </w:numPr>
        <w:spacing w:after="178"/>
        <w:ind w:hanging="720"/>
      </w:pPr>
      <w:r>
        <w:t>暂停上市的情形和处理方式</w:t>
      </w:r>
      <w:r>
        <w:t xml:space="preserve"> </w:t>
      </w:r>
    </w:p>
    <w:p w14:paraId="61BBA448" w14:textId="77777777" w:rsidR="00FC4997" w:rsidRDefault="006974A9">
      <w:pPr>
        <w:spacing w:after="175"/>
        <w:ind w:left="535"/>
      </w:pPr>
      <w:r>
        <w:t>本基金</w:t>
      </w:r>
      <w:r>
        <w:t>A</w:t>
      </w:r>
      <w:r>
        <w:t>类基金份额上市后，发生下列情况之一时，应暂停上市交易：</w:t>
      </w:r>
      <w:r>
        <w:t xml:space="preserve"> </w:t>
      </w:r>
    </w:p>
    <w:p w14:paraId="769A4375" w14:textId="77777777" w:rsidR="00FC4997" w:rsidRDefault="006974A9">
      <w:pPr>
        <w:spacing w:after="175"/>
        <w:ind w:left="535"/>
      </w:pPr>
      <w:r>
        <w:t>（</w:t>
      </w:r>
      <w:r>
        <w:t>1</w:t>
      </w:r>
      <w:r>
        <w:t>）基金份额持有人数连续</w:t>
      </w:r>
      <w:r>
        <w:t>20</w:t>
      </w:r>
      <w:r>
        <w:t>个工作日低于</w:t>
      </w:r>
      <w:r>
        <w:t>1000</w:t>
      </w:r>
      <w:r>
        <w:t>人；（</w:t>
      </w:r>
      <w:r>
        <w:t>2</w:t>
      </w:r>
      <w:r>
        <w:t>）基金总份额连续</w:t>
      </w:r>
      <w:r>
        <w:t>20</w:t>
      </w:r>
      <w:r>
        <w:t>个工作日低于</w:t>
      </w:r>
      <w:r>
        <w:t>2</w:t>
      </w:r>
      <w:r>
        <w:t>亿份；</w:t>
      </w:r>
      <w:r>
        <w:t xml:space="preserve"> </w:t>
      </w:r>
    </w:p>
    <w:p w14:paraId="171ACF86" w14:textId="77777777" w:rsidR="00FC4997" w:rsidRDefault="006974A9">
      <w:pPr>
        <w:numPr>
          <w:ilvl w:val="0"/>
          <w:numId w:val="14"/>
        </w:numPr>
        <w:spacing w:after="178"/>
        <w:ind w:hanging="600"/>
      </w:pPr>
      <w:r>
        <w:t>违反国家有关法律、法规，被中国证监会决定暂停上市；</w:t>
      </w:r>
      <w:r>
        <w:t xml:space="preserve"> </w:t>
      </w:r>
    </w:p>
    <w:p w14:paraId="7A98106F" w14:textId="77777777" w:rsidR="00FC4997" w:rsidRDefault="006974A9">
      <w:pPr>
        <w:numPr>
          <w:ilvl w:val="0"/>
          <w:numId w:val="14"/>
        </w:numPr>
        <w:spacing w:after="178"/>
        <w:ind w:hanging="600"/>
      </w:pPr>
      <w:r>
        <w:t>深圳证券交易所认为须暂停上市的其他情况。</w:t>
      </w:r>
      <w:r>
        <w:t xml:space="preserve"> </w:t>
      </w:r>
    </w:p>
    <w:p w14:paraId="36BB5A7A" w14:textId="77777777" w:rsidR="00FC4997" w:rsidRDefault="006974A9">
      <w:pPr>
        <w:spacing w:line="398" w:lineRule="auto"/>
        <w:ind w:left="0" w:firstLine="540"/>
      </w:pPr>
      <w:r>
        <w:t>发生上述暂停上市情形时，基金管理人在接到深圳证券交易所通知后，应立即在至少一种指定报刊和网站上刊登暂停上市公告。</w:t>
      </w:r>
      <w:r>
        <w:t xml:space="preserve"> </w:t>
      </w:r>
    </w:p>
    <w:p w14:paraId="4C8AC061" w14:textId="77777777" w:rsidR="00FC4997" w:rsidRDefault="006974A9">
      <w:pPr>
        <w:numPr>
          <w:ilvl w:val="0"/>
          <w:numId w:val="15"/>
        </w:numPr>
        <w:spacing w:after="178"/>
        <w:ind w:hanging="720"/>
      </w:pPr>
      <w:r>
        <w:t>恢复上市的公告</w:t>
      </w:r>
      <w:r>
        <w:t xml:space="preserve"> </w:t>
      </w:r>
    </w:p>
    <w:p w14:paraId="02031CB6" w14:textId="77777777" w:rsidR="00FC4997" w:rsidRDefault="006974A9">
      <w:pPr>
        <w:spacing w:line="400" w:lineRule="auto"/>
        <w:ind w:left="0" w:firstLine="540"/>
      </w:pPr>
      <w:r>
        <w:t>暂停上市情形消除后，基金管理人可向深圳证券交易所提出本基金</w:t>
      </w:r>
      <w:r>
        <w:t>A</w:t>
      </w:r>
      <w:r>
        <w:t>类基金份额恢复上市申请，经深圳证券交易所核准后，可恢</w:t>
      </w:r>
      <w:r>
        <w:t>复本基金</w:t>
      </w:r>
      <w:r>
        <w:t>A</w:t>
      </w:r>
      <w:r>
        <w:t>类基金份额上市，并在至少一种指定报刊和网站上刊登恢复上市公告。</w:t>
      </w:r>
      <w:r>
        <w:t xml:space="preserve"> </w:t>
      </w:r>
    </w:p>
    <w:p w14:paraId="4C7132EE" w14:textId="77777777" w:rsidR="00FC4997" w:rsidRDefault="006974A9">
      <w:pPr>
        <w:numPr>
          <w:ilvl w:val="0"/>
          <w:numId w:val="15"/>
        </w:numPr>
        <w:spacing w:line="398" w:lineRule="auto"/>
        <w:ind w:hanging="720"/>
      </w:pPr>
      <w:r>
        <w:t>终止上市的情形和处理方式发生下列情况之一时，本基金</w:t>
      </w:r>
      <w:r>
        <w:t>A</w:t>
      </w:r>
      <w:r>
        <w:t>类基金份额应终止上市交易：</w:t>
      </w:r>
      <w:r>
        <w:t xml:space="preserve"> </w:t>
      </w:r>
    </w:p>
    <w:p w14:paraId="2DBBB2E0" w14:textId="77777777" w:rsidR="00FC4997" w:rsidRDefault="006974A9">
      <w:pPr>
        <w:numPr>
          <w:ilvl w:val="0"/>
          <w:numId w:val="16"/>
        </w:numPr>
        <w:spacing w:after="178"/>
        <w:ind w:hanging="600"/>
      </w:pPr>
      <w:r>
        <w:t>自暂停上市之日起半年内未能消除暂停上市原因的；</w:t>
      </w:r>
      <w:r>
        <w:t xml:space="preserve"> </w:t>
      </w:r>
    </w:p>
    <w:p w14:paraId="14CA00C3" w14:textId="77777777" w:rsidR="00FC4997" w:rsidRDefault="006974A9">
      <w:pPr>
        <w:numPr>
          <w:ilvl w:val="0"/>
          <w:numId w:val="16"/>
        </w:numPr>
        <w:spacing w:after="175"/>
        <w:ind w:hanging="600"/>
      </w:pPr>
      <w:r>
        <w:t>基金合同终止；</w:t>
      </w:r>
      <w:r>
        <w:t xml:space="preserve"> </w:t>
      </w:r>
    </w:p>
    <w:p w14:paraId="248BF3F6" w14:textId="77777777" w:rsidR="00FC4997" w:rsidRDefault="006974A9">
      <w:pPr>
        <w:numPr>
          <w:ilvl w:val="0"/>
          <w:numId w:val="16"/>
        </w:numPr>
        <w:spacing w:after="178"/>
        <w:ind w:hanging="600"/>
      </w:pPr>
      <w:r>
        <w:t>基金份额持有人大会决定终止上市；</w:t>
      </w:r>
      <w:r>
        <w:t xml:space="preserve"> </w:t>
      </w:r>
    </w:p>
    <w:p w14:paraId="281AE3E8" w14:textId="77777777" w:rsidR="00FC4997" w:rsidRDefault="006974A9">
      <w:pPr>
        <w:numPr>
          <w:ilvl w:val="0"/>
          <w:numId w:val="16"/>
        </w:numPr>
        <w:spacing w:after="178"/>
        <w:ind w:hanging="600"/>
      </w:pPr>
      <w:r>
        <w:t>深圳证券交易所认为须终止上市的其他情况。</w:t>
      </w:r>
      <w:r>
        <w:t xml:space="preserve"> </w:t>
      </w:r>
    </w:p>
    <w:p w14:paraId="2AA61652" w14:textId="77777777" w:rsidR="00FC4997" w:rsidRDefault="006974A9">
      <w:pPr>
        <w:spacing w:after="183"/>
        <w:ind w:left="535"/>
      </w:pPr>
      <w:r>
        <w:t>发生上述终止上市情形时，基金管理人在报经中国证监会批准后终止本基</w:t>
      </w:r>
    </w:p>
    <w:p w14:paraId="40B315DD" w14:textId="77777777" w:rsidR="00FC4997" w:rsidRDefault="006974A9">
      <w:pPr>
        <w:spacing w:after="208"/>
      </w:pPr>
      <w:r>
        <w:t>金</w:t>
      </w:r>
      <w:r>
        <w:t>A</w:t>
      </w:r>
      <w:r>
        <w:t>类基金份额的上市，并在至少一种指定报刊和网站上刊登终止上市公告。</w:t>
      </w:r>
      <w:r>
        <w:rPr>
          <w:rFonts w:ascii="Times New Roman" w:eastAsia="Times New Roman" w:hAnsi="Times New Roman" w:cs="Times New Roman"/>
        </w:rPr>
        <w:t xml:space="preserve"> </w:t>
      </w:r>
    </w:p>
    <w:p w14:paraId="315AA377" w14:textId="77777777" w:rsidR="00FC4997" w:rsidRDefault="006974A9">
      <w:pPr>
        <w:pStyle w:val="1"/>
        <w:ind w:right="241"/>
      </w:pPr>
      <w:bookmarkStart w:id="6" w:name="_Toc52059"/>
      <w:r>
        <w:t>七、基金份额的申购和赎回</w:t>
      </w:r>
      <w:r>
        <w:rPr>
          <w:rFonts w:ascii="Times New Roman" w:eastAsia="Times New Roman" w:hAnsi="Times New Roman" w:cs="Times New Roman"/>
        </w:rPr>
        <w:t xml:space="preserve"> </w:t>
      </w:r>
      <w:bookmarkEnd w:id="6"/>
    </w:p>
    <w:p w14:paraId="7D3DE072" w14:textId="77777777" w:rsidR="00FC4997" w:rsidRDefault="006974A9">
      <w:pPr>
        <w:spacing w:after="175"/>
        <w:ind w:left="535"/>
      </w:pPr>
      <w:r>
        <w:t>本基金的日常交易包括申购赎回和上市交易两</w:t>
      </w:r>
      <w:r>
        <w:t>种方式。本基金</w:t>
      </w:r>
      <w:r>
        <w:t>C</w:t>
      </w:r>
      <w:r>
        <w:t>类基金份额</w:t>
      </w:r>
    </w:p>
    <w:p w14:paraId="49D87BE9" w14:textId="77777777" w:rsidR="00FC4997" w:rsidRDefault="006974A9">
      <w:pPr>
        <w:spacing w:line="400" w:lineRule="auto"/>
      </w:pPr>
      <w:r>
        <w:t>暂时仅接受场外申购和赎回。本基金</w:t>
      </w:r>
      <w:r>
        <w:t>A</w:t>
      </w:r>
      <w:r>
        <w:t>类基金份额可接受场内和场外申购与赎回。其中，登记在注册登记系统中的</w:t>
      </w:r>
      <w:r>
        <w:t>A</w:t>
      </w:r>
      <w:r>
        <w:t>类基金份额可直接办理场外申购与赎回等场外基金业务，也可通过办理跨系统转登记业务将基金份额转登记到证券登记结算系统中，再办理场内申购、赎回业务；登记在证券登记结算系统中的</w:t>
      </w:r>
      <w:r>
        <w:t>A</w:t>
      </w:r>
      <w:r>
        <w:t>类基金份额可直接办理场内申购、赎回业务，也可以通过办理跨系统转登记业务将基金份额转登记到注册登记系统中，再办理场外申购与赎回等场外基金业务。</w:t>
      </w:r>
      <w:r>
        <w:t xml:space="preserve"> </w:t>
      </w:r>
    </w:p>
    <w:p w14:paraId="11167549" w14:textId="77777777" w:rsidR="00FC4997" w:rsidRDefault="006974A9">
      <w:pPr>
        <w:numPr>
          <w:ilvl w:val="0"/>
          <w:numId w:val="17"/>
        </w:numPr>
        <w:spacing w:line="398" w:lineRule="auto"/>
        <w:ind w:hanging="720"/>
      </w:pPr>
      <w:r>
        <w:t>申购、赎回的场所投资者可通过场外、场内两种方式对本基金</w:t>
      </w:r>
      <w:r>
        <w:t>A</w:t>
      </w:r>
      <w:r>
        <w:t>类基金份额进行申购与赎回，可通过场外方式</w:t>
      </w:r>
      <w:r>
        <w:t>申购与赎回本基金</w:t>
      </w:r>
      <w:r>
        <w:t>C</w:t>
      </w:r>
      <w:r>
        <w:t>类基金份额。</w:t>
      </w:r>
      <w:r>
        <w:t xml:space="preserve"> </w:t>
      </w:r>
    </w:p>
    <w:p w14:paraId="259E2A9E" w14:textId="77777777" w:rsidR="00FC4997" w:rsidRDefault="006974A9">
      <w:pPr>
        <w:spacing w:line="400" w:lineRule="auto"/>
        <w:ind w:left="0" w:firstLine="540"/>
      </w:pPr>
      <w:r>
        <w:t>本基金场外申购和赎回场所为基金管理人的直销网点及基金场外代销机构的代销网点；场内申购和赎回场所为深圳证券交易所内具有相应业务资格的会员单位。具体的销售网点和办理申购赎回业务的会员单位将由基金管理人在招募说明书或其他相关公告中列明。基金管理人可根据情况变更或增减代销机构，并在基金管理人网站公示。</w:t>
      </w:r>
      <w:r>
        <w:t xml:space="preserve"> </w:t>
      </w:r>
    </w:p>
    <w:p w14:paraId="3FD5B29C" w14:textId="77777777" w:rsidR="00FC4997" w:rsidRDefault="006974A9">
      <w:pPr>
        <w:spacing w:line="400" w:lineRule="auto"/>
        <w:ind w:left="0" w:firstLine="540"/>
      </w:pPr>
      <w:r>
        <w:t>投资人应当在销售机构办理基金销售业务的营业场所或按销售机构提供的其他方式办理基金份额的申购与赎回。若基金管理人或其指定的代销机构开通电话、传真或网上等交易方式，投资人可以通过上述方</w:t>
      </w:r>
      <w:r>
        <w:t>式进行申购与赎回，具体办法由基金管理人另行公告。</w:t>
      </w:r>
      <w:r>
        <w:t xml:space="preserve"> </w:t>
      </w:r>
    </w:p>
    <w:p w14:paraId="0431E1E4" w14:textId="77777777" w:rsidR="00FC4997" w:rsidRDefault="006974A9">
      <w:pPr>
        <w:numPr>
          <w:ilvl w:val="0"/>
          <w:numId w:val="17"/>
        </w:numPr>
        <w:spacing w:line="400" w:lineRule="auto"/>
        <w:ind w:hanging="720"/>
      </w:pPr>
      <w:r>
        <w:t>申购、赎回的开放日及开放时间本基金合同生效后三个月内开始办理申购、赎回。</w:t>
      </w:r>
      <w:r>
        <w:t xml:space="preserve"> </w:t>
      </w:r>
    </w:p>
    <w:p w14:paraId="08B3ABCB" w14:textId="77777777" w:rsidR="00FC4997" w:rsidRDefault="006974A9">
      <w:pPr>
        <w:spacing w:line="400" w:lineRule="auto"/>
        <w:ind w:left="0" w:firstLine="540"/>
      </w:pPr>
      <w:r>
        <w:t>申购、赎回的开放日为证券交易所交易日，在开放日的具体业务办理时间由基金管理人与销售代理人约定。在确定了基金开放日申购、赎回的时间后，基金管理人在实施日前依照《信息披露办法》的有关规定在指定媒介上公告。</w:t>
      </w:r>
      <w:r>
        <w:t xml:space="preserve"> </w:t>
      </w:r>
    </w:p>
    <w:p w14:paraId="6FD2348E" w14:textId="77777777" w:rsidR="00FC4997" w:rsidRDefault="006974A9">
      <w:pPr>
        <w:numPr>
          <w:ilvl w:val="0"/>
          <w:numId w:val="17"/>
        </w:numPr>
        <w:spacing w:after="178"/>
        <w:ind w:hanging="720"/>
      </w:pPr>
      <w:r>
        <w:t>申购、赎回的原则</w:t>
      </w:r>
      <w:r>
        <w:t xml:space="preserve"> </w:t>
      </w:r>
    </w:p>
    <w:p w14:paraId="6E37130F" w14:textId="77777777" w:rsidR="00FC4997" w:rsidRDefault="006974A9">
      <w:pPr>
        <w:numPr>
          <w:ilvl w:val="0"/>
          <w:numId w:val="18"/>
        </w:numPr>
        <w:spacing w:line="400" w:lineRule="auto"/>
        <w:ind w:firstLine="540"/>
      </w:pPr>
      <w:r>
        <w:t>“</w:t>
      </w:r>
      <w:r>
        <w:t>未知价</w:t>
      </w:r>
      <w:r>
        <w:t>”</w:t>
      </w:r>
      <w:r>
        <w:t>原则，即申购、赎回价格以受理申请当日收市后计算的基金份额净值为基准进行计算。</w:t>
      </w:r>
      <w:r>
        <w:t xml:space="preserve"> </w:t>
      </w:r>
    </w:p>
    <w:p w14:paraId="51E320CE" w14:textId="77777777" w:rsidR="00FC4997" w:rsidRDefault="006974A9">
      <w:pPr>
        <w:numPr>
          <w:ilvl w:val="0"/>
          <w:numId w:val="18"/>
        </w:numPr>
        <w:spacing w:after="178"/>
        <w:ind w:firstLine="540"/>
      </w:pPr>
      <w:r>
        <w:t>“</w:t>
      </w:r>
      <w:r>
        <w:t>金额申购、份额赎回</w:t>
      </w:r>
      <w:r>
        <w:t>”</w:t>
      </w:r>
      <w:r>
        <w:t>原则，即申购以金额申请，赎回以份额申请。</w:t>
      </w:r>
      <w:r>
        <w:t xml:space="preserve"> </w:t>
      </w:r>
    </w:p>
    <w:p w14:paraId="116E7081" w14:textId="77777777" w:rsidR="00FC4997" w:rsidRDefault="006974A9">
      <w:pPr>
        <w:numPr>
          <w:ilvl w:val="0"/>
          <w:numId w:val="18"/>
        </w:numPr>
        <w:spacing w:after="178"/>
        <w:ind w:firstLine="540"/>
      </w:pPr>
      <w:r>
        <w:t>当日</w:t>
      </w:r>
      <w:r>
        <w:t>的申购、赎回申请可以在基金管理人规定的时间以前撤销。</w:t>
      </w:r>
      <w:r>
        <w:t xml:space="preserve"> </w:t>
      </w:r>
    </w:p>
    <w:p w14:paraId="54DECD65" w14:textId="77777777" w:rsidR="00FC4997" w:rsidRDefault="006974A9">
      <w:pPr>
        <w:numPr>
          <w:ilvl w:val="0"/>
          <w:numId w:val="18"/>
        </w:numPr>
        <w:spacing w:line="398" w:lineRule="auto"/>
        <w:ind w:firstLine="540"/>
      </w:pPr>
      <w:r>
        <w:t>基金管理人可根据基金运作的实际情况更改上述原则。基金管理人必须在新规则开始实施前依照《信息披露办法》的有关规定在指定媒介上公告。</w:t>
      </w:r>
      <w:r>
        <w:t xml:space="preserve"> </w:t>
      </w:r>
    </w:p>
    <w:p w14:paraId="027A6EF1" w14:textId="77777777" w:rsidR="00FC4997" w:rsidRDefault="006974A9">
      <w:pPr>
        <w:spacing w:after="178"/>
        <w:ind w:left="535"/>
      </w:pPr>
      <w:r>
        <w:t>（四）申购、赎回的程序</w:t>
      </w:r>
      <w:r>
        <w:t xml:space="preserve"> </w:t>
      </w:r>
    </w:p>
    <w:p w14:paraId="2DFEBF76" w14:textId="77777777" w:rsidR="00FC4997" w:rsidRDefault="006974A9">
      <w:pPr>
        <w:numPr>
          <w:ilvl w:val="0"/>
          <w:numId w:val="19"/>
        </w:numPr>
        <w:spacing w:after="175"/>
        <w:ind w:hanging="360"/>
      </w:pPr>
      <w:r>
        <w:t>申请方式：书面申请或管理人公布的其他方式。</w:t>
      </w:r>
      <w:r>
        <w:t xml:space="preserve"> </w:t>
      </w:r>
    </w:p>
    <w:p w14:paraId="2103D648" w14:textId="77777777" w:rsidR="00FC4997" w:rsidRDefault="006974A9">
      <w:pPr>
        <w:numPr>
          <w:ilvl w:val="0"/>
          <w:numId w:val="19"/>
        </w:numPr>
        <w:spacing w:after="175"/>
        <w:ind w:hanging="360"/>
      </w:pPr>
      <w:r>
        <w:t>确认与通知：当日（</w:t>
      </w:r>
      <w:r>
        <w:t xml:space="preserve">T </w:t>
      </w:r>
      <w:r>
        <w:t>日）在规定时间之前提交的申请，投资者通常可在</w:t>
      </w:r>
      <w:r>
        <w:t>T+2</w:t>
      </w:r>
      <w:r>
        <w:t>日到网点查询申购、赎回的确认情况。</w:t>
      </w:r>
      <w:r>
        <w:t xml:space="preserve"> </w:t>
      </w:r>
    </w:p>
    <w:p w14:paraId="2B404C6B" w14:textId="77777777" w:rsidR="00FC4997" w:rsidRDefault="006974A9">
      <w:pPr>
        <w:numPr>
          <w:ilvl w:val="0"/>
          <w:numId w:val="19"/>
        </w:numPr>
        <w:spacing w:line="400" w:lineRule="auto"/>
        <w:ind w:hanging="360"/>
      </w:pPr>
      <w:r>
        <w:t>款项支付：基金份额持有人赎回本基金申请确认后，赎回款项将在</w:t>
      </w:r>
      <w:r>
        <w:t>T+7</w:t>
      </w:r>
      <w:r>
        <w:t>日内划往基金份额持有人账户。在发生延期赎回的情形时，款项的支付办法参照基金合同</w:t>
      </w:r>
      <w:r>
        <w:t>的有关条款处理。</w:t>
      </w:r>
      <w:r>
        <w:t xml:space="preserve"> </w:t>
      </w:r>
    </w:p>
    <w:p w14:paraId="5CC06A8E" w14:textId="77777777" w:rsidR="00FC4997" w:rsidRDefault="006974A9">
      <w:pPr>
        <w:spacing w:after="113"/>
        <w:ind w:left="535"/>
      </w:pPr>
      <w:r>
        <w:t>（五）申购和赎回的数额约定</w:t>
      </w:r>
      <w:r>
        <w:t xml:space="preserve"> </w:t>
      </w:r>
    </w:p>
    <w:p w14:paraId="5CC4A094" w14:textId="77777777" w:rsidR="00FC4997" w:rsidRDefault="006974A9">
      <w:pPr>
        <w:numPr>
          <w:ilvl w:val="0"/>
          <w:numId w:val="20"/>
        </w:numPr>
        <w:spacing w:after="118" w:line="339" w:lineRule="auto"/>
        <w:ind w:firstLine="540"/>
      </w:pPr>
      <w:r>
        <w:t>基金管理人可以规定投资人单个基金账户首次申购和每次申购的最低金额以及每次赎回的最低份额，具体规定请参见招募说明书。</w:t>
      </w:r>
      <w:r>
        <w:t xml:space="preserve"> </w:t>
      </w:r>
    </w:p>
    <w:p w14:paraId="7E51232E" w14:textId="77777777" w:rsidR="00FC4997" w:rsidRDefault="006974A9">
      <w:pPr>
        <w:numPr>
          <w:ilvl w:val="0"/>
          <w:numId w:val="20"/>
        </w:numPr>
        <w:spacing w:after="185" w:line="338" w:lineRule="auto"/>
        <w:ind w:firstLine="540"/>
      </w:pPr>
      <w:r>
        <w:t>基金管理人可以规定投资人每个基金交易账户的最低基金份额余额，具体规定请参见招募说明书。</w:t>
      </w:r>
      <w:r>
        <w:t xml:space="preserve"> </w:t>
      </w:r>
    </w:p>
    <w:p w14:paraId="09BF9E9D" w14:textId="77777777" w:rsidR="00FC4997" w:rsidRDefault="006974A9">
      <w:pPr>
        <w:numPr>
          <w:ilvl w:val="0"/>
          <w:numId w:val="20"/>
        </w:numPr>
        <w:spacing w:line="400" w:lineRule="auto"/>
        <w:ind w:firstLine="540"/>
      </w:pPr>
      <w:r>
        <w:t>基金管理人可以规定单个投资人累计持有的基金份额上限，具体规定请参见招募说明书。</w:t>
      </w:r>
      <w:r>
        <w:t xml:space="preserve"> </w:t>
      </w:r>
    </w:p>
    <w:p w14:paraId="1734AD1A" w14:textId="77777777" w:rsidR="00FC4997" w:rsidRDefault="006974A9">
      <w:pPr>
        <w:numPr>
          <w:ilvl w:val="0"/>
          <w:numId w:val="20"/>
        </w:numPr>
        <w:spacing w:line="399" w:lineRule="auto"/>
        <w:ind w:firstLine="540"/>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t xml:space="preserve"> </w:t>
      </w:r>
    </w:p>
    <w:p w14:paraId="5AE17D89" w14:textId="77777777" w:rsidR="00FC4997" w:rsidRDefault="006974A9">
      <w:pPr>
        <w:numPr>
          <w:ilvl w:val="0"/>
          <w:numId w:val="20"/>
        </w:numPr>
        <w:spacing w:line="400" w:lineRule="auto"/>
        <w:ind w:firstLine="540"/>
      </w:pPr>
      <w:r>
        <w:t>基金管理人可根据市场情况，调整申购、赎回份额的数量限制，基金管理人必须在调整前依照《信息披露办法》的有关规定在指定媒介上公告。</w:t>
      </w:r>
      <w:r>
        <w:t xml:space="preserve"> </w:t>
      </w:r>
    </w:p>
    <w:p w14:paraId="1799C85D" w14:textId="77777777" w:rsidR="00FC4997" w:rsidRDefault="006974A9">
      <w:pPr>
        <w:numPr>
          <w:ilvl w:val="0"/>
          <w:numId w:val="20"/>
        </w:numPr>
        <w:spacing w:line="400" w:lineRule="auto"/>
        <w:ind w:firstLine="540"/>
      </w:pPr>
      <w:r>
        <w:t>申购份额及余额的处理方式：本基金的申购有效份额为按实际确认的申购金额在扣除相</w:t>
      </w:r>
      <w:r>
        <w:t>应的费用后，以当日收市后计算的基金份额净值为基准计算并四舍五入保留小数点后两位。</w:t>
      </w:r>
      <w:r>
        <w:t xml:space="preserve"> </w:t>
      </w:r>
    </w:p>
    <w:p w14:paraId="01A8583A" w14:textId="77777777" w:rsidR="00FC4997" w:rsidRDefault="006974A9">
      <w:pPr>
        <w:numPr>
          <w:ilvl w:val="0"/>
          <w:numId w:val="20"/>
        </w:numPr>
        <w:spacing w:line="405" w:lineRule="auto"/>
        <w:ind w:firstLine="540"/>
      </w:pPr>
      <w:r>
        <w:t>赎回金额的处理方式：本基金的赎回金额按实际确认的有效赎回份额以当日收市后计算的基金份额净值为基准按四舍五入的方法计算并扣除相应的费用。</w:t>
      </w:r>
      <w:r>
        <w:t xml:space="preserve"> </w:t>
      </w:r>
    </w:p>
    <w:p w14:paraId="324D64A4" w14:textId="77777777" w:rsidR="00FC4997" w:rsidRDefault="006974A9">
      <w:pPr>
        <w:numPr>
          <w:ilvl w:val="0"/>
          <w:numId w:val="21"/>
        </w:numPr>
        <w:spacing w:after="178"/>
        <w:ind w:hanging="720"/>
      </w:pPr>
      <w:r>
        <w:t>申购费率和赎回费率</w:t>
      </w:r>
      <w:r>
        <w:t xml:space="preserve"> </w:t>
      </w:r>
    </w:p>
    <w:p w14:paraId="5E1AAA90" w14:textId="77777777" w:rsidR="00FC4997" w:rsidRDefault="006974A9">
      <w:pPr>
        <w:spacing w:line="400" w:lineRule="auto"/>
        <w:ind w:left="0" w:firstLine="540"/>
      </w:pPr>
      <w:r>
        <w:t>本基金</w:t>
      </w:r>
      <w:r>
        <w:t>A</w:t>
      </w:r>
      <w:r>
        <w:t>类份额收取申购费用，</w:t>
      </w:r>
      <w:r>
        <w:t>C</w:t>
      </w:r>
      <w:r>
        <w:t>类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t xml:space="preserve"> </w:t>
      </w:r>
    </w:p>
    <w:p w14:paraId="400E4A7D" w14:textId="77777777" w:rsidR="00FC4997" w:rsidRDefault="006974A9">
      <w:pPr>
        <w:numPr>
          <w:ilvl w:val="0"/>
          <w:numId w:val="21"/>
        </w:numPr>
        <w:spacing w:after="178"/>
        <w:ind w:hanging="720"/>
      </w:pPr>
      <w:r>
        <w:t>赎回费的归属</w:t>
      </w:r>
      <w:r>
        <w:t xml:space="preserve"> </w:t>
      </w:r>
    </w:p>
    <w:p w14:paraId="7F4C7C6A" w14:textId="77777777" w:rsidR="00FC4997" w:rsidRDefault="006974A9">
      <w:pPr>
        <w:spacing w:line="400" w:lineRule="auto"/>
        <w:ind w:left="0" w:firstLine="540"/>
      </w:pPr>
      <w:r>
        <w:t>赎回费在扣除手续费后，余额不得低于赎回费总额的百分之二十五，并应当归入基金财产；对于持续持有期少于</w:t>
      </w:r>
      <w:r>
        <w:t>7</w:t>
      </w:r>
      <w:r>
        <w:t>日的投资者收取不低于</w:t>
      </w:r>
      <w:r>
        <w:t>1</w:t>
      </w:r>
      <w:r>
        <w:t>.5%</w:t>
      </w:r>
      <w:r>
        <w:t>的赎回费，并将上述赎回费全额计入基金财产。赎回费归入基金财产的比例在《招募说明书》中进行公告。基金管理人认为需要调整这一比例时，应在新的比例开始实施前依照《信息披露办法》的有关规定在指定媒介公告。</w:t>
      </w:r>
      <w:r>
        <w:t xml:space="preserve"> </w:t>
      </w:r>
    </w:p>
    <w:p w14:paraId="344DFB00" w14:textId="77777777" w:rsidR="00FC4997" w:rsidRDefault="006974A9">
      <w:pPr>
        <w:numPr>
          <w:ilvl w:val="0"/>
          <w:numId w:val="21"/>
        </w:numPr>
        <w:spacing w:after="178"/>
        <w:ind w:hanging="720"/>
      </w:pPr>
      <w:r>
        <w:t>申购份额、赎回金额的计算方式</w:t>
      </w:r>
      <w:r>
        <w:t xml:space="preserve"> </w:t>
      </w:r>
    </w:p>
    <w:p w14:paraId="2EA2F8A8" w14:textId="77777777" w:rsidR="00FC4997" w:rsidRDefault="006974A9">
      <w:pPr>
        <w:spacing w:line="405" w:lineRule="auto"/>
        <w:ind w:left="-15" w:right="229" w:firstLine="530"/>
        <w:jc w:val="both"/>
      </w:pPr>
      <w:r>
        <w:t>本基金各类基金份额根据该类基金份额净值计算申购份额和赎回金额。本基金</w:t>
      </w:r>
      <w:r>
        <w:t>A</w:t>
      </w:r>
      <w:r>
        <w:t>类份额收取申购费用，</w:t>
      </w:r>
      <w:r>
        <w:t>C</w:t>
      </w:r>
      <w:r>
        <w:t>类份额不收取申购费用，但从该类别基金资产中计提销售服务费。</w:t>
      </w:r>
      <w:r>
        <w:t xml:space="preserve"> </w:t>
      </w:r>
    </w:p>
    <w:p w14:paraId="3D2A0DB6" w14:textId="77777777" w:rsidR="00FC4997" w:rsidRDefault="006974A9">
      <w:pPr>
        <w:numPr>
          <w:ilvl w:val="0"/>
          <w:numId w:val="22"/>
        </w:numPr>
        <w:spacing w:after="178"/>
        <w:ind w:hanging="360"/>
      </w:pPr>
      <w:r>
        <w:t>申购份额的计算方法如下：</w:t>
      </w:r>
      <w:r>
        <w:t xml:space="preserve"> </w:t>
      </w:r>
    </w:p>
    <w:p w14:paraId="115CE04D" w14:textId="77777777" w:rsidR="00FC4997" w:rsidRDefault="006974A9">
      <w:pPr>
        <w:spacing w:line="400" w:lineRule="auto"/>
        <w:ind w:left="535" w:right="2614"/>
      </w:pPr>
      <w:r>
        <w:t>(1)A</w:t>
      </w:r>
      <w:r>
        <w:t>类份额的申购份额计算方法申购费用</w:t>
      </w:r>
      <w:r>
        <w:t xml:space="preserve">= </w:t>
      </w:r>
      <w:r>
        <w:t>申购金额</w:t>
      </w:r>
      <w:r>
        <w:t>/</w:t>
      </w:r>
      <w:r>
        <w:t>（</w:t>
      </w:r>
      <w:r>
        <w:t>1</w:t>
      </w:r>
      <w:r>
        <w:t>＋申购费率）</w:t>
      </w:r>
      <w:r>
        <w:t xml:space="preserve">× </w:t>
      </w:r>
      <w:r>
        <w:t>申购费率</w:t>
      </w:r>
      <w:r>
        <w:t>净申购金额</w:t>
      </w:r>
      <w:r>
        <w:t xml:space="preserve">= </w:t>
      </w:r>
      <w:r>
        <w:t>申购金额</w:t>
      </w:r>
      <w:r>
        <w:t>/</w:t>
      </w:r>
      <w:r>
        <w:t>（</w:t>
      </w:r>
      <w:r>
        <w:t>1</w:t>
      </w:r>
      <w:r>
        <w:t>＋申购费率）申购份额</w:t>
      </w:r>
      <w:r>
        <w:t xml:space="preserve">= </w:t>
      </w:r>
      <w:r>
        <w:t>净申购金额</w:t>
      </w:r>
      <w:r>
        <w:t xml:space="preserve">/ </w:t>
      </w:r>
      <w:r>
        <w:t>申购当日</w:t>
      </w:r>
      <w:r>
        <w:t>A</w:t>
      </w:r>
      <w:r>
        <w:t>类基金份额净值</w:t>
      </w:r>
      <w:r>
        <w:t xml:space="preserve"> </w:t>
      </w:r>
    </w:p>
    <w:p w14:paraId="3315B401" w14:textId="77777777" w:rsidR="00FC4997" w:rsidRDefault="006974A9">
      <w:pPr>
        <w:spacing w:line="400" w:lineRule="auto"/>
        <w:ind w:left="535"/>
      </w:pPr>
      <w:r>
        <w:t>(2)C</w:t>
      </w:r>
      <w:r>
        <w:t>类份额的申购份额计算方法申购份额</w:t>
      </w:r>
      <w:r>
        <w:t>=</w:t>
      </w:r>
      <w:r>
        <w:t>申购金额</w:t>
      </w:r>
      <w:r>
        <w:t>/</w:t>
      </w:r>
      <w:r>
        <w:t>申购当日</w:t>
      </w:r>
      <w:r>
        <w:t>C</w:t>
      </w:r>
      <w:r>
        <w:t>类基金份额净值</w:t>
      </w:r>
      <w:r>
        <w:t xml:space="preserve"> </w:t>
      </w:r>
    </w:p>
    <w:p w14:paraId="62A74F85" w14:textId="77777777" w:rsidR="00FC4997" w:rsidRDefault="006974A9">
      <w:pPr>
        <w:numPr>
          <w:ilvl w:val="0"/>
          <w:numId w:val="22"/>
        </w:numPr>
        <w:spacing w:line="399" w:lineRule="auto"/>
        <w:ind w:hanging="360"/>
      </w:pPr>
      <w:r>
        <w:t>某类份额赎回金额的计算方法如下：赎回费</w:t>
      </w:r>
      <w:r>
        <w:t xml:space="preserve">= </w:t>
      </w:r>
      <w:r>
        <w:t>赎回当日该类基金份额净值</w:t>
      </w:r>
      <w:r>
        <w:t>×</w:t>
      </w:r>
      <w:r>
        <w:t>赎回份额</w:t>
      </w:r>
      <w:r>
        <w:t>×</w:t>
      </w:r>
      <w:r>
        <w:t>赎回费率赎回金额</w:t>
      </w:r>
      <w:r>
        <w:t xml:space="preserve">= </w:t>
      </w:r>
      <w:r>
        <w:t>赎回当日该类基金份额净值</w:t>
      </w:r>
      <w:r>
        <w:t>×</w:t>
      </w:r>
      <w:r>
        <w:t>赎回份额－赎回费</w:t>
      </w:r>
      <w:r>
        <w:t xml:space="preserve"> </w:t>
      </w:r>
    </w:p>
    <w:p w14:paraId="47A29442" w14:textId="77777777" w:rsidR="00FC4997" w:rsidRDefault="006974A9">
      <w:pPr>
        <w:numPr>
          <w:ilvl w:val="0"/>
          <w:numId w:val="22"/>
        </w:numPr>
        <w:spacing w:after="181" w:line="398" w:lineRule="auto"/>
        <w:ind w:hanging="360"/>
      </w:pPr>
      <w:r>
        <w:t>本基金每个工作日公告基金份额净值，当日基金份额净值在当天收市后计算，并在下一工作日公告。遇特殊情况，经中国证监会同意，可以适当延迟计算或公告，并报中国证监会备案。</w:t>
      </w:r>
      <w:r>
        <w:t xml:space="preserve"> </w:t>
      </w:r>
    </w:p>
    <w:p w14:paraId="431E73E1" w14:textId="77777777" w:rsidR="00FC4997" w:rsidRDefault="006974A9">
      <w:pPr>
        <w:numPr>
          <w:ilvl w:val="0"/>
          <w:numId w:val="23"/>
        </w:numPr>
        <w:spacing w:after="178"/>
        <w:ind w:firstLine="540"/>
      </w:pPr>
      <w:r>
        <w:t>申购、赎回的注册登记</w:t>
      </w:r>
      <w:r>
        <w:t xml:space="preserve"> </w:t>
      </w:r>
    </w:p>
    <w:p w14:paraId="025058A8" w14:textId="77777777" w:rsidR="00FC4997" w:rsidRDefault="006974A9">
      <w:pPr>
        <w:spacing w:line="405" w:lineRule="auto"/>
        <w:ind w:left="-15" w:right="229" w:firstLine="530"/>
        <w:jc w:val="both"/>
      </w:pPr>
      <w:r>
        <w:t>投资</w:t>
      </w:r>
      <w:r>
        <w:t>者申购基金成功后，注册登记人在</w:t>
      </w:r>
      <w:r>
        <w:t xml:space="preserve">T+1 </w:t>
      </w:r>
      <w:r>
        <w:t>日自动为投资者登记权益并办理注册登记手续，投资者自</w:t>
      </w:r>
      <w:r>
        <w:t xml:space="preserve">T+2 </w:t>
      </w:r>
      <w:r>
        <w:t>日（含该日）后有权赎回该部分基金；投资者赎回基金成功后，注册登记人在</w:t>
      </w:r>
      <w:r>
        <w:t xml:space="preserve">T+1 </w:t>
      </w:r>
      <w:r>
        <w:t>日自动为投资者办理扣除权益的注册登记手续。</w:t>
      </w:r>
      <w:r>
        <w:t xml:space="preserve"> </w:t>
      </w:r>
    </w:p>
    <w:p w14:paraId="5F65D74E" w14:textId="77777777" w:rsidR="00FC4997" w:rsidRDefault="006974A9">
      <w:pPr>
        <w:spacing w:line="399" w:lineRule="auto"/>
        <w:ind w:left="0" w:firstLine="540"/>
      </w:pPr>
      <w:r>
        <w:t>基金管理人可以在法律法规允许的范围内，对上述注册登记办理时间进行调整，并在实施日前依照《信息披露办法》的有关规定在指定媒介上公告。</w:t>
      </w:r>
      <w:r>
        <w:t xml:space="preserve"> </w:t>
      </w:r>
    </w:p>
    <w:p w14:paraId="6101C6F8" w14:textId="77777777" w:rsidR="00FC4997" w:rsidRDefault="006974A9">
      <w:pPr>
        <w:numPr>
          <w:ilvl w:val="0"/>
          <w:numId w:val="23"/>
        </w:numPr>
        <w:spacing w:line="400" w:lineRule="auto"/>
        <w:ind w:firstLine="540"/>
      </w:pPr>
      <w:r>
        <w:t>基金管理人可以在不违反法律法规规定及基金合同约定的情形下根据市场情况制定基金促销计划。针对基金投资者定期和不定期地开展基金促销活动。在基金促销活动期间，按相关监</w:t>
      </w:r>
      <w:r>
        <w:t>管部门要求履行必要手续后，基金管理人可以适当调低基金申购费率、基金赎回费率、基金转换费率以及销售服务费率。</w:t>
      </w:r>
      <w:r>
        <w:t xml:space="preserve"> </w:t>
      </w:r>
    </w:p>
    <w:p w14:paraId="1C3AFDB3" w14:textId="77777777" w:rsidR="00FC4997" w:rsidRDefault="006974A9">
      <w:pPr>
        <w:numPr>
          <w:ilvl w:val="0"/>
          <w:numId w:val="23"/>
        </w:numPr>
        <w:spacing w:after="175"/>
        <w:ind w:firstLine="540"/>
      </w:pPr>
      <w:r>
        <w:t>暂停申购与赎回的情形和处理方式</w:t>
      </w:r>
      <w:r>
        <w:t xml:space="preserve"> </w:t>
      </w:r>
    </w:p>
    <w:p w14:paraId="1E237B32" w14:textId="77777777" w:rsidR="00FC4997" w:rsidRDefault="006974A9">
      <w:pPr>
        <w:spacing w:line="401" w:lineRule="auto"/>
        <w:ind w:left="535"/>
      </w:pPr>
      <w:r>
        <w:t>1</w:t>
      </w:r>
      <w:r>
        <w:t>、暂停或拒绝申购的处理发生下列情况时，基金管理人可暂停或拒绝接受基金投资者的申购申请：</w:t>
      </w:r>
      <w:r>
        <w:t xml:space="preserve"> </w:t>
      </w:r>
    </w:p>
    <w:p w14:paraId="5239E55C" w14:textId="77777777" w:rsidR="00FC4997" w:rsidRDefault="006974A9">
      <w:pPr>
        <w:numPr>
          <w:ilvl w:val="0"/>
          <w:numId w:val="24"/>
        </w:numPr>
        <w:spacing w:line="398" w:lineRule="auto"/>
        <w:ind w:firstLine="540"/>
      </w:pPr>
      <w:r>
        <w:t>基金资产规模过大，使基金管理人无法找到合适的投资品种，或可能对基金业绩产生负面影响，从而损害现有基金份额持有人的利益；</w:t>
      </w:r>
      <w:r>
        <w:t xml:space="preserve"> </w:t>
      </w:r>
    </w:p>
    <w:p w14:paraId="1220DD1B" w14:textId="77777777" w:rsidR="00FC4997" w:rsidRDefault="006974A9">
      <w:pPr>
        <w:numPr>
          <w:ilvl w:val="0"/>
          <w:numId w:val="24"/>
        </w:numPr>
        <w:spacing w:after="178"/>
        <w:ind w:firstLine="540"/>
      </w:pPr>
      <w:r>
        <w:t>基金场内交易停牌时；</w:t>
      </w:r>
      <w:r>
        <w:t xml:space="preserve"> </w:t>
      </w:r>
    </w:p>
    <w:p w14:paraId="11CF10C1" w14:textId="77777777" w:rsidR="00FC4997" w:rsidRDefault="006974A9">
      <w:pPr>
        <w:numPr>
          <w:ilvl w:val="0"/>
          <w:numId w:val="24"/>
        </w:numPr>
        <w:spacing w:after="175"/>
        <w:ind w:firstLine="540"/>
      </w:pPr>
      <w:r>
        <w:t>不可抗力的原因导致基金无法正常运作；</w:t>
      </w:r>
      <w:r>
        <w:t xml:space="preserve"> </w:t>
      </w:r>
    </w:p>
    <w:p w14:paraId="4FC27B94" w14:textId="77777777" w:rsidR="00FC4997" w:rsidRDefault="006974A9">
      <w:pPr>
        <w:numPr>
          <w:ilvl w:val="0"/>
          <w:numId w:val="24"/>
        </w:numPr>
        <w:spacing w:after="178"/>
        <w:ind w:firstLine="540"/>
      </w:pPr>
      <w:r>
        <w:t>证券交易所非正常停市；</w:t>
      </w:r>
      <w:r>
        <w:t xml:space="preserve"> </w:t>
      </w:r>
    </w:p>
    <w:p w14:paraId="730BB0D5" w14:textId="77777777" w:rsidR="00FC4997" w:rsidRDefault="006974A9">
      <w:pPr>
        <w:numPr>
          <w:ilvl w:val="0"/>
          <w:numId w:val="24"/>
        </w:numPr>
        <w:spacing w:after="117" w:line="400" w:lineRule="auto"/>
        <w:ind w:firstLine="540"/>
      </w:pPr>
      <w:r>
        <w:t>当前一估值日基金资产净值</w:t>
      </w:r>
      <w:r>
        <w:t>50%</w:t>
      </w:r>
      <w:r>
        <w:t>以上的资产出现无可参考的活跃市场价格且采用估值技术仍导致公允价值存在重大不确定性时，经与基金托管人协商确认后，基金管理人应当暂停接受基金申购申请；</w:t>
      </w:r>
      <w:r>
        <w:t xml:space="preserve"> </w:t>
      </w:r>
    </w:p>
    <w:p w14:paraId="228BD3F1" w14:textId="77777777" w:rsidR="00FC4997" w:rsidRDefault="006974A9">
      <w:pPr>
        <w:numPr>
          <w:ilvl w:val="0"/>
          <w:numId w:val="24"/>
        </w:numPr>
        <w:spacing w:after="178"/>
        <w:ind w:firstLine="540"/>
      </w:pPr>
      <w:r>
        <w:t>有关法律、法规规定或中国证监会认定的其他暂停申购情形；</w:t>
      </w:r>
      <w:r>
        <w:t xml:space="preserve"> </w:t>
      </w:r>
    </w:p>
    <w:p w14:paraId="694E8211" w14:textId="77777777" w:rsidR="00FC4997" w:rsidRDefault="006974A9">
      <w:pPr>
        <w:numPr>
          <w:ilvl w:val="0"/>
          <w:numId w:val="24"/>
        </w:numPr>
        <w:spacing w:after="175"/>
        <w:ind w:firstLine="540"/>
      </w:pPr>
      <w:r>
        <w:t>当基金管理人认为某笔申购申请会影响到其他基金份额持有人利益时，</w:t>
      </w:r>
    </w:p>
    <w:p w14:paraId="03E0A4E4" w14:textId="77777777" w:rsidR="00FC4997" w:rsidRDefault="006974A9">
      <w:pPr>
        <w:spacing w:after="175"/>
      </w:pPr>
      <w:r>
        <w:t>或者接受某笔或某些申购申请有可能导致单一投资者持有基金份额的比例达到或者超过</w:t>
      </w:r>
      <w:r>
        <w:t>50%</w:t>
      </w:r>
      <w:r>
        <w:t>或者变相规避</w:t>
      </w:r>
      <w:r>
        <w:t>50%</w:t>
      </w:r>
      <w:r>
        <w:t>集中度时；可拒绝该笔申购申请。</w:t>
      </w:r>
      <w:r>
        <w:t xml:space="preserve"> </w:t>
      </w:r>
    </w:p>
    <w:p w14:paraId="5C2262B8" w14:textId="77777777" w:rsidR="00FC4997" w:rsidRDefault="006974A9">
      <w:pPr>
        <w:spacing w:line="400" w:lineRule="auto"/>
        <w:ind w:left="0" w:firstLine="540"/>
      </w:pPr>
      <w:r>
        <w:t>发生上述（</w:t>
      </w:r>
      <w:r>
        <w:t>1</w:t>
      </w:r>
      <w:r>
        <w:t>）到（</w:t>
      </w:r>
      <w:r>
        <w:t>6</w:t>
      </w:r>
      <w:r>
        <w:t>）项暂停申购情形时，基金管理人应当立即在指定报刊和网站上刊登暂停申购公告；发生上述（</w:t>
      </w:r>
      <w:r>
        <w:t>7</w:t>
      </w:r>
      <w:r>
        <w:t>）项拒绝申购情形时，申购款项将全额退还投资者。</w:t>
      </w:r>
      <w:r>
        <w:t xml:space="preserve"> </w:t>
      </w:r>
    </w:p>
    <w:p w14:paraId="2E3206E9" w14:textId="77777777" w:rsidR="00FC4997" w:rsidRDefault="006974A9">
      <w:pPr>
        <w:spacing w:line="400" w:lineRule="auto"/>
        <w:ind w:left="0" w:firstLine="540"/>
      </w:pPr>
      <w:r>
        <w:t>发生基金合同或招募说明书中未予载明的事项，但基金管理人有正当理由认为需要暂停基金申购，应当报中国证监会批准；经批准后，基金管理人应当立即在指定报刊和网站上刊登暂停申购公告。</w:t>
      </w:r>
      <w:r>
        <w:t xml:space="preserve"> </w:t>
      </w:r>
    </w:p>
    <w:p w14:paraId="503FD8DB" w14:textId="77777777" w:rsidR="00FC4997" w:rsidRDefault="006974A9">
      <w:pPr>
        <w:spacing w:after="178"/>
        <w:ind w:left="535"/>
      </w:pPr>
      <w:r>
        <w:t>2</w:t>
      </w:r>
      <w:r>
        <w:t>、暂停赎回的处理</w:t>
      </w:r>
      <w:r>
        <w:t xml:space="preserve"> </w:t>
      </w:r>
    </w:p>
    <w:p w14:paraId="3C6F3CF3" w14:textId="77777777" w:rsidR="00FC4997" w:rsidRDefault="006974A9">
      <w:pPr>
        <w:spacing w:after="178"/>
        <w:ind w:left="535"/>
      </w:pPr>
      <w:r>
        <w:t>本基金必须保持足够的现金或者政府债券，以备支付基金份额持有人的赎</w:t>
      </w:r>
    </w:p>
    <w:p w14:paraId="128205A1" w14:textId="77777777" w:rsidR="00FC4997" w:rsidRDefault="006974A9">
      <w:pPr>
        <w:spacing w:after="175"/>
      </w:pPr>
      <w:r>
        <w:t>回款项。但是发生下列情况时，基金管理人可暂停接受基金投资者的赎回申请：</w:t>
      </w:r>
      <w:r>
        <w:t xml:space="preserve"> </w:t>
      </w:r>
    </w:p>
    <w:p w14:paraId="211EB2AE" w14:textId="77777777" w:rsidR="00FC4997" w:rsidRDefault="006974A9">
      <w:pPr>
        <w:numPr>
          <w:ilvl w:val="0"/>
          <w:numId w:val="25"/>
        </w:numPr>
        <w:spacing w:after="178"/>
        <w:ind w:firstLine="540"/>
      </w:pPr>
      <w:r>
        <w:t>不可抗力的原因导致基金无法正常运作；</w:t>
      </w:r>
      <w:r>
        <w:t xml:space="preserve"> </w:t>
      </w:r>
    </w:p>
    <w:p w14:paraId="31B971BD" w14:textId="77777777" w:rsidR="00FC4997" w:rsidRDefault="006974A9">
      <w:pPr>
        <w:numPr>
          <w:ilvl w:val="0"/>
          <w:numId w:val="25"/>
        </w:numPr>
        <w:spacing w:after="178"/>
        <w:ind w:firstLine="540"/>
      </w:pPr>
      <w:r>
        <w:t>证券交易所非正常停市；</w:t>
      </w:r>
      <w:r>
        <w:t xml:space="preserve"> </w:t>
      </w:r>
    </w:p>
    <w:p w14:paraId="324D1FCD" w14:textId="77777777" w:rsidR="00FC4997" w:rsidRDefault="006974A9">
      <w:pPr>
        <w:numPr>
          <w:ilvl w:val="0"/>
          <w:numId w:val="25"/>
        </w:numPr>
        <w:spacing w:line="398" w:lineRule="auto"/>
        <w:ind w:firstLine="540"/>
      </w:pPr>
      <w:r>
        <w:t>因市场剧烈波动或其他原因而出现连续巨额赎回，导致本基金的现</w:t>
      </w:r>
      <w:r>
        <w:t>金支付出现困难；</w:t>
      </w:r>
      <w:r>
        <w:t xml:space="preserve"> </w:t>
      </w:r>
    </w:p>
    <w:p w14:paraId="53C9C188" w14:textId="77777777" w:rsidR="00FC4997" w:rsidRDefault="006974A9">
      <w:pPr>
        <w:numPr>
          <w:ilvl w:val="0"/>
          <w:numId w:val="25"/>
        </w:numPr>
        <w:spacing w:line="400" w:lineRule="auto"/>
        <w:ind w:firstLine="540"/>
      </w:pPr>
      <w:r>
        <w:t>基金管理人认为会有损于现有基金份额持有人合法权益的基金转换行为；</w:t>
      </w:r>
      <w:r>
        <w:t xml:space="preserve"> </w:t>
      </w:r>
    </w:p>
    <w:p w14:paraId="7E1251DF" w14:textId="77777777" w:rsidR="00FC4997" w:rsidRDefault="006974A9">
      <w:pPr>
        <w:numPr>
          <w:ilvl w:val="0"/>
          <w:numId w:val="25"/>
        </w:numPr>
        <w:spacing w:after="178"/>
        <w:ind w:firstLine="540"/>
      </w:pPr>
      <w:r>
        <w:t>基金场内交易停牌时；</w:t>
      </w:r>
      <w:r>
        <w:t xml:space="preserve"> </w:t>
      </w:r>
    </w:p>
    <w:p w14:paraId="1FDBE58E" w14:textId="77777777" w:rsidR="00FC4997" w:rsidRDefault="006974A9">
      <w:pPr>
        <w:numPr>
          <w:ilvl w:val="0"/>
          <w:numId w:val="25"/>
        </w:numPr>
        <w:spacing w:line="400" w:lineRule="auto"/>
        <w:ind w:firstLine="540"/>
      </w:pPr>
      <w:r>
        <w:t>当前一估值日基金资产净值</w:t>
      </w:r>
      <w:r>
        <w:t>50%</w:t>
      </w:r>
      <w:r>
        <w:t>以上的资产出现无可参考的活跃市场价格且采用估值技术仍导致公允价值存在重大不确定性时，经与基金托管人协商</w:t>
      </w:r>
    </w:p>
    <w:p w14:paraId="520230B5" w14:textId="77777777" w:rsidR="00FC4997" w:rsidRDefault="006974A9">
      <w:pPr>
        <w:spacing w:after="295"/>
      </w:pPr>
      <w:r>
        <w:t>确认后，基金管理人应当采取延缓支付赎回款项或暂停接受基金赎回申请的措施；</w:t>
      </w:r>
      <w:r>
        <w:t xml:space="preserve"> </w:t>
      </w:r>
    </w:p>
    <w:p w14:paraId="39136B78" w14:textId="77777777" w:rsidR="00FC4997" w:rsidRDefault="006974A9">
      <w:pPr>
        <w:numPr>
          <w:ilvl w:val="0"/>
          <w:numId w:val="25"/>
        </w:numPr>
        <w:spacing w:after="178"/>
        <w:ind w:firstLine="540"/>
      </w:pPr>
      <w:r>
        <w:t>有关法律、法规规定或中国证监会认定的其他情形。</w:t>
      </w:r>
      <w:r>
        <w:t xml:space="preserve"> </w:t>
      </w:r>
    </w:p>
    <w:p w14:paraId="390E9AA8" w14:textId="77777777" w:rsidR="00FC4997" w:rsidRDefault="006974A9">
      <w:pPr>
        <w:spacing w:line="400" w:lineRule="auto"/>
        <w:ind w:left="0" w:firstLine="540"/>
      </w:pPr>
      <w:r>
        <w:t>发生上述情形时，基金管理人在当日向中国证监会报告，已接受的申请，基金管理人足额兑付；如暂时不能足额兑付，可兑付部分按单个账户申请量占申请总量的比例分配给赎回申请人，未兑付部分由基金管理人按照发生的情况制定相应的处理办法在后续开放日予以兑付，并以基金份额净值为依据计算赎回金额。</w:t>
      </w:r>
    </w:p>
    <w:p w14:paraId="0050047D" w14:textId="77777777" w:rsidR="00FC4997" w:rsidRDefault="006974A9">
      <w:pPr>
        <w:spacing w:line="399" w:lineRule="auto"/>
      </w:pPr>
      <w:r>
        <w:t>投资者在申请赎回时可选择将当日未获受理部分予以撤销。发生基金合同或招募说明书中未予载明的事项，但基金管理人有正当理由认为需要暂停基金赎回，应当报中国证监会批准；经批准后，基金管理人应当立即在指定报刊和网站上刊登暂停公告。</w:t>
      </w:r>
      <w:r>
        <w:t xml:space="preserve"> </w:t>
      </w:r>
    </w:p>
    <w:p w14:paraId="18C8E0A4" w14:textId="77777777" w:rsidR="00FC4997" w:rsidRDefault="006974A9">
      <w:pPr>
        <w:spacing w:after="175"/>
        <w:ind w:left="535"/>
      </w:pPr>
      <w:r>
        <w:t>（十二）巨</w:t>
      </w:r>
      <w:r>
        <w:t>额赎回的情形及处理方式</w:t>
      </w:r>
      <w:r>
        <w:t xml:space="preserve"> </w:t>
      </w:r>
    </w:p>
    <w:p w14:paraId="6D5EB404" w14:textId="77777777" w:rsidR="00FC4997" w:rsidRDefault="006974A9">
      <w:pPr>
        <w:numPr>
          <w:ilvl w:val="0"/>
          <w:numId w:val="26"/>
        </w:numPr>
        <w:spacing w:after="178"/>
        <w:ind w:hanging="360"/>
      </w:pPr>
      <w:r>
        <w:t>巨额赎回的认定</w:t>
      </w:r>
      <w:r>
        <w:t xml:space="preserve"> </w:t>
      </w:r>
    </w:p>
    <w:p w14:paraId="652CEDC0" w14:textId="77777777" w:rsidR="00FC4997" w:rsidRDefault="006974A9">
      <w:pPr>
        <w:spacing w:line="400" w:lineRule="auto"/>
        <w:ind w:left="0" w:firstLine="540"/>
      </w:pPr>
      <w:r>
        <w:t>指在单个开放日内，本基金净赎回申请份额（该基金赎回申请总份额扣除申购申请总份额之余额）与净转出申请份额（该基金转出申请总份额扣除转入申请总份额之余额）之和超过上一开放日基金总份额</w:t>
      </w:r>
      <w:r>
        <w:t>10%</w:t>
      </w:r>
      <w:r>
        <w:t>的情形。</w:t>
      </w:r>
      <w:r>
        <w:t xml:space="preserve"> </w:t>
      </w:r>
    </w:p>
    <w:p w14:paraId="07A9CB2D" w14:textId="77777777" w:rsidR="00FC4997" w:rsidRDefault="006974A9">
      <w:pPr>
        <w:numPr>
          <w:ilvl w:val="0"/>
          <w:numId w:val="26"/>
        </w:numPr>
        <w:spacing w:after="178"/>
        <w:ind w:hanging="360"/>
      </w:pPr>
      <w:r>
        <w:t>巨额赎回的处理方式</w:t>
      </w:r>
      <w:r>
        <w:t xml:space="preserve"> </w:t>
      </w:r>
    </w:p>
    <w:p w14:paraId="17E42A75" w14:textId="77777777" w:rsidR="00FC4997" w:rsidRDefault="006974A9">
      <w:pPr>
        <w:numPr>
          <w:ilvl w:val="0"/>
          <w:numId w:val="27"/>
        </w:numPr>
        <w:spacing w:line="398" w:lineRule="auto"/>
        <w:ind w:firstLine="540"/>
      </w:pPr>
      <w:r>
        <w:t>全额赎回：当基金管理人认为有能力兑付投资者的赎回申请时，按正常赎回程序执行。</w:t>
      </w:r>
      <w:r>
        <w:t xml:space="preserve"> </w:t>
      </w:r>
    </w:p>
    <w:p w14:paraId="273D8B52" w14:textId="77777777" w:rsidR="00FC4997" w:rsidRDefault="006974A9">
      <w:pPr>
        <w:numPr>
          <w:ilvl w:val="0"/>
          <w:numId w:val="27"/>
        </w:numPr>
        <w:spacing w:line="400" w:lineRule="auto"/>
        <w:ind w:firstLine="540"/>
      </w:pPr>
      <w:r>
        <w:t>部分延期赎回：当基金管理人认为兑付投资者的赎回申请有困难或认为兑付投资者的赎回申请而进行的资产变现可能对基金的资产净值造成较大波动时，基金管理人在当日接受赎回比例不低于上</w:t>
      </w:r>
      <w:r>
        <w:t>一开放日基金总份额的</w:t>
      </w:r>
      <w:r>
        <w:t>10</w:t>
      </w:r>
      <w:r>
        <w:t>％的前提下，对其余赎回申请延期办理。</w:t>
      </w:r>
      <w:r>
        <w:t xml:space="preserve"> </w:t>
      </w:r>
    </w:p>
    <w:p w14:paraId="7F1680D5" w14:textId="77777777" w:rsidR="00FC4997" w:rsidRDefault="006974A9">
      <w:pPr>
        <w:spacing w:line="399" w:lineRule="auto"/>
        <w:ind w:left="0" w:firstLine="540"/>
      </w:pPr>
      <w:r>
        <w:t>对于当日的赎回申请，按单个账户赎回申请量占赎回申请总量的比例，确定当日受理的赎回份额；未受理部分可延迟至下一个开放日办理。转入下一个开放日的赎回申请不享有优先权并以该开放日的基金份额净值为依据计算赎回金额，以此类推，直到全部赎回为止。但投资者在申请赎回时可选择将当日未获受理部分予以撤销。</w:t>
      </w:r>
      <w:r>
        <w:t xml:space="preserve"> </w:t>
      </w:r>
    </w:p>
    <w:p w14:paraId="1D59667D" w14:textId="77777777" w:rsidR="00FC4997" w:rsidRDefault="006974A9">
      <w:pPr>
        <w:numPr>
          <w:ilvl w:val="0"/>
          <w:numId w:val="27"/>
        </w:numPr>
        <w:spacing w:after="118" w:line="400" w:lineRule="auto"/>
        <w:ind w:firstLine="540"/>
      </w:pPr>
      <w:r>
        <w:t>若本基金发生巨额赎回且单个基金份额持有人的赎回申请超过上一开放日基金总份额</w:t>
      </w:r>
      <w:r>
        <w:t>20%</w:t>
      </w:r>
      <w:r>
        <w:t>的，基金管理人有权对该单个基金份额持有人超过该比例以上的赎回申请实施延期办理</w:t>
      </w:r>
      <w:r>
        <w:t>（基金份额持有人可在提交赎回申请时选择将当日未获办理部分予以撤销），对该单个基金份额持有人剩余赎回申请与其他账户赎回申请按前述条款处理。</w:t>
      </w:r>
      <w:r>
        <w:t xml:space="preserve"> </w:t>
      </w:r>
    </w:p>
    <w:p w14:paraId="09BD8DAC" w14:textId="77777777" w:rsidR="00FC4997" w:rsidRDefault="006974A9">
      <w:pPr>
        <w:spacing w:after="2" w:line="398" w:lineRule="auto"/>
        <w:ind w:right="232"/>
        <w:jc w:val="right"/>
      </w:pPr>
      <w:r>
        <w:t>3</w:t>
      </w:r>
      <w:r>
        <w:t>、巨额赎回的公告：当发生巨额赎回并延期支付时，基金管理人应当通过邮寄、传真或者招募说明书规定的其他方式在</w:t>
      </w:r>
      <w:r>
        <w:t>3</w:t>
      </w:r>
      <w:r>
        <w:t>个交易日内通知基金份额持有人，说明有关处理方法，并在</w:t>
      </w:r>
      <w:r>
        <w:t>2</w:t>
      </w:r>
      <w:r>
        <w:t>日内在指定媒介上刊登公告。</w:t>
      </w:r>
      <w:r>
        <w:t xml:space="preserve"> </w:t>
      </w:r>
    </w:p>
    <w:p w14:paraId="47F0C52B" w14:textId="77777777" w:rsidR="00FC4997" w:rsidRDefault="006974A9">
      <w:pPr>
        <w:spacing w:line="399" w:lineRule="auto"/>
        <w:ind w:left="0" w:firstLine="540"/>
      </w:pPr>
      <w:r>
        <w:t>本基金连续两个开放日以上发生巨额赎回，如基金管理人认为有必要，可暂停接受赎回申请；已经接受的赎回申请可以延缓支付赎回款项，但不得超过正常支付时间</w:t>
      </w:r>
      <w:r>
        <w:t>20</w:t>
      </w:r>
      <w:r>
        <w:t>个工作日。</w:t>
      </w:r>
      <w:r>
        <w:t xml:space="preserve"> </w:t>
      </w:r>
    </w:p>
    <w:p w14:paraId="7AC8D99C" w14:textId="77777777" w:rsidR="00FC4997" w:rsidRDefault="006974A9">
      <w:pPr>
        <w:spacing w:after="113"/>
        <w:ind w:left="535"/>
      </w:pPr>
      <w:r>
        <w:t>（十二）重新开放申</w:t>
      </w:r>
      <w:r>
        <w:t>购或赎回的公告</w:t>
      </w:r>
      <w:r>
        <w:t xml:space="preserve"> </w:t>
      </w:r>
    </w:p>
    <w:p w14:paraId="06513175" w14:textId="77777777" w:rsidR="00FC4997" w:rsidRDefault="006974A9">
      <w:pPr>
        <w:numPr>
          <w:ilvl w:val="0"/>
          <w:numId w:val="28"/>
        </w:numPr>
        <w:spacing w:after="64" w:line="338" w:lineRule="auto"/>
        <w:ind w:firstLine="540"/>
      </w:pPr>
      <w:r>
        <w:t>发生上述暂停申购或赎回情况的，基金管理人应当在规定期限内在指定媒介上刊登暂停公告。</w:t>
      </w:r>
      <w:r>
        <w:t xml:space="preserve"> </w:t>
      </w:r>
    </w:p>
    <w:p w14:paraId="73E30BAD" w14:textId="77777777" w:rsidR="00FC4997" w:rsidRDefault="006974A9">
      <w:pPr>
        <w:numPr>
          <w:ilvl w:val="0"/>
          <w:numId w:val="28"/>
        </w:numPr>
        <w:spacing w:line="400" w:lineRule="auto"/>
        <w:ind w:firstLine="540"/>
      </w:pPr>
      <w:r>
        <w:t>基金管理人可以根据暂停申购或赎回的时间，依照《信息披露办法》的有关规定，最迟于重新开放日在指定媒介上刊登重新开放申购或赎回的公告；也可以根据实际情况在暂停公告中明确重新开放申购或赎回的时间，届时不再另行</w:t>
      </w:r>
    </w:p>
    <w:p w14:paraId="6843D233" w14:textId="77777777" w:rsidR="00FC4997" w:rsidRDefault="006974A9">
      <w:pPr>
        <w:spacing w:after="41"/>
      </w:pPr>
      <w:r>
        <w:t>发布重新开放的公告。</w:t>
      </w:r>
      <w:r>
        <w:t xml:space="preserve"> </w:t>
      </w:r>
    </w:p>
    <w:p w14:paraId="0CE3CD2A" w14:textId="77777777" w:rsidR="00FC4997" w:rsidRDefault="006974A9">
      <w:pPr>
        <w:spacing w:after="226" w:line="259" w:lineRule="auto"/>
        <w:ind w:left="0" w:firstLine="0"/>
      </w:pPr>
      <w:r>
        <w:rPr>
          <w:sz w:val="28"/>
        </w:rPr>
        <w:t xml:space="preserve"> </w:t>
      </w:r>
    </w:p>
    <w:p w14:paraId="1A42878C" w14:textId="77777777" w:rsidR="00FC4997" w:rsidRDefault="006974A9">
      <w:pPr>
        <w:pStyle w:val="1"/>
        <w:ind w:right="245"/>
      </w:pPr>
      <w:bookmarkStart w:id="7" w:name="_Toc52060"/>
      <w:r>
        <w:t>八、基金合同的当事人及权利义务</w:t>
      </w:r>
      <w:r>
        <w:rPr>
          <w:rFonts w:ascii="宋体" w:eastAsia="宋体" w:hAnsi="宋体" w:cs="宋体"/>
          <w:sz w:val="24"/>
        </w:rPr>
        <w:t xml:space="preserve"> </w:t>
      </w:r>
      <w:bookmarkEnd w:id="7"/>
    </w:p>
    <w:p w14:paraId="0556BDAF" w14:textId="77777777" w:rsidR="00FC4997" w:rsidRDefault="006974A9">
      <w:pPr>
        <w:spacing w:after="202"/>
        <w:ind w:left="535"/>
      </w:pPr>
      <w:r>
        <w:t>（一）</w:t>
      </w:r>
      <w:r>
        <w:t xml:space="preserve"> </w:t>
      </w:r>
      <w:r>
        <w:t>基金管理人</w:t>
      </w:r>
      <w:r>
        <w:rPr>
          <w:rFonts w:ascii="Times New Roman" w:eastAsia="Times New Roman" w:hAnsi="Times New Roman" w:cs="Times New Roman"/>
        </w:rPr>
        <w:t xml:space="preserve"> </w:t>
      </w:r>
    </w:p>
    <w:p w14:paraId="6BB7A269" w14:textId="77777777" w:rsidR="00FC4997" w:rsidRDefault="006974A9">
      <w:pPr>
        <w:numPr>
          <w:ilvl w:val="0"/>
          <w:numId w:val="29"/>
        </w:numPr>
        <w:spacing w:after="199"/>
        <w:ind w:hanging="360"/>
      </w:pPr>
      <w:r>
        <w:t>基金管理人概况</w:t>
      </w:r>
      <w:r>
        <w:rPr>
          <w:rFonts w:ascii="Times New Roman" w:eastAsia="Times New Roman" w:hAnsi="Times New Roman" w:cs="Times New Roman"/>
        </w:rPr>
        <w:t xml:space="preserve"> </w:t>
      </w:r>
    </w:p>
    <w:p w14:paraId="7EDE8D0D" w14:textId="77777777" w:rsidR="00FC4997" w:rsidRDefault="006974A9">
      <w:pPr>
        <w:spacing w:after="202"/>
        <w:ind w:left="535"/>
      </w:pPr>
      <w:r>
        <w:t>名称：广发基金管理有限公司</w:t>
      </w:r>
      <w:r>
        <w:rPr>
          <w:rFonts w:ascii="Times New Roman" w:eastAsia="Times New Roman" w:hAnsi="Times New Roman" w:cs="Times New Roman"/>
        </w:rPr>
        <w:t xml:space="preserve"> </w:t>
      </w:r>
    </w:p>
    <w:p w14:paraId="3AD6361E" w14:textId="77777777" w:rsidR="00FC4997" w:rsidRDefault="006974A9">
      <w:pPr>
        <w:spacing w:line="417" w:lineRule="auto"/>
        <w:ind w:left="535"/>
      </w:pPr>
      <w:r>
        <w:t>住所：广东省珠海市横琴新区宝华路</w:t>
      </w:r>
      <w:r>
        <w:rPr>
          <w:rFonts w:ascii="Times New Roman" w:eastAsia="Times New Roman" w:hAnsi="Times New Roman" w:cs="Times New Roman"/>
        </w:rPr>
        <w:t>6</w:t>
      </w:r>
      <w:r>
        <w:t>号</w:t>
      </w:r>
      <w:r>
        <w:rPr>
          <w:rFonts w:ascii="Times New Roman" w:eastAsia="Times New Roman" w:hAnsi="Times New Roman" w:cs="Times New Roman"/>
        </w:rPr>
        <w:t>105</w:t>
      </w:r>
      <w:r>
        <w:t>室</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46E6E342" w14:textId="77777777" w:rsidR="00FC4997" w:rsidRDefault="006974A9">
      <w:pPr>
        <w:spacing w:after="198"/>
        <w:ind w:left="535"/>
      </w:pPr>
      <w:r>
        <w:t>成立时间：</w:t>
      </w:r>
      <w:r>
        <w:rPr>
          <w:rFonts w:ascii="Times New Roman" w:eastAsia="Times New Roman" w:hAnsi="Times New Roman" w:cs="Times New Roman"/>
        </w:rPr>
        <w:t>2003</w:t>
      </w:r>
      <w:r>
        <w:t>年</w:t>
      </w:r>
      <w:r>
        <w:rPr>
          <w:rFonts w:ascii="Times New Roman" w:eastAsia="Times New Roman" w:hAnsi="Times New Roman" w:cs="Times New Roman"/>
        </w:rPr>
        <w:t>8</w:t>
      </w:r>
      <w:r>
        <w:t>月</w:t>
      </w:r>
      <w:r>
        <w:rPr>
          <w:rFonts w:ascii="Times New Roman" w:eastAsia="Times New Roman" w:hAnsi="Times New Roman" w:cs="Times New Roman"/>
        </w:rPr>
        <w:t>5</w:t>
      </w:r>
      <w:r>
        <w:t>日</w:t>
      </w:r>
      <w:r>
        <w:rPr>
          <w:rFonts w:ascii="Times New Roman" w:eastAsia="Times New Roman" w:hAnsi="Times New Roman" w:cs="Times New Roman"/>
        </w:rPr>
        <w:t xml:space="preserve"> </w:t>
      </w:r>
    </w:p>
    <w:p w14:paraId="22A923F5" w14:textId="77777777" w:rsidR="00FC4997" w:rsidRDefault="006974A9">
      <w:pPr>
        <w:spacing w:after="202"/>
        <w:ind w:left="535"/>
      </w:pPr>
      <w:r>
        <w:t>批准设立机关：中国证监会</w:t>
      </w:r>
      <w:r>
        <w:rPr>
          <w:rFonts w:ascii="Times New Roman" w:eastAsia="Times New Roman" w:hAnsi="Times New Roman" w:cs="Times New Roman"/>
        </w:rPr>
        <w:t xml:space="preserve"> </w:t>
      </w:r>
    </w:p>
    <w:p w14:paraId="4DD544B2" w14:textId="77777777" w:rsidR="00FC4997" w:rsidRDefault="006974A9">
      <w:pPr>
        <w:spacing w:line="416" w:lineRule="auto"/>
        <w:ind w:left="535" w:right="3053"/>
      </w:pPr>
      <w:r>
        <w:t>批准设立文号：中国证监会证监基字</w:t>
      </w:r>
      <w:r>
        <w:rPr>
          <w:rFonts w:ascii="Times New Roman" w:eastAsia="Times New Roman" w:hAnsi="Times New Roman" w:cs="Times New Roman"/>
        </w:rPr>
        <w:t>[2003]91</w:t>
      </w:r>
      <w:r>
        <w:t>号组织形式：有限责任公司注册资本：</w:t>
      </w:r>
      <w:r>
        <w:rPr>
          <w:rFonts w:ascii="Times New Roman" w:eastAsia="Times New Roman" w:hAnsi="Times New Roman" w:cs="Times New Roman"/>
        </w:rPr>
        <w:t>1.2688</w:t>
      </w:r>
      <w:r>
        <w:t>亿元存续期间：持续经营</w:t>
      </w:r>
      <w:r>
        <w:rPr>
          <w:rFonts w:ascii="Times New Roman" w:eastAsia="Times New Roman" w:hAnsi="Times New Roman" w:cs="Times New Roman"/>
        </w:rPr>
        <w:t xml:space="preserve"> </w:t>
      </w:r>
    </w:p>
    <w:p w14:paraId="09B94093" w14:textId="77777777" w:rsidR="00FC4997" w:rsidRDefault="006974A9">
      <w:pPr>
        <w:numPr>
          <w:ilvl w:val="0"/>
          <w:numId w:val="29"/>
        </w:numPr>
        <w:spacing w:after="202"/>
        <w:ind w:hanging="360"/>
      </w:pPr>
      <w:r>
        <w:t>基金管理人的权利与义务</w:t>
      </w:r>
      <w:r>
        <w:rPr>
          <w:rFonts w:ascii="Times New Roman" w:eastAsia="Times New Roman" w:hAnsi="Times New Roman" w:cs="Times New Roman"/>
        </w:rPr>
        <w:t xml:space="preserve"> </w:t>
      </w:r>
    </w:p>
    <w:p w14:paraId="22EF0E10" w14:textId="77777777" w:rsidR="00FC4997" w:rsidRDefault="006974A9">
      <w:pPr>
        <w:spacing w:line="418" w:lineRule="auto"/>
        <w:ind w:left="535"/>
      </w:pPr>
      <w:r>
        <w:t>（</w:t>
      </w:r>
      <w:r>
        <w:rPr>
          <w:rFonts w:ascii="Times New Roman" w:eastAsia="Times New Roman" w:hAnsi="Times New Roman" w:cs="Times New Roman"/>
        </w:rPr>
        <w:t>1</w:t>
      </w:r>
      <w:r>
        <w:t>）基金管理人的权利</w:t>
      </w:r>
      <w:r>
        <w:rPr>
          <w:rFonts w:ascii="Times New Roman" w:eastAsia="Times New Roman" w:hAnsi="Times New Roman" w:cs="Times New Roman"/>
        </w:rPr>
        <w:t xml:space="preserve"> 1</w:t>
      </w:r>
      <w:r>
        <w:t>）自本基金合同生效之日起，根据法律法规和本基金合同独立运用并管理基金资产；</w:t>
      </w:r>
      <w:r>
        <w:rPr>
          <w:rFonts w:ascii="Times New Roman" w:eastAsia="Times New Roman" w:hAnsi="Times New Roman" w:cs="Times New Roman"/>
        </w:rPr>
        <w:t xml:space="preserve"> </w:t>
      </w:r>
    </w:p>
    <w:p w14:paraId="47FB3A4D" w14:textId="77777777" w:rsidR="00FC4997" w:rsidRDefault="006974A9">
      <w:pPr>
        <w:numPr>
          <w:ilvl w:val="0"/>
          <w:numId w:val="30"/>
        </w:numPr>
        <w:spacing w:after="202"/>
        <w:ind w:firstLine="540"/>
      </w:pPr>
      <w:r>
        <w:t>依照本基金合同获得基金管理人报酬；</w:t>
      </w:r>
      <w:r>
        <w:rPr>
          <w:rFonts w:ascii="Times New Roman" w:eastAsia="Times New Roman" w:hAnsi="Times New Roman" w:cs="Times New Roman"/>
        </w:rPr>
        <w:t xml:space="preserve"> </w:t>
      </w:r>
    </w:p>
    <w:p w14:paraId="0BF8888C" w14:textId="77777777" w:rsidR="00FC4997" w:rsidRDefault="006974A9">
      <w:pPr>
        <w:numPr>
          <w:ilvl w:val="0"/>
          <w:numId w:val="30"/>
        </w:numPr>
        <w:spacing w:after="199"/>
        <w:ind w:firstLine="540"/>
      </w:pPr>
      <w:r>
        <w:t>销售基金份额；</w:t>
      </w:r>
      <w:r>
        <w:rPr>
          <w:rFonts w:ascii="Times New Roman" w:eastAsia="Times New Roman" w:hAnsi="Times New Roman" w:cs="Times New Roman"/>
        </w:rPr>
        <w:t xml:space="preserve"> </w:t>
      </w:r>
    </w:p>
    <w:p w14:paraId="589B1DE7" w14:textId="77777777" w:rsidR="00FC4997" w:rsidRDefault="006974A9">
      <w:pPr>
        <w:numPr>
          <w:ilvl w:val="0"/>
          <w:numId w:val="30"/>
        </w:numPr>
        <w:spacing w:after="203"/>
        <w:ind w:firstLine="540"/>
      </w:pPr>
      <w:r>
        <w:t>委托其他机构担任注册登记人，担任注册登记人，更换注册登记人；</w:t>
      </w:r>
      <w:r>
        <w:rPr>
          <w:rFonts w:ascii="Times New Roman" w:eastAsia="Times New Roman" w:hAnsi="Times New Roman" w:cs="Times New Roman"/>
        </w:rPr>
        <w:t xml:space="preserve">  </w:t>
      </w:r>
    </w:p>
    <w:p w14:paraId="51D705DA" w14:textId="77777777" w:rsidR="00FC4997" w:rsidRDefault="006974A9">
      <w:pPr>
        <w:numPr>
          <w:ilvl w:val="0"/>
          <w:numId w:val="30"/>
        </w:numPr>
        <w:spacing w:line="406" w:lineRule="auto"/>
        <w:ind w:firstLine="540"/>
      </w:pPr>
      <w:r>
        <w:t>依据本基金合同及有关法律规定监督本基金的托管行为，如认为基金托管人违反了本基金合同及国家有关法律规定，应立即通知基金托管人并及时呈报中国证监会和其它监管部门，并采取必要措施保护基金份额持有人的利益；</w:t>
      </w:r>
      <w:r>
        <w:t xml:space="preserve"> </w:t>
      </w:r>
    </w:p>
    <w:p w14:paraId="41085B5B" w14:textId="77777777" w:rsidR="00FC4997" w:rsidRDefault="006974A9">
      <w:pPr>
        <w:numPr>
          <w:ilvl w:val="0"/>
          <w:numId w:val="30"/>
        </w:numPr>
        <w:spacing w:after="202"/>
        <w:ind w:firstLine="540"/>
      </w:pPr>
      <w:r>
        <w:t>在基金托管人更换时，提名新的基金托管人；</w:t>
      </w:r>
      <w:r>
        <w:rPr>
          <w:rFonts w:ascii="Times New Roman" w:eastAsia="Times New Roman" w:hAnsi="Times New Roman" w:cs="Times New Roman"/>
        </w:rPr>
        <w:t xml:space="preserve"> </w:t>
      </w:r>
    </w:p>
    <w:p w14:paraId="78A57FC2" w14:textId="77777777" w:rsidR="00FC4997" w:rsidRDefault="006974A9">
      <w:pPr>
        <w:numPr>
          <w:ilvl w:val="0"/>
          <w:numId w:val="30"/>
        </w:numPr>
        <w:spacing w:line="404" w:lineRule="auto"/>
        <w:ind w:firstLine="540"/>
      </w:pPr>
      <w:r>
        <w:t>选择、委托、更换基金销售代理人，对基金销售代理人的相关行为进行监督和处理。如认为基金销售代理人违反本基金合同、基金销售与服务代理协议及国家有关法律规定，应及时呈报中国证监会和其它监管部门，并采取必要措</w:t>
      </w:r>
      <w:r>
        <w:t>施保护基金份额持有人的利益；</w:t>
      </w:r>
      <w:r>
        <w:t xml:space="preserve"> </w:t>
      </w:r>
    </w:p>
    <w:p w14:paraId="00231D2E" w14:textId="77777777" w:rsidR="00FC4997" w:rsidRDefault="006974A9">
      <w:pPr>
        <w:numPr>
          <w:ilvl w:val="0"/>
          <w:numId w:val="30"/>
        </w:numPr>
        <w:spacing w:after="196"/>
        <w:ind w:firstLine="540"/>
      </w:pPr>
      <w:r>
        <w:t>依据本基金合同及有关法律规定决定基金收益的分配方案；</w:t>
      </w:r>
      <w:r>
        <w:rPr>
          <w:rFonts w:ascii="Times New Roman" w:eastAsia="Times New Roman" w:hAnsi="Times New Roman" w:cs="Times New Roman"/>
        </w:rPr>
        <w:t xml:space="preserve"> </w:t>
      </w:r>
    </w:p>
    <w:p w14:paraId="5E23302C" w14:textId="77777777" w:rsidR="00FC4997" w:rsidRDefault="006974A9">
      <w:pPr>
        <w:numPr>
          <w:ilvl w:val="0"/>
          <w:numId w:val="30"/>
        </w:numPr>
        <w:spacing w:after="178"/>
        <w:ind w:firstLine="540"/>
      </w:pPr>
      <w:r>
        <w:t>在基金合同约定的范围内，拒绝或暂停受理申购与赎回申请；</w:t>
      </w:r>
      <w:r>
        <w:t xml:space="preserve"> </w:t>
      </w:r>
    </w:p>
    <w:p w14:paraId="06FBE640" w14:textId="77777777" w:rsidR="00FC4997" w:rsidRDefault="006974A9">
      <w:pPr>
        <w:numPr>
          <w:ilvl w:val="0"/>
          <w:numId w:val="30"/>
        </w:numPr>
        <w:spacing w:line="398" w:lineRule="auto"/>
        <w:ind w:firstLine="540"/>
      </w:pPr>
      <w:r>
        <w:t>在符合有关法律法规和基金合同的前提下，制订和调整开放式基金业务规则；</w:t>
      </w:r>
      <w:r>
        <w:t xml:space="preserve"> </w:t>
      </w:r>
    </w:p>
    <w:p w14:paraId="08BCD415" w14:textId="77777777" w:rsidR="00FC4997" w:rsidRDefault="006974A9">
      <w:pPr>
        <w:numPr>
          <w:ilvl w:val="0"/>
          <w:numId w:val="30"/>
        </w:numPr>
        <w:spacing w:line="400" w:lineRule="auto"/>
        <w:ind w:firstLine="540"/>
      </w:pPr>
      <w:r>
        <w:t>依照有关规定，代表基金行使因运营基金资产而产生的股权、债券及其他权利；</w:t>
      </w:r>
      <w:r>
        <w:t xml:space="preserve">  </w:t>
      </w:r>
    </w:p>
    <w:p w14:paraId="4F20F142" w14:textId="77777777" w:rsidR="00FC4997" w:rsidRDefault="006974A9">
      <w:pPr>
        <w:numPr>
          <w:ilvl w:val="0"/>
          <w:numId w:val="30"/>
        </w:numPr>
        <w:spacing w:line="400" w:lineRule="auto"/>
        <w:ind w:firstLine="540"/>
      </w:pPr>
      <w:r>
        <w:t>以自身的名义，代表基金份额持有人的利益行使诉讼权利或者实施其他法律行为；</w:t>
      </w:r>
      <w:r>
        <w:t xml:space="preserve"> </w:t>
      </w:r>
    </w:p>
    <w:p w14:paraId="3DD463B1" w14:textId="77777777" w:rsidR="00FC4997" w:rsidRDefault="006974A9">
      <w:pPr>
        <w:numPr>
          <w:ilvl w:val="0"/>
          <w:numId w:val="30"/>
        </w:numPr>
        <w:spacing w:after="175"/>
        <w:ind w:firstLine="540"/>
      </w:pPr>
      <w:r>
        <w:t>法律、法规和基金合同规定的其它权利。</w:t>
      </w:r>
      <w:r>
        <w:t xml:space="preserve"> </w:t>
      </w:r>
    </w:p>
    <w:p w14:paraId="18015AAA" w14:textId="77777777" w:rsidR="00FC4997" w:rsidRDefault="006974A9">
      <w:pPr>
        <w:spacing w:after="178"/>
        <w:ind w:left="535"/>
      </w:pPr>
      <w:r>
        <w:t>（</w:t>
      </w:r>
      <w:r>
        <w:t>2</w:t>
      </w:r>
      <w:r>
        <w:t>）基金管理人的义务</w:t>
      </w:r>
      <w:r>
        <w:t xml:space="preserve"> </w:t>
      </w:r>
    </w:p>
    <w:p w14:paraId="06FFEBAD" w14:textId="77777777" w:rsidR="00FC4997" w:rsidRDefault="006974A9">
      <w:pPr>
        <w:numPr>
          <w:ilvl w:val="0"/>
          <w:numId w:val="31"/>
        </w:numPr>
        <w:spacing w:after="178"/>
        <w:ind w:hanging="360"/>
      </w:pPr>
      <w:r>
        <w:t>遵守基金合同，依法募集基金，办理基金各项手续；</w:t>
      </w:r>
      <w:r>
        <w:t xml:space="preserve"> </w:t>
      </w:r>
    </w:p>
    <w:p w14:paraId="2300FD01" w14:textId="77777777" w:rsidR="00FC4997" w:rsidRDefault="006974A9">
      <w:pPr>
        <w:numPr>
          <w:ilvl w:val="0"/>
          <w:numId w:val="31"/>
        </w:numPr>
        <w:spacing w:after="175"/>
        <w:ind w:hanging="360"/>
      </w:pPr>
      <w:r>
        <w:t>自基金合同生效之日起</w:t>
      </w:r>
      <w:r>
        <w:t>,</w:t>
      </w:r>
      <w:r>
        <w:t>以诚实信用、勤勉尽责的原则管理和运用基金财</w:t>
      </w:r>
    </w:p>
    <w:p w14:paraId="77F6C8D5" w14:textId="77777777" w:rsidR="00FC4997" w:rsidRDefault="006974A9">
      <w:pPr>
        <w:spacing w:line="398" w:lineRule="auto"/>
      </w:pPr>
      <w:r>
        <w:t>产；</w:t>
      </w:r>
      <w:r>
        <w:t xml:space="preserve"> 3</w:t>
      </w:r>
      <w:r>
        <w:t>）配备足够的具有专业资格人员进行基金投资分析、决策，以专业化的经营方式管理和运作基金财产；</w:t>
      </w:r>
      <w:r>
        <w:t xml:space="preserve"> </w:t>
      </w:r>
    </w:p>
    <w:p w14:paraId="5183796E" w14:textId="77777777" w:rsidR="00FC4997" w:rsidRDefault="006974A9">
      <w:pPr>
        <w:numPr>
          <w:ilvl w:val="0"/>
          <w:numId w:val="32"/>
        </w:numPr>
        <w:spacing w:line="400" w:lineRule="auto"/>
        <w:ind w:firstLine="540"/>
      </w:pPr>
      <w:r>
        <w:t>配备足够的专业人员办理基金份额的认购、申购与赎回业务或委托其它机构代理该项业务；</w:t>
      </w:r>
      <w:r>
        <w:t xml:space="preserve"> </w:t>
      </w:r>
    </w:p>
    <w:p w14:paraId="3BD65A16" w14:textId="77777777" w:rsidR="00FC4997" w:rsidRDefault="006974A9">
      <w:pPr>
        <w:numPr>
          <w:ilvl w:val="0"/>
          <w:numId w:val="32"/>
        </w:numPr>
        <w:spacing w:line="400" w:lineRule="auto"/>
        <w:ind w:firstLine="540"/>
      </w:pPr>
      <w:r>
        <w:t>配备足够的专业人员和相应的技术设施进行基金的注册登记或委托其它机构代理该项业务；</w:t>
      </w:r>
      <w:r>
        <w:t xml:space="preserve"> </w:t>
      </w:r>
    </w:p>
    <w:p w14:paraId="294AD1C4" w14:textId="77777777" w:rsidR="00FC4997" w:rsidRDefault="006974A9">
      <w:pPr>
        <w:numPr>
          <w:ilvl w:val="0"/>
          <w:numId w:val="32"/>
        </w:numPr>
        <w:spacing w:line="400" w:lineRule="auto"/>
        <w:ind w:firstLine="540"/>
      </w:pPr>
      <w:r>
        <w:t>建立健全内部风险控制、监察与稽核、财务管理及人事管理等制度，保证所管理的基金财产和基金管理人的财产相互独立</w:t>
      </w:r>
      <w:r>
        <w:t>,</w:t>
      </w:r>
      <w:r>
        <w:t>对所管理的不同基金分别管理，分别记账，进行证券投资；</w:t>
      </w:r>
      <w:r>
        <w:t xml:space="preserve"> </w:t>
      </w:r>
    </w:p>
    <w:p w14:paraId="365E0287" w14:textId="77777777" w:rsidR="00FC4997" w:rsidRDefault="006974A9">
      <w:pPr>
        <w:numPr>
          <w:ilvl w:val="0"/>
          <w:numId w:val="32"/>
        </w:numPr>
        <w:spacing w:line="398" w:lineRule="auto"/>
        <w:ind w:firstLine="540"/>
      </w:pPr>
      <w:r>
        <w:t>除依据《基金</w:t>
      </w:r>
      <w:r>
        <w:t>法》、基金合同及其它有关规定外</w:t>
      </w:r>
      <w:r>
        <w:t>,</w:t>
      </w:r>
      <w:r>
        <w:t>不得为自己及任何第三人谋取利益，不得委托第三人运作基金财产；</w:t>
      </w:r>
      <w:r>
        <w:t xml:space="preserve"> </w:t>
      </w:r>
    </w:p>
    <w:p w14:paraId="4F93C2F8" w14:textId="77777777" w:rsidR="00FC4997" w:rsidRDefault="006974A9">
      <w:pPr>
        <w:numPr>
          <w:ilvl w:val="0"/>
          <w:numId w:val="32"/>
        </w:numPr>
        <w:spacing w:after="178"/>
        <w:ind w:firstLine="540"/>
      </w:pPr>
      <w:r>
        <w:t>依法接受基金托管人的依法监督；</w:t>
      </w:r>
      <w:r>
        <w:t xml:space="preserve"> </w:t>
      </w:r>
    </w:p>
    <w:p w14:paraId="72AB7A55" w14:textId="77777777" w:rsidR="00FC4997" w:rsidRDefault="006974A9">
      <w:pPr>
        <w:numPr>
          <w:ilvl w:val="0"/>
          <w:numId w:val="32"/>
        </w:numPr>
        <w:spacing w:line="398" w:lineRule="auto"/>
        <w:ind w:firstLine="540"/>
      </w:pPr>
      <w:r>
        <w:t>采取适当合理的措施使计算开放式基金份额认购、申购、赎回和注销价格的方法符合基金合同等法律文件的规定；</w:t>
      </w:r>
      <w:r>
        <w:t xml:space="preserve"> </w:t>
      </w:r>
    </w:p>
    <w:p w14:paraId="378111B4" w14:textId="77777777" w:rsidR="00FC4997" w:rsidRDefault="006974A9">
      <w:pPr>
        <w:numPr>
          <w:ilvl w:val="0"/>
          <w:numId w:val="32"/>
        </w:numPr>
        <w:spacing w:line="400" w:lineRule="auto"/>
        <w:ind w:firstLine="540"/>
      </w:pPr>
      <w:r>
        <w:t>严格按照《基金法》、基金合同及其它有关法律法规的规定，履行信息披露及报告义务；</w:t>
      </w:r>
      <w:r>
        <w:t xml:space="preserve"> </w:t>
      </w:r>
    </w:p>
    <w:p w14:paraId="6D9105EC" w14:textId="77777777" w:rsidR="00FC4997" w:rsidRDefault="006974A9">
      <w:pPr>
        <w:numPr>
          <w:ilvl w:val="0"/>
          <w:numId w:val="32"/>
        </w:numPr>
        <w:spacing w:line="405" w:lineRule="auto"/>
        <w:ind w:firstLine="540"/>
      </w:pPr>
      <w:r>
        <w:t>保守基金商业秘密，不得泄露基金投资计划、投资意向等。除《基金法》、基金合同及其它有关法律法规另有规定外，在基金信息公开披露前应予保密，不得向他人泄露；</w:t>
      </w:r>
      <w:r>
        <w:t xml:space="preserve"> </w:t>
      </w:r>
    </w:p>
    <w:p w14:paraId="6F9D1F46" w14:textId="77777777" w:rsidR="00FC4997" w:rsidRDefault="006974A9">
      <w:pPr>
        <w:numPr>
          <w:ilvl w:val="0"/>
          <w:numId w:val="32"/>
        </w:numPr>
        <w:spacing w:line="400" w:lineRule="auto"/>
        <w:ind w:firstLine="540"/>
      </w:pPr>
      <w:r>
        <w:t>按基金合同规定确定基金收益分配方案，及时向</w:t>
      </w:r>
      <w:r>
        <w:t>基金份额持有人分配基金收益；</w:t>
      </w:r>
      <w:r>
        <w:t xml:space="preserve"> </w:t>
      </w:r>
    </w:p>
    <w:p w14:paraId="79C5BA09" w14:textId="77777777" w:rsidR="00FC4997" w:rsidRDefault="006974A9">
      <w:pPr>
        <w:numPr>
          <w:ilvl w:val="0"/>
          <w:numId w:val="32"/>
        </w:numPr>
        <w:spacing w:after="175"/>
        <w:ind w:firstLine="540"/>
      </w:pPr>
      <w:r>
        <w:t>按规定受理申购与赎回申请，及时、足额支付赎回款项；</w:t>
      </w:r>
      <w:r>
        <w:t xml:space="preserve"> </w:t>
      </w:r>
    </w:p>
    <w:p w14:paraId="317EE3FB" w14:textId="77777777" w:rsidR="00FC4997" w:rsidRDefault="006974A9">
      <w:pPr>
        <w:numPr>
          <w:ilvl w:val="0"/>
          <w:numId w:val="32"/>
        </w:numPr>
        <w:spacing w:after="178"/>
        <w:ind w:firstLine="540"/>
      </w:pPr>
      <w:r>
        <w:t>不谋求对上市公司的控股和直接管理；</w:t>
      </w:r>
      <w:r>
        <w:t xml:space="preserve"> </w:t>
      </w:r>
    </w:p>
    <w:p w14:paraId="6BFCDFA2" w14:textId="77777777" w:rsidR="00FC4997" w:rsidRDefault="006974A9">
      <w:pPr>
        <w:numPr>
          <w:ilvl w:val="0"/>
          <w:numId w:val="32"/>
        </w:numPr>
        <w:spacing w:line="400" w:lineRule="auto"/>
        <w:ind w:firstLine="540"/>
      </w:pPr>
      <w:r>
        <w:t>依据《基金法》、基金合同及其它有关规定召集基金份额持有人大会或配合基金托管人、基金份额持有人依法召集基金份额持有人大会；</w:t>
      </w:r>
      <w:r>
        <w:t xml:space="preserve"> </w:t>
      </w:r>
    </w:p>
    <w:p w14:paraId="5F1C46AE" w14:textId="77777777" w:rsidR="00FC4997" w:rsidRDefault="006974A9">
      <w:pPr>
        <w:numPr>
          <w:ilvl w:val="0"/>
          <w:numId w:val="32"/>
        </w:numPr>
        <w:spacing w:after="182" w:line="259" w:lineRule="auto"/>
        <w:ind w:firstLine="540"/>
      </w:pPr>
      <w:r>
        <w:t>保存基金财产管理业务活动的会计账册、报表、记录和其他相关资料</w:t>
      </w:r>
      <w:r>
        <w:t xml:space="preserve">15 </w:t>
      </w:r>
      <w:r>
        <w:t>年以上；</w:t>
      </w:r>
      <w:r>
        <w:t xml:space="preserve"> </w:t>
      </w:r>
    </w:p>
    <w:p w14:paraId="5AD072BA" w14:textId="77777777" w:rsidR="00FC4997" w:rsidRDefault="006974A9">
      <w:pPr>
        <w:numPr>
          <w:ilvl w:val="0"/>
          <w:numId w:val="32"/>
        </w:numPr>
        <w:spacing w:line="400" w:lineRule="auto"/>
        <w:ind w:firstLine="540"/>
      </w:pPr>
      <w:r>
        <w:t>确保需要向基金份额持有人提供的各项文件或资料在规定时间发出，并且保证基金份额持有人能够按照本基金合同规定的时间和方式，随时查阅到与基金有关的公开资料，并得到有关资料的复印件；</w:t>
      </w:r>
      <w:r>
        <w:t xml:space="preserve"> </w:t>
      </w:r>
    </w:p>
    <w:p w14:paraId="09CE2A88" w14:textId="77777777" w:rsidR="00FC4997" w:rsidRDefault="006974A9">
      <w:pPr>
        <w:numPr>
          <w:ilvl w:val="0"/>
          <w:numId w:val="32"/>
        </w:numPr>
        <w:spacing w:after="182" w:line="259" w:lineRule="auto"/>
        <w:ind w:firstLine="540"/>
      </w:pPr>
      <w:r>
        <w:t>采取适当</w:t>
      </w:r>
      <w:r>
        <w:t>合理的措施保证本基金份额认购、申购、赎回、转换和注销价</w:t>
      </w:r>
    </w:p>
    <w:p w14:paraId="45425888" w14:textId="77777777" w:rsidR="00FC4997" w:rsidRDefault="006974A9">
      <w:pPr>
        <w:spacing w:line="400" w:lineRule="auto"/>
      </w:pPr>
      <w:r>
        <w:t>格的方法符合基金合同等法律文件的规定，按有关规定计算并公告基金净值信息，确定基金份额申购、赎回和转换的价格；</w:t>
      </w:r>
      <w:r>
        <w:t xml:space="preserve"> </w:t>
      </w:r>
    </w:p>
    <w:p w14:paraId="1D4B2AEE" w14:textId="77777777" w:rsidR="00FC4997" w:rsidRDefault="006974A9">
      <w:pPr>
        <w:numPr>
          <w:ilvl w:val="0"/>
          <w:numId w:val="32"/>
        </w:numPr>
        <w:spacing w:line="400" w:lineRule="auto"/>
        <w:ind w:firstLine="540"/>
      </w:pPr>
      <w:r>
        <w:t>组织并参加基金财产清算小组</w:t>
      </w:r>
      <w:r>
        <w:t>,</w:t>
      </w:r>
      <w:r>
        <w:t>参与基金财产的保管、清理、估价、变现和分配；</w:t>
      </w:r>
      <w:r>
        <w:t xml:space="preserve"> </w:t>
      </w:r>
    </w:p>
    <w:p w14:paraId="67BAB7E9" w14:textId="77777777" w:rsidR="00FC4997" w:rsidRDefault="006974A9">
      <w:pPr>
        <w:numPr>
          <w:ilvl w:val="0"/>
          <w:numId w:val="32"/>
        </w:numPr>
        <w:spacing w:line="398" w:lineRule="auto"/>
        <w:ind w:firstLine="540"/>
      </w:pPr>
      <w:r>
        <w:t>面临解散、依法被撤销、破产或者由接管人接管其资产时，及时报告中国证监会并通知基金托管人；</w:t>
      </w:r>
      <w:r>
        <w:t xml:space="preserve"> </w:t>
      </w:r>
    </w:p>
    <w:p w14:paraId="012E627B" w14:textId="77777777" w:rsidR="00FC4997" w:rsidRDefault="006974A9">
      <w:pPr>
        <w:numPr>
          <w:ilvl w:val="0"/>
          <w:numId w:val="32"/>
        </w:numPr>
        <w:spacing w:line="400" w:lineRule="auto"/>
        <w:ind w:firstLine="540"/>
      </w:pPr>
      <w:r>
        <w:t>因违反基金合同导致基金资产的损失或损害基金份额持有人或基金托管人的合法权益时，承担赔偿责任，其赔偿责任不因其退任而免除；</w:t>
      </w:r>
      <w:r>
        <w:t xml:space="preserve"> </w:t>
      </w:r>
    </w:p>
    <w:p w14:paraId="6B84AD52" w14:textId="77777777" w:rsidR="00FC4997" w:rsidRDefault="006974A9">
      <w:pPr>
        <w:numPr>
          <w:ilvl w:val="0"/>
          <w:numId w:val="32"/>
        </w:numPr>
        <w:spacing w:line="401" w:lineRule="auto"/>
        <w:ind w:firstLine="540"/>
      </w:pPr>
      <w:r>
        <w:t>因基金估值错误给基金份额持有人造成损失的应先由基金管理人承担，基金管理人对不应由其承担的责任，有权向过错人追偿；</w:t>
      </w:r>
      <w:r>
        <w:t xml:space="preserve"> </w:t>
      </w:r>
    </w:p>
    <w:p w14:paraId="5BFA1C2C" w14:textId="77777777" w:rsidR="00FC4997" w:rsidRDefault="006974A9">
      <w:pPr>
        <w:numPr>
          <w:ilvl w:val="0"/>
          <w:numId w:val="32"/>
        </w:numPr>
        <w:spacing w:line="398" w:lineRule="auto"/>
        <w:ind w:firstLine="540"/>
      </w:pPr>
      <w:r>
        <w:t>基金托管人违反基金合同造成基金财产损失时，应为基金利益向基金托管人追偿；</w:t>
      </w:r>
      <w:r>
        <w:t xml:space="preserve"> </w:t>
      </w:r>
    </w:p>
    <w:p w14:paraId="2517B341" w14:textId="77777777" w:rsidR="00FC4997" w:rsidRDefault="006974A9">
      <w:pPr>
        <w:numPr>
          <w:ilvl w:val="0"/>
          <w:numId w:val="32"/>
        </w:numPr>
        <w:spacing w:after="182" w:line="259" w:lineRule="auto"/>
        <w:ind w:firstLine="540"/>
      </w:pPr>
      <w:r>
        <w:t>不得违反法律法规从事有损基金及其它基金当事人合法利益的活动；</w:t>
      </w:r>
      <w:r>
        <w:t xml:space="preserve"> </w:t>
      </w:r>
    </w:p>
    <w:p w14:paraId="19449457" w14:textId="77777777" w:rsidR="00FC4997" w:rsidRDefault="006974A9">
      <w:pPr>
        <w:numPr>
          <w:ilvl w:val="0"/>
          <w:numId w:val="32"/>
        </w:numPr>
        <w:spacing w:line="398" w:lineRule="auto"/>
        <w:ind w:firstLine="540"/>
      </w:pPr>
      <w:r>
        <w:t>以基金管理人名义，代表基金份额持有人利益行使诉讼权利或实施其他法律行为；</w:t>
      </w:r>
      <w:r>
        <w:t xml:space="preserve"> </w:t>
      </w:r>
    </w:p>
    <w:p w14:paraId="76FB8B45" w14:textId="77777777" w:rsidR="00FC4997" w:rsidRDefault="006974A9">
      <w:pPr>
        <w:spacing w:line="401" w:lineRule="auto"/>
        <w:ind w:left="0" w:firstLine="540"/>
      </w:pPr>
      <w:r>
        <w:t>26)</w:t>
      </w:r>
      <w:r>
        <w:t>对所管理的不同基金财产分别设账、进行基金会计核算，</w:t>
      </w:r>
      <w:r>
        <w:t>编制财务会计报告及基金定期报告；</w:t>
      </w:r>
      <w:r>
        <w:t xml:space="preserve"> </w:t>
      </w:r>
    </w:p>
    <w:p w14:paraId="2B1AC2B7" w14:textId="77777777" w:rsidR="00FC4997" w:rsidRDefault="006974A9">
      <w:pPr>
        <w:numPr>
          <w:ilvl w:val="0"/>
          <w:numId w:val="33"/>
        </w:numPr>
        <w:spacing w:line="400" w:lineRule="auto"/>
        <w:ind w:firstLine="540"/>
      </w:pPr>
      <w:r>
        <w:t>向基金托管人提供建立基金份额持有人名册所必需的信息，并对该信息的真实性、准确性和完整性负责；</w:t>
      </w:r>
      <w:r>
        <w:t xml:space="preserve"> </w:t>
      </w:r>
    </w:p>
    <w:p w14:paraId="3CACA8A5" w14:textId="77777777" w:rsidR="00FC4997" w:rsidRDefault="006974A9">
      <w:pPr>
        <w:numPr>
          <w:ilvl w:val="0"/>
          <w:numId w:val="33"/>
        </w:numPr>
        <w:spacing w:after="182"/>
        <w:ind w:firstLine="540"/>
      </w:pPr>
      <w:r>
        <w:t>法律、法规和基金合同规定的其它义务。</w:t>
      </w:r>
      <w:r>
        <w:t xml:space="preserve"> </w:t>
      </w:r>
    </w:p>
    <w:p w14:paraId="46CE8454" w14:textId="77777777" w:rsidR="00FC4997" w:rsidRDefault="006974A9">
      <w:pPr>
        <w:ind w:left="535"/>
      </w:pPr>
      <w:r>
        <w:t>（二）基金托管人</w:t>
      </w:r>
      <w:r>
        <w:rPr>
          <w:rFonts w:ascii="Times New Roman" w:eastAsia="Times New Roman" w:hAnsi="Times New Roman" w:cs="Times New Roman"/>
        </w:rPr>
        <w:t xml:space="preserve"> </w:t>
      </w:r>
    </w:p>
    <w:p w14:paraId="7BB761CE" w14:textId="77777777" w:rsidR="00FC4997" w:rsidRDefault="006974A9">
      <w:pPr>
        <w:spacing w:after="226"/>
        <w:ind w:left="535"/>
      </w:pPr>
      <w:r>
        <w:rPr>
          <w:rFonts w:ascii="Times New Roman" w:eastAsia="Times New Roman" w:hAnsi="Times New Roman" w:cs="Times New Roman"/>
        </w:rPr>
        <w:t>1</w:t>
      </w:r>
      <w:r>
        <w:t>、基金托管人概况</w:t>
      </w:r>
      <w:r>
        <w:rPr>
          <w:rFonts w:ascii="Times New Roman" w:eastAsia="Times New Roman" w:hAnsi="Times New Roman" w:cs="Times New Roman"/>
        </w:rPr>
        <w:t xml:space="preserve"> </w:t>
      </w:r>
    </w:p>
    <w:p w14:paraId="45300D21" w14:textId="77777777" w:rsidR="00FC4997" w:rsidRDefault="006974A9">
      <w:pPr>
        <w:spacing w:line="402" w:lineRule="auto"/>
        <w:ind w:left="535" w:right="694"/>
      </w:pPr>
      <w:r>
        <w:t>名称：上海浦东发展银行股份有限公司注册地址：上海市中山东一路</w:t>
      </w:r>
      <w:r>
        <w:t>12</w:t>
      </w:r>
      <w:r>
        <w:t>号办公地址：上海市中山东一路</w:t>
      </w:r>
      <w:r>
        <w:t>12</w:t>
      </w:r>
      <w:r>
        <w:t>号</w:t>
      </w:r>
      <w:r>
        <w:t xml:space="preserve"> </w:t>
      </w:r>
    </w:p>
    <w:p w14:paraId="5F74770A" w14:textId="77777777" w:rsidR="00FC4997" w:rsidRDefault="006974A9">
      <w:pPr>
        <w:spacing w:after="178"/>
        <w:ind w:left="535"/>
      </w:pPr>
      <w:r>
        <w:t>法定代表人：高国富</w:t>
      </w:r>
      <w:r>
        <w:t xml:space="preserve"> </w:t>
      </w:r>
    </w:p>
    <w:p w14:paraId="1207A27D" w14:textId="77777777" w:rsidR="00FC4997" w:rsidRDefault="006974A9">
      <w:pPr>
        <w:spacing w:after="178"/>
        <w:ind w:left="535"/>
      </w:pPr>
      <w:r>
        <w:t>成立日期：</w:t>
      </w:r>
      <w:r>
        <w:t>1992</w:t>
      </w:r>
      <w:r>
        <w:t>年</w:t>
      </w:r>
      <w:r>
        <w:t>10</w:t>
      </w:r>
      <w:r>
        <w:t>月</w:t>
      </w:r>
      <w:r>
        <w:t>19</w:t>
      </w:r>
      <w:r>
        <w:t>日</w:t>
      </w:r>
      <w:r>
        <w:t xml:space="preserve"> </w:t>
      </w:r>
    </w:p>
    <w:p w14:paraId="49F13F72" w14:textId="77777777" w:rsidR="00FC4997" w:rsidRDefault="006974A9">
      <w:pPr>
        <w:spacing w:after="176"/>
        <w:ind w:left="535"/>
      </w:pPr>
      <w:r>
        <w:t>基金托管业务批准文号：中国证监会证监基金字</w:t>
      </w:r>
      <w:r>
        <w:t>[2003]105</w:t>
      </w:r>
      <w:r>
        <w:t>号</w:t>
      </w:r>
      <w:r>
        <w:t xml:space="preserve"> </w:t>
      </w:r>
    </w:p>
    <w:p w14:paraId="471BCE6E" w14:textId="77777777" w:rsidR="00FC4997" w:rsidRDefault="006974A9">
      <w:pPr>
        <w:spacing w:after="178"/>
        <w:ind w:left="535"/>
      </w:pPr>
      <w:r>
        <w:t>经营范围：吸收公众存款；发放短期、中期和长期贷款；办理结算；办理票</w:t>
      </w:r>
    </w:p>
    <w:p w14:paraId="10CB3FE2" w14:textId="77777777" w:rsidR="00FC4997" w:rsidRDefault="006974A9">
      <w:pPr>
        <w:spacing w:line="400" w:lineRule="auto"/>
      </w:pPr>
      <w:r>
        <w:t>据贴现；发行金融债券；代理发行、代理兑付；承销政府债券；买卖政府债券；同业拆借；提供信用证服务及担保；代理收付款项及代理保险业务；提供保管箱服务；外汇存款；外汇贷款；外汇汇款；外币兑换；国际结算；同业外汇拆借；外汇票据承兑和贴现；外汇借款；外汇担保；结汇、售汇；买卖和代理买卖股票以外的外币有价证券；自营外汇买卖；代客外汇买卖；资信调查、咨询、见证业务；离岸银行业务；代理销售开放式证券投资基金；证券投资基金托管、企业年</w:t>
      </w:r>
    </w:p>
    <w:p w14:paraId="605E867C" w14:textId="77777777" w:rsidR="00FC4997" w:rsidRDefault="006974A9">
      <w:r>
        <w:t>金托管、全国社会保障基</w:t>
      </w:r>
      <w:r>
        <w:t>金托管及经中国人民银行批准的其他业务。</w:t>
      </w:r>
      <w:r>
        <w:t xml:space="preserve"> </w:t>
      </w:r>
    </w:p>
    <w:p w14:paraId="255A2488" w14:textId="77777777" w:rsidR="00FC4997" w:rsidRDefault="006974A9">
      <w:pPr>
        <w:spacing w:after="245"/>
        <w:ind w:left="430"/>
      </w:pPr>
      <w:r>
        <w:t>组织形式：股份有限公司</w:t>
      </w:r>
      <w:r>
        <w:t xml:space="preserve"> </w:t>
      </w:r>
    </w:p>
    <w:p w14:paraId="0E3834F3" w14:textId="77777777" w:rsidR="00FC4997" w:rsidRDefault="006974A9">
      <w:pPr>
        <w:spacing w:after="193" w:line="456" w:lineRule="auto"/>
        <w:ind w:left="430" w:right="2735"/>
      </w:pPr>
      <w:r>
        <w:t>注册资本：</w:t>
      </w:r>
      <w:r>
        <w:t>293.52</w:t>
      </w:r>
      <w:r>
        <w:t>亿元人民币存续期间：持续经营</w:t>
      </w:r>
      <w:r>
        <w:rPr>
          <w:rFonts w:ascii="Times New Roman" w:eastAsia="Times New Roman" w:hAnsi="Times New Roman" w:cs="Times New Roman"/>
        </w:rPr>
        <w:t xml:space="preserve"> </w:t>
      </w:r>
    </w:p>
    <w:p w14:paraId="1D5402F4" w14:textId="77777777" w:rsidR="00FC4997" w:rsidRDefault="006974A9">
      <w:pPr>
        <w:spacing w:after="202"/>
        <w:ind w:left="535"/>
      </w:pPr>
      <w:r>
        <w:rPr>
          <w:rFonts w:ascii="Times New Roman" w:eastAsia="Times New Roman" w:hAnsi="Times New Roman" w:cs="Times New Roman"/>
        </w:rPr>
        <w:t>2</w:t>
      </w:r>
      <w:r>
        <w:t>、基金托管人的权利与义务</w:t>
      </w:r>
      <w:r>
        <w:rPr>
          <w:rFonts w:ascii="Times New Roman" w:eastAsia="Times New Roman" w:hAnsi="Times New Roman" w:cs="Times New Roman"/>
        </w:rPr>
        <w:t xml:space="preserve"> </w:t>
      </w:r>
    </w:p>
    <w:p w14:paraId="3B0218B7" w14:textId="77777777" w:rsidR="00FC4997" w:rsidRDefault="006974A9">
      <w:pPr>
        <w:spacing w:after="203"/>
        <w:ind w:left="535"/>
      </w:pPr>
      <w:r>
        <w:t>基金托管人就其所托管的基金独立享有以下权利和承担以下义务。</w:t>
      </w:r>
      <w:r>
        <w:rPr>
          <w:rFonts w:ascii="Times New Roman" w:eastAsia="Times New Roman" w:hAnsi="Times New Roman" w:cs="Times New Roman"/>
        </w:rPr>
        <w:t xml:space="preserve"> </w:t>
      </w:r>
    </w:p>
    <w:p w14:paraId="5A7B08A9" w14:textId="77777777" w:rsidR="00FC4997" w:rsidRDefault="006974A9">
      <w:pPr>
        <w:spacing w:after="199"/>
        <w:ind w:left="535"/>
      </w:pPr>
      <w:r>
        <w:t>（</w:t>
      </w:r>
      <w:r>
        <w:rPr>
          <w:rFonts w:ascii="Times New Roman" w:eastAsia="Times New Roman" w:hAnsi="Times New Roman" w:cs="Times New Roman"/>
        </w:rPr>
        <w:t>1</w:t>
      </w:r>
      <w:r>
        <w:t>）基金托管人的权利</w:t>
      </w:r>
      <w:r>
        <w:rPr>
          <w:rFonts w:ascii="Times New Roman" w:eastAsia="Times New Roman" w:hAnsi="Times New Roman" w:cs="Times New Roman"/>
        </w:rPr>
        <w:t xml:space="preserve"> </w:t>
      </w:r>
    </w:p>
    <w:p w14:paraId="3D080F9D" w14:textId="77777777" w:rsidR="00FC4997" w:rsidRDefault="006974A9">
      <w:pPr>
        <w:numPr>
          <w:ilvl w:val="0"/>
          <w:numId w:val="34"/>
        </w:numPr>
        <w:spacing w:line="420" w:lineRule="auto"/>
        <w:ind w:firstLine="540"/>
      </w:pPr>
      <w:r>
        <w:t>自本基金合同生效之日起，依法律法规和本基金合同的规定以基金的名义持有并保管基金资产；</w:t>
      </w:r>
      <w:r>
        <w:rPr>
          <w:rFonts w:ascii="Times New Roman" w:eastAsia="Times New Roman" w:hAnsi="Times New Roman" w:cs="Times New Roman"/>
        </w:rPr>
        <w:t xml:space="preserve"> </w:t>
      </w:r>
    </w:p>
    <w:p w14:paraId="794BDA2A" w14:textId="77777777" w:rsidR="00FC4997" w:rsidRDefault="006974A9">
      <w:pPr>
        <w:numPr>
          <w:ilvl w:val="0"/>
          <w:numId w:val="34"/>
        </w:numPr>
        <w:spacing w:after="200"/>
        <w:ind w:firstLine="540"/>
      </w:pPr>
      <w:r>
        <w:t>依据本基金合同及托管协议规定获得基金托管费；</w:t>
      </w:r>
      <w:r>
        <w:rPr>
          <w:rFonts w:ascii="Times New Roman" w:eastAsia="Times New Roman" w:hAnsi="Times New Roman" w:cs="Times New Roman"/>
        </w:rPr>
        <w:t xml:space="preserve"> </w:t>
      </w:r>
    </w:p>
    <w:p w14:paraId="6DFD7F2E" w14:textId="77777777" w:rsidR="00FC4997" w:rsidRDefault="006974A9">
      <w:pPr>
        <w:numPr>
          <w:ilvl w:val="0"/>
          <w:numId w:val="34"/>
        </w:numPr>
        <w:spacing w:after="206" w:line="414" w:lineRule="auto"/>
        <w:ind w:firstLine="540"/>
      </w:pPr>
      <w:r>
        <w:t>依据有关法规监督基金管理人对本基金的投资运作，如发现基金管理人有违反本基金合同及国家法律法规行为，应通知基金管理人并立即呈报中国证监会，并采取必要措施保护基金份额持有人的利益；</w:t>
      </w:r>
      <w:r>
        <w:rPr>
          <w:rFonts w:ascii="Times New Roman" w:eastAsia="Times New Roman" w:hAnsi="Times New Roman" w:cs="Times New Roman"/>
        </w:rPr>
        <w:t xml:space="preserve"> </w:t>
      </w:r>
    </w:p>
    <w:p w14:paraId="310506B7" w14:textId="77777777" w:rsidR="00FC4997" w:rsidRDefault="006974A9">
      <w:pPr>
        <w:numPr>
          <w:ilvl w:val="0"/>
          <w:numId w:val="34"/>
        </w:numPr>
        <w:spacing w:after="202"/>
        <w:ind w:firstLine="540"/>
      </w:pPr>
      <w:r>
        <w:t>法律、法规和基金合同规定的其它权利。</w:t>
      </w:r>
      <w:r>
        <w:rPr>
          <w:rFonts w:ascii="Times New Roman" w:eastAsia="Times New Roman" w:hAnsi="Times New Roman" w:cs="Times New Roman"/>
        </w:rPr>
        <w:t xml:space="preserve"> </w:t>
      </w:r>
    </w:p>
    <w:p w14:paraId="28DF6FD3" w14:textId="77777777" w:rsidR="00FC4997" w:rsidRDefault="006974A9">
      <w:pPr>
        <w:spacing w:after="194"/>
        <w:ind w:left="535"/>
      </w:pPr>
      <w:r>
        <w:t>（</w:t>
      </w:r>
      <w:r>
        <w:rPr>
          <w:rFonts w:ascii="Times New Roman" w:eastAsia="Times New Roman" w:hAnsi="Times New Roman" w:cs="Times New Roman"/>
        </w:rPr>
        <w:t>2</w:t>
      </w:r>
      <w:r>
        <w:t>）基金托管人的义务</w:t>
      </w:r>
      <w:r>
        <w:rPr>
          <w:rFonts w:ascii="Times New Roman" w:eastAsia="Times New Roman" w:hAnsi="Times New Roman" w:cs="Times New Roman"/>
        </w:rPr>
        <w:t xml:space="preserve"> </w:t>
      </w:r>
    </w:p>
    <w:p w14:paraId="1ED1C739" w14:textId="77777777" w:rsidR="00FC4997" w:rsidRDefault="006974A9">
      <w:pPr>
        <w:numPr>
          <w:ilvl w:val="0"/>
          <w:numId w:val="35"/>
        </w:numPr>
        <w:spacing w:after="298"/>
        <w:ind w:firstLine="540"/>
      </w:pPr>
      <w:r>
        <w:t>遵守基金合同；</w:t>
      </w:r>
      <w:r>
        <w:t xml:space="preserve"> </w:t>
      </w:r>
    </w:p>
    <w:p w14:paraId="70D499D0" w14:textId="77777777" w:rsidR="00FC4997" w:rsidRDefault="006974A9">
      <w:pPr>
        <w:numPr>
          <w:ilvl w:val="0"/>
          <w:numId w:val="35"/>
        </w:numPr>
        <w:spacing w:after="295"/>
        <w:ind w:firstLine="540"/>
      </w:pPr>
      <w:r>
        <w:t>依法持有基金资产；</w:t>
      </w:r>
      <w:r>
        <w:t xml:space="preserve"> </w:t>
      </w:r>
    </w:p>
    <w:p w14:paraId="271DC50A" w14:textId="77777777" w:rsidR="00FC4997" w:rsidRDefault="006974A9">
      <w:pPr>
        <w:numPr>
          <w:ilvl w:val="0"/>
          <w:numId w:val="35"/>
        </w:numPr>
        <w:spacing w:after="298"/>
        <w:ind w:firstLine="540"/>
      </w:pPr>
      <w:r>
        <w:t>以诚实信用、勤勉尽责的原则保管基金资产；</w:t>
      </w:r>
      <w:r>
        <w:t xml:space="preserve"> </w:t>
      </w:r>
    </w:p>
    <w:p w14:paraId="3C1CC981" w14:textId="77777777" w:rsidR="00FC4997" w:rsidRDefault="006974A9">
      <w:pPr>
        <w:numPr>
          <w:ilvl w:val="0"/>
          <w:numId w:val="35"/>
        </w:numPr>
        <w:spacing w:after="118" w:line="400" w:lineRule="auto"/>
        <w:ind w:firstLine="540"/>
      </w:pPr>
      <w:r>
        <w:t>设立专门的基金托管部，具有符合要求的营业场所，配备足够的、合格的熟悉基金托管业务的专职人员，负责基金资产托管事宜；</w:t>
      </w:r>
      <w:r>
        <w:t xml:space="preserve"> </w:t>
      </w:r>
    </w:p>
    <w:p w14:paraId="376B2E88" w14:textId="77777777" w:rsidR="00FC4997" w:rsidRDefault="006974A9">
      <w:pPr>
        <w:numPr>
          <w:ilvl w:val="0"/>
          <w:numId w:val="35"/>
        </w:numPr>
        <w:spacing w:after="121" w:line="400" w:lineRule="auto"/>
        <w:ind w:firstLine="540"/>
      </w:pPr>
      <w:r>
        <w:t>建立健全内部风险控制、监察与稽核、财务管理及人事管理等制度，确保基金资产的安全，保证其托管的基金资产与基金托管人自有资产以及不同的基金资产相互独立；对不同的基金分别设置账户，独立核算，分账管理，保证不同基金之间在名册登记、账户设置、资金划拨、账册记录等方面相互独立；</w:t>
      </w:r>
      <w:r>
        <w:t xml:space="preserve"> </w:t>
      </w:r>
    </w:p>
    <w:p w14:paraId="25E4FAFD" w14:textId="77777777" w:rsidR="00FC4997" w:rsidRDefault="006974A9">
      <w:pPr>
        <w:numPr>
          <w:ilvl w:val="0"/>
          <w:numId w:val="35"/>
        </w:numPr>
        <w:spacing w:after="117" w:line="401" w:lineRule="auto"/>
        <w:ind w:firstLine="540"/>
      </w:pPr>
      <w:r>
        <w:t>除依据《基金法》、基金合同及其它有关规定外，不得为自己及任何第三人谋取利益，不得委托第三人托管基金财产；</w:t>
      </w:r>
      <w:r>
        <w:t xml:space="preserve"> </w:t>
      </w:r>
    </w:p>
    <w:p w14:paraId="5C7D7EBF" w14:textId="77777777" w:rsidR="00FC4997" w:rsidRDefault="006974A9">
      <w:pPr>
        <w:numPr>
          <w:ilvl w:val="0"/>
          <w:numId w:val="35"/>
        </w:numPr>
        <w:spacing w:after="298"/>
        <w:ind w:firstLine="540"/>
      </w:pPr>
      <w:r>
        <w:t>保管由基金管理人</w:t>
      </w:r>
      <w:r>
        <w:t>代表基金签订的与基金有关的重大合同及有关凭证；</w:t>
      </w:r>
      <w:r>
        <w:t xml:space="preserve"> </w:t>
      </w:r>
    </w:p>
    <w:p w14:paraId="55744020" w14:textId="77777777" w:rsidR="00FC4997" w:rsidRDefault="006974A9">
      <w:pPr>
        <w:numPr>
          <w:ilvl w:val="0"/>
          <w:numId w:val="35"/>
        </w:numPr>
        <w:spacing w:after="118" w:line="400" w:lineRule="auto"/>
        <w:ind w:firstLine="540"/>
      </w:pPr>
      <w:r>
        <w:t>按规定开设基金财产的资金帐户和证券帐户，按照基金合同的约定根据基金管理人合法合规的投资指令及时办理清算，交割事宜；</w:t>
      </w:r>
      <w:r>
        <w:t xml:space="preserve"> </w:t>
      </w:r>
    </w:p>
    <w:p w14:paraId="67CCE430" w14:textId="77777777" w:rsidR="00FC4997" w:rsidRDefault="006974A9">
      <w:pPr>
        <w:numPr>
          <w:ilvl w:val="0"/>
          <w:numId w:val="35"/>
        </w:numPr>
        <w:spacing w:after="118" w:line="400" w:lineRule="auto"/>
        <w:ind w:firstLine="540"/>
      </w:pPr>
      <w:r>
        <w:t>保守基金商业秘密，除《基金法》、基金合同及其它有关规定另有规定外，在基金信息公开披露前予以保密，不得向他人泄露；</w:t>
      </w:r>
      <w:r>
        <w:t xml:space="preserve"> </w:t>
      </w:r>
    </w:p>
    <w:p w14:paraId="3A5AFA1A" w14:textId="77777777" w:rsidR="00FC4997" w:rsidRDefault="006974A9">
      <w:pPr>
        <w:numPr>
          <w:ilvl w:val="0"/>
          <w:numId w:val="35"/>
        </w:numPr>
        <w:spacing w:after="120" w:line="400" w:lineRule="auto"/>
        <w:ind w:firstLine="540"/>
      </w:pPr>
      <w:r>
        <w:t>复核、审查基金管理人计算的基金资产净值、基金份额净值、基金份额资产净值和基金份额申购、赎回、转换和注销价格；</w:t>
      </w:r>
      <w:r>
        <w:t xml:space="preserve"> </w:t>
      </w:r>
    </w:p>
    <w:p w14:paraId="4F398A2A" w14:textId="77777777" w:rsidR="00FC4997" w:rsidRDefault="006974A9">
      <w:pPr>
        <w:numPr>
          <w:ilvl w:val="0"/>
          <w:numId w:val="35"/>
        </w:numPr>
        <w:spacing w:after="118" w:line="400" w:lineRule="auto"/>
        <w:ind w:firstLine="540"/>
      </w:pPr>
      <w:r>
        <w:t>采取适当、合理的措施，使本基金份额的认购、申购、赎回等事项符合本基金合同等有关法律文件的规定；</w:t>
      </w:r>
      <w:r>
        <w:t xml:space="preserve"> </w:t>
      </w:r>
    </w:p>
    <w:p w14:paraId="6D765B7A" w14:textId="77777777" w:rsidR="00FC4997" w:rsidRDefault="006974A9">
      <w:pPr>
        <w:numPr>
          <w:ilvl w:val="0"/>
          <w:numId w:val="35"/>
        </w:numPr>
        <w:spacing w:after="295"/>
        <w:ind w:firstLine="540"/>
      </w:pPr>
      <w:r>
        <w:t>采取适当、合理的措</w:t>
      </w:r>
      <w:r>
        <w:t>施，使基金管理人用以计算本基金份额认购、申购、赎回、转换和注销价格的方法符合本基金合同等法律文件的规定；</w:t>
      </w:r>
      <w:r>
        <w:t xml:space="preserve"> </w:t>
      </w:r>
    </w:p>
    <w:p w14:paraId="70A03893" w14:textId="77777777" w:rsidR="00FC4997" w:rsidRDefault="006974A9">
      <w:pPr>
        <w:numPr>
          <w:ilvl w:val="0"/>
          <w:numId w:val="35"/>
        </w:numPr>
        <w:spacing w:after="120" w:line="400" w:lineRule="auto"/>
        <w:ind w:firstLine="540"/>
      </w:pPr>
      <w:r>
        <w:t>采取适当、合理的措施，使基金投资和融资的条件符合本基金合同等法律文件的规定；</w:t>
      </w:r>
      <w:r>
        <w:t xml:space="preserve"> </w:t>
      </w:r>
    </w:p>
    <w:p w14:paraId="4DA756EA" w14:textId="77777777" w:rsidR="00FC4997" w:rsidRDefault="006974A9">
      <w:pPr>
        <w:numPr>
          <w:ilvl w:val="0"/>
          <w:numId w:val="35"/>
        </w:numPr>
        <w:spacing w:after="295"/>
        <w:ind w:firstLine="540"/>
      </w:pPr>
      <w:r>
        <w:t>办理与基金托管业务活动有关的信息披露事宜；</w:t>
      </w:r>
      <w:r>
        <w:t xml:space="preserve"> </w:t>
      </w:r>
    </w:p>
    <w:p w14:paraId="27BE1E0F" w14:textId="77777777" w:rsidR="00FC4997" w:rsidRDefault="006974A9">
      <w:pPr>
        <w:numPr>
          <w:ilvl w:val="0"/>
          <w:numId w:val="35"/>
        </w:numPr>
        <w:spacing w:after="117" w:line="400" w:lineRule="auto"/>
        <w:ind w:firstLine="540"/>
      </w:pPr>
      <w:r>
        <w:t>对基金财务会计报告、定期报告出具基金托管人意见，说明基金管理人在各重要方面的运作是否严格按照本基金合同的规定进行；如果基金管理人有未执行本基金合同规定的行为，还应当说明基金托管人是否根据基金合同、托管协议和相关法律法规的规定采取了适当的措施；</w:t>
      </w:r>
      <w:r>
        <w:t xml:space="preserve"> </w:t>
      </w:r>
    </w:p>
    <w:p w14:paraId="4393F120" w14:textId="77777777" w:rsidR="00FC4997" w:rsidRDefault="006974A9">
      <w:pPr>
        <w:numPr>
          <w:ilvl w:val="0"/>
          <w:numId w:val="35"/>
        </w:numPr>
        <w:spacing w:after="120" w:line="400" w:lineRule="auto"/>
        <w:ind w:firstLine="540"/>
      </w:pPr>
      <w:r>
        <w:t>按有关规定，保存基金的会计账册、</w:t>
      </w:r>
      <w:r>
        <w:t>报表、记录和其他相关资料等</w:t>
      </w:r>
      <w:r>
        <w:t>15</w:t>
      </w:r>
      <w:r>
        <w:t>年以上，按照基金管理人提供的信息建立并保存基金份额持有人名册；</w:t>
      </w:r>
      <w:r>
        <w:t xml:space="preserve"> </w:t>
      </w:r>
    </w:p>
    <w:p w14:paraId="1D964400" w14:textId="77777777" w:rsidR="00FC4997" w:rsidRDefault="006974A9">
      <w:pPr>
        <w:numPr>
          <w:ilvl w:val="0"/>
          <w:numId w:val="35"/>
        </w:numPr>
        <w:spacing w:after="295"/>
        <w:ind w:firstLine="540"/>
      </w:pPr>
      <w:r>
        <w:t>按规定制作相关账册并与基金管理人核对；</w:t>
      </w:r>
      <w:r>
        <w:t xml:space="preserve"> </w:t>
      </w:r>
    </w:p>
    <w:p w14:paraId="28BB72A4" w14:textId="77777777" w:rsidR="00FC4997" w:rsidRDefault="006974A9">
      <w:pPr>
        <w:numPr>
          <w:ilvl w:val="0"/>
          <w:numId w:val="35"/>
        </w:numPr>
        <w:spacing w:after="120" w:line="400" w:lineRule="auto"/>
        <w:ind w:firstLine="540"/>
      </w:pPr>
      <w:r>
        <w:t>依据基金管理人的指令或有关规定向基金份额持有人支付基金收益和赎回款项；</w:t>
      </w:r>
      <w:r>
        <w:t xml:space="preserve"> </w:t>
      </w:r>
    </w:p>
    <w:p w14:paraId="3A29D1B9" w14:textId="77777777" w:rsidR="00FC4997" w:rsidRDefault="006974A9">
      <w:pPr>
        <w:numPr>
          <w:ilvl w:val="0"/>
          <w:numId w:val="35"/>
        </w:numPr>
        <w:spacing w:after="295"/>
        <w:ind w:firstLine="540"/>
      </w:pPr>
      <w:r>
        <w:t>参加基金清算小组，参与基金资产的保管、清理、估价、变现和分配；</w:t>
      </w:r>
      <w:r>
        <w:t xml:space="preserve"> </w:t>
      </w:r>
    </w:p>
    <w:p w14:paraId="715F7F5E" w14:textId="77777777" w:rsidR="00FC4997" w:rsidRDefault="006974A9">
      <w:pPr>
        <w:numPr>
          <w:ilvl w:val="0"/>
          <w:numId w:val="35"/>
        </w:numPr>
        <w:spacing w:after="118" w:line="400" w:lineRule="auto"/>
        <w:ind w:firstLine="540"/>
      </w:pPr>
      <w:r>
        <w:t>面临解散、依法被撤销、破产或者由接管人接管其资产时，及时报告中国证监会和中国银监会，并通知基金管理人；</w:t>
      </w:r>
      <w:r>
        <w:t xml:space="preserve"> </w:t>
      </w:r>
    </w:p>
    <w:p w14:paraId="77A63F31" w14:textId="77777777" w:rsidR="00FC4997" w:rsidRDefault="006974A9">
      <w:pPr>
        <w:numPr>
          <w:ilvl w:val="0"/>
          <w:numId w:val="35"/>
        </w:numPr>
        <w:spacing w:after="120" w:line="400" w:lineRule="auto"/>
        <w:ind w:firstLine="540"/>
      </w:pPr>
      <w:r>
        <w:t>因违反基金合同导致基金财产的损失时，应承担赔偿责任，其赔偿责任不因其退任而免除；</w:t>
      </w:r>
      <w:r>
        <w:t xml:space="preserve"> </w:t>
      </w:r>
    </w:p>
    <w:p w14:paraId="3FD3395B" w14:textId="77777777" w:rsidR="00FC4997" w:rsidRDefault="006974A9">
      <w:pPr>
        <w:numPr>
          <w:ilvl w:val="0"/>
          <w:numId w:val="35"/>
        </w:numPr>
        <w:spacing w:after="117" w:line="401" w:lineRule="auto"/>
        <w:ind w:firstLine="540"/>
      </w:pPr>
      <w:r>
        <w:t>基金管理人因违反基金合同造成基金财产损失时，应为基金向基金管理人追偿；</w:t>
      </w:r>
      <w:r>
        <w:t xml:space="preserve"> </w:t>
      </w:r>
    </w:p>
    <w:p w14:paraId="254C29F5" w14:textId="77777777" w:rsidR="00FC4997" w:rsidRDefault="006974A9">
      <w:pPr>
        <w:numPr>
          <w:ilvl w:val="0"/>
          <w:numId w:val="35"/>
        </w:numPr>
        <w:spacing w:after="118" w:line="400" w:lineRule="auto"/>
        <w:ind w:firstLine="540"/>
      </w:pPr>
      <w:r>
        <w:t>按照规定召集基金份额持有人大会或配合基金份额持有人依法自行召集基金份额持有人大会；</w:t>
      </w:r>
      <w:r>
        <w:t xml:space="preserve"> </w:t>
      </w:r>
    </w:p>
    <w:p w14:paraId="75F263EF" w14:textId="77777777" w:rsidR="00FC4997" w:rsidRDefault="006974A9">
      <w:pPr>
        <w:numPr>
          <w:ilvl w:val="0"/>
          <w:numId w:val="35"/>
        </w:numPr>
        <w:spacing w:after="185"/>
        <w:ind w:firstLine="540"/>
      </w:pPr>
      <w:r>
        <w:t>法律、法规和基金合同规定的其它义务。</w:t>
      </w:r>
      <w:r>
        <w:t xml:space="preserve"> </w:t>
      </w:r>
    </w:p>
    <w:p w14:paraId="6EF0B00C" w14:textId="77777777" w:rsidR="00FC4997" w:rsidRDefault="006974A9">
      <w:pPr>
        <w:spacing w:line="400" w:lineRule="auto"/>
        <w:ind w:left="535"/>
      </w:pPr>
      <w:r>
        <w:t>（二）</w:t>
      </w:r>
      <w:r>
        <w:t xml:space="preserve"> </w:t>
      </w:r>
      <w:r>
        <w:t>基金份额持有人基金投资人认购或申购本基金基金份额的行为即视为对本基金合同的承认和接受，基金投资人自依本基金合同的规定取得基金份额，即成为基金份额持有人和本基金合同的当事人，直至其不再持有本基金的基金份额。基金份额持有人作</w:t>
      </w:r>
      <w:r>
        <w:t>为本基金合同当事人并不以在本基金合同上书面签章为必要条件。</w:t>
      </w:r>
      <w:r>
        <w:t xml:space="preserve"> </w:t>
      </w:r>
    </w:p>
    <w:p w14:paraId="229EAFAD" w14:textId="77777777" w:rsidR="00FC4997" w:rsidRDefault="006974A9">
      <w:pPr>
        <w:spacing w:line="400" w:lineRule="auto"/>
        <w:ind w:left="0" w:firstLine="540"/>
      </w:pPr>
      <w:r>
        <w:t>同一类别的每份基金份额具有同等的合法权益。本基金</w:t>
      </w:r>
      <w:r>
        <w:t>A</w:t>
      </w:r>
      <w:r>
        <w:t>类基金份额与</w:t>
      </w:r>
      <w:r>
        <w:t>C</w:t>
      </w:r>
      <w:r>
        <w:t>类基金份额由于基金份额净值的不同，基金收益分配的金额以及参与清算后的剩余基金财产分配的数量将可能有所不同。</w:t>
      </w:r>
      <w:r>
        <w:t xml:space="preserve"> </w:t>
      </w:r>
    </w:p>
    <w:p w14:paraId="3CC6484E" w14:textId="77777777" w:rsidR="00FC4997" w:rsidRDefault="006974A9">
      <w:pPr>
        <w:spacing w:after="178"/>
        <w:ind w:left="535"/>
      </w:pPr>
      <w:r>
        <w:t>1</w:t>
      </w:r>
      <w:r>
        <w:t>、基金份额持有人的权利</w:t>
      </w:r>
      <w:r>
        <w:t xml:space="preserve">  </w:t>
      </w:r>
    </w:p>
    <w:p w14:paraId="1DD0A49E" w14:textId="77777777" w:rsidR="00FC4997" w:rsidRDefault="006974A9">
      <w:pPr>
        <w:numPr>
          <w:ilvl w:val="0"/>
          <w:numId w:val="36"/>
        </w:numPr>
        <w:spacing w:after="178"/>
        <w:ind w:firstLine="540"/>
      </w:pPr>
      <w:r>
        <w:t>分享基金财产收益；</w:t>
      </w:r>
      <w:r>
        <w:t xml:space="preserve">  </w:t>
      </w:r>
    </w:p>
    <w:p w14:paraId="6847F16D" w14:textId="77777777" w:rsidR="00FC4997" w:rsidRDefault="006974A9">
      <w:pPr>
        <w:numPr>
          <w:ilvl w:val="0"/>
          <w:numId w:val="36"/>
        </w:numPr>
        <w:spacing w:after="175"/>
        <w:ind w:firstLine="540"/>
      </w:pPr>
      <w:r>
        <w:t>参与分配基金清算后的剩余基金资产；</w:t>
      </w:r>
      <w:r>
        <w:t xml:space="preserve">  </w:t>
      </w:r>
    </w:p>
    <w:p w14:paraId="2B05CCFF" w14:textId="77777777" w:rsidR="00FC4997" w:rsidRDefault="006974A9">
      <w:pPr>
        <w:numPr>
          <w:ilvl w:val="0"/>
          <w:numId w:val="36"/>
        </w:numPr>
        <w:spacing w:after="178"/>
        <w:ind w:firstLine="540"/>
      </w:pPr>
      <w:r>
        <w:t>依法转让或者申请赎回其持有的基金份额；</w:t>
      </w:r>
      <w:r>
        <w:t xml:space="preserve">  </w:t>
      </w:r>
    </w:p>
    <w:p w14:paraId="189629C8" w14:textId="77777777" w:rsidR="00FC4997" w:rsidRDefault="006974A9">
      <w:pPr>
        <w:numPr>
          <w:ilvl w:val="0"/>
          <w:numId w:val="36"/>
        </w:numPr>
        <w:spacing w:after="178"/>
        <w:ind w:firstLine="540"/>
      </w:pPr>
      <w:r>
        <w:t>按照规定要求召开基金份额持有人大会；</w:t>
      </w:r>
      <w:r>
        <w:t xml:space="preserve">  </w:t>
      </w:r>
    </w:p>
    <w:p w14:paraId="53CD9AA6" w14:textId="77777777" w:rsidR="00FC4997" w:rsidRDefault="006974A9">
      <w:pPr>
        <w:numPr>
          <w:ilvl w:val="0"/>
          <w:numId w:val="36"/>
        </w:numPr>
        <w:spacing w:line="398" w:lineRule="auto"/>
        <w:ind w:firstLine="540"/>
      </w:pPr>
      <w:r>
        <w:t>出席或者委派代表出席基金份额持有人大会，对基金份额持有人大会审议事项并行使表决权；</w:t>
      </w:r>
      <w:r>
        <w:t xml:space="preserve"> </w:t>
      </w:r>
    </w:p>
    <w:p w14:paraId="11B2A69A" w14:textId="77777777" w:rsidR="00FC4997" w:rsidRDefault="006974A9">
      <w:pPr>
        <w:numPr>
          <w:ilvl w:val="0"/>
          <w:numId w:val="36"/>
        </w:numPr>
        <w:spacing w:after="178"/>
        <w:ind w:firstLine="540"/>
      </w:pPr>
      <w:r>
        <w:t>查阅或者复制公开披露的基金信息资料；</w:t>
      </w:r>
      <w:r>
        <w:t xml:space="preserve">  </w:t>
      </w:r>
    </w:p>
    <w:p w14:paraId="0DAE22B0" w14:textId="77777777" w:rsidR="00FC4997" w:rsidRDefault="006974A9">
      <w:pPr>
        <w:numPr>
          <w:ilvl w:val="0"/>
          <w:numId w:val="36"/>
        </w:numPr>
        <w:spacing w:after="175"/>
        <w:ind w:firstLine="540"/>
      </w:pPr>
      <w:r>
        <w:t>监督基金管理人的投资运作；</w:t>
      </w:r>
      <w:r>
        <w:t xml:space="preserve">  </w:t>
      </w:r>
    </w:p>
    <w:p w14:paraId="6C756B03" w14:textId="77777777" w:rsidR="00FC4997" w:rsidRDefault="006974A9">
      <w:pPr>
        <w:numPr>
          <w:ilvl w:val="0"/>
          <w:numId w:val="36"/>
        </w:numPr>
        <w:spacing w:line="400" w:lineRule="auto"/>
        <w:ind w:firstLine="540"/>
      </w:pPr>
      <w:r>
        <w:t>对基金管理人、基金托管人、基金份额发售机构损害其合法权益的行为依法提起诉讼；</w:t>
      </w:r>
      <w:r>
        <w:t xml:space="preserve"> </w:t>
      </w:r>
    </w:p>
    <w:p w14:paraId="6F975151" w14:textId="77777777" w:rsidR="00FC4997" w:rsidRDefault="006974A9">
      <w:pPr>
        <w:numPr>
          <w:ilvl w:val="0"/>
          <w:numId w:val="36"/>
        </w:numPr>
        <w:spacing w:after="175"/>
        <w:ind w:firstLine="540"/>
      </w:pPr>
      <w:r>
        <w:t>其它权利。</w:t>
      </w:r>
      <w:r>
        <w:t xml:space="preserve"> </w:t>
      </w:r>
    </w:p>
    <w:p w14:paraId="1B177AC0" w14:textId="77777777" w:rsidR="00FC4997" w:rsidRDefault="006974A9">
      <w:pPr>
        <w:spacing w:after="178"/>
        <w:ind w:left="535"/>
      </w:pPr>
      <w:r>
        <w:t>2</w:t>
      </w:r>
      <w:r>
        <w:t>、基金份额持有人的义务</w:t>
      </w:r>
      <w:r>
        <w:t xml:space="preserve"> </w:t>
      </w:r>
    </w:p>
    <w:p w14:paraId="6ECCE7FF" w14:textId="77777777" w:rsidR="00FC4997" w:rsidRDefault="006974A9">
      <w:pPr>
        <w:numPr>
          <w:ilvl w:val="0"/>
          <w:numId w:val="37"/>
        </w:numPr>
        <w:spacing w:after="178"/>
        <w:ind w:firstLine="540"/>
      </w:pPr>
      <w:r>
        <w:t>遵守基金合同；</w:t>
      </w:r>
      <w:r>
        <w:t xml:space="preserve"> </w:t>
      </w:r>
    </w:p>
    <w:p w14:paraId="45ED1015" w14:textId="77777777" w:rsidR="00FC4997" w:rsidRDefault="006974A9">
      <w:pPr>
        <w:numPr>
          <w:ilvl w:val="0"/>
          <w:numId w:val="37"/>
        </w:numPr>
        <w:spacing w:after="175"/>
        <w:ind w:firstLine="540"/>
      </w:pPr>
      <w:r>
        <w:t>交纳基金认购、申购款项及规定的费用；</w:t>
      </w:r>
      <w:r>
        <w:t xml:space="preserve"> </w:t>
      </w:r>
    </w:p>
    <w:p w14:paraId="328EC594" w14:textId="77777777" w:rsidR="00FC4997" w:rsidRDefault="006974A9">
      <w:pPr>
        <w:numPr>
          <w:ilvl w:val="0"/>
          <w:numId w:val="37"/>
        </w:numPr>
        <w:spacing w:line="400" w:lineRule="auto"/>
        <w:ind w:firstLine="540"/>
      </w:pPr>
      <w:r>
        <w:t>在持有的基金份额范围内，承担基金亏损或者基金合同终止的有限责任；</w:t>
      </w:r>
      <w:r>
        <w:t xml:space="preserve"> </w:t>
      </w:r>
    </w:p>
    <w:p w14:paraId="2A3E9157" w14:textId="77777777" w:rsidR="00FC4997" w:rsidRDefault="006974A9">
      <w:pPr>
        <w:numPr>
          <w:ilvl w:val="0"/>
          <w:numId w:val="37"/>
        </w:numPr>
        <w:spacing w:after="175"/>
        <w:ind w:firstLine="540"/>
      </w:pPr>
      <w:r>
        <w:t>不从事任何有损基金及基金份额持有人合法权益的活动；</w:t>
      </w:r>
      <w:r>
        <w:t xml:space="preserve"> </w:t>
      </w:r>
    </w:p>
    <w:p w14:paraId="3D5A7087" w14:textId="77777777" w:rsidR="00FC4997" w:rsidRDefault="006974A9">
      <w:pPr>
        <w:numPr>
          <w:ilvl w:val="0"/>
          <w:numId w:val="37"/>
        </w:numPr>
        <w:ind w:firstLine="540"/>
      </w:pPr>
      <w:r>
        <w:t>其它义务。</w:t>
      </w:r>
      <w:r>
        <w:t xml:space="preserve"> </w:t>
      </w:r>
    </w:p>
    <w:p w14:paraId="519BAE2E" w14:textId="77777777" w:rsidR="00FC4997" w:rsidRDefault="006974A9">
      <w:pPr>
        <w:spacing w:after="72" w:line="259" w:lineRule="auto"/>
        <w:ind w:left="720" w:firstLine="0"/>
      </w:pPr>
      <w:r>
        <w:rPr>
          <w:sz w:val="32"/>
        </w:rPr>
        <w:t xml:space="preserve"> </w:t>
      </w:r>
    </w:p>
    <w:p w14:paraId="5C75EAF5" w14:textId="77777777" w:rsidR="00FC4997" w:rsidRDefault="006974A9">
      <w:pPr>
        <w:pStyle w:val="1"/>
        <w:spacing w:after="72"/>
        <w:ind w:right="241"/>
      </w:pPr>
      <w:bookmarkStart w:id="8" w:name="_Toc52061"/>
      <w:r>
        <w:t>九、基金份额持有人大会</w:t>
      </w:r>
      <w:r>
        <w:rPr>
          <w:rFonts w:ascii="宋体" w:eastAsia="宋体" w:hAnsi="宋体" w:cs="宋体"/>
        </w:rPr>
        <w:t xml:space="preserve"> </w:t>
      </w:r>
      <w:bookmarkEnd w:id="8"/>
    </w:p>
    <w:p w14:paraId="32C3A773" w14:textId="77777777" w:rsidR="00FC4997" w:rsidRDefault="006974A9">
      <w:pPr>
        <w:spacing w:line="400" w:lineRule="auto"/>
        <w:ind w:left="0" w:firstLine="540"/>
      </w:pPr>
      <w:r>
        <w:t>基金份额持有人大会由基金份额持有人或基金份额持有人合法的授权代表共同组成。</w:t>
      </w:r>
      <w:r>
        <w:t xml:space="preserve"> </w:t>
      </w:r>
    </w:p>
    <w:p w14:paraId="16FBB694" w14:textId="77777777" w:rsidR="00FC4997" w:rsidRDefault="006974A9">
      <w:pPr>
        <w:spacing w:after="178"/>
        <w:ind w:left="535"/>
      </w:pPr>
      <w:r>
        <w:t>基金的每一份额都拥有平等的投票权。</w:t>
      </w:r>
      <w:r>
        <w:t xml:space="preserve"> </w:t>
      </w:r>
    </w:p>
    <w:p w14:paraId="51981066" w14:textId="77777777" w:rsidR="00FC4997" w:rsidRDefault="006974A9">
      <w:pPr>
        <w:spacing w:line="405" w:lineRule="auto"/>
        <w:ind w:left="-15" w:right="229" w:firstLine="530"/>
        <w:jc w:val="both"/>
      </w:pPr>
      <w:r>
        <w:t>基金份额持有人大会决议生效须经基金份额持有人大会讨论通过，上述通过事项如无需监管部门批准，则即可生效；需监管部门批准的，在获得相关批准后生效。</w:t>
      </w:r>
      <w:r>
        <w:t xml:space="preserve"> </w:t>
      </w:r>
    </w:p>
    <w:p w14:paraId="51BA0194" w14:textId="77777777" w:rsidR="00FC4997" w:rsidRDefault="006974A9">
      <w:pPr>
        <w:spacing w:line="400" w:lineRule="auto"/>
        <w:ind w:left="535"/>
      </w:pPr>
      <w:r>
        <w:t>（一）召开事由有以下事由或情形之一时，应当召开基金份额持有人大会：</w:t>
      </w:r>
      <w:r>
        <w:t xml:space="preserve"> </w:t>
      </w:r>
    </w:p>
    <w:p w14:paraId="67DB7383" w14:textId="77777777" w:rsidR="00FC4997" w:rsidRDefault="006974A9">
      <w:pPr>
        <w:numPr>
          <w:ilvl w:val="0"/>
          <w:numId w:val="38"/>
        </w:numPr>
        <w:spacing w:after="178"/>
        <w:ind w:hanging="480"/>
      </w:pPr>
      <w:r>
        <w:t>修改基金合同</w:t>
      </w:r>
      <w:r>
        <w:rPr>
          <w:sz w:val="21"/>
        </w:rPr>
        <w:t>，</w:t>
      </w:r>
      <w:r>
        <w:t>但基金合同另有约定的除外；</w:t>
      </w:r>
      <w:r>
        <w:t xml:space="preserve"> </w:t>
      </w:r>
    </w:p>
    <w:p w14:paraId="68EB663E" w14:textId="77777777" w:rsidR="00FC4997" w:rsidRDefault="006974A9">
      <w:pPr>
        <w:numPr>
          <w:ilvl w:val="0"/>
          <w:numId w:val="38"/>
        </w:numPr>
        <w:spacing w:after="178"/>
        <w:ind w:hanging="480"/>
      </w:pPr>
      <w:r>
        <w:t>提前终止本基金合同；</w:t>
      </w:r>
      <w:r>
        <w:t xml:space="preserve"> </w:t>
      </w:r>
    </w:p>
    <w:p w14:paraId="29BE49D1" w14:textId="77777777" w:rsidR="00FC4997" w:rsidRDefault="006974A9">
      <w:pPr>
        <w:numPr>
          <w:ilvl w:val="0"/>
          <w:numId w:val="38"/>
        </w:numPr>
        <w:spacing w:after="175"/>
        <w:ind w:hanging="480"/>
      </w:pPr>
      <w:r>
        <w:t>更换基金管理人；</w:t>
      </w:r>
      <w:r>
        <w:t xml:space="preserve"> </w:t>
      </w:r>
    </w:p>
    <w:p w14:paraId="0422A2FB" w14:textId="77777777" w:rsidR="00FC4997" w:rsidRDefault="006974A9">
      <w:pPr>
        <w:numPr>
          <w:ilvl w:val="0"/>
          <w:numId w:val="38"/>
        </w:numPr>
        <w:spacing w:after="178"/>
        <w:ind w:hanging="480"/>
      </w:pPr>
      <w:r>
        <w:t>更换基金托管人；</w:t>
      </w:r>
      <w:r>
        <w:t xml:space="preserve"> </w:t>
      </w:r>
    </w:p>
    <w:p w14:paraId="3FD338AC" w14:textId="77777777" w:rsidR="00FC4997" w:rsidRDefault="006974A9">
      <w:pPr>
        <w:numPr>
          <w:ilvl w:val="0"/>
          <w:numId w:val="38"/>
        </w:numPr>
        <w:spacing w:after="178"/>
        <w:ind w:hanging="480"/>
      </w:pPr>
      <w:r>
        <w:t>变更基金类型或转换基金运作方式；</w:t>
      </w:r>
      <w:r>
        <w:t xml:space="preserve"> </w:t>
      </w:r>
    </w:p>
    <w:p w14:paraId="2531EEE2" w14:textId="77777777" w:rsidR="00FC4997" w:rsidRDefault="006974A9">
      <w:pPr>
        <w:numPr>
          <w:ilvl w:val="0"/>
          <w:numId w:val="38"/>
        </w:numPr>
        <w:spacing w:after="175"/>
        <w:ind w:hanging="480"/>
      </w:pPr>
      <w:r>
        <w:t>变更基金投资目标、范围和策略；</w:t>
      </w:r>
      <w:r>
        <w:t xml:space="preserve"> </w:t>
      </w:r>
    </w:p>
    <w:p w14:paraId="07A62A1F" w14:textId="77777777" w:rsidR="00FC4997" w:rsidRDefault="006974A9">
      <w:pPr>
        <w:numPr>
          <w:ilvl w:val="0"/>
          <w:numId w:val="38"/>
        </w:numPr>
        <w:spacing w:after="178"/>
        <w:ind w:hanging="480"/>
      </w:pPr>
      <w:r>
        <w:t>变更基金份额持有人大会程序；</w:t>
      </w:r>
      <w:r>
        <w:t xml:space="preserve"> </w:t>
      </w:r>
    </w:p>
    <w:p w14:paraId="0CAAAED2" w14:textId="77777777" w:rsidR="00FC4997" w:rsidRDefault="006974A9">
      <w:pPr>
        <w:numPr>
          <w:ilvl w:val="0"/>
          <w:numId w:val="38"/>
        </w:numPr>
        <w:spacing w:after="178"/>
        <w:ind w:hanging="480"/>
      </w:pPr>
      <w:r>
        <w:t>与其他基金合并；</w:t>
      </w:r>
      <w:r>
        <w:t xml:space="preserve"> </w:t>
      </w:r>
    </w:p>
    <w:p w14:paraId="0B0173AD" w14:textId="77777777" w:rsidR="00FC4997" w:rsidRDefault="006974A9">
      <w:pPr>
        <w:numPr>
          <w:ilvl w:val="0"/>
          <w:numId w:val="38"/>
        </w:numPr>
        <w:spacing w:line="398" w:lineRule="auto"/>
        <w:ind w:hanging="480"/>
      </w:pPr>
      <w:r>
        <w:t>提高基金管理人、基金托管人的报酬标准或提高销售服务费率，但根据法律法规的要求提高该等报酬标准或提高销售服务费率的除外；</w:t>
      </w:r>
      <w:r>
        <w:t xml:space="preserve"> </w:t>
      </w:r>
    </w:p>
    <w:p w14:paraId="51BF6EF7" w14:textId="77777777" w:rsidR="00FC4997" w:rsidRDefault="006974A9">
      <w:pPr>
        <w:numPr>
          <w:ilvl w:val="0"/>
          <w:numId w:val="38"/>
        </w:numPr>
        <w:spacing w:after="178"/>
        <w:ind w:hanging="480"/>
      </w:pPr>
      <w:r>
        <w:t>基金管理人和基金托管人要求召开基金份额持有人大会；</w:t>
      </w:r>
      <w:r>
        <w:t xml:space="preserve"> </w:t>
      </w:r>
    </w:p>
    <w:p w14:paraId="3810DFA2" w14:textId="77777777" w:rsidR="00FC4997" w:rsidRDefault="006974A9">
      <w:pPr>
        <w:numPr>
          <w:ilvl w:val="0"/>
          <w:numId w:val="38"/>
        </w:numPr>
        <w:spacing w:line="398" w:lineRule="auto"/>
        <w:ind w:hanging="480"/>
      </w:pPr>
      <w:r>
        <w:t>代表基金份额百分之十以上的基金份额持有人就同一事项要求召开基金份额持有人大会；</w:t>
      </w:r>
      <w:r>
        <w:t xml:space="preserve"> </w:t>
      </w:r>
    </w:p>
    <w:p w14:paraId="7A6024E3" w14:textId="77777777" w:rsidR="00FC4997" w:rsidRDefault="006974A9">
      <w:pPr>
        <w:numPr>
          <w:ilvl w:val="0"/>
          <w:numId w:val="38"/>
        </w:numPr>
        <w:spacing w:line="400" w:lineRule="auto"/>
        <w:ind w:hanging="480"/>
      </w:pPr>
      <w:r>
        <w:t>法律法规、基金合同或中国证监会规定的其它应当召开基金份额持有人大会的事项。</w:t>
      </w:r>
      <w:r>
        <w:t xml:space="preserve"> </w:t>
      </w:r>
    </w:p>
    <w:p w14:paraId="55740CE7" w14:textId="77777777" w:rsidR="00FC4997" w:rsidRDefault="006974A9">
      <w:pPr>
        <w:spacing w:line="398" w:lineRule="auto"/>
        <w:ind w:left="535"/>
      </w:pPr>
      <w:r>
        <w:t>（二）会议召集人与召集方式</w:t>
      </w:r>
      <w:r>
        <w:t xml:space="preserve"> 1</w:t>
      </w:r>
      <w:r>
        <w:t>、除法律法规规定或基金合同另有约定外，正常情况下的基金份额持</w:t>
      </w:r>
      <w:r>
        <w:t>有人大会由基金管理人召集；</w:t>
      </w:r>
      <w:r>
        <w:t xml:space="preserve"> </w:t>
      </w:r>
    </w:p>
    <w:p w14:paraId="601FDE3F" w14:textId="77777777" w:rsidR="00FC4997" w:rsidRDefault="006974A9">
      <w:pPr>
        <w:numPr>
          <w:ilvl w:val="0"/>
          <w:numId w:val="39"/>
        </w:numPr>
        <w:spacing w:after="178"/>
        <w:ind w:firstLine="540"/>
      </w:pPr>
      <w:r>
        <w:t>基金管理人未按规定召集或不能召集时，由基金托管人召集；</w:t>
      </w:r>
      <w:r>
        <w:t xml:space="preserve"> </w:t>
      </w:r>
    </w:p>
    <w:p w14:paraId="419DF90B" w14:textId="77777777" w:rsidR="00FC4997" w:rsidRDefault="006974A9">
      <w:pPr>
        <w:numPr>
          <w:ilvl w:val="0"/>
          <w:numId w:val="39"/>
        </w:numPr>
        <w:spacing w:line="399" w:lineRule="auto"/>
        <w:ind w:firstLine="540"/>
      </w:pPr>
      <w:r>
        <w:t>基金托管人认为有必要召开基金份额持有人大会的，应当向基金管理人提出书面提议。基金管理人应当自收到书面提议之日起十日内决定是否召集，并书面告知基金托管人。</w:t>
      </w:r>
      <w:r>
        <w:t xml:space="preserve"> </w:t>
      </w:r>
    </w:p>
    <w:p w14:paraId="6467F2E3" w14:textId="77777777" w:rsidR="00FC4997" w:rsidRDefault="006974A9">
      <w:pPr>
        <w:spacing w:line="399" w:lineRule="auto"/>
        <w:ind w:left="0" w:firstLine="540"/>
      </w:pPr>
      <w:r>
        <w:t>基金管理人决定召集的，应当自出具书面决定之日起六十日内召开；基金管理人决定不召集，基金托管人仍认为有必要召开的，应当自行召集。</w:t>
      </w:r>
      <w:r>
        <w:t xml:space="preserve"> </w:t>
      </w:r>
    </w:p>
    <w:p w14:paraId="02DDCAC8" w14:textId="77777777" w:rsidR="00FC4997" w:rsidRDefault="006974A9">
      <w:pPr>
        <w:numPr>
          <w:ilvl w:val="0"/>
          <w:numId w:val="39"/>
        </w:numPr>
        <w:spacing w:line="400" w:lineRule="auto"/>
        <w:ind w:firstLine="540"/>
      </w:pPr>
      <w:r>
        <w:t>代表基金份额百分之十以上的基金份额持有人认为有必要召开基金份额持有人大会的，应当向基金管理人提出书面提议。</w:t>
      </w:r>
      <w:r>
        <w:t xml:space="preserve"> </w:t>
      </w:r>
    </w:p>
    <w:p w14:paraId="11B905BE" w14:textId="77777777" w:rsidR="00FC4997" w:rsidRDefault="006974A9">
      <w:pPr>
        <w:spacing w:line="400" w:lineRule="auto"/>
        <w:ind w:left="0" w:firstLine="540"/>
      </w:pPr>
      <w:r>
        <w:t>基金管理人应当自收到书面提议之日起十日内决定是否召集，并书面告知提出提议的基金份额持有人代表和基金托管人。</w:t>
      </w:r>
      <w:r>
        <w:t xml:space="preserve"> </w:t>
      </w:r>
    </w:p>
    <w:p w14:paraId="021E0E84" w14:textId="77777777" w:rsidR="00FC4997" w:rsidRDefault="006974A9">
      <w:pPr>
        <w:spacing w:after="182" w:line="259" w:lineRule="auto"/>
        <w:ind w:left="310" w:right="575"/>
        <w:jc w:val="center"/>
      </w:pPr>
      <w:r>
        <w:t>基金管理人决定召集的，应当自出具书面决定之日起六十日内召开；</w:t>
      </w:r>
      <w:r>
        <w:t xml:space="preserve"> </w:t>
      </w:r>
    </w:p>
    <w:p w14:paraId="561F82D1" w14:textId="77777777" w:rsidR="00FC4997" w:rsidRDefault="006974A9">
      <w:pPr>
        <w:spacing w:line="405" w:lineRule="auto"/>
        <w:ind w:left="-15" w:right="229" w:firstLine="530"/>
        <w:jc w:val="both"/>
      </w:pPr>
      <w:r>
        <w:t>基金管理人决定不召集或在规定时间内未能做出书面答复，代表基金份额百分之十以上的基金份额持有人仍认为有必要召开的，应当向基金托管人提出书面提议。</w:t>
      </w:r>
      <w:r>
        <w:t xml:space="preserve"> </w:t>
      </w:r>
    </w:p>
    <w:p w14:paraId="11EA73DB" w14:textId="77777777" w:rsidR="00FC4997" w:rsidRDefault="006974A9">
      <w:pPr>
        <w:spacing w:line="400" w:lineRule="auto"/>
        <w:ind w:left="0" w:firstLine="540"/>
      </w:pPr>
      <w:r>
        <w:t>基金托管人应当自收到书面提议之日起十日内决定是否召集，并书面告知提出提议的基金份额</w:t>
      </w:r>
      <w:r>
        <w:t>持有人代表和基金管理人；基金托管人决定召集的，应当自出具书面决定之日起六十日内召开。</w:t>
      </w:r>
      <w:r>
        <w:t xml:space="preserve"> </w:t>
      </w:r>
    </w:p>
    <w:p w14:paraId="6A6B6090" w14:textId="77777777" w:rsidR="00FC4997" w:rsidRDefault="006974A9">
      <w:pPr>
        <w:numPr>
          <w:ilvl w:val="0"/>
          <w:numId w:val="39"/>
        </w:numPr>
        <w:spacing w:line="400" w:lineRule="auto"/>
        <w:ind w:firstLine="540"/>
      </w:pPr>
      <w:r>
        <w:t>代表基金份额百分之十以上的基金份额持有人就同一事项要求召开基金份额持有人大会，而基金管理人、基金托管人都不召集的，代表基金份额百分之十以上的基金份额持有人有权自行召集，基金持有人大会应当有代表百分之五十以上基金份额的持有人参加方可召开，并应当至少提前三十日报中国证监会备案。</w:t>
      </w:r>
      <w:r>
        <w:t xml:space="preserve"> </w:t>
      </w:r>
    </w:p>
    <w:p w14:paraId="34646382" w14:textId="77777777" w:rsidR="00FC4997" w:rsidRDefault="006974A9">
      <w:pPr>
        <w:numPr>
          <w:ilvl w:val="0"/>
          <w:numId w:val="39"/>
        </w:numPr>
        <w:spacing w:line="400" w:lineRule="auto"/>
        <w:ind w:firstLine="540"/>
      </w:pPr>
      <w:r>
        <w:t>基金份额持有人会议的召集人负责选择确定开会时间、地点、方式和权益登记日。</w:t>
      </w:r>
      <w:r>
        <w:t xml:space="preserve"> </w:t>
      </w:r>
    </w:p>
    <w:p w14:paraId="0A4A3AFC" w14:textId="77777777" w:rsidR="00FC4997" w:rsidRDefault="006974A9">
      <w:pPr>
        <w:numPr>
          <w:ilvl w:val="0"/>
          <w:numId w:val="39"/>
        </w:numPr>
        <w:spacing w:after="182" w:line="259" w:lineRule="auto"/>
        <w:ind w:firstLine="540"/>
      </w:pPr>
      <w:r>
        <w:t>基金份额持有人依法自行召集基金份额持有人大会的，基金管理人、基金托管人</w:t>
      </w:r>
      <w:r>
        <w:t>应当配合，不得阻碍、干扰。</w:t>
      </w:r>
      <w:r>
        <w:t xml:space="preserve"> </w:t>
      </w:r>
    </w:p>
    <w:p w14:paraId="5CC59755" w14:textId="77777777" w:rsidR="00FC4997" w:rsidRDefault="006974A9">
      <w:pPr>
        <w:spacing w:after="178"/>
      </w:pPr>
      <w:r>
        <w:t xml:space="preserve">    </w:t>
      </w:r>
      <w:r>
        <w:t>（三）通知</w:t>
      </w:r>
      <w:r>
        <w:t xml:space="preserve"> </w:t>
      </w:r>
    </w:p>
    <w:p w14:paraId="234B8427" w14:textId="77777777" w:rsidR="00FC4997" w:rsidRDefault="006974A9">
      <w:pPr>
        <w:spacing w:line="399" w:lineRule="auto"/>
        <w:ind w:left="0" w:firstLine="540"/>
      </w:pPr>
      <w:r>
        <w:t>1</w:t>
      </w:r>
      <w:r>
        <w:t>、召开基金份额持有人大会，召集人应于会议召开前</w:t>
      </w:r>
      <w:r>
        <w:t>30</w:t>
      </w:r>
      <w:r>
        <w:t>天，在中国证监会指定的至少一种全国性信息披露报刊上公告通知。基金份额持有人大会通知应至少载明以下内容：</w:t>
      </w:r>
      <w:r>
        <w:t xml:space="preserve"> </w:t>
      </w:r>
    </w:p>
    <w:p w14:paraId="231991B4" w14:textId="77777777" w:rsidR="00FC4997" w:rsidRDefault="006974A9">
      <w:pPr>
        <w:numPr>
          <w:ilvl w:val="0"/>
          <w:numId w:val="40"/>
        </w:numPr>
        <w:spacing w:after="178"/>
        <w:ind w:firstLine="540"/>
      </w:pPr>
      <w:r>
        <w:t>会议召开的时间、地点、会议形式；</w:t>
      </w:r>
      <w:r>
        <w:t xml:space="preserve"> </w:t>
      </w:r>
    </w:p>
    <w:p w14:paraId="26F76F73" w14:textId="77777777" w:rsidR="00FC4997" w:rsidRDefault="006974A9">
      <w:pPr>
        <w:numPr>
          <w:ilvl w:val="0"/>
          <w:numId w:val="40"/>
        </w:numPr>
        <w:spacing w:after="176"/>
        <w:ind w:firstLine="540"/>
      </w:pPr>
      <w:r>
        <w:t>会议拟审议的主要事项；议事程序、表决方法；</w:t>
      </w:r>
      <w:r>
        <w:t xml:space="preserve"> </w:t>
      </w:r>
    </w:p>
    <w:p w14:paraId="7D7B4612" w14:textId="77777777" w:rsidR="00FC4997" w:rsidRDefault="006974A9">
      <w:pPr>
        <w:numPr>
          <w:ilvl w:val="0"/>
          <w:numId w:val="40"/>
        </w:numPr>
        <w:spacing w:after="178"/>
        <w:ind w:firstLine="540"/>
      </w:pPr>
      <w:r>
        <w:t>基金份额持有人的权利登记日；</w:t>
      </w:r>
      <w:r>
        <w:t xml:space="preserve"> </w:t>
      </w:r>
    </w:p>
    <w:p w14:paraId="7D3C22B0" w14:textId="77777777" w:rsidR="00FC4997" w:rsidRDefault="006974A9">
      <w:pPr>
        <w:numPr>
          <w:ilvl w:val="0"/>
          <w:numId w:val="40"/>
        </w:numPr>
        <w:spacing w:line="400" w:lineRule="auto"/>
        <w:ind w:firstLine="540"/>
      </w:pPr>
      <w:r>
        <w:t>代理投票授权委托书（内容要求包括但不限于委托人身份、代理人身份、代理权限、代理有效期限等）送达时间和地点；</w:t>
      </w:r>
      <w:r>
        <w:t xml:space="preserve"> </w:t>
      </w:r>
    </w:p>
    <w:p w14:paraId="070BA769" w14:textId="77777777" w:rsidR="00FC4997" w:rsidRDefault="006974A9">
      <w:pPr>
        <w:numPr>
          <w:ilvl w:val="0"/>
          <w:numId w:val="40"/>
        </w:numPr>
        <w:spacing w:after="178"/>
        <w:ind w:firstLine="540"/>
      </w:pPr>
      <w:r>
        <w:t>出席会议者必须准备的文件和必须履行的手续；</w:t>
      </w:r>
      <w:r>
        <w:t xml:space="preserve"> </w:t>
      </w:r>
    </w:p>
    <w:p w14:paraId="65222928" w14:textId="77777777" w:rsidR="00FC4997" w:rsidRDefault="006974A9">
      <w:pPr>
        <w:numPr>
          <w:ilvl w:val="0"/>
          <w:numId w:val="40"/>
        </w:numPr>
        <w:spacing w:after="178"/>
        <w:ind w:firstLine="540"/>
      </w:pPr>
      <w:r>
        <w:t>会务常设联系人姓名、电话；</w:t>
      </w:r>
      <w:r>
        <w:t xml:space="preserve"> </w:t>
      </w:r>
    </w:p>
    <w:p w14:paraId="6A91BE58" w14:textId="77777777" w:rsidR="00FC4997" w:rsidRDefault="006974A9">
      <w:pPr>
        <w:numPr>
          <w:ilvl w:val="0"/>
          <w:numId w:val="40"/>
        </w:numPr>
        <w:spacing w:after="175"/>
        <w:ind w:firstLine="540"/>
      </w:pPr>
      <w:r>
        <w:t>召集人需要通知的其他事项。</w:t>
      </w:r>
      <w:r>
        <w:t xml:space="preserve"> </w:t>
      </w:r>
    </w:p>
    <w:p w14:paraId="74401580" w14:textId="77777777" w:rsidR="00FC4997" w:rsidRDefault="006974A9">
      <w:pPr>
        <w:spacing w:line="405" w:lineRule="auto"/>
        <w:ind w:left="-15" w:right="229" w:firstLine="530"/>
        <w:jc w:val="both"/>
      </w:pPr>
      <w:r>
        <w:t>2</w:t>
      </w:r>
      <w:r>
        <w:t>、采取通讯开会方式并进行表决的情况下，由会议召集人决定通讯方式和书面表决方式，并在会议通知中说明本次基金份额持有人大会所采取的具体通讯方式、委托的公证机关及其联系方式和联系人、书面表决意见寄交截止时间和收取方式。</w:t>
      </w:r>
      <w:r>
        <w:t xml:space="preserve"> </w:t>
      </w:r>
    </w:p>
    <w:p w14:paraId="5985C00B" w14:textId="77777777" w:rsidR="00FC4997" w:rsidRDefault="006974A9">
      <w:pPr>
        <w:spacing w:after="178"/>
        <w:ind w:left="535"/>
      </w:pPr>
      <w:r>
        <w:t>（四）基金份额持有人出席会议的方式</w:t>
      </w:r>
      <w:r>
        <w:t xml:space="preserve"> </w:t>
      </w:r>
    </w:p>
    <w:p w14:paraId="7B25393D" w14:textId="77777777" w:rsidR="00FC4997" w:rsidRDefault="006974A9">
      <w:pPr>
        <w:spacing w:line="405" w:lineRule="auto"/>
        <w:ind w:left="-15" w:right="229" w:firstLine="530"/>
        <w:jc w:val="both"/>
      </w:pPr>
      <w:r>
        <w:t>基金份额持有人大会可通过现场开会方式或通</w:t>
      </w:r>
      <w:r>
        <w:t>讯开会方式召开。会议的召开方式由会议召集人确定，但更换基金管理人和基金托管人必须以现场开会方式召开。</w:t>
      </w:r>
      <w:r>
        <w:t xml:space="preserve"> </w:t>
      </w:r>
    </w:p>
    <w:p w14:paraId="5E11D1CB" w14:textId="77777777" w:rsidR="00FC4997" w:rsidRDefault="006974A9">
      <w:pPr>
        <w:spacing w:line="398" w:lineRule="auto"/>
        <w:ind w:left="0" w:firstLine="540"/>
      </w:pPr>
      <w:r>
        <w:t>基金份额持有人大会应当有代表百分之五十以上基金份额的持有人参加，方可召开。</w:t>
      </w:r>
      <w:r>
        <w:t xml:space="preserve"> </w:t>
      </w:r>
    </w:p>
    <w:p w14:paraId="6CAA43AB" w14:textId="77777777" w:rsidR="00FC4997" w:rsidRDefault="006974A9">
      <w:pPr>
        <w:spacing w:line="399" w:lineRule="auto"/>
        <w:ind w:left="0" w:firstLine="540"/>
      </w:pPr>
      <w:r>
        <w:t>1</w:t>
      </w:r>
      <w:r>
        <w:t>、现场开会。由基金份额持有人本人出席或以代理投票授权委托书委派代表出席，现场开会时基金管理人和基金托管人的授权代表应当列席基金份额持有人大会。现场开会同时符合以下条件时，可以进行基金份额持有人大会议程：</w:t>
      </w:r>
      <w:r>
        <w:t xml:space="preserve"> </w:t>
      </w:r>
    </w:p>
    <w:p w14:paraId="5AF2D8AD" w14:textId="77777777" w:rsidR="00FC4997" w:rsidRDefault="006974A9">
      <w:pPr>
        <w:numPr>
          <w:ilvl w:val="0"/>
          <w:numId w:val="41"/>
        </w:numPr>
        <w:spacing w:line="399" w:lineRule="auto"/>
        <w:ind w:right="114" w:firstLine="535"/>
      </w:pPr>
      <w:r>
        <w:t>亲自出席会议者持有基金份额的凭证、受托出席会议者出具的委托人持有基金份额的凭证及委托人的代理投票授权委托书符合法律法规、本基金合同和会议通知的规定；</w:t>
      </w:r>
      <w:r>
        <w:t xml:space="preserve"> </w:t>
      </w:r>
    </w:p>
    <w:p w14:paraId="316F51DF" w14:textId="77777777" w:rsidR="00FC4997" w:rsidRDefault="006974A9">
      <w:pPr>
        <w:numPr>
          <w:ilvl w:val="0"/>
          <w:numId w:val="41"/>
        </w:numPr>
        <w:spacing w:line="405" w:lineRule="auto"/>
        <w:ind w:right="114" w:firstLine="535"/>
      </w:pPr>
      <w:r>
        <w:t>经核对，汇总到会者出示的在权利登记日持有基金份额的凭证显示，有效的基金份额达到本基金在权利登记日基金总份额的百分之五十以上（不含百分之五十）。</w:t>
      </w:r>
      <w:r>
        <w:t xml:space="preserve"> </w:t>
      </w:r>
    </w:p>
    <w:p w14:paraId="16A49681" w14:textId="77777777" w:rsidR="00FC4997" w:rsidRDefault="006974A9">
      <w:pPr>
        <w:spacing w:after="182" w:line="259" w:lineRule="auto"/>
        <w:ind w:left="480" w:firstLine="0"/>
      </w:pPr>
      <w:r>
        <w:t xml:space="preserve"> </w:t>
      </w:r>
    </w:p>
    <w:p w14:paraId="432E9912" w14:textId="77777777" w:rsidR="00FC4997" w:rsidRDefault="006974A9">
      <w:pPr>
        <w:spacing w:after="178"/>
        <w:ind w:left="535"/>
      </w:pPr>
      <w:r>
        <w:t>2</w:t>
      </w:r>
      <w:r>
        <w:t>、</w:t>
      </w:r>
      <w:r>
        <w:t>通讯开会。通讯开会应以书面方式进行表决。</w:t>
      </w:r>
      <w:r>
        <w:t xml:space="preserve"> </w:t>
      </w:r>
    </w:p>
    <w:p w14:paraId="6DB328F2" w14:textId="77777777" w:rsidR="00FC4997" w:rsidRDefault="006974A9">
      <w:pPr>
        <w:spacing w:after="178"/>
        <w:ind w:left="535"/>
      </w:pPr>
      <w:r>
        <w:t>在同时符合以下条件时，通讯开会的方式视为有效：</w:t>
      </w:r>
      <w:r>
        <w:t xml:space="preserve"> </w:t>
      </w:r>
    </w:p>
    <w:p w14:paraId="0D36AADA" w14:textId="77777777" w:rsidR="00FC4997" w:rsidRDefault="006974A9">
      <w:pPr>
        <w:numPr>
          <w:ilvl w:val="0"/>
          <w:numId w:val="42"/>
        </w:numPr>
        <w:spacing w:line="398" w:lineRule="auto"/>
        <w:ind w:firstLine="535"/>
      </w:pPr>
      <w:r>
        <w:t>基金管理人按本基金合同规定公布会议通知后，在两个工作日内连续公布相关提示性公告；</w:t>
      </w:r>
      <w:r>
        <w:t xml:space="preserve"> </w:t>
      </w:r>
    </w:p>
    <w:p w14:paraId="05452612" w14:textId="77777777" w:rsidR="00FC4997" w:rsidRDefault="006974A9">
      <w:pPr>
        <w:numPr>
          <w:ilvl w:val="0"/>
          <w:numId w:val="42"/>
        </w:numPr>
        <w:spacing w:line="405" w:lineRule="auto"/>
        <w:ind w:firstLine="535"/>
      </w:pPr>
      <w:r>
        <w:t>召集人在基金托管人（如果基金托管人为召集人，则为基金管理人）和公证机关的监督下按照会议通知规定的方式收取基金份额持有人的书面表决意见；</w:t>
      </w:r>
      <w:r>
        <w:t xml:space="preserve"> </w:t>
      </w:r>
    </w:p>
    <w:p w14:paraId="48D22ED8" w14:textId="77777777" w:rsidR="00FC4997" w:rsidRDefault="006974A9">
      <w:pPr>
        <w:numPr>
          <w:ilvl w:val="0"/>
          <w:numId w:val="42"/>
        </w:numPr>
        <w:spacing w:line="405" w:lineRule="auto"/>
        <w:ind w:firstLine="535"/>
      </w:pPr>
      <w:r>
        <w:t>本人直接出具书面意见或授权他人代表出具书面意见的，基金份额持有人所持有的基金份额达到在权利登记日基金总份额的百分之五十以上（不含百分之五十）；</w:t>
      </w:r>
      <w:r>
        <w:t xml:space="preserve"> </w:t>
      </w:r>
    </w:p>
    <w:p w14:paraId="425BF80C" w14:textId="77777777" w:rsidR="00FC4997" w:rsidRDefault="006974A9">
      <w:pPr>
        <w:numPr>
          <w:ilvl w:val="0"/>
          <w:numId w:val="42"/>
        </w:numPr>
        <w:spacing w:line="399" w:lineRule="auto"/>
        <w:ind w:firstLine="535"/>
      </w:pPr>
      <w:r>
        <w:t>直接出具书面意见的基金份额持有人提交的持有基金份额的凭证及受托出具书面意见的代理人出具的委托人持有基金份额的凭证及委托人的代理投票授权委托书符合法律法规、本基金合同和会议通知的规定；</w:t>
      </w:r>
      <w:r>
        <w:t xml:space="preserve"> </w:t>
      </w:r>
    </w:p>
    <w:p w14:paraId="5D47CD8F" w14:textId="77777777" w:rsidR="00FC4997" w:rsidRDefault="006974A9">
      <w:pPr>
        <w:numPr>
          <w:ilvl w:val="0"/>
          <w:numId w:val="42"/>
        </w:numPr>
        <w:spacing w:after="178"/>
        <w:ind w:firstLine="535"/>
      </w:pPr>
      <w:r>
        <w:t>会议通知公布前报中国证监会备案。</w:t>
      </w:r>
      <w:r>
        <w:t xml:space="preserve"> </w:t>
      </w:r>
    </w:p>
    <w:p w14:paraId="26A5C1B0" w14:textId="77777777" w:rsidR="00FC4997" w:rsidRDefault="006974A9">
      <w:pPr>
        <w:spacing w:line="400" w:lineRule="auto"/>
        <w:ind w:left="0" w:firstLine="540"/>
      </w:pPr>
      <w:r>
        <w:t>采取通讯方式进行表决时，除非在计票时有充分的相反证据证明，否则表面符合法律法规和会议通知规定的书面表决意见即视为有效的表决；表决意见模糊不清或相</w:t>
      </w:r>
      <w:r>
        <w:t>互矛盾的视为弃权表决，但应当计入出具书面意见的基金份额持有人所代表的基金份额总数。</w:t>
      </w:r>
      <w:r>
        <w:t xml:space="preserve"> </w:t>
      </w:r>
    </w:p>
    <w:p w14:paraId="40045581" w14:textId="77777777" w:rsidR="00FC4997" w:rsidRDefault="006974A9">
      <w:pPr>
        <w:spacing w:after="0" w:line="259" w:lineRule="auto"/>
        <w:ind w:left="540" w:firstLine="0"/>
      </w:pPr>
      <w:r>
        <w:t xml:space="preserve"> </w:t>
      </w:r>
    </w:p>
    <w:p w14:paraId="0151042B" w14:textId="77777777" w:rsidR="00FC4997" w:rsidRDefault="006974A9">
      <w:pPr>
        <w:spacing w:after="175"/>
        <w:ind w:left="535"/>
      </w:pPr>
      <w:r>
        <w:t>（五）议事内容与程序</w:t>
      </w:r>
      <w:r>
        <w:t xml:space="preserve"> </w:t>
      </w:r>
    </w:p>
    <w:p w14:paraId="1C1991FB" w14:textId="77777777" w:rsidR="00FC4997" w:rsidRDefault="006974A9">
      <w:pPr>
        <w:spacing w:after="178"/>
        <w:ind w:left="535"/>
      </w:pPr>
      <w:r>
        <w:t>1</w:t>
      </w:r>
      <w:r>
        <w:t>、议事内容及提案权</w:t>
      </w:r>
      <w:r>
        <w:t xml:space="preserve"> </w:t>
      </w:r>
    </w:p>
    <w:p w14:paraId="1C02120B" w14:textId="77777777" w:rsidR="00FC4997" w:rsidRDefault="006974A9">
      <w:pPr>
        <w:spacing w:line="400" w:lineRule="auto"/>
        <w:ind w:left="0" w:firstLine="540"/>
      </w:pPr>
      <w:r>
        <w:t>议事内容为关系基金份额持有人利益的重大事项，如基金合同的重大修改、决定提前终止基金合同、更换基金管理人、更换基金托管人、与其他基金合并、法律法规及基金合同规定的其他事项以及会议召集人认为需提交基金份额持有人大会讨论的其他事项。</w:t>
      </w:r>
      <w:r>
        <w:t xml:space="preserve"> </w:t>
      </w:r>
    </w:p>
    <w:p w14:paraId="167AF665" w14:textId="77777777" w:rsidR="00FC4997" w:rsidRDefault="006974A9">
      <w:pPr>
        <w:spacing w:line="400" w:lineRule="auto"/>
        <w:ind w:left="0" w:firstLine="540"/>
      </w:pPr>
      <w:r>
        <w:t>基金管理人、基金托管人、单独或合并持有权利登记日基金总份额百分之十以上（含百分之十）以上的基金持有人可以在大会召集人发出会议通知前向大会召集人提</w:t>
      </w:r>
      <w:r>
        <w:t>交需由基金持有人大会审议表决的提案。</w:t>
      </w:r>
      <w:r>
        <w:t xml:space="preserve">  </w:t>
      </w:r>
    </w:p>
    <w:p w14:paraId="064B39FA" w14:textId="77777777" w:rsidR="00FC4997" w:rsidRDefault="006974A9">
      <w:pPr>
        <w:spacing w:line="399" w:lineRule="auto"/>
        <w:ind w:left="0" w:firstLine="540"/>
      </w:pPr>
      <w:r>
        <w:t>基金份额持有人大会的召集人发出召集现场会议的通知后，对原有提案的修改应当在基金份额持有人大会召开日</w:t>
      </w:r>
      <w:r>
        <w:t>10</w:t>
      </w:r>
      <w:r>
        <w:t>天前公告。否则，会议的召开日期应当顺延并保证至少有</w:t>
      </w:r>
      <w:r>
        <w:t>10</w:t>
      </w:r>
      <w:r>
        <w:t>天的间隔期。</w:t>
      </w:r>
      <w:r>
        <w:t xml:space="preserve"> </w:t>
      </w:r>
    </w:p>
    <w:p w14:paraId="0EFBED46" w14:textId="77777777" w:rsidR="00FC4997" w:rsidRDefault="006974A9">
      <w:pPr>
        <w:spacing w:after="175"/>
        <w:ind w:left="535"/>
      </w:pPr>
      <w:r>
        <w:t>基金份额持有人大会不得对未事先公告的议事内容进行表决。</w:t>
      </w:r>
      <w:r>
        <w:t xml:space="preserve"> </w:t>
      </w:r>
    </w:p>
    <w:p w14:paraId="71CA5029" w14:textId="77777777" w:rsidR="00FC4997" w:rsidRDefault="006974A9">
      <w:pPr>
        <w:spacing w:after="178"/>
        <w:ind w:left="535"/>
      </w:pPr>
      <w:r>
        <w:t>大会召集人应当按照以下原则对提案进行审核：</w:t>
      </w:r>
      <w:r>
        <w:t xml:space="preserve"> </w:t>
      </w:r>
    </w:p>
    <w:p w14:paraId="79722027" w14:textId="77777777" w:rsidR="00FC4997" w:rsidRDefault="006974A9">
      <w:pPr>
        <w:numPr>
          <w:ilvl w:val="0"/>
          <w:numId w:val="43"/>
        </w:numPr>
        <w:spacing w:after="178"/>
        <w:ind w:firstLine="540"/>
      </w:pPr>
      <w:r>
        <w:t>关联性。大会召集人对于提案涉及事项与基金有直接关系，并且不超</w:t>
      </w:r>
    </w:p>
    <w:p w14:paraId="2A4865F1" w14:textId="77777777" w:rsidR="00FC4997" w:rsidRDefault="006974A9">
      <w:pPr>
        <w:spacing w:line="400" w:lineRule="auto"/>
      </w:pPr>
      <w:r>
        <w:t>出法律法规和基金合同规定的基金份额持有人大会职权范围的，应提交大会审议；对于不符合上述要求的，不提交基金份额持有人大会审议。如果召集人决定不将基金份额持有人提案提交大会表决，应当在该次基金份额持有人大会上进行解释和说明。</w:t>
      </w:r>
      <w:r>
        <w:t xml:space="preserve"> </w:t>
      </w:r>
    </w:p>
    <w:p w14:paraId="367B8613" w14:textId="77777777" w:rsidR="00FC4997" w:rsidRDefault="006974A9">
      <w:pPr>
        <w:numPr>
          <w:ilvl w:val="0"/>
          <w:numId w:val="43"/>
        </w:numPr>
        <w:spacing w:line="400" w:lineRule="auto"/>
        <w:ind w:firstLine="540"/>
      </w:pPr>
      <w:r>
        <w:t>程序性。大会召集人可以对提案涉及的程序性问题做出决定。如将提案进行分拆或合并表决，需征得原提案人同意；原提案人不同意变更的，大会主持人可以就程序性问题提请基金份额持有人大会做出决定，并按照基金份额持有人大会决定的程序进行审议。</w:t>
      </w:r>
      <w:r>
        <w:t xml:space="preserve"> </w:t>
      </w:r>
    </w:p>
    <w:p w14:paraId="3BD3513B" w14:textId="77777777" w:rsidR="00FC4997" w:rsidRDefault="006974A9">
      <w:pPr>
        <w:numPr>
          <w:ilvl w:val="0"/>
          <w:numId w:val="43"/>
        </w:numPr>
        <w:spacing w:line="399" w:lineRule="auto"/>
        <w:ind w:firstLine="540"/>
      </w:pPr>
      <w:r>
        <w:t>单独或合并持有权利登记日基金总份额百分之十以上（含百分之十</w:t>
      </w:r>
      <w:r>
        <w:t>）的基金份额持有人提交基金份额持有人大会审议表决的提案，或基金管理人或基金托管人提交基金份额持有人大会审议表决的提案，未获基金份额持有人大会审议通过，就同一提案再次提请基金份额持有人大会审议，其时间间隔不少于六个月。</w:t>
      </w:r>
      <w:r>
        <w:t xml:space="preserve"> </w:t>
      </w:r>
    </w:p>
    <w:p w14:paraId="34E02577" w14:textId="77777777" w:rsidR="00FC4997" w:rsidRDefault="006974A9">
      <w:pPr>
        <w:spacing w:after="178"/>
        <w:ind w:left="535"/>
      </w:pPr>
      <w:r>
        <w:t>2</w:t>
      </w:r>
      <w:r>
        <w:t>、议事程序</w:t>
      </w:r>
      <w:r>
        <w:t xml:space="preserve"> </w:t>
      </w:r>
    </w:p>
    <w:p w14:paraId="160A28B0" w14:textId="77777777" w:rsidR="00FC4997" w:rsidRDefault="006974A9">
      <w:pPr>
        <w:numPr>
          <w:ilvl w:val="0"/>
          <w:numId w:val="44"/>
        </w:numPr>
        <w:spacing w:after="175"/>
        <w:ind w:hanging="480"/>
      </w:pPr>
      <w:r>
        <w:t>现场开会</w:t>
      </w:r>
      <w:r>
        <w:t xml:space="preserve"> </w:t>
      </w:r>
    </w:p>
    <w:p w14:paraId="1EC7B557" w14:textId="77777777" w:rsidR="00FC4997" w:rsidRDefault="006974A9">
      <w:pPr>
        <w:spacing w:line="400" w:lineRule="auto"/>
        <w:ind w:left="0" w:firstLine="54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w:t>
      </w:r>
      <w:r>
        <w:t>金管理人授权代表和基金托管人授权代表均未能主持大会，则由出席大会的基金份额持有人所持表决权的百分之五十以上（不含百分之五十）选举产生一名基金份额持有人作为该次基金份额持有人大会的主持人。</w:t>
      </w:r>
      <w:r>
        <w:t xml:space="preserve"> </w:t>
      </w:r>
    </w:p>
    <w:p w14:paraId="6E84966E" w14:textId="77777777" w:rsidR="00FC4997" w:rsidRDefault="006974A9">
      <w:pPr>
        <w:spacing w:line="399" w:lineRule="auto"/>
        <w:ind w:left="0" w:firstLine="480"/>
      </w:pPr>
      <w:r>
        <w:t>召集人应当制作出席会议人员的签名册。签名册载明参加会议人员姓名</w:t>
      </w:r>
      <w:r>
        <w:t>(</w:t>
      </w:r>
      <w:r>
        <w:t>或单位名称</w:t>
      </w:r>
      <w:r>
        <w:t>)</w:t>
      </w:r>
      <w:r>
        <w:t>、身份证号码、住所地址、持有或者代表有表决权的基金份额、委托人姓名</w:t>
      </w:r>
      <w:r>
        <w:t>(</w:t>
      </w:r>
      <w:r>
        <w:t>或单位名称</w:t>
      </w:r>
      <w:r>
        <w:t>)</w:t>
      </w:r>
      <w:r>
        <w:t>等事项。</w:t>
      </w:r>
      <w:r>
        <w:t xml:space="preserve"> </w:t>
      </w:r>
    </w:p>
    <w:p w14:paraId="6F8BF344" w14:textId="77777777" w:rsidR="00FC4997" w:rsidRDefault="006974A9">
      <w:pPr>
        <w:numPr>
          <w:ilvl w:val="0"/>
          <w:numId w:val="44"/>
        </w:numPr>
        <w:spacing w:after="178"/>
        <w:ind w:hanging="480"/>
      </w:pPr>
      <w:r>
        <w:t>通讯开会</w:t>
      </w:r>
      <w:r>
        <w:t xml:space="preserve"> </w:t>
      </w:r>
    </w:p>
    <w:p w14:paraId="67007AE7" w14:textId="77777777" w:rsidR="00FC4997" w:rsidRDefault="006974A9">
      <w:pPr>
        <w:spacing w:line="398" w:lineRule="auto"/>
        <w:ind w:left="0" w:firstLine="540"/>
      </w:pPr>
      <w:r>
        <w:t>在通讯开会的情况下，公告会议通知时应当同时公布提案，在所通知的表决截止日期第二个工作日统计全部有效表决，在公证机关监督下形成决议。</w:t>
      </w:r>
      <w:r>
        <w:t xml:space="preserve"> </w:t>
      </w:r>
    </w:p>
    <w:p w14:paraId="1877CBDC" w14:textId="77777777" w:rsidR="00FC4997" w:rsidRDefault="006974A9">
      <w:pPr>
        <w:spacing w:after="178"/>
        <w:ind w:left="535"/>
      </w:pPr>
      <w:r>
        <w:t>（六）决</w:t>
      </w:r>
      <w:r>
        <w:t>议形成的条件和方式</w:t>
      </w:r>
      <w:r>
        <w:t xml:space="preserve"> </w:t>
      </w:r>
    </w:p>
    <w:p w14:paraId="46D46587" w14:textId="77777777" w:rsidR="00FC4997" w:rsidRDefault="006974A9">
      <w:pPr>
        <w:numPr>
          <w:ilvl w:val="0"/>
          <w:numId w:val="45"/>
        </w:numPr>
        <w:spacing w:after="175"/>
        <w:ind w:hanging="360"/>
      </w:pPr>
      <w:r>
        <w:t>基金份额持有人所持每份基金份额有一票表决权。</w:t>
      </w:r>
      <w:r>
        <w:t xml:space="preserve"> </w:t>
      </w:r>
    </w:p>
    <w:p w14:paraId="5D47C522" w14:textId="77777777" w:rsidR="00FC4997" w:rsidRDefault="006974A9">
      <w:pPr>
        <w:numPr>
          <w:ilvl w:val="0"/>
          <w:numId w:val="45"/>
        </w:numPr>
        <w:spacing w:after="178"/>
        <w:ind w:hanging="360"/>
      </w:pPr>
      <w:r>
        <w:t>基金份额持有人大会决议分为一般决议和特别决议：</w:t>
      </w:r>
      <w:r>
        <w:t xml:space="preserve"> </w:t>
      </w:r>
    </w:p>
    <w:p w14:paraId="25628212" w14:textId="77777777" w:rsidR="00FC4997" w:rsidRDefault="006974A9">
      <w:pPr>
        <w:numPr>
          <w:ilvl w:val="0"/>
          <w:numId w:val="46"/>
        </w:numPr>
        <w:spacing w:line="400" w:lineRule="auto"/>
        <w:ind w:firstLine="540"/>
      </w:pPr>
      <w:r>
        <w:t>一般决议，应当经参加大会的基金份额持有人所持表决权的二分之一以上（不含二分之一）通过；除下列（</w:t>
      </w:r>
      <w:r>
        <w:t>2</w:t>
      </w:r>
      <w:r>
        <w:t>）所规定的须以特别决议通过事项以外的其他事项均以一般决议的方式通过。</w:t>
      </w:r>
      <w:r>
        <w:t xml:space="preserve"> </w:t>
      </w:r>
    </w:p>
    <w:p w14:paraId="4F24A269" w14:textId="77777777" w:rsidR="00FC4997" w:rsidRDefault="006974A9">
      <w:pPr>
        <w:numPr>
          <w:ilvl w:val="0"/>
          <w:numId w:val="46"/>
        </w:numPr>
        <w:spacing w:after="181" w:line="399" w:lineRule="auto"/>
        <w:ind w:firstLine="540"/>
      </w:pPr>
      <w:r>
        <w:t>特别决议，应当经参加大会的基金份额持有人所持表决权的三分之二以上（不含三分之二）通过。转换基金运作方式、更换基金管理人、更换基金托管人、决定提前终止基金合同等重大事项必须以特别决议通过方为有效。</w:t>
      </w:r>
      <w:r>
        <w:t xml:space="preserve"> 3</w:t>
      </w:r>
      <w:r>
        <w:t>、基金份额持有人大会采取记名方式进行投票表决。</w:t>
      </w:r>
      <w:r>
        <w:t xml:space="preserve"> </w:t>
      </w:r>
    </w:p>
    <w:p w14:paraId="4B7786FC" w14:textId="77777777" w:rsidR="00FC4997" w:rsidRDefault="006974A9">
      <w:pPr>
        <w:numPr>
          <w:ilvl w:val="0"/>
          <w:numId w:val="47"/>
        </w:numPr>
        <w:spacing w:line="400" w:lineRule="auto"/>
        <w:ind w:firstLine="540"/>
      </w:pPr>
      <w:r>
        <w:t>采取通讯方式进行表决时，符合会议通知规定的书面表决意见视为有效表决。表决意见模糊不清或相互矛盾的视为弃权表决，但应当计入出具书面意见的基金份额持有人所代表的基金份额总数。</w:t>
      </w:r>
      <w:r>
        <w:t xml:space="preserve"> </w:t>
      </w:r>
    </w:p>
    <w:p w14:paraId="43826084" w14:textId="77777777" w:rsidR="00FC4997" w:rsidRDefault="006974A9">
      <w:pPr>
        <w:numPr>
          <w:ilvl w:val="0"/>
          <w:numId w:val="47"/>
        </w:numPr>
        <w:spacing w:line="400" w:lineRule="auto"/>
        <w:ind w:firstLine="540"/>
      </w:pPr>
      <w:r>
        <w:t>基金份额持有人大会的各项提案或同一项提案内并列的各项议题应当分开审议、逐项表决。</w:t>
      </w:r>
      <w:r>
        <w:t xml:space="preserve"> </w:t>
      </w:r>
    </w:p>
    <w:p w14:paraId="7BBD822A" w14:textId="77777777" w:rsidR="00FC4997" w:rsidRDefault="006974A9">
      <w:pPr>
        <w:numPr>
          <w:ilvl w:val="0"/>
          <w:numId w:val="47"/>
        </w:numPr>
        <w:spacing w:after="176"/>
        <w:ind w:firstLine="540"/>
      </w:pPr>
      <w:r>
        <w:t>未经公</w:t>
      </w:r>
      <w:r>
        <w:t>告的事项不得表决。</w:t>
      </w:r>
      <w:r>
        <w:t xml:space="preserve"> </w:t>
      </w:r>
    </w:p>
    <w:p w14:paraId="303779C6" w14:textId="77777777" w:rsidR="00FC4997" w:rsidRDefault="006974A9">
      <w:pPr>
        <w:spacing w:after="178"/>
        <w:ind w:left="535"/>
      </w:pPr>
      <w:r>
        <w:t>（七）决议程序</w:t>
      </w:r>
      <w:r>
        <w:t xml:space="preserve"> </w:t>
      </w:r>
    </w:p>
    <w:p w14:paraId="5B4765CA" w14:textId="77777777" w:rsidR="00FC4997" w:rsidRDefault="006974A9">
      <w:pPr>
        <w:spacing w:after="178"/>
        <w:ind w:left="535"/>
      </w:pPr>
      <w:r>
        <w:t>1</w:t>
      </w:r>
      <w:r>
        <w:t>、现场开会</w:t>
      </w:r>
      <w:r>
        <w:t xml:space="preserve"> </w:t>
      </w:r>
    </w:p>
    <w:p w14:paraId="5D18CD73" w14:textId="77777777" w:rsidR="00FC4997" w:rsidRDefault="006974A9">
      <w:pPr>
        <w:numPr>
          <w:ilvl w:val="0"/>
          <w:numId w:val="48"/>
        </w:numPr>
        <w:spacing w:line="399" w:lineRule="auto"/>
        <w:ind w:firstLine="540"/>
      </w:pPr>
      <w:r>
        <w:t>如大会由基金管理人或基金托管人召集，基金份额持有人大会的主持人应当在会议开始后宣布在出席会议的基金份额持有人中选举两名基金份额持有人代表与大会召集人授权的一名监督员共同担任监票人；如大会由基金份额持有人自行召集，基金份额持有人大会的主持人应当在会议开始后宣布在出席会议的基金份额持有人中选举三名基金份额持有人代表担任监票人。</w:t>
      </w:r>
      <w:r>
        <w:t xml:space="preserve"> </w:t>
      </w:r>
    </w:p>
    <w:p w14:paraId="1B8E912B" w14:textId="77777777" w:rsidR="00FC4997" w:rsidRDefault="006974A9">
      <w:pPr>
        <w:numPr>
          <w:ilvl w:val="0"/>
          <w:numId w:val="48"/>
        </w:numPr>
        <w:spacing w:line="400" w:lineRule="auto"/>
        <w:ind w:firstLine="540"/>
      </w:pPr>
      <w:r>
        <w:t>监票人应当在基金份额持有人表决后立即进行清点并由大会主持人当场公布计票结果。</w:t>
      </w:r>
      <w:r>
        <w:t xml:space="preserve"> </w:t>
      </w:r>
    </w:p>
    <w:p w14:paraId="4763D0AC" w14:textId="77777777" w:rsidR="00FC4997" w:rsidRDefault="006974A9">
      <w:pPr>
        <w:numPr>
          <w:ilvl w:val="0"/>
          <w:numId w:val="48"/>
        </w:numPr>
        <w:spacing w:after="178"/>
        <w:ind w:firstLine="540"/>
      </w:pPr>
      <w:r>
        <w:t>如果会议主持人或基金份额持有人对于提交的表决结果</w:t>
      </w:r>
      <w:r>
        <w:t>有怀疑，可以</w:t>
      </w:r>
    </w:p>
    <w:p w14:paraId="5B493D36" w14:textId="77777777" w:rsidR="00FC4997" w:rsidRDefault="006974A9">
      <w:pPr>
        <w:spacing w:line="400" w:lineRule="auto"/>
      </w:pPr>
      <w:r>
        <w:t>在宣布表决结果后立即对所投票数要求进行重新清点。监票人应当进行重新清点，重新清点以一次为限。重新清点后，大会主持人应当当场公布重新清点结果。</w:t>
      </w:r>
      <w:r>
        <w:t xml:space="preserve"> </w:t>
      </w:r>
    </w:p>
    <w:p w14:paraId="23BE1B95" w14:textId="77777777" w:rsidR="00FC4997" w:rsidRDefault="006974A9">
      <w:pPr>
        <w:numPr>
          <w:ilvl w:val="0"/>
          <w:numId w:val="48"/>
        </w:numPr>
        <w:spacing w:after="178"/>
        <w:ind w:firstLine="540"/>
      </w:pPr>
      <w:r>
        <w:t>计票过程应由公证机关予以公证。</w:t>
      </w:r>
      <w:r>
        <w:t xml:space="preserve"> </w:t>
      </w:r>
    </w:p>
    <w:p w14:paraId="4F34EA3C" w14:textId="77777777" w:rsidR="00FC4997" w:rsidRDefault="006974A9">
      <w:pPr>
        <w:spacing w:after="178"/>
        <w:ind w:left="535"/>
      </w:pPr>
      <w:r>
        <w:t>2</w:t>
      </w:r>
      <w:r>
        <w:t>、通讯开会</w:t>
      </w:r>
      <w:r>
        <w:t xml:space="preserve"> </w:t>
      </w:r>
    </w:p>
    <w:p w14:paraId="3C0AE819" w14:textId="77777777" w:rsidR="00FC4997" w:rsidRDefault="006974A9">
      <w:pPr>
        <w:spacing w:line="399" w:lineRule="auto"/>
        <w:ind w:left="0" w:firstLine="540"/>
      </w:pPr>
      <w:r>
        <w:t>在通讯开会的情况下，计票方式为：由大会召集人授权的两名监督员在基金托管人授权代表（若由基金托管人召集，则为基金管理人授权代表）的监督下进行计票，并由公证机关对其计票过程予以公证。</w:t>
      </w:r>
      <w:r>
        <w:t xml:space="preserve"> </w:t>
      </w:r>
    </w:p>
    <w:p w14:paraId="0976DAEE" w14:textId="77777777" w:rsidR="00FC4997" w:rsidRDefault="006974A9">
      <w:pPr>
        <w:spacing w:after="181" w:line="398" w:lineRule="auto"/>
        <w:ind w:left="535"/>
      </w:pPr>
      <w:r>
        <w:t>（八）生效与公告基金份额持有人大会表决通过的事项，召集人应当自通过之日起五日内报中国证监会核准或者备案。</w:t>
      </w:r>
      <w:r>
        <w:t xml:space="preserve"> </w:t>
      </w:r>
    </w:p>
    <w:p w14:paraId="2FB999C1" w14:textId="77777777" w:rsidR="00FC4997" w:rsidRDefault="006974A9">
      <w:pPr>
        <w:spacing w:line="400" w:lineRule="auto"/>
        <w:ind w:left="0" w:firstLine="540"/>
      </w:pPr>
      <w:r>
        <w:t>基金份额持有人</w:t>
      </w:r>
      <w:r>
        <w:t>大会决定的事项自在中国证监会依法核准或者出具无异议意见之日起生效。无需经中国证监会核准的基金份额持有人大会决定的事项自通过之日起生效。生效的基金份额持有人大会决议对全体基金份额持有人、基金管理人和基金托管人有法律约束力。</w:t>
      </w:r>
      <w:r>
        <w:t xml:space="preserve"> </w:t>
      </w:r>
    </w:p>
    <w:p w14:paraId="7E4C4AEA" w14:textId="77777777" w:rsidR="00FC4997" w:rsidRDefault="006974A9">
      <w:pPr>
        <w:spacing w:line="400" w:lineRule="auto"/>
        <w:ind w:left="0" w:firstLine="540"/>
      </w:pPr>
      <w:r>
        <w:t>基金份额持有人大会决议应在生效之日起五个工作日内在至少一种中国证监会指定的信息披露媒介公告。</w:t>
      </w:r>
      <w:r>
        <w:t xml:space="preserve"> </w:t>
      </w:r>
    </w:p>
    <w:p w14:paraId="4FE2EFFD" w14:textId="77777777" w:rsidR="00FC4997" w:rsidRDefault="006974A9">
      <w:pPr>
        <w:spacing w:after="186" w:line="259" w:lineRule="auto"/>
        <w:ind w:left="540" w:firstLine="0"/>
      </w:pPr>
      <w:r>
        <w:t xml:space="preserve"> </w:t>
      </w:r>
    </w:p>
    <w:p w14:paraId="501D95D9" w14:textId="77777777" w:rsidR="00FC4997" w:rsidRDefault="006974A9">
      <w:pPr>
        <w:pStyle w:val="1"/>
        <w:ind w:right="245"/>
      </w:pPr>
      <w:bookmarkStart w:id="9" w:name="_Toc52062"/>
      <w:r>
        <w:t>十、基金管理人、基金托管人的更换条件和程序</w:t>
      </w:r>
      <w:r>
        <w:rPr>
          <w:rFonts w:ascii="宋体" w:eastAsia="宋体" w:hAnsi="宋体" w:cs="宋体"/>
        </w:rPr>
        <w:t xml:space="preserve"> </w:t>
      </w:r>
      <w:bookmarkEnd w:id="9"/>
    </w:p>
    <w:p w14:paraId="1A0A96FA" w14:textId="77777777" w:rsidR="00FC4997" w:rsidRDefault="006974A9">
      <w:pPr>
        <w:spacing w:after="200"/>
        <w:ind w:left="535"/>
      </w:pPr>
      <w:r>
        <w:t>（一）</w:t>
      </w:r>
      <w:r>
        <w:t xml:space="preserve"> </w:t>
      </w:r>
      <w:r>
        <w:t>基金管理人、基金托管人的更换条件</w:t>
      </w:r>
      <w:r>
        <w:rPr>
          <w:rFonts w:ascii="Times New Roman" w:eastAsia="Times New Roman" w:hAnsi="Times New Roman" w:cs="Times New Roman"/>
        </w:rPr>
        <w:t xml:space="preserve"> </w:t>
      </w:r>
    </w:p>
    <w:p w14:paraId="234EB2F0" w14:textId="77777777" w:rsidR="00FC4997" w:rsidRDefault="006974A9">
      <w:pPr>
        <w:spacing w:after="202"/>
        <w:ind w:left="535"/>
      </w:pPr>
      <w:r>
        <w:rPr>
          <w:rFonts w:ascii="Times New Roman" w:eastAsia="Times New Roman" w:hAnsi="Times New Roman" w:cs="Times New Roman"/>
        </w:rPr>
        <w:t>1</w:t>
      </w:r>
      <w:r>
        <w:t>、基金管理人的更换条件</w:t>
      </w:r>
      <w:r>
        <w:rPr>
          <w:rFonts w:ascii="Times New Roman" w:eastAsia="Times New Roman" w:hAnsi="Times New Roman" w:cs="Times New Roman"/>
        </w:rPr>
        <w:t xml:space="preserve"> </w:t>
      </w:r>
    </w:p>
    <w:p w14:paraId="1D336AEB" w14:textId="77777777" w:rsidR="00FC4997" w:rsidRDefault="006974A9">
      <w:pPr>
        <w:spacing w:after="203"/>
        <w:ind w:left="535"/>
      </w:pPr>
      <w:r>
        <w:t>有下列情形之一的，经中国证监会批准，可更换基金管理人：</w:t>
      </w:r>
      <w:r>
        <w:rPr>
          <w:rFonts w:ascii="Times New Roman" w:eastAsia="Times New Roman" w:hAnsi="Times New Roman" w:cs="Times New Roman"/>
        </w:rPr>
        <w:t xml:space="preserve"> </w:t>
      </w:r>
    </w:p>
    <w:p w14:paraId="58998905" w14:textId="77777777" w:rsidR="00FC4997" w:rsidRDefault="006974A9">
      <w:pPr>
        <w:numPr>
          <w:ilvl w:val="0"/>
          <w:numId w:val="49"/>
        </w:numPr>
        <w:spacing w:after="200"/>
        <w:ind w:firstLine="540"/>
      </w:pPr>
      <w:r>
        <w:t>基金管理人解散、依法被撤销、破产或者由接管人接管其资产；</w:t>
      </w:r>
      <w:r>
        <w:rPr>
          <w:rFonts w:ascii="Times New Roman" w:eastAsia="Times New Roman" w:hAnsi="Times New Roman" w:cs="Times New Roman"/>
        </w:rPr>
        <w:t xml:space="preserve"> </w:t>
      </w:r>
    </w:p>
    <w:p w14:paraId="152A61E1" w14:textId="77777777" w:rsidR="00FC4997" w:rsidRDefault="006974A9">
      <w:pPr>
        <w:numPr>
          <w:ilvl w:val="0"/>
          <w:numId w:val="49"/>
        </w:numPr>
        <w:spacing w:line="419" w:lineRule="auto"/>
        <w:ind w:firstLine="540"/>
      </w:pPr>
      <w:r>
        <w:t>基金托管人有充分理由认为更换基金管理人符合基金份额持有人利益；</w:t>
      </w:r>
      <w:r>
        <w:rPr>
          <w:rFonts w:ascii="Times New Roman" w:eastAsia="Times New Roman" w:hAnsi="Times New Roman" w:cs="Times New Roman"/>
        </w:rPr>
        <w:t xml:space="preserve"> </w:t>
      </w:r>
    </w:p>
    <w:p w14:paraId="15F9BF25" w14:textId="77777777" w:rsidR="00FC4997" w:rsidRDefault="006974A9">
      <w:pPr>
        <w:numPr>
          <w:ilvl w:val="0"/>
          <w:numId w:val="49"/>
        </w:numPr>
        <w:spacing w:after="200"/>
        <w:ind w:firstLine="540"/>
      </w:pPr>
      <w:r>
        <w:t>依据本基金合同，经基金持有人大会特别决议通过的；</w:t>
      </w:r>
      <w:r>
        <w:rPr>
          <w:rFonts w:ascii="Times New Roman" w:eastAsia="Times New Roman" w:hAnsi="Times New Roman" w:cs="Times New Roman"/>
        </w:rPr>
        <w:t xml:space="preserve"> </w:t>
      </w:r>
    </w:p>
    <w:p w14:paraId="2926B015" w14:textId="77777777" w:rsidR="00FC4997" w:rsidRDefault="006974A9">
      <w:pPr>
        <w:numPr>
          <w:ilvl w:val="0"/>
          <w:numId w:val="49"/>
        </w:numPr>
        <w:spacing w:line="420" w:lineRule="auto"/>
        <w:ind w:firstLine="540"/>
      </w:pPr>
      <w:r>
        <w:t>中国证监会有充分理由认为基金管理人不能继续履行基金管理职责，并作出要求基金管理人退任的决定的。</w:t>
      </w:r>
      <w:r>
        <w:rPr>
          <w:rFonts w:ascii="Times New Roman" w:eastAsia="Times New Roman" w:hAnsi="Times New Roman" w:cs="Times New Roman"/>
        </w:rPr>
        <w:t xml:space="preserve"> </w:t>
      </w:r>
    </w:p>
    <w:p w14:paraId="4C3DCD9A" w14:textId="77777777" w:rsidR="00FC4997" w:rsidRDefault="006974A9">
      <w:pPr>
        <w:spacing w:after="199"/>
        <w:ind w:left="430"/>
      </w:pPr>
      <w:r>
        <w:rPr>
          <w:rFonts w:ascii="Times New Roman" w:eastAsia="Times New Roman" w:hAnsi="Times New Roman" w:cs="Times New Roman"/>
        </w:rPr>
        <w:t>2</w:t>
      </w:r>
      <w:r>
        <w:t>、</w:t>
      </w:r>
      <w:r>
        <w:rPr>
          <w:rFonts w:ascii="Arial" w:eastAsia="Arial" w:hAnsi="Arial" w:cs="Arial"/>
        </w:rPr>
        <w:t xml:space="preserve"> </w:t>
      </w:r>
      <w:r>
        <w:t>基金托管人的更换条件</w:t>
      </w:r>
      <w:r>
        <w:rPr>
          <w:rFonts w:ascii="Times New Roman" w:eastAsia="Times New Roman" w:hAnsi="Times New Roman" w:cs="Times New Roman"/>
        </w:rPr>
        <w:t xml:space="preserve"> </w:t>
      </w:r>
    </w:p>
    <w:p w14:paraId="7A055AB8" w14:textId="77777777" w:rsidR="00FC4997" w:rsidRDefault="006974A9">
      <w:pPr>
        <w:spacing w:after="203"/>
        <w:ind w:left="535"/>
      </w:pPr>
      <w:r>
        <w:t>有下列情形之一的，经中国证监会和中国银监会批准，可更换基金托管人：</w:t>
      </w:r>
      <w:r>
        <w:rPr>
          <w:rFonts w:ascii="Times New Roman" w:eastAsia="Times New Roman" w:hAnsi="Times New Roman" w:cs="Times New Roman"/>
        </w:rPr>
        <w:t xml:space="preserve"> </w:t>
      </w:r>
    </w:p>
    <w:p w14:paraId="3A763383" w14:textId="77777777" w:rsidR="00FC4997" w:rsidRDefault="006974A9">
      <w:pPr>
        <w:numPr>
          <w:ilvl w:val="0"/>
          <w:numId w:val="50"/>
        </w:numPr>
        <w:spacing w:after="203"/>
        <w:ind w:firstLine="540"/>
      </w:pPr>
      <w:r>
        <w:t>基金托管人解散、依法被撤销、破产或者由接管人接管其资产；</w:t>
      </w:r>
      <w:r>
        <w:rPr>
          <w:rFonts w:ascii="Times New Roman" w:eastAsia="Times New Roman" w:hAnsi="Times New Roman" w:cs="Times New Roman"/>
        </w:rPr>
        <w:t xml:space="preserve"> </w:t>
      </w:r>
    </w:p>
    <w:p w14:paraId="63A30D5E" w14:textId="77777777" w:rsidR="00FC4997" w:rsidRDefault="006974A9">
      <w:pPr>
        <w:numPr>
          <w:ilvl w:val="0"/>
          <w:numId w:val="50"/>
        </w:numPr>
        <w:spacing w:line="417" w:lineRule="auto"/>
        <w:ind w:firstLine="540"/>
      </w:pPr>
      <w:r>
        <w:t>基金管理人有充分理</w:t>
      </w:r>
      <w:r>
        <w:t>由认为更换基金托管人符合基金份额持有人利益；</w:t>
      </w:r>
      <w:r>
        <w:rPr>
          <w:rFonts w:ascii="Times New Roman" w:eastAsia="Times New Roman" w:hAnsi="Times New Roman" w:cs="Times New Roman"/>
        </w:rPr>
        <w:t xml:space="preserve"> </w:t>
      </w:r>
    </w:p>
    <w:p w14:paraId="0144B4C1" w14:textId="77777777" w:rsidR="00FC4997" w:rsidRDefault="006974A9">
      <w:pPr>
        <w:numPr>
          <w:ilvl w:val="0"/>
          <w:numId w:val="50"/>
        </w:numPr>
        <w:spacing w:after="203"/>
        <w:ind w:firstLine="540"/>
      </w:pPr>
      <w:r>
        <w:t>依据本基金合同，经基金持有人大会特别决议通过的；</w:t>
      </w:r>
      <w:r>
        <w:rPr>
          <w:rFonts w:ascii="Times New Roman" w:eastAsia="Times New Roman" w:hAnsi="Times New Roman" w:cs="Times New Roman"/>
        </w:rPr>
        <w:t xml:space="preserve"> </w:t>
      </w:r>
    </w:p>
    <w:p w14:paraId="43D70F47" w14:textId="77777777" w:rsidR="00FC4997" w:rsidRDefault="006974A9">
      <w:pPr>
        <w:numPr>
          <w:ilvl w:val="0"/>
          <w:numId w:val="50"/>
        </w:numPr>
        <w:spacing w:after="200"/>
        <w:ind w:firstLine="540"/>
      </w:pPr>
      <w:r>
        <w:t>中国证监会或中国银监会有充分理由认为基金托管人不能继续履行</w:t>
      </w:r>
    </w:p>
    <w:p w14:paraId="2C71F55B" w14:textId="77777777" w:rsidR="00FC4997" w:rsidRDefault="006974A9">
      <w:r>
        <w:t>基金托管职责，并作出要求基金托管人退任的。</w:t>
      </w:r>
      <w:r>
        <w:rPr>
          <w:rFonts w:ascii="Times New Roman" w:eastAsia="Times New Roman" w:hAnsi="Times New Roman" w:cs="Times New Roman"/>
        </w:rPr>
        <w:t xml:space="preserve"> </w:t>
      </w:r>
    </w:p>
    <w:p w14:paraId="2ADE6BD7" w14:textId="77777777" w:rsidR="00FC4997" w:rsidRDefault="006974A9">
      <w:pPr>
        <w:spacing w:after="202"/>
        <w:ind w:left="535"/>
      </w:pPr>
      <w:r>
        <w:t>（二）</w:t>
      </w:r>
      <w:r>
        <w:t xml:space="preserve"> </w:t>
      </w:r>
      <w:r>
        <w:t>基金管理人和基金托管人的更换程序</w:t>
      </w:r>
      <w:r>
        <w:rPr>
          <w:rFonts w:ascii="Times New Roman" w:eastAsia="Times New Roman" w:hAnsi="Times New Roman" w:cs="Times New Roman"/>
        </w:rPr>
        <w:t xml:space="preserve"> </w:t>
      </w:r>
    </w:p>
    <w:p w14:paraId="31DBF165" w14:textId="77777777" w:rsidR="00FC4997" w:rsidRDefault="006974A9">
      <w:pPr>
        <w:spacing w:after="202"/>
        <w:ind w:left="535"/>
      </w:pPr>
      <w:r>
        <w:rPr>
          <w:rFonts w:ascii="Times New Roman" w:eastAsia="Times New Roman" w:hAnsi="Times New Roman" w:cs="Times New Roman"/>
        </w:rPr>
        <w:t>1</w:t>
      </w:r>
      <w:r>
        <w:t>、基金管理人的更换程序</w:t>
      </w:r>
      <w:r>
        <w:rPr>
          <w:rFonts w:ascii="Times New Roman" w:eastAsia="Times New Roman" w:hAnsi="Times New Roman" w:cs="Times New Roman"/>
        </w:rPr>
        <w:t xml:space="preserve"> </w:t>
      </w:r>
    </w:p>
    <w:p w14:paraId="5DC884CF" w14:textId="77777777" w:rsidR="00FC4997" w:rsidRDefault="006974A9">
      <w:pPr>
        <w:numPr>
          <w:ilvl w:val="0"/>
          <w:numId w:val="51"/>
        </w:numPr>
        <w:spacing w:after="202"/>
        <w:ind w:firstLine="540"/>
      </w:pPr>
      <w:r>
        <w:t>提名：新任基金管理人由基金托管人提名；</w:t>
      </w:r>
      <w:r>
        <w:rPr>
          <w:rFonts w:ascii="Times New Roman" w:eastAsia="Times New Roman" w:hAnsi="Times New Roman" w:cs="Times New Roman"/>
        </w:rPr>
        <w:t xml:space="preserve"> </w:t>
      </w:r>
    </w:p>
    <w:p w14:paraId="709BE039" w14:textId="77777777" w:rsidR="00FC4997" w:rsidRDefault="006974A9">
      <w:pPr>
        <w:numPr>
          <w:ilvl w:val="0"/>
          <w:numId w:val="51"/>
        </w:numPr>
        <w:spacing w:after="200"/>
        <w:ind w:firstLine="540"/>
      </w:pPr>
      <w:r>
        <w:t>决议：基金份额持有人大会对被提名的基金管理人形成决议；</w:t>
      </w:r>
      <w:r>
        <w:rPr>
          <w:rFonts w:ascii="Times New Roman" w:eastAsia="Times New Roman" w:hAnsi="Times New Roman" w:cs="Times New Roman"/>
        </w:rPr>
        <w:t xml:space="preserve"> </w:t>
      </w:r>
    </w:p>
    <w:p w14:paraId="26F5E18C" w14:textId="77777777" w:rsidR="00FC4997" w:rsidRDefault="006974A9">
      <w:pPr>
        <w:numPr>
          <w:ilvl w:val="0"/>
          <w:numId w:val="51"/>
        </w:numPr>
        <w:spacing w:line="410" w:lineRule="auto"/>
        <w:ind w:firstLine="540"/>
      </w:pPr>
      <w:r>
        <w:t>批准：新任基金管理人经中国证监会审查批准方可继任，原任基金管理人经中国证监会批准方可退任；新基金管理人产生之前，由中国证监会指定临时基金管理人。</w:t>
      </w:r>
      <w:r>
        <w:rPr>
          <w:rFonts w:ascii="Times New Roman" w:eastAsia="Times New Roman" w:hAnsi="Times New Roman" w:cs="Times New Roman"/>
        </w:rPr>
        <w:t xml:space="preserve"> </w:t>
      </w:r>
    </w:p>
    <w:p w14:paraId="41DA6EA2" w14:textId="77777777" w:rsidR="00FC4997" w:rsidRDefault="006974A9">
      <w:pPr>
        <w:numPr>
          <w:ilvl w:val="0"/>
          <w:numId w:val="51"/>
        </w:numPr>
        <w:spacing w:line="408" w:lineRule="auto"/>
        <w:ind w:firstLine="540"/>
      </w:pPr>
      <w:r>
        <w:t>公告：基金管理人更换后，由基金托管人在中国证监会批准后</w:t>
      </w:r>
      <w:r>
        <w:t xml:space="preserve"> </w:t>
      </w:r>
      <w:r>
        <w:rPr>
          <w:rFonts w:ascii="Times New Roman" w:eastAsia="Times New Roman" w:hAnsi="Times New Roman" w:cs="Times New Roman"/>
        </w:rPr>
        <w:t xml:space="preserve">5 </w:t>
      </w:r>
      <w:r>
        <w:t>个工作日内在至少一种中国证监会指定的媒介上公告。新任基金管理人与原基金管理人进行资产管理的交接手续，并与基金托管人核对资产总值。如果基金托管人和基金管理人同时更换，由基金管理人在中国证监会批准后</w:t>
      </w:r>
      <w:r>
        <w:t xml:space="preserve"> </w:t>
      </w:r>
      <w:r>
        <w:rPr>
          <w:rFonts w:ascii="Times New Roman" w:eastAsia="Times New Roman" w:hAnsi="Times New Roman" w:cs="Times New Roman"/>
        </w:rPr>
        <w:t xml:space="preserve">5 </w:t>
      </w:r>
      <w:r>
        <w:t>个工作日内公告；</w:t>
      </w:r>
      <w:r>
        <w:rPr>
          <w:rFonts w:ascii="Times New Roman" w:eastAsia="Times New Roman" w:hAnsi="Times New Roman" w:cs="Times New Roman"/>
        </w:rPr>
        <w:t xml:space="preserve"> </w:t>
      </w:r>
    </w:p>
    <w:p w14:paraId="73D30E39" w14:textId="77777777" w:rsidR="00FC4997" w:rsidRDefault="006974A9">
      <w:pPr>
        <w:numPr>
          <w:ilvl w:val="0"/>
          <w:numId w:val="51"/>
        </w:numPr>
        <w:spacing w:after="127" w:line="400" w:lineRule="auto"/>
        <w:ind w:firstLine="540"/>
      </w:pPr>
      <w:r>
        <w:t>基金名称变更：基金管理人更换后，如果广发基金管理有限公司要求，应按其要求替换或删除基</w:t>
      </w:r>
      <w:r>
        <w:t>金名称中</w:t>
      </w:r>
      <w:r>
        <w:t>“</w:t>
      </w:r>
      <w:r>
        <w:t>广发</w:t>
      </w:r>
      <w:r>
        <w:t>”</w:t>
      </w:r>
      <w:r>
        <w:t>的字样。</w:t>
      </w:r>
      <w:r>
        <w:t xml:space="preserve"> </w:t>
      </w:r>
    </w:p>
    <w:p w14:paraId="02D58497" w14:textId="77777777" w:rsidR="00FC4997" w:rsidRDefault="006974A9">
      <w:pPr>
        <w:spacing w:after="202"/>
        <w:ind w:left="535"/>
      </w:pPr>
      <w:r>
        <w:rPr>
          <w:rFonts w:ascii="Times New Roman" w:eastAsia="Times New Roman" w:hAnsi="Times New Roman" w:cs="Times New Roman"/>
        </w:rPr>
        <w:t>2</w:t>
      </w:r>
      <w:r>
        <w:t>、基金托管人的更换程序</w:t>
      </w:r>
      <w:r>
        <w:rPr>
          <w:rFonts w:ascii="Times New Roman" w:eastAsia="Times New Roman" w:hAnsi="Times New Roman" w:cs="Times New Roman"/>
        </w:rPr>
        <w:t xml:space="preserve"> </w:t>
      </w:r>
    </w:p>
    <w:p w14:paraId="544C4D47" w14:textId="77777777" w:rsidR="00FC4997" w:rsidRDefault="006974A9">
      <w:pPr>
        <w:numPr>
          <w:ilvl w:val="0"/>
          <w:numId w:val="52"/>
        </w:numPr>
        <w:spacing w:after="202"/>
        <w:ind w:firstLine="540"/>
      </w:pPr>
      <w:r>
        <w:t>提名：新任基金托管人由基金管理人提名；</w:t>
      </w:r>
      <w:r>
        <w:rPr>
          <w:rFonts w:ascii="Times New Roman" w:eastAsia="Times New Roman" w:hAnsi="Times New Roman" w:cs="Times New Roman"/>
        </w:rPr>
        <w:t xml:space="preserve"> </w:t>
      </w:r>
    </w:p>
    <w:p w14:paraId="0E3D6E05" w14:textId="77777777" w:rsidR="00FC4997" w:rsidRDefault="006974A9">
      <w:pPr>
        <w:numPr>
          <w:ilvl w:val="0"/>
          <w:numId w:val="52"/>
        </w:numPr>
        <w:spacing w:after="200"/>
        <w:ind w:firstLine="540"/>
      </w:pPr>
      <w:r>
        <w:t>决议：基金份额持有人大会对被提名的基金托管人形成决议；</w:t>
      </w:r>
      <w:r>
        <w:rPr>
          <w:rFonts w:ascii="Times New Roman" w:eastAsia="Times New Roman" w:hAnsi="Times New Roman" w:cs="Times New Roman"/>
        </w:rPr>
        <w:t xml:space="preserve"> </w:t>
      </w:r>
    </w:p>
    <w:p w14:paraId="65B27C66" w14:textId="77777777" w:rsidR="00FC4997" w:rsidRDefault="006974A9">
      <w:pPr>
        <w:numPr>
          <w:ilvl w:val="0"/>
          <w:numId w:val="52"/>
        </w:numPr>
        <w:spacing w:after="195"/>
        <w:ind w:firstLine="540"/>
      </w:pPr>
      <w:r>
        <w:t>批准：新任基金托管人经中国证监会和中国银监会审查批准方可继任，</w:t>
      </w:r>
    </w:p>
    <w:p w14:paraId="0B5B32F2" w14:textId="77777777" w:rsidR="00FC4997" w:rsidRDefault="006974A9">
      <w:pPr>
        <w:spacing w:line="406" w:lineRule="auto"/>
      </w:pPr>
      <w:r>
        <w:t>原任基金托管人经中国证监会和中国银监会批准方可退任；新基金托管人产生之前，由中国证监会指定临时基金托管人。</w:t>
      </w:r>
      <w:r>
        <w:rPr>
          <w:rFonts w:ascii="Times New Roman" w:eastAsia="Times New Roman" w:hAnsi="Times New Roman" w:cs="Times New Roman"/>
        </w:rPr>
        <w:t xml:space="preserve"> </w:t>
      </w:r>
    </w:p>
    <w:p w14:paraId="44BE11E1" w14:textId="77777777" w:rsidR="00FC4997" w:rsidRDefault="006974A9">
      <w:pPr>
        <w:numPr>
          <w:ilvl w:val="0"/>
          <w:numId w:val="52"/>
        </w:numPr>
        <w:spacing w:line="410" w:lineRule="auto"/>
        <w:ind w:firstLine="540"/>
      </w:pPr>
      <w:r>
        <w:t>公告：基金托管人更换后，由基金管理人在中国证监会和中国银监会批准后</w:t>
      </w:r>
      <w:r>
        <w:t xml:space="preserve"> </w:t>
      </w:r>
      <w:r>
        <w:rPr>
          <w:rFonts w:ascii="Times New Roman" w:eastAsia="Times New Roman" w:hAnsi="Times New Roman" w:cs="Times New Roman"/>
        </w:rPr>
        <w:t xml:space="preserve">5 </w:t>
      </w:r>
      <w:r>
        <w:t>个工作日内在至少一种中国证监会指定的媒介上公告。新任基金托管人与原基金托管人进行资产管理的交接手续，并与基金管理人核对资产总值。如果基金托管人和基金管理人同时更换，由新任的基金管理人和新任的基金托管人在获得批准后</w:t>
      </w:r>
      <w:r>
        <w:t xml:space="preserve"> </w:t>
      </w:r>
      <w:r>
        <w:rPr>
          <w:rFonts w:ascii="Times New Roman" w:eastAsia="Times New Roman" w:hAnsi="Times New Roman" w:cs="Times New Roman"/>
        </w:rPr>
        <w:t xml:space="preserve">5 </w:t>
      </w:r>
      <w:r>
        <w:t>个工作日内在至少一种中国证监会指定的媒介上公告。</w:t>
      </w:r>
      <w:r>
        <w:rPr>
          <w:rFonts w:ascii="Times New Roman" w:eastAsia="Times New Roman" w:hAnsi="Times New Roman" w:cs="Times New Roman"/>
        </w:rPr>
        <w:t xml:space="preserve"> </w:t>
      </w:r>
    </w:p>
    <w:p w14:paraId="4AC0C5C5" w14:textId="77777777" w:rsidR="00FC4997" w:rsidRDefault="006974A9">
      <w:pPr>
        <w:spacing w:after="0" w:line="259" w:lineRule="auto"/>
        <w:ind w:left="631" w:firstLine="0"/>
      </w:pPr>
      <w:r>
        <w:rPr>
          <w:rFonts w:ascii="Times New Roman" w:eastAsia="Times New Roman" w:hAnsi="Times New Roman" w:cs="Times New Roman"/>
          <w:sz w:val="28"/>
        </w:rPr>
        <w:t xml:space="preserve"> </w:t>
      </w:r>
    </w:p>
    <w:p w14:paraId="606FF905" w14:textId="77777777" w:rsidR="00FC4997" w:rsidRDefault="006974A9">
      <w:pPr>
        <w:pStyle w:val="1"/>
        <w:ind w:right="241"/>
      </w:pPr>
      <w:bookmarkStart w:id="10" w:name="_Toc52063"/>
      <w:r>
        <w:t>十一、基金的托管</w:t>
      </w:r>
      <w:r>
        <w:rPr>
          <w:rFonts w:ascii="Times New Roman" w:eastAsia="Times New Roman" w:hAnsi="Times New Roman" w:cs="Times New Roman"/>
        </w:rPr>
        <w:t xml:space="preserve"> </w:t>
      </w:r>
      <w:bookmarkEnd w:id="10"/>
    </w:p>
    <w:p w14:paraId="42B12895" w14:textId="77777777" w:rsidR="00FC4997" w:rsidRDefault="006974A9">
      <w:pPr>
        <w:spacing w:line="405" w:lineRule="auto"/>
        <w:ind w:left="-15" w:right="229" w:firstLine="530"/>
        <w:jc w:val="both"/>
      </w:pPr>
      <w:r>
        <w:t>基金托管人与基金管理人必须按照《基金法》、基金合同及其它有关规定订立托管协议。订立托管协议的目的是明确基金托管人与基金管理人之间在基金份额持有人名册登记、基金财产的保管、基金财产的管理和运作及相互监督等相关事宜中的权利</w:t>
      </w:r>
      <w:r>
        <w:t>义务及职责，确保基金财产的安全，保护基金份额持有人的合法权益。</w:t>
      </w:r>
      <w:r>
        <w:t xml:space="preserve"> </w:t>
      </w:r>
    </w:p>
    <w:p w14:paraId="216EA7F5" w14:textId="77777777" w:rsidR="00FC4997" w:rsidRDefault="006974A9">
      <w:pPr>
        <w:spacing w:after="194" w:line="259" w:lineRule="auto"/>
        <w:ind w:left="0" w:firstLine="0"/>
      </w:pPr>
      <w:r>
        <w:t xml:space="preserve"> </w:t>
      </w:r>
    </w:p>
    <w:p w14:paraId="2D2E34F3" w14:textId="77777777" w:rsidR="00FC4997" w:rsidRDefault="006974A9">
      <w:pPr>
        <w:pStyle w:val="1"/>
        <w:spacing w:after="96"/>
        <w:ind w:left="317" w:right="0" w:firstLine="0"/>
        <w:jc w:val="left"/>
      </w:pPr>
      <w:bookmarkStart w:id="11" w:name="_Toc52064"/>
      <w:r>
        <w:t>十二、基金份额的登记、系统内转托管和跨系统转登记</w:t>
      </w:r>
      <w:r>
        <w:rPr>
          <w:rFonts w:ascii="Times New Roman" w:eastAsia="Times New Roman" w:hAnsi="Times New Roman" w:cs="Times New Roman"/>
        </w:rPr>
        <w:t xml:space="preserve"> </w:t>
      </w:r>
      <w:bookmarkEnd w:id="11"/>
    </w:p>
    <w:p w14:paraId="60B22B09" w14:textId="77777777" w:rsidR="00FC4997" w:rsidRDefault="006974A9">
      <w:pPr>
        <w:spacing w:after="178"/>
        <w:ind w:left="535"/>
      </w:pPr>
      <w:r>
        <w:t>（一）基金份额的登记</w:t>
      </w:r>
      <w:r>
        <w:t xml:space="preserve"> </w:t>
      </w:r>
    </w:p>
    <w:p w14:paraId="2E29F387" w14:textId="77777777" w:rsidR="00FC4997" w:rsidRDefault="006974A9">
      <w:pPr>
        <w:numPr>
          <w:ilvl w:val="0"/>
          <w:numId w:val="53"/>
        </w:numPr>
        <w:spacing w:line="400" w:lineRule="auto"/>
        <w:ind w:firstLine="540"/>
      </w:pPr>
      <w:r>
        <w:t>本基金的份额采用分系统登记的原则。场外申购的</w:t>
      </w:r>
      <w:r>
        <w:t>A</w:t>
      </w:r>
      <w:r>
        <w:t>类基金份额登记在注册登记系统持有人开放式基金账户下；场内申购上市交易的</w:t>
      </w:r>
      <w:r>
        <w:t>A</w:t>
      </w:r>
      <w:r>
        <w:t>类基金份额登记在证券登记结算系统持有人证券账户下。场外申购的</w:t>
      </w:r>
      <w:r>
        <w:t>C</w:t>
      </w:r>
      <w:r>
        <w:t>类基金份额登记在基金管理人注册登记系统的基金账户下。</w:t>
      </w:r>
      <w:r>
        <w:t xml:space="preserve"> </w:t>
      </w:r>
    </w:p>
    <w:p w14:paraId="1A70542B" w14:textId="77777777" w:rsidR="00FC4997" w:rsidRDefault="006974A9">
      <w:pPr>
        <w:numPr>
          <w:ilvl w:val="0"/>
          <w:numId w:val="53"/>
        </w:numPr>
        <w:spacing w:line="400" w:lineRule="auto"/>
        <w:ind w:firstLine="540"/>
      </w:pPr>
      <w:r>
        <w:t>登记在注册登记系统中的</w:t>
      </w:r>
      <w:r>
        <w:t>A</w:t>
      </w:r>
      <w:r>
        <w:t>类基金份额可申请场外赎回，不能直接在深圳证券交易所卖出，但可以办理跨系统转托管转至证券登记结算系统后，在深</w:t>
      </w:r>
      <w:r>
        <w:t>圳证券交易所上市交易；</w:t>
      </w:r>
      <w:r>
        <w:t xml:space="preserve"> </w:t>
      </w:r>
    </w:p>
    <w:p w14:paraId="6259AC18" w14:textId="77777777" w:rsidR="00FC4997" w:rsidRDefault="006974A9">
      <w:pPr>
        <w:spacing w:line="400" w:lineRule="auto"/>
        <w:ind w:left="0" w:firstLine="540"/>
      </w:pPr>
      <w:r>
        <w:t>登记在证券登记结算系统中的</w:t>
      </w:r>
      <w:r>
        <w:t>A</w:t>
      </w:r>
      <w:r>
        <w:t>类基金份额既可以在深圳证券交易所上市交易，也可以直接申请场内赎回。</w:t>
      </w:r>
      <w:r>
        <w:t xml:space="preserve"> </w:t>
      </w:r>
    </w:p>
    <w:p w14:paraId="252BF095" w14:textId="77777777" w:rsidR="00FC4997" w:rsidRDefault="006974A9">
      <w:pPr>
        <w:spacing w:after="175"/>
        <w:ind w:left="535"/>
      </w:pPr>
      <w:r>
        <w:t>（二）</w:t>
      </w:r>
      <w:r>
        <w:t>A</w:t>
      </w:r>
      <w:r>
        <w:t>类基金份额的系统内转托管</w:t>
      </w:r>
      <w:r>
        <w:t xml:space="preserve"> </w:t>
      </w:r>
    </w:p>
    <w:p w14:paraId="21B95222" w14:textId="77777777" w:rsidR="00FC4997" w:rsidRDefault="006974A9">
      <w:pPr>
        <w:numPr>
          <w:ilvl w:val="0"/>
          <w:numId w:val="54"/>
        </w:numPr>
        <w:spacing w:line="405" w:lineRule="auto"/>
        <w:ind w:right="229" w:firstLine="535"/>
      </w:pPr>
      <w:r>
        <w:t>系统内转托管是指持有人将持有的</w:t>
      </w:r>
      <w:r>
        <w:t>A</w:t>
      </w:r>
      <w:r>
        <w:t>类基金份额在注册登记系统内不同销售机构（网点）之间或证券登记系统内不同会员单位（席位）之间进行转托管的行为。</w:t>
      </w:r>
      <w:r>
        <w:t xml:space="preserve"> </w:t>
      </w:r>
    </w:p>
    <w:p w14:paraId="5D909933" w14:textId="77777777" w:rsidR="00FC4997" w:rsidRDefault="006974A9">
      <w:pPr>
        <w:numPr>
          <w:ilvl w:val="0"/>
          <w:numId w:val="54"/>
        </w:numPr>
        <w:spacing w:line="400" w:lineRule="auto"/>
        <w:ind w:right="229" w:firstLine="535"/>
      </w:pPr>
      <w:r>
        <w:t>份额登记在注册登记系统的</w:t>
      </w:r>
      <w:r>
        <w:t>A</w:t>
      </w:r>
      <w:r>
        <w:t>类基金份额持有人在变更办理基金赎回业务的销售机构（网点）时，可办理已持有基金份额的系统内转托管。</w:t>
      </w:r>
      <w:r>
        <w:t xml:space="preserve"> </w:t>
      </w:r>
    </w:p>
    <w:p w14:paraId="0F5211DF" w14:textId="77777777" w:rsidR="00FC4997" w:rsidRDefault="006974A9">
      <w:pPr>
        <w:numPr>
          <w:ilvl w:val="0"/>
          <w:numId w:val="54"/>
        </w:numPr>
        <w:spacing w:after="182" w:line="259" w:lineRule="auto"/>
        <w:ind w:right="229" w:firstLine="535"/>
      </w:pPr>
      <w:r>
        <w:t>份额登记在证券登记结算系统的基金份额持有人在变更办理上市交易的</w:t>
      </w:r>
    </w:p>
    <w:p w14:paraId="5A845168" w14:textId="77777777" w:rsidR="00FC4997" w:rsidRDefault="006974A9">
      <w:pPr>
        <w:spacing w:line="398" w:lineRule="auto"/>
      </w:pPr>
      <w:r>
        <w:t>会员单位（席位）时，可办理已持有基金份额的系统内转托管。具体办理方法参照登记机构业务规则的有关规定以及基金销售机构的业务规则。</w:t>
      </w:r>
      <w:r>
        <w:t xml:space="preserve"> </w:t>
      </w:r>
    </w:p>
    <w:p w14:paraId="2133E1DE" w14:textId="77777777" w:rsidR="00FC4997" w:rsidRDefault="006974A9">
      <w:pPr>
        <w:spacing w:after="178"/>
        <w:ind w:left="535"/>
      </w:pPr>
      <w:r>
        <w:t>（三）</w:t>
      </w:r>
      <w:r>
        <w:t>A</w:t>
      </w:r>
      <w:r>
        <w:t>类基金份额的跨系统转登记</w:t>
      </w:r>
      <w:r>
        <w:t xml:space="preserve"> </w:t>
      </w:r>
    </w:p>
    <w:p w14:paraId="5E6CC861" w14:textId="77777777" w:rsidR="00FC4997" w:rsidRDefault="006974A9">
      <w:pPr>
        <w:numPr>
          <w:ilvl w:val="0"/>
          <w:numId w:val="55"/>
        </w:numPr>
        <w:spacing w:line="398" w:lineRule="auto"/>
        <w:ind w:firstLine="540"/>
      </w:pPr>
      <w:r>
        <w:t>跨系统转登记是指持有人将持有的基金份额在注册登记系统和证券登记结算系统之间进行转登记的行为。</w:t>
      </w:r>
      <w:r>
        <w:t xml:space="preserve"> </w:t>
      </w:r>
    </w:p>
    <w:p w14:paraId="0E501D10" w14:textId="77777777" w:rsidR="00FC4997" w:rsidRDefault="006974A9">
      <w:pPr>
        <w:numPr>
          <w:ilvl w:val="0"/>
          <w:numId w:val="55"/>
        </w:numPr>
        <w:spacing w:line="400" w:lineRule="auto"/>
        <w:ind w:firstLine="540"/>
      </w:pPr>
      <w:r>
        <w:t>本基金跨系统转登记的具体业务按照中国证券登记结算有限公司的相</w:t>
      </w:r>
      <w:r>
        <w:t>关规定办理。</w:t>
      </w:r>
      <w:r>
        <w:t xml:space="preserve"> </w:t>
      </w:r>
    </w:p>
    <w:p w14:paraId="3277B0E7" w14:textId="77777777" w:rsidR="00FC4997" w:rsidRDefault="006974A9">
      <w:pPr>
        <w:spacing w:after="178"/>
        <w:ind w:left="535"/>
      </w:pPr>
      <w:r>
        <w:t>（四）</w:t>
      </w:r>
      <w:r>
        <w:t>C</w:t>
      </w:r>
      <w:r>
        <w:t>类基金份额的系统内转托管</w:t>
      </w:r>
      <w:r>
        <w:t xml:space="preserve">  </w:t>
      </w:r>
    </w:p>
    <w:p w14:paraId="34CA4956" w14:textId="77777777" w:rsidR="00FC4997" w:rsidRDefault="006974A9">
      <w:pPr>
        <w:spacing w:line="400" w:lineRule="auto"/>
        <w:ind w:left="0" w:firstLine="540"/>
      </w:pPr>
      <w:r>
        <w:t>本基金</w:t>
      </w:r>
      <w:r>
        <w:t>C</w:t>
      </w:r>
      <w:r>
        <w:t>类基金份额持有人可办理已持有基金份额在场外不同销售机构之间的转托管，基金销售机构可以按照规定的标准收取转托管费。</w:t>
      </w:r>
      <w:r>
        <w:t xml:space="preserve"> </w:t>
      </w:r>
    </w:p>
    <w:p w14:paraId="4F6C43A7" w14:textId="77777777" w:rsidR="00FC4997" w:rsidRDefault="006974A9">
      <w:pPr>
        <w:spacing w:after="196" w:line="259" w:lineRule="auto"/>
        <w:ind w:left="540" w:firstLine="0"/>
      </w:pPr>
      <w:r>
        <w:t xml:space="preserve"> </w:t>
      </w:r>
    </w:p>
    <w:p w14:paraId="076C4E97" w14:textId="77777777" w:rsidR="00FC4997" w:rsidRDefault="006974A9">
      <w:pPr>
        <w:pStyle w:val="1"/>
        <w:ind w:right="245"/>
      </w:pPr>
      <w:bookmarkStart w:id="12" w:name="_Toc52065"/>
      <w:r>
        <w:t>十三、基金份额的非交易过户与基金间转换</w:t>
      </w:r>
      <w:r>
        <w:rPr>
          <w:rFonts w:ascii="Times New Roman" w:eastAsia="Times New Roman" w:hAnsi="Times New Roman" w:cs="Times New Roman"/>
        </w:rPr>
        <w:t xml:space="preserve"> </w:t>
      </w:r>
      <w:bookmarkEnd w:id="12"/>
    </w:p>
    <w:p w14:paraId="610FA010" w14:textId="77777777" w:rsidR="00FC4997" w:rsidRDefault="006974A9">
      <w:pPr>
        <w:numPr>
          <w:ilvl w:val="0"/>
          <w:numId w:val="56"/>
        </w:numPr>
        <w:spacing w:after="175"/>
        <w:ind w:hanging="720"/>
      </w:pPr>
      <w:r>
        <w:t>基金的非交易过户</w:t>
      </w:r>
      <w:r>
        <w:t xml:space="preserve"> </w:t>
      </w:r>
    </w:p>
    <w:p w14:paraId="2F7C8245" w14:textId="77777777" w:rsidR="00FC4997" w:rsidRDefault="006974A9">
      <w:pPr>
        <w:spacing w:line="400" w:lineRule="auto"/>
        <w:ind w:left="0" w:firstLine="540"/>
      </w:pPr>
      <w:r>
        <w:t>基金注册登记机构只受理继承、捐赠、司法执行和经注册登记机构认可的其他情况下的非交易过户。其中，</w:t>
      </w:r>
      <w:r>
        <w:t>“</w:t>
      </w:r>
      <w:r>
        <w:t>继承</w:t>
      </w:r>
      <w:r>
        <w:t>”</w:t>
      </w:r>
      <w:r>
        <w:t>指基金份额持有人死亡，其持有的基金份额由其合法的继承人继承；</w:t>
      </w:r>
      <w:r>
        <w:t>“</w:t>
      </w:r>
      <w:r>
        <w:t>捐赠</w:t>
      </w:r>
      <w:r>
        <w:t>”</w:t>
      </w:r>
      <w:r>
        <w:t>只受理基金份额持有人将其合法持有的基金份额捐赠给福利性质的基金会或社会团体的情形；</w:t>
      </w:r>
      <w:r>
        <w:t xml:space="preserve"> “</w:t>
      </w:r>
      <w:r>
        <w:t>司法执行</w:t>
      </w:r>
      <w:r>
        <w:t>”</w:t>
      </w:r>
      <w:r>
        <w:t>是</w:t>
      </w:r>
      <w:r>
        <w:t>指司法机构依据生效司法文书将基金份额持有人持有的基金份额强制划转给其他自然人、法人、社会团体或其他组织。办理非交易过户必须提供相关资料。</w:t>
      </w:r>
      <w:r>
        <w:t xml:space="preserve"> </w:t>
      </w:r>
    </w:p>
    <w:p w14:paraId="569E5F97" w14:textId="77777777" w:rsidR="00FC4997" w:rsidRDefault="006974A9">
      <w:pPr>
        <w:numPr>
          <w:ilvl w:val="0"/>
          <w:numId w:val="56"/>
        </w:numPr>
        <w:spacing w:after="178"/>
        <w:ind w:hanging="720"/>
      </w:pPr>
      <w:r>
        <w:t>基金转换</w:t>
      </w:r>
      <w:r>
        <w:t xml:space="preserve"> </w:t>
      </w:r>
    </w:p>
    <w:p w14:paraId="14C60B7C" w14:textId="77777777" w:rsidR="00FC4997" w:rsidRDefault="006974A9">
      <w:pPr>
        <w:spacing w:after="178"/>
        <w:ind w:left="535"/>
      </w:pPr>
      <w:r>
        <w:t>基金管理人可以根据相关法律法规以及本基金合同的规定决定开办本基金</w:t>
      </w:r>
    </w:p>
    <w:p w14:paraId="0CB34F8B" w14:textId="77777777" w:rsidR="00FC4997" w:rsidRDefault="006974A9">
      <w:pPr>
        <w:spacing w:line="400" w:lineRule="auto"/>
      </w:pPr>
      <w:r>
        <w:t>与基金管理人管理的其他基金之间的转换业务，基金转换可以收取一定的转换费，相关规则由基金管理人届时根据相关法律法规及本基金合同的规定制定并公告，并提前告知基金托管人与相关机构。本基金</w:t>
      </w:r>
      <w:r>
        <w:t>A</w:t>
      </w:r>
      <w:r>
        <w:t>类基金份额和</w:t>
      </w:r>
      <w:r>
        <w:t>C</w:t>
      </w:r>
      <w:r>
        <w:t>类基金份额之间暂不允许进行相互转换。</w:t>
      </w:r>
      <w:r>
        <w:t xml:space="preserve"> </w:t>
      </w:r>
    </w:p>
    <w:p w14:paraId="55FF4383" w14:textId="77777777" w:rsidR="00FC4997" w:rsidRDefault="006974A9">
      <w:pPr>
        <w:spacing w:after="0" w:line="259" w:lineRule="auto"/>
        <w:ind w:left="540" w:firstLine="0"/>
      </w:pPr>
      <w:r>
        <w:t xml:space="preserve"> </w:t>
      </w:r>
    </w:p>
    <w:p w14:paraId="3CCDE563" w14:textId="77777777" w:rsidR="00FC4997" w:rsidRDefault="006974A9">
      <w:pPr>
        <w:pStyle w:val="1"/>
        <w:ind w:right="243"/>
      </w:pPr>
      <w:bookmarkStart w:id="13" w:name="_Toc52066"/>
      <w:r>
        <w:t>十四、基金的注册登记</w:t>
      </w:r>
      <w:r>
        <w:rPr>
          <w:rFonts w:ascii="Times New Roman" w:eastAsia="Times New Roman" w:hAnsi="Times New Roman" w:cs="Times New Roman"/>
        </w:rPr>
        <w:t xml:space="preserve"> </w:t>
      </w:r>
      <w:bookmarkEnd w:id="13"/>
    </w:p>
    <w:p w14:paraId="41E5D6EA" w14:textId="77777777" w:rsidR="00FC4997" w:rsidRDefault="006974A9">
      <w:pPr>
        <w:numPr>
          <w:ilvl w:val="0"/>
          <w:numId w:val="57"/>
        </w:numPr>
        <w:spacing w:line="400" w:lineRule="auto"/>
        <w:ind w:firstLine="540"/>
      </w:pPr>
      <w:r>
        <w:t>本基金的注册登记业务指本基金登记、存管、清算和交收业务，具体内容包括投资人基金账户管理、基金份额注册登记、清算及基金交易确认、代理发放红利、建立并保管基金份额持有人名册等。</w:t>
      </w:r>
      <w:r>
        <w:t xml:space="preserve"> </w:t>
      </w:r>
    </w:p>
    <w:p w14:paraId="2972A195" w14:textId="77777777" w:rsidR="00FC4997" w:rsidRDefault="006974A9">
      <w:pPr>
        <w:numPr>
          <w:ilvl w:val="0"/>
          <w:numId w:val="57"/>
        </w:numPr>
        <w:spacing w:line="400" w:lineRule="auto"/>
        <w:ind w:firstLine="540"/>
      </w:pPr>
      <w:r>
        <w:t>本基金的登记业务由基金管理人或基金管理人委托的其他符合条件的机构办理。基</w:t>
      </w:r>
      <w:r>
        <w:t>金管理人委托其他机构办理本基金登记业务的，应与代理人签订委托代理协议，以明确基金管理人和注册登记人在投资人基金账户管理、基金份额注册登记、清算及基金交易确认、代理发放红利、建立并保管基金份额持有人名册等事宜中的权利和义务，保护基金投资者和基金份额持有人的合法权益。</w:t>
      </w:r>
      <w:r>
        <w:t xml:space="preserve"> </w:t>
      </w:r>
    </w:p>
    <w:p w14:paraId="2DAD8B0D" w14:textId="77777777" w:rsidR="00FC4997" w:rsidRDefault="006974A9">
      <w:pPr>
        <w:numPr>
          <w:ilvl w:val="0"/>
          <w:numId w:val="57"/>
        </w:numPr>
        <w:spacing w:after="175"/>
        <w:ind w:firstLine="540"/>
      </w:pPr>
      <w:r>
        <w:t>注册登记人享有如下权利：</w:t>
      </w:r>
      <w:r>
        <w:t xml:space="preserve"> </w:t>
      </w:r>
    </w:p>
    <w:p w14:paraId="75BC34DB" w14:textId="77777777" w:rsidR="00FC4997" w:rsidRDefault="006974A9">
      <w:pPr>
        <w:numPr>
          <w:ilvl w:val="0"/>
          <w:numId w:val="58"/>
        </w:numPr>
        <w:spacing w:after="178"/>
        <w:ind w:hanging="360"/>
      </w:pPr>
      <w:r>
        <w:t>取得注册登记费；</w:t>
      </w:r>
      <w:r>
        <w:t xml:space="preserve"> </w:t>
      </w:r>
    </w:p>
    <w:p w14:paraId="5044AC2B" w14:textId="77777777" w:rsidR="00FC4997" w:rsidRDefault="006974A9">
      <w:pPr>
        <w:numPr>
          <w:ilvl w:val="0"/>
          <w:numId w:val="58"/>
        </w:numPr>
        <w:spacing w:after="178"/>
        <w:ind w:hanging="360"/>
      </w:pPr>
      <w:r>
        <w:t>保管基金份额持有人开户资料、交易资料、基金份额持有人名册等；</w:t>
      </w:r>
      <w:r>
        <w:t xml:space="preserve"> </w:t>
      </w:r>
    </w:p>
    <w:p w14:paraId="758DDC23" w14:textId="77777777" w:rsidR="00FC4997" w:rsidRDefault="006974A9">
      <w:pPr>
        <w:numPr>
          <w:ilvl w:val="0"/>
          <w:numId w:val="58"/>
        </w:numPr>
        <w:spacing w:after="175"/>
        <w:ind w:hanging="360"/>
      </w:pPr>
      <w:r>
        <w:t>法律法规规定的其他权利。</w:t>
      </w:r>
      <w:r>
        <w:t xml:space="preserve"> </w:t>
      </w:r>
    </w:p>
    <w:p w14:paraId="5E4327D8" w14:textId="77777777" w:rsidR="00FC4997" w:rsidRDefault="006974A9">
      <w:pPr>
        <w:spacing w:after="178"/>
        <w:ind w:left="535"/>
      </w:pPr>
      <w:r>
        <w:t>（四）注册登记人承担如下义务：</w:t>
      </w:r>
      <w:r>
        <w:t xml:space="preserve"> </w:t>
      </w:r>
    </w:p>
    <w:p w14:paraId="515C707F" w14:textId="77777777" w:rsidR="00FC4997" w:rsidRDefault="006974A9">
      <w:pPr>
        <w:numPr>
          <w:ilvl w:val="0"/>
          <w:numId w:val="59"/>
        </w:numPr>
        <w:spacing w:after="178"/>
        <w:ind w:firstLine="540"/>
      </w:pPr>
      <w:r>
        <w:t>配备足够的专业人员办理本基金的注册登记业务；</w:t>
      </w:r>
      <w:r>
        <w:t xml:space="preserve"> </w:t>
      </w:r>
    </w:p>
    <w:p w14:paraId="6254889C" w14:textId="77777777" w:rsidR="00FC4997" w:rsidRDefault="006974A9">
      <w:pPr>
        <w:numPr>
          <w:ilvl w:val="0"/>
          <w:numId w:val="59"/>
        </w:numPr>
        <w:spacing w:after="175"/>
        <w:ind w:firstLine="540"/>
      </w:pPr>
      <w:r>
        <w:t>严格按照法律法规和本基</w:t>
      </w:r>
      <w:r>
        <w:t>金合同规定的条件办理本基金的注册登记业务；</w:t>
      </w:r>
      <w:r>
        <w:t xml:space="preserve"> </w:t>
      </w:r>
    </w:p>
    <w:p w14:paraId="6009A5A8" w14:textId="77777777" w:rsidR="00FC4997" w:rsidRDefault="006974A9">
      <w:pPr>
        <w:numPr>
          <w:ilvl w:val="0"/>
          <w:numId w:val="59"/>
        </w:numPr>
        <w:spacing w:after="178"/>
        <w:ind w:firstLine="540"/>
      </w:pPr>
      <w:r>
        <w:t>保持基金份额持有人名册及相关的申购与赎回等业务记录</w:t>
      </w:r>
      <w:r>
        <w:t>15</w:t>
      </w:r>
      <w:r>
        <w:t>年以上；</w:t>
      </w:r>
      <w:r>
        <w:t xml:space="preserve"> </w:t>
      </w:r>
    </w:p>
    <w:p w14:paraId="6D2507D4" w14:textId="77777777" w:rsidR="00FC4997" w:rsidRDefault="006974A9">
      <w:pPr>
        <w:numPr>
          <w:ilvl w:val="0"/>
          <w:numId w:val="59"/>
        </w:numPr>
        <w:spacing w:line="399" w:lineRule="auto"/>
        <w:ind w:firstLine="540"/>
      </w:pPr>
      <w:r>
        <w:t>对基金份额持有人的基金账户信息负有保密义务，因违反该保密义务对投资者或基金带来的损失，须承担相应的赔偿责任，但司法强制检查情形及法律法规规定的其他情形除外；</w:t>
      </w:r>
      <w:r>
        <w:t xml:space="preserve"> </w:t>
      </w:r>
    </w:p>
    <w:p w14:paraId="40AA3C23" w14:textId="77777777" w:rsidR="00FC4997" w:rsidRDefault="006974A9">
      <w:pPr>
        <w:numPr>
          <w:ilvl w:val="0"/>
          <w:numId w:val="59"/>
        </w:numPr>
        <w:spacing w:line="401" w:lineRule="auto"/>
        <w:ind w:firstLine="540"/>
      </w:pPr>
      <w:r>
        <w:t>按本基金合同及招募说明书规定为投资人办理非交易过户业务、提供其他必要的服务；</w:t>
      </w:r>
      <w:r>
        <w:t xml:space="preserve"> </w:t>
      </w:r>
    </w:p>
    <w:p w14:paraId="5DD1E8C0" w14:textId="77777777" w:rsidR="00FC4997" w:rsidRDefault="006974A9">
      <w:pPr>
        <w:numPr>
          <w:ilvl w:val="0"/>
          <w:numId w:val="59"/>
        </w:numPr>
        <w:spacing w:after="41"/>
        <w:ind w:firstLine="540"/>
      </w:pPr>
      <w:r>
        <w:t>法律法规规定的其他义务。</w:t>
      </w:r>
      <w:r>
        <w:t xml:space="preserve"> </w:t>
      </w:r>
    </w:p>
    <w:p w14:paraId="58DAE604" w14:textId="77777777" w:rsidR="00FC4997" w:rsidRDefault="006974A9">
      <w:pPr>
        <w:spacing w:after="227" w:line="259" w:lineRule="auto"/>
        <w:ind w:left="0" w:firstLine="0"/>
      </w:pPr>
      <w:r>
        <w:rPr>
          <w:sz w:val="28"/>
        </w:rPr>
        <w:t xml:space="preserve"> </w:t>
      </w:r>
    </w:p>
    <w:p w14:paraId="60B7003E" w14:textId="77777777" w:rsidR="00FC4997" w:rsidRDefault="006974A9">
      <w:pPr>
        <w:pStyle w:val="1"/>
        <w:spacing w:after="72"/>
        <w:ind w:right="241"/>
      </w:pPr>
      <w:bookmarkStart w:id="14" w:name="_Toc52067"/>
      <w:r>
        <w:t>十五、基金的投资</w:t>
      </w:r>
      <w:r>
        <w:rPr>
          <w:rFonts w:ascii="宋体" w:eastAsia="宋体" w:hAnsi="宋体" w:cs="宋体"/>
        </w:rPr>
        <w:t xml:space="preserve"> </w:t>
      </w:r>
      <w:bookmarkEnd w:id="14"/>
    </w:p>
    <w:p w14:paraId="67912DBA" w14:textId="77777777" w:rsidR="00FC4997" w:rsidRDefault="006974A9">
      <w:pPr>
        <w:numPr>
          <w:ilvl w:val="0"/>
          <w:numId w:val="60"/>
        </w:numPr>
        <w:ind w:hanging="720"/>
      </w:pPr>
      <w:r>
        <w:t>基金的类别</w:t>
      </w:r>
      <w:r>
        <w:t xml:space="preserve"> </w:t>
      </w:r>
    </w:p>
    <w:p w14:paraId="4794254B" w14:textId="77777777" w:rsidR="00FC4997" w:rsidRDefault="006974A9">
      <w:pPr>
        <w:spacing w:after="175"/>
        <w:ind w:left="535"/>
      </w:pPr>
      <w:r>
        <w:t>本基金按照《运作办法》有关规定，属于混合型基金。</w:t>
      </w:r>
      <w:r>
        <w:t xml:space="preserve"> </w:t>
      </w:r>
    </w:p>
    <w:p w14:paraId="1967773B" w14:textId="77777777" w:rsidR="00FC4997" w:rsidRDefault="006974A9">
      <w:pPr>
        <w:numPr>
          <w:ilvl w:val="0"/>
          <w:numId w:val="60"/>
        </w:numPr>
        <w:spacing w:after="178"/>
        <w:ind w:hanging="720"/>
      </w:pPr>
      <w:r>
        <w:t>投资目标</w:t>
      </w:r>
      <w:r>
        <w:t xml:space="preserve"> </w:t>
      </w:r>
    </w:p>
    <w:p w14:paraId="3155C2C3" w14:textId="77777777" w:rsidR="00FC4997" w:rsidRDefault="006974A9">
      <w:pPr>
        <w:spacing w:after="178"/>
        <w:ind w:left="535"/>
      </w:pPr>
      <w:r>
        <w:t>通过投资于具有高成长性的小市值公司股票，以寻求资本的长期增值。</w:t>
      </w:r>
      <w:r>
        <w:t xml:space="preserve"> </w:t>
      </w:r>
    </w:p>
    <w:p w14:paraId="421D92C0" w14:textId="77777777" w:rsidR="00FC4997" w:rsidRDefault="006974A9">
      <w:pPr>
        <w:numPr>
          <w:ilvl w:val="0"/>
          <w:numId w:val="60"/>
        </w:numPr>
        <w:spacing w:after="175"/>
        <w:ind w:hanging="720"/>
      </w:pPr>
      <w:r>
        <w:t>比较基准</w:t>
      </w:r>
      <w:r>
        <w:t xml:space="preserve"> </w:t>
      </w:r>
    </w:p>
    <w:p w14:paraId="03939669" w14:textId="77777777" w:rsidR="00FC4997" w:rsidRDefault="006974A9">
      <w:pPr>
        <w:spacing w:after="178"/>
        <w:ind w:left="535"/>
      </w:pPr>
      <w:r>
        <w:t>天相小市值指数。</w:t>
      </w:r>
      <w:r>
        <w:t xml:space="preserve"> </w:t>
      </w:r>
    </w:p>
    <w:p w14:paraId="4FFDF8A2" w14:textId="77777777" w:rsidR="00FC4997" w:rsidRDefault="006974A9">
      <w:pPr>
        <w:numPr>
          <w:ilvl w:val="0"/>
          <w:numId w:val="60"/>
        </w:numPr>
        <w:spacing w:after="178"/>
        <w:ind w:hanging="720"/>
      </w:pPr>
      <w:r>
        <w:t>投资范围与投资对象</w:t>
      </w:r>
      <w:r>
        <w:t xml:space="preserve"> </w:t>
      </w:r>
    </w:p>
    <w:p w14:paraId="5D384B6C" w14:textId="77777777" w:rsidR="00FC4997" w:rsidRDefault="006974A9">
      <w:pPr>
        <w:spacing w:after="176"/>
        <w:ind w:left="535"/>
      </w:pPr>
      <w:r>
        <w:t>主要投资于具有良好流动性的金融工具，包括国内依法公开发行的各类股票、</w:t>
      </w:r>
    </w:p>
    <w:p w14:paraId="53B24FA4" w14:textId="77777777" w:rsidR="00FC4997" w:rsidRDefault="006974A9">
      <w:pPr>
        <w:spacing w:after="120" w:line="400" w:lineRule="auto"/>
      </w:pPr>
      <w:r>
        <w:t>债券以及中国证监会允许基金投资的其他金融工具。本基金至少</w:t>
      </w:r>
      <w:r>
        <w:t>80%</w:t>
      </w:r>
      <w:r>
        <w:t>的非现金资产投资于基本面良好、具有高成长性的小市值公司股票。</w:t>
      </w:r>
      <w:r>
        <w:t xml:space="preserve"> </w:t>
      </w:r>
    </w:p>
    <w:p w14:paraId="7AA62582" w14:textId="77777777" w:rsidR="00FC4997" w:rsidRDefault="006974A9">
      <w:pPr>
        <w:numPr>
          <w:ilvl w:val="0"/>
          <w:numId w:val="60"/>
        </w:numPr>
        <w:spacing w:after="175"/>
        <w:ind w:hanging="720"/>
      </w:pPr>
      <w:r>
        <w:t>资产配置比例</w:t>
      </w:r>
      <w:r>
        <w:t xml:space="preserve"> </w:t>
      </w:r>
    </w:p>
    <w:p w14:paraId="52F9F1BF" w14:textId="77777777" w:rsidR="00FC4997" w:rsidRDefault="006974A9">
      <w:pPr>
        <w:spacing w:line="400" w:lineRule="auto"/>
        <w:ind w:left="0" w:firstLine="540"/>
      </w:pPr>
      <w:r>
        <w:t>股票资产配置比例为</w:t>
      </w:r>
      <w:r>
        <w:t>60%-95%</w:t>
      </w:r>
      <w:r>
        <w:t>，债券资产配置比例为</w:t>
      </w:r>
      <w:r>
        <w:t>0-15%</w:t>
      </w:r>
      <w:r>
        <w:t>，现金大于等于</w:t>
      </w:r>
      <w:r>
        <w:t>5%</w:t>
      </w:r>
      <w:r>
        <w:t>，其中现金不包括结算备付金、存出保证</w:t>
      </w:r>
      <w:r>
        <w:t>金、应收申购款等。</w:t>
      </w:r>
      <w:r>
        <w:rPr>
          <w:color w:val="0000FF"/>
        </w:rPr>
        <w:t xml:space="preserve"> </w:t>
      </w:r>
    </w:p>
    <w:p w14:paraId="59BC2099" w14:textId="77777777" w:rsidR="00FC4997" w:rsidRDefault="006974A9">
      <w:pPr>
        <w:numPr>
          <w:ilvl w:val="0"/>
          <w:numId w:val="60"/>
        </w:numPr>
        <w:spacing w:line="398" w:lineRule="auto"/>
        <w:ind w:hanging="720"/>
      </w:pPr>
      <w:r>
        <w:t>投资理念成长决定价值，小盘孕育成长。</w:t>
      </w:r>
      <w:r>
        <w:t xml:space="preserve"> </w:t>
      </w:r>
    </w:p>
    <w:p w14:paraId="213B8339" w14:textId="77777777" w:rsidR="00FC4997" w:rsidRDefault="006974A9">
      <w:pPr>
        <w:spacing w:after="178"/>
        <w:ind w:left="535"/>
      </w:pPr>
      <w:r>
        <w:t>(</w:t>
      </w:r>
      <w:r>
        <w:t>七</w:t>
      </w:r>
      <w:r>
        <w:t>)</w:t>
      </w:r>
      <w:r>
        <w:t>风险收益特征</w:t>
      </w:r>
      <w:r>
        <w:t xml:space="preserve"> </w:t>
      </w:r>
    </w:p>
    <w:p w14:paraId="0325DBEE" w14:textId="77777777" w:rsidR="00FC4997" w:rsidRDefault="006974A9">
      <w:pPr>
        <w:spacing w:line="398" w:lineRule="auto"/>
        <w:ind w:left="0" w:firstLine="540"/>
      </w:pPr>
      <w:r>
        <w:t>本基金为混合型基金，其预期收益和风险高于货币型基金、债券型基金，而低于股票型基金，属于证券投资基金中的较高风险、较高收益品种。。</w:t>
      </w:r>
      <w:r>
        <w:rPr>
          <w:color w:val="0000FF"/>
        </w:rPr>
        <w:t xml:space="preserve"> </w:t>
      </w:r>
    </w:p>
    <w:p w14:paraId="5E72F21B" w14:textId="77777777" w:rsidR="00FC4997" w:rsidRDefault="006974A9">
      <w:pPr>
        <w:spacing w:after="178"/>
        <w:ind w:left="535"/>
      </w:pPr>
      <w:r>
        <w:t>（八）投资策略</w:t>
      </w:r>
      <w:r>
        <w:t xml:space="preserve"> </w:t>
      </w:r>
    </w:p>
    <w:p w14:paraId="7ABEDBEF" w14:textId="77777777" w:rsidR="00FC4997" w:rsidRDefault="006974A9">
      <w:pPr>
        <w:numPr>
          <w:ilvl w:val="0"/>
          <w:numId w:val="61"/>
        </w:numPr>
        <w:spacing w:after="118" w:line="400" w:lineRule="auto"/>
        <w:ind w:firstLine="480"/>
      </w:pPr>
      <w:r>
        <w:t>本基金投资于股票、债券和中国证监会允许基金投资的其他金融工具，其中股票配置比例为</w:t>
      </w:r>
      <w:r>
        <w:t>60-95%</w:t>
      </w:r>
      <w:r>
        <w:t>，债券比例</w:t>
      </w:r>
      <w:r>
        <w:t>0-15%</w:t>
      </w:r>
      <w:r>
        <w:t>，现金大于等于</w:t>
      </w:r>
      <w:r>
        <w:t>5%</w:t>
      </w:r>
      <w:r>
        <w:t>。</w:t>
      </w:r>
      <w:r>
        <w:t xml:space="preserve"> </w:t>
      </w:r>
    </w:p>
    <w:p w14:paraId="070866C6" w14:textId="77777777" w:rsidR="00FC4997" w:rsidRDefault="006974A9">
      <w:pPr>
        <w:numPr>
          <w:ilvl w:val="0"/>
          <w:numId w:val="61"/>
        </w:numPr>
        <w:spacing w:after="298"/>
        <w:ind w:firstLine="480"/>
      </w:pPr>
      <w:r>
        <w:t>决策依据</w:t>
      </w:r>
      <w:r>
        <w:t xml:space="preserve"> </w:t>
      </w:r>
    </w:p>
    <w:p w14:paraId="685B72A6" w14:textId="77777777" w:rsidR="00FC4997" w:rsidRDefault="006974A9">
      <w:pPr>
        <w:spacing w:after="118" w:line="400" w:lineRule="auto"/>
        <w:ind w:left="0" w:firstLine="480"/>
      </w:pPr>
      <w:r>
        <w:t>以《基金法》、本基金合同、公司章程等有关法律法规为决策依据，并以维护基金份额持有人利益作为最高准则</w:t>
      </w:r>
      <w:r>
        <w:t xml:space="preserve"> </w:t>
      </w:r>
    </w:p>
    <w:p w14:paraId="174A3767" w14:textId="77777777" w:rsidR="00FC4997" w:rsidRDefault="006974A9">
      <w:pPr>
        <w:numPr>
          <w:ilvl w:val="0"/>
          <w:numId w:val="61"/>
        </w:numPr>
        <w:spacing w:after="297"/>
        <w:ind w:firstLine="480"/>
      </w:pPr>
      <w:r>
        <w:t>投资管理的方法和标准</w:t>
      </w:r>
      <w:r>
        <w:t xml:space="preserve"> </w:t>
      </w:r>
    </w:p>
    <w:p w14:paraId="153C2FE1" w14:textId="77777777" w:rsidR="00FC4997" w:rsidRDefault="006974A9">
      <w:pPr>
        <w:spacing w:after="118" w:line="400" w:lineRule="auto"/>
        <w:ind w:left="535"/>
      </w:pPr>
      <w:r>
        <w:t>本基金股票投资策略是小市值成长导向型。在股票投资方法上，通过</w:t>
      </w:r>
      <w:r>
        <w:t>“</w:t>
      </w:r>
      <w:r>
        <w:t>自下而上</w:t>
      </w:r>
      <w:r>
        <w:t>”</w:t>
      </w:r>
      <w:r>
        <w:t>为主的股票分析流程，以成长性分析为重点，对上市公司基本面进行科学、全面的考察，挖掘投资机会。</w:t>
      </w:r>
      <w:r>
        <w:t xml:space="preserve"> </w:t>
      </w:r>
    </w:p>
    <w:p w14:paraId="41058CD3" w14:textId="77777777" w:rsidR="00FC4997" w:rsidRDefault="006974A9">
      <w:pPr>
        <w:spacing w:after="298"/>
        <w:ind w:left="535"/>
      </w:pPr>
      <w:r>
        <w:t>(1)</w:t>
      </w:r>
      <w:r>
        <w:t>基本面考察</w:t>
      </w:r>
      <w:r>
        <w:t xml:space="preserve"> </w:t>
      </w:r>
    </w:p>
    <w:p w14:paraId="0CF85C70" w14:textId="77777777" w:rsidR="00FC4997" w:rsidRDefault="006974A9">
      <w:pPr>
        <w:spacing w:after="116" w:line="405" w:lineRule="auto"/>
        <w:ind w:left="-15" w:right="229" w:firstLine="480"/>
        <w:jc w:val="both"/>
      </w:pPr>
      <w:r>
        <w:t>在构建一级股票库的时候，基金管理人应用广发企业价值评估系统对上市公司进行了较为全面的基本面评估。在构建二级股票库的时候，针对本基金主要投资对象是小市值公司的特点，在全面考察的基础上对下列基本面因素进</w:t>
      </w:r>
      <w:r>
        <w:t>行重点考察：</w:t>
      </w:r>
      <w:r>
        <w:t xml:space="preserve"> </w:t>
      </w:r>
    </w:p>
    <w:p w14:paraId="2EFEE9BD" w14:textId="77777777" w:rsidR="00FC4997" w:rsidRDefault="006974A9">
      <w:pPr>
        <w:numPr>
          <w:ilvl w:val="0"/>
          <w:numId w:val="62"/>
        </w:numPr>
        <w:spacing w:after="295"/>
        <w:ind w:hanging="360"/>
      </w:pPr>
      <w:r>
        <w:t>公司治理结构考察；</w:t>
      </w:r>
      <w:r>
        <w:t xml:space="preserve"> </w:t>
      </w:r>
    </w:p>
    <w:p w14:paraId="0459C238" w14:textId="77777777" w:rsidR="00FC4997" w:rsidRDefault="006974A9">
      <w:pPr>
        <w:numPr>
          <w:ilvl w:val="0"/>
          <w:numId w:val="62"/>
        </w:numPr>
        <w:spacing w:after="298"/>
        <w:ind w:hanging="360"/>
      </w:pPr>
      <w:r>
        <w:t>主营业务可持续发展能力分析；</w:t>
      </w:r>
      <w:r>
        <w:t xml:space="preserve"> </w:t>
      </w:r>
    </w:p>
    <w:p w14:paraId="027C878F" w14:textId="77777777" w:rsidR="00FC4997" w:rsidRDefault="006974A9">
      <w:pPr>
        <w:numPr>
          <w:ilvl w:val="0"/>
          <w:numId w:val="62"/>
        </w:numPr>
        <w:spacing w:after="298"/>
        <w:ind w:hanging="360"/>
      </w:pPr>
      <w:r>
        <w:t>行业发展背景；</w:t>
      </w:r>
      <w:r>
        <w:t xml:space="preserve"> </w:t>
      </w:r>
    </w:p>
    <w:p w14:paraId="7E6928AD" w14:textId="77777777" w:rsidR="00FC4997" w:rsidRDefault="006974A9">
      <w:pPr>
        <w:numPr>
          <w:ilvl w:val="0"/>
          <w:numId w:val="62"/>
        </w:numPr>
        <w:spacing w:after="295"/>
        <w:ind w:hanging="360"/>
      </w:pPr>
      <w:r>
        <w:t>风险因素考察。</w:t>
      </w:r>
      <w:r>
        <w:t xml:space="preserve"> </w:t>
      </w:r>
    </w:p>
    <w:p w14:paraId="234A69BD" w14:textId="77777777" w:rsidR="00FC4997" w:rsidRDefault="006974A9">
      <w:pPr>
        <w:spacing w:after="456"/>
        <w:ind w:left="535"/>
      </w:pPr>
      <w:r>
        <w:t>（</w:t>
      </w:r>
      <w:r>
        <w:t>2</w:t>
      </w:r>
      <w:r>
        <w:t>）成长导向</w:t>
      </w:r>
      <w:r>
        <w:t xml:space="preserve"> </w:t>
      </w:r>
    </w:p>
    <w:p w14:paraId="78C74FFF" w14:textId="77777777" w:rsidR="00FC4997" w:rsidRDefault="006974A9">
      <w:pPr>
        <w:spacing w:after="283" w:line="398" w:lineRule="auto"/>
        <w:ind w:left="0" w:firstLine="540"/>
      </w:pPr>
      <w:r>
        <w:t>投资成长性公司是本基金进行股票投资的重要特点。本基金判断所投资对象的成长性主要考察指标：</w:t>
      </w:r>
      <w:r>
        <w:t xml:space="preserve"> </w:t>
      </w:r>
    </w:p>
    <w:p w14:paraId="1154EFC3" w14:textId="77777777" w:rsidR="00FC4997" w:rsidRDefault="006974A9">
      <w:pPr>
        <w:numPr>
          <w:ilvl w:val="0"/>
          <w:numId w:val="63"/>
        </w:numPr>
        <w:spacing w:after="458"/>
        <w:ind w:hanging="360"/>
      </w:pPr>
      <w:r>
        <w:t>主指标：预期主营业务收入增长率</w:t>
      </w:r>
      <w:r>
        <w:t xml:space="preserve"> </w:t>
      </w:r>
    </w:p>
    <w:p w14:paraId="027EC4B7" w14:textId="77777777" w:rsidR="00FC4997" w:rsidRDefault="006974A9">
      <w:pPr>
        <w:spacing w:after="277" w:line="405" w:lineRule="auto"/>
        <w:ind w:left="-15" w:right="229" w:firstLine="530"/>
        <w:jc w:val="both"/>
      </w:pPr>
      <w:r>
        <w:t>本基金管理人判断一个小市值公司成长性的重要依据是其预期主营业务收入增长率。主营业务收入增长率为主营业务收入增长额与上期主营业务收入总额的比率。</w:t>
      </w:r>
      <w:r>
        <w:t xml:space="preserve"> </w:t>
      </w:r>
    </w:p>
    <w:p w14:paraId="544D4EC9" w14:textId="77777777" w:rsidR="00FC4997" w:rsidRDefault="006974A9">
      <w:pPr>
        <w:spacing w:after="280" w:line="399" w:lineRule="auto"/>
        <w:ind w:left="0" w:firstLine="540"/>
      </w:pPr>
      <w:r>
        <w:t>在研究主营业务收入增长率时，本基金管理人将参考上市公司的存货周转率、应收账款周转率指标，对主营业务收入增长率进行考察，以确保主营业务收入增长的质量和有效性。</w:t>
      </w:r>
      <w:r>
        <w:t xml:space="preserve"> </w:t>
      </w:r>
    </w:p>
    <w:p w14:paraId="34D4589A" w14:textId="77777777" w:rsidR="00FC4997" w:rsidRDefault="006974A9">
      <w:pPr>
        <w:numPr>
          <w:ilvl w:val="0"/>
          <w:numId w:val="63"/>
        </w:numPr>
        <w:spacing w:after="281" w:line="398" w:lineRule="auto"/>
        <w:ind w:hanging="360"/>
      </w:pPr>
      <w:r>
        <w:t>辅助指标：预期主营业务利润率预期主营业务利润率有助于把握上市公司的成长性，将是本基金重点考察的辅助指标。</w:t>
      </w:r>
      <w:r>
        <w:t xml:space="preserve"> </w:t>
      </w:r>
    </w:p>
    <w:p w14:paraId="5157E5C9" w14:textId="77777777" w:rsidR="00FC4997" w:rsidRDefault="006974A9">
      <w:pPr>
        <w:numPr>
          <w:ilvl w:val="0"/>
          <w:numId w:val="63"/>
        </w:numPr>
        <w:spacing w:after="458"/>
        <w:ind w:hanging="360"/>
      </w:pPr>
      <w:r>
        <w:t>其他因素</w:t>
      </w:r>
      <w:r>
        <w:t xml:space="preserve"> </w:t>
      </w:r>
    </w:p>
    <w:p w14:paraId="341721B1" w14:textId="77777777" w:rsidR="00FC4997" w:rsidRDefault="006974A9">
      <w:pPr>
        <w:spacing w:after="298"/>
        <w:ind w:left="535"/>
      </w:pPr>
      <w:r>
        <w:t>（</w:t>
      </w:r>
      <w:r>
        <w:t>3</w:t>
      </w:r>
      <w:r>
        <w:t>）小市值导向</w:t>
      </w:r>
      <w:r>
        <w:t xml:space="preserve"> </w:t>
      </w:r>
    </w:p>
    <w:p w14:paraId="76745CB0" w14:textId="77777777" w:rsidR="00FC4997" w:rsidRDefault="006974A9">
      <w:pPr>
        <w:spacing w:after="295"/>
        <w:ind w:left="535"/>
      </w:pPr>
      <w:r>
        <w:t>投资小市值公司是本基金股票投资策略的又一重要特点。</w:t>
      </w:r>
      <w:r>
        <w:t xml:space="preserve"> </w:t>
      </w:r>
    </w:p>
    <w:p w14:paraId="6914C086" w14:textId="77777777" w:rsidR="00FC4997" w:rsidRDefault="006974A9">
      <w:pPr>
        <w:spacing w:line="400" w:lineRule="auto"/>
        <w:ind w:left="0" w:firstLine="540"/>
      </w:pPr>
      <w:r>
        <w:t>本基金对小市</w:t>
      </w:r>
      <w:r>
        <w:t>值股票的界定方式为：基金管理人每半年将对中国</w:t>
      </w:r>
      <w:r>
        <w:t>A</w:t>
      </w:r>
      <w:r>
        <w:t>股市场中的股票按流通市值从小到大排序并相加，累计流通市值达到总流通市值</w:t>
      </w:r>
      <w:r>
        <w:t>50%</w:t>
      </w:r>
      <w:r>
        <w:t>的股票归入小市值公司股票集合。在此期间对于未纳入最近一次排序范围内的股票</w:t>
      </w:r>
    </w:p>
    <w:p w14:paraId="5C2AC6CB" w14:textId="77777777" w:rsidR="00FC4997" w:rsidRDefault="006974A9">
      <w:pPr>
        <w:spacing w:after="120" w:line="400" w:lineRule="auto"/>
      </w:pPr>
      <w:r>
        <w:t>（如新股、恢复上市股票等），本基金参照最近一次排序的结果决定其是否纳入小市值集合。本基金在每半年调整确定的小市值股票范围内进行股票投资，当本基金持有的股票不在小市值股票范围内时，本基金不能增加投资于该股票。</w:t>
      </w:r>
      <w:r>
        <w:t xml:space="preserve"> </w:t>
      </w:r>
    </w:p>
    <w:p w14:paraId="70194C16" w14:textId="77777777" w:rsidR="00FC4997" w:rsidRDefault="006974A9">
      <w:pPr>
        <w:spacing w:after="132"/>
        <w:ind w:left="535"/>
      </w:pPr>
      <w:r>
        <w:t>(4)</w:t>
      </w:r>
      <w:r>
        <w:t>构建程序</w:t>
      </w:r>
      <w:r>
        <w:t xml:space="preserve"> </w:t>
      </w:r>
    </w:p>
    <w:p w14:paraId="1588C8E1" w14:textId="77777777" w:rsidR="00FC4997" w:rsidRDefault="006974A9">
      <w:pPr>
        <w:numPr>
          <w:ilvl w:val="0"/>
          <w:numId w:val="64"/>
        </w:numPr>
        <w:spacing w:after="152"/>
        <w:ind w:hanging="360"/>
      </w:pPr>
      <w:r>
        <w:t>首先根据本基金的小市值指标选股。</w:t>
      </w:r>
      <w:r>
        <w:t xml:space="preserve"> </w:t>
      </w:r>
    </w:p>
    <w:p w14:paraId="3B8F0DF8" w14:textId="77777777" w:rsidR="00FC4997" w:rsidRDefault="006974A9">
      <w:pPr>
        <w:numPr>
          <w:ilvl w:val="0"/>
          <w:numId w:val="64"/>
        </w:numPr>
        <w:spacing w:line="363" w:lineRule="auto"/>
        <w:ind w:hanging="360"/>
      </w:pPr>
      <w:r>
        <w:t>初次建立：行业研究员依据个人对所覆盖行业的专业知识与见解，对上述符合本基金风格指标要求的股票进行全面深入的研究分析，筛选符合二级股票库的股票特征之股票，并对选定的公司给出当年和第二年的业绩预测与成长性预测。</w:t>
      </w:r>
      <w:r>
        <w:t xml:space="preserve"> </w:t>
      </w:r>
    </w:p>
    <w:p w14:paraId="7A17BFB4" w14:textId="77777777" w:rsidR="00FC4997" w:rsidRDefault="006974A9">
      <w:pPr>
        <w:numPr>
          <w:ilvl w:val="0"/>
          <w:numId w:val="64"/>
        </w:numPr>
        <w:spacing w:after="152"/>
        <w:ind w:hanging="360"/>
      </w:pPr>
      <w:r>
        <w:t>行业研究员将上述股票提交研究发展部负责人。</w:t>
      </w:r>
      <w:r>
        <w:t xml:space="preserve"> </w:t>
      </w:r>
    </w:p>
    <w:p w14:paraId="7C2249B5" w14:textId="77777777" w:rsidR="00FC4997" w:rsidRDefault="006974A9">
      <w:pPr>
        <w:numPr>
          <w:ilvl w:val="0"/>
          <w:numId w:val="64"/>
        </w:numPr>
        <w:spacing w:line="361" w:lineRule="auto"/>
        <w:ind w:hanging="360"/>
      </w:pPr>
      <w:r>
        <w:t>研究发展部负责人主持召开由投资负责人、基金经理小组、研究员共同参加的投资研究联席会议，集中讨论上述股票是否进入二级股票库。如果会议成员对候选股票名单没有异议，则候选股票确定为初始二级股票库的股票。如果任何成员对候选名单中的任何股票有异议，则采取讨论并表决的</w:t>
      </w:r>
      <w:r>
        <w:t>方式决定该股票是否入选。经过投资研究联席会议三分之二以上（含三分之二）表决通过的股票即可进入二级股票库。</w:t>
      </w:r>
      <w:r>
        <w:t xml:space="preserve"> </w:t>
      </w:r>
    </w:p>
    <w:p w14:paraId="4A72A58E" w14:textId="77777777" w:rsidR="00FC4997" w:rsidRDefault="006974A9">
      <w:pPr>
        <w:numPr>
          <w:ilvl w:val="0"/>
          <w:numId w:val="64"/>
        </w:numPr>
        <w:spacing w:line="405" w:lineRule="auto"/>
        <w:ind w:hanging="360"/>
      </w:pPr>
      <w:r>
        <w:t>对进入二级股票库的股票，行业研究员必须确保定期跟踪和维护。定期跟踪的内容包括：至少每半年一次对公司进行深度调研或访谈（必须接触到公司高层人士）并提交调研简报；每季度、每半年、每年提交相应的季报、中报、年报点评。</w:t>
      </w:r>
      <w:r>
        <w:t xml:space="preserve"> </w:t>
      </w:r>
    </w:p>
    <w:p w14:paraId="2B461BB8" w14:textId="77777777" w:rsidR="00FC4997" w:rsidRDefault="006974A9">
      <w:pPr>
        <w:numPr>
          <w:ilvl w:val="0"/>
          <w:numId w:val="64"/>
        </w:numPr>
        <w:spacing w:after="0" w:line="372" w:lineRule="auto"/>
        <w:ind w:hanging="360"/>
      </w:pPr>
      <w:r>
        <w:t>对于半年以上没有被跟踪研究的股票，则自动剔除出二级股票库。被自动剔除的股票要再进入二级股票库，参照二级股票库的动态更新原则进行。</w:t>
      </w:r>
      <w:r>
        <w:t xml:space="preserve"> </w:t>
      </w:r>
    </w:p>
    <w:p w14:paraId="3BA2213C" w14:textId="77777777" w:rsidR="00FC4997" w:rsidRDefault="006974A9">
      <w:pPr>
        <w:numPr>
          <w:ilvl w:val="0"/>
          <w:numId w:val="64"/>
        </w:numPr>
        <w:spacing w:line="365" w:lineRule="auto"/>
        <w:ind w:hanging="360"/>
      </w:pPr>
      <w:r>
        <w:t>在研究员提出要求的情况下二级股票库可随时不定期地动态更新。但研究员所提出的任何有关向二级股票库添加股票的建议，都必须经过投资研究联席会议的答辩讨论和表决。</w:t>
      </w:r>
      <w:r>
        <w:t xml:space="preserve"> </w:t>
      </w:r>
    </w:p>
    <w:p w14:paraId="55E1C7E6" w14:textId="77777777" w:rsidR="00FC4997" w:rsidRDefault="006974A9">
      <w:pPr>
        <w:numPr>
          <w:ilvl w:val="0"/>
          <w:numId w:val="64"/>
        </w:numPr>
        <w:spacing w:line="371" w:lineRule="auto"/>
        <w:ind w:hanging="360"/>
      </w:pPr>
      <w:r>
        <w:t>研究员在将股票提交投资研究联席会议答辩讨论之前，必须在近期对该股票进行过实地调研，并提交深度研究报告。</w:t>
      </w:r>
      <w:r>
        <w:t xml:space="preserve"> </w:t>
      </w:r>
    </w:p>
    <w:p w14:paraId="51BE98DF" w14:textId="77777777" w:rsidR="00FC4997" w:rsidRDefault="006974A9">
      <w:pPr>
        <w:numPr>
          <w:ilvl w:val="0"/>
          <w:numId w:val="64"/>
        </w:numPr>
        <w:spacing w:after="139"/>
        <w:ind w:hanging="360"/>
      </w:pPr>
      <w:r>
        <w:t>投资研究联席会议在讨论任何拟添加进入二级股票库之股票的研究报告时，</w:t>
      </w:r>
    </w:p>
    <w:p w14:paraId="17FB8672" w14:textId="77777777" w:rsidR="00FC4997" w:rsidRDefault="006974A9">
      <w:pPr>
        <w:spacing w:after="55" w:line="359" w:lineRule="auto"/>
        <w:ind w:left="535"/>
      </w:pPr>
      <w:r>
        <w:t>主要就该股票的基本面、业绩与成长性、内在价值与潜</w:t>
      </w:r>
      <w:r>
        <w:t>在风险进行严格的答辩，并判别研究员是否对涉及该股票投资的全部因素都有所把握和了解。同时，我们注重研究员的创造性和主观能动性，而不会仅限于依据某种价值评估方法所得到的定量结果。</w:t>
      </w:r>
      <w:r>
        <w:t xml:space="preserve"> </w:t>
      </w:r>
    </w:p>
    <w:p w14:paraId="27617851" w14:textId="77777777" w:rsidR="00FC4997" w:rsidRDefault="006974A9">
      <w:pPr>
        <w:numPr>
          <w:ilvl w:val="0"/>
          <w:numId w:val="64"/>
        </w:numPr>
        <w:spacing w:after="120" w:line="346" w:lineRule="auto"/>
        <w:ind w:hanging="360"/>
      </w:pPr>
      <w:r>
        <w:t>答辩过后，经过与会人员表决、并经过与会人员三分之二以上（含三分之二）通过，该股票可以进入二级股票库。</w:t>
      </w:r>
      <w:r>
        <w:rPr>
          <w:sz w:val="28"/>
        </w:rPr>
        <w:t xml:space="preserve"> </w:t>
      </w:r>
    </w:p>
    <w:p w14:paraId="6151780B" w14:textId="77777777" w:rsidR="00FC4997" w:rsidRDefault="006974A9">
      <w:pPr>
        <w:numPr>
          <w:ilvl w:val="1"/>
          <w:numId w:val="64"/>
        </w:numPr>
        <w:spacing w:after="178"/>
        <w:ind w:hanging="960"/>
      </w:pPr>
      <w:r>
        <w:t>投资程序</w:t>
      </w:r>
      <w:r>
        <w:t xml:space="preserve"> </w:t>
      </w:r>
    </w:p>
    <w:p w14:paraId="0D7715D1" w14:textId="77777777" w:rsidR="00FC4997" w:rsidRDefault="006974A9">
      <w:pPr>
        <w:numPr>
          <w:ilvl w:val="1"/>
          <w:numId w:val="66"/>
        </w:numPr>
        <w:spacing w:after="178"/>
        <w:ind w:firstLine="540"/>
      </w:pPr>
      <w:r>
        <w:t>投资决策委员会制定投资策略；</w:t>
      </w:r>
      <w:r>
        <w:t xml:space="preserve"> </w:t>
      </w:r>
    </w:p>
    <w:p w14:paraId="2C8CA1E8" w14:textId="77777777" w:rsidR="00FC4997" w:rsidRDefault="006974A9">
      <w:pPr>
        <w:numPr>
          <w:ilvl w:val="1"/>
          <w:numId w:val="66"/>
        </w:numPr>
        <w:spacing w:line="398" w:lineRule="auto"/>
        <w:ind w:firstLine="540"/>
      </w:pPr>
      <w:r>
        <w:t>研究发展部根据自身或者其他研究机构的研究成果，对拟投资对象进行持续跟踪调研，并提供个股、债券投资决策支持；</w:t>
      </w:r>
      <w:r>
        <w:t xml:space="preserve"> </w:t>
      </w:r>
    </w:p>
    <w:p w14:paraId="2A2C16DA" w14:textId="77777777" w:rsidR="00FC4997" w:rsidRDefault="006974A9">
      <w:pPr>
        <w:numPr>
          <w:ilvl w:val="1"/>
          <w:numId w:val="66"/>
        </w:numPr>
        <w:spacing w:line="400" w:lineRule="auto"/>
        <w:ind w:firstLine="540"/>
      </w:pPr>
      <w:r>
        <w:t>基金经理根据投资决策委员会的投资战略，在研究部门的研究支持下，结合对证券市场、上市公司、投资时机的分析，拟订所辖基金的具体投资计划，包括：资产配置、行业配置、重仓个股投资方案；</w:t>
      </w:r>
      <w:r>
        <w:t xml:space="preserve">  </w:t>
      </w:r>
    </w:p>
    <w:p w14:paraId="78756D4D" w14:textId="77777777" w:rsidR="00FC4997" w:rsidRDefault="006974A9">
      <w:pPr>
        <w:numPr>
          <w:ilvl w:val="1"/>
          <w:numId w:val="66"/>
        </w:numPr>
        <w:spacing w:after="178"/>
        <w:ind w:firstLine="540"/>
      </w:pPr>
      <w:r>
        <w:t>投资决策委员会对基金经理提交的方案进行论证分析，并形成决策纪要；</w:t>
      </w:r>
      <w:r>
        <w:t xml:space="preserve"> </w:t>
      </w:r>
    </w:p>
    <w:p w14:paraId="4BEF2772" w14:textId="77777777" w:rsidR="00FC4997" w:rsidRDefault="006974A9">
      <w:pPr>
        <w:numPr>
          <w:ilvl w:val="1"/>
          <w:numId w:val="66"/>
        </w:numPr>
        <w:spacing w:line="398" w:lineRule="auto"/>
        <w:ind w:firstLine="540"/>
      </w:pPr>
      <w:r>
        <w:t>根据决策纪要，基金经理构造具体的投资组合及操作方案，交由中央交易室执行；</w:t>
      </w:r>
      <w:r>
        <w:t xml:space="preserve"> </w:t>
      </w:r>
    </w:p>
    <w:p w14:paraId="30C91FA6" w14:textId="77777777" w:rsidR="00FC4997" w:rsidRDefault="006974A9">
      <w:pPr>
        <w:numPr>
          <w:ilvl w:val="1"/>
          <w:numId w:val="66"/>
        </w:numPr>
        <w:spacing w:after="177"/>
        <w:ind w:firstLine="540"/>
      </w:pPr>
      <w:r>
        <w:t>中央交易室按有关交易规则执行，并将有关信息反馈基金经理；</w:t>
      </w:r>
      <w:r>
        <w:t xml:space="preserve"> </w:t>
      </w:r>
    </w:p>
    <w:p w14:paraId="2ECFF7FA" w14:textId="77777777" w:rsidR="00FC4997" w:rsidRDefault="006974A9">
      <w:pPr>
        <w:numPr>
          <w:ilvl w:val="1"/>
          <w:numId w:val="66"/>
        </w:numPr>
        <w:spacing w:after="175"/>
        <w:ind w:firstLine="540"/>
      </w:pPr>
      <w:r>
        <w:t>金融工程小组定期</w:t>
      </w:r>
      <w:r>
        <w:t>进行基金绩效评估，并向投资决策委员会提交综合评估意见和改进方案；</w:t>
      </w:r>
      <w:r>
        <w:t xml:space="preserve"> </w:t>
      </w:r>
    </w:p>
    <w:p w14:paraId="7B68EF09" w14:textId="77777777" w:rsidR="00FC4997" w:rsidRDefault="006974A9">
      <w:pPr>
        <w:numPr>
          <w:ilvl w:val="1"/>
          <w:numId w:val="66"/>
        </w:numPr>
        <w:spacing w:line="400" w:lineRule="auto"/>
        <w:ind w:firstLine="540"/>
      </w:pPr>
      <w:r>
        <w:t>风险控制委员会对识别、防范、控制基金运作各个环节的风险全面负责，尤其重点关注基金投资组合的风险状况；金融工程小组重点控制基金投资组合的市场风险和流动性风险。</w:t>
      </w:r>
      <w:r>
        <w:t xml:space="preserve"> </w:t>
      </w:r>
    </w:p>
    <w:p w14:paraId="03A71579" w14:textId="77777777" w:rsidR="00FC4997" w:rsidRDefault="006974A9">
      <w:pPr>
        <w:numPr>
          <w:ilvl w:val="1"/>
          <w:numId w:val="64"/>
        </w:numPr>
        <w:spacing w:after="178"/>
        <w:ind w:hanging="960"/>
      </w:pPr>
      <w:r>
        <w:t>投资限制</w:t>
      </w:r>
      <w:r>
        <w:t xml:space="preserve"> </w:t>
      </w:r>
    </w:p>
    <w:p w14:paraId="3BEF7755" w14:textId="77777777" w:rsidR="00FC4997" w:rsidRDefault="006974A9">
      <w:pPr>
        <w:spacing w:after="178"/>
        <w:ind w:left="535"/>
      </w:pPr>
      <w:r>
        <w:t>1</w:t>
      </w:r>
      <w:r>
        <w:t>、投资组合限制</w:t>
      </w:r>
      <w:r>
        <w:t xml:space="preserve"> </w:t>
      </w:r>
    </w:p>
    <w:p w14:paraId="6CC1D071" w14:textId="77777777" w:rsidR="00FC4997" w:rsidRDefault="006974A9">
      <w:pPr>
        <w:numPr>
          <w:ilvl w:val="1"/>
          <w:numId w:val="70"/>
        </w:numPr>
        <w:spacing w:after="176"/>
        <w:ind w:firstLine="540"/>
      </w:pPr>
      <w:r>
        <w:t>本基金持有一家上市公司的股票，其市值不超过该基金资产净值的</w:t>
      </w:r>
    </w:p>
    <w:p w14:paraId="626673B6" w14:textId="77777777" w:rsidR="00FC4997" w:rsidRDefault="006974A9">
      <w:pPr>
        <w:spacing w:after="178"/>
      </w:pPr>
      <w:r>
        <w:t>10%</w:t>
      </w:r>
      <w:r>
        <w:t>；</w:t>
      </w:r>
      <w:r>
        <w:t xml:space="preserve"> </w:t>
      </w:r>
    </w:p>
    <w:p w14:paraId="0F720648" w14:textId="77777777" w:rsidR="00FC4997" w:rsidRDefault="006974A9">
      <w:pPr>
        <w:numPr>
          <w:ilvl w:val="1"/>
          <w:numId w:val="70"/>
        </w:numPr>
        <w:spacing w:line="400" w:lineRule="auto"/>
        <w:ind w:firstLine="540"/>
      </w:pPr>
      <w:r>
        <w:t>本基金与本基金管理人管理的其他基金合计持有一家公司发行的证券总和，不得超过该证券的</w:t>
      </w:r>
      <w:r>
        <w:t>10%</w:t>
      </w:r>
      <w:r>
        <w:t>；</w:t>
      </w:r>
      <w:r>
        <w:t xml:space="preserve"> </w:t>
      </w:r>
    </w:p>
    <w:p w14:paraId="2467A09F" w14:textId="77777777" w:rsidR="00FC4997" w:rsidRDefault="006974A9">
      <w:pPr>
        <w:numPr>
          <w:ilvl w:val="1"/>
          <w:numId w:val="70"/>
        </w:numPr>
        <w:spacing w:line="400" w:lineRule="auto"/>
        <w:ind w:firstLine="540"/>
      </w:pPr>
      <w:r>
        <w:t>本基金管理人管理的全部开放式基金持有一家上市公司发行的可流通股票，不得超过该上市公司可</w:t>
      </w:r>
      <w:r>
        <w:t>流通股票的</w:t>
      </w:r>
      <w:r>
        <w:t>15%</w:t>
      </w:r>
      <w:r>
        <w:t>；管理的全部投资组合持有一家上市公司发行的可流通股票，不得超过该上市公司可流通股票的</w:t>
      </w:r>
      <w:r>
        <w:t>30%</w:t>
      </w:r>
      <w:r>
        <w:t>；</w:t>
      </w:r>
      <w:r>
        <w:t xml:space="preserve"> </w:t>
      </w:r>
    </w:p>
    <w:p w14:paraId="3689AA89" w14:textId="77777777" w:rsidR="00FC4997" w:rsidRDefault="006974A9">
      <w:pPr>
        <w:numPr>
          <w:ilvl w:val="1"/>
          <w:numId w:val="70"/>
        </w:numPr>
        <w:spacing w:line="401" w:lineRule="auto"/>
        <w:ind w:firstLine="540"/>
      </w:pPr>
      <w:r>
        <w:t>本基金财产参与股票发行申购，所申报金额不超过本基金的总资产，所申报的股票数量不超过拟发行股票公司本次发行股票的总量；</w:t>
      </w:r>
      <w:r>
        <w:t xml:space="preserve"> </w:t>
      </w:r>
    </w:p>
    <w:p w14:paraId="5A601B24" w14:textId="77777777" w:rsidR="00FC4997" w:rsidRDefault="006974A9">
      <w:pPr>
        <w:numPr>
          <w:ilvl w:val="1"/>
          <w:numId w:val="70"/>
        </w:numPr>
        <w:spacing w:after="175"/>
        <w:ind w:firstLine="540"/>
      </w:pPr>
      <w:r>
        <w:t>不得违反本基金合同关于投资范围、投资策略和投资比例等约定；</w:t>
      </w:r>
      <w:r>
        <w:t xml:space="preserve"> </w:t>
      </w:r>
    </w:p>
    <w:p w14:paraId="33FE17F5" w14:textId="77777777" w:rsidR="00FC4997" w:rsidRDefault="006974A9">
      <w:pPr>
        <w:numPr>
          <w:ilvl w:val="1"/>
          <w:numId w:val="70"/>
        </w:numPr>
        <w:spacing w:line="400" w:lineRule="auto"/>
        <w:ind w:firstLine="540"/>
      </w:pPr>
      <w:r>
        <w:t>本基金主动投资于流动性受限资产的市值合计不得超过基金资产净值的</w:t>
      </w:r>
      <w:r>
        <w:t>15%</w:t>
      </w:r>
      <w:r>
        <w:t>，因证券市场波动、上市公司股票停牌、基金规模变动等基金管理人之外的因素致使基金不符合前款所规定比例限制的，基金管理人不得主动新增流动性受限资产的投资；</w:t>
      </w:r>
      <w:r>
        <w:t xml:space="preserve"> </w:t>
      </w:r>
    </w:p>
    <w:p w14:paraId="35E9F0B7" w14:textId="77777777" w:rsidR="00FC4997" w:rsidRDefault="006974A9">
      <w:pPr>
        <w:numPr>
          <w:ilvl w:val="1"/>
          <w:numId w:val="70"/>
        </w:numPr>
        <w:spacing w:line="405" w:lineRule="auto"/>
        <w:ind w:firstLine="540"/>
      </w:pPr>
      <w:r>
        <w:t>本基金与私募类证券资管产品及中国证监会认定的其他主体为交易对手开展逆回购交易的，可接受质押品的资质要求应当与基金合同约定的投资范围保持一致；</w:t>
      </w:r>
      <w:r>
        <w:t xml:space="preserve"> </w:t>
      </w:r>
    </w:p>
    <w:p w14:paraId="6AC466BB" w14:textId="77777777" w:rsidR="00FC4997" w:rsidRDefault="006974A9">
      <w:pPr>
        <w:numPr>
          <w:ilvl w:val="1"/>
          <w:numId w:val="70"/>
        </w:numPr>
        <w:spacing w:after="178"/>
        <w:ind w:firstLine="540"/>
      </w:pPr>
      <w:r>
        <w:t>法律、法规和规章制度中的其他比例限制。</w:t>
      </w:r>
      <w:r>
        <w:t xml:space="preserve"> </w:t>
      </w:r>
    </w:p>
    <w:p w14:paraId="0BA6145D" w14:textId="77777777" w:rsidR="00FC4997" w:rsidRDefault="006974A9">
      <w:pPr>
        <w:spacing w:line="398" w:lineRule="auto"/>
        <w:ind w:left="0" w:firstLine="540"/>
      </w:pPr>
      <w:r>
        <w:t>在本基金合同生效后六个月内，应达到上述比例限制。除上述第（</w:t>
      </w:r>
      <w:r>
        <w:t>6</w:t>
      </w:r>
      <w:r>
        <w:t>）、（</w:t>
      </w:r>
      <w:r>
        <w:t>7</w:t>
      </w:r>
      <w:r>
        <w:t>）项规定的情形外，因基金规模或市场剧烈变化导致基金投资组合不符合上述规定时，基金管理人应在十个交易日内进</w:t>
      </w:r>
      <w:r>
        <w:t>行调整，以符合上述规定。法律法规另有规定时，从其规定。</w:t>
      </w:r>
      <w:r>
        <w:t xml:space="preserve"> </w:t>
      </w:r>
    </w:p>
    <w:p w14:paraId="7D67F3FF" w14:textId="77777777" w:rsidR="00FC4997" w:rsidRDefault="006974A9">
      <w:pPr>
        <w:spacing w:line="400" w:lineRule="auto"/>
        <w:ind w:left="535" w:right="335"/>
      </w:pPr>
      <w:r>
        <w:t>2</w:t>
      </w:r>
      <w:r>
        <w:t>、禁止行为为维护基金持有人的合法权益，本基金禁止从事下列行为：</w:t>
      </w:r>
      <w:r>
        <w:t xml:space="preserve"> </w:t>
      </w:r>
    </w:p>
    <w:p w14:paraId="18087107" w14:textId="77777777" w:rsidR="00FC4997" w:rsidRDefault="006974A9">
      <w:pPr>
        <w:spacing w:after="178"/>
        <w:ind w:left="535"/>
      </w:pPr>
      <w:r>
        <w:t>(1)</w:t>
      </w:r>
      <w:r>
        <w:t>承销证券；</w:t>
      </w:r>
      <w:r>
        <w:t xml:space="preserve"> </w:t>
      </w:r>
    </w:p>
    <w:p w14:paraId="16E4E8E5" w14:textId="77777777" w:rsidR="00FC4997" w:rsidRDefault="006974A9">
      <w:pPr>
        <w:spacing w:after="178"/>
        <w:ind w:left="535"/>
      </w:pPr>
      <w:r>
        <w:t>(2)</w:t>
      </w:r>
      <w:r>
        <w:t>向他人贷款或者提供担保；</w:t>
      </w:r>
      <w:r>
        <w:t xml:space="preserve"> </w:t>
      </w:r>
    </w:p>
    <w:p w14:paraId="66C75A61" w14:textId="77777777" w:rsidR="00FC4997" w:rsidRDefault="006974A9">
      <w:pPr>
        <w:spacing w:after="176"/>
        <w:ind w:left="535"/>
      </w:pPr>
      <w:r>
        <w:t>(3)</w:t>
      </w:r>
      <w:r>
        <w:t>从事承担无限责任的投资；</w:t>
      </w:r>
      <w:r>
        <w:t xml:space="preserve"> </w:t>
      </w:r>
    </w:p>
    <w:p w14:paraId="08E31621" w14:textId="77777777" w:rsidR="00FC4997" w:rsidRDefault="006974A9">
      <w:pPr>
        <w:spacing w:after="178"/>
        <w:ind w:left="535"/>
      </w:pPr>
      <w:r>
        <w:t>(4)</w:t>
      </w:r>
      <w:r>
        <w:t>买卖其他基金份额，但是国务院另有规定的除外；</w:t>
      </w:r>
      <w:r>
        <w:t xml:space="preserve"> </w:t>
      </w:r>
    </w:p>
    <w:p w14:paraId="0AD4B021" w14:textId="77777777" w:rsidR="00FC4997" w:rsidRDefault="006974A9">
      <w:pPr>
        <w:spacing w:line="400" w:lineRule="auto"/>
        <w:ind w:left="0" w:firstLine="540"/>
      </w:pPr>
      <w:r>
        <w:t>(5)</w:t>
      </w:r>
      <w:r>
        <w:t>向基金管理人、基金托管人出资或者买卖基金管理人、基金托管人发行的股票或者债券；</w:t>
      </w:r>
      <w:r>
        <w:t xml:space="preserve"> </w:t>
      </w:r>
    </w:p>
    <w:p w14:paraId="1C75A80C" w14:textId="77777777" w:rsidR="00FC4997" w:rsidRDefault="006974A9">
      <w:pPr>
        <w:spacing w:line="400" w:lineRule="auto"/>
        <w:ind w:left="0" w:firstLine="540"/>
      </w:pPr>
      <w:r>
        <w:t>(6)</w:t>
      </w:r>
      <w:r>
        <w:t>买卖与基金管理人、基金托管人有控股关系的股东或者与基金管理人、基金托管人有其他重大利害关系的公司发行的证券或者承销期内承销的证券；</w:t>
      </w:r>
      <w:r>
        <w:t xml:space="preserve"> </w:t>
      </w:r>
    </w:p>
    <w:p w14:paraId="68BCA7D4" w14:textId="77777777" w:rsidR="00FC4997" w:rsidRDefault="006974A9">
      <w:pPr>
        <w:spacing w:after="175"/>
        <w:ind w:left="535"/>
      </w:pPr>
      <w:r>
        <w:t>(7)</w:t>
      </w:r>
      <w:r>
        <w:t>从事内幕交</w:t>
      </w:r>
      <w:r>
        <w:t>易、操纵证券交易价格及其他不正当的证券交易活动；</w:t>
      </w:r>
      <w:r>
        <w:t xml:space="preserve"> </w:t>
      </w:r>
    </w:p>
    <w:p w14:paraId="287F5732" w14:textId="77777777" w:rsidR="00FC4997" w:rsidRDefault="006974A9">
      <w:pPr>
        <w:spacing w:after="178"/>
        <w:ind w:left="535"/>
      </w:pPr>
      <w:r>
        <w:t>(8)</w:t>
      </w:r>
      <w:r>
        <w:t>依照法律、行政法规有关规定，由中国证监会规定禁止的其他活动。</w:t>
      </w:r>
      <w:r>
        <w:t xml:space="preserve"> </w:t>
      </w:r>
    </w:p>
    <w:p w14:paraId="3840D136" w14:textId="77777777" w:rsidR="00FC4997" w:rsidRDefault="006974A9">
      <w:pPr>
        <w:numPr>
          <w:ilvl w:val="1"/>
          <w:numId w:val="64"/>
        </w:numPr>
        <w:spacing w:after="178"/>
        <w:ind w:hanging="960"/>
      </w:pPr>
      <w:r>
        <w:t>基金管理人承诺</w:t>
      </w:r>
      <w:r>
        <w:t xml:space="preserve"> </w:t>
      </w:r>
    </w:p>
    <w:p w14:paraId="29A6D95D" w14:textId="77777777" w:rsidR="00FC4997" w:rsidRDefault="006974A9">
      <w:pPr>
        <w:numPr>
          <w:ilvl w:val="1"/>
          <w:numId w:val="68"/>
        </w:numPr>
        <w:spacing w:line="405" w:lineRule="auto"/>
        <w:ind w:firstLine="540"/>
      </w:pPr>
      <w:r>
        <w:t>基金管理人应当严格遵守《基金法》及其他相关法律法规的行为，并建立健全内部控制制度，采取有效措施，防止违反《基金法》及其他法律法规行为的发生；</w:t>
      </w:r>
      <w:r>
        <w:t xml:space="preserve"> </w:t>
      </w:r>
    </w:p>
    <w:p w14:paraId="00ED88F9" w14:textId="77777777" w:rsidR="00FC4997" w:rsidRDefault="006974A9">
      <w:pPr>
        <w:numPr>
          <w:ilvl w:val="1"/>
          <w:numId w:val="68"/>
        </w:numPr>
        <w:spacing w:line="398" w:lineRule="auto"/>
        <w:ind w:firstLine="540"/>
      </w:pPr>
      <w:r>
        <w:t>基金管理人将根据基金合同的规定，按照招募说明书列明的投资目标、策略及限制进行基金资产的投资；</w:t>
      </w:r>
      <w:r>
        <w:t xml:space="preserve"> </w:t>
      </w:r>
    </w:p>
    <w:p w14:paraId="33AC772C" w14:textId="77777777" w:rsidR="00FC4997" w:rsidRDefault="006974A9">
      <w:pPr>
        <w:numPr>
          <w:ilvl w:val="1"/>
          <w:numId w:val="68"/>
        </w:numPr>
        <w:spacing w:line="401" w:lineRule="auto"/>
        <w:ind w:firstLine="540"/>
      </w:pPr>
      <w:r>
        <w:t>基金管理人将加强人员管理，强化职业操守，督促和约束员工遵守国家有关法律、法规及行业规范，诚实信用、勤勉尽责，不从事以下行为：</w:t>
      </w:r>
      <w:r>
        <w:t xml:space="preserve"> </w:t>
      </w:r>
    </w:p>
    <w:p w14:paraId="7A64AE18" w14:textId="77777777" w:rsidR="00FC4997" w:rsidRDefault="006974A9">
      <w:pPr>
        <w:numPr>
          <w:ilvl w:val="1"/>
          <w:numId w:val="69"/>
        </w:numPr>
        <w:spacing w:after="178"/>
        <w:ind w:hanging="600"/>
      </w:pPr>
      <w:r>
        <w:t>将其固有财产或者他人财产混同于基金财产从事证券投资；</w:t>
      </w:r>
      <w:r>
        <w:t xml:space="preserve">  </w:t>
      </w:r>
    </w:p>
    <w:p w14:paraId="0377D5A2" w14:textId="77777777" w:rsidR="00FC4997" w:rsidRDefault="006974A9">
      <w:pPr>
        <w:numPr>
          <w:ilvl w:val="1"/>
          <w:numId w:val="69"/>
        </w:numPr>
        <w:spacing w:after="178"/>
        <w:ind w:hanging="600"/>
      </w:pPr>
      <w:r>
        <w:t>不公平地对待其管理的不</w:t>
      </w:r>
      <w:r>
        <w:t xml:space="preserve">  </w:t>
      </w:r>
      <w:r>
        <w:t>同基金财产；</w:t>
      </w:r>
      <w:r>
        <w:t xml:space="preserve">  </w:t>
      </w:r>
    </w:p>
    <w:p w14:paraId="274B49F2" w14:textId="77777777" w:rsidR="00FC4997" w:rsidRDefault="006974A9">
      <w:pPr>
        <w:numPr>
          <w:ilvl w:val="1"/>
          <w:numId w:val="69"/>
        </w:numPr>
        <w:spacing w:after="175"/>
        <w:ind w:hanging="600"/>
      </w:pPr>
      <w:r>
        <w:t>利用基金财产为基金份额持有人以外的第三人牟取利益；</w:t>
      </w:r>
      <w:r>
        <w:t xml:space="preserve">  </w:t>
      </w:r>
    </w:p>
    <w:p w14:paraId="0E609532" w14:textId="77777777" w:rsidR="00FC4997" w:rsidRDefault="006974A9">
      <w:pPr>
        <w:numPr>
          <w:ilvl w:val="1"/>
          <w:numId w:val="69"/>
        </w:numPr>
        <w:spacing w:line="398" w:lineRule="auto"/>
        <w:ind w:hanging="600"/>
      </w:pPr>
      <w:r>
        <w:t>向基金份额持有人违规承诺收益或者承担损失；</w:t>
      </w:r>
      <w:r>
        <w:t xml:space="preserve">  </w:t>
      </w:r>
      <w:r>
        <w:t>（</w:t>
      </w:r>
      <w:r>
        <w:t>5</w:t>
      </w:r>
      <w:r>
        <w:t>）依照法律、行政法规有关规定，由国务院证券监督管理机构规定禁止的其他行为。</w:t>
      </w:r>
      <w:r>
        <w:t xml:space="preserve"> </w:t>
      </w:r>
    </w:p>
    <w:p w14:paraId="2A484F32" w14:textId="77777777" w:rsidR="00FC4997" w:rsidRDefault="006974A9">
      <w:pPr>
        <w:spacing w:after="178"/>
        <w:ind w:left="535"/>
      </w:pPr>
      <w:r>
        <w:t>4</w:t>
      </w:r>
      <w:r>
        <w:t>、基金经理承诺</w:t>
      </w:r>
      <w:r>
        <w:t xml:space="preserve"> </w:t>
      </w:r>
    </w:p>
    <w:p w14:paraId="3312F533" w14:textId="77777777" w:rsidR="00FC4997" w:rsidRDefault="006974A9">
      <w:pPr>
        <w:numPr>
          <w:ilvl w:val="1"/>
          <w:numId w:val="65"/>
        </w:numPr>
        <w:spacing w:line="398" w:lineRule="auto"/>
        <w:ind w:firstLine="540"/>
      </w:pPr>
      <w:r>
        <w:t>依照有关法律、法规和基金合同的规定，本着谨慎的原则为基金份额持有人谋取最大利益</w:t>
      </w:r>
      <w:r>
        <w:t>；</w:t>
      </w:r>
      <w:r>
        <w:t xml:space="preserve"> </w:t>
      </w:r>
    </w:p>
    <w:p w14:paraId="79557CAA" w14:textId="77777777" w:rsidR="00FC4997" w:rsidRDefault="006974A9">
      <w:pPr>
        <w:numPr>
          <w:ilvl w:val="1"/>
          <w:numId w:val="65"/>
        </w:numPr>
        <w:spacing w:line="400" w:lineRule="auto"/>
        <w:ind w:firstLine="540"/>
      </w:pPr>
      <w:r>
        <w:t>不利用职务之便为自己、代理人、代表人、受雇人或任何其他第三人谋取不当利益；</w:t>
      </w:r>
      <w:r>
        <w:t xml:space="preserve"> </w:t>
      </w:r>
    </w:p>
    <w:p w14:paraId="5F9C8F79" w14:textId="77777777" w:rsidR="00FC4997" w:rsidRDefault="006974A9">
      <w:pPr>
        <w:numPr>
          <w:ilvl w:val="1"/>
          <w:numId w:val="65"/>
        </w:numPr>
        <w:spacing w:line="400" w:lineRule="auto"/>
        <w:ind w:firstLine="540"/>
      </w:pPr>
      <w:r>
        <w:t>不泄漏在任职期间知悉的有关证券、基金的商业秘密、尚未依法公开的基金投资内容、基金投资计划等信息；</w:t>
      </w:r>
      <w:r>
        <w:t xml:space="preserve"> </w:t>
      </w:r>
    </w:p>
    <w:p w14:paraId="14390FC4" w14:textId="77777777" w:rsidR="00FC4997" w:rsidRDefault="006974A9">
      <w:pPr>
        <w:numPr>
          <w:ilvl w:val="1"/>
          <w:numId w:val="65"/>
        </w:numPr>
        <w:spacing w:after="175"/>
        <w:ind w:firstLine="540"/>
      </w:pPr>
      <w:r>
        <w:t>不协助、接受委托或以其他任何形式为其他组织或个人进行证券交易。</w:t>
      </w:r>
      <w:r>
        <w:t xml:space="preserve"> </w:t>
      </w:r>
    </w:p>
    <w:p w14:paraId="6C1EA0E0" w14:textId="77777777" w:rsidR="00FC4997" w:rsidRDefault="006974A9">
      <w:pPr>
        <w:numPr>
          <w:ilvl w:val="1"/>
          <w:numId w:val="64"/>
        </w:numPr>
        <w:spacing w:line="400" w:lineRule="auto"/>
        <w:ind w:hanging="960"/>
      </w:pPr>
      <w:r>
        <w:t>基金管理人代表基金行使股东权利的处理原则基金管理人在代表基金行使股东权利时应遵守以下原则：</w:t>
      </w:r>
      <w:r>
        <w:t xml:space="preserve"> </w:t>
      </w:r>
    </w:p>
    <w:p w14:paraId="6E0EA6EF" w14:textId="77777777" w:rsidR="00FC4997" w:rsidRDefault="006974A9">
      <w:pPr>
        <w:numPr>
          <w:ilvl w:val="1"/>
          <w:numId w:val="67"/>
        </w:numPr>
        <w:spacing w:after="175"/>
        <w:ind w:firstLine="540"/>
      </w:pPr>
      <w:r>
        <w:t>不谋求对上市公司的控股，不参与所投资上市公司的经营管理；</w:t>
      </w:r>
      <w:r>
        <w:t xml:space="preserve"> </w:t>
      </w:r>
    </w:p>
    <w:p w14:paraId="43271EE0" w14:textId="77777777" w:rsidR="00FC4997" w:rsidRDefault="006974A9">
      <w:pPr>
        <w:numPr>
          <w:ilvl w:val="1"/>
          <w:numId w:val="67"/>
        </w:numPr>
        <w:spacing w:after="178"/>
        <w:ind w:firstLine="540"/>
      </w:pPr>
      <w:r>
        <w:t>有利于基金资产的安全与增值；</w:t>
      </w:r>
      <w:r>
        <w:t xml:space="preserve"> </w:t>
      </w:r>
    </w:p>
    <w:p w14:paraId="4ED8618C" w14:textId="77777777" w:rsidR="00FC4997" w:rsidRDefault="006974A9">
      <w:pPr>
        <w:numPr>
          <w:ilvl w:val="1"/>
          <w:numId w:val="67"/>
        </w:numPr>
        <w:spacing w:line="400" w:lineRule="auto"/>
        <w:ind w:firstLine="540"/>
      </w:pPr>
      <w:r>
        <w:t>基金管理人按照国家有关规定代表基金独立行使股东权利，保护基金份额持有人的利益。</w:t>
      </w:r>
      <w:r>
        <w:t xml:space="preserve"> </w:t>
      </w:r>
    </w:p>
    <w:p w14:paraId="5E232075" w14:textId="77777777" w:rsidR="00FC4997" w:rsidRDefault="006974A9">
      <w:pPr>
        <w:numPr>
          <w:ilvl w:val="1"/>
          <w:numId w:val="64"/>
        </w:numPr>
        <w:spacing w:after="178"/>
        <w:ind w:hanging="960"/>
      </w:pPr>
      <w:r>
        <w:t>基金的融资</w:t>
      </w:r>
      <w:r>
        <w:t xml:space="preserve"> </w:t>
      </w:r>
    </w:p>
    <w:p w14:paraId="04A1183A" w14:textId="77777777" w:rsidR="00FC4997" w:rsidRDefault="006974A9">
      <w:pPr>
        <w:spacing w:after="178"/>
        <w:ind w:left="535"/>
      </w:pPr>
      <w:r>
        <w:t>本基金可以根据有关法律法规和政策的规定进行融资。</w:t>
      </w:r>
      <w:r>
        <w:t xml:space="preserve"> </w:t>
      </w:r>
    </w:p>
    <w:p w14:paraId="332B15E1" w14:textId="77777777" w:rsidR="00FC4997" w:rsidRDefault="006974A9">
      <w:pPr>
        <w:spacing w:after="193" w:line="259" w:lineRule="auto"/>
        <w:ind w:left="540" w:firstLine="0"/>
      </w:pPr>
      <w:r>
        <w:t xml:space="preserve"> </w:t>
      </w:r>
    </w:p>
    <w:p w14:paraId="16F3240B" w14:textId="77777777" w:rsidR="00FC4997" w:rsidRDefault="006974A9">
      <w:pPr>
        <w:pStyle w:val="1"/>
        <w:ind w:right="241"/>
      </w:pPr>
      <w:bookmarkStart w:id="15" w:name="_Toc52068"/>
      <w:r>
        <w:t>十六、基金的财产</w:t>
      </w:r>
      <w:r>
        <w:rPr>
          <w:rFonts w:ascii="Times New Roman" w:eastAsia="Times New Roman" w:hAnsi="Times New Roman" w:cs="Times New Roman"/>
        </w:rPr>
        <w:t xml:space="preserve"> </w:t>
      </w:r>
      <w:bookmarkEnd w:id="15"/>
    </w:p>
    <w:p w14:paraId="08BA8288" w14:textId="77777777" w:rsidR="00FC4997" w:rsidRDefault="006974A9">
      <w:pPr>
        <w:spacing w:after="178"/>
        <w:ind w:left="535"/>
      </w:pPr>
      <w:r>
        <w:t>（一）基金资产总值</w:t>
      </w:r>
      <w:r>
        <w:t xml:space="preserve"> </w:t>
      </w:r>
    </w:p>
    <w:p w14:paraId="762E4849" w14:textId="77777777" w:rsidR="00FC4997" w:rsidRDefault="006974A9">
      <w:pPr>
        <w:spacing w:line="398" w:lineRule="auto"/>
        <w:ind w:left="0" w:firstLine="540"/>
      </w:pPr>
      <w:r>
        <w:t>基金资产总值是指基金通过发售基金份额方式募集资金，并进行证券投资等交易所形成的各类资产的价值总和。</w:t>
      </w:r>
      <w:r>
        <w:t xml:space="preserve"> </w:t>
      </w:r>
    </w:p>
    <w:p w14:paraId="68981127" w14:textId="77777777" w:rsidR="00FC4997" w:rsidRDefault="006974A9">
      <w:pPr>
        <w:spacing w:after="298"/>
        <w:ind w:left="435"/>
      </w:pPr>
      <w:r>
        <w:t>其构成主要有：</w:t>
      </w:r>
      <w:r>
        <w:t xml:space="preserve"> </w:t>
      </w:r>
    </w:p>
    <w:p w14:paraId="2CD6F018" w14:textId="77777777" w:rsidR="00FC4997" w:rsidRDefault="006974A9">
      <w:pPr>
        <w:numPr>
          <w:ilvl w:val="0"/>
          <w:numId w:val="71"/>
        </w:numPr>
        <w:spacing w:after="297"/>
        <w:ind w:hanging="360"/>
      </w:pPr>
      <w:r>
        <w:t>银行存款及其应计利息；</w:t>
      </w:r>
      <w:r>
        <w:t xml:space="preserve"> </w:t>
      </w:r>
    </w:p>
    <w:p w14:paraId="4CC583E9" w14:textId="77777777" w:rsidR="00FC4997" w:rsidRDefault="006974A9">
      <w:pPr>
        <w:numPr>
          <w:ilvl w:val="0"/>
          <w:numId w:val="71"/>
        </w:numPr>
        <w:ind w:hanging="360"/>
      </w:pPr>
      <w:r>
        <w:t>根据有关规定缴纳的保证金；</w:t>
      </w:r>
      <w:r>
        <w:t xml:space="preserve"> </w:t>
      </w:r>
    </w:p>
    <w:p w14:paraId="50626E84" w14:textId="77777777" w:rsidR="00FC4997" w:rsidRDefault="006974A9">
      <w:pPr>
        <w:numPr>
          <w:ilvl w:val="0"/>
          <w:numId w:val="71"/>
        </w:numPr>
        <w:spacing w:after="298"/>
        <w:ind w:hanging="360"/>
      </w:pPr>
      <w:r>
        <w:t>应收证券交易清算款；</w:t>
      </w:r>
      <w:r>
        <w:t xml:space="preserve"> </w:t>
      </w:r>
    </w:p>
    <w:p w14:paraId="6B3694DE" w14:textId="77777777" w:rsidR="00FC4997" w:rsidRDefault="006974A9">
      <w:pPr>
        <w:numPr>
          <w:ilvl w:val="0"/>
          <w:numId w:val="71"/>
        </w:numPr>
        <w:spacing w:after="295"/>
        <w:ind w:hanging="360"/>
      </w:pPr>
      <w:r>
        <w:t>应收申购款；</w:t>
      </w:r>
      <w:r>
        <w:t xml:space="preserve"> </w:t>
      </w:r>
    </w:p>
    <w:p w14:paraId="27F9FD77" w14:textId="77777777" w:rsidR="00FC4997" w:rsidRDefault="006974A9">
      <w:pPr>
        <w:numPr>
          <w:ilvl w:val="0"/>
          <w:numId w:val="71"/>
        </w:numPr>
        <w:spacing w:after="298"/>
        <w:ind w:hanging="360"/>
      </w:pPr>
      <w:r>
        <w:t>股票投资及其估值调整；</w:t>
      </w:r>
      <w:r>
        <w:t xml:space="preserve"> </w:t>
      </w:r>
    </w:p>
    <w:p w14:paraId="3C7D789A" w14:textId="77777777" w:rsidR="00FC4997" w:rsidRDefault="006974A9">
      <w:pPr>
        <w:numPr>
          <w:ilvl w:val="0"/>
          <w:numId w:val="71"/>
        </w:numPr>
        <w:spacing w:after="298"/>
        <w:ind w:hanging="360"/>
      </w:pPr>
      <w:r>
        <w:t>债券投资及其估值调整和应计利息；</w:t>
      </w:r>
      <w:r>
        <w:t xml:space="preserve"> </w:t>
      </w:r>
    </w:p>
    <w:p w14:paraId="34887287" w14:textId="77777777" w:rsidR="00FC4997" w:rsidRDefault="006974A9">
      <w:pPr>
        <w:numPr>
          <w:ilvl w:val="0"/>
          <w:numId w:val="71"/>
        </w:numPr>
        <w:spacing w:after="295"/>
        <w:ind w:hanging="360"/>
      </w:pPr>
      <w:r>
        <w:t>清算备付金及其应计利息；</w:t>
      </w:r>
      <w:r>
        <w:t xml:space="preserve"> </w:t>
      </w:r>
    </w:p>
    <w:p w14:paraId="719E82ED" w14:textId="77777777" w:rsidR="00FC4997" w:rsidRDefault="006974A9">
      <w:pPr>
        <w:numPr>
          <w:ilvl w:val="0"/>
          <w:numId w:val="71"/>
        </w:numPr>
        <w:spacing w:after="325"/>
        <w:ind w:hanging="360"/>
      </w:pPr>
      <w:r>
        <w:t>其它投资及其估值调整；</w:t>
      </w:r>
      <w:r>
        <w:t xml:space="preserve"> </w:t>
      </w:r>
    </w:p>
    <w:p w14:paraId="6911AECA" w14:textId="77777777" w:rsidR="00FC4997" w:rsidRDefault="006974A9">
      <w:pPr>
        <w:numPr>
          <w:ilvl w:val="0"/>
          <w:numId w:val="71"/>
        </w:numPr>
        <w:spacing w:after="175"/>
        <w:ind w:hanging="360"/>
      </w:pPr>
      <w:r>
        <w:t>其它资产等。</w:t>
      </w:r>
      <w:r>
        <w:t xml:space="preserve"> </w:t>
      </w:r>
    </w:p>
    <w:p w14:paraId="666B5C6A" w14:textId="77777777" w:rsidR="00FC4997" w:rsidRDefault="006974A9">
      <w:pPr>
        <w:spacing w:after="178"/>
        <w:ind w:left="535"/>
      </w:pPr>
      <w:r>
        <w:t>（二）基金资产净值</w:t>
      </w:r>
      <w:r>
        <w:t xml:space="preserve"> </w:t>
      </w:r>
    </w:p>
    <w:p w14:paraId="3FC530F7" w14:textId="77777777" w:rsidR="00FC4997" w:rsidRDefault="006974A9">
      <w:pPr>
        <w:spacing w:after="151"/>
        <w:ind w:left="535"/>
      </w:pPr>
      <w:r>
        <w:t>基金资产净值是指基金资产总值扣除负债后的净资产值。</w:t>
      </w:r>
      <w:r>
        <w:t xml:space="preserve"> </w:t>
      </w:r>
    </w:p>
    <w:p w14:paraId="0AF44123" w14:textId="77777777" w:rsidR="00FC4997" w:rsidRDefault="006974A9">
      <w:pPr>
        <w:spacing w:after="298"/>
        <w:ind w:left="535"/>
      </w:pPr>
      <w:r>
        <w:t>其构成主要有：</w:t>
      </w:r>
      <w:r>
        <w:t xml:space="preserve"> </w:t>
      </w:r>
    </w:p>
    <w:p w14:paraId="5773812E" w14:textId="77777777" w:rsidR="00FC4997" w:rsidRDefault="006974A9">
      <w:pPr>
        <w:numPr>
          <w:ilvl w:val="0"/>
          <w:numId w:val="72"/>
        </w:numPr>
        <w:spacing w:after="295"/>
        <w:ind w:hanging="360"/>
      </w:pPr>
      <w:r>
        <w:t>基金份额持有人申购基金份额所支付的款项；</w:t>
      </w:r>
      <w:r>
        <w:t xml:space="preserve"> </w:t>
      </w:r>
    </w:p>
    <w:p w14:paraId="052F94A9" w14:textId="77777777" w:rsidR="00FC4997" w:rsidRDefault="006974A9">
      <w:pPr>
        <w:numPr>
          <w:ilvl w:val="0"/>
          <w:numId w:val="72"/>
        </w:numPr>
        <w:spacing w:after="298"/>
        <w:ind w:hanging="360"/>
      </w:pPr>
      <w:r>
        <w:t>运用基金资产所获得收益（亏损）；</w:t>
      </w:r>
      <w:r>
        <w:t xml:space="preserve"> </w:t>
      </w:r>
    </w:p>
    <w:p w14:paraId="0D66CDCC" w14:textId="77777777" w:rsidR="00FC4997" w:rsidRDefault="006974A9">
      <w:pPr>
        <w:numPr>
          <w:ilvl w:val="0"/>
          <w:numId w:val="72"/>
        </w:numPr>
        <w:spacing w:after="322"/>
        <w:ind w:hanging="360"/>
      </w:pPr>
      <w:r>
        <w:t>以前年度实现的尚未分配的收益或尚未弥补的亏损。</w:t>
      </w:r>
      <w:r>
        <w:t xml:space="preserve"> </w:t>
      </w:r>
    </w:p>
    <w:p w14:paraId="3BF1B9A4" w14:textId="77777777" w:rsidR="00FC4997" w:rsidRDefault="006974A9">
      <w:pPr>
        <w:numPr>
          <w:ilvl w:val="0"/>
          <w:numId w:val="73"/>
        </w:numPr>
        <w:spacing w:after="178"/>
        <w:ind w:hanging="720"/>
      </w:pPr>
      <w:r>
        <w:t>基金财产的账户</w:t>
      </w:r>
      <w:r>
        <w:t xml:space="preserve"> </w:t>
      </w:r>
    </w:p>
    <w:p w14:paraId="436B9AB3" w14:textId="77777777" w:rsidR="00FC4997" w:rsidRDefault="006974A9">
      <w:pPr>
        <w:spacing w:line="400" w:lineRule="auto"/>
        <w:ind w:left="0" w:firstLine="540"/>
      </w:pPr>
      <w:r>
        <w:t>本基金以基金托管人的名义开立资金结算账户和托管专户用于基金的资金结算业务，并以基金托管人和</w:t>
      </w:r>
      <w:r>
        <w:t>“</w:t>
      </w:r>
      <w:r>
        <w:t>广发小盘成长混合型证券投资基金</w:t>
      </w:r>
      <w:r>
        <w:t>”</w:t>
      </w:r>
      <w:r>
        <w:t>联名的方式开立基金证券账户、以</w:t>
      </w:r>
      <w:r>
        <w:t>“</w:t>
      </w:r>
      <w:r>
        <w:t>广发小盘成长混合型证券投资基金</w:t>
      </w:r>
      <w:r>
        <w:t>”</w:t>
      </w:r>
      <w:r>
        <w:t>的名义开立银</w:t>
      </w:r>
      <w:r>
        <w:t>行间债券托管账户并报有关监管部门备案。开立的基金专用账户与基金管理人、基金托管人、基金销售代理人和基金注册与过户登记人自有的资产账户以及其他基金资产账户相独立。</w:t>
      </w:r>
      <w:r>
        <w:rPr>
          <w:color w:val="808000"/>
        </w:rPr>
        <w:t xml:space="preserve"> </w:t>
      </w:r>
    </w:p>
    <w:p w14:paraId="121AA1DE" w14:textId="77777777" w:rsidR="00FC4997" w:rsidRDefault="006974A9">
      <w:pPr>
        <w:numPr>
          <w:ilvl w:val="0"/>
          <w:numId w:val="73"/>
        </w:numPr>
        <w:spacing w:after="178"/>
        <w:ind w:hanging="720"/>
      </w:pPr>
      <w:r>
        <w:t>基金财产的保管和处分</w:t>
      </w:r>
      <w:r>
        <w:t xml:space="preserve"> </w:t>
      </w:r>
    </w:p>
    <w:p w14:paraId="22C07726" w14:textId="77777777" w:rsidR="00FC4997" w:rsidRDefault="006974A9">
      <w:pPr>
        <w:spacing w:after="181" w:line="399" w:lineRule="auto"/>
        <w:ind w:left="0" w:firstLine="540"/>
      </w:pPr>
      <w:r>
        <w:t>本基金资产独立于基金管理人、基金托管人和基金销售代理人的资产，并由基金托管人保管。基金管理人、基金托管人和基金销售代理人以其自有的资产承担其自身的法律责任，其债权人不得对基金资产行使请求冻结、扣押或其它权利。除依《基金法》及其它有关规定处分外，基金资产不得被处分。</w:t>
      </w:r>
      <w:r>
        <w:t xml:space="preserve"> </w:t>
      </w:r>
    </w:p>
    <w:p w14:paraId="4CA7BACE" w14:textId="77777777" w:rsidR="00FC4997" w:rsidRDefault="006974A9">
      <w:pPr>
        <w:spacing w:after="127" w:line="259" w:lineRule="auto"/>
        <w:ind w:left="540" w:firstLine="0"/>
      </w:pPr>
      <w:r>
        <w:rPr>
          <w:rFonts w:ascii="Times New Roman" w:eastAsia="Times New Roman" w:hAnsi="Times New Roman" w:cs="Times New Roman"/>
        </w:rPr>
        <w:t xml:space="preserve"> </w:t>
      </w:r>
    </w:p>
    <w:p w14:paraId="59B64E0C" w14:textId="77777777" w:rsidR="00FC4997" w:rsidRDefault="006974A9">
      <w:pPr>
        <w:pStyle w:val="1"/>
        <w:ind w:right="243"/>
      </w:pPr>
      <w:bookmarkStart w:id="16" w:name="_Toc52069"/>
      <w:r>
        <w:t>十七、基金资产的估值</w:t>
      </w:r>
      <w:r>
        <w:rPr>
          <w:rFonts w:ascii="宋体" w:eastAsia="宋体" w:hAnsi="宋体" w:cs="宋体"/>
        </w:rPr>
        <w:t xml:space="preserve"> </w:t>
      </w:r>
      <w:bookmarkEnd w:id="16"/>
    </w:p>
    <w:p w14:paraId="41DCFAB3" w14:textId="77777777" w:rsidR="00FC4997" w:rsidRDefault="006974A9">
      <w:pPr>
        <w:numPr>
          <w:ilvl w:val="0"/>
          <w:numId w:val="74"/>
        </w:numPr>
        <w:spacing w:after="242"/>
        <w:ind w:hanging="720"/>
      </w:pPr>
      <w:r>
        <w:t>估值目的</w:t>
      </w:r>
      <w:r>
        <w:t xml:space="preserve"> </w:t>
      </w:r>
    </w:p>
    <w:p w14:paraId="558A84C9" w14:textId="77777777" w:rsidR="00FC4997" w:rsidRDefault="006974A9">
      <w:pPr>
        <w:spacing w:after="118" w:line="360" w:lineRule="auto"/>
        <w:ind w:left="0" w:firstLine="480"/>
      </w:pPr>
      <w:r>
        <w:t>基金资产估值的目的是客观、准确地反映基金资产的价值，经基金资产估值后确定的基金份额净值，是计算基金申购与赎回价格的基础。</w:t>
      </w:r>
      <w:r>
        <w:t xml:space="preserve"> </w:t>
      </w:r>
    </w:p>
    <w:p w14:paraId="3E14F21B" w14:textId="77777777" w:rsidR="00FC4997" w:rsidRDefault="006974A9">
      <w:pPr>
        <w:numPr>
          <w:ilvl w:val="0"/>
          <w:numId w:val="74"/>
        </w:numPr>
        <w:spacing w:after="245"/>
        <w:ind w:hanging="720"/>
      </w:pPr>
      <w:r>
        <w:t>估值日</w:t>
      </w:r>
      <w:r>
        <w:t xml:space="preserve"> </w:t>
      </w:r>
    </w:p>
    <w:p w14:paraId="4498BC8A" w14:textId="77777777" w:rsidR="00FC4997" w:rsidRDefault="006974A9">
      <w:pPr>
        <w:spacing w:after="122" w:line="358" w:lineRule="auto"/>
        <w:ind w:left="0" w:firstLine="480"/>
      </w:pPr>
      <w:r>
        <w:t>本基金的估值日为相关的证券交易场所的正常营业日以及国家法律法规规定需要</w:t>
      </w:r>
      <w:r>
        <w:t>对外披露基金净值的非营业日。</w:t>
      </w:r>
      <w:r>
        <w:t xml:space="preserve"> </w:t>
      </w:r>
    </w:p>
    <w:p w14:paraId="3285E5F5" w14:textId="77777777" w:rsidR="00FC4997" w:rsidRDefault="006974A9">
      <w:pPr>
        <w:numPr>
          <w:ilvl w:val="0"/>
          <w:numId w:val="74"/>
        </w:numPr>
        <w:spacing w:line="450" w:lineRule="auto"/>
        <w:ind w:hanging="720"/>
      </w:pPr>
      <w:r>
        <w:t>估值方法本基金按以下方式进行估值：</w:t>
      </w:r>
      <w:r>
        <w:t xml:space="preserve"> </w:t>
      </w:r>
    </w:p>
    <w:p w14:paraId="55D3AA17" w14:textId="77777777" w:rsidR="00FC4997" w:rsidRDefault="006974A9">
      <w:pPr>
        <w:spacing w:after="242"/>
        <w:ind w:left="535"/>
      </w:pPr>
      <w:r>
        <w:t>1</w:t>
      </w:r>
      <w:r>
        <w:t>、已在证券交易所上市的有价证券的估值。</w:t>
      </w:r>
      <w:r>
        <w:t xml:space="preserve"> </w:t>
      </w:r>
    </w:p>
    <w:p w14:paraId="34311623" w14:textId="77777777" w:rsidR="00FC4997" w:rsidRDefault="006974A9">
      <w:pPr>
        <w:numPr>
          <w:ilvl w:val="0"/>
          <w:numId w:val="75"/>
        </w:numPr>
        <w:spacing w:after="118" w:line="359" w:lineRule="auto"/>
        <w:ind w:firstLine="480"/>
      </w:pPr>
      <w:r>
        <w:t>交易所上市的活跃的有价证券，以其估值日在证券交易所挂牌的市价（收盘价）估值；估值日无交易且最近交易日后经济环境未发生重大变化的，以最近交易日的市价（收盘价）估值；如最近交易日后经济环境发生了重大变化的，可参考类似投资品种的现行市价及重大变化因素，调整最近交易市价，确定公允价格。</w:t>
      </w:r>
      <w:r>
        <w:t xml:space="preserve"> </w:t>
      </w:r>
    </w:p>
    <w:p w14:paraId="5A2B1820" w14:textId="77777777" w:rsidR="00FC4997" w:rsidRDefault="006974A9">
      <w:pPr>
        <w:numPr>
          <w:ilvl w:val="0"/>
          <w:numId w:val="75"/>
        </w:numPr>
        <w:spacing w:after="118" w:line="360" w:lineRule="auto"/>
        <w:ind w:firstLine="480"/>
      </w:pPr>
      <w:r>
        <w:t>交易所上市的不活跃的有价证券（包括资产支持证券等），采用估值技术确定公允价值，在估值技术难以可靠计量公允价值的情况下</w:t>
      </w:r>
      <w:r>
        <w:t>，按成本估值。</w:t>
      </w:r>
      <w:r>
        <w:t xml:space="preserve"> </w:t>
      </w:r>
    </w:p>
    <w:p w14:paraId="4249748B" w14:textId="77777777" w:rsidR="00FC4997" w:rsidRDefault="006974A9">
      <w:pPr>
        <w:numPr>
          <w:ilvl w:val="0"/>
          <w:numId w:val="75"/>
        </w:numPr>
        <w:spacing w:after="125"/>
        <w:ind w:firstLine="480"/>
      </w:pPr>
      <w:r>
        <w:t>交易所上市实行净价交易的债券按估值日收盘价估值，估值日没有交</w:t>
      </w:r>
    </w:p>
    <w:p w14:paraId="1708C813" w14:textId="77777777" w:rsidR="00FC4997" w:rsidRDefault="006974A9">
      <w:pPr>
        <w:spacing w:after="119" w:line="359" w:lineRule="auto"/>
      </w:pPr>
      <w:r>
        <w:t>易的，且最近交易日后经济环境未发生重大变化，按最近交易日的收盘价估值。如最近交易日后经济环境发生了重大变化的，可参考类似投资品种的现行市价及重大变化因素，调整最近交易市价，确定公允价格。</w:t>
      </w:r>
      <w:r>
        <w:t xml:space="preserve"> </w:t>
      </w:r>
    </w:p>
    <w:p w14:paraId="46F030A2" w14:textId="77777777" w:rsidR="00FC4997" w:rsidRDefault="006974A9">
      <w:pPr>
        <w:numPr>
          <w:ilvl w:val="0"/>
          <w:numId w:val="75"/>
        </w:numPr>
        <w:spacing w:after="117" w:line="359" w:lineRule="auto"/>
        <w:ind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color w:val="FF0000"/>
        </w:rPr>
        <w:t xml:space="preserve"> </w:t>
      </w:r>
    </w:p>
    <w:p w14:paraId="07868561" w14:textId="77777777" w:rsidR="00FC4997" w:rsidRDefault="006974A9">
      <w:pPr>
        <w:spacing w:after="245"/>
        <w:ind w:left="535"/>
      </w:pPr>
      <w:r>
        <w:t>2</w:t>
      </w:r>
      <w:r>
        <w:t>、处于未上市期间的有价证券的估值。</w:t>
      </w:r>
      <w:r>
        <w:t xml:space="preserve"> </w:t>
      </w:r>
    </w:p>
    <w:p w14:paraId="4EB79B80" w14:textId="77777777" w:rsidR="00FC4997" w:rsidRDefault="006974A9">
      <w:pPr>
        <w:numPr>
          <w:ilvl w:val="0"/>
          <w:numId w:val="76"/>
        </w:numPr>
        <w:spacing w:after="72" w:line="405" w:lineRule="auto"/>
        <w:ind w:firstLine="480"/>
      </w:pPr>
      <w:r>
        <w:t>送股、转增股、配股和公开增发的新股，按估值日在证券交易所挂牌的同一股票的市价（收盘价）估值；该日无交易的，以最近一日的市价</w:t>
      </w:r>
      <w:r>
        <w:t>（收盘价）估值。</w:t>
      </w:r>
      <w:r>
        <w:t xml:space="preserve"> </w:t>
      </w:r>
    </w:p>
    <w:p w14:paraId="74D55F5A" w14:textId="77777777" w:rsidR="00FC4997" w:rsidRDefault="006974A9">
      <w:pPr>
        <w:numPr>
          <w:ilvl w:val="0"/>
          <w:numId w:val="76"/>
        </w:numPr>
        <w:spacing w:after="118" w:line="360" w:lineRule="auto"/>
        <w:ind w:firstLine="480"/>
      </w:pPr>
      <w:r>
        <w:t>首次公开发行未上市的股票、债券和权证，采用估值技术确定公允价值，在估值技术难以可靠计量公允价值的情况下，按成本估值。</w:t>
      </w:r>
      <w:r>
        <w:t xml:space="preserve"> </w:t>
      </w:r>
    </w:p>
    <w:p w14:paraId="38B80871" w14:textId="77777777" w:rsidR="00FC4997" w:rsidRDefault="006974A9">
      <w:pPr>
        <w:numPr>
          <w:ilvl w:val="0"/>
          <w:numId w:val="76"/>
        </w:numPr>
        <w:spacing w:after="125"/>
        <w:ind w:firstLine="480"/>
      </w:pPr>
      <w:r>
        <w:t>首次公开发行有明确锁定期的股票，同一股票在交易所上市后，按交</w:t>
      </w:r>
    </w:p>
    <w:p w14:paraId="07289D90" w14:textId="77777777" w:rsidR="00FC4997" w:rsidRDefault="006974A9">
      <w:pPr>
        <w:spacing w:after="122" w:line="358" w:lineRule="auto"/>
      </w:pPr>
      <w:r>
        <w:t>易所上市的同一股票的市价（收盘价）估值；非公开发行有明确锁定期的股票，按监管机构或行业协会有关规定确定公允价值。</w:t>
      </w:r>
      <w:r>
        <w:t xml:space="preserve"> </w:t>
      </w:r>
    </w:p>
    <w:p w14:paraId="3C314DDE" w14:textId="77777777" w:rsidR="00FC4997" w:rsidRDefault="006974A9">
      <w:pPr>
        <w:numPr>
          <w:ilvl w:val="0"/>
          <w:numId w:val="76"/>
        </w:numPr>
        <w:spacing w:after="122"/>
        <w:ind w:firstLine="480"/>
      </w:pPr>
      <w:r>
        <w:t>因持有股票而享有的配股权，从配股除权日起到配股确认日止，如果</w:t>
      </w:r>
    </w:p>
    <w:p w14:paraId="4A850C19" w14:textId="77777777" w:rsidR="00FC4997" w:rsidRDefault="006974A9">
      <w:pPr>
        <w:spacing w:after="118" w:line="360" w:lineRule="auto"/>
      </w:pPr>
      <w:r>
        <w:t>收盘价高于配股价，按收盘价高于配股价的差额估值。收盘价等于或低于配股价，则估值为零。</w:t>
      </w:r>
      <w:r>
        <w:t xml:space="preserve"> </w:t>
      </w:r>
    </w:p>
    <w:p w14:paraId="6D2DFBBD" w14:textId="77777777" w:rsidR="00FC4997" w:rsidRDefault="006974A9">
      <w:pPr>
        <w:numPr>
          <w:ilvl w:val="0"/>
          <w:numId w:val="77"/>
        </w:numPr>
        <w:spacing w:after="120" w:line="360" w:lineRule="auto"/>
        <w:ind w:firstLine="480"/>
      </w:pPr>
      <w:r>
        <w:t>全国银行间债券市场交易的债券、资产支持证券等</w:t>
      </w:r>
      <w:r>
        <w:t>固定收益品种，采用估值技术确定公允价值。</w:t>
      </w:r>
      <w:r>
        <w:t xml:space="preserve"> </w:t>
      </w:r>
    </w:p>
    <w:p w14:paraId="181F67A4" w14:textId="77777777" w:rsidR="00FC4997" w:rsidRDefault="006974A9">
      <w:pPr>
        <w:numPr>
          <w:ilvl w:val="0"/>
          <w:numId w:val="77"/>
        </w:numPr>
        <w:spacing w:after="122" w:line="358" w:lineRule="auto"/>
        <w:ind w:firstLine="480"/>
      </w:pPr>
      <w:r>
        <w:t>同一债券同时在两个或两个以上市场交易的，按债券所处的市场分别估值。</w:t>
      </w:r>
      <w:r>
        <w:t xml:space="preserve"> </w:t>
      </w:r>
    </w:p>
    <w:p w14:paraId="07D7BA4D" w14:textId="77777777" w:rsidR="00FC4997" w:rsidRDefault="006974A9">
      <w:pPr>
        <w:numPr>
          <w:ilvl w:val="0"/>
          <w:numId w:val="77"/>
        </w:numPr>
        <w:spacing w:after="122"/>
        <w:ind w:firstLine="480"/>
      </w:pPr>
      <w:r>
        <w:t>如有确凿证据表明按上述方法进行估值不能客观反映其公允价值的，基</w:t>
      </w:r>
    </w:p>
    <w:p w14:paraId="7A12C687" w14:textId="77777777" w:rsidR="00FC4997" w:rsidRDefault="006974A9">
      <w:pPr>
        <w:spacing w:after="125"/>
      </w:pPr>
      <w:r>
        <w:t>金管理人可根据具体情况与基金托管人商定后，按最能反映公允价值的价格估值。</w:t>
      </w:r>
    </w:p>
    <w:p w14:paraId="3D572FD7" w14:textId="77777777" w:rsidR="00FC4997" w:rsidRDefault="006974A9">
      <w:pPr>
        <w:spacing w:after="123" w:line="358" w:lineRule="auto"/>
      </w:pPr>
      <w:r>
        <w:t>如经相关各方在平等基础上充分讨论后，仍无法达成一致的意见，按照基金管理人对基金资产净值的计算结果对外予以公布。</w:t>
      </w:r>
      <w:r>
        <w:t xml:space="preserve"> </w:t>
      </w:r>
    </w:p>
    <w:p w14:paraId="54D31C40" w14:textId="77777777" w:rsidR="00FC4997" w:rsidRDefault="006974A9">
      <w:pPr>
        <w:numPr>
          <w:ilvl w:val="0"/>
          <w:numId w:val="77"/>
        </w:numPr>
        <w:spacing w:after="242"/>
        <w:ind w:firstLine="480"/>
      </w:pPr>
      <w:r>
        <w:t>如有新增事项，按国家最新规定估值。</w:t>
      </w:r>
      <w:r>
        <w:t xml:space="preserve"> </w:t>
      </w:r>
    </w:p>
    <w:p w14:paraId="41EFB897" w14:textId="77777777" w:rsidR="00FC4997" w:rsidRDefault="006974A9">
      <w:pPr>
        <w:numPr>
          <w:ilvl w:val="0"/>
          <w:numId w:val="78"/>
        </w:numPr>
        <w:spacing w:line="452" w:lineRule="auto"/>
        <w:ind w:hanging="720"/>
      </w:pPr>
      <w:r>
        <w:t>估值对象本基金依法持有的各类有价证券。</w:t>
      </w:r>
      <w:r>
        <w:t xml:space="preserve"> </w:t>
      </w:r>
    </w:p>
    <w:p w14:paraId="24893D91" w14:textId="77777777" w:rsidR="00FC4997" w:rsidRDefault="006974A9">
      <w:pPr>
        <w:numPr>
          <w:ilvl w:val="0"/>
          <w:numId w:val="78"/>
        </w:numPr>
        <w:spacing w:after="121" w:line="359" w:lineRule="auto"/>
        <w:ind w:hanging="720"/>
      </w:pPr>
      <w:r>
        <w:t>估值程序</w:t>
      </w:r>
      <w:r>
        <w:t>基金日常估值由基金管理人进行。基金管理人完成估值后，将估值结果加盖业务公章以书面形式加密传真至基金托管人，基金托管人按法律法规、本合同规定的估值方法、时间、程序进行复核，复核无误后在基金管理人传真的书面估值结果上加盖业务公章传真回给基金管理人；月末、年中和年末的估值复核与基金会计账目的核对同时进行。</w:t>
      </w:r>
      <w:r>
        <w:t xml:space="preserve"> </w:t>
      </w:r>
    </w:p>
    <w:p w14:paraId="400BACCE" w14:textId="77777777" w:rsidR="00FC4997" w:rsidRDefault="006974A9">
      <w:pPr>
        <w:numPr>
          <w:ilvl w:val="0"/>
          <w:numId w:val="78"/>
        </w:numPr>
        <w:spacing w:after="242"/>
        <w:ind w:hanging="720"/>
      </w:pPr>
      <w:r>
        <w:t>基金估值错误的处理</w:t>
      </w:r>
      <w:r>
        <w:t xml:space="preserve"> </w:t>
      </w:r>
    </w:p>
    <w:p w14:paraId="1AF13F78" w14:textId="77777777" w:rsidR="00FC4997" w:rsidRDefault="006974A9">
      <w:pPr>
        <w:spacing w:after="125"/>
        <w:ind w:left="535"/>
      </w:pPr>
      <w:r>
        <w:t>基金份额净值的计算保留到小数点后</w:t>
      </w:r>
      <w:r>
        <w:t>4</w:t>
      </w:r>
      <w:r>
        <w:t>位，小数点后第</w:t>
      </w:r>
      <w:r>
        <w:t>5</w:t>
      </w:r>
      <w:r>
        <w:t>位四舍五入。当估值</w:t>
      </w:r>
    </w:p>
    <w:p w14:paraId="341C8FE6" w14:textId="77777777" w:rsidR="00FC4997" w:rsidRDefault="006974A9">
      <w:pPr>
        <w:spacing w:after="121" w:line="359" w:lineRule="auto"/>
      </w:pPr>
      <w:r>
        <w:t>错误发生时，基金管理人应当立即纠正，并采取合理的措施防止损失进一步扩大。当错误偏差达到基金份额净值的</w:t>
      </w:r>
      <w:r>
        <w:t>0.25%</w:t>
      </w:r>
      <w:r>
        <w:t>时，基</w:t>
      </w:r>
      <w:r>
        <w:t>金管理人应当通报基金托管人，并报中国证监会备案；当错误偏差达到基金份额净值的</w:t>
      </w:r>
      <w:r>
        <w:t>0.5%</w:t>
      </w:r>
      <w:r>
        <w:t>时，基金管理人应通报基金托管人，按基金合同的规定进行公告并报中国证监会备案。因基金估值错误给投资者造成损失的，应先由基金管理人承担，基金管理人对不应由其承担的责任，有权向过错人追偿。</w:t>
      </w:r>
      <w:r>
        <w:t xml:space="preserve"> </w:t>
      </w:r>
    </w:p>
    <w:p w14:paraId="46C931F6" w14:textId="77777777" w:rsidR="00FC4997" w:rsidRDefault="006974A9">
      <w:pPr>
        <w:spacing w:after="242"/>
        <w:ind w:left="535"/>
      </w:pPr>
      <w:r>
        <w:t>关于差错处理，本合同的当事人按照以下约定处理：</w:t>
      </w:r>
      <w:r>
        <w:t xml:space="preserve"> </w:t>
      </w:r>
    </w:p>
    <w:p w14:paraId="2F8E882E" w14:textId="77777777" w:rsidR="00FC4997" w:rsidRDefault="006974A9">
      <w:pPr>
        <w:spacing w:after="245"/>
        <w:ind w:left="535"/>
      </w:pPr>
      <w:r>
        <w:t>1</w:t>
      </w:r>
      <w:r>
        <w:t>、差错类型</w:t>
      </w:r>
      <w:r>
        <w:t xml:space="preserve"> </w:t>
      </w:r>
    </w:p>
    <w:p w14:paraId="0A0B1013" w14:textId="77777777" w:rsidR="00FC4997" w:rsidRDefault="006974A9">
      <w:pPr>
        <w:spacing w:after="125"/>
        <w:ind w:left="535"/>
      </w:pPr>
      <w:r>
        <w:t>本基金运作过程中，如果由于基金管理人或基金托管人、注册与过户登记人、</w:t>
      </w:r>
    </w:p>
    <w:p w14:paraId="657467B1" w14:textId="77777777" w:rsidR="00FC4997" w:rsidRDefault="006974A9">
      <w:pPr>
        <w:spacing w:after="119" w:line="359" w:lineRule="auto"/>
      </w:pPr>
      <w:r>
        <w:t>代理销售机构、投资者自身的过错造成差错，导致其他当事人遭受损失的，过错的责任人应当对由于该差错遭受损失的当</w:t>
      </w:r>
      <w:r>
        <w:t>事人（</w:t>
      </w:r>
      <w:r>
        <w:t>“</w:t>
      </w:r>
      <w:r>
        <w:t>受损方</w:t>
      </w:r>
      <w:r>
        <w:t>”</w:t>
      </w:r>
      <w:r>
        <w:t>）按下述</w:t>
      </w:r>
      <w:r>
        <w:t>“</w:t>
      </w:r>
      <w:r>
        <w:t>差错处理原则</w:t>
      </w:r>
      <w:r>
        <w:t>”</w:t>
      </w:r>
      <w:r>
        <w:t>给予赔偿承担赔偿责任。</w:t>
      </w:r>
      <w:r>
        <w:t xml:space="preserve"> </w:t>
      </w:r>
    </w:p>
    <w:p w14:paraId="3DBAD362" w14:textId="77777777" w:rsidR="00FC4997" w:rsidRDefault="006974A9">
      <w:pPr>
        <w:spacing w:after="118" w:line="359" w:lineRule="auto"/>
        <w:ind w:left="0" w:firstLine="480"/>
      </w:pPr>
      <w:r>
        <w:t>上述差错的主要类型包括但不限于：资料申报差错、数据传输差错、数据计算差错、系统故障差错、下达指令差错等；对于因技术原因引起的差错，若系同行业现有技术水平无法预见、无法避免、无法抗拒的，则属不可抗力，按照下述规定执行。</w:t>
      </w:r>
      <w:r>
        <w:t xml:space="preserve"> </w:t>
      </w:r>
    </w:p>
    <w:p w14:paraId="434C2786" w14:textId="77777777" w:rsidR="00FC4997" w:rsidRDefault="006974A9">
      <w:pPr>
        <w:spacing w:after="121" w:line="359" w:lineRule="auto"/>
        <w:ind w:left="0" w:firstLine="480"/>
      </w:pPr>
      <w:r>
        <w:t>由于不可抗力原因造成投资者的交易资料灭失或被错误处理或造成其他差错，因不可抗力原因出现差错的当事人不对其他当事人承担赔偿责任，但因该差错取得不当得利的当事人仍应负有返还不当得利的义务。</w:t>
      </w:r>
      <w:r>
        <w:t xml:space="preserve"> </w:t>
      </w:r>
    </w:p>
    <w:p w14:paraId="5B95201C" w14:textId="77777777" w:rsidR="00FC4997" w:rsidRDefault="006974A9">
      <w:pPr>
        <w:spacing w:after="118" w:line="359" w:lineRule="auto"/>
        <w:ind w:left="535"/>
      </w:pPr>
      <w:r>
        <w:t>2</w:t>
      </w:r>
      <w:r>
        <w:t>、差错处理原则（</w:t>
      </w:r>
      <w:r>
        <w:t>1</w:t>
      </w:r>
      <w:r>
        <w:t>）差错已发生，但尚</w:t>
      </w:r>
      <w:r>
        <w:t>未给当事人造成损失时，差错责任方应及时协调各方，及时进行更正，因更正差错发生的费用由差错责任方承担；由于差错责任方未及时更正已产生的差错，给当事人造成损失的由差错责任方承担；若差错责任方已经积极协调，并且有协助义务的当事人有足够的时间进行更正而未更正，则其应当承担相应赔偿责任。差错责任方应对更正的情况向有关当事人进行确认，确保差错已得到更正。</w:t>
      </w:r>
      <w:r>
        <w:t xml:space="preserve"> </w:t>
      </w:r>
    </w:p>
    <w:p w14:paraId="02FDC99D" w14:textId="77777777" w:rsidR="00FC4997" w:rsidRDefault="006974A9">
      <w:pPr>
        <w:numPr>
          <w:ilvl w:val="0"/>
          <w:numId w:val="79"/>
        </w:numPr>
        <w:spacing w:after="118" w:line="360" w:lineRule="auto"/>
        <w:ind w:firstLine="480"/>
      </w:pPr>
      <w:r>
        <w:t>差错的责任方对可能导致有关当事人的直接损失负责，不对间接损失负责，并且仅对差错的有关直接当事人负责，不对第三方负责。</w:t>
      </w:r>
      <w:r>
        <w:t xml:space="preserve"> </w:t>
      </w:r>
    </w:p>
    <w:p w14:paraId="5D2C2DAD" w14:textId="77777777" w:rsidR="00FC4997" w:rsidRDefault="006974A9">
      <w:pPr>
        <w:numPr>
          <w:ilvl w:val="0"/>
          <w:numId w:val="79"/>
        </w:numPr>
        <w:spacing w:after="122" w:line="359" w:lineRule="auto"/>
        <w:ind w:firstLine="480"/>
      </w:pPr>
      <w:r>
        <w:t>因差错而获得不当得利的当事人负有及时返还不当得利的义务。但差错责任方仍应对差错负责，如果由于获得不当得利的当事人不返还或不全部返还不当得利造成其他当事人的利益损失（</w:t>
      </w:r>
      <w:r>
        <w:t>“</w:t>
      </w:r>
      <w:r>
        <w:t>受损方</w:t>
      </w:r>
      <w:r>
        <w:t>”</w:t>
      </w:r>
      <w:r>
        <w:t>），则差错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w:t>
      </w:r>
      <w:r>
        <w:t>不当得利返还的总和超过其实际损失的差额部分支付给差错责任方。</w:t>
      </w:r>
      <w:r>
        <w:t xml:space="preserve"> </w:t>
      </w:r>
    </w:p>
    <w:p w14:paraId="02E1350C" w14:textId="77777777" w:rsidR="00FC4997" w:rsidRDefault="006974A9">
      <w:pPr>
        <w:numPr>
          <w:ilvl w:val="0"/>
          <w:numId w:val="79"/>
        </w:numPr>
        <w:spacing w:after="245"/>
        <w:ind w:firstLine="480"/>
      </w:pPr>
      <w:r>
        <w:t>差错调整采用尽量恢复至假设未发生差错的正确情形的方式。</w:t>
      </w:r>
      <w:r>
        <w:t xml:space="preserve"> </w:t>
      </w:r>
    </w:p>
    <w:p w14:paraId="14BCC6C2" w14:textId="77777777" w:rsidR="00FC4997" w:rsidRDefault="006974A9">
      <w:pPr>
        <w:numPr>
          <w:ilvl w:val="0"/>
          <w:numId w:val="79"/>
        </w:numPr>
        <w:spacing w:after="119" w:line="359" w:lineRule="auto"/>
        <w:ind w:firstLine="480"/>
      </w:pPr>
      <w:r>
        <w:t>差错责任方拒绝进行赔偿时，如果因基金管理人过错造成基金资产损失时，基金托管人应为基金的利益向基金管理人追偿，如果因基金托管人过错造成基金资产损失时，基金管理人应为基金的利益向基金托管人追偿。除基金管理人和托管人之外的第三方造成基金资产的损失，并拒绝进行赔偿时，由基金管理人负责向差错方追偿。</w:t>
      </w:r>
      <w:r>
        <w:t xml:space="preserve"> </w:t>
      </w:r>
    </w:p>
    <w:p w14:paraId="2921B934" w14:textId="77777777" w:rsidR="00FC4997" w:rsidRDefault="006974A9">
      <w:pPr>
        <w:numPr>
          <w:ilvl w:val="0"/>
          <w:numId w:val="79"/>
        </w:numPr>
        <w:spacing w:after="118" w:line="359" w:lineRule="auto"/>
        <w:ind w:firstLine="480"/>
      </w:pPr>
      <w:r>
        <w:t>如果出现差错的当事人未按规定对受损方进行赔偿，并且依据法律、行政法规、《基金合同》或其他规定，基</w:t>
      </w:r>
      <w:r>
        <w:t>金管理人自行或依据法院判决、仲裁裁决对受损方承担了赔偿责任，则基金管理人有权向出现过错的当事人进行追索，并有权要求其赔偿或补偿由此发生的费用和遭受的损失。</w:t>
      </w:r>
      <w:r>
        <w:t xml:space="preserve"> </w:t>
      </w:r>
    </w:p>
    <w:p w14:paraId="0DCAB744" w14:textId="77777777" w:rsidR="00FC4997" w:rsidRDefault="006974A9">
      <w:pPr>
        <w:numPr>
          <w:ilvl w:val="0"/>
          <w:numId w:val="79"/>
        </w:numPr>
        <w:spacing w:after="245"/>
        <w:ind w:firstLine="480"/>
      </w:pPr>
      <w:r>
        <w:t>按法律法规规定的其他原则处理差错。</w:t>
      </w:r>
      <w:r>
        <w:t xml:space="preserve"> </w:t>
      </w:r>
    </w:p>
    <w:p w14:paraId="34E56819" w14:textId="77777777" w:rsidR="00FC4997" w:rsidRDefault="006974A9">
      <w:pPr>
        <w:spacing w:after="117" w:line="450" w:lineRule="auto"/>
        <w:ind w:left="535"/>
      </w:pPr>
      <w:r>
        <w:t>3</w:t>
      </w:r>
      <w:r>
        <w:t>、差错处理程序差错被发现后，有关的当事人应当及时进行处理，处理的程序如下：（</w:t>
      </w:r>
      <w:r>
        <w:t>1</w:t>
      </w:r>
      <w:r>
        <w:t>）查明差错发生的原因，列明所有的当事人，并根据差错发生的原因确定差错的责任方；</w:t>
      </w:r>
      <w:r>
        <w:t xml:space="preserve"> </w:t>
      </w:r>
    </w:p>
    <w:p w14:paraId="5FD749FE" w14:textId="77777777" w:rsidR="00FC4997" w:rsidRDefault="006974A9">
      <w:pPr>
        <w:numPr>
          <w:ilvl w:val="0"/>
          <w:numId w:val="80"/>
        </w:numPr>
        <w:spacing w:after="245"/>
        <w:ind w:firstLine="480"/>
      </w:pPr>
      <w:r>
        <w:t>根据差错处理原则或当事人协商的方法对因差错造成的损失进行评估；</w:t>
      </w:r>
      <w:r>
        <w:t xml:space="preserve"> </w:t>
      </w:r>
    </w:p>
    <w:p w14:paraId="613E76FA" w14:textId="77777777" w:rsidR="00FC4997" w:rsidRDefault="006974A9">
      <w:pPr>
        <w:numPr>
          <w:ilvl w:val="0"/>
          <w:numId w:val="80"/>
        </w:numPr>
        <w:spacing w:after="122" w:line="358" w:lineRule="auto"/>
        <w:ind w:firstLine="480"/>
      </w:pPr>
      <w:r>
        <w:t>根据差错处理原则或当事人协商的方法由差错的责任方进行更正和赔偿损失；</w:t>
      </w:r>
      <w:r>
        <w:t xml:space="preserve"> </w:t>
      </w:r>
    </w:p>
    <w:p w14:paraId="34674FA1" w14:textId="77777777" w:rsidR="00FC4997" w:rsidRDefault="006974A9">
      <w:pPr>
        <w:numPr>
          <w:ilvl w:val="0"/>
          <w:numId w:val="80"/>
        </w:numPr>
        <w:spacing w:after="123" w:line="358" w:lineRule="auto"/>
        <w:ind w:firstLine="480"/>
      </w:pPr>
      <w:r>
        <w:t>根据差错处理的方</w:t>
      </w:r>
      <w:r>
        <w:t>法，需要修改基金注册登记人的交易数据的，由基金注册登记人进行更正，并就差错的更正向有关当事人进行确认；</w:t>
      </w:r>
      <w:r>
        <w:t xml:space="preserve"> </w:t>
      </w:r>
    </w:p>
    <w:p w14:paraId="7A66A229" w14:textId="77777777" w:rsidR="00FC4997" w:rsidRDefault="006974A9">
      <w:pPr>
        <w:numPr>
          <w:ilvl w:val="0"/>
          <w:numId w:val="80"/>
        </w:numPr>
        <w:spacing w:after="122" w:line="358" w:lineRule="auto"/>
        <w:ind w:firstLine="480"/>
      </w:pPr>
      <w:r>
        <w:t>基金管理人及基金托管人基金份额净值计算错误偏差达到基金份额净值的</w:t>
      </w:r>
      <w:r>
        <w:t>0.25%</w:t>
      </w:r>
      <w:r>
        <w:t>时，基金管理人应当通报基金托管人，并报中国证监会备案；错误偏差达到基金份额净值的</w:t>
      </w:r>
      <w:r>
        <w:t>0.5%</w:t>
      </w:r>
      <w:r>
        <w:t>时，基金管理人应通报基金托管人，按基金合同的规定进行公告并报中国证监会备案。</w:t>
      </w:r>
      <w:r>
        <w:t xml:space="preserve"> </w:t>
      </w:r>
    </w:p>
    <w:p w14:paraId="4E67F475" w14:textId="77777777" w:rsidR="00FC4997" w:rsidRDefault="006974A9">
      <w:pPr>
        <w:spacing w:after="242"/>
        <w:ind w:left="535"/>
      </w:pPr>
      <w:r>
        <w:t>（七）暂停估值的情形</w:t>
      </w:r>
      <w:r>
        <w:t xml:space="preserve"> </w:t>
      </w:r>
    </w:p>
    <w:p w14:paraId="051A0632" w14:textId="77777777" w:rsidR="00FC4997" w:rsidRDefault="006974A9">
      <w:pPr>
        <w:numPr>
          <w:ilvl w:val="0"/>
          <w:numId w:val="81"/>
        </w:numPr>
        <w:spacing w:after="118" w:line="360" w:lineRule="auto"/>
        <w:ind w:firstLine="480"/>
      </w:pPr>
      <w:r>
        <w:t>与本基金投资有关的证券交易场所遇法定节假日或因其他原因暂停营业时；</w:t>
      </w:r>
      <w:r>
        <w:t xml:space="preserve"> </w:t>
      </w:r>
    </w:p>
    <w:p w14:paraId="526C6FE6" w14:textId="77777777" w:rsidR="00FC4997" w:rsidRDefault="006974A9">
      <w:pPr>
        <w:numPr>
          <w:ilvl w:val="0"/>
          <w:numId w:val="81"/>
        </w:numPr>
        <w:spacing w:after="245"/>
        <w:ind w:firstLine="480"/>
      </w:pPr>
      <w:r>
        <w:t>因不可抗力或其他情形致使基金管理人无法准确评估基金资产价值时；</w:t>
      </w:r>
      <w:r>
        <w:t xml:space="preserve"> </w:t>
      </w:r>
    </w:p>
    <w:p w14:paraId="250DAC30" w14:textId="77777777" w:rsidR="00FC4997" w:rsidRDefault="006974A9">
      <w:pPr>
        <w:numPr>
          <w:ilvl w:val="0"/>
          <w:numId w:val="81"/>
        </w:numPr>
        <w:spacing w:after="121" w:line="359" w:lineRule="auto"/>
        <w:ind w:firstLine="480"/>
      </w:pPr>
      <w:r>
        <w:t>当前一估值日基金资产净值</w:t>
      </w:r>
      <w:r>
        <w:t>50%</w:t>
      </w:r>
      <w:r>
        <w:t>以上的资产出现无可参考的活跃市场价格且采用估值技术仍导致公允价值存在重大不确定性时，经与基金托管人协商一致的，基金管理人应当暂停估值；</w:t>
      </w:r>
      <w:r>
        <w:t xml:space="preserve"> </w:t>
      </w:r>
    </w:p>
    <w:p w14:paraId="18937AEB" w14:textId="77777777" w:rsidR="00FC4997" w:rsidRDefault="006974A9">
      <w:pPr>
        <w:numPr>
          <w:ilvl w:val="0"/>
          <w:numId w:val="81"/>
        </w:numPr>
        <w:spacing w:after="242"/>
        <w:ind w:firstLine="480"/>
      </w:pPr>
      <w:r>
        <w:t>中国证监会认定的其他情形。</w:t>
      </w:r>
      <w:r>
        <w:t xml:space="preserve"> </w:t>
      </w:r>
    </w:p>
    <w:p w14:paraId="6CDF35CD" w14:textId="77777777" w:rsidR="00FC4997" w:rsidRDefault="006974A9">
      <w:pPr>
        <w:spacing w:after="245"/>
        <w:ind w:left="535"/>
      </w:pPr>
      <w:r>
        <w:t>（八）特殊情形的处理</w:t>
      </w:r>
      <w:r>
        <w:t xml:space="preserve"> </w:t>
      </w:r>
    </w:p>
    <w:p w14:paraId="4A1FEEA9" w14:textId="77777777" w:rsidR="00FC4997" w:rsidRDefault="006974A9">
      <w:pPr>
        <w:numPr>
          <w:ilvl w:val="0"/>
          <w:numId w:val="82"/>
        </w:numPr>
        <w:spacing w:after="122" w:line="358" w:lineRule="auto"/>
        <w:ind w:firstLine="480"/>
      </w:pPr>
      <w:r>
        <w:t>基金管理人按估值方法的第</w:t>
      </w:r>
      <w:r>
        <w:t>5</w:t>
      </w:r>
      <w:r>
        <w:t>项进行估值时，所造成的误差不作为基金资产估值错误处理；</w:t>
      </w:r>
      <w:r>
        <w:t xml:space="preserve"> </w:t>
      </w:r>
    </w:p>
    <w:p w14:paraId="4613A688" w14:textId="77777777" w:rsidR="00FC4997" w:rsidRDefault="006974A9">
      <w:pPr>
        <w:numPr>
          <w:ilvl w:val="0"/>
          <w:numId w:val="82"/>
        </w:numPr>
        <w:spacing w:line="359" w:lineRule="auto"/>
        <w:ind w:firstLine="480"/>
      </w:pPr>
      <w:r>
        <w:t>由于证券交易所及其登记结算公司发送的数据错误，或由于其他不可抗力原因，基金管理人和基金托管人虽然已经采取必要、适当、合理的措施进行检查，但是</w:t>
      </w:r>
      <w:r>
        <w:t>未能发现该错误的，由此造成的基金资产估值错误，基金管理人和基金托管人可以免除赔偿责任。但基金管理人、基金托管人应当积极采取必要的措施消除由此造成的影响。</w:t>
      </w:r>
      <w:r>
        <w:t xml:space="preserve"> </w:t>
      </w:r>
    </w:p>
    <w:p w14:paraId="7AE880C6" w14:textId="77777777" w:rsidR="00FC4997" w:rsidRDefault="006974A9">
      <w:pPr>
        <w:spacing w:after="230" w:line="259" w:lineRule="auto"/>
        <w:ind w:left="538" w:firstLine="0"/>
      </w:pPr>
      <w:r>
        <w:rPr>
          <w:rFonts w:ascii="Times New Roman" w:eastAsia="Times New Roman" w:hAnsi="Times New Roman" w:cs="Times New Roman"/>
        </w:rPr>
        <w:t xml:space="preserve"> </w:t>
      </w:r>
    </w:p>
    <w:p w14:paraId="44A1362C" w14:textId="77777777" w:rsidR="00FC4997" w:rsidRDefault="006974A9">
      <w:pPr>
        <w:pStyle w:val="1"/>
        <w:ind w:right="241"/>
      </w:pPr>
      <w:bookmarkStart w:id="17" w:name="_Toc52070"/>
      <w:r>
        <w:t>十八、基金的费用与税收</w:t>
      </w:r>
      <w:r>
        <w:rPr>
          <w:rFonts w:ascii="Times New Roman" w:eastAsia="Times New Roman" w:hAnsi="Times New Roman" w:cs="Times New Roman"/>
        </w:rPr>
        <w:t xml:space="preserve"> </w:t>
      </w:r>
      <w:bookmarkEnd w:id="17"/>
    </w:p>
    <w:p w14:paraId="77A814C4" w14:textId="77777777" w:rsidR="00FC4997" w:rsidRDefault="006974A9">
      <w:pPr>
        <w:spacing w:after="202"/>
        <w:ind w:left="535"/>
      </w:pPr>
      <w:r>
        <w:t>（一）</w:t>
      </w:r>
      <w:r>
        <w:t xml:space="preserve"> </w:t>
      </w:r>
      <w:r>
        <w:t>基金费用的种类</w:t>
      </w:r>
      <w:r>
        <w:rPr>
          <w:rFonts w:ascii="Times New Roman" w:eastAsia="Times New Roman" w:hAnsi="Times New Roman" w:cs="Times New Roman"/>
        </w:rPr>
        <w:t xml:space="preserve"> </w:t>
      </w:r>
    </w:p>
    <w:p w14:paraId="06319ACB" w14:textId="77777777" w:rsidR="00FC4997" w:rsidRDefault="006974A9">
      <w:pPr>
        <w:numPr>
          <w:ilvl w:val="0"/>
          <w:numId w:val="83"/>
        </w:numPr>
        <w:spacing w:after="199"/>
        <w:ind w:firstLine="540"/>
      </w:pPr>
      <w:r>
        <w:t>基金管理人的管理费；</w:t>
      </w:r>
      <w:r>
        <w:rPr>
          <w:rFonts w:ascii="Times New Roman" w:eastAsia="Times New Roman" w:hAnsi="Times New Roman" w:cs="Times New Roman"/>
        </w:rPr>
        <w:t xml:space="preserve"> </w:t>
      </w:r>
    </w:p>
    <w:p w14:paraId="380C0D54" w14:textId="77777777" w:rsidR="00FC4997" w:rsidRDefault="006974A9">
      <w:pPr>
        <w:numPr>
          <w:ilvl w:val="0"/>
          <w:numId w:val="83"/>
        </w:numPr>
        <w:spacing w:after="202"/>
        <w:ind w:firstLine="540"/>
      </w:pPr>
      <w:r>
        <w:t>基金托管人的托管费；</w:t>
      </w:r>
      <w:r>
        <w:rPr>
          <w:rFonts w:ascii="Times New Roman" w:eastAsia="Times New Roman" w:hAnsi="Times New Roman" w:cs="Times New Roman"/>
        </w:rPr>
        <w:t xml:space="preserve"> </w:t>
      </w:r>
    </w:p>
    <w:p w14:paraId="4168101B" w14:textId="77777777" w:rsidR="00FC4997" w:rsidRDefault="006974A9">
      <w:pPr>
        <w:numPr>
          <w:ilvl w:val="0"/>
          <w:numId w:val="83"/>
        </w:numPr>
        <w:spacing w:after="202"/>
        <w:ind w:firstLine="540"/>
      </w:pPr>
      <w:r>
        <w:t>从</w:t>
      </w:r>
      <w:r>
        <w:rPr>
          <w:rFonts w:ascii="Times New Roman" w:eastAsia="Times New Roman" w:hAnsi="Times New Roman" w:cs="Times New Roman"/>
        </w:rPr>
        <w:t>C</w:t>
      </w:r>
      <w:r>
        <w:t>类基金份额的基金财产中计提的销售服务费；</w:t>
      </w:r>
      <w:r>
        <w:rPr>
          <w:rFonts w:ascii="Times New Roman" w:eastAsia="Times New Roman" w:hAnsi="Times New Roman" w:cs="Times New Roman"/>
        </w:rPr>
        <w:t xml:space="preserve">  </w:t>
      </w:r>
    </w:p>
    <w:p w14:paraId="503EA550" w14:textId="77777777" w:rsidR="00FC4997" w:rsidRDefault="006974A9">
      <w:pPr>
        <w:numPr>
          <w:ilvl w:val="0"/>
          <w:numId w:val="83"/>
        </w:numPr>
        <w:spacing w:after="200"/>
        <w:ind w:firstLine="540"/>
      </w:pPr>
      <w:r>
        <w:t>基金合同生效后的基金信息披露费用；</w:t>
      </w:r>
      <w:r>
        <w:rPr>
          <w:rFonts w:ascii="Times New Roman" w:eastAsia="Times New Roman" w:hAnsi="Times New Roman" w:cs="Times New Roman"/>
        </w:rPr>
        <w:t xml:space="preserve"> </w:t>
      </w:r>
    </w:p>
    <w:p w14:paraId="0E58CF2C" w14:textId="77777777" w:rsidR="00FC4997" w:rsidRDefault="006974A9">
      <w:pPr>
        <w:numPr>
          <w:ilvl w:val="0"/>
          <w:numId w:val="83"/>
        </w:numPr>
        <w:spacing w:after="202"/>
        <w:ind w:firstLine="540"/>
      </w:pPr>
      <w:r>
        <w:t>基金合同生效后的会计师费与律师费；</w:t>
      </w:r>
      <w:r>
        <w:rPr>
          <w:rFonts w:ascii="Times New Roman" w:eastAsia="Times New Roman" w:hAnsi="Times New Roman" w:cs="Times New Roman"/>
        </w:rPr>
        <w:t xml:space="preserve"> </w:t>
      </w:r>
    </w:p>
    <w:p w14:paraId="00108E0D" w14:textId="77777777" w:rsidR="00FC4997" w:rsidRDefault="006974A9">
      <w:pPr>
        <w:numPr>
          <w:ilvl w:val="0"/>
          <w:numId w:val="83"/>
        </w:numPr>
        <w:spacing w:after="202"/>
        <w:ind w:firstLine="540"/>
      </w:pPr>
      <w:r>
        <w:t>基金份额持有人大会费用；</w:t>
      </w:r>
      <w:r>
        <w:rPr>
          <w:rFonts w:ascii="Times New Roman" w:eastAsia="Times New Roman" w:hAnsi="Times New Roman" w:cs="Times New Roman"/>
        </w:rPr>
        <w:t xml:space="preserve"> </w:t>
      </w:r>
    </w:p>
    <w:p w14:paraId="16262BA4" w14:textId="77777777" w:rsidR="00FC4997" w:rsidRDefault="006974A9">
      <w:pPr>
        <w:numPr>
          <w:ilvl w:val="0"/>
          <w:numId w:val="83"/>
        </w:numPr>
        <w:spacing w:after="192"/>
        <w:ind w:firstLine="540"/>
      </w:pPr>
      <w:r>
        <w:t>基金的证券交易费用；</w:t>
      </w:r>
      <w:r>
        <w:t xml:space="preserve"> </w:t>
      </w:r>
    </w:p>
    <w:p w14:paraId="5164FEC8" w14:textId="77777777" w:rsidR="00FC4997" w:rsidRDefault="006974A9">
      <w:pPr>
        <w:numPr>
          <w:ilvl w:val="0"/>
          <w:numId w:val="83"/>
        </w:numPr>
        <w:spacing w:line="400" w:lineRule="auto"/>
        <w:ind w:firstLine="540"/>
      </w:pPr>
      <w:r>
        <w:t>按照国家有关规定和本基金合同约定，可以在基金财产中列支的其他费用。</w:t>
      </w:r>
      <w:r>
        <w:t xml:space="preserve"> </w:t>
      </w:r>
    </w:p>
    <w:p w14:paraId="2A8F1BBD" w14:textId="77777777" w:rsidR="00FC4997" w:rsidRDefault="006974A9">
      <w:pPr>
        <w:spacing w:after="200"/>
        <w:ind w:left="535"/>
      </w:pPr>
      <w:r>
        <w:t>（二）</w:t>
      </w:r>
      <w:r>
        <w:t xml:space="preserve"> </w:t>
      </w:r>
      <w:r>
        <w:t>基金费用计提方法、计提标准和支付方式</w:t>
      </w:r>
      <w:r>
        <w:rPr>
          <w:rFonts w:ascii="Times New Roman" w:eastAsia="Times New Roman" w:hAnsi="Times New Roman" w:cs="Times New Roman"/>
        </w:rPr>
        <w:t xml:space="preserve"> </w:t>
      </w:r>
    </w:p>
    <w:p w14:paraId="4F27E432" w14:textId="77777777" w:rsidR="00FC4997" w:rsidRDefault="006974A9">
      <w:pPr>
        <w:spacing w:after="194"/>
        <w:ind w:left="535"/>
      </w:pPr>
      <w:r>
        <w:rPr>
          <w:rFonts w:ascii="Times New Roman" w:eastAsia="Times New Roman" w:hAnsi="Times New Roman" w:cs="Times New Roman"/>
        </w:rPr>
        <w:t xml:space="preserve"> 1</w:t>
      </w:r>
      <w:r>
        <w:t>、基金管理人的管理费</w:t>
      </w:r>
      <w:r>
        <w:rPr>
          <w:rFonts w:ascii="Times New Roman" w:eastAsia="Times New Roman" w:hAnsi="Times New Roman" w:cs="Times New Roman"/>
        </w:rPr>
        <w:t xml:space="preserve"> </w:t>
      </w:r>
    </w:p>
    <w:p w14:paraId="486A3764" w14:textId="77777777" w:rsidR="00FC4997" w:rsidRDefault="006974A9">
      <w:pPr>
        <w:spacing w:line="406" w:lineRule="auto"/>
        <w:ind w:left="0" w:firstLine="540"/>
      </w:pPr>
      <w:r>
        <w:t>基金管理费按前一日基金资产净值的</w:t>
      </w:r>
      <w:r>
        <w:t>1.20%</w:t>
      </w:r>
      <w:r>
        <w:t>的年费率计提。管理费的计算方法如下：</w:t>
      </w:r>
      <w:r>
        <w:rPr>
          <w:rFonts w:ascii="Times New Roman" w:eastAsia="Times New Roman" w:hAnsi="Times New Roman" w:cs="Times New Roman"/>
        </w:rPr>
        <w:t xml:space="preserve"> </w:t>
      </w:r>
    </w:p>
    <w:p w14:paraId="2DDBE061" w14:textId="77777777" w:rsidR="00FC4997" w:rsidRDefault="006974A9">
      <w:pPr>
        <w:spacing w:after="183"/>
        <w:ind w:left="535"/>
      </w:pPr>
      <w:r>
        <w:t>管理费的计算方法如下：</w:t>
      </w:r>
      <w:r>
        <w:t xml:space="preserve"> </w:t>
      </w:r>
    </w:p>
    <w:p w14:paraId="673BB60A" w14:textId="77777777" w:rsidR="00FC4997" w:rsidRDefault="006974A9">
      <w:pPr>
        <w:spacing w:after="191"/>
        <w:ind w:left="535"/>
      </w:pPr>
      <w:r>
        <w:t xml:space="preserve">H </w:t>
      </w:r>
      <w:r>
        <w:t>＝</w:t>
      </w:r>
      <w:r>
        <w:t xml:space="preserve"> E ×</w:t>
      </w:r>
      <w:r>
        <w:rPr>
          <w:rFonts w:ascii="Times New Roman" w:eastAsia="Times New Roman" w:hAnsi="Times New Roman" w:cs="Times New Roman"/>
        </w:rPr>
        <w:t>1.20%</w:t>
      </w:r>
      <w:r>
        <w:t xml:space="preserve">÷ 365 </w:t>
      </w:r>
    </w:p>
    <w:p w14:paraId="78C37E70" w14:textId="77777777" w:rsidR="00FC4997" w:rsidRDefault="006974A9">
      <w:pPr>
        <w:spacing w:after="175"/>
        <w:ind w:left="535"/>
      </w:pPr>
      <w:r>
        <w:t xml:space="preserve">H </w:t>
      </w:r>
      <w:r>
        <w:t>为每日应计提的基金管理费</w:t>
      </w:r>
      <w:r>
        <w:t xml:space="preserve"> </w:t>
      </w:r>
    </w:p>
    <w:p w14:paraId="7ED68299" w14:textId="77777777" w:rsidR="00FC4997" w:rsidRDefault="006974A9">
      <w:pPr>
        <w:spacing w:after="178"/>
        <w:ind w:left="535"/>
      </w:pPr>
      <w:r>
        <w:t xml:space="preserve">E </w:t>
      </w:r>
      <w:r>
        <w:t>为前一日基金资产净值</w:t>
      </w:r>
      <w:r>
        <w:t xml:space="preserve"> </w:t>
      </w:r>
    </w:p>
    <w:p w14:paraId="065D27CA" w14:textId="77777777" w:rsidR="00FC4997" w:rsidRDefault="006974A9">
      <w:pPr>
        <w:spacing w:line="400" w:lineRule="auto"/>
        <w:ind w:left="0" w:firstLine="540"/>
      </w:pPr>
      <w:r>
        <w:t>基金管理费每日计提，按月支付，由基金管理人向基金托管人发送基金管理费划付指令，基金托管人复核后于次月首三个工作日内从基金资产中一次性支付给基金管理人。若遇法定节</w:t>
      </w:r>
      <w:r>
        <w:t>假日、休息日等，支付日期顺延。</w:t>
      </w:r>
      <w:r>
        <w:t xml:space="preserve"> </w:t>
      </w:r>
    </w:p>
    <w:p w14:paraId="3ECC1BC4" w14:textId="77777777" w:rsidR="00FC4997" w:rsidRDefault="006974A9">
      <w:pPr>
        <w:spacing w:after="194"/>
        <w:ind w:left="53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7520E90" w14:textId="77777777" w:rsidR="00FC4997" w:rsidRDefault="006974A9">
      <w:pPr>
        <w:spacing w:after="175"/>
        <w:ind w:left="535"/>
      </w:pPr>
      <w:r>
        <w:t>基金托管费按前一日基金资产净值的</w:t>
      </w:r>
      <w:r>
        <w:t>0.20%</w:t>
      </w:r>
      <w:r>
        <w:t>的年费率计提。托管费的计算方</w:t>
      </w:r>
    </w:p>
    <w:p w14:paraId="6205746A" w14:textId="77777777" w:rsidR="00FC4997" w:rsidRDefault="006974A9">
      <w:r>
        <w:t>法如下：</w:t>
      </w:r>
      <w:r>
        <w:t xml:space="preserve"> </w:t>
      </w:r>
    </w:p>
    <w:p w14:paraId="064FF901" w14:textId="77777777" w:rsidR="00FC4997" w:rsidRDefault="006974A9">
      <w:pPr>
        <w:spacing w:after="175"/>
      </w:pPr>
      <w:r>
        <w:t xml:space="preserve">  H = E × 0.20%÷ 365 </w:t>
      </w:r>
    </w:p>
    <w:p w14:paraId="45103D75" w14:textId="77777777" w:rsidR="00FC4997" w:rsidRDefault="006974A9">
      <w:pPr>
        <w:spacing w:after="178"/>
        <w:ind w:left="535"/>
      </w:pPr>
      <w:r>
        <w:t xml:space="preserve">H </w:t>
      </w:r>
      <w:r>
        <w:t>为每日应计提的基金托管费</w:t>
      </w:r>
      <w:r>
        <w:t xml:space="preserve"> </w:t>
      </w:r>
    </w:p>
    <w:p w14:paraId="1B127DC9" w14:textId="77777777" w:rsidR="00FC4997" w:rsidRDefault="006974A9">
      <w:pPr>
        <w:spacing w:after="178"/>
        <w:ind w:left="535"/>
      </w:pPr>
      <w:r>
        <w:t xml:space="preserve">E </w:t>
      </w:r>
      <w:r>
        <w:t>为前一日基金资产净值</w:t>
      </w:r>
      <w:r>
        <w:t xml:space="preserve"> </w:t>
      </w:r>
    </w:p>
    <w:p w14:paraId="2F70380D" w14:textId="77777777" w:rsidR="00FC4997" w:rsidRDefault="006974A9">
      <w:pPr>
        <w:spacing w:line="399" w:lineRule="auto"/>
        <w:ind w:left="0" w:firstLine="540"/>
      </w:pPr>
      <w:r>
        <w:t>基金托管费每日计提，按月支付。由基金管理人向基金托管人发送基金托管费划付指令，基金托管人复核后于次月首三个工作日内从基金资产中一次性支付给基金托管人。若遇法定节假日、休息日等，支付日期顺延。</w:t>
      </w:r>
      <w:r>
        <w:t xml:space="preserve"> </w:t>
      </w:r>
    </w:p>
    <w:p w14:paraId="7F230EC1" w14:textId="77777777" w:rsidR="00FC4997" w:rsidRDefault="006974A9">
      <w:pPr>
        <w:spacing w:after="176"/>
        <w:ind w:left="535"/>
      </w:pPr>
      <w:r>
        <w:t>3</w:t>
      </w:r>
      <w:r>
        <w:t>、销售服务费</w:t>
      </w:r>
      <w:r>
        <w:t xml:space="preserve"> </w:t>
      </w:r>
    </w:p>
    <w:p w14:paraId="7EF9FF9D" w14:textId="77777777" w:rsidR="00FC4997" w:rsidRDefault="006974A9">
      <w:pPr>
        <w:spacing w:line="400" w:lineRule="auto"/>
        <w:ind w:left="0" w:firstLine="540"/>
      </w:pPr>
      <w:r>
        <w:t>本基金</w:t>
      </w:r>
      <w:r>
        <w:t>A</w:t>
      </w:r>
      <w:r>
        <w:t>类基金份额不收取销售服务费，</w:t>
      </w:r>
      <w:r>
        <w:t>C</w:t>
      </w:r>
      <w:r>
        <w:t>类基金份额的销售服务费按前一日</w:t>
      </w:r>
      <w:r>
        <w:t>C</w:t>
      </w:r>
      <w:r>
        <w:t>类基金份额资产净值的</w:t>
      </w:r>
      <w:r>
        <w:t>0.40%</w:t>
      </w:r>
      <w:r>
        <w:t>年费率计提。计算方法如下：</w:t>
      </w:r>
      <w:r>
        <w:t xml:space="preserve"> </w:t>
      </w:r>
    </w:p>
    <w:p w14:paraId="57D033D4" w14:textId="77777777" w:rsidR="00FC4997" w:rsidRDefault="006974A9">
      <w:pPr>
        <w:spacing w:after="175"/>
        <w:ind w:left="535"/>
      </w:pPr>
      <w:r>
        <w:t>H</w:t>
      </w:r>
      <w:r>
        <w:t>＝</w:t>
      </w:r>
      <w:r>
        <w:t>E×0.40%÷</w:t>
      </w:r>
      <w:r>
        <w:t>当年天数</w:t>
      </w:r>
      <w:r>
        <w:t xml:space="preserve"> </w:t>
      </w:r>
    </w:p>
    <w:p w14:paraId="6961275A" w14:textId="77777777" w:rsidR="00FC4997" w:rsidRDefault="006974A9">
      <w:pPr>
        <w:spacing w:after="178"/>
        <w:ind w:left="535"/>
      </w:pPr>
      <w:r>
        <w:t>H</w:t>
      </w:r>
      <w:r>
        <w:t>为</w:t>
      </w:r>
      <w:r>
        <w:t>C</w:t>
      </w:r>
      <w:r>
        <w:t>类基金份额每日应计提的销售服务费</w:t>
      </w:r>
      <w:r>
        <w:t xml:space="preserve"> </w:t>
      </w:r>
    </w:p>
    <w:p w14:paraId="4F2F91A5" w14:textId="77777777" w:rsidR="00FC4997" w:rsidRDefault="006974A9">
      <w:pPr>
        <w:spacing w:after="178"/>
        <w:ind w:left="535"/>
      </w:pPr>
      <w:r>
        <w:t>E</w:t>
      </w:r>
      <w:r>
        <w:t>为</w:t>
      </w:r>
      <w:r>
        <w:t>C</w:t>
      </w:r>
      <w:r>
        <w:t>类基金份额前一日基金资产净值</w:t>
      </w:r>
      <w:r>
        <w:t xml:space="preserve"> </w:t>
      </w:r>
    </w:p>
    <w:p w14:paraId="6EF33AA2" w14:textId="77777777" w:rsidR="00FC4997" w:rsidRDefault="006974A9">
      <w:pPr>
        <w:spacing w:line="400" w:lineRule="auto"/>
        <w:ind w:left="0" w:firstLine="540"/>
      </w:pPr>
      <w:r>
        <w:t>基金销售服务费每日计提，按月支付。由基金管理人向基金托管人</w:t>
      </w:r>
      <w:r>
        <w:t>发送销售服务费划付指令，基金托管人复核后于次月首三个工作日内从基金资产中一次性支付，由注册登记机构代收，注册登记机构收到后按相关合同规定支付给基金销售机构等。若遇法定节假日、公休日等，支付日期顺延。</w:t>
      </w:r>
      <w:r>
        <w:t xml:space="preserve"> </w:t>
      </w:r>
    </w:p>
    <w:p w14:paraId="041D54F0" w14:textId="77777777" w:rsidR="00FC4997" w:rsidRDefault="006974A9">
      <w:pPr>
        <w:spacing w:line="400" w:lineRule="auto"/>
        <w:ind w:left="0" w:firstLine="540"/>
      </w:pPr>
      <w:r>
        <w:t>销售服务费主要用于支付销售机构佣金、以及基金管理人的基金行销广告费、促销活动费、基金份额持有人服务费等；基金管理人可根据基金发展情况下调销售服务费率或为促进销售特定时间内对销售服务费率进行打折优惠。</w:t>
      </w:r>
      <w:r>
        <w:t xml:space="preserve"> </w:t>
      </w:r>
    </w:p>
    <w:p w14:paraId="745026DE" w14:textId="77777777" w:rsidR="00FC4997" w:rsidRDefault="006974A9">
      <w:pPr>
        <w:spacing w:line="400" w:lineRule="auto"/>
        <w:ind w:left="0" w:firstLine="540"/>
      </w:pPr>
      <w:r>
        <w:t>4</w:t>
      </w:r>
      <w:r>
        <w:t>、上述（一）中</w:t>
      </w:r>
      <w:r>
        <w:t>4</w:t>
      </w:r>
      <w:r>
        <w:t>到</w:t>
      </w:r>
      <w:r>
        <w:t>8</w:t>
      </w:r>
      <w:r>
        <w:t>项费用，由基金托管人根据其它有关法规及相应协议的规定，按费用实际支出金额支付，列入当期</w:t>
      </w:r>
      <w:r>
        <w:t>基金费用。</w:t>
      </w:r>
      <w:r>
        <w:t xml:space="preserve"> </w:t>
      </w:r>
    </w:p>
    <w:p w14:paraId="41F00EE1" w14:textId="77777777" w:rsidR="00FC4997" w:rsidRDefault="006974A9">
      <w:pPr>
        <w:numPr>
          <w:ilvl w:val="0"/>
          <w:numId w:val="84"/>
        </w:numPr>
        <w:spacing w:after="175"/>
        <w:ind w:hanging="734"/>
      </w:pPr>
      <w:r>
        <w:t>本基金不列入基金费用的项目</w:t>
      </w:r>
      <w:r>
        <w:t xml:space="preserve"> </w:t>
      </w:r>
    </w:p>
    <w:p w14:paraId="3177ADDF" w14:textId="77777777" w:rsidR="00FC4997" w:rsidRDefault="006974A9">
      <w:pPr>
        <w:spacing w:after="178"/>
        <w:ind w:left="535"/>
      </w:pPr>
      <w:r>
        <w:t>基金管理人和基金托管人因未履行或未完全履行义务导致的费用支出或基</w:t>
      </w:r>
    </w:p>
    <w:p w14:paraId="57561F93" w14:textId="77777777" w:rsidR="00FC4997" w:rsidRDefault="006974A9">
      <w:pPr>
        <w:spacing w:line="399" w:lineRule="auto"/>
      </w:pPr>
      <w:r>
        <w:t>金资产的损失，以及处理与基金运作无关的事项发生的费用等不列入基金费用。基金合同生效前的相关费用，包括但不限于信息披露费、验资费、会计师费和律师费等不列入基金费用。</w:t>
      </w:r>
      <w:r>
        <w:t xml:space="preserve"> </w:t>
      </w:r>
    </w:p>
    <w:p w14:paraId="1E0622E5" w14:textId="77777777" w:rsidR="00FC4997" w:rsidRDefault="006974A9">
      <w:pPr>
        <w:numPr>
          <w:ilvl w:val="0"/>
          <w:numId w:val="84"/>
        </w:numPr>
        <w:spacing w:after="175"/>
        <w:ind w:hanging="734"/>
      </w:pPr>
      <w:r>
        <w:t>基金管理费、基金托管费和销售服务费的调整</w:t>
      </w:r>
      <w:r>
        <w:t xml:space="preserve"> </w:t>
      </w:r>
    </w:p>
    <w:p w14:paraId="6C757285" w14:textId="77777777" w:rsidR="00FC4997" w:rsidRDefault="006974A9">
      <w:pPr>
        <w:spacing w:line="400" w:lineRule="auto"/>
        <w:ind w:left="0" w:firstLine="540"/>
      </w:pPr>
      <w:r>
        <w:t>基金管理人和基金托管人可磋商酌情降低基金管理费、基金托管费和销售服务费，经中国证监会核准后公告，无须召开基金份额持有人大会。调高上述费用时，除法律法规另有规定外，按《基金法》和本基金合同规定，</w:t>
      </w:r>
      <w:r>
        <w:t>需召开基金持有人大会决议。</w:t>
      </w:r>
      <w:r>
        <w:t xml:space="preserve"> </w:t>
      </w:r>
    </w:p>
    <w:p w14:paraId="70B75585" w14:textId="77777777" w:rsidR="00FC4997" w:rsidRDefault="006974A9">
      <w:pPr>
        <w:spacing w:line="400" w:lineRule="auto"/>
        <w:ind w:left="0" w:firstLine="540"/>
      </w:pPr>
      <w:r>
        <w:t>基金管理人必须于新的费率实施日前依照《信息披露办法》的有关规定在指定媒介公告。</w:t>
      </w:r>
      <w:r>
        <w:t xml:space="preserve"> </w:t>
      </w:r>
    </w:p>
    <w:p w14:paraId="4458BD3C" w14:textId="77777777" w:rsidR="00FC4997" w:rsidRDefault="006974A9">
      <w:pPr>
        <w:numPr>
          <w:ilvl w:val="0"/>
          <w:numId w:val="84"/>
        </w:numPr>
        <w:spacing w:after="178"/>
        <w:ind w:hanging="734"/>
      </w:pPr>
      <w:r>
        <w:t>基金税收</w:t>
      </w:r>
      <w:r>
        <w:t xml:space="preserve"> </w:t>
      </w:r>
    </w:p>
    <w:p w14:paraId="1B60929F" w14:textId="77777777" w:rsidR="00FC4997" w:rsidRDefault="006974A9">
      <w:pPr>
        <w:spacing w:line="400" w:lineRule="auto"/>
        <w:ind w:left="0" w:firstLine="540"/>
      </w:pPr>
      <w:r>
        <w:t>基金运作过程中涉及的各纳税主体，其纳税义务按国家税收法律、法规执行。</w:t>
      </w:r>
      <w:r>
        <w:t xml:space="preserve"> </w:t>
      </w:r>
    </w:p>
    <w:p w14:paraId="62E59FD9" w14:textId="77777777" w:rsidR="00FC4997" w:rsidRDefault="006974A9">
      <w:pPr>
        <w:spacing w:after="196" w:line="259" w:lineRule="auto"/>
        <w:ind w:left="540" w:firstLine="0"/>
      </w:pPr>
      <w:r>
        <w:t xml:space="preserve"> </w:t>
      </w:r>
    </w:p>
    <w:p w14:paraId="1E32299E" w14:textId="77777777" w:rsidR="00FC4997" w:rsidRDefault="006974A9">
      <w:pPr>
        <w:pStyle w:val="1"/>
        <w:ind w:right="241"/>
      </w:pPr>
      <w:bookmarkStart w:id="18" w:name="_Toc52071"/>
      <w:r>
        <w:t>十九、基金的收益与分配</w:t>
      </w:r>
      <w:r>
        <w:rPr>
          <w:rFonts w:ascii="Times New Roman" w:eastAsia="Times New Roman" w:hAnsi="Times New Roman" w:cs="Times New Roman"/>
        </w:rPr>
        <w:t xml:space="preserve"> </w:t>
      </w:r>
      <w:bookmarkEnd w:id="18"/>
    </w:p>
    <w:p w14:paraId="05734774" w14:textId="77777777" w:rsidR="00FC4997" w:rsidRDefault="006974A9">
      <w:pPr>
        <w:numPr>
          <w:ilvl w:val="0"/>
          <w:numId w:val="85"/>
        </w:numPr>
        <w:spacing w:after="175"/>
        <w:ind w:hanging="734"/>
      </w:pPr>
      <w:r>
        <w:t>基金收益的构成</w:t>
      </w:r>
      <w:r>
        <w:t xml:space="preserve"> </w:t>
      </w:r>
    </w:p>
    <w:p w14:paraId="3288D155" w14:textId="77777777" w:rsidR="00FC4997" w:rsidRDefault="006974A9">
      <w:pPr>
        <w:spacing w:line="401" w:lineRule="auto"/>
        <w:ind w:left="0" w:firstLine="540"/>
      </w:pPr>
      <w:r>
        <w:t>基金收益包括：基金投资所得红利、股息、债券利息、买卖证券差价、银行存款利息以及其它收入。因运用基金财产带来的成本或费用的节约计入收益。</w:t>
      </w:r>
      <w:r>
        <w:t xml:space="preserve"> </w:t>
      </w:r>
    </w:p>
    <w:p w14:paraId="45D37974" w14:textId="77777777" w:rsidR="00FC4997" w:rsidRDefault="006974A9">
      <w:pPr>
        <w:numPr>
          <w:ilvl w:val="0"/>
          <w:numId w:val="85"/>
        </w:numPr>
        <w:spacing w:after="175"/>
        <w:ind w:hanging="734"/>
      </w:pPr>
      <w:r>
        <w:t>基金净收益</w:t>
      </w:r>
      <w:r>
        <w:t xml:space="preserve"> </w:t>
      </w:r>
    </w:p>
    <w:p w14:paraId="5CE72D3B" w14:textId="77777777" w:rsidR="00FC4997" w:rsidRDefault="006974A9">
      <w:pPr>
        <w:spacing w:line="400" w:lineRule="auto"/>
        <w:ind w:left="0" w:firstLine="540"/>
      </w:pPr>
      <w:r>
        <w:t>基金净收益为基金收益扣除按照有关规定可以在基金收益中扣除的费用后的余额。本基金存在净值收益为负值的可能。</w:t>
      </w:r>
      <w:r>
        <w:t xml:space="preserve"> </w:t>
      </w:r>
    </w:p>
    <w:p w14:paraId="2BBF2553" w14:textId="77777777" w:rsidR="00FC4997" w:rsidRDefault="006974A9">
      <w:pPr>
        <w:numPr>
          <w:ilvl w:val="0"/>
          <w:numId w:val="85"/>
        </w:numPr>
        <w:spacing w:after="175"/>
        <w:ind w:hanging="734"/>
      </w:pPr>
      <w:r>
        <w:t>基金收益分配原则</w:t>
      </w:r>
      <w:r>
        <w:t xml:space="preserve"> </w:t>
      </w:r>
    </w:p>
    <w:p w14:paraId="5F07A26A" w14:textId="77777777" w:rsidR="00FC4997" w:rsidRDefault="006974A9">
      <w:pPr>
        <w:numPr>
          <w:ilvl w:val="0"/>
          <w:numId w:val="86"/>
        </w:numPr>
        <w:spacing w:after="178"/>
        <w:ind w:firstLine="540"/>
      </w:pPr>
      <w:r>
        <w:t>基金收益分配比例为基金净收益的</w:t>
      </w:r>
      <w:r>
        <w:t>100%</w:t>
      </w:r>
      <w:r>
        <w:t>；</w:t>
      </w:r>
      <w:r>
        <w:t xml:space="preserve"> </w:t>
      </w:r>
    </w:p>
    <w:p w14:paraId="42EE9E5D" w14:textId="77777777" w:rsidR="00FC4997" w:rsidRDefault="006974A9">
      <w:pPr>
        <w:numPr>
          <w:ilvl w:val="0"/>
          <w:numId w:val="86"/>
        </w:numPr>
        <w:spacing w:line="401" w:lineRule="auto"/>
        <w:ind w:firstLine="540"/>
      </w:pPr>
      <w:r>
        <w:t>场外投资者可以选择现金分红或红利再投资；场内投资者只能选择现金分红；本基金分红的默认方式为现金分红；</w:t>
      </w:r>
      <w:r>
        <w:t xml:space="preserve"> </w:t>
      </w:r>
    </w:p>
    <w:p w14:paraId="573E382A" w14:textId="77777777" w:rsidR="00FC4997" w:rsidRDefault="006974A9">
      <w:pPr>
        <w:numPr>
          <w:ilvl w:val="0"/>
          <w:numId w:val="86"/>
        </w:numPr>
        <w:spacing w:line="400" w:lineRule="auto"/>
        <w:ind w:firstLine="540"/>
      </w:pPr>
      <w:r>
        <w:t>在符合有关基金分红条件的前提下，基金收益每年至少分配一次，最多不超过六次，但若合同生效不满</w:t>
      </w:r>
      <w:r>
        <w:t>3</w:t>
      </w:r>
      <w:r>
        <w:t>个月可不进行收益分配，年度分配在基金会计年度结束后的</w:t>
      </w:r>
      <w:r>
        <w:t>4</w:t>
      </w:r>
      <w:r>
        <w:t>个月内完成；</w:t>
      </w:r>
      <w:r>
        <w:t xml:space="preserve"> </w:t>
      </w:r>
    </w:p>
    <w:p w14:paraId="08FD900F" w14:textId="77777777" w:rsidR="00FC4997" w:rsidRDefault="006974A9">
      <w:pPr>
        <w:numPr>
          <w:ilvl w:val="0"/>
          <w:numId w:val="86"/>
        </w:numPr>
        <w:spacing w:after="175"/>
        <w:ind w:firstLine="540"/>
      </w:pPr>
      <w:r>
        <w:t>基金当年收益先弥补基金上一年度亏损后，方可进行当年收益分配；</w:t>
      </w:r>
      <w:r>
        <w:t xml:space="preserve"> 5</w:t>
      </w:r>
      <w:r>
        <w:t>、如果基金</w:t>
      </w:r>
      <w:r>
        <w:t>投资当期出现亏损，则基金当年不进行收益分配；</w:t>
      </w:r>
      <w:r>
        <w:t xml:space="preserve"> </w:t>
      </w:r>
    </w:p>
    <w:p w14:paraId="028C390A" w14:textId="77777777" w:rsidR="00FC4997" w:rsidRDefault="006974A9">
      <w:pPr>
        <w:numPr>
          <w:ilvl w:val="0"/>
          <w:numId w:val="87"/>
        </w:numPr>
        <w:spacing w:after="178"/>
        <w:ind w:firstLine="540"/>
      </w:pPr>
      <w:r>
        <w:t>基金收益分配后基金份额净值不能低于面值；</w:t>
      </w:r>
      <w:r>
        <w:t xml:space="preserve"> </w:t>
      </w:r>
    </w:p>
    <w:p w14:paraId="5874E0D7" w14:textId="77777777" w:rsidR="00FC4997" w:rsidRDefault="006974A9">
      <w:pPr>
        <w:numPr>
          <w:ilvl w:val="0"/>
          <w:numId w:val="87"/>
        </w:numPr>
        <w:spacing w:line="399" w:lineRule="auto"/>
        <w:ind w:firstLine="540"/>
      </w:pPr>
      <w:r>
        <w:t>由于本基金</w:t>
      </w:r>
      <w:r>
        <w:t>A</w:t>
      </w:r>
      <w:r>
        <w:t>类基金份额不收取销售服务费，而</w:t>
      </w:r>
      <w:r>
        <w:t>C</w:t>
      </w:r>
      <w:r>
        <w:t>类基金份额收取销售服务费，各基金份额类别对应的可供分配收益将有所不同。本基金同一类别的每一基金份额享有同等分配权；</w:t>
      </w:r>
      <w:r>
        <w:t xml:space="preserve"> </w:t>
      </w:r>
    </w:p>
    <w:p w14:paraId="16E27865" w14:textId="77777777" w:rsidR="00FC4997" w:rsidRDefault="006974A9">
      <w:pPr>
        <w:numPr>
          <w:ilvl w:val="0"/>
          <w:numId w:val="87"/>
        </w:numPr>
        <w:spacing w:after="178"/>
        <w:ind w:firstLine="540"/>
      </w:pPr>
      <w:r>
        <w:t>法律法规或监管机关另有规定的，从其规定。</w:t>
      </w:r>
      <w:r>
        <w:t xml:space="preserve"> </w:t>
      </w:r>
    </w:p>
    <w:p w14:paraId="09316E78" w14:textId="77777777" w:rsidR="00FC4997" w:rsidRDefault="006974A9">
      <w:pPr>
        <w:spacing w:line="400" w:lineRule="auto"/>
        <w:ind w:left="0" w:firstLine="540"/>
      </w:pPr>
      <w:r>
        <w:t>在符合法律法规及基金合同约定，并对基金份额持有人利益无实质性不利影响的前提下，基金管理人可对基金收益分配原则和支付方式进行调整，不需召开基金份额持有人大会。</w:t>
      </w:r>
      <w:r>
        <w:t xml:space="preserve"> </w:t>
      </w:r>
    </w:p>
    <w:p w14:paraId="4867B8C7" w14:textId="77777777" w:rsidR="00FC4997" w:rsidRDefault="006974A9">
      <w:pPr>
        <w:numPr>
          <w:ilvl w:val="0"/>
          <w:numId w:val="88"/>
        </w:numPr>
        <w:spacing w:after="175"/>
        <w:ind w:hanging="734"/>
      </w:pPr>
      <w:r>
        <w:t>收益分配方案</w:t>
      </w:r>
      <w:r>
        <w:t xml:space="preserve"> </w:t>
      </w:r>
    </w:p>
    <w:p w14:paraId="4E287333" w14:textId="77777777" w:rsidR="00FC4997" w:rsidRDefault="006974A9">
      <w:pPr>
        <w:spacing w:line="400" w:lineRule="auto"/>
        <w:ind w:left="0" w:firstLine="540"/>
      </w:pPr>
      <w:r>
        <w:t>基金收益分配方案中载明基金收益的范围、基金净收益、基金收益分配对象、分配原则、分配时间、分配数额及比例、分配方式等内容。</w:t>
      </w:r>
      <w:r>
        <w:t xml:space="preserve"> </w:t>
      </w:r>
    </w:p>
    <w:p w14:paraId="00D83B41" w14:textId="77777777" w:rsidR="00FC4997" w:rsidRDefault="006974A9">
      <w:pPr>
        <w:numPr>
          <w:ilvl w:val="0"/>
          <w:numId w:val="88"/>
        </w:numPr>
        <w:spacing w:after="175"/>
        <w:ind w:hanging="734"/>
      </w:pPr>
      <w:r>
        <w:t>收益分配方案的确定、公告与实施</w:t>
      </w:r>
      <w:r>
        <w:t xml:space="preserve"> </w:t>
      </w:r>
    </w:p>
    <w:p w14:paraId="0265EA49" w14:textId="77777777" w:rsidR="00FC4997" w:rsidRDefault="006974A9">
      <w:pPr>
        <w:spacing w:line="401" w:lineRule="auto"/>
        <w:ind w:left="0" w:firstLine="540"/>
      </w:pPr>
      <w:r>
        <w:t>基金收益分配方案由基金管理人拟定，并由基金托管人复核，依照《信息披露办法》的有关规定在指定媒介公告。</w:t>
      </w:r>
      <w:r>
        <w:t xml:space="preserve"> </w:t>
      </w:r>
    </w:p>
    <w:p w14:paraId="1AD99271" w14:textId="77777777" w:rsidR="00FC4997" w:rsidRDefault="006974A9">
      <w:pPr>
        <w:numPr>
          <w:ilvl w:val="0"/>
          <w:numId w:val="88"/>
        </w:numPr>
        <w:spacing w:after="175"/>
        <w:ind w:hanging="734"/>
      </w:pPr>
      <w:r>
        <w:t>基金收益分配中发生的费用</w:t>
      </w:r>
      <w:r>
        <w:t xml:space="preserve"> </w:t>
      </w:r>
    </w:p>
    <w:p w14:paraId="27D3C690" w14:textId="77777777" w:rsidR="00FC4997" w:rsidRDefault="006974A9">
      <w:pPr>
        <w:spacing w:after="178"/>
        <w:ind w:left="535"/>
      </w:pPr>
      <w:r>
        <w:t>红利分配时所发生的银行转账或其他手续费用由基金</w:t>
      </w:r>
      <w:r>
        <w:t>份额持有人自行承担。</w:t>
      </w:r>
      <w:r>
        <w:t xml:space="preserve"> </w:t>
      </w:r>
    </w:p>
    <w:p w14:paraId="027554C6" w14:textId="77777777" w:rsidR="00FC4997" w:rsidRDefault="006974A9">
      <w:pPr>
        <w:spacing w:after="196" w:line="259" w:lineRule="auto"/>
        <w:ind w:left="540" w:firstLine="0"/>
      </w:pPr>
      <w:r>
        <w:t xml:space="preserve"> </w:t>
      </w:r>
    </w:p>
    <w:p w14:paraId="6A41F293" w14:textId="77777777" w:rsidR="00FC4997" w:rsidRDefault="006974A9">
      <w:pPr>
        <w:pStyle w:val="1"/>
        <w:ind w:right="241"/>
      </w:pPr>
      <w:bookmarkStart w:id="19" w:name="_Toc52072"/>
      <w:r>
        <w:t>二十、基金的会计与审计</w:t>
      </w:r>
      <w:r>
        <w:rPr>
          <w:rFonts w:ascii="Times New Roman" w:eastAsia="Times New Roman" w:hAnsi="Times New Roman" w:cs="Times New Roman"/>
        </w:rPr>
        <w:t xml:space="preserve"> </w:t>
      </w:r>
      <w:bookmarkEnd w:id="19"/>
    </w:p>
    <w:p w14:paraId="7F03F443" w14:textId="77777777" w:rsidR="00FC4997" w:rsidRDefault="006974A9">
      <w:pPr>
        <w:spacing w:after="202"/>
        <w:ind w:left="535"/>
      </w:pPr>
      <w:r>
        <w:t>（一）</w:t>
      </w:r>
      <w:r>
        <w:t xml:space="preserve"> </w:t>
      </w:r>
      <w:r>
        <w:t>基金会计政策</w:t>
      </w:r>
      <w:r>
        <w:rPr>
          <w:rFonts w:ascii="Times New Roman" w:eastAsia="Times New Roman" w:hAnsi="Times New Roman" w:cs="Times New Roman"/>
        </w:rPr>
        <w:t xml:space="preserve"> </w:t>
      </w:r>
    </w:p>
    <w:p w14:paraId="55BEBB5B" w14:textId="77777777" w:rsidR="00FC4997" w:rsidRDefault="006974A9">
      <w:pPr>
        <w:numPr>
          <w:ilvl w:val="0"/>
          <w:numId w:val="89"/>
        </w:numPr>
        <w:spacing w:after="202"/>
        <w:ind w:hanging="360"/>
      </w:pPr>
      <w:r>
        <w:t>基金管理人为本基金的基金会计责任方；</w:t>
      </w:r>
      <w:r>
        <w:rPr>
          <w:rFonts w:ascii="Times New Roman" w:eastAsia="Times New Roman" w:hAnsi="Times New Roman" w:cs="Times New Roman"/>
        </w:rPr>
        <w:t xml:space="preserve"> </w:t>
      </w:r>
    </w:p>
    <w:p w14:paraId="11266635" w14:textId="77777777" w:rsidR="00FC4997" w:rsidRDefault="006974A9">
      <w:pPr>
        <w:numPr>
          <w:ilvl w:val="0"/>
          <w:numId w:val="89"/>
        </w:numPr>
        <w:spacing w:line="416" w:lineRule="auto"/>
        <w:ind w:hanging="360"/>
      </w:pPr>
      <w:r>
        <w:t>基金的会计年度为公历年度</w:t>
      </w:r>
      <w:r>
        <w:rPr>
          <w:rFonts w:ascii="Times New Roman" w:eastAsia="Times New Roman" w:hAnsi="Times New Roman" w:cs="Times New Roman"/>
        </w:rPr>
        <w:t>1</w:t>
      </w:r>
      <w:r>
        <w:t>月</w:t>
      </w:r>
      <w:r>
        <w:rPr>
          <w:rFonts w:ascii="Times New Roman" w:eastAsia="Times New Roman" w:hAnsi="Times New Roman" w:cs="Times New Roman"/>
        </w:rPr>
        <w:t>1</w:t>
      </w:r>
      <w:r>
        <w:t>日至</w:t>
      </w:r>
      <w:r>
        <w:rPr>
          <w:rFonts w:ascii="Times New Roman" w:eastAsia="Times New Roman" w:hAnsi="Times New Roman" w:cs="Times New Roman"/>
        </w:rPr>
        <w:t>12</w:t>
      </w:r>
      <w:r>
        <w:t>月</w:t>
      </w:r>
      <w:r>
        <w:rPr>
          <w:rFonts w:ascii="Times New Roman" w:eastAsia="Times New Roman" w:hAnsi="Times New Roman" w:cs="Times New Roman"/>
        </w:rPr>
        <w:t>31</w:t>
      </w:r>
      <w:r>
        <w:t>日；基金首次募集的会计年度按如下原则：如果基金合同生效少于</w:t>
      </w:r>
      <w:r>
        <w:rPr>
          <w:rFonts w:ascii="Times New Roman" w:eastAsia="Times New Roman" w:hAnsi="Times New Roman" w:cs="Times New Roman"/>
        </w:rPr>
        <w:t>3</w:t>
      </w:r>
      <w:r>
        <w:t>个月，可以并入下一个会计年度；</w:t>
      </w:r>
      <w:r>
        <w:rPr>
          <w:rFonts w:ascii="Times New Roman" w:eastAsia="Times New Roman" w:hAnsi="Times New Roman" w:cs="Times New Roman"/>
        </w:rPr>
        <w:t xml:space="preserve"> </w:t>
      </w:r>
    </w:p>
    <w:p w14:paraId="092BB20F" w14:textId="77777777" w:rsidR="00FC4997" w:rsidRDefault="006974A9">
      <w:pPr>
        <w:numPr>
          <w:ilvl w:val="0"/>
          <w:numId w:val="89"/>
        </w:numPr>
        <w:spacing w:after="202"/>
        <w:ind w:hanging="360"/>
      </w:pPr>
      <w:r>
        <w:t>基金核算以人民币为记账本位币，以人民币元为记账单位；</w:t>
      </w:r>
      <w:r>
        <w:rPr>
          <w:rFonts w:ascii="Times New Roman" w:eastAsia="Times New Roman" w:hAnsi="Times New Roman" w:cs="Times New Roman"/>
        </w:rPr>
        <w:t xml:space="preserve"> </w:t>
      </w:r>
    </w:p>
    <w:p w14:paraId="6C5AA2C4" w14:textId="77777777" w:rsidR="00FC4997" w:rsidRDefault="006974A9">
      <w:pPr>
        <w:numPr>
          <w:ilvl w:val="0"/>
          <w:numId w:val="89"/>
        </w:numPr>
        <w:spacing w:after="200"/>
        <w:ind w:hanging="360"/>
      </w:pPr>
      <w:r>
        <w:t>会计制度执行国家有关的会计制度；</w:t>
      </w:r>
      <w:r>
        <w:rPr>
          <w:rFonts w:ascii="Times New Roman" w:eastAsia="Times New Roman" w:hAnsi="Times New Roman" w:cs="Times New Roman"/>
        </w:rPr>
        <w:t xml:space="preserve"> </w:t>
      </w:r>
    </w:p>
    <w:p w14:paraId="6C2337AE" w14:textId="77777777" w:rsidR="00FC4997" w:rsidRDefault="006974A9">
      <w:pPr>
        <w:numPr>
          <w:ilvl w:val="0"/>
          <w:numId w:val="89"/>
        </w:numPr>
        <w:spacing w:line="419" w:lineRule="auto"/>
        <w:ind w:hanging="360"/>
      </w:pPr>
      <w:r>
        <w:t>基金独立建账、独立核算；</w:t>
      </w:r>
      <w:r>
        <w:rPr>
          <w:rFonts w:ascii="Times New Roman" w:eastAsia="Times New Roman" w:hAnsi="Times New Roman" w:cs="Times New Roman"/>
        </w:rPr>
        <w:t xml:space="preserve"> 6</w:t>
      </w:r>
      <w:r>
        <w:t>、基金管理人应保留完整的会计帐目、凭证并进行日常的会计核算</w:t>
      </w:r>
      <w:r>
        <w:rPr>
          <w:rFonts w:ascii="Times New Roman" w:eastAsia="Times New Roman" w:hAnsi="Times New Roman" w:cs="Times New Roman"/>
        </w:rPr>
        <w:t>,</w:t>
      </w:r>
      <w:r>
        <w:t>按照有关规定编制基金会计报表</w:t>
      </w:r>
      <w:r>
        <w:rPr>
          <w:rFonts w:ascii="Times New Roman" w:eastAsia="Times New Roman" w:hAnsi="Times New Roman" w:cs="Times New Roman"/>
        </w:rPr>
        <w:t>,</w:t>
      </w:r>
      <w:r>
        <w:t>基金托管人定期与基金管理人就基金的会计核算、报</w:t>
      </w:r>
      <w:r>
        <w:t>表编制等进行核对。</w:t>
      </w:r>
      <w:r>
        <w:rPr>
          <w:rFonts w:ascii="Times New Roman" w:eastAsia="Times New Roman" w:hAnsi="Times New Roman" w:cs="Times New Roman"/>
        </w:rPr>
        <w:t xml:space="preserve"> </w:t>
      </w:r>
    </w:p>
    <w:p w14:paraId="1E1BFF6E" w14:textId="77777777" w:rsidR="00FC4997" w:rsidRDefault="006974A9">
      <w:pPr>
        <w:spacing w:after="200"/>
        <w:ind w:left="535"/>
      </w:pPr>
      <w:r>
        <w:t>（二）</w:t>
      </w:r>
      <w:r>
        <w:t xml:space="preserve"> </w:t>
      </w:r>
      <w:r>
        <w:t>基金年度审计</w:t>
      </w:r>
      <w:r>
        <w:rPr>
          <w:rFonts w:ascii="Times New Roman" w:eastAsia="Times New Roman" w:hAnsi="Times New Roman" w:cs="Times New Roman"/>
        </w:rPr>
        <w:t xml:space="preserve"> </w:t>
      </w:r>
    </w:p>
    <w:p w14:paraId="3322E41F" w14:textId="77777777" w:rsidR="00FC4997" w:rsidRDefault="006974A9">
      <w:pPr>
        <w:numPr>
          <w:ilvl w:val="0"/>
          <w:numId w:val="90"/>
        </w:numPr>
        <w:spacing w:line="410" w:lineRule="auto"/>
        <w:ind w:right="114" w:firstLine="535"/>
      </w:pPr>
      <w:r>
        <w:t>基金管理人应聘请与基金管理人、基金托管人相独立的、具有从事证券、期货相关业务资格的会计师事务所及其注册会计师对基金年度财务报表及其他规定事项进行审计。</w:t>
      </w:r>
      <w:r>
        <w:rPr>
          <w:rFonts w:ascii="Times New Roman" w:eastAsia="Times New Roman" w:hAnsi="Times New Roman" w:cs="Times New Roman"/>
        </w:rPr>
        <w:t xml:space="preserve"> </w:t>
      </w:r>
    </w:p>
    <w:p w14:paraId="5C9645D6" w14:textId="77777777" w:rsidR="00FC4997" w:rsidRDefault="006974A9">
      <w:pPr>
        <w:numPr>
          <w:ilvl w:val="0"/>
          <w:numId w:val="90"/>
        </w:numPr>
        <w:spacing w:line="405" w:lineRule="auto"/>
        <w:ind w:right="114" w:firstLine="535"/>
      </w:pPr>
      <w:r>
        <w:t>本基金管理人聘请深圳天健信德会计师事务所有限责任公司及其注册会计师对基金年度财务报表进行审计；深圳天健信德会计师事务所有限责任公司及其注册会计师与基金管理人、基金托管人相互独立，并具有从事证券相关业务资格；</w:t>
      </w:r>
      <w:r>
        <w:rPr>
          <w:rFonts w:ascii="Times New Roman" w:eastAsia="Times New Roman" w:hAnsi="Times New Roman" w:cs="Times New Roman"/>
        </w:rPr>
        <w:t xml:space="preserve"> </w:t>
      </w:r>
    </w:p>
    <w:p w14:paraId="0C021503" w14:textId="77777777" w:rsidR="00FC4997" w:rsidRDefault="006974A9">
      <w:pPr>
        <w:numPr>
          <w:ilvl w:val="0"/>
          <w:numId w:val="90"/>
        </w:numPr>
        <w:spacing w:line="406" w:lineRule="auto"/>
        <w:ind w:right="114" w:firstLine="535"/>
      </w:pPr>
      <w:r>
        <w:t>会计师事务所更换经办注册会计师，须事先征得基金管理人和基金托管人同意；</w:t>
      </w:r>
      <w:r>
        <w:rPr>
          <w:rFonts w:ascii="Times New Roman" w:eastAsia="Times New Roman" w:hAnsi="Times New Roman" w:cs="Times New Roman"/>
        </w:rPr>
        <w:t xml:space="preserve"> </w:t>
      </w:r>
    </w:p>
    <w:p w14:paraId="46ECC7A4" w14:textId="77777777" w:rsidR="00FC4997" w:rsidRDefault="006974A9">
      <w:pPr>
        <w:numPr>
          <w:ilvl w:val="0"/>
          <w:numId w:val="90"/>
        </w:numPr>
        <w:spacing w:line="405" w:lineRule="auto"/>
        <w:ind w:right="114" w:firstLine="535"/>
      </w:pPr>
      <w:r>
        <w:t>基金管理人（或基金托管人）认为有充足理由更换会计师事务所，须经基金托管人（或基金管理人）同意，依照《信息披露办法》的有关规定在指定媒介公告。</w:t>
      </w:r>
      <w:r>
        <w:rPr>
          <w:rFonts w:ascii="Times New Roman" w:eastAsia="Times New Roman" w:hAnsi="Times New Roman" w:cs="Times New Roman"/>
        </w:rPr>
        <w:t xml:space="preserve"> </w:t>
      </w:r>
    </w:p>
    <w:p w14:paraId="04B3B739" w14:textId="77777777" w:rsidR="00FC4997" w:rsidRDefault="006974A9">
      <w:pPr>
        <w:spacing w:after="42" w:line="259" w:lineRule="auto"/>
        <w:ind w:left="631" w:firstLine="0"/>
      </w:pPr>
      <w:r>
        <w:rPr>
          <w:sz w:val="28"/>
        </w:rPr>
        <w:t xml:space="preserve"> </w:t>
      </w:r>
    </w:p>
    <w:p w14:paraId="7D88B49C" w14:textId="77777777" w:rsidR="00FC4997" w:rsidRDefault="006974A9">
      <w:pPr>
        <w:pStyle w:val="1"/>
        <w:spacing w:after="120"/>
        <w:ind w:right="241"/>
      </w:pPr>
      <w:bookmarkStart w:id="20" w:name="_Toc52073"/>
      <w:r>
        <w:t>二十一、基金的信息披露</w:t>
      </w:r>
      <w:r>
        <w:rPr>
          <w:rFonts w:ascii="Times New Roman" w:eastAsia="Times New Roman" w:hAnsi="Times New Roman" w:cs="Times New Roman"/>
        </w:rPr>
        <w:t xml:space="preserve"> </w:t>
      </w:r>
      <w:bookmarkEnd w:id="20"/>
    </w:p>
    <w:p w14:paraId="0085B9A4" w14:textId="77777777" w:rsidR="00FC4997" w:rsidRDefault="006974A9">
      <w:pPr>
        <w:numPr>
          <w:ilvl w:val="0"/>
          <w:numId w:val="91"/>
        </w:numPr>
        <w:spacing w:line="358" w:lineRule="auto"/>
        <w:ind w:firstLine="480"/>
      </w:pPr>
      <w:r>
        <w:t>本基金的信息披露应符合《基金法》、《运作办法》、《信息披露办法》、《流动性风险管理规定》、《基金合同》及其他有关规定。相关法律对信</w:t>
      </w:r>
    </w:p>
    <w:p w14:paraId="252F6A86" w14:textId="77777777" w:rsidR="00FC4997" w:rsidRDefault="006974A9">
      <w:pPr>
        <w:spacing w:after="123"/>
      </w:pPr>
      <w:r>
        <w:t>息披露的方式、登载媒介、报备方式等规定发生变化时，本基金从其最新规定。</w:t>
      </w:r>
      <w:r>
        <w:t xml:space="preserve"> </w:t>
      </w:r>
    </w:p>
    <w:p w14:paraId="27165506" w14:textId="77777777" w:rsidR="00FC4997" w:rsidRDefault="006974A9">
      <w:pPr>
        <w:numPr>
          <w:ilvl w:val="0"/>
          <w:numId w:val="91"/>
        </w:numPr>
        <w:spacing w:after="125"/>
        <w:ind w:firstLine="480"/>
      </w:pPr>
      <w:r>
        <w:t>信息披露义务人</w:t>
      </w:r>
      <w:r>
        <w:t xml:space="preserve"> </w:t>
      </w:r>
    </w:p>
    <w:p w14:paraId="1EC88AF4" w14:textId="77777777" w:rsidR="00FC4997" w:rsidRDefault="006974A9">
      <w:pPr>
        <w:spacing w:line="405" w:lineRule="auto"/>
        <w:ind w:left="-15" w:right="229" w:firstLine="480"/>
        <w:jc w:val="both"/>
      </w:pPr>
      <w:r>
        <w:t>本基金信息披露义务人包括基金管理人、基金托管人、召集基金份额持有人大会的基金份额持有人等法律法规和中国证监会规定的</w:t>
      </w:r>
      <w:r>
        <w:t>自然人、法人和非法人组织。</w:t>
      </w:r>
      <w:r>
        <w:t xml:space="preserve"> </w:t>
      </w:r>
    </w:p>
    <w:p w14:paraId="0E878494" w14:textId="77777777" w:rsidR="00FC4997" w:rsidRDefault="006974A9">
      <w:pPr>
        <w:spacing w:after="125"/>
        <w:ind w:left="535"/>
      </w:pPr>
      <w:r>
        <w:t>本基金信息披露义务人以保护基金份额持有人利益为根本出发点，按照法律</w:t>
      </w:r>
    </w:p>
    <w:p w14:paraId="7FF5D9FF" w14:textId="77777777" w:rsidR="00FC4997" w:rsidRDefault="006974A9">
      <w:pPr>
        <w:spacing w:after="125"/>
      </w:pPr>
      <w:r>
        <w:t>法规和中国证监会的规定披露基金信息，并保证所披露信息的真实性、准确性、完整性、及时性、简明性和易得性。</w:t>
      </w:r>
      <w:r>
        <w:t xml:space="preserve"> </w:t>
      </w:r>
    </w:p>
    <w:p w14:paraId="15B904FC" w14:textId="77777777" w:rsidR="00FC4997" w:rsidRDefault="006974A9">
      <w:pPr>
        <w:spacing w:line="359" w:lineRule="auto"/>
        <w:ind w:left="0"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t xml:space="preserve"> </w:t>
      </w:r>
    </w:p>
    <w:p w14:paraId="760104A5" w14:textId="77777777" w:rsidR="00FC4997" w:rsidRDefault="006974A9">
      <w:pPr>
        <w:spacing w:after="123"/>
        <w:ind w:left="535"/>
      </w:pPr>
      <w:r>
        <w:t>（三）本基金信息披露义务人承诺公开披露的基金信息，不得有下列行为：</w:t>
      </w:r>
      <w:r>
        <w:t xml:space="preserve"> </w:t>
      </w:r>
    </w:p>
    <w:p w14:paraId="201C2AA0" w14:textId="77777777" w:rsidR="00FC4997" w:rsidRDefault="006974A9">
      <w:pPr>
        <w:numPr>
          <w:ilvl w:val="0"/>
          <w:numId w:val="92"/>
        </w:numPr>
        <w:spacing w:after="125"/>
        <w:ind w:firstLine="480"/>
      </w:pPr>
      <w:r>
        <w:t>虚假记载、误导性陈述或者重大遗漏；</w:t>
      </w:r>
      <w:r>
        <w:t xml:space="preserve"> </w:t>
      </w:r>
    </w:p>
    <w:p w14:paraId="739BF930" w14:textId="77777777" w:rsidR="00FC4997" w:rsidRDefault="006974A9">
      <w:pPr>
        <w:numPr>
          <w:ilvl w:val="0"/>
          <w:numId w:val="92"/>
        </w:numPr>
        <w:spacing w:after="122"/>
        <w:ind w:firstLine="480"/>
      </w:pPr>
      <w:r>
        <w:t>对证券投资业绩</w:t>
      </w:r>
      <w:r>
        <w:t>进行预测；</w:t>
      </w:r>
      <w:r>
        <w:t xml:space="preserve"> </w:t>
      </w:r>
    </w:p>
    <w:p w14:paraId="41B3A810" w14:textId="77777777" w:rsidR="00FC4997" w:rsidRDefault="006974A9">
      <w:pPr>
        <w:numPr>
          <w:ilvl w:val="0"/>
          <w:numId w:val="92"/>
        </w:numPr>
        <w:spacing w:after="125"/>
        <w:ind w:firstLine="480"/>
      </w:pPr>
      <w:r>
        <w:t>违规承诺收益或者承担损失；</w:t>
      </w:r>
      <w:r>
        <w:t xml:space="preserve"> </w:t>
      </w:r>
    </w:p>
    <w:p w14:paraId="244350F2" w14:textId="77777777" w:rsidR="00FC4997" w:rsidRDefault="006974A9">
      <w:pPr>
        <w:numPr>
          <w:ilvl w:val="0"/>
          <w:numId w:val="92"/>
        </w:numPr>
        <w:spacing w:after="122"/>
        <w:ind w:firstLine="480"/>
      </w:pPr>
      <w:r>
        <w:t>诋毁其他基金管理人、基金托管人或者基金销售机构；</w:t>
      </w:r>
      <w:r>
        <w:t xml:space="preserve"> </w:t>
      </w:r>
    </w:p>
    <w:p w14:paraId="4585134E" w14:textId="77777777" w:rsidR="00FC4997" w:rsidRDefault="006974A9">
      <w:pPr>
        <w:numPr>
          <w:ilvl w:val="0"/>
          <w:numId w:val="92"/>
        </w:numPr>
        <w:spacing w:line="360" w:lineRule="auto"/>
        <w:ind w:firstLine="480"/>
      </w:pPr>
      <w:r>
        <w:t>登载任何自然人、法人或者非法人组织的祝贺性、恭维性或推荐性的文字；</w:t>
      </w:r>
      <w:r>
        <w:t xml:space="preserve"> </w:t>
      </w:r>
    </w:p>
    <w:p w14:paraId="1D426471" w14:textId="77777777" w:rsidR="00FC4997" w:rsidRDefault="006974A9">
      <w:pPr>
        <w:numPr>
          <w:ilvl w:val="0"/>
          <w:numId w:val="92"/>
        </w:numPr>
        <w:spacing w:after="125"/>
        <w:ind w:firstLine="480"/>
      </w:pPr>
      <w:r>
        <w:t>中国证监会禁止的其他行为。</w:t>
      </w:r>
      <w:r>
        <w:t xml:space="preserve"> </w:t>
      </w:r>
    </w:p>
    <w:p w14:paraId="1713F302" w14:textId="77777777" w:rsidR="00FC4997" w:rsidRDefault="006974A9">
      <w:pPr>
        <w:numPr>
          <w:ilvl w:val="0"/>
          <w:numId w:val="93"/>
        </w:numPr>
        <w:spacing w:line="405" w:lineRule="auto"/>
        <w:ind w:right="1212"/>
      </w:pPr>
      <w:r>
        <w:t>本基金公开披露的信息应采用中文文本。如同时采用外文文本的，基金信息披露义务人应保证不同文本的内容一致。不同文本发生歧义的，以中文文本为准。</w:t>
      </w:r>
      <w:r>
        <w:t xml:space="preserve"> </w:t>
      </w:r>
    </w:p>
    <w:p w14:paraId="735E50CA" w14:textId="77777777" w:rsidR="00FC4997" w:rsidRDefault="006974A9">
      <w:pPr>
        <w:spacing w:after="130" w:line="358" w:lineRule="auto"/>
        <w:ind w:left="0" w:firstLine="540"/>
      </w:pPr>
      <w:r>
        <w:t>本基金公开披露的信息采用阿拉伯数字；除特别说明外，货币单位为人民币元。</w:t>
      </w:r>
      <w:r>
        <w:t xml:space="preserve"> </w:t>
      </w:r>
    </w:p>
    <w:p w14:paraId="044E5703" w14:textId="77777777" w:rsidR="00FC4997" w:rsidRDefault="006974A9">
      <w:pPr>
        <w:numPr>
          <w:ilvl w:val="0"/>
          <w:numId w:val="93"/>
        </w:numPr>
        <w:spacing w:line="469" w:lineRule="auto"/>
        <w:ind w:right="1212"/>
      </w:pPr>
      <w:r>
        <w:t>公开披露的基金信息公开披露的基金信息包括：</w:t>
      </w:r>
      <w:r>
        <w:rPr>
          <w:rFonts w:ascii="Times New Roman" w:eastAsia="Times New Roman" w:hAnsi="Times New Roman" w:cs="Times New Roman"/>
        </w:rPr>
        <w:t xml:space="preserve"> </w:t>
      </w:r>
    </w:p>
    <w:p w14:paraId="4C6CCADB" w14:textId="77777777" w:rsidR="00FC4997" w:rsidRDefault="006974A9">
      <w:pPr>
        <w:spacing w:after="261"/>
        <w:ind w:left="535"/>
      </w:pPr>
      <w:r>
        <w:rPr>
          <w:rFonts w:ascii="Times New Roman" w:eastAsia="Times New Roman" w:hAnsi="Times New Roman" w:cs="Times New Roman"/>
        </w:rPr>
        <w:t>1</w:t>
      </w:r>
      <w:r>
        <w:t>、基金招募说明书、《基金合同》、基金托管协议、基金产</w:t>
      </w:r>
      <w:r>
        <w:t>品资料概要</w:t>
      </w:r>
      <w:r>
        <w:rPr>
          <w:rFonts w:ascii="Times New Roman" w:eastAsia="Times New Roman" w:hAnsi="Times New Roman" w:cs="Times New Roman"/>
        </w:rPr>
        <w:t xml:space="preserve"> </w:t>
      </w:r>
    </w:p>
    <w:p w14:paraId="04AF1951" w14:textId="77777777" w:rsidR="00FC4997" w:rsidRDefault="006974A9">
      <w:pPr>
        <w:numPr>
          <w:ilvl w:val="0"/>
          <w:numId w:val="94"/>
        </w:numPr>
        <w:spacing w:after="127" w:line="368" w:lineRule="auto"/>
        <w:ind w:firstLine="54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C6ADF2A" w14:textId="77777777" w:rsidR="00FC4997" w:rsidRDefault="006974A9">
      <w:pPr>
        <w:numPr>
          <w:ilvl w:val="0"/>
          <w:numId w:val="94"/>
        </w:numPr>
        <w:spacing w:after="140"/>
        <w:ind w:firstLine="540"/>
      </w:pPr>
      <w:r>
        <w:t>基金招募说明书应当最大限度地披露影响基金投资者决策的全部事项，</w:t>
      </w:r>
    </w:p>
    <w:p w14:paraId="3B002493" w14:textId="77777777" w:rsidR="00FC4997" w:rsidRDefault="006974A9">
      <w:pPr>
        <w:spacing w:line="405" w:lineRule="auto"/>
        <w:ind w:left="-15" w:right="229" w:firstLine="0"/>
        <w:jc w:val="both"/>
      </w:pPr>
      <w:r>
        <w:t>说明基金认购、申购和赎回安排、基金投资、基金产品特性、风险揭示、信息披</w:t>
      </w:r>
      <w:r>
        <w:t>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F87FED6" w14:textId="77777777" w:rsidR="00FC4997" w:rsidRDefault="006974A9">
      <w:pPr>
        <w:numPr>
          <w:ilvl w:val="0"/>
          <w:numId w:val="94"/>
        </w:numPr>
        <w:spacing w:line="379" w:lineRule="auto"/>
        <w:ind w:firstLine="54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F480CA4" w14:textId="77777777" w:rsidR="00FC4997" w:rsidRDefault="006974A9">
      <w:pPr>
        <w:numPr>
          <w:ilvl w:val="0"/>
          <w:numId w:val="94"/>
        </w:numPr>
        <w:spacing w:line="364" w:lineRule="auto"/>
        <w:ind w:firstLine="540"/>
      </w:pPr>
      <w:r>
        <w:t>基金产品资料概要是基金招募说明书的摘要文件，用于向投资者提供简明的基金概要信息。《基金合同》生效后，基金产品资料概要的信息发生重大变更的，</w:t>
      </w:r>
      <w:r>
        <w:t>基金管理人应当在三个工作日内，更新基金产品资料概要，并登载在指定网站及基金销售机构网站或营业网点；基金产品资料概要其他信息发生变更的，</w:t>
      </w:r>
    </w:p>
    <w:p w14:paraId="3A19D28F" w14:textId="77777777" w:rsidR="00FC4997" w:rsidRDefault="006974A9">
      <w:pPr>
        <w:spacing w:line="365" w:lineRule="auto"/>
      </w:pPr>
      <w:r>
        <w:t>基金管理人至少每年更新一次。基金终止运作的，基金管理人不再更新基金产品资料概要。</w:t>
      </w:r>
      <w:r>
        <w:rPr>
          <w:rFonts w:ascii="Times New Roman" w:eastAsia="Times New Roman" w:hAnsi="Times New Roman" w:cs="Times New Roman"/>
        </w:rPr>
        <w:t xml:space="preserve"> </w:t>
      </w:r>
    </w:p>
    <w:p w14:paraId="0BAF8FD8" w14:textId="77777777" w:rsidR="00FC4997" w:rsidRDefault="006974A9">
      <w:pPr>
        <w:spacing w:after="26" w:line="360" w:lineRule="auto"/>
        <w:ind w:left="0" w:firstLine="54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w:t>
      </w:r>
      <w:r>
        <w:t>或营业网点；基金托管人应当同时将基金合同、基金托管协议登载在网站上。</w:t>
      </w:r>
      <w:r>
        <w:rPr>
          <w:rFonts w:ascii="Times New Roman" w:eastAsia="Times New Roman" w:hAnsi="Times New Roman" w:cs="Times New Roman"/>
        </w:rPr>
        <w:t xml:space="preserve"> </w:t>
      </w:r>
    </w:p>
    <w:p w14:paraId="692E076A" w14:textId="77777777" w:rsidR="00FC4997" w:rsidRDefault="006974A9">
      <w:pPr>
        <w:numPr>
          <w:ilvl w:val="0"/>
          <w:numId w:val="95"/>
        </w:numPr>
        <w:spacing w:after="139"/>
        <w:ind w:hanging="360"/>
      </w:pPr>
      <w:r>
        <w:t>基金份额发售公告</w:t>
      </w:r>
      <w:r>
        <w:rPr>
          <w:rFonts w:ascii="Times New Roman" w:eastAsia="Times New Roman" w:hAnsi="Times New Roman" w:cs="Times New Roman"/>
        </w:rPr>
        <w:t xml:space="preserve"> </w:t>
      </w:r>
    </w:p>
    <w:p w14:paraId="25DF6552" w14:textId="77777777" w:rsidR="00FC4997" w:rsidRDefault="006974A9">
      <w:pPr>
        <w:spacing w:line="365" w:lineRule="auto"/>
        <w:ind w:left="0" w:firstLine="540"/>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063EBF47" w14:textId="77777777" w:rsidR="00FC4997" w:rsidRDefault="006974A9">
      <w:pPr>
        <w:numPr>
          <w:ilvl w:val="0"/>
          <w:numId w:val="95"/>
        </w:numPr>
        <w:spacing w:after="142"/>
        <w:ind w:hanging="360"/>
      </w:pPr>
      <w:r>
        <w:t>《基金合同》生效公告</w:t>
      </w:r>
      <w:r>
        <w:rPr>
          <w:rFonts w:ascii="Times New Roman" w:eastAsia="Times New Roman" w:hAnsi="Times New Roman" w:cs="Times New Roman"/>
        </w:rPr>
        <w:t xml:space="preserve"> </w:t>
      </w:r>
    </w:p>
    <w:p w14:paraId="303CBB05" w14:textId="77777777" w:rsidR="00FC4997" w:rsidRDefault="006974A9">
      <w:pPr>
        <w:spacing w:line="364" w:lineRule="auto"/>
        <w:ind w:left="0" w:firstLine="540"/>
      </w:pPr>
      <w:r>
        <w:t>基金管理人应当在收到中国证监会确认文件的次日在指定媒介上登载《基金合同》生效公告，载明基金募集情况。</w:t>
      </w:r>
      <w:r>
        <w:rPr>
          <w:rFonts w:ascii="Times New Roman" w:eastAsia="Times New Roman" w:hAnsi="Times New Roman" w:cs="Times New Roman"/>
        </w:rPr>
        <w:t xml:space="preserve"> </w:t>
      </w:r>
    </w:p>
    <w:p w14:paraId="24DF7972" w14:textId="77777777" w:rsidR="00FC4997" w:rsidRDefault="006974A9">
      <w:pPr>
        <w:numPr>
          <w:ilvl w:val="0"/>
          <w:numId w:val="95"/>
        </w:numPr>
        <w:spacing w:after="122"/>
        <w:ind w:hanging="360"/>
      </w:pPr>
      <w:r>
        <w:t>基金份额上市交易公告书</w:t>
      </w:r>
      <w:r>
        <w:t xml:space="preserve"> </w:t>
      </w:r>
    </w:p>
    <w:p w14:paraId="2C42E0F5" w14:textId="77777777" w:rsidR="00FC4997" w:rsidRDefault="006974A9">
      <w:pPr>
        <w:spacing w:line="359" w:lineRule="auto"/>
        <w:ind w:left="0" w:firstLine="540"/>
      </w:pPr>
      <w:r>
        <w:t>基金份额获准在证券交易所上市交易的，基金管理人应当在基金份额上市交易的三个工作日前，将基金份额上市交易公告书登载在指定网站上，并将上市交易公告书提示性公告登载在</w:t>
      </w:r>
      <w:r>
        <w:t>指定报刊上。</w:t>
      </w:r>
      <w:r>
        <w:t xml:space="preserve"> </w:t>
      </w:r>
    </w:p>
    <w:p w14:paraId="1CBCE8FA" w14:textId="77777777" w:rsidR="00FC4997" w:rsidRDefault="006974A9">
      <w:pPr>
        <w:numPr>
          <w:ilvl w:val="0"/>
          <w:numId w:val="95"/>
        </w:numPr>
        <w:spacing w:after="122"/>
        <w:ind w:hanging="360"/>
      </w:pPr>
      <w:r>
        <w:t>基金净值信息</w:t>
      </w:r>
      <w:r>
        <w:t xml:space="preserve"> </w:t>
      </w:r>
    </w:p>
    <w:p w14:paraId="16428DB9" w14:textId="77777777" w:rsidR="00FC4997" w:rsidRDefault="006974A9">
      <w:pPr>
        <w:spacing w:after="125"/>
        <w:ind w:left="535"/>
      </w:pPr>
      <w:r>
        <w:t>在开始办理基金份额申购或者赎回前，基金管理人应当至少每周在指定网站披露一次基金份额净值和基金份额累计净值。</w:t>
      </w:r>
      <w:r>
        <w:t xml:space="preserve"> </w:t>
      </w:r>
    </w:p>
    <w:p w14:paraId="1243AFF3" w14:textId="77777777" w:rsidR="00FC4997" w:rsidRDefault="006974A9">
      <w:pPr>
        <w:spacing w:line="359" w:lineRule="auto"/>
        <w:ind w:left="0" w:firstLine="540"/>
      </w:pPr>
      <w:r>
        <w:t>在开始办理基金份额申购或者赎回后，基金管理人应当在不晚于每个开放日的次日，通过其指定网站、基金销售机构网站或者营业网点披露开放日的基金份额净值和基金份额累计净值。</w:t>
      </w:r>
      <w:r>
        <w:t xml:space="preserve"> </w:t>
      </w:r>
    </w:p>
    <w:p w14:paraId="49C1CA87" w14:textId="77777777" w:rsidR="00FC4997" w:rsidRDefault="006974A9">
      <w:pPr>
        <w:spacing w:line="360" w:lineRule="auto"/>
        <w:ind w:left="0" w:firstLine="540"/>
      </w:pPr>
      <w:r>
        <w:t>基金管理人应当不晚于中期和年度最后一日的次日，在指定网站披露中期和年度最后一日的基金份额净值和基金份额累计净值。</w:t>
      </w:r>
      <w:r>
        <w:t xml:space="preserve"> </w:t>
      </w:r>
    </w:p>
    <w:p w14:paraId="2A83814C" w14:textId="77777777" w:rsidR="00FC4997" w:rsidRDefault="006974A9">
      <w:pPr>
        <w:numPr>
          <w:ilvl w:val="0"/>
          <w:numId w:val="95"/>
        </w:numPr>
        <w:spacing w:after="125"/>
        <w:ind w:hanging="360"/>
      </w:pPr>
      <w:r>
        <w:t>基金份额申购、赎回价格</w:t>
      </w:r>
      <w:r>
        <w:t xml:space="preserve"> </w:t>
      </w:r>
    </w:p>
    <w:p w14:paraId="12041BCD" w14:textId="77777777" w:rsidR="00FC4997" w:rsidRDefault="006974A9">
      <w:pPr>
        <w:spacing w:line="359" w:lineRule="auto"/>
        <w:ind w:left="0" w:firstLine="540"/>
      </w:pPr>
      <w:r>
        <w:t>基金管理人应当在基金合同、招募说明书等信息披露文件上载明基金份额申购、赎回价格的计算方式及有关申购、赎回费率，并保证投资人能够在基金份额发售网点查阅或者复制前述信息资料。</w:t>
      </w:r>
      <w:r>
        <w:t xml:space="preserve"> </w:t>
      </w:r>
    </w:p>
    <w:p w14:paraId="42AB3D1F" w14:textId="77777777" w:rsidR="00FC4997" w:rsidRDefault="006974A9">
      <w:pPr>
        <w:numPr>
          <w:ilvl w:val="0"/>
          <w:numId w:val="95"/>
        </w:numPr>
        <w:spacing w:after="131" w:line="259" w:lineRule="auto"/>
        <w:ind w:hanging="360"/>
      </w:pPr>
      <w:r>
        <w:t>基金定期报告，包括基金年度报告、基金中期报告和基金季度报告</w:t>
      </w:r>
      <w:r>
        <w:t xml:space="preserve"> </w:t>
      </w:r>
    </w:p>
    <w:p w14:paraId="3E54AA33" w14:textId="77777777" w:rsidR="00FC4997" w:rsidRDefault="006974A9">
      <w:pPr>
        <w:spacing w:line="405" w:lineRule="auto"/>
        <w:ind w:left="-15" w:right="229" w:firstLine="530"/>
        <w:jc w:val="both"/>
      </w:pPr>
      <w:r>
        <w:t>基金管理人应当在每年结束之日起三个月内，编制完成基金年度报告，并将年度报告登载于指定网站上，将年度报告提示性公告登载在指定报刊上。基金年度报告的财务会计报告应当经过具有证券、期货相关业务资格的会计师事务所审计。</w:t>
      </w:r>
      <w:r>
        <w:t xml:space="preserve"> </w:t>
      </w:r>
    </w:p>
    <w:p w14:paraId="51123B7F" w14:textId="77777777" w:rsidR="00FC4997" w:rsidRDefault="006974A9">
      <w:pPr>
        <w:spacing w:line="360" w:lineRule="auto"/>
        <w:ind w:left="0" w:firstLine="540"/>
      </w:pPr>
      <w:r>
        <w:t>基金管理人应当在上半年结束之日起二个月内，编制完成基金中期报告，并将中期报告正文登载在指定网站上，将中期报告提示性公告登载在指定报刊上。</w:t>
      </w:r>
      <w:r>
        <w:t xml:space="preserve"> </w:t>
      </w:r>
    </w:p>
    <w:p w14:paraId="4381503A" w14:textId="77777777" w:rsidR="00FC4997" w:rsidRDefault="006974A9">
      <w:pPr>
        <w:spacing w:line="405" w:lineRule="auto"/>
        <w:ind w:left="-15" w:right="229" w:firstLine="530"/>
        <w:jc w:val="both"/>
      </w:pPr>
      <w:r>
        <w:t>基金管理人应当在每个季度结束之日起</w:t>
      </w:r>
      <w:r>
        <w:t>15</w:t>
      </w:r>
      <w:r>
        <w:t>个工作日内，编制完成基金季度报告，将季度报告登载在指定网站上，并将季度报告提示性公告登载在指定报刊上。</w:t>
      </w:r>
      <w:r>
        <w:t xml:space="preserve"> </w:t>
      </w:r>
    </w:p>
    <w:p w14:paraId="52EF99C9" w14:textId="77777777" w:rsidR="00FC4997" w:rsidRDefault="006974A9">
      <w:pPr>
        <w:spacing w:line="358" w:lineRule="auto"/>
        <w:ind w:left="0" w:firstLine="540"/>
      </w:pPr>
      <w:r>
        <w:t>《基金合同》生</w:t>
      </w:r>
      <w:r>
        <w:t>效不足</w:t>
      </w:r>
      <w:r>
        <w:t>2</w:t>
      </w:r>
      <w:r>
        <w:t>个月的，基金管理人可以不编制当期季度报告、中期报告或者年度报告。</w:t>
      </w:r>
      <w:r>
        <w:t xml:space="preserve"> </w:t>
      </w:r>
    </w:p>
    <w:p w14:paraId="4CEB9041" w14:textId="77777777" w:rsidR="00FC4997" w:rsidRDefault="006974A9">
      <w:pPr>
        <w:spacing w:line="359" w:lineRule="auto"/>
        <w:ind w:left="0" w:firstLine="540"/>
      </w:pPr>
      <w:r>
        <w:t>如报告期内出现单一投资者持有基金份额达到或超过基金总份额</w:t>
      </w:r>
      <w: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t xml:space="preserve"> </w:t>
      </w:r>
    </w:p>
    <w:p w14:paraId="0409FE76" w14:textId="77777777" w:rsidR="00FC4997" w:rsidRDefault="006974A9">
      <w:pPr>
        <w:spacing w:line="358" w:lineRule="auto"/>
        <w:ind w:left="0" w:firstLine="540"/>
      </w:pPr>
      <w:r>
        <w:t>基金管理人应当在基金年度报告和中期报告中披露基金组合资产情况及其流动性风险分析等。</w:t>
      </w:r>
      <w:r>
        <w:t xml:space="preserve"> </w:t>
      </w:r>
    </w:p>
    <w:p w14:paraId="0E73971D" w14:textId="77777777" w:rsidR="00FC4997" w:rsidRDefault="006974A9">
      <w:pPr>
        <w:spacing w:after="122"/>
        <w:ind w:left="535"/>
      </w:pPr>
      <w:r>
        <w:t>8</w:t>
      </w:r>
      <w:r>
        <w:t>、临时报告</w:t>
      </w:r>
      <w:r>
        <w:t xml:space="preserve"> </w:t>
      </w:r>
    </w:p>
    <w:p w14:paraId="0378E764" w14:textId="77777777" w:rsidR="00FC4997" w:rsidRDefault="006974A9">
      <w:pPr>
        <w:spacing w:after="131" w:line="259" w:lineRule="auto"/>
        <w:ind w:right="125"/>
        <w:jc w:val="right"/>
      </w:pPr>
      <w:r>
        <w:t>本基金发生重大事件，有关信息披露义务人应当在</w:t>
      </w:r>
      <w:r>
        <w:t>2</w:t>
      </w:r>
      <w:r>
        <w:t>日内编制</w:t>
      </w:r>
      <w:r>
        <w:t>临时报告书，并登载在指定报刊和指定网站上。</w:t>
      </w:r>
      <w:r>
        <w:t xml:space="preserve"> </w:t>
      </w:r>
    </w:p>
    <w:p w14:paraId="50518F1D" w14:textId="77777777" w:rsidR="00FC4997" w:rsidRDefault="006974A9">
      <w:pPr>
        <w:spacing w:line="358" w:lineRule="auto"/>
        <w:ind w:left="0" w:firstLine="540"/>
      </w:pPr>
      <w:r>
        <w:t>前款所称重大事件，是指可能对基金份额持有人权益或者基金份额的价格产生重大影响的下列事件：</w:t>
      </w:r>
      <w:r>
        <w:t xml:space="preserve"> </w:t>
      </w:r>
    </w:p>
    <w:p w14:paraId="63EC36AE" w14:textId="77777777" w:rsidR="00FC4997" w:rsidRDefault="006974A9">
      <w:pPr>
        <w:numPr>
          <w:ilvl w:val="0"/>
          <w:numId w:val="96"/>
        </w:numPr>
        <w:spacing w:after="122"/>
        <w:ind w:hanging="600"/>
      </w:pPr>
      <w:r>
        <w:t>基金份额持有人大会的召开及决定的事项；</w:t>
      </w:r>
      <w:r>
        <w:t xml:space="preserve"> </w:t>
      </w:r>
    </w:p>
    <w:p w14:paraId="77FAA7AB" w14:textId="77777777" w:rsidR="00FC4997" w:rsidRDefault="006974A9">
      <w:pPr>
        <w:numPr>
          <w:ilvl w:val="0"/>
          <w:numId w:val="96"/>
        </w:numPr>
        <w:spacing w:line="360" w:lineRule="auto"/>
        <w:ind w:hanging="600"/>
      </w:pPr>
      <w:r>
        <w:t>终止《基金合同》、基金清算；（</w:t>
      </w:r>
      <w:r>
        <w:t>3</w:t>
      </w:r>
      <w:r>
        <w:t>）转换基金运作方式、基金合并；</w:t>
      </w:r>
      <w:r>
        <w:t xml:space="preserve"> </w:t>
      </w:r>
    </w:p>
    <w:p w14:paraId="65FF51FD" w14:textId="77777777" w:rsidR="00FC4997" w:rsidRDefault="006974A9">
      <w:pPr>
        <w:numPr>
          <w:ilvl w:val="0"/>
          <w:numId w:val="97"/>
        </w:numPr>
        <w:spacing w:after="125"/>
        <w:ind w:firstLine="540"/>
      </w:pPr>
      <w:r>
        <w:t>更换基金管理人、基金托管人；</w:t>
      </w:r>
      <w:r>
        <w:t xml:space="preserve"> </w:t>
      </w:r>
    </w:p>
    <w:p w14:paraId="0EF95551" w14:textId="77777777" w:rsidR="00FC4997" w:rsidRDefault="006974A9">
      <w:pPr>
        <w:numPr>
          <w:ilvl w:val="0"/>
          <w:numId w:val="97"/>
        </w:numPr>
        <w:spacing w:after="123"/>
        <w:ind w:firstLine="540"/>
      </w:pPr>
      <w:r>
        <w:t>基金管理人委托基金服务机构代为办理基金的份额登记、核算、估值</w:t>
      </w:r>
    </w:p>
    <w:p w14:paraId="0E4AC850" w14:textId="77777777" w:rsidR="00FC4997" w:rsidRDefault="006974A9">
      <w:pPr>
        <w:spacing w:after="125"/>
      </w:pPr>
      <w:r>
        <w:t>等事项，基金托管人委托基金服务机构代为办理基金的核算、估值、复核等事项；</w:t>
      </w:r>
      <w:r>
        <w:t xml:space="preserve"> </w:t>
      </w:r>
    </w:p>
    <w:p w14:paraId="65F36E44" w14:textId="77777777" w:rsidR="00FC4997" w:rsidRDefault="006974A9">
      <w:pPr>
        <w:numPr>
          <w:ilvl w:val="0"/>
          <w:numId w:val="97"/>
        </w:numPr>
        <w:spacing w:after="122"/>
        <w:ind w:firstLine="540"/>
      </w:pPr>
      <w:r>
        <w:t>基金管理人、基金托管人的法定名称、住所发生变更；</w:t>
      </w:r>
      <w:r>
        <w:t xml:space="preserve"> </w:t>
      </w:r>
    </w:p>
    <w:p w14:paraId="46DA124D" w14:textId="77777777" w:rsidR="00FC4997" w:rsidRDefault="006974A9">
      <w:pPr>
        <w:numPr>
          <w:ilvl w:val="0"/>
          <w:numId w:val="97"/>
        </w:numPr>
        <w:spacing w:line="360" w:lineRule="auto"/>
        <w:ind w:firstLine="540"/>
      </w:pPr>
      <w:r>
        <w:t>基金管理人变更持有百分之五以上股权的股东、基金管理人的实际控制人变更；</w:t>
      </w:r>
      <w:r>
        <w:t xml:space="preserve"> </w:t>
      </w:r>
    </w:p>
    <w:p w14:paraId="36FCE785" w14:textId="77777777" w:rsidR="00FC4997" w:rsidRDefault="006974A9">
      <w:pPr>
        <w:numPr>
          <w:ilvl w:val="0"/>
          <w:numId w:val="97"/>
        </w:numPr>
        <w:spacing w:after="125"/>
        <w:ind w:firstLine="540"/>
      </w:pPr>
      <w:r>
        <w:t>基金募集期延长或提前结束募集；</w:t>
      </w:r>
      <w:r>
        <w:t xml:space="preserve"> </w:t>
      </w:r>
    </w:p>
    <w:p w14:paraId="1F4AA11A" w14:textId="77777777" w:rsidR="00FC4997" w:rsidRDefault="006974A9">
      <w:pPr>
        <w:numPr>
          <w:ilvl w:val="0"/>
          <w:numId w:val="97"/>
        </w:numPr>
        <w:spacing w:line="358" w:lineRule="auto"/>
        <w:ind w:firstLine="540"/>
      </w:pPr>
      <w:r>
        <w:t>基金管理人的高级管理人员、基金经理和基金托管人专门基金托管部门负责人发生变动；</w:t>
      </w:r>
      <w:r>
        <w:t xml:space="preserve"> </w:t>
      </w:r>
    </w:p>
    <w:p w14:paraId="0D131660" w14:textId="77777777" w:rsidR="00FC4997" w:rsidRDefault="006974A9">
      <w:pPr>
        <w:numPr>
          <w:ilvl w:val="0"/>
          <w:numId w:val="97"/>
        </w:numPr>
        <w:spacing w:after="125"/>
        <w:ind w:firstLine="540"/>
      </w:pPr>
      <w:r>
        <w:t>基金管理人的董事在最近</w:t>
      </w:r>
      <w:r>
        <w:t>12</w:t>
      </w:r>
      <w:r>
        <w:t>个月内变更超过百分之五十；</w:t>
      </w:r>
      <w:r>
        <w:t xml:space="preserve"> </w:t>
      </w:r>
    </w:p>
    <w:p w14:paraId="304E0FA2" w14:textId="77777777" w:rsidR="00FC4997" w:rsidRDefault="006974A9">
      <w:pPr>
        <w:numPr>
          <w:ilvl w:val="0"/>
          <w:numId w:val="97"/>
        </w:numPr>
        <w:spacing w:line="358" w:lineRule="auto"/>
        <w:ind w:firstLine="540"/>
      </w:pPr>
      <w:r>
        <w:t>基金管理人、基金托管人专门基金托管部门的主要业务人员在最近</w:t>
      </w:r>
      <w:r>
        <w:t xml:space="preserve">12 </w:t>
      </w:r>
      <w:r>
        <w:t>个月内变动超过百分之三十；</w:t>
      </w:r>
      <w:r>
        <w:t xml:space="preserve"> </w:t>
      </w:r>
    </w:p>
    <w:p w14:paraId="3DBA7A84" w14:textId="77777777" w:rsidR="00FC4997" w:rsidRDefault="006974A9">
      <w:pPr>
        <w:numPr>
          <w:ilvl w:val="0"/>
          <w:numId w:val="97"/>
        </w:numPr>
        <w:spacing w:after="122"/>
        <w:ind w:firstLine="540"/>
      </w:pPr>
      <w:r>
        <w:t>涉及基金财产、基金管理业务、基金托管业务的诉讼或仲裁；</w:t>
      </w:r>
      <w:r>
        <w:t xml:space="preserve"> </w:t>
      </w:r>
    </w:p>
    <w:p w14:paraId="35FAEA6D" w14:textId="77777777" w:rsidR="00FC4997" w:rsidRDefault="006974A9">
      <w:pPr>
        <w:numPr>
          <w:ilvl w:val="0"/>
          <w:numId w:val="97"/>
        </w:numPr>
        <w:spacing w:line="359" w:lineRule="auto"/>
        <w:ind w:firstLine="540"/>
      </w:pPr>
      <w:r>
        <w:t>基金管理人或其高级管理人员、基金经理因基金管理业务相关行为受到重大行政处罚、刑事处罚，基金托管人或其专门基金托管部</w:t>
      </w:r>
      <w:r>
        <w:t>门负责人因基金托管业务相关行为受到重大行政处罚、刑事处罚；</w:t>
      </w:r>
      <w:r>
        <w:t xml:space="preserve"> </w:t>
      </w:r>
    </w:p>
    <w:p w14:paraId="76003495" w14:textId="77777777" w:rsidR="00FC4997" w:rsidRDefault="006974A9">
      <w:pPr>
        <w:numPr>
          <w:ilvl w:val="0"/>
          <w:numId w:val="97"/>
        </w:numPr>
        <w:spacing w:line="359" w:lineRule="auto"/>
        <w:ind w:firstLine="54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t xml:space="preserve"> </w:t>
      </w:r>
    </w:p>
    <w:p w14:paraId="00EE21EF" w14:textId="77777777" w:rsidR="00FC4997" w:rsidRDefault="006974A9">
      <w:pPr>
        <w:numPr>
          <w:ilvl w:val="0"/>
          <w:numId w:val="97"/>
        </w:numPr>
        <w:spacing w:after="125"/>
        <w:ind w:firstLine="540"/>
      </w:pPr>
      <w:r>
        <w:t>基金收益分配事项；</w:t>
      </w:r>
      <w:r>
        <w:t xml:space="preserve"> </w:t>
      </w:r>
    </w:p>
    <w:p w14:paraId="4A986D38" w14:textId="77777777" w:rsidR="00FC4997" w:rsidRDefault="006974A9">
      <w:pPr>
        <w:numPr>
          <w:ilvl w:val="0"/>
          <w:numId w:val="97"/>
        </w:numPr>
        <w:spacing w:line="358" w:lineRule="auto"/>
        <w:ind w:firstLine="540"/>
      </w:pPr>
      <w:r>
        <w:t>管理费、托管费、销售服务费等费用计提标准、计提方式和费率发生变更；</w:t>
      </w:r>
      <w:r>
        <w:t xml:space="preserve"> </w:t>
      </w:r>
    </w:p>
    <w:p w14:paraId="54A2DB4E" w14:textId="77777777" w:rsidR="00FC4997" w:rsidRDefault="006974A9">
      <w:pPr>
        <w:numPr>
          <w:ilvl w:val="0"/>
          <w:numId w:val="97"/>
        </w:numPr>
        <w:spacing w:after="122"/>
        <w:ind w:firstLine="540"/>
      </w:pPr>
      <w:r>
        <w:t>基金份额净值计价错误达基金份额净值百分之零点五；</w:t>
      </w:r>
      <w:r>
        <w:t xml:space="preserve"> </w:t>
      </w:r>
    </w:p>
    <w:p w14:paraId="06C41C1A" w14:textId="77777777" w:rsidR="00FC4997" w:rsidRDefault="006974A9">
      <w:pPr>
        <w:numPr>
          <w:ilvl w:val="0"/>
          <w:numId w:val="97"/>
        </w:numPr>
        <w:ind w:firstLine="540"/>
      </w:pPr>
      <w:r>
        <w:t>基金改聘会计师事务所；</w:t>
      </w:r>
      <w:r>
        <w:t xml:space="preserve"> </w:t>
      </w:r>
    </w:p>
    <w:p w14:paraId="2C76BFFA" w14:textId="77777777" w:rsidR="00FC4997" w:rsidRDefault="006974A9">
      <w:pPr>
        <w:numPr>
          <w:ilvl w:val="0"/>
          <w:numId w:val="97"/>
        </w:numPr>
        <w:spacing w:after="125"/>
        <w:ind w:firstLine="540"/>
      </w:pPr>
      <w:r>
        <w:t>更换基金登记机构；</w:t>
      </w:r>
      <w:r>
        <w:t xml:space="preserve"> </w:t>
      </w:r>
    </w:p>
    <w:p w14:paraId="62AFABF1" w14:textId="77777777" w:rsidR="00FC4997" w:rsidRDefault="006974A9">
      <w:pPr>
        <w:numPr>
          <w:ilvl w:val="0"/>
          <w:numId w:val="97"/>
        </w:numPr>
        <w:spacing w:after="122"/>
        <w:ind w:firstLine="540"/>
      </w:pPr>
      <w:r>
        <w:t>本基金开始办理申购、赎回；</w:t>
      </w:r>
      <w:r>
        <w:t xml:space="preserve"> </w:t>
      </w:r>
    </w:p>
    <w:p w14:paraId="08641964" w14:textId="77777777" w:rsidR="00FC4997" w:rsidRDefault="006974A9">
      <w:pPr>
        <w:numPr>
          <w:ilvl w:val="0"/>
          <w:numId w:val="97"/>
        </w:numPr>
        <w:spacing w:after="125"/>
        <w:ind w:firstLine="540"/>
      </w:pPr>
      <w:r>
        <w:t>本基金申购、赎回费率及其收费方式发生变更；</w:t>
      </w:r>
      <w:r>
        <w:t xml:space="preserve"> </w:t>
      </w:r>
    </w:p>
    <w:p w14:paraId="032EC6D5" w14:textId="77777777" w:rsidR="00FC4997" w:rsidRDefault="006974A9">
      <w:pPr>
        <w:numPr>
          <w:ilvl w:val="0"/>
          <w:numId w:val="97"/>
        </w:numPr>
        <w:spacing w:after="122"/>
        <w:ind w:firstLine="540"/>
      </w:pPr>
      <w:r>
        <w:t>本基金发生巨额赎回并延期支付；</w:t>
      </w:r>
      <w:r>
        <w:t xml:space="preserve"> </w:t>
      </w:r>
    </w:p>
    <w:p w14:paraId="348E8104" w14:textId="77777777" w:rsidR="00FC4997" w:rsidRDefault="006974A9">
      <w:pPr>
        <w:numPr>
          <w:ilvl w:val="0"/>
          <w:numId w:val="97"/>
        </w:numPr>
        <w:spacing w:after="125"/>
        <w:ind w:firstLine="540"/>
      </w:pPr>
      <w:r>
        <w:t>本基金连续发生巨额赎回并暂停接受赎回申请或延缓支付赎回款项；</w:t>
      </w:r>
      <w:r>
        <w:t xml:space="preserve"> </w:t>
      </w:r>
    </w:p>
    <w:p w14:paraId="59F853AA" w14:textId="77777777" w:rsidR="00FC4997" w:rsidRDefault="006974A9">
      <w:pPr>
        <w:numPr>
          <w:ilvl w:val="0"/>
          <w:numId w:val="97"/>
        </w:numPr>
        <w:spacing w:after="122"/>
        <w:ind w:firstLine="540"/>
      </w:pPr>
      <w:r>
        <w:t>本基金暂停接受申购、赎回申请或重新接受申购、赎回申请；</w:t>
      </w:r>
      <w:r>
        <w:t xml:space="preserve"> </w:t>
      </w:r>
    </w:p>
    <w:p w14:paraId="26AE901A" w14:textId="77777777" w:rsidR="00FC4997" w:rsidRDefault="006974A9">
      <w:pPr>
        <w:numPr>
          <w:ilvl w:val="0"/>
          <w:numId w:val="97"/>
        </w:numPr>
        <w:spacing w:line="360" w:lineRule="auto"/>
        <w:ind w:firstLine="540"/>
      </w:pPr>
      <w:r>
        <w:t>本基金发生涉及基金申购、赎回事项调整或潜在影响投资者赎回等重大事项时；</w:t>
      </w:r>
      <w:r>
        <w:t xml:space="preserve"> </w:t>
      </w:r>
    </w:p>
    <w:p w14:paraId="11DB0C24" w14:textId="77777777" w:rsidR="00FC4997" w:rsidRDefault="006974A9">
      <w:pPr>
        <w:numPr>
          <w:ilvl w:val="0"/>
          <w:numId w:val="97"/>
        </w:numPr>
        <w:spacing w:after="125"/>
        <w:ind w:firstLine="540"/>
      </w:pPr>
      <w:r>
        <w:t>基金份额停牌、复牌、暂停上市、恢复上市或终止上市交易；</w:t>
      </w:r>
      <w:r>
        <w:t xml:space="preserve"> </w:t>
      </w:r>
    </w:p>
    <w:p w14:paraId="1B6D7AA0" w14:textId="77777777" w:rsidR="00FC4997" w:rsidRDefault="006974A9">
      <w:pPr>
        <w:numPr>
          <w:ilvl w:val="0"/>
          <w:numId w:val="97"/>
        </w:numPr>
        <w:spacing w:after="122"/>
        <w:ind w:firstLine="540"/>
      </w:pPr>
      <w:r>
        <w:t>基金份额实施分类或类别发生变化；</w:t>
      </w:r>
      <w:r>
        <w:t xml:space="preserve"> </w:t>
      </w:r>
    </w:p>
    <w:p w14:paraId="520612C8" w14:textId="77777777" w:rsidR="00FC4997" w:rsidRDefault="006974A9">
      <w:pPr>
        <w:numPr>
          <w:ilvl w:val="0"/>
          <w:numId w:val="97"/>
        </w:numPr>
        <w:spacing w:after="125"/>
        <w:ind w:firstLine="540"/>
      </w:pPr>
      <w:r>
        <w:t>基金推出新业务或服务；</w:t>
      </w:r>
      <w:r>
        <w:t xml:space="preserve"> </w:t>
      </w:r>
    </w:p>
    <w:p w14:paraId="4E0B6782" w14:textId="77777777" w:rsidR="00FC4997" w:rsidRDefault="006974A9">
      <w:pPr>
        <w:numPr>
          <w:ilvl w:val="0"/>
          <w:numId w:val="97"/>
        </w:numPr>
        <w:spacing w:after="122"/>
        <w:ind w:firstLine="540"/>
      </w:pPr>
      <w:r>
        <w:t>基金管理人、基金托管人认为可能对基金份额持有人权益或者基金份</w:t>
      </w:r>
    </w:p>
    <w:p w14:paraId="268ED2CD" w14:textId="77777777" w:rsidR="00FC4997" w:rsidRDefault="006974A9">
      <w:pPr>
        <w:spacing w:after="125"/>
      </w:pPr>
      <w:r>
        <w:t>额的价格产生重大影响的其他事项或中国证监会或本基金合同</w:t>
      </w:r>
      <w:r>
        <w:t>规定的其他事项。</w:t>
      </w:r>
      <w:r>
        <w:t xml:space="preserve"> </w:t>
      </w:r>
    </w:p>
    <w:p w14:paraId="5039BD84" w14:textId="77777777" w:rsidR="00FC4997" w:rsidRDefault="006974A9">
      <w:pPr>
        <w:numPr>
          <w:ilvl w:val="0"/>
          <w:numId w:val="98"/>
        </w:numPr>
        <w:spacing w:after="122"/>
        <w:ind w:hanging="480"/>
      </w:pPr>
      <w:r>
        <w:t>澄清公告</w:t>
      </w:r>
      <w:r>
        <w:t xml:space="preserve"> </w:t>
      </w:r>
    </w:p>
    <w:p w14:paraId="52284FE3" w14:textId="77777777" w:rsidR="00FC4997" w:rsidRDefault="006974A9">
      <w:pPr>
        <w:spacing w:line="359" w:lineRule="auto"/>
        <w:ind w:left="0" w:firstLine="54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t xml:space="preserve"> </w:t>
      </w:r>
    </w:p>
    <w:p w14:paraId="6F8D969F" w14:textId="77777777" w:rsidR="00FC4997" w:rsidRDefault="006974A9">
      <w:pPr>
        <w:numPr>
          <w:ilvl w:val="0"/>
          <w:numId w:val="98"/>
        </w:numPr>
        <w:spacing w:after="122"/>
        <w:ind w:hanging="480"/>
      </w:pPr>
      <w:r>
        <w:t>基金份额持有人大会决议</w:t>
      </w:r>
      <w:r>
        <w:t xml:space="preserve"> </w:t>
      </w:r>
    </w:p>
    <w:p w14:paraId="25D845D4" w14:textId="77777777" w:rsidR="00FC4997" w:rsidRDefault="006974A9">
      <w:pPr>
        <w:spacing w:line="360" w:lineRule="auto"/>
        <w:ind w:left="0" w:firstLine="540"/>
      </w:pPr>
      <w:r>
        <w:t>基金份额持有人大会决定的事项，应当依法报国务院证券监督管理机构备案，并予以公告。</w:t>
      </w:r>
      <w:r>
        <w:t xml:space="preserve"> </w:t>
      </w:r>
    </w:p>
    <w:p w14:paraId="74FB976D" w14:textId="77777777" w:rsidR="00FC4997" w:rsidRDefault="006974A9">
      <w:pPr>
        <w:numPr>
          <w:ilvl w:val="0"/>
          <w:numId w:val="98"/>
        </w:numPr>
        <w:spacing w:after="125"/>
        <w:ind w:hanging="480"/>
      </w:pPr>
      <w:r>
        <w:t>清算报告</w:t>
      </w:r>
      <w:r>
        <w:t xml:space="preserve"> </w:t>
      </w:r>
    </w:p>
    <w:p w14:paraId="72ED2063" w14:textId="77777777" w:rsidR="00FC4997" w:rsidRDefault="006974A9">
      <w:pPr>
        <w:spacing w:after="122"/>
        <w:ind w:left="535"/>
      </w:pPr>
      <w:r>
        <w:t>基金合同终止的，基金管理人应当依法组织基金财产清算小组对基金财产</w:t>
      </w:r>
    </w:p>
    <w:p w14:paraId="0E007678" w14:textId="77777777" w:rsidR="00FC4997" w:rsidRDefault="006974A9">
      <w:pPr>
        <w:spacing w:line="360" w:lineRule="auto"/>
      </w:pPr>
      <w:r>
        <w:t>进行清算并作出清算报告。基金财产清算小组应当将清算报告登载在指定网站上，并将清算报告提示性公告登载在指定报刊上。</w:t>
      </w:r>
      <w:r>
        <w:t xml:space="preserve"> </w:t>
      </w:r>
    </w:p>
    <w:p w14:paraId="42CDA0DA" w14:textId="77777777" w:rsidR="00FC4997" w:rsidRDefault="006974A9">
      <w:pPr>
        <w:numPr>
          <w:ilvl w:val="0"/>
          <w:numId w:val="98"/>
        </w:numPr>
        <w:spacing w:after="125"/>
        <w:ind w:hanging="480"/>
      </w:pPr>
      <w:r>
        <w:t>中国证监会规定的其他信息</w:t>
      </w:r>
      <w:r>
        <w:t xml:space="preserve"> </w:t>
      </w:r>
    </w:p>
    <w:p w14:paraId="65A09B11" w14:textId="77777777" w:rsidR="00FC4997" w:rsidRDefault="006974A9">
      <w:pPr>
        <w:spacing w:after="122"/>
        <w:ind w:left="535"/>
      </w:pPr>
      <w:r>
        <w:t>（六）信息披露事务管理</w:t>
      </w:r>
      <w:r>
        <w:t xml:space="preserve"> </w:t>
      </w:r>
    </w:p>
    <w:p w14:paraId="5D69CD24" w14:textId="77777777" w:rsidR="00FC4997" w:rsidRDefault="006974A9">
      <w:pPr>
        <w:spacing w:line="360" w:lineRule="auto"/>
        <w:ind w:left="0" w:firstLine="540"/>
      </w:pPr>
      <w:r>
        <w:t>基金管理人、基金托管人应当建立健全信息披露管理制度，指定专门部门及高级管理人员负责管理信息披露事务。</w:t>
      </w:r>
      <w:r>
        <w:t xml:space="preserve"> </w:t>
      </w:r>
    </w:p>
    <w:p w14:paraId="3EEFC27C" w14:textId="77777777" w:rsidR="00FC4997" w:rsidRDefault="006974A9">
      <w:pPr>
        <w:spacing w:after="125"/>
        <w:ind w:left="535"/>
      </w:pPr>
      <w:r>
        <w:t>基金信息披露义务人公开披露基金信息，应当符合中国证监会相关基金信息披露内容与格式准则等法规的规定。</w:t>
      </w:r>
      <w:r>
        <w:t xml:space="preserve"> </w:t>
      </w:r>
    </w:p>
    <w:p w14:paraId="0F04D1D0" w14:textId="77777777" w:rsidR="00FC4997" w:rsidRDefault="006974A9">
      <w:pPr>
        <w:spacing w:line="358" w:lineRule="auto"/>
        <w:ind w:left="0" w:firstLine="54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t xml:space="preserve"> </w:t>
      </w:r>
    </w:p>
    <w:p w14:paraId="46F1C5F8" w14:textId="77777777" w:rsidR="00FC4997" w:rsidRDefault="006974A9">
      <w:pPr>
        <w:spacing w:line="359" w:lineRule="auto"/>
        <w:ind w:left="0" w:firstLine="540"/>
      </w:pPr>
      <w:r>
        <w:t>基金管理人、基金托管人应当在指定报刊中选择一家报刊披露本基金信息。基金管理人、基金托管人应当向中国证监会基金电子披露网站报送拟披露的基金信息，并保证相关报送信息的真实、准确、完整、及时。</w:t>
      </w:r>
      <w:r>
        <w:t xml:space="preserve"> </w:t>
      </w:r>
    </w:p>
    <w:p w14:paraId="444497C8" w14:textId="77777777" w:rsidR="00FC4997" w:rsidRDefault="006974A9">
      <w:pPr>
        <w:spacing w:line="359" w:lineRule="auto"/>
        <w:ind w:left="0" w:firstLine="540"/>
      </w:pPr>
      <w:r>
        <w:t>基金管理人、基金托管人除依法在指定媒介上披露</w:t>
      </w:r>
      <w:r>
        <w:t>信息外，还可以根据需要在其他公共媒介披露信息，但是其他公共媒介不得早于指定媒介和基金上市交易的证券交易所网站披露信息，并且在不同媒介上披露同一信息的内容应当一致。</w:t>
      </w:r>
      <w:r>
        <w:t xml:space="preserve"> </w:t>
      </w:r>
    </w:p>
    <w:p w14:paraId="167FA196" w14:textId="77777777" w:rsidR="00FC4997" w:rsidRDefault="006974A9">
      <w:pPr>
        <w:spacing w:line="359" w:lineRule="auto"/>
        <w:ind w:left="0" w:firstLine="54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t xml:space="preserve"> </w:t>
      </w:r>
    </w:p>
    <w:p w14:paraId="3966A75F" w14:textId="77777777" w:rsidR="00FC4997" w:rsidRDefault="006974A9">
      <w:pPr>
        <w:spacing w:line="405" w:lineRule="auto"/>
        <w:ind w:left="-15" w:right="229" w:firstLine="530"/>
        <w:jc w:val="both"/>
      </w:pPr>
      <w:r>
        <w:t>为基金信息披露义务人公开披露的基金信息出具审计</w:t>
      </w:r>
      <w:r>
        <w:t>报告、法律意见书的专业机构，应当制作工作底稿，并将相关档案至少保存到《基金合同》终止后</w:t>
      </w:r>
      <w:r>
        <w:t xml:space="preserve">10 </w:t>
      </w:r>
      <w:r>
        <w:t>年。</w:t>
      </w:r>
      <w:r>
        <w:t xml:space="preserve"> </w:t>
      </w:r>
    </w:p>
    <w:p w14:paraId="322FC3F9" w14:textId="77777777" w:rsidR="00FC4997" w:rsidRDefault="006974A9">
      <w:pPr>
        <w:spacing w:after="125"/>
        <w:ind w:left="535"/>
      </w:pPr>
      <w:r>
        <w:t>（七）信息披露文件的存放与查阅</w:t>
      </w:r>
      <w:r>
        <w:t xml:space="preserve"> </w:t>
      </w:r>
    </w:p>
    <w:p w14:paraId="6D7E06D7" w14:textId="77777777" w:rsidR="00FC4997" w:rsidRDefault="006974A9">
      <w:pPr>
        <w:spacing w:line="405" w:lineRule="auto"/>
        <w:ind w:left="-15" w:right="229" w:firstLine="530"/>
        <w:jc w:val="both"/>
      </w:pPr>
      <w:r>
        <w:t>依法必须披露的信息发布后，基金管理人、基金托管人应当按照相关法律法规规定将信息置备于公司住所和基金上市交易的证券交易所网站，供社会公众查阅、复制。</w:t>
      </w:r>
      <w:r>
        <w:rPr>
          <w:rFonts w:ascii="Times New Roman" w:eastAsia="Times New Roman" w:hAnsi="Times New Roman" w:cs="Times New Roman"/>
        </w:rPr>
        <w:t xml:space="preserve"> </w:t>
      </w:r>
    </w:p>
    <w:p w14:paraId="16D948B7" w14:textId="77777777" w:rsidR="00FC4997" w:rsidRDefault="006974A9">
      <w:pPr>
        <w:spacing w:after="231" w:line="259" w:lineRule="auto"/>
        <w:ind w:left="540" w:firstLine="0"/>
      </w:pPr>
      <w:r>
        <w:rPr>
          <w:rFonts w:ascii="Times New Roman" w:eastAsia="Times New Roman" w:hAnsi="Times New Roman" w:cs="Times New Roman"/>
        </w:rPr>
        <w:t xml:space="preserve"> </w:t>
      </w:r>
    </w:p>
    <w:p w14:paraId="28C74975" w14:textId="77777777" w:rsidR="00FC4997" w:rsidRDefault="006974A9">
      <w:pPr>
        <w:pStyle w:val="1"/>
        <w:spacing w:after="300"/>
        <w:ind w:right="243"/>
      </w:pPr>
      <w:bookmarkStart w:id="21" w:name="_Toc52074"/>
      <w:r>
        <w:t>二十二、基金合同的变更、终止与基金财产的清算</w:t>
      </w:r>
      <w:r>
        <w:rPr>
          <w:rFonts w:ascii="Times New Roman" w:eastAsia="Times New Roman" w:hAnsi="Times New Roman" w:cs="Times New Roman"/>
        </w:rPr>
        <w:t xml:space="preserve"> </w:t>
      </w:r>
      <w:bookmarkEnd w:id="21"/>
    </w:p>
    <w:p w14:paraId="0059D118" w14:textId="77777777" w:rsidR="00FC4997" w:rsidRDefault="006974A9">
      <w:pPr>
        <w:spacing w:after="193"/>
        <w:ind w:left="535"/>
      </w:pPr>
      <w:r>
        <w:t>（一）</w:t>
      </w:r>
      <w:r>
        <w:t xml:space="preserve"> </w:t>
      </w:r>
      <w:r>
        <w:t>基金合同的变更</w:t>
      </w:r>
      <w:r>
        <w:rPr>
          <w:rFonts w:ascii="Times New Roman" w:eastAsia="Times New Roman" w:hAnsi="Times New Roman" w:cs="Times New Roman"/>
        </w:rPr>
        <w:t xml:space="preserve"> </w:t>
      </w:r>
    </w:p>
    <w:p w14:paraId="10B7330E" w14:textId="77777777" w:rsidR="00FC4997" w:rsidRDefault="006974A9">
      <w:pPr>
        <w:spacing w:line="400" w:lineRule="auto"/>
        <w:ind w:left="0" w:firstLine="540"/>
      </w:pPr>
      <w:r>
        <w:t>合同变更内容对当事人权利义务产生重大影响的，须按照有关法规及本合同规定召开基金份额持有人大会决议。有以下事由或情形之一时，应当召开基金份额持有人大会：</w:t>
      </w:r>
      <w:r>
        <w:t xml:space="preserve"> </w:t>
      </w:r>
    </w:p>
    <w:p w14:paraId="5F2E4F71" w14:textId="77777777" w:rsidR="00FC4997" w:rsidRDefault="006974A9">
      <w:pPr>
        <w:numPr>
          <w:ilvl w:val="0"/>
          <w:numId w:val="99"/>
        </w:numPr>
        <w:spacing w:after="175"/>
        <w:ind w:firstLine="540"/>
      </w:pPr>
      <w:r>
        <w:t>更换基金管理人；</w:t>
      </w:r>
      <w:r>
        <w:t xml:space="preserve"> </w:t>
      </w:r>
    </w:p>
    <w:p w14:paraId="0EAA8278" w14:textId="77777777" w:rsidR="00FC4997" w:rsidRDefault="006974A9">
      <w:pPr>
        <w:numPr>
          <w:ilvl w:val="0"/>
          <w:numId w:val="99"/>
        </w:numPr>
        <w:spacing w:after="178"/>
        <w:ind w:firstLine="540"/>
      </w:pPr>
      <w:r>
        <w:t>更换基金托管人；</w:t>
      </w:r>
      <w:r>
        <w:t xml:space="preserve"> </w:t>
      </w:r>
    </w:p>
    <w:p w14:paraId="3E5BE82C" w14:textId="77777777" w:rsidR="00FC4997" w:rsidRDefault="006974A9">
      <w:pPr>
        <w:numPr>
          <w:ilvl w:val="0"/>
          <w:numId w:val="99"/>
        </w:numPr>
        <w:spacing w:after="178"/>
        <w:ind w:firstLine="540"/>
      </w:pPr>
      <w:r>
        <w:t>变更基金类型或转换基金运作方式；</w:t>
      </w:r>
      <w:r>
        <w:t xml:space="preserve"> </w:t>
      </w:r>
    </w:p>
    <w:p w14:paraId="66E6AAC3" w14:textId="77777777" w:rsidR="00FC4997" w:rsidRDefault="006974A9">
      <w:pPr>
        <w:numPr>
          <w:ilvl w:val="0"/>
          <w:numId w:val="99"/>
        </w:numPr>
        <w:spacing w:after="175"/>
        <w:ind w:firstLine="540"/>
      </w:pPr>
      <w:r>
        <w:t>变更基金投资目标、范围和策略；</w:t>
      </w:r>
      <w:r>
        <w:t xml:space="preserve"> </w:t>
      </w:r>
    </w:p>
    <w:p w14:paraId="3A31DF52" w14:textId="77777777" w:rsidR="00FC4997" w:rsidRDefault="006974A9">
      <w:pPr>
        <w:numPr>
          <w:ilvl w:val="0"/>
          <w:numId w:val="99"/>
        </w:numPr>
        <w:spacing w:after="178"/>
        <w:ind w:firstLine="540"/>
      </w:pPr>
      <w:r>
        <w:t>变更基金份额持有人大会程序；</w:t>
      </w:r>
      <w:r>
        <w:t xml:space="preserve"> </w:t>
      </w:r>
    </w:p>
    <w:p w14:paraId="26511685" w14:textId="77777777" w:rsidR="00FC4997" w:rsidRDefault="006974A9">
      <w:pPr>
        <w:numPr>
          <w:ilvl w:val="0"/>
          <w:numId w:val="99"/>
        </w:numPr>
        <w:spacing w:after="178"/>
        <w:ind w:firstLine="540"/>
      </w:pPr>
      <w:r>
        <w:t>与其他基金合并；</w:t>
      </w:r>
      <w:r>
        <w:t xml:space="preserve"> </w:t>
      </w:r>
    </w:p>
    <w:p w14:paraId="0FD9BBF8" w14:textId="77777777" w:rsidR="00FC4997" w:rsidRDefault="006974A9">
      <w:pPr>
        <w:numPr>
          <w:ilvl w:val="0"/>
          <w:numId w:val="99"/>
        </w:numPr>
        <w:spacing w:line="399" w:lineRule="auto"/>
        <w:ind w:firstLine="540"/>
      </w:pPr>
      <w:r>
        <w:t>提高基金管理人、基金托管人的报酬标准，但根据法律法规的要求提高该等报酬标准的除外；</w:t>
      </w:r>
      <w:r>
        <w:t xml:space="preserve"> </w:t>
      </w:r>
    </w:p>
    <w:p w14:paraId="2F0CCFCB" w14:textId="77777777" w:rsidR="00FC4997" w:rsidRDefault="006974A9">
      <w:pPr>
        <w:numPr>
          <w:ilvl w:val="0"/>
          <w:numId w:val="99"/>
        </w:numPr>
        <w:spacing w:after="185"/>
        <w:ind w:firstLine="540"/>
      </w:pPr>
      <w:r>
        <w:t>其它应当召开基金份额持有人大会的事项。</w:t>
      </w:r>
      <w:r>
        <w:t xml:space="preserve"> </w:t>
      </w:r>
    </w:p>
    <w:p w14:paraId="198C6927" w14:textId="77777777" w:rsidR="00FC4997" w:rsidRDefault="006974A9">
      <w:pPr>
        <w:spacing w:line="412" w:lineRule="auto"/>
        <w:ind w:left="535"/>
      </w:pPr>
      <w:r>
        <w:t>（二）</w:t>
      </w:r>
      <w:r>
        <w:t xml:space="preserve"> </w:t>
      </w:r>
      <w:r>
        <w:t>基金的终止有下列情况之一的，本基金经中国证监会批准后将终止：</w:t>
      </w:r>
      <w:r>
        <w:t xml:space="preserve"> </w:t>
      </w:r>
    </w:p>
    <w:p w14:paraId="3AAABECE" w14:textId="77777777" w:rsidR="00FC4997" w:rsidRDefault="006974A9">
      <w:pPr>
        <w:numPr>
          <w:ilvl w:val="0"/>
          <w:numId w:val="100"/>
        </w:numPr>
        <w:spacing w:after="178"/>
        <w:ind w:firstLine="540"/>
      </w:pPr>
      <w:r>
        <w:t>存续期内，本基金份额持有人数量连续</w:t>
      </w:r>
      <w:r>
        <w:t>60</w:t>
      </w:r>
      <w:r>
        <w:t>个工作日达不到</w:t>
      </w:r>
      <w:r>
        <w:t>200</w:t>
      </w:r>
      <w:r>
        <w:t>人，或连续</w:t>
      </w:r>
    </w:p>
    <w:p w14:paraId="4366C32C" w14:textId="77777777" w:rsidR="00FC4997" w:rsidRDefault="006974A9">
      <w:pPr>
        <w:spacing w:after="175"/>
      </w:pPr>
      <w:r>
        <w:t>60</w:t>
      </w:r>
      <w:r>
        <w:t>个工作日本基金资产净值低于</w:t>
      </w:r>
      <w:r>
        <w:t>5000</w:t>
      </w:r>
      <w:r>
        <w:t>万元人民币，基金管理人将宣布本基金终止；</w:t>
      </w:r>
      <w:r>
        <w:t xml:space="preserve"> </w:t>
      </w:r>
    </w:p>
    <w:p w14:paraId="585A3CC2" w14:textId="77777777" w:rsidR="00FC4997" w:rsidRDefault="006974A9">
      <w:pPr>
        <w:numPr>
          <w:ilvl w:val="0"/>
          <w:numId w:val="100"/>
        </w:numPr>
        <w:spacing w:after="178"/>
        <w:ind w:firstLine="540"/>
      </w:pPr>
      <w:r>
        <w:t>经基金份额持有人大会表决终止的；</w:t>
      </w:r>
      <w:r>
        <w:t xml:space="preserve"> </w:t>
      </w:r>
    </w:p>
    <w:p w14:paraId="18D9CD26" w14:textId="77777777" w:rsidR="00FC4997" w:rsidRDefault="006974A9">
      <w:pPr>
        <w:numPr>
          <w:ilvl w:val="0"/>
          <w:numId w:val="100"/>
        </w:numPr>
        <w:spacing w:after="178"/>
        <w:ind w:firstLine="540"/>
      </w:pPr>
      <w:r>
        <w:t>因重大违法、违规行为，本基金被中国证监会责令终止的；</w:t>
      </w:r>
      <w:r>
        <w:t xml:space="preserve"> </w:t>
      </w:r>
    </w:p>
    <w:p w14:paraId="769FE924" w14:textId="77777777" w:rsidR="00FC4997" w:rsidRDefault="006974A9">
      <w:pPr>
        <w:numPr>
          <w:ilvl w:val="0"/>
          <w:numId w:val="100"/>
        </w:numPr>
        <w:spacing w:line="398" w:lineRule="auto"/>
        <w:ind w:firstLine="540"/>
      </w:pPr>
      <w:r>
        <w:t>基金管理人因解散、破产、撤销等事由，不能继续担任本基金管理人的职务，在六个月内无其他适当的基金管理公司承受其原有权利及义务；</w:t>
      </w:r>
      <w:r>
        <w:t xml:space="preserve"> </w:t>
      </w:r>
    </w:p>
    <w:p w14:paraId="6FC00F13" w14:textId="77777777" w:rsidR="00FC4997" w:rsidRDefault="006974A9">
      <w:pPr>
        <w:numPr>
          <w:ilvl w:val="0"/>
          <w:numId w:val="100"/>
        </w:numPr>
        <w:spacing w:line="400" w:lineRule="auto"/>
        <w:ind w:firstLine="540"/>
      </w:pPr>
      <w:r>
        <w:t>基金托管人因解散、破产、撤销等事由，不能继续担任本基金托管人的职务，在六个月内无其他适当的托管机构承受其原有权利及义务；</w:t>
      </w:r>
      <w:r>
        <w:t xml:space="preserve"> </w:t>
      </w:r>
    </w:p>
    <w:p w14:paraId="360F35A1" w14:textId="77777777" w:rsidR="00FC4997" w:rsidRDefault="006974A9">
      <w:pPr>
        <w:numPr>
          <w:ilvl w:val="0"/>
          <w:numId w:val="100"/>
        </w:numPr>
        <w:spacing w:after="178"/>
        <w:ind w:firstLine="540"/>
      </w:pPr>
      <w:r>
        <w:t>由投资方向变更引起的本基金合并、撤销；</w:t>
      </w:r>
      <w:r>
        <w:t xml:space="preserve"> </w:t>
      </w:r>
    </w:p>
    <w:p w14:paraId="0089205B" w14:textId="77777777" w:rsidR="00FC4997" w:rsidRDefault="006974A9">
      <w:pPr>
        <w:numPr>
          <w:ilvl w:val="0"/>
          <w:numId w:val="100"/>
        </w:numPr>
        <w:spacing w:after="185"/>
        <w:ind w:firstLine="540"/>
      </w:pPr>
      <w:r>
        <w:t>中国证监会规定的其他情况。</w:t>
      </w:r>
      <w:r>
        <w:t xml:space="preserve"> </w:t>
      </w:r>
    </w:p>
    <w:p w14:paraId="27AB05BF" w14:textId="77777777" w:rsidR="00FC4997" w:rsidRDefault="006974A9">
      <w:pPr>
        <w:spacing w:after="200"/>
        <w:ind w:left="535"/>
      </w:pPr>
      <w:r>
        <w:t>（二）基金的清算</w:t>
      </w:r>
      <w:r>
        <w:rPr>
          <w:rFonts w:ascii="Times New Roman" w:eastAsia="Times New Roman" w:hAnsi="Times New Roman" w:cs="Times New Roman"/>
        </w:rPr>
        <w:t xml:space="preserve"> </w:t>
      </w:r>
    </w:p>
    <w:p w14:paraId="67083D30" w14:textId="77777777" w:rsidR="00FC4997" w:rsidRDefault="006974A9">
      <w:pPr>
        <w:spacing w:after="202"/>
        <w:ind w:left="535"/>
      </w:pPr>
      <w:r>
        <w:t xml:space="preserve">  1</w:t>
      </w:r>
      <w:r>
        <w:t>、基金清算小组</w:t>
      </w:r>
      <w:r>
        <w:rPr>
          <w:rFonts w:ascii="Times New Roman" w:eastAsia="Times New Roman" w:hAnsi="Times New Roman" w:cs="Times New Roman"/>
        </w:rPr>
        <w:t xml:space="preserve"> </w:t>
      </w:r>
    </w:p>
    <w:p w14:paraId="422046BF" w14:textId="77777777" w:rsidR="00FC4997" w:rsidRDefault="006974A9">
      <w:pPr>
        <w:numPr>
          <w:ilvl w:val="0"/>
          <w:numId w:val="101"/>
        </w:numPr>
        <w:spacing w:line="419" w:lineRule="auto"/>
        <w:ind w:firstLine="540"/>
      </w:pPr>
      <w:r>
        <w:t>自基金终止之日起</w:t>
      </w:r>
      <w:r>
        <w:rPr>
          <w:rFonts w:ascii="Times New Roman" w:eastAsia="Times New Roman" w:hAnsi="Times New Roman" w:cs="Times New Roman"/>
        </w:rPr>
        <w:t>30</w:t>
      </w:r>
      <w:r>
        <w:t>个工作日内成立清算小组，基金清算小组必须在中国证监会的监督下进行基金清算。</w:t>
      </w:r>
      <w:r>
        <w:rPr>
          <w:rFonts w:ascii="Times New Roman" w:eastAsia="Times New Roman" w:hAnsi="Times New Roman" w:cs="Times New Roman"/>
        </w:rPr>
        <w:t xml:space="preserve"> </w:t>
      </w:r>
    </w:p>
    <w:p w14:paraId="6B46E98C" w14:textId="77777777" w:rsidR="00FC4997" w:rsidRDefault="006974A9">
      <w:pPr>
        <w:numPr>
          <w:ilvl w:val="0"/>
          <w:numId w:val="101"/>
        </w:numPr>
        <w:spacing w:line="404" w:lineRule="auto"/>
        <w:ind w:firstLine="540"/>
      </w:pPr>
      <w:r>
        <w:t>基金清算小组成员由基金管理人、基金托管人、具有从事相关业务资格的注册会计师、律师以及中国证监会指定的人员组成。基金清算小组可以聘请必要的工作人员。</w:t>
      </w:r>
      <w:r>
        <w:rPr>
          <w:rFonts w:ascii="Times New Roman" w:eastAsia="Times New Roman" w:hAnsi="Times New Roman" w:cs="Times New Roman"/>
        </w:rPr>
        <w:t xml:space="preserve"> </w:t>
      </w:r>
    </w:p>
    <w:p w14:paraId="1A7A89BC" w14:textId="77777777" w:rsidR="00FC4997" w:rsidRDefault="006974A9">
      <w:pPr>
        <w:numPr>
          <w:ilvl w:val="0"/>
          <w:numId w:val="101"/>
        </w:numPr>
        <w:spacing w:line="420" w:lineRule="auto"/>
        <w:ind w:firstLine="540"/>
      </w:pPr>
      <w:r>
        <w:t>基金清算小组负责基金资产</w:t>
      </w:r>
      <w:r>
        <w:t>的保管、清理、估价、变现和分配。基金清算小组可以依法进行必要的民事活动。</w:t>
      </w:r>
      <w:r>
        <w:rPr>
          <w:rFonts w:ascii="Times New Roman" w:eastAsia="Times New Roman" w:hAnsi="Times New Roman" w:cs="Times New Roman"/>
        </w:rPr>
        <w:t xml:space="preserve"> </w:t>
      </w:r>
    </w:p>
    <w:p w14:paraId="6A02BE19" w14:textId="77777777" w:rsidR="00FC4997" w:rsidRDefault="006974A9">
      <w:pPr>
        <w:spacing w:after="201"/>
        <w:ind w:left="535"/>
      </w:pPr>
      <w:r>
        <w:rPr>
          <w:rFonts w:ascii="Times New Roman" w:eastAsia="Times New Roman" w:hAnsi="Times New Roman" w:cs="Times New Roman"/>
        </w:rPr>
        <w:t>2</w:t>
      </w:r>
      <w:r>
        <w:t>、基金清算程序</w:t>
      </w:r>
      <w:r>
        <w:rPr>
          <w:rFonts w:ascii="Times New Roman" w:eastAsia="Times New Roman" w:hAnsi="Times New Roman" w:cs="Times New Roman"/>
        </w:rPr>
        <w:t xml:space="preserve"> </w:t>
      </w:r>
    </w:p>
    <w:p w14:paraId="0643A5E5" w14:textId="77777777" w:rsidR="00FC4997" w:rsidRDefault="006974A9">
      <w:pPr>
        <w:numPr>
          <w:ilvl w:val="0"/>
          <w:numId w:val="102"/>
        </w:numPr>
        <w:spacing w:after="202"/>
        <w:ind w:hanging="600"/>
      </w:pPr>
      <w:r>
        <w:t>基金终止后，由基金清算小组统一接管基金；</w:t>
      </w:r>
      <w:r>
        <w:rPr>
          <w:rFonts w:ascii="Times New Roman" w:eastAsia="Times New Roman" w:hAnsi="Times New Roman" w:cs="Times New Roman"/>
        </w:rPr>
        <w:t xml:space="preserve"> </w:t>
      </w:r>
    </w:p>
    <w:p w14:paraId="6C3FE960" w14:textId="77777777" w:rsidR="00FC4997" w:rsidRDefault="006974A9">
      <w:pPr>
        <w:numPr>
          <w:ilvl w:val="0"/>
          <w:numId w:val="102"/>
        </w:numPr>
        <w:spacing w:after="200"/>
        <w:ind w:hanging="600"/>
      </w:pPr>
      <w:r>
        <w:t>对基金资产和债权债务进行清理和确认；</w:t>
      </w:r>
      <w:r>
        <w:rPr>
          <w:rFonts w:ascii="Times New Roman" w:eastAsia="Times New Roman" w:hAnsi="Times New Roman" w:cs="Times New Roman"/>
        </w:rPr>
        <w:t xml:space="preserve"> </w:t>
      </w:r>
    </w:p>
    <w:p w14:paraId="6AE90800" w14:textId="77777777" w:rsidR="00FC4997" w:rsidRDefault="006974A9">
      <w:pPr>
        <w:numPr>
          <w:ilvl w:val="0"/>
          <w:numId w:val="102"/>
        </w:numPr>
        <w:spacing w:after="202"/>
        <w:ind w:hanging="600"/>
      </w:pPr>
      <w:r>
        <w:t>对基金资产进行估值和变现；</w:t>
      </w:r>
      <w:r>
        <w:rPr>
          <w:rFonts w:ascii="Times New Roman" w:eastAsia="Times New Roman" w:hAnsi="Times New Roman" w:cs="Times New Roman"/>
        </w:rPr>
        <w:t xml:space="preserve"> </w:t>
      </w:r>
    </w:p>
    <w:p w14:paraId="08E4D938" w14:textId="77777777" w:rsidR="00FC4997" w:rsidRDefault="006974A9">
      <w:pPr>
        <w:numPr>
          <w:ilvl w:val="0"/>
          <w:numId w:val="102"/>
        </w:numPr>
        <w:spacing w:after="202"/>
        <w:ind w:hanging="600"/>
      </w:pPr>
      <w:r>
        <w:t>将基金清算结果报告中国证监会；</w:t>
      </w:r>
      <w:r>
        <w:rPr>
          <w:rFonts w:ascii="Times New Roman" w:eastAsia="Times New Roman" w:hAnsi="Times New Roman" w:cs="Times New Roman"/>
        </w:rPr>
        <w:t xml:space="preserve"> </w:t>
      </w:r>
    </w:p>
    <w:p w14:paraId="4E6DFE81" w14:textId="77777777" w:rsidR="00FC4997" w:rsidRDefault="006974A9">
      <w:pPr>
        <w:numPr>
          <w:ilvl w:val="0"/>
          <w:numId w:val="102"/>
        </w:numPr>
        <w:spacing w:after="199"/>
        <w:ind w:hanging="600"/>
      </w:pPr>
      <w:r>
        <w:t>公布基金清算公告；</w:t>
      </w:r>
      <w:r>
        <w:rPr>
          <w:rFonts w:ascii="Times New Roman" w:eastAsia="Times New Roman" w:hAnsi="Times New Roman" w:cs="Times New Roman"/>
        </w:rPr>
        <w:t xml:space="preserve"> </w:t>
      </w:r>
    </w:p>
    <w:p w14:paraId="6CC96770" w14:textId="77777777" w:rsidR="00FC4997" w:rsidRDefault="006974A9">
      <w:pPr>
        <w:numPr>
          <w:ilvl w:val="0"/>
          <w:numId w:val="102"/>
        </w:numPr>
        <w:spacing w:after="201"/>
        <w:ind w:hanging="600"/>
      </w:pPr>
      <w:r>
        <w:t>对基金资产进行分配。</w:t>
      </w:r>
      <w:r>
        <w:rPr>
          <w:rFonts w:ascii="Times New Roman" w:eastAsia="Times New Roman" w:hAnsi="Times New Roman" w:cs="Times New Roman"/>
        </w:rPr>
        <w:t xml:space="preserve"> </w:t>
      </w:r>
    </w:p>
    <w:p w14:paraId="059225F5" w14:textId="77777777" w:rsidR="00FC4997" w:rsidRDefault="006974A9">
      <w:pPr>
        <w:numPr>
          <w:ilvl w:val="0"/>
          <w:numId w:val="102"/>
        </w:numPr>
        <w:spacing w:after="200"/>
        <w:ind w:hanging="600"/>
      </w:pPr>
      <w:r>
        <w:t>财产清算的期限为</w:t>
      </w:r>
      <w:r>
        <w:rPr>
          <w:rFonts w:ascii="Times New Roman" w:eastAsia="Times New Roman" w:hAnsi="Times New Roman" w:cs="Times New Roman"/>
        </w:rPr>
        <w:t>260</w:t>
      </w:r>
      <w:r>
        <w:t>个工作日。</w:t>
      </w:r>
      <w:r>
        <w:rPr>
          <w:rFonts w:ascii="Times New Roman" w:eastAsia="Times New Roman" w:hAnsi="Times New Roman" w:cs="Times New Roman"/>
        </w:rPr>
        <w:t xml:space="preserve"> </w:t>
      </w:r>
    </w:p>
    <w:p w14:paraId="52C6DBA1" w14:textId="77777777" w:rsidR="00FC4997" w:rsidRDefault="006974A9">
      <w:pPr>
        <w:numPr>
          <w:ilvl w:val="0"/>
          <w:numId w:val="103"/>
        </w:numPr>
        <w:spacing w:after="197"/>
        <w:ind w:hanging="360"/>
      </w:pPr>
      <w:r>
        <w:t>清算费用</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1E48F19" w14:textId="77777777" w:rsidR="00FC4997" w:rsidRDefault="006974A9">
      <w:pPr>
        <w:spacing w:line="406" w:lineRule="auto"/>
        <w:ind w:left="0" w:firstLine="540"/>
      </w:pPr>
      <w:r>
        <w:t>清算费用是指基金清算小组在进行基金清算过程中发生的所有合理费用，清算费用由基金清算小组优先从基金资产中支付。</w:t>
      </w:r>
      <w:r>
        <w:rPr>
          <w:rFonts w:ascii="Times New Roman" w:eastAsia="Times New Roman" w:hAnsi="Times New Roman" w:cs="Times New Roman"/>
        </w:rPr>
        <w:t xml:space="preserve"> </w:t>
      </w:r>
    </w:p>
    <w:p w14:paraId="2852833B" w14:textId="77777777" w:rsidR="00FC4997" w:rsidRDefault="006974A9">
      <w:pPr>
        <w:numPr>
          <w:ilvl w:val="0"/>
          <w:numId w:val="103"/>
        </w:numPr>
        <w:spacing w:after="192"/>
        <w:ind w:hanging="360"/>
      </w:pPr>
      <w:r>
        <w:t>基金剩余资产的分配</w:t>
      </w:r>
      <w:r>
        <w:rPr>
          <w:rFonts w:ascii="Times New Roman" w:eastAsia="Times New Roman" w:hAnsi="Times New Roman" w:cs="Times New Roman"/>
        </w:rPr>
        <w:t xml:space="preserve"> </w:t>
      </w:r>
    </w:p>
    <w:p w14:paraId="00813D6A" w14:textId="77777777" w:rsidR="00FC4997" w:rsidRDefault="006974A9">
      <w:pPr>
        <w:spacing w:line="406" w:lineRule="auto"/>
        <w:ind w:left="0" w:firstLine="540"/>
      </w:pPr>
      <w:r>
        <w:t>按照基金财产清算的分配方案，基金清算后的全部剩余资产扣除清算费用后按基金份额持有人持有的基金份额比例进行分配。</w:t>
      </w:r>
      <w:r>
        <w:rPr>
          <w:rFonts w:ascii="Times New Roman" w:eastAsia="Times New Roman" w:hAnsi="Times New Roman" w:cs="Times New Roman"/>
        </w:rPr>
        <w:t xml:space="preserve"> </w:t>
      </w:r>
    </w:p>
    <w:p w14:paraId="791DA9DA" w14:textId="77777777" w:rsidR="00FC4997" w:rsidRDefault="006974A9">
      <w:pPr>
        <w:numPr>
          <w:ilvl w:val="0"/>
          <w:numId w:val="103"/>
        </w:numPr>
        <w:spacing w:after="199"/>
        <w:ind w:hanging="360"/>
      </w:pPr>
      <w:r>
        <w:t>基金清算的公告</w:t>
      </w:r>
      <w:r>
        <w:rPr>
          <w:rFonts w:ascii="Times New Roman" w:eastAsia="Times New Roman" w:hAnsi="Times New Roman" w:cs="Times New Roman"/>
        </w:rPr>
        <w:t xml:space="preserve"> </w:t>
      </w:r>
    </w:p>
    <w:p w14:paraId="0209FFB2" w14:textId="77777777" w:rsidR="00FC4997" w:rsidRDefault="006974A9">
      <w:pPr>
        <w:spacing w:line="410" w:lineRule="auto"/>
        <w:ind w:left="0" w:firstLine="540"/>
      </w:pPr>
      <w:r>
        <w:t>基金终止并报中国证监会备案后</w:t>
      </w:r>
      <w:r>
        <w:rPr>
          <w:rFonts w:ascii="Times New Roman" w:eastAsia="Times New Roman" w:hAnsi="Times New Roman" w:cs="Times New Roman"/>
        </w:rPr>
        <w:t>5</w:t>
      </w:r>
      <w:r>
        <w:t>个工作日内由基金清算小组公告；清算过程中的有关重大事项将及时公告；基金清算结果由基金清算小组经中国证监会批准后</w:t>
      </w:r>
      <w:r>
        <w:rPr>
          <w:rFonts w:ascii="Times New Roman" w:eastAsia="Times New Roman" w:hAnsi="Times New Roman" w:cs="Times New Roman"/>
        </w:rPr>
        <w:t>3</w:t>
      </w:r>
      <w:r>
        <w:t>个工作日内公告。</w:t>
      </w:r>
      <w:r>
        <w:rPr>
          <w:rFonts w:ascii="Times New Roman" w:eastAsia="Times New Roman" w:hAnsi="Times New Roman" w:cs="Times New Roman"/>
        </w:rPr>
        <w:t xml:space="preserve"> </w:t>
      </w:r>
    </w:p>
    <w:p w14:paraId="54A2F31B" w14:textId="77777777" w:rsidR="00FC4997" w:rsidRDefault="006974A9">
      <w:pPr>
        <w:numPr>
          <w:ilvl w:val="0"/>
          <w:numId w:val="103"/>
        </w:numPr>
        <w:spacing w:after="202"/>
        <w:ind w:hanging="360"/>
      </w:pPr>
      <w:r>
        <w:t>基金清算账册及文件的保存</w:t>
      </w:r>
      <w:r>
        <w:rPr>
          <w:rFonts w:ascii="Times New Roman" w:eastAsia="Times New Roman" w:hAnsi="Times New Roman" w:cs="Times New Roman"/>
        </w:rPr>
        <w:t xml:space="preserve"> </w:t>
      </w:r>
    </w:p>
    <w:p w14:paraId="0A55296F" w14:textId="77777777" w:rsidR="00FC4997" w:rsidRDefault="006974A9">
      <w:pPr>
        <w:spacing w:after="195"/>
        <w:ind w:left="535"/>
      </w:pPr>
      <w:r>
        <w:t>基金清算账册及有关文件由基金托管人保存</w:t>
      </w:r>
      <w:r>
        <w:rPr>
          <w:rFonts w:ascii="Times New Roman" w:eastAsia="Times New Roman" w:hAnsi="Times New Roman" w:cs="Times New Roman"/>
        </w:rPr>
        <w:t>15</w:t>
      </w:r>
      <w:r>
        <w:t>年以上。</w:t>
      </w:r>
      <w:r>
        <w:rPr>
          <w:rFonts w:ascii="Times New Roman" w:eastAsia="Times New Roman" w:hAnsi="Times New Roman" w:cs="Times New Roman"/>
        </w:rPr>
        <w:t xml:space="preserve"> </w:t>
      </w:r>
    </w:p>
    <w:p w14:paraId="00232A8B" w14:textId="77777777" w:rsidR="00FC4997" w:rsidRDefault="006974A9">
      <w:pPr>
        <w:spacing w:after="0" w:line="259" w:lineRule="auto"/>
        <w:ind w:left="631" w:firstLine="0"/>
      </w:pPr>
      <w:r>
        <w:rPr>
          <w:sz w:val="28"/>
        </w:rPr>
        <w:t xml:space="preserve"> </w:t>
      </w:r>
    </w:p>
    <w:p w14:paraId="6023D835" w14:textId="77777777" w:rsidR="00FC4997" w:rsidRDefault="006974A9">
      <w:pPr>
        <w:pStyle w:val="1"/>
        <w:spacing w:after="67"/>
        <w:ind w:right="241"/>
      </w:pPr>
      <w:bookmarkStart w:id="22" w:name="_Toc52075"/>
      <w:r>
        <w:t>二十三、违约责任</w:t>
      </w:r>
      <w:r>
        <w:rPr>
          <w:rFonts w:ascii="Times New Roman" w:eastAsia="Times New Roman" w:hAnsi="Times New Roman" w:cs="Times New Roman"/>
        </w:rPr>
        <w:t xml:space="preserve"> </w:t>
      </w:r>
      <w:bookmarkEnd w:id="22"/>
    </w:p>
    <w:p w14:paraId="5A2A4E8F" w14:textId="77777777" w:rsidR="00FC4997" w:rsidRDefault="006974A9">
      <w:pPr>
        <w:spacing w:after="182" w:line="259" w:lineRule="auto"/>
        <w:ind w:right="232"/>
        <w:jc w:val="right"/>
      </w:pPr>
      <w:r>
        <w:t>（一）由于基金合同当事人的原因，造成基金合同不能履行或者不能完全履</w:t>
      </w:r>
    </w:p>
    <w:p w14:paraId="24149BFE" w14:textId="77777777" w:rsidR="00FC4997" w:rsidRDefault="006974A9">
      <w:pPr>
        <w:spacing w:line="399" w:lineRule="auto"/>
      </w:pPr>
      <w:r>
        <w:t>行的，由违约方承担违约责任；如属基金合同当事人双方或多方当事人的原因，根据实际情况，双方或多方当事人应当按照法律法规和基金合同的规定分别承担各自应负的违约责任。但是发生下列情况，当事人可以免责：</w:t>
      </w:r>
      <w:r>
        <w:t xml:space="preserve"> </w:t>
      </w:r>
    </w:p>
    <w:p w14:paraId="45B12329" w14:textId="77777777" w:rsidR="00FC4997" w:rsidRDefault="006974A9">
      <w:pPr>
        <w:numPr>
          <w:ilvl w:val="0"/>
          <w:numId w:val="104"/>
        </w:numPr>
        <w:spacing w:line="420" w:lineRule="auto"/>
        <w:ind w:firstLine="540"/>
      </w:pPr>
      <w:r>
        <w:t>基金管理人及基金托管人按照当时有效的法律、法规或规章的作为或不作为而造成的损失等；</w:t>
      </w:r>
      <w:r>
        <w:rPr>
          <w:rFonts w:ascii="Times New Roman" w:eastAsia="Times New Roman" w:hAnsi="Times New Roman" w:cs="Times New Roman"/>
        </w:rPr>
        <w:t xml:space="preserve"> </w:t>
      </w:r>
    </w:p>
    <w:p w14:paraId="379EA51A" w14:textId="77777777" w:rsidR="00FC4997" w:rsidRDefault="006974A9">
      <w:pPr>
        <w:numPr>
          <w:ilvl w:val="0"/>
          <w:numId w:val="104"/>
        </w:numPr>
        <w:spacing w:line="413" w:lineRule="auto"/>
        <w:ind w:firstLine="540"/>
      </w:pPr>
      <w:r>
        <w:t>基金管理人在没有欺诈或过错的情况下，由于按照本基金合同规定的投资原则而投资或不投资而造成的损失等；</w:t>
      </w:r>
      <w:r>
        <w:t xml:space="preserve"> </w:t>
      </w:r>
    </w:p>
    <w:p w14:paraId="5C309BAD" w14:textId="77777777" w:rsidR="00FC4997" w:rsidRDefault="006974A9">
      <w:pPr>
        <w:numPr>
          <w:ilvl w:val="0"/>
          <w:numId w:val="104"/>
        </w:numPr>
        <w:spacing w:after="175"/>
        <w:ind w:firstLine="540"/>
      </w:pPr>
      <w:r>
        <w:t>不可抗力。</w:t>
      </w:r>
      <w:r>
        <w:t xml:space="preserve"> </w:t>
      </w:r>
    </w:p>
    <w:p w14:paraId="4FD135C1" w14:textId="77777777" w:rsidR="00FC4997" w:rsidRDefault="006974A9">
      <w:pPr>
        <w:numPr>
          <w:ilvl w:val="0"/>
          <w:numId w:val="105"/>
        </w:numPr>
        <w:spacing w:after="26" w:line="400" w:lineRule="auto"/>
        <w:ind w:firstLine="540"/>
      </w:pPr>
      <w:r>
        <w:t>基金合同当事人违反基金合同，给其他方造成经济损失的，应就直接损失承担赔偿责任。</w:t>
      </w:r>
      <w:r>
        <w:t xml:space="preserve"> </w:t>
      </w:r>
    </w:p>
    <w:p w14:paraId="28081B42" w14:textId="77777777" w:rsidR="00FC4997" w:rsidRDefault="006974A9">
      <w:pPr>
        <w:numPr>
          <w:ilvl w:val="0"/>
          <w:numId w:val="105"/>
        </w:numPr>
        <w:spacing w:line="399" w:lineRule="auto"/>
        <w:ind w:firstLine="540"/>
      </w:pPr>
      <w:r>
        <w:t>在发生一方或多方违约的情况下，在最大限度地保护基金份额持有人利益的前提下，基金合同能够继续履行的应当继续履行。未违约方当事人在职责范围内有义务及时采取必要的措施，防止损失的扩大。</w:t>
      </w:r>
      <w:r>
        <w:t xml:space="preserve"> </w:t>
      </w:r>
    </w:p>
    <w:p w14:paraId="5A0A8D44" w14:textId="77777777" w:rsidR="00FC4997" w:rsidRDefault="006974A9">
      <w:pPr>
        <w:spacing w:after="136" w:line="259" w:lineRule="auto"/>
        <w:ind w:left="631" w:firstLine="0"/>
      </w:pPr>
      <w:r>
        <w:rPr>
          <w:sz w:val="28"/>
        </w:rPr>
        <w:t xml:space="preserve"> </w:t>
      </w:r>
    </w:p>
    <w:p w14:paraId="61DA3ED2" w14:textId="77777777" w:rsidR="00FC4997" w:rsidRDefault="006974A9">
      <w:pPr>
        <w:pStyle w:val="1"/>
        <w:ind w:right="245"/>
      </w:pPr>
      <w:bookmarkStart w:id="23" w:name="_Toc52076"/>
      <w:r>
        <w:t>二十四、争议的处理和适用的法律</w:t>
      </w:r>
      <w:r>
        <w:rPr>
          <w:rFonts w:ascii="Times New Roman" w:eastAsia="Times New Roman" w:hAnsi="Times New Roman" w:cs="Times New Roman"/>
        </w:rPr>
        <w:t xml:space="preserve"> </w:t>
      </w:r>
      <w:bookmarkEnd w:id="23"/>
    </w:p>
    <w:p w14:paraId="0CA8E552" w14:textId="77777777" w:rsidR="00FC4997" w:rsidRDefault="006974A9">
      <w:pPr>
        <w:spacing w:line="400" w:lineRule="auto"/>
        <w:ind w:left="0" w:firstLine="540"/>
      </w:pPr>
      <w:r>
        <w:t>各方当事人因基金合同而产生的或与基金合同有关的一切争议，如经友好协商未能解决的，应向基金托管人</w:t>
      </w:r>
      <w:r>
        <w:t>注册地有管辖权的人民法院起诉。</w:t>
      </w:r>
      <w:r>
        <w:t xml:space="preserve"> </w:t>
      </w:r>
    </w:p>
    <w:p w14:paraId="467224E6" w14:textId="77777777" w:rsidR="00FC4997" w:rsidRDefault="006974A9">
      <w:pPr>
        <w:spacing w:after="196" w:line="259" w:lineRule="auto"/>
        <w:ind w:left="540" w:firstLine="0"/>
      </w:pPr>
      <w:r>
        <w:t xml:space="preserve"> </w:t>
      </w:r>
    </w:p>
    <w:p w14:paraId="23FE688B" w14:textId="77777777" w:rsidR="00FC4997" w:rsidRDefault="006974A9">
      <w:pPr>
        <w:pStyle w:val="1"/>
        <w:ind w:right="241"/>
      </w:pPr>
      <w:bookmarkStart w:id="24" w:name="_Toc52077"/>
      <w:r>
        <w:t>二十五、基金合同的效力</w:t>
      </w:r>
      <w:r>
        <w:rPr>
          <w:rFonts w:ascii="Times New Roman" w:eastAsia="Times New Roman" w:hAnsi="Times New Roman" w:cs="Times New Roman"/>
        </w:rPr>
        <w:t xml:space="preserve"> </w:t>
      </w:r>
      <w:bookmarkEnd w:id="24"/>
    </w:p>
    <w:p w14:paraId="71FD5FEE" w14:textId="77777777" w:rsidR="00FC4997" w:rsidRDefault="006974A9">
      <w:pPr>
        <w:spacing w:line="404" w:lineRule="auto"/>
        <w:ind w:left="0" w:firstLine="540"/>
      </w:pPr>
      <w:r>
        <w:t>基金合同是约定基金当事人之间、基金与基金当事人之间权利义务关系的法律文件。</w:t>
      </w:r>
      <w:r>
        <w:rPr>
          <w:rFonts w:ascii="Times New Roman" w:eastAsia="Times New Roman" w:hAnsi="Times New Roman" w:cs="Times New Roman"/>
        </w:rPr>
        <w:t xml:space="preserve"> </w:t>
      </w:r>
    </w:p>
    <w:p w14:paraId="20561996" w14:textId="77777777" w:rsidR="00FC4997" w:rsidRDefault="006974A9">
      <w:pPr>
        <w:numPr>
          <w:ilvl w:val="0"/>
          <w:numId w:val="106"/>
        </w:numPr>
        <w:spacing w:line="402" w:lineRule="auto"/>
        <w:ind w:firstLine="540"/>
      </w:pPr>
      <w:r>
        <w:t>本基金合同经基金管理人、基金托管人双方加盖公章或合同专用章以及双方法定代表人或授权代表签字或盖章并经基金管理人向中国证监会办理基金备案手续，并收到中国证监会的书面确认后生效。</w:t>
      </w:r>
      <w:r>
        <w:rPr>
          <w:rFonts w:ascii="Times New Roman" w:eastAsia="Times New Roman" w:hAnsi="Times New Roman" w:cs="Times New Roman"/>
        </w:rPr>
        <w:t xml:space="preserve"> </w:t>
      </w:r>
    </w:p>
    <w:p w14:paraId="2220472B" w14:textId="77777777" w:rsidR="00FC4997" w:rsidRDefault="006974A9">
      <w:pPr>
        <w:numPr>
          <w:ilvl w:val="0"/>
          <w:numId w:val="106"/>
        </w:numPr>
        <w:spacing w:line="404" w:lineRule="auto"/>
        <w:ind w:firstLine="540"/>
      </w:pPr>
      <w:r>
        <w:t>本基金合同的有效期自其生效之日至本基金清算结果报中国证监会批准并公告之日止。</w:t>
      </w:r>
      <w:r>
        <w:rPr>
          <w:rFonts w:ascii="Times New Roman" w:eastAsia="Times New Roman" w:hAnsi="Times New Roman" w:cs="Times New Roman"/>
        </w:rPr>
        <w:t xml:space="preserve"> </w:t>
      </w:r>
    </w:p>
    <w:p w14:paraId="4B56EE86" w14:textId="77777777" w:rsidR="00FC4997" w:rsidRDefault="006974A9">
      <w:pPr>
        <w:numPr>
          <w:ilvl w:val="0"/>
          <w:numId w:val="106"/>
        </w:numPr>
        <w:spacing w:line="406" w:lineRule="auto"/>
        <w:ind w:firstLine="540"/>
      </w:pPr>
      <w:r>
        <w:t>本基金合同自生效之日起对基金合同基金合同当事人具有同等的法律约束力。</w:t>
      </w:r>
      <w:r>
        <w:rPr>
          <w:rFonts w:ascii="Times New Roman" w:eastAsia="Times New Roman" w:hAnsi="Times New Roman" w:cs="Times New Roman"/>
        </w:rPr>
        <w:t xml:space="preserve"> </w:t>
      </w:r>
    </w:p>
    <w:p w14:paraId="61096378" w14:textId="77777777" w:rsidR="00FC4997" w:rsidRDefault="006974A9">
      <w:pPr>
        <w:numPr>
          <w:ilvl w:val="0"/>
          <w:numId w:val="106"/>
        </w:numPr>
        <w:spacing w:line="406" w:lineRule="auto"/>
        <w:ind w:firstLine="540"/>
      </w:pPr>
      <w:r>
        <w:t>本基金合同正本一式六份，除上报有关监管机构二份外，每一签约人各持有二份，每份具有同等的法律效力。</w:t>
      </w:r>
      <w:r>
        <w:rPr>
          <w:rFonts w:ascii="Times New Roman" w:eastAsia="Times New Roman" w:hAnsi="Times New Roman" w:cs="Times New Roman"/>
        </w:rPr>
        <w:t xml:space="preserve"> </w:t>
      </w:r>
    </w:p>
    <w:p w14:paraId="4039D5CD" w14:textId="77777777" w:rsidR="00FC4997" w:rsidRDefault="006974A9">
      <w:pPr>
        <w:numPr>
          <w:ilvl w:val="0"/>
          <w:numId w:val="106"/>
        </w:numPr>
        <w:spacing w:line="402" w:lineRule="auto"/>
        <w:ind w:firstLine="540"/>
      </w:pPr>
      <w:r>
        <w:t>本基金合同存放在基金管理人和基金托管人的住所，投资人可免费查阅；也可按工本费购买本基金合同印制件或复印件；基金合同可印制成册并对外公开散发或供投资者在有关场所查阅，但如涉及争议事项需协商、仲裁或诉讼的，基金合同条款及内容应以基金合同正本为准。</w:t>
      </w:r>
      <w:r>
        <w:rPr>
          <w:rFonts w:ascii="Times New Roman" w:eastAsia="Times New Roman" w:hAnsi="Times New Roman" w:cs="Times New Roman"/>
        </w:rPr>
        <w:t xml:space="preserve"> </w:t>
      </w:r>
    </w:p>
    <w:p w14:paraId="05CBDFD6" w14:textId="77777777" w:rsidR="00FC4997" w:rsidRDefault="006974A9">
      <w:pPr>
        <w:spacing w:after="233" w:line="259" w:lineRule="auto"/>
        <w:ind w:left="0" w:firstLine="0"/>
      </w:pPr>
      <w:r>
        <w:rPr>
          <w:rFonts w:ascii="Times New Roman" w:eastAsia="Times New Roman" w:hAnsi="Times New Roman" w:cs="Times New Roman"/>
        </w:rPr>
        <w:t xml:space="preserve"> </w:t>
      </w:r>
    </w:p>
    <w:p w14:paraId="7956B75B" w14:textId="77777777" w:rsidR="00FC4997" w:rsidRDefault="006974A9">
      <w:pPr>
        <w:pStyle w:val="1"/>
      </w:pPr>
      <w:bookmarkStart w:id="25" w:name="_Toc52078"/>
      <w:r>
        <w:t>二十六、基金合同的修改与终止</w:t>
      </w:r>
      <w:r>
        <w:rPr>
          <w:rFonts w:ascii="Times New Roman" w:eastAsia="Times New Roman" w:hAnsi="Times New Roman" w:cs="Times New Roman"/>
        </w:rPr>
        <w:t xml:space="preserve"> </w:t>
      </w:r>
      <w:bookmarkEnd w:id="25"/>
    </w:p>
    <w:p w14:paraId="0EC51B1E" w14:textId="77777777" w:rsidR="00FC4997" w:rsidRDefault="006974A9">
      <w:pPr>
        <w:spacing w:after="200"/>
        <w:ind w:left="535"/>
      </w:pPr>
      <w:r>
        <w:t>（一）基金合同的修改</w:t>
      </w:r>
      <w:r>
        <w:rPr>
          <w:rFonts w:ascii="Times New Roman" w:eastAsia="Times New Roman" w:hAnsi="Times New Roman" w:cs="Times New Roman"/>
        </w:rPr>
        <w:t xml:space="preserve"> </w:t>
      </w:r>
    </w:p>
    <w:p w14:paraId="3AAE0785" w14:textId="77777777" w:rsidR="00FC4997" w:rsidRDefault="006974A9">
      <w:pPr>
        <w:numPr>
          <w:ilvl w:val="0"/>
          <w:numId w:val="107"/>
        </w:numPr>
        <w:spacing w:after="182" w:line="259" w:lineRule="auto"/>
        <w:ind w:firstLine="540"/>
      </w:pPr>
      <w:r>
        <w:t>依本基金合同，对基金合同的修改应当经基金管理人和基金托管人同意，</w:t>
      </w:r>
    </w:p>
    <w:p w14:paraId="416346F1" w14:textId="77777777" w:rsidR="00FC4997" w:rsidRDefault="006974A9">
      <w:pPr>
        <w:spacing w:line="406" w:lineRule="auto"/>
      </w:pPr>
      <w:r>
        <w:t>召开基金份额持有人大会，基金合同修改的内容应经基金份额持有人大会决议通过，并报中国证监会核准或备案。</w:t>
      </w:r>
      <w:r>
        <w:rPr>
          <w:rFonts w:ascii="Times New Roman" w:eastAsia="Times New Roman" w:hAnsi="Times New Roman" w:cs="Times New Roman"/>
        </w:rPr>
        <w:t xml:space="preserve"> </w:t>
      </w:r>
    </w:p>
    <w:p w14:paraId="18A56C49" w14:textId="77777777" w:rsidR="00FC4997" w:rsidRDefault="006974A9">
      <w:pPr>
        <w:numPr>
          <w:ilvl w:val="0"/>
          <w:numId w:val="107"/>
        </w:numPr>
        <w:spacing w:line="420" w:lineRule="auto"/>
        <w:ind w:firstLine="540"/>
      </w:pPr>
      <w:r>
        <w:t>依现行有效的有关法律法规，对基金合同的修改须报中国证监会核准的，自核准之日起生效。</w:t>
      </w:r>
      <w:r>
        <w:rPr>
          <w:rFonts w:ascii="Times New Roman" w:eastAsia="Times New Roman" w:hAnsi="Times New Roman" w:cs="Times New Roman"/>
        </w:rPr>
        <w:t xml:space="preserve"> </w:t>
      </w:r>
    </w:p>
    <w:p w14:paraId="1D37F31B" w14:textId="77777777" w:rsidR="00FC4997" w:rsidRDefault="006974A9">
      <w:pPr>
        <w:numPr>
          <w:ilvl w:val="0"/>
          <w:numId w:val="107"/>
        </w:numPr>
        <w:spacing w:line="404" w:lineRule="auto"/>
        <w:ind w:firstLine="540"/>
      </w:pPr>
      <w:r>
        <w:t>除依本基金合同及现行有效的有关法律法规，对基金合同的修改须基金份额持有人大会决议通过及须报中国证监会核准以外的情形，或基金合同的修改并不涉及本基金当事人权利义务关系发生变化的，可不经基金持有人大会决议，而经基金管理人和基金托管人同意可对基金合同进行修改后公</w:t>
      </w:r>
      <w:r>
        <w:t>布，并报中国证监会备案。</w:t>
      </w:r>
      <w:r>
        <w:rPr>
          <w:rFonts w:ascii="Times New Roman" w:eastAsia="Times New Roman" w:hAnsi="Times New Roman" w:cs="Times New Roman"/>
        </w:rPr>
        <w:t xml:space="preserve"> </w:t>
      </w:r>
    </w:p>
    <w:p w14:paraId="06760A56" w14:textId="77777777" w:rsidR="00FC4997" w:rsidRDefault="006974A9">
      <w:pPr>
        <w:spacing w:after="196"/>
        <w:ind w:left="535"/>
      </w:pPr>
      <w:r>
        <w:t>（二）基金合同的终止</w:t>
      </w:r>
      <w:r>
        <w:rPr>
          <w:rFonts w:ascii="Times New Roman" w:eastAsia="Times New Roman" w:hAnsi="Times New Roman" w:cs="Times New Roman"/>
        </w:rPr>
        <w:t xml:space="preserve"> </w:t>
      </w:r>
    </w:p>
    <w:p w14:paraId="79772934" w14:textId="77777777" w:rsidR="00FC4997" w:rsidRDefault="006974A9">
      <w:pPr>
        <w:numPr>
          <w:ilvl w:val="0"/>
          <w:numId w:val="108"/>
        </w:numPr>
        <w:spacing w:after="206" w:line="259" w:lineRule="auto"/>
        <w:ind w:right="116" w:hanging="360"/>
      </w:pPr>
      <w:r>
        <w:t>当出现第十九节第（二）部分情况的，本基金合同经中国证监会批准后</w:t>
      </w:r>
    </w:p>
    <w:p w14:paraId="6B74B749" w14:textId="77777777" w:rsidR="00FC4997" w:rsidRDefault="006974A9">
      <w:r>
        <w:t>将终止；</w:t>
      </w:r>
      <w:r>
        <w:rPr>
          <w:rFonts w:ascii="Times New Roman" w:eastAsia="Times New Roman" w:hAnsi="Times New Roman" w:cs="Times New Roman"/>
        </w:rPr>
        <w:t xml:space="preserve"> </w:t>
      </w:r>
    </w:p>
    <w:p w14:paraId="77A84E0C" w14:textId="77777777" w:rsidR="00FC4997" w:rsidRDefault="006974A9">
      <w:pPr>
        <w:numPr>
          <w:ilvl w:val="0"/>
          <w:numId w:val="108"/>
        </w:numPr>
        <w:spacing w:after="192"/>
        <w:ind w:right="116" w:hanging="360"/>
      </w:pPr>
      <w:r>
        <w:t>基金合同的终止</w:t>
      </w:r>
      <w:r>
        <w:rPr>
          <w:rFonts w:ascii="Times New Roman" w:eastAsia="Times New Roman" w:hAnsi="Times New Roman" w:cs="Times New Roman"/>
        </w:rPr>
        <w:t xml:space="preserve"> </w:t>
      </w:r>
    </w:p>
    <w:p w14:paraId="0EC71D2C" w14:textId="77777777" w:rsidR="00FC4997" w:rsidRDefault="006974A9">
      <w:pPr>
        <w:spacing w:line="400" w:lineRule="auto"/>
        <w:ind w:left="0" w:firstLine="540"/>
      </w:pPr>
      <w:r>
        <w:t>本基金终止后，须依法和本基金合同对基金进行清算。本基金合同于中国证监会批准基金清算结果并予以公告之日终止。</w:t>
      </w:r>
      <w:r>
        <w:t xml:space="preserve"> </w:t>
      </w:r>
    </w:p>
    <w:p w14:paraId="07B6C960" w14:textId="77777777" w:rsidR="00FC4997" w:rsidRDefault="006974A9">
      <w:pPr>
        <w:spacing w:after="126" w:line="259" w:lineRule="auto"/>
        <w:ind w:left="631" w:firstLine="0"/>
      </w:pPr>
      <w:r>
        <w:rPr>
          <w:sz w:val="28"/>
        </w:rPr>
        <w:t xml:space="preserve"> </w:t>
      </w:r>
    </w:p>
    <w:p w14:paraId="0A5817AF" w14:textId="77777777" w:rsidR="00FC4997" w:rsidRDefault="006974A9">
      <w:pPr>
        <w:pStyle w:val="1"/>
        <w:spacing w:after="72"/>
        <w:ind w:right="241"/>
      </w:pPr>
      <w:bookmarkStart w:id="26" w:name="_Toc52079"/>
      <w:r>
        <w:t>二十七、其它事项</w:t>
      </w:r>
      <w:r>
        <w:rPr>
          <w:rFonts w:ascii="宋体" w:eastAsia="宋体" w:hAnsi="宋体" w:cs="宋体"/>
        </w:rPr>
        <w:t xml:space="preserve"> </w:t>
      </w:r>
      <w:bookmarkEnd w:id="26"/>
    </w:p>
    <w:p w14:paraId="709143B4" w14:textId="77777777" w:rsidR="00FC4997" w:rsidRDefault="006974A9">
      <w:pPr>
        <w:spacing w:after="182" w:line="259" w:lineRule="auto"/>
        <w:ind w:right="232"/>
        <w:jc w:val="right"/>
      </w:pPr>
      <w:r>
        <w:t>本基金合同如有未尽事宜，由本基金合同当事人各方按有关法律法规协商</w:t>
      </w:r>
    </w:p>
    <w:p w14:paraId="0FDF33E6" w14:textId="77777777" w:rsidR="00FC4997" w:rsidRDefault="006974A9">
      <w:r>
        <w:t>解决。</w:t>
      </w:r>
      <w:r>
        <w:t xml:space="preserve"> </w:t>
      </w:r>
      <w:r>
        <w:br w:type="page"/>
      </w:r>
    </w:p>
    <w:p w14:paraId="00D6BA6D" w14:textId="77777777" w:rsidR="00FC4997" w:rsidRDefault="006974A9">
      <w:pPr>
        <w:spacing w:line="398" w:lineRule="auto"/>
        <w:ind w:left="0" w:firstLine="293"/>
      </w:pPr>
      <w:r>
        <w:t>本页无正文，为《广发小盘成长混合型证券投资基金（</w:t>
      </w:r>
      <w:r>
        <w:t>LOF</w:t>
      </w:r>
      <w:r>
        <w:t>）基金合同》签字页。</w:t>
      </w:r>
      <w:r>
        <w:t xml:space="preserve"> </w:t>
      </w:r>
    </w:p>
    <w:p w14:paraId="48BAA018" w14:textId="77777777" w:rsidR="00FC4997" w:rsidRDefault="006974A9">
      <w:pPr>
        <w:spacing w:after="178"/>
        <w:ind w:left="303"/>
      </w:pPr>
      <w:r>
        <w:t>基金合同当事人盖章及其法定代表人或授权代表签字、签订地、签订日</w:t>
      </w:r>
      <w:r>
        <w:t xml:space="preserve"> </w:t>
      </w:r>
    </w:p>
    <w:p w14:paraId="3A9C90E9" w14:textId="77777777" w:rsidR="00FC4997" w:rsidRDefault="006974A9">
      <w:pPr>
        <w:spacing w:after="208" w:line="259" w:lineRule="auto"/>
        <w:ind w:left="172" w:firstLine="0"/>
        <w:jc w:val="center"/>
      </w:pPr>
      <w:r>
        <w:t xml:space="preserve"> </w:t>
      </w:r>
    </w:p>
    <w:p w14:paraId="237017EF" w14:textId="77777777" w:rsidR="00FC4997" w:rsidRDefault="006974A9">
      <w:pPr>
        <w:spacing w:after="184" w:line="259" w:lineRule="auto"/>
        <w:ind w:left="293" w:firstLine="0"/>
      </w:pPr>
      <w:r>
        <w:t xml:space="preserve"> </w:t>
      </w:r>
    </w:p>
    <w:p w14:paraId="1E52E4C6" w14:textId="77777777" w:rsidR="00FC4997" w:rsidRDefault="006974A9">
      <w:pPr>
        <w:spacing w:after="184" w:line="259" w:lineRule="auto"/>
        <w:ind w:left="293" w:firstLine="0"/>
      </w:pPr>
      <w:r>
        <w:t xml:space="preserve"> </w:t>
      </w:r>
    </w:p>
    <w:p w14:paraId="6D1F3534" w14:textId="77777777" w:rsidR="00FC4997" w:rsidRDefault="006974A9">
      <w:pPr>
        <w:spacing w:after="176"/>
        <w:ind w:left="303"/>
      </w:pPr>
      <w:r>
        <w:t>基金管理人：广发基金管理有限公司</w:t>
      </w:r>
      <w:r>
        <w:t xml:space="preserve"> </w:t>
      </w:r>
    </w:p>
    <w:p w14:paraId="6148EB59" w14:textId="77777777" w:rsidR="00FC4997" w:rsidRDefault="006974A9">
      <w:pPr>
        <w:spacing w:after="184" w:line="259" w:lineRule="auto"/>
        <w:ind w:left="293" w:firstLine="0"/>
      </w:pPr>
      <w:r>
        <w:t xml:space="preserve"> </w:t>
      </w:r>
    </w:p>
    <w:p w14:paraId="45799F0E" w14:textId="77777777" w:rsidR="00FC4997" w:rsidRDefault="006974A9">
      <w:pPr>
        <w:spacing w:after="184" w:line="259" w:lineRule="auto"/>
        <w:ind w:left="293" w:firstLine="0"/>
      </w:pPr>
      <w:r>
        <w:t xml:space="preserve"> </w:t>
      </w:r>
    </w:p>
    <w:p w14:paraId="65D7C13D" w14:textId="77777777" w:rsidR="00FC4997" w:rsidRDefault="006974A9">
      <w:pPr>
        <w:spacing w:after="175"/>
        <w:ind w:left="303"/>
      </w:pPr>
      <w:r>
        <w:t>法定代表人或授权代表签字或盖章：</w:t>
      </w:r>
      <w:r>
        <w:t xml:space="preserve">                  </w:t>
      </w:r>
    </w:p>
    <w:p w14:paraId="211D233E" w14:textId="77777777" w:rsidR="00FC4997" w:rsidRDefault="006974A9">
      <w:pPr>
        <w:spacing w:after="184" w:line="259" w:lineRule="auto"/>
        <w:ind w:left="293" w:firstLine="0"/>
      </w:pPr>
      <w:r>
        <w:t xml:space="preserve"> </w:t>
      </w:r>
    </w:p>
    <w:p w14:paraId="75DDD271" w14:textId="77777777" w:rsidR="00FC4997" w:rsidRDefault="006974A9">
      <w:pPr>
        <w:spacing w:after="184" w:line="259" w:lineRule="auto"/>
        <w:ind w:left="293" w:firstLine="0"/>
      </w:pPr>
      <w:r>
        <w:t xml:space="preserve"> </w:t>
      </w:r>
    </w:p>
    <w:p w14:paraId="59DF3FD8" w14:textId="77777777" w:rsidR="00FC4997" w:rsidRDefault="006974A9">
      <w:pPr>
        <w:spacing w:after="181" w:line="259" w:lineRule="auto"/>
        <w:ind w:left="293" w:firstLine="0"/>
      </w:pPr>
      <w:r>
        <w:t xml:space="preserve"> </w:t>
      </w:r>
    </w:p>
    <w:p w14:paraId="64A138FA" w14:textId="77777777" w:rsidR="00FC4997" w:rsidRDefault="006974A9">
      <w:pPr>
        <w:spacing w:after="184" w:line="259" w:lineRule="auto"/>
        <w:ind w:left="293" w:firstLine="0"/>
      </w:pPr>
      <w:r>
        <w:t xml:space="preserve"> </w:t>
      </w:r>
    </w:p>
    <w:p w14:paraId="1813C429" w14:textId="77777777" w:rsidR="00FC4997" w:rsidRDefault="006974A9">
      <w:pPr>
        <w:spacing w:after="178"/>
        <w:ind w:left="303"/>
      </w:pPr>
      <w:r>
        <w:t>基金托管人：上海浦东发展银行股份有限公司</w:t>
      </w:r>
      <w:r>
        <w:t xml:space="preserve"> </w:t>
      </w:r>
    </w:p>
    <w:p w14:paraId="49591D9B" w14:textId="77777777" w:rsidR="00FC4997" w:rsidRDefault="006974A9">
      <w:pPr>
        <w:spacing w:after="181" w:line="259" w:lineRule="auto"/>
        <w:ind w:left="293" w:firstLine="0"/>
      </w:pPr>
      <w:r>
        <w:t xml:space="preserve">   </w:t>
      </w:r>
    </w:p>
    <w:p w14:paraId="7AD18C6F" w14:textId="77777777" w:rsidR="00FC4997" w:rsidRDefault="006974A9">
      <w:pPr>
        <w:spacing w:after="184" w:line="259" w:lineRule="auto"/>
        <w:ind w:left="293" w:firstLine="0"/>
      </w:pPr>
      <w:r>
        <w:t xml:space="preserve"> </w:t>
      </w:r>
    </w:p>
    <w:p w14:paraId="54058951" w14:textId="77777777" w:rsidR="00FC4997" w:rsidRDefault="006974A9">
      <w:pPr>
        <w:spacing w:after="178"/>
        <w:ind w:left="303"/>
      </w:pPr>
      <w:r>
        <w:t>法定代表人或授权代表签字或盖章：</w:t>
      </w:r>
      <w:r>
        <w:t xml:space="preserve">                 </w:t>
      </w:r>
    </w:p>
    <w:p w14:paraId="7371C02A" w14:textId="77777777" w:rsidR="00FC4997" w:rsidRDefault="006974A9">
      <w:pPr>
        <w:spacing w:after="181" w:line="259" w:lineRule="auto"/>
        <w:ind w:left="293" w:firstLine="0"/>
      </w:pPr>
      <w:r>
        <w:t xml:space="preserve"> </w:t>
      </w:r>
    </w:p>
    <w:p w14:paraId="6DE5FFFE" w14:textId="77777777" w:rsidR="00FC4997" w:rsidRDefault="006974A9">
      <w:pPr>
        <w:spacing w:after="184" w:line="259" w:lineRule="auto"/>
        <w:ind w:left="293" w:firstLine="0"/>
      </w:pPr>
      <w:r>
        <w:t xml:space="preserve"> </w:t>
      </w:r>
    </w:p>
    <w:p w14:paraId="2B9AB37A" w14:textId="77777777" w:rsidR="00FC4997" w:rsidRDefault="006974A9">
      <w:pPr>
        <w:spacing w:after="184" w:line="259" w:lineRule="auto"/>
        <w:ind w:left="293" w:firstLine="0"/>
      </w:pPr>
      <w:r>
        <w:t xml:space="preserve"> </w:t>
      </w:r>
    </w:p>
    <w:p w14:paraId="68E42111" w14:textId="77777777" w:rsidR="00FC4997" w:rsidRDefault="006974A9">
      <w:pPr>
        <w:spacing w:after="181" w:line="259" w:lineRule="auto"/>
        <w:ind w:left="293" w:firstLine="0"/>
      </w:pPr>
      <w:r>
        <w:t xml:space="preserve"> </w:t>
      </w:r>
    </w:p>
    <w:p w14:paraId="12D56989" w14:textId="77777777" w:rsidR="00FC4997" w:rsidRDefault="006974A9">
      <w:pPr>
        <w:spacing w:after="178"/>
        <w:ind w:left="303"/>
      </w:pPr>
      <w:r>
        <w:t>签订地：</w:t>
      </w:r>
      <w:r>
        <w:t xml:space="preserve"> </w:t>
      </w:r>
    </w:p>
    <w:p w14:paraId="203E76E0" w14:textId="77777777" w:rsidR="00FC4997" w:rsidRDefault="006974A9">
      <w:pPr>
        <w:spacing w:after="178"/>
        <w:ind w:left="303"/>
      </w:pPr>
      <w:r>
        <w:t>签订日：</w:t>
      </w:r>
      <w:r>
        <w:t xml:space="preserve">   </w:t>
      </w:r>
      <w:r>
        <w:t>年</w:t>
      </w:r>
      <w:r>
        <w:t xml:space="preserve">   </w:t>
      </w:r>
      <w:r>
        <w:t>月</w:t>
      </w:r>
      <w:r>
        <w:t xml:space="preserve">    </w:t>
      </w:r>
      <w:r>
        <w:t>日</w:t>
      </w:r>
      <w:r>
        <w:t xml:space="preserve"> </w:t>
      </w:r>
    </w:p>
    <w:p w14:paraId="17633B81" w14:textId="77777777" w:rsidR="00FC4997" w:rsidRDefault="006974A9">
      <w:pPr>
        <w:spacing w:after="0" w:line="259" w:lineRule="auto"/>
        <w:ind w:left="343" w:firstLine="0"/>
      </w:pPr>
      <w:r>
        <w:rPr>
          <w:sz w:val="28"/>
        </w:rPr>
        <w:t xml:space="preserve"> </w:t>
      </w:r>
    </w:p>
    <w:sectPr w:rsidR="00FC4997">
      <w:type w:val="continuous"/>
      <w:pgSz w:w="11906" w:h="16841"/>
      <w:pgMar w:top="1476" w:right="1553" w:bottom="1508" w:left="179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FA889" w14:textId="77777777" w:rsidR="00000000" w:rsidRDefault="006974A9">
      <w:pPr>
        <w:spacing w:after="0" w:line="240" w:lineRule="auto"/>
      </w:pPr>
      <w:r>
        <w:separator/>
      </w:r>
    </w:p>
  </w:endnote>
  <w:endnote w:type="continuationSeparator" w:id="0">
    <w:p w14:paraId="38FC28AD" w14:textId="77777777" w:rsidR="00000000" w:rsidRDefault="00697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6E165" w14:textId="77777777" w:rsidR="00FC4997" w:rsidRDefault="00FC4997">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B6C96" w14:textId="77777777" w:rsidR="00FC4997" w:rsidRDefault="00FC4997">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7E5FB" w14:textId="77777777" w:rsidR="00FC4997" w:rsidRDefault="00FC4997">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D87DB" w14:textId="77777777" w:rsidR="00FC4997" w:rsidRDefault="006974A9">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r>
      <w:rPr>
        <w:rFonts w:ascii="Times New Roman" w:eastAsia="Times New Roman" w:hAnsi="Times New Roman" w:cs="Times New Roman"/>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71FFA" w14:textId="77777777" w:rsidR="00FC4997" w:rsidRDefault="006974A9">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r>
      <w:rPr>
        <w:rFonts w:ascii="Times New Roman" w:eastAsia="Times New Roman" w:hAnsi="Times New Roman" w:cs="Times New Roman"/>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BBED7" w14:textId="77777777" w:rsidR="00FC4997" w:rsidRDefault="006974A9">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r>
      <w:rPr>
        <w:rFonts w:ascii="Times New Roman" w:eastAsia="Times New Roman" w:hAnsi="Times New Roman" w:cs="Times New Roman"/>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34D0B" w14:textId="77777777" w:rsidR="00000000" w:rsidRDefault="006974A9">
      <w:pPr>
        <w:spacing w:after="0" w:line="240" w:lineRule="auto"/>
      </w:pPr>
      <w:r>
        <w:separator/>
      </w:r>
    </w:p>
  </w:footnote>
  <w:footnote w:type="continuationSeparator" w:id="0">
    <w:p w14:paraId="2AF88AFE" w14:textId="77777777" w:rsidR="00000000" w:rsidRDefault="006974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83079" w14:textId="77777777" w:rsidR="00FC4997" w:rsidRDefault="006974A9">
    <w:pPr>
      <w:spacing w:after="0" w:line="259" w:lineRule="auto"/>
      <w:ind w:left="99" w:firstLine="0"/>
      <w:jc w:val="center"/>
    </w:pPr>
    <w:r>
      <w:rPr>
        <w:sz w:val="18"/>
      </w:rPr>
      <w:t>广发小盘成长混合型证券投资基金</w:t>
    </w:r>
    <w:r>
      <w:rPr>
        <w:rFonts w:ascii="Times New Roman" w:eastAsia="Times New Roman" w:hAnsi="Times New Roman" w:cs="Times New Roman"/>
        <w:sz w:val="18"/>
      </w:rPr>
      <w:t>(LOF)</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A450B" w14:textId="77777777" w:rsidR="00FC4997" w:rsidRDefault="00FC4997">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600DE" w14:textId="77777777" w:rsidR="00FC4997" w:rsidRDefault="00FC4997">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089F0" w14:textId="77777777" w:rsidR="00FC4997" w:rsidRDefault="006974A9">
    <w:pPr>
      <w:spacing w:after="0" w:line="259" w:lineRule="auto"/>
      <w:ind w:left="0" w:right="243"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48690AE" wp14:editId="7969358E">
              <wp:simplePos x="0" y="0"/>
              <wp:positionH relativeFrom="page">
                <wp:posOffset>1123493</wp:posOffset>
              </wp:positionH>
              <wp:positionV relativeFrom="page">
                <wp:posOffset>623316</wp:posOffset>
              </wp:positionV>
              <wp:extent cx="5316601" cy="9144"/>
              <wp:effectExtent l="0" t="0" r="0" b="0"/>
              <wp:wrapSquare wrapText="bothSides"/>
              <wp:docPr id="50343" name="Group 50343"/>
              <wp:cNvGraphicFramePr/>
              <a:graphic xmlns:a="http://schemas.openxmlformats.org/drawingml/2006/main">
                <a:graphicData uri="http://schemas.microsoft.com/office/word/2010/wordprocessingGroup">
                  <wpg:wgp>
                    <wpg:cNvGrpSpPr/>
                    <wpg:grpSpPr>
                      <a:xfrm>
                        <a:off x="0" y="0"/>
                        <a:ext cx="5316601" cy="9144"/>
                        <a:chOff x="0" y="0"/>
                        <a:chExt cx="5316601" cy="9144"/>
                      </a:xfrm>
                    </wpg:grpSpPr>
                    <wps:wsp>
                      <wps:cNvPr id="53464" name="Shape 53464"/>
                      <wps:cNvSpPr/>
                      <wps:spPr>
                        <a:xfrm>
                          <a:off x="0" y="0"/>
                          <a:ext cx="5316601" cy="9144"/>
                        </a:xfrm>
                        <a:custGeom>
                          <a:avLst/>
                          <a:gdLst/>
                          <a:ahLst/>
                          <a:cxnLst/>
                          <a:rect l="0" t="0" r="0" b="0"/>
                          <a:pathLst>
                            <a:path w="5316601" h="9144">
                              <a:moveTo>
                                <a:pt x="0" y="0"/>
                              </a:moveTo>
                              <a:lnTo>
                                <a:pt x="5316601" y="0"/>
                              </a:lnTo>
                              <a:lnTo>
                                <a:pt x="5316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343" style="width:418.63pt;height:0.719971pt;position:absolute;mso-position-horizontal-relative:page;mso-position-horizontal:absolute;margin-left:88.464pt;mso-position-vertical-relative:page;margin-top:49.08pt;" coordsize="53166,91">
              <v:shape id="Shape 53465" style="position:absolute;width:53166;height:91;left:0;top:0;" coordsize="5316601,9144" path="m0,0l5316601,0l5316601,9144l0,9144l0,0">
                <v:stroke weight="0pt" endcap="flat" joinstyle="miter" miterlimit="10" on="false" color="#000000" opacity="0"/>
                <v:fill on="true" color="#000000"/>
              </v:shape>
              <w10:wrap type="square"/>
            </v:group>
          </w:pict>
        </mc:Fallback>
      </mc:AlternateContent>
    </w:r>
    <w:r>
      <w:rPr>
        <w:sz w:val="18"/>
      </w:rPr>
      <w:t>广发小盘成长混合型证券投资基金</w:t>
    </w:r>
    <w:r>
      <w:rPr>
        <w:rFonts w:ascii="Times New Roman" w:eastAsia="Times New Roman" w:hAnsi="Times New Roman" w:cs="Times New Roman"/>
        <w:sz w:val="18"/>
      </w:rPr>
      <w:t>(LOF)</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CC3E7" w14:textId="77777777" w:rsidR="00FC4997" w:rsidRDefault="006974A9">
    <w:pPr>
      <w:spacing w:after="0" w:line="259" w:lineRule="auto"/>
      <w:ind w:left="0" w:right="243"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4387A54" wp14:editId="15B9B82B">
              <wp:simplePos x="0" y="0"/>
              <wp:positionH relativeFrom="page">
                <wp:posOffset>1123493</wp:posOffset>
              </wp:positionH>
              <wp:positionV relativeFrom="page">
                <wp:posOffset>623316</wp:posOffset>
              </wp:positionV>
              <wp:extent cx="5316601" cy="9144"/>
              <wp:effectExtent l="0" t="0" r="0" b="0"/>
              <wp:wrapSquare wrapText="bothSides"/>
              <wp:docPr id="50322" name="Group 50322"/>
              <wp:cNvGraphicFramePr/>
              <a:graphic xmlns:a="http://schemas.openxmlformats.org/drawingml/2006/main">
                <a:graphicData uri="http://schemas.microsoft.com/office/word/2010/wordprocessingGroup">
                  <wpg:wgp>
                    <wpg:cNvGrpSpPr/>
                    <wpg:grpSpPr>
                      <a:xfrm>
                        <a:off x="0" y="0"/>
                        <a:ext cx="5316601" cy="9144"/>
                        <a:chOff x="0" y="0"/>
                        <a:chExt cx="5316601" cy="9144"/>
                      </a:xfrm>
                    </wpg:grpSpPr>
                    <wps:wsp>
                      <wps:cNvPr id="53462" name="Shape 53462"/>
                      <wps:cNvSpPr/>
                      <wps:spPr>
                        <a:xfrm>
                          <a:off x="0" y="0"/>
                          <a:ext cx="5316601" cy="9144"/>
                        </a:xfrm>
                        <a:custGeom>
                          <a:avLst/>
                          <a:gdLst/>
                          <a:ahLst/>
                          <a:cxnLst/>
                          <a:rect l="0" t="0" r="0" b="0"/>
                          <a:pathLst>
                            <a:path w="5316601" h="9144">
                              <a:moveTo>
                                <a:pt x="0" y="0"/>
                              </a:moveTo>
                              <a:lnTo>
                                <a:pt x="5316601" y="0"/>
                              </a:lnTo>
                              <a:lnTo>
                                <a:pt x="5316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322" style="width:418.63pt;height:0.719971pt;position:absolute;mso-position-horizontal-relative:page;mso-position-horizontal:absolute;margin-left:88.464pt;mso-position-vertical-relative:page;margin-top:49.08pt;" coordsize="53166,91">
              <v:shape id="Shape 53463" style="position:absolute;width:53166;height:91;left:0;top:0;" coordsize="5316601,9144" path="m0,0l5316601,0l5316601,9144l0,9144l0,0">
                <v:stroke weight="0pt" endcap="flat" joinstyle="miter" miterlimit="10" on="false" color="#000000" opacity="0"/>
                <v:fill on="true" color="#000000"/>
              </v:shape>
              <w10:wrap type="square"/>
            </v:group>
          </w:pict>
        </mc:Fallback>
      </mc:AlternateContent>
    </w:r>
    <w:r>
      <w:rPr>
        <w:sz w:val="18"/>
      </w:rPr>
      <w:t>广发小盘成长混合型证券投资基金</w:t>
    </w:r>
    <w:r>
      <w:rPr>
        <w:rFonts w:ascii="Times New Roman" w:eastAsia="Times New Roman" w:hAnsi="Times New Roman" w:cs="Times New Roman"/>
        <w:sz w:val="18"/>
      </w:rPr>
      <w:t>(LOF)</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A0C6A" w14:textId="77777777" w:rsidR="00FC4997" w:rsidRDefault="006974A9">
    <w:pPr>
      <w:spacing w:after="0" w:line="259" w:lineRule="auto"/>
      <w:ind w:left="0" w:right="243"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0DB0052" wp14:editId="3CA81432">
              <wp:simplePos x="0" y="0"/>
              <wp:positionH relativeFrom="page">
                <wp:posOffset>1123493</wp:posOffset>
              </wp:positionH>
              <wp:positionV relativeFrom="page">
                <wp:posOffset>623316</wp:posOffset>
              </wp:positionV>
              <wp:extent cx="5316601" cy="9144"/>
              <wp:effectExtent l="0" t="0" r="0" b="0"/>
              <wp:wrapSquare wrapText="bothSides"/>
              <wp:docPr id="50301" name="Group 50301"/>
              <wp:cNvGraphicFramePr/>
              <a:graphic xmlns:a="http://schemas.openxmlformats.org/drawingml/2006/main">
                <a:graphicData uri="http://schemas.microsoft.com/office/word/2010/wordprocessingGroup">
                  <wpg:wgp>
                    <wpg:cNvGrpSpPr/>
                    <wpg:grpSpPr>
                      <a:xfrm>
                        <a:off x="0" y="0"/>
                        <a:ext cx="5316601" cy="9144"/>
                        <a:chOff x="0" y="0"/>
                        <a:chExt cx="5316601" cy="9144"/>
                      </a:xfrm>
                    </wpg:grpSpPr>
                    <wps:wsp>
                      <wps:cNvPr id="53460" name="Shape 53460"/>
                      <wps:cNvSpPr/>
                      <wps:spPr>
                        <a:xfrm>
                          <a:off x="0" y="0"/>
                          <a:ext cx="5316601" cy="9144"/>
                        </a:xfrm>
                        <a:custGeom>
                          <a:avLst/>
                          <a:gdLst/>
                          <a:ahLst/>
                          <a:cxnLst/>
                          <a:rect l="0" t="0" r="0" b="0"/>
                          <a:pathLst>
                            <a:path w="5316601" h="9144">
                              <a:moveTo>
                                <a:pt x="0" y="0"/>
                              </a:moveTo>
                              <a:lnTo>
                                <a:pt x="5316601" y="0"/>
                              </a:lnTo>
                              <a:lnTo>
                                <a:pt x="5316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301" style="width:418.63pt;height:0.719971pt;position:absolute;mso-position-horizontal-relative:page;mso-position-horizontal:absolute;margin-left:88.464pt;mso-position-vertical-relative:page;margin-top:49.08pt;" coordsize="53166,91">
              <v:shape id="Shape 53461" style="position:absolute;width:53166;height:91;left:0;top:0;" coordsize="5316601,9144" path="m0,0l5316601,0l5316601,9144l0,9144l0,0">
                <v:stroke weight="0pt" endcap="flat" joinstyle="miter" miterlimit="10" on="false" color="#000000" opacity="0"/>
                <v:fill on="true" color="#000000"/>
              </v:shape>
              <w10:wrap type="square"/>
            </v:group>
          </w:pict>
        </mc:Fallback>
      </mc:AlternateContent>
    </w:r>
    <w:r>
      <w:rPr>
        <w:sz w:val="18"/>
      </w:rPr>
      <w:t>广发小盘成长混合型证券投资基金</w:t>
    </w:r>
    <w:r>
      <w:rPr>
        <w:rFonts w:ascii="Times New Roman" w:eastAsia="Times New Roman" w:hAnsi="Times New Roman" w:cs="Times New Roman"/>
        <w:sz w:val="18"/>
      </w:rPr>
      <w:t>(LOF)</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1320"/>
    <w:multiLevelType w:val="hybridMultilevel"/>
    <w:tmpl w:val="C338B3C0"/>
    <w:lvl w:ilvl="0" w:tplc="83364D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CCECE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68409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86CC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084F7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BEC6C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58C89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9662D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5A54C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795D0D"/>
    <w:multiLevelType w:val="hybridMultilevel"/>
    <w:tmpl w:val="07824F78"/>
    <w:lvl w:ilvl="0" w:tplc="32A2E404">
      <w:start w:val="1"/>
      <w:numFmt w:val="decimal"/>
      <w:lvlText w:val="（%1）"/>
      <w:lvlJc w:val="left"/>
      <w:pPr>
        <w:ind w:left="5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8E6B8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029EA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A4DD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2A95E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3681E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AE9DB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42B56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3EB15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DF181A"/>
    <w:multiLevelType w:val="hybridMultilevel"/>
    <w:tmpl w:val="93268E0C"/>
    <w:lvl w:ilvl="0" w:tplc="E04088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E67A62">
      <w:start w:val="1"/>
      <w:numFmt w:val="lowerLetter"/>
      <w:lvlText w:val="%2"/>
      <w:lvlJc w:val="left"/>
      <w:pPr>
        <w:ind w:left="16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00D838">
      <w:start w:val="1"/>
      <w:numFmt w:val="lowerRoman"/>
      <w:lvlText w:val="%3"/>
      <w:lvlJc w:val="left"/>
      <w:pPr>
        <w:ind w:left="23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9C94C2">
      <w:start w:val="1"/>
      <w:numFmt w:val="decimal"/>
      <w:lvlText w:val="%4"/>
      <w:lvlJc w:val="left"/>
      <w:pPr>
        <w:ind w:left="304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AAB3F8">
      <w:start w:val="1"/>
      <w:numFmt w:val="lowerLetter"/>
      <w:lvlText w:val="%5"/>
      <w:lvlJc w:val="left"/>
      <w:pPr>
        <w:ind w:left="37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D2C3AC">
      <w:start w:val="1"/>
      <w:numFmt w:val="lowerRoman"/>
      <w:lvlText w:val="%6"/>
      <w:lvlJc w:val="left"/>
      <w:pPr>
        <w:ind w:left="44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960514">
      <w:start w:val="1"/>
      <w:numFmt w:val="decimal"/>
      <w:lvlText w:val="%7"/>
      <w:lvlJc w:val="left"/>
      <w:pPr>
        <w:ind w:left="52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EA13D8">
      <w:start w:val="1"/>
      <w:numFmt w:val="lowerLetter"/>
      <w:lvlText w:val="%8"/>
      <w:lvlJc w:val="left"/>
      <w:pPr>
        <w:ind w:left="59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3C1E10">
      <w:start w:val="1"/>
      <w:numFmt w:val="lowerRoman"/>
      <w:lvlText w:val="%9"/>
      <w:lvlJc w:val="left"/>
      <w:pPr>
        <w:ind w:left="664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1231A7"/>
    <w:multiLevelType w:val="hybridMultilevel"/>
    <w:tmpl w:val="2FCAADFE"/>
    <w:lvl w:ilvl="0" w:tplc="7452F6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342F8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76E61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9C714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FE520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72E3B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E4116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96761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1A187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426052"/>
    <w:multiLevelType w:val="hybridMultilevel"/>
    <w:tmpl w:val="E0D86098"/>
    <w:lvl w:ilvl="0" w:tplc="2DB4BF8A">
      <w:start w:val="2"/>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76DA2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806E9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9E84B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74272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68377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CE413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58C84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F4CBE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9C3621"/>
    <w:multiLevelType w:val="hybridMultilevel"/>
    <w:tmpl w:val="B1B86C9C"/>
    <w:lvl w:ilvl="0" w:tplc="3B5A4B8C">
      <w:start w:val="1"/>
      <w:numFmt w:val="decimal"/>
      <w:lvlText w:val="%1、"/>
      <w:lvlJc w:val="left"/>
      <w:pPr>
        <w:ind w:left="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1CB3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7EB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5690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40B7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C03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7CD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3A0B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564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956C66"/>
    <w:multiLevelType w:val="hybridMultilevel"/>
    <w:tmpl w:val="A8228A52"/>
    <w:lvl w:ilvl="0" w:tplc="D2522162">
      <w:start w:val="2"/>
      <w:numFmt w:val="decimal"/>
      <w:lvlText w:val="%1）"/>
      <w:lvlJc w:val="left"/>
      <w:pPr>
        <w:ind w:left="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9A095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72279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3EBEC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C0E83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125C5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DA61B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D0D96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3E784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8E370A"/>
    <w:multiLevelType w:val="hybridMultilevel"/>
    <w:tmpl w:val="93A49E02"/>
    <w:lvl w:ilvl="0" w:tplc="55AE6A6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1808E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C21BD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F0ABE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A4A17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44854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8CEAC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B4476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DE12E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9A1CCE"/>
    <w:multiLevelType w:val="hybridMultilevel"/>
    <w:tmpl w:val="7C80B7A8"/>
    <w:lvl w:ilvl="0" w:tplc="164255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8793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8819C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E2F2A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26CF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30C5C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3AC61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DA86A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64587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22657D"/>
    <w:multiLevelType w:val="hybridMultilevel"/>
    <w:tmpl w:val="722A5404"/>
    <w:lvl w:ilvl="0" w:tplc="7550DDFC">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680BA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C2E79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5CDBE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405B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F27B6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0C81C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C7BB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FC6DE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493F96"/>
    <w:multiLevelType w:val="hybridMultilevel"/>
    <w:tmpl w:val="3A74C19C"/>
    <w:lvl w:ilvl="0" w:tplc="EE78F1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7C897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A4883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845E5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B24F7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B408F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3CF99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03C7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E450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2C5CC3"/>
    <w:multiLevelType w:val="hybridMultilevel"/>
    <w:tmpl w:val="E3A4CBB4"/>
    <w:lvl w:ilvl="0" w:tplc="401007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9452E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CA172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A8B82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A8A26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2E444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921A9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BCEA7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B40EA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8A794E"/>
    <w:multiLevelType w:val="hybridMultilevel"/>
    <w:tmpl w:val="0A163874"/>
    <w:lvl w:ilvl="0" w:tplc="41ACB374">
      <w:start w:val="1"/>
      <w:numFmt w:val="ideographDigital"/>
      <w:lvlText w:val="（%1）"/>
      <w:lvlJc w:val="left"/>
      <w:pPr>
        <w:ind w:left="12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2499E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2489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54924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6C547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D8C2E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4092A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20FAE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A285B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7A8647C"/>
    <w:multiLevelType w:val="hybridMultilevel"/>
    <w:tmpl w:val="45F2E45A"/>
    <w:lvl w:ilvl="0" w:tplc="E3B42E00">
      <w:start w:val="9"/>
      <w:numFmt w:val="japaneseCounting"/>
      <w:lvlText w:val="（%1）"/>
      <w:lvlJc w:val="left"/>
      <w:pPr>
        <w:ind w:left="5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422DC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3227C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82AE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2302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948B6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AA14B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24047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44DB0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6966CC"/>
    <w:multiLevelType w:val="hybridMultilevel"/>
    <w:tmpl w:val="C7B4D210"/>
    <w:lvl w:ilvl="0" w:tplc="385C7096">
      <w:start w:val="1"/>
      <w:numFmt w:val="decimal"/>
      <w:lvlText w:val="%1）"/>
      <w:lvlJc w:val="left"/>
      <w:pPr>
        <w:ind w:left="8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9A32B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E2A95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02F81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9A80F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6E689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8C416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14803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4AE0D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87F191D"/>
    <w:multiLevelType w:val="hybridMultilevel"/>
    <w:tmpl w:val="580C4E7A"/>
    <w:lvl w:ilvl="0" w:tplc="F0ACA924">
      <w:start w:val="1"/>
      <w:numFmt w:val="bullet"/>
      <w:lvlText w:val=""/>
      <w:lvlJc w:val="left"/>
      <w:pPr>
        <w:ind w:left="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F10537E">
      <w:start w:val="9"/>
      <w:numFmt w:val="japaneseCounting"/>
      <w:lvlText w:val="（%2）"/>
      <w:lvlJc w:val="left"/>
      <w:pPr>
        <w:ind w:left="1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B2B50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E1FBA">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BA2112">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2AA22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76597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384590">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C843FE">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8BF3405"/>
    <w:multiLevelType w:val="hybridMultilevel"/>
    <w:tmpl w:val="E7AA0642"/>
    <w:lvl w:ilvl="0" w:tplc="68C85646">
      <w:start w:val="5"/>
      <w:numFmt w:val="japaneseCounting"/>
      <w:lvlText w:val="（%1）"/>
      <w:lvlJc w:val="left"/>
      <w:pPr>
        <w:ind w:left="1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3C9FE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B4A52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92EFF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32BF5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34292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02974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2C10A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E0E95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5D3B93"/>
    <w:multiLevelType w:val="hybridMultilevel"/>
    <w:tmpl w:val="6B7284B4"/>
    <w:lvl w:ilvl="0" w:tplc="80E41A3A">
      <w:start w:val="3"/>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2EF2B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585C8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98827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9CDD6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BEE1F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B8410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20D8A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7681B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B6C608B"/>
    <w:multiLevelType w:val="hybridMultilevel"/>
    <w:tmpl w:val="090689D8"/>
    <w:lvl w:ilvl="0" w:tplc="A0E62EBE">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AEB46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D88E9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78520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E0EF3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CE13E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EE989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2E0F5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3C599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D231D0"/>
    <w:multiLevelType w:val="hybridMultilevel"/>
    <w:tmpl w:val="5AB41CA4"/>
    <w:lvl w:ilvl="0" w:tplc="0E8C5D6E">
      <w:start w:val="1"/>
      <w:numFmt w:val="decimal"/>
      <w:lvlText w:val="%1、"/>
      <w:lvlJc w:val="left"/>
      <w:pPr>
        <w:ind w:left="8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1AE7D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E0CB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D231D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6CF89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2E0F5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280FC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286C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2EBEF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FB5809"/>
    <w:multiLevelType w:val="hybridMultilevel"/>
    <w:tmpl w:val="39D64234"/>
    <w:lvl w:ilvl="0" w:tplc="26B449AE">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2E58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98F08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40556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C6BD5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0A05F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A485D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5AB8C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1E8B4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75132B"/>
    <w:multiLevelType w:val="hybridMultilevel"/>
    <w:tmpl w:val="08B0B828"/>
    <w:lvl w:ilvl="0" w:tplc="6D18ABFE">
      <w:start w:val="1"/>
      <w:numFmt w:val="decimal"/>
      <w:lvlText w:val="（%1）"/>
      <w:lvlJc w:val="left"/>
      <w:pPr>
        <w:ind w:left="5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C43D3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92D13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583C4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5CFA0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36EAD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EC299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DE4EF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40A12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9441F9"/>
    <w:multiLevelType w:val="hybridMultilevel"/>
    <w:tmpl w:val="7F3CB0C8"/>
    <w:lvl w:ilvl="0" w:tplc="91BEC1C6">
      <w:start w:val="1"/>
      <w:numFmt w:val="decimal"/>
      <w:lvlText w:val="%1、"/>
      <w:lvlJc w:val="left"/>
      <w:pPr>
        <w:ind w:left="8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8061C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8EF8A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40974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56B7D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021A6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6252D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78915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C2ABB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9B0165"/>
    <w:multiLevelType w:val="hybridMultilevel"/>
    <w:tmpl w:val="4182ADD8"/>
    <w:lvl w:ilvl="0" w:tplc="CFF0E0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902E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BC33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749E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1061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7C9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D0A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DC7E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CA32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48688C"/>
    <w:multiLevelType w:val="hybridMultilevel"/>
    <w:tmpl w:val="00786920"/>
    <w:lvl w:ilvl="0" w:tplc="46F45758">
      <w:start w:val="1"/>
      <w:numFmt w:val="decimal"/>
      <w:lvlText w:val="%1、"/>
      <w:lvlJc w:val="left"/>
      <w:pPr>
        <w:ind w:left="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A41DA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F005C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25A1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A6E7F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6C9C2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6A26C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6429E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EC74A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B878C1"/>
    <w:multiLevelType w:val="hybridMultilevel"/>
    <w:tmpl w:val="9B5EFEC0"/>
    <w:lvl w:ilvl="0" w:tplc="A17A6988">
      <w:start w:val="4"/>
      <w:numFmt w:val="ideographDigital"/>
      <w:lvlText w:val="（%1）"/>
      <w:lvlJc w:val="left"/>
      <w:pPr>
        <w:ind w:left="12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0A8EE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8CD8D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EA1FC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F6AE4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CCAB6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9E3EF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04B67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60F06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0A4999"/>
    <w:multiLevelType w:val="hybridMultilevel"/>
    <w:tmpl w:val="723CD99E"/>
    <w:lvl w:ilvl="0" w:tplc="046AB4A4">
      <w:start w:val="1"/>
      <w:numFmt w:val="decimal"/>
      <w:lvlText w:val="%1、"/>
      <w:lvlJc w:val="left"/>
      <w:pPr>
        <w:ind w:left="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268DC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786CB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B6C2C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E2FF7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3420B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5E77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60756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5A8B0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45141D"/>
    <w:multiLevelType w:val="hybridMultilevel"/>
    <w:tmpl w:val="AC8CEDD6"/>
    <w:lvl w:ilvl="0" w:tplc="C91CD5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C8502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1A91F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5C57E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04354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0C103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3E665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0ABA1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4E900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884C5B"/>
    <w:multiLevelType w:val="hybridMultilevel"/>
    <w:tmpl w:val="1DD62476"/>
    <w:lvl w:ilvl="0" w:tplc="15D4A688">
      <w:start w:val="1"/>
      <w:numFmt w:val="decimal"/>
      <w:lvlText w:val="%1、"/>
      <w:lvlJc w:val="left"/>
      <w:pPr>
        <w:ind w:left="5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6E0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946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3AE8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BCD6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5077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9A38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046E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06F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CCD208D"/>
    <w:multiLevelType w:val="hybridMultilevel"/>
    <w:tmpl w:val="04E4F9C0"/>
    <w:lvl w:ilvl="0" w:tplc="D90C39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4AD72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CCD76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14406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CEF0C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989F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B2388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F27F9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84FFC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4B6A54"/>
    <w:multiLevelType w:val="hybridMultilevel"/>
    <w:tmpl w:val="CC7C56E6"/>
    <w:lvl w:ilvl="0" w:tplc="12EAF4FC">
      <w:start w:val="27"/>
      <w:numFmt w:val="decimal"/>
      <w:lvlText w:val="%1）"/>
      <w:lvlJc w:val="left"/>
      <w:pPr>
        <w:ind w:left="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1C148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96343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6878E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880ED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5440A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82247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26E00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125CD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215FD9"/>
    <w:multiLevelType w:val="hybridMultilevel"/>
    <w:tmpl w:val="BBA8B0B4"/>
    <w:lvl w:ilvl="0" w:tplc="566C094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A83D2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549B6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6C6C2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426B6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7A860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A68D9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A049F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B6764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9005B9"/>
    <w:multiLevelType w:val="hybridMultilevel"/>
    <w:tmpl w:val="5E182EE4"/>
    <w:lvl w:ilvl="0" w:tplc="60BEEF56">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A8EC2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A6508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54AF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8C103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A486B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58D15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44F25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C6E41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43D61AB"/>
    <w:multiLevelType w:val="hybridMultilevel"/>
    <w:tmpl w:val="6F8CEAF4"/>
    <w:lvl w:ilvl="0" w:tplc="502892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F24ED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7871B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4B93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58267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45F9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DC9FB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C25C9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A63CF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030C85"/>
    <w:multiLevelType w:val="hybridMultilevel"/>
    <w:tmpl w:val="12F6D37A"/>
    <w:lvl w:ilvl="0" w:tplc="945C2824">
      <w:start w:val="1"/>
      <w:numFmt w:val="decimal"/>
      <w:lvlText w:val="%1、"/>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B0CBC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B8E51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0A63A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706C2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2EBCE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3CB7F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12A4A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5E822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51548C0"/>
    <w:multiLevelType w:val="hybridMultilevel"/>
    <w:tmpl w:val="886ACA62"/>
    <w:lvl w:ilvl="0" w:tplc="B2724CCE">
      <w:start w:val="1"/>
      <w:numFmt w:val="decimal"/>
      <w:lvlText w:val="（%1）"/>
      <w:lvlJc w:val="left"/>
      <w:pPr>
        <w:ind w:left="5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4E70F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DC2F5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56B1C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AAC18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B2CFF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F0874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26279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9E663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3B1053"/>
    <w:multiLevelType w:val="hybridMultilevel"/>
    <w:tmpl w:val="D79E57E8"/>
    <w:lvl w:ilvl="0" w:tplc="E3AA8B7C">
      <w:start w:val="1"/>
      <w:numFmt w:val="decimal"/>
      <w:lvlText w:val="%1、"/>
      <w:lvlJc w:val="left"/>
      <w:pPr>
        <w:ind w:left="8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8A3BD6">
      <w:start w:val="1"/>
      <w:numFmt w:val="lowerLetter"/>
      <w:lvlText w:val="%2"/>
      <w:lvlJc w:val="left"/>
      <w:pPr>
        <w:ind w:left="15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4CF9E8">
      <w:start w:val="1"/>
      <w:numFmt w:val="lowerRoman"/>
      <w:lvlText w:val="%3"/>
      <w:lvlJc w:val="left"/>
      <w:pPr>
        <w:ind w:left="22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B238EC">
      <w:start w:val="1"/>
      <w:numFmt w:val="decimal"/>
      <w:lvlText w:val="%4"/>
      <w:lvlJc w:val="left"/>
      <w:pPr>
        <w:ind w:left="30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4214A0">
      <w:start w:val="1"/>
      <w:numFmt w:val="lowerLetter"/>
      <w:lvlText w:val="%5"/>
      <w:lvlJc w:val="left"/>
      <w:pPr>
        <w:ind w:left="37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70F484">
      <w:start w:val="1"/>
      <w:numFmt w:val="lowerRoman"/>
      <w:lvlText w:val="%6"/>
      <w:lvlJc w:val="left"/>
      <w:pPr>
        <w:ind w:left="44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86638C">
      <w:start w:val="1"/>
      <w:numFmt w:val="decimal"/>
      <w:lvlText w:val="%7"/>
      <w:lvlJc w:val="left"/>
      <w:pPr>
        <w:ind w:left="51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6AB60E">
      <w:start w:val="1"/>
      <w:numFmt w:val="lowerLetter"/>
      <w:lvlText w:val="%8"/>
      <w:lvlJc w:val="left"/>
      <w:pPr>
        <w:ind w:left="58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18D964">
      <w:start w:val="1"/>
      <w:numFmt w:val="lowerRoman"/>
      <w:lvlText w:val="%9"/>
      <w:lvlJc w:val="left"/>
      <w:pPr>
        <w:ind w:left="66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79268C"/>
    <w:multiLevelType w:val="hybridMultilevel"/>
    <w:tmpl w:val="E76A511A"/>
    <w:lvl w:ilvl="0" w:tplc="AAA6179A">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0C829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E8DFF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84B42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12DFE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E61E4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CE2F4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FC1FF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34DBA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A7455C3"/>
    <w:multiLevelType w:val="hybridMultilevel"/>
    <w:tmpl w:val="E81067F2"/>
    <w:lvl w:ilvl="0" w:tplc="33FCCE92">
      <w:start w:val="1"/>
      <w:numFmt w:val="decimal"/>
      <w:lvlText w:val="（%1）"/>
      <w:lvlJc w:val="left"/>
      <w:pPr>
        <w:ind w:left="11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28409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84EE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0243C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14B82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920D4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BCE45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6A60A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74AF6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B2F6FFE"/>
    <w:multiLevelType w:val="hybridMultilevel"/>
    <w:tmpl w:val="476A08B0"/>
    <w:lvl w:ilvl="0" w:tplc="B7DE41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BCE58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D043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2845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C838D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023A8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C7C3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6C08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4037C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DB406FB"/>
    <w:multiLevelType w:val="hybridMultilevel"/>
    <w:tmpl w:val="E0C69FE6"/>
    <w:lvl w:ilvl="0" w:tplc="DB3C49A6">
      <w:start w:val="1"/>
      <w:numFmt w:val="decimal"/>
      <w:lvlText w:val="%1、"/>
      <w:lvlJc w:val="left"/>
      <w:pPr>
        <w:ind w:left="5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389F9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BE55D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6A702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1A66D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88993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94DA1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80C3F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6A881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E4252B4"/>
    <w:multiLevelType w:val="hybridMultilevel"/>
    <w:tmpl w:val="FC26FE3C"/>
    <w:lvl w:ilvl="0" w:tplc="C7D6EA0C">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AD00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E827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D6169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FAA1A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144B0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DC948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0863A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0A2F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ECA347B"/>
    <w:multiLevelType w:val="hybridMultilevel"/>
    <w:tmpl w:val="11A09022"/>
    <w:lvl w:ilvl="0" w:tplc="CDDE5A38">
      <w:start w:val="1"/>
      <w:numFmt w:val="decimal"/>
      <w:lvlText w:val="（%1）"/>
      <w:lvlJc w:val="left"/>
      <w:pPr>
        <w:ind w:left="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604D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600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9EB6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C04B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84FF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D8FF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C0FB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922A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12759CF"/>
    <w:multiLevelType w:val="hybridMultilevel"/>
    <w:tmpl w:val="60BA25D6"/>
    <w:lvl w:ilvl="0" w:tplc="0D9A41F4">
      <w:start w:val="4"/>
      <w:numFmt w:val="ideographDigital"/>
      <w:lvlText w:val="（%1）"/>
      <w:lvlJc w:val="left"/>
      <w:pPr>
        <w:ind w:left="13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D496E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8FD9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A86A3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5E80E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FE5EA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4C01C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16B9F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5E795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24841AD"/>
    <w:multiLevelType w:val="hybridMultilevel"/>
    <w:tmpl w:val="8612C84E"/>
    <w:lvl w:ilvl="0" w:tplc="F372EDAC">
      <w:start w:val="1"/>
      <w:numFmt w:val="decimal"/>
      <w:lvlText w:val="%1、"/>
      <w:lvlJc w:val="left"/>
      <w:pPr>
        <w:ind w:left="5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30926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8C311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C49CB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D0527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0270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7C041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18D76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A6593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4555AA9"/>
    <w:multiLevelType w:val="hybridMultilevel"/>
    <w:tmpl w:val="A296E1A8"/>
    <w:lvl w:ilvl="0" w:tplc="8662C9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02506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8AD7F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1C760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EE1F7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B4275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DABC8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82C5A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04A72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4A54BFF"/>
    <w:multiLevelType w:val="hybridMultilevel"/>
    <w:tmpl w:val="64CEB5F0"/>
    <w:lvl w:ilvl="0" w:tplc="2CD2CAB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3C5998">
      <w:start w:val="1"/>
      <w:numFmt w:val="decimal"/>
      <w:lvlText w:val="（%2）"/>
      <w:lvlJc w:val="left"/>
      <w:pPr>
        <w:ind w:left="11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F0FA5E">
      <w:start w:val="1"/>
      <w:numFmt w:val="lowerRoman"/>
      <w:lvlText w:val="%3"/>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163F04">
      <w:start w:val="1"/>
      <w:numFmt w:val="decimal"/>
      <w:lvlText w:val="%4"/>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F84510">
      <w:start w:val="1"/>
      <w:numFmt w:val="lowerLetter"/>
      <w:lvlText w:val="%5"/>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7210D0">
      <w:start w:val="1"/>
      <w:numFmt w:val="lowerRoman"/>
      <w:lvlText w:val="%6"/>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C2069A">
      <w:start w:val="1"/>
      <w:numFmt w:val="decimal"/>
      <w:lvlText w:val="%7"/>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D686F8">
      <w:start w:val="1"/>
      <w:numFmt w:val="lowerLetter"/>
      <w:lvlText w:val="%8"/>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8A54F4">
      <w:start w:val="1"/>
      <w:numFmt w:val="lowerRoman"/>
      <w:lvlText w:val="%9"/>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4D91F18"/>
    <w:multiLevelType w:val="hybridMultilevel"/>
    <w:tmpl w:val="0612524A"/>
    <w:lvl w:ilvl="0" w:tplc="7876D8B2">
      <w:start w:val="1"/>
      <w:numFmt w:val="decimal"/>
      <w:lvlText w:val="%1、"/>
      <w:lvlJc w:val="left"/>
      <w:pPr>
        <w:ind w:left="8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989F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FE94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C68A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EA6C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3C1C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90DD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E005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E88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57F1276"/>
    <w:multiLevelType w:val="hybridMultilevel"/>
    <w:tmpl w:val="D06E89B8"/>
    <w:lvl w:ilvl="0" w:tplc="EC3C790A">
      <w:start w:val="1"/>
      <w:numFmt w:val="decimal"/>
      <w:lvlText w:val="%1）"/>
      <w:lvlJc w:val="left"/>
      <w:pPr>
        <w:ind w:left="8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86154A">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60369A">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A0D11C">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20519A">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88C3C6">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96DC66">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943326">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9AEA3E">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72E2687"/>
    <w:multiLevelType w:val="hybridMultilevel"/>
    <w:tmpl w:val="71A063E6"/>
    <w:lvl w:ilvl="0" w:tplc="F640AFB8">
      <w:start w:val="1"/>
      <w:numFmt w:val="decimal"/>
      <w:lvlText w:val="（%1）"/>
      <w:lvlJc w:val="left"/>
      <w:pPr>
        <w:ind w:left="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0D5B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FA0CA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6A746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C26F5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8988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ACB52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2B16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367C9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882105D"/>
    <w:multiLevelType w:val="hybridMultilevel"/>
    <w:tmpl w:val="EB9A24E8"/>
    <w:lvl w:ilvl="0" w:tplc="1A58F7D8">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42640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E061F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98A31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18447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C8647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E499D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4E65C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D4F1C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AB97BD8"/>
    <w:multiLevelType w:val="hybridMultilevel"/>
    <w:tmpl w:val="B83417AA"/>
    <w:lvl w:ilvl="0" w:tplc="52981900">
      <w:start w:val="1"/>
      <w:numFmt w:val="decimal"/>
      <w:lvlText w:val="（%1）"/>
      <w:lvlJc w:val="left"/>
      <w:pPr>
        <w:ind w:left="5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FE0A2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B2E60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2AD28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C0B34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0A672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F85B3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C697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C4321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B5D2FA0"/>
    <w:multiLevelType w:val="hybridMultilevel"/>
    <w:tmpl w:val="9948E340"/>
    <w:lvl w:ilvl="0" w:tplc="A962BC26">
      <w:start w:val="1"/>
      <w:numFmt w:val="decimal"/>
      <w:lvlText w:val="(%1)"/>
      <w:lvlJc w:val="left"/>
      <w:pPr>
        <w:ind w:left="10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369A7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66450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409D9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0AEDF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EAE4B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CC0E3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0AF7E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A6C22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D244D40"/>
    <w:multiLevelType w:val="hybridMultilevel"/>
    <w:tmpl w:val="98AA58DC"/>
    <w:lvl w:ilvl="0" w:tplc="63BC97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DC6C9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A6483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B683E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F4B2C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60D18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3C7CA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D4145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C2371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D3D1DBC"/>
    <w:multiLevelType w:val="hybridMultilevel"/>
    <w:tmpl w:val="CC00A2B6"/>
    <w:lvl w:ilvl="0" w:tplc="B4C2193E">
      <w:start w:val="1"/>
      <w:numFmt w:val="decimal"/>
      <w:lvlText w:val="（%1）"/>
      <w:lvlJc w:val="left"/>
      <w:pPr>
        <w:ind w:left="11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A6138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84B4B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E4A79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C0DF8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CC546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FEA3E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F052E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0A603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40EB3681"/>
    <w:multiLevelType w:val="hybridMultilevel"/>
    <w:tmpl w:val="3DB80B64"/>
    <w:lvl w:ilvl="0" w:tplc="6EA06C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16E8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548C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B8CD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4440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F0D6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6A2C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B6CD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7069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26849B1"/>
    <w:multiLevelType w:val="hybridMultilevel"/>
    <w:tmpl w:val="AB7659C0"/>
    <w:lvl w:ilvl="0" w:tplc="876473B2">
      <w:start w:val="3"/>
      <w:numFmt w:val="decimal"/>
      <w:lvlText w:val="（%1）"/>
      <w:lvlJc w:val="left"/>
      <w:pPr>
        <w:ind w:left="11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50B3C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720E8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D680A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82C11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A2E54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446AA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4887E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9033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2A45346"/>
    <w:multiLevelType w:val="hybridMultilevel"/>
    <w:tmpl w:val="D05A967E"/>
    <w:lvl w:ilvl="0" w:tplc="DDAA51DA">
      <w:start w:val="1"/>
      <w:numFmt w:val="decimal"/>
      <w:lvlText w:val="%1、"/>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0824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5856A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C8EB7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60D22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3289C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0E3EB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1066E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90FBB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50A488A"/>
    <w:multiLevelType w:val="hybridMultilevel"/>
    <w:tmpl w:val="16E8455E"/>
    <w:lvl w:ilvl="0" w:tplc="91FE2A7E">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B2E9A2">
      <w:start w:val="1"/>
      <w:numFmt w:val="decimal"/>
      <w:lvlText w:val="%2、"/>
      <w:lvlJc w:val="left"/>
      <w:pPr>
        <w:ind w:left="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28F418">
      <w:start w:val="1"/>
      <w:numFmt w:val="lowerRoman"/>
      <w:lvlText w:val="%3"/>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3E1A24">
      <w:start w:val="1"/>
      <w:numFmt w:val="decimal"/>
      <w:lvlText w:val="%4"/>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800362">
      <w:start w:val="1"/>
      <w:numFmt w:val="lowerLetter"/>
      <w:lvlText w:val="%5"/>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E8CF68">
      <w:start w:val="1"/>
      <w:numFmt w:val="lowerRoman"/>
      <w:lvlText w:val="%6"/>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66722">
      <w:start w:val="1"/>
      <w:numFmt w:val="decimal"/>
      <w:lvlText w:val="%7"/>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524962">
      <w:start w:val="1"/>
      <w:numFmt w:val="lowerLetter"/>
      <w:lvlText w:val="%8"/>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4C7860">
      <w:start w:val="1"/>
      <w:numFmt w:val="lowerRoman"/>
      <w:lvlText w:val="%9"/>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6237C33"/>
    <w:multiLevelType w:val="hybridMultilevel"/>
    <w:tmpl w:val="FB883EEC"/>
    <w:lvl w:ilvl="0" w:tplc="7538582C">
      <w:start w:val="1"/>
      <w:numFmt w:val="decimal"/>
      <w:lvlText w:val="（%1）"/>
      <w:lvlJc w:val="left"/>
      <w:pPr>
        <w:ind w:left="11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E4CFA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1C7E9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98EB7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FEE13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72717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3C0C4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BC6B6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4EF30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9237B0B"/>
    <w:multiLevelType w:val="hybridMultilevel"/>
    <w:tmpl w:val="535A2994"/>
    <w:lvl w:ilvl="0" w:tplc="628C24CA">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42CCE8">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1CF0D0">
      <w:start w:val="1"/>
      <w:numFmt w:val="lowerRoman"/>
      <w:lvlText w:val="%3"/>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2E308">
      <w:start w:val="1"/>
      <w:numFmt w:val="decimal"/>
      <w:lvlText w:val="%4"/>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C461CA">
      <w:start w:val="1"/>
      <w:numFmt w:val="lowerLetter"/>
      <w:lvlText w:val="%5"/>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E69FC0">
      <w:start w:val="1"/>
      <w:numFmt w:val="lowerRoman"/>
      <w:lvlText w:val="%6"/>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98AB7E">
      <w:start w:val="1"/>
      <w:numFmt w:val="decimal"/>
      <w:lvlText w:val="%7"/>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D64588">
      <w:start w:val="1"/>
      <w:numFmt w:val="lowerLetter"/>
      <w:lvlText w:val="%8"/>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7EDBF0">
      <w:start w:val="1"/>
      <w:numFmt w:val="lowerRoman"/>
      <w:lvlText w:val="%9"/>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B17701D"/>
    <w:multiLevelType w:val="hybridMultilevel"/>
    <w:tmpl w:val="9070A65A"/>
    <w:lvl w:ilvl="0" w:tplc="6B02C31A">
      <w:start w:val="1"/>
      <w:numFmt w:val="decimal"/>
      <w:lvlText w:val="%1、"/>
      <w:lvlJc w:val="left"/>
      <w:pPr>
        <w:ind w:left="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40FDC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64C28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8485A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58B35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940F4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2238F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AA065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E8E8F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B890344"/>
    <w:multiLevelType w:val="hybridMultilevel"/>
    <w:tmpl w:val="07B29630"/>
    <w:lvl w:ilvl="0" w:tplc="5E124D46">
      <w:start w:val="1"/>
      <w:numFmt w:val="decimal"/>
      <w:lvlText w:val="（%1）"/>
      <w:lvlJc w:val="left"/>
      <w:pPr>
        <w:ind w:left="5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1E925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1EBE4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C2A79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BC412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448FA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0C5C7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44EA8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2E3CE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BA36637"/>
    <w:multiLevelType w:val="hybridMultilevel"/>
    <w:tmpl w:val="1DACA334"/>
    <w:lvl w:ilvl="0" w:tplc="75B07EBC">
      <w:start w:val="3"/>
      <w:numFmt w:val="decimal"/>
      <w:lvlText w:val="%1、"/>
      <w:lvlJc w:val="left"/>
      <w:pPr>
        <w:ind w:left="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0EB9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8490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D8E5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3C40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E6C6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8A33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0425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567C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BB05373"/>
    <w:multiLevelType w:val="hybridMultilevel"/>
    <w:tmpl w:val="37EA8C82"/>
    <w:lvl w:ilvl="0" w:tplc="C3F89592">
      <w:start w:val="1"/>
      <w:numFmt w:val="ideographDigital"/>
      <w:lvlText w:val="（%1）"/>
      <w:lvlJc w:val="left"/>
      <w:pPr>
        <w:ind w:left="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20A7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3673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34AC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AC6C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9E92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82AC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18D4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54C6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BF70011"/>
    <w:multiLevelType w:val="hybridMultilevel"/>
    <w:tmpl w:val="5F4C6D1C"/>
    <w:lvl w:ilvl="0" w:tplc="2C1A6CB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BCC33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40B5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08105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265E9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D60C5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568CD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A4CB8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5EB90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DC26356"/>
    <w:multiLevelType w:val="hybridMultilevel"/>
    <w:tmpl w:val="6CE62BCE"/>
    <w:lvl w:ilvl="0" w:tplc="F8D0F1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AA67E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F0195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220FD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AEF3D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92998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F84FD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2766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AE4BD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E974714"/>
    <w:multiLevelType w:val="hybridMultilevel"/>
    <w:tmpl w:val="2592D08C"/>
    <w:lvl w:ilvl="0" w:tplc="1912228E">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98B90E">
      <w:start w:val="1"/>
      <w:numFmt w:val="decimal"/>
      <w:lvlText w:val="%2、"/>
      <w:lvlJc w:val="left"/>
      <w:pPr>
        <w:ind w:left="5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4E5A38">
      <w:start w:val="1"/>
      <w:numFmt w:val="lowerRoman"/>
      <w:lvlText w:val="%3"/>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0CEC0C">
      <w:start w:val="1"/>
      <w:numFmt w:val="decimal"/>
      <w:lvlText w:val="%4"/>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640782">
      <w:start w:val="1"/>
      <w:numFmt w:val="lowerLetter"/>
      <w:lvlText w:val="%5"/>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12088A">
      <w:start w:val="1"/>
      <w:numFmt w:val="lowerRoman"/>
      <w:lvlText w:val="%6"/>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F2FA0C">
      <w:start w:val="1"/>
      <w:numFmt w:val="decimal"/>
      <w:lvlText w:val="%7"/>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CA0F70">
      <w:start w:val="1"/>
      <w:numFmt w:val="lowerLetter"/>
      <w:lvlText w:val="%8"/>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FA8962">
      <w:start w:val="1"/>
      <w:numFmt w:val="lowerRoman"/>
      <w:lvlText w:val="%9"/>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F88527B"/>
    <w:multiLevelType w:val="hybridMultilevel"/>
    <w:tmpl w:val="FED600CC"/>
    <w:lvl w:ilvl="0" w:tplc="EC5C255A">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7C47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3495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7E2D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3A57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8CDF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6E30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90DD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F4B1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FF47FE1"/>
    <w:multiLevelType w:val="hybridMultilevel"/>
    <w:tmpl w:val="43CAEB34"/>
    <w:lvl w:ilvl="0" w:tplc="BD7A711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F40A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1A1A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3293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EAF1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8039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DCF9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D242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B4BB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50EA5F20"/>
    <w:multiLevelType w:val="hybridMultilevel"/>
    <w:tmpl w:val="3D9E5FEA"/>
    <w:lvl w:ilvl="0" w:tplc="16AE5F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345DE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6ECB7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76CC2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8C6A6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7ED60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368DF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147BF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0A31D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529D167F"/>
    <w:multiLevelType w:val="hybridMultilevel"/>
    <w:tmpl w:val="641850B4"/>
    <w:lvl w:ilvl="0" w:tplc="9A6244D8">
      <w:start w:val="4"/>
      <w:numFmt w:val="ideographDigital"/>
      <w:lvlText w:val="（%1）"/>
      <w:lvlJc w:val="left"/>
      <w:pPr>
        <w:ind w:left="2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983C2E">
      <w:start w:val="1"/>
      <w:numFmt w:val="lowerLetter"/>
      <w:lvlText w:val="%2"/>
      <w:lvlJc w:val="left"/>
      <w:pPr>
        <w:ind w:left="15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3A99F4">
      <w:start w:val="1"/>
      <w:numFmt w:val="lowerRoman"/>
      <w:lvlText w:val="%3"/>
      <w:lvlJc w:val="left"/>
      <w:pPr>
        <w:ind w:left="23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ACAE16">
      <w:start w:val="1"/>
      <w:numFmt w:val="decimal"/>
      <w:lvlText w:val="%4"/>
      <w:lvlJc w:val="left"/>
      <w:pPr>
        <w:ind w:left="30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EF2AE">
      <w:start w:val="1"/>
      <w:numFmt w:val="lowerLetter"/>
      <w:lvlText w:val="%5"/>
      <w:lvlJc w:val="left"/>
      <w:pPr>
        <w:ind w:left="37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5C7EF6">
      <w:start w:val="1"/>
      <w:numFmt w:val="lowerRoman"/>
      <w:lvlText w:val="%6"/>
      <w:lvlJc w:val="left"/>
      <w:pPr>
        <w:ind w:left="4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34E7D6">
      <w:start w:val="1"/>
      <w:numFmt w:val="decimal"/>
      <w:lvlText w:val="%7"/>
      <w:lvlJc w:val="left"/>
      <w:pPr>
        <w:ind w:left="5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B8ED60">
      <w:start w:val="1"/>
      <w:numFmt w:val="lowerLetter"/>
      <w:lvlText w:val="%8"/>
      <w:lvlJc w:val="left"/>
      <w:pPr>
        <w:ind w:left="59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BE6BF4">
      <w:start w:val="1"/>
      <w:numFmt w:val="lowerRoman"/>
      <w:lvlText w:val="%9"/>
      <w:lvlJc w:val="left"/>
      <w:pPr>
        <w:ind w:left="66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53E37A3A"/>
    <w:multiLevelType w:val="hybridMultilevel"/>
    <w:tmpl w:val="A3F8E800"/>
    <w:lvl w:ilvl="0" w:tplc="0E6466EA">
      <w:start w:val="1"/>
      <w:numFmt w:val="decimal"/>
      <w:lvlText w:val="%1、"/>
      <w:lvlJc w:val="left"/>
      <w:pPr>
        <w:ind w:left="8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F4A6B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0280A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08569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FE74F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8888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BE93C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2A4AE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7CFC4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540D2B40"/>
    <w:multiLevelType w:val="hybridMultilevel"/>
    <w:tmpl w:val="D6D43582"/>
    <w:lvl w:ilvl="0" w:tplc="2E9ED97C">
      <w:start w:val="6"/>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14F88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18159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00434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6CF63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C836D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EC395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E2671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8A24B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57EF42F9"/>
    <w:multiLevelType w:val="hybridMultilevel"/>
    <w:tmpl w:val="FF7E371A"/>
    <w:lvl w:ilvl="0" w:tplc="67B056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26277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62940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607A8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D4ECF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7850C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36B19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DA752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E4396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589E5CD6"/>
    <w:multiLevelType w:val="hybridMultilevel"/>
    <w:tmpl w:val="697EA062"/>
    <w:lvl w:ilvl="0" w:tplc="7AD4BE52">
      <w:start w:val="2"/>
      <w:numFmt w:val="decimal"/>
      <w:lvlText w:val="%1、"/>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EE62C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248A8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B44BD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FE8AF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B6D34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20356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2EB2C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B2E1E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BB74715"/>
    <w:multiLevelType w:val="hybridMultilevel"/>
    <w:tmpl w:val="53A67F70"/>
    <w:lvl w:ilvl="0" w:tplc="816A49F0">
      <w:start w:val="6"/>
      <w:numFmt w:val="decimal"/>
      <w:lvlText w:val="%1、"/>
      <w:lvlJc w:val="left"/>
      <w:pPr>
        <w:ind w:left="5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F4DA2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014D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44366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4C1BD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EADED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BEB6D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2510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A847A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D6A79EE"/>
    <w:multiLevelType w:val="hybridMultilevel"/>
    <w:tmpl w:val="E23CA1A4"/>
    <w:lvl w:ilvl="0" w:tplc="A022A0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88527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DC152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9854C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94BB9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2266B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D4CF9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76A05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403B8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E2F6F2F"/>
    <w:multiLevelType w:val="hybridMultilevel"/>
    <w:tmpl w:val="7A745306"/>
    <w:lvl w:ilvl="0" w:tplc="90465682">
      <w:start w:val="3"/>
      <w:numFmt w:val="decimal"/>
      <w:lvlText w:val="%1、"/>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3C8AE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78CF5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B60A6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98B5A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5035B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AAF3F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D6E0C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A2251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60BA791A"/>
    <w:multiLevelType w:val="hybridMultilevel"/>
    <w:tmpl w:val="41B89D36"/>
    <w:lvl w:ilvl="0" w:tplc="8E0AA610">
      <w:start w:val="4"/>
      <w:numFmt w:val="decimal"/>
      <w:lvlText w:val="（%1）"/>
      <w:lvlJc w:val="left"/>
      <w:pPr>
        <w:ind w:left="5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7EFB7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52E60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46D25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D405F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C2499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F45FC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282F0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20FA8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615671CC"/>
    <w:multiLevelType w:val="hybridMultilevel"/>
    <w:tmpl w:val="DB68E946"/>
    <w:lvl w:ilvl="0" w:tplc="C4102C3E">
      <w:start w:val="1"/>
      <w:numFmt w:val="decimal"/>
      <w:lvlText w:val="%1、"/>
      <w:lvlJc w:val="left"/>
      <w:pPr>
        <w:ind w:left="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1E6B4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4AEB9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726BE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74920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AC56E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52192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8C9B0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ACFF1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6248391B"/>
    <w:multiLevelType w:val="hybridMultilevel"/>
    <w:tmpl w:val="232EEE06"/>
    <w:lvl w:ilvl="0" w:tplc="25021010">
      <w:start w:val="4"/>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0CFB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4036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C651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667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1846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A8DB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189A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B612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625226F0"/>
    <w:multiLevelType w:val="hybridMultilevel"/>
    <w:tmpl w:val="1A02387A"/>
    <w:lvl w:ilvl="0" w:tplc="1E203304">
      <w:start w:val="2"/>
      <w:numFmt w:val="ideographDigital"/>
      <w:lvlText w:val="（%1）"/>
      <w:lvlJc w:val="left"/>
      <w:pPr>
        <w:ind w:left="12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840C6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D020A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92DEE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C576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26E3F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3C360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CA11C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BC1E1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63B67B6C"/>
    <w:multiLevelType w:val="hybridMultilevel"/>
    <w:tmpl w:val="7374BDA8"/>
    <w:lvl w:ilvl="0" w:tplc="7EC8251E">
      <w:start w:val="1"/>
      <w:numFmt w:val="decimal"/>
      <w:lvlText w:val="%1、"/>
      <w:lvlJc w:val="left"/>
      <w:pPr>
        <w:ind w:left="5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1E6E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FE66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86B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BAB8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C004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40C2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9CC2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5657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65C20832"/>
    <w:multiLevelType w:val="hybridMultilevel"/>
    <w:tmpl w:val="32C035DE"/>
    <w:lvl w:ilvl="0" w:tplc="064843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10BA9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D0B4D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6A31A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F476E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E4415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B63FE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46BCB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D61B7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6632615F"/>
    <w:multiLevelType w:val="hybridMultilevel"/>
    <w:tmpl w:val="896EB696"/>
    <w:lvl w:ilvl="0" w:tplc="3EF23AE4">
      <w:start w:val="1"/>
      <w:numFmt w:val="decimal"/>
      <w:lvlText w:val="%1、"/>
      <w:lvlJc w:val="left"/>
      <w:pPr>
        <w:ind w:left="8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36A4E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6A0BC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22356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4E919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F80BB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16B43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F0AA1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27DD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67FF6B84"/>
    <w:multiLevelType w:val="hybridMultilevel"/>
    <w:tmpl w:val="F98E47F8"/>
    <w:lvl w:ilvl="0" w:tplc="6DDE6BDA">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A4887C">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B6B2A4">
      <w:start w:val="1"/>
      <w:numFmt w:val="lowerRoman"/>
      <w:lvlText w:val="%3"/>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4C3112">
      <w:start w:val="1"/>
      <w:numFmt w:val="decimal"/>
      <w:lvlText w:val="%4"/>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9C3104">
      <w:start w:val="1"/>
      <w:numFmt w:val="lowerLetter"/>
      <w:lvlText w:val="%5"/>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E2DB38">
      <w:start w:val="1"/>
      <w:numFmt w:val="lowerRoman"/>
      <w:lvlText w:val="%6"/>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168322">
      <w:start w:val="1"/>
      <w:numFmt w:val="decimal"/>
      <w:lvlText w:val="%7"/>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A02C56">
      <w:start w:val="1"/>
      <w:numFmt w:val="lowerLetter"/>
      <w:lvlText w:val="%8"/>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AED622">
      <w:start w:val="1"/>
      <w:numFmt w:val="lowerRoman"/>
      <w:lvlText w:val="%9"/>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682F1B0A"/>
    <w:multiLevelType w:val="hybridMultilevel"/>
    <w:tmpl w:val="10B0A856"/>
    <w:lvl w:ilvl="0" w:tplc="70AE3EE2">
      <w:start w:val="5"/>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9209E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1470F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30A67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CEA50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F65A3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96C2E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0AAB1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A4C8B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6B51524F"/>
    <w:multiLevelType w:val="hybridMultilevel"/>
    <w:tmpl w:val="A97A589A"/>
    <w:lvl w:ilvl="0" w:tplc="7E40C77E">
      <w:start w:val="1"/>
      <w:numFmt w:val="decimal"/>
      <w:lvlText w:val="（%1）"/>
      <w:lvlJc w:val="left"/>
      <w:pPr>
        <w:ind w:left="5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FA52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5057B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4E463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08F8E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7A9FA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946BE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7A902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DC30A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6BCA6AC5"/>
    <w:multiLevelType w:val="hybridMultilevel"/>
    <w:tmpl w:val="CDE8DAAE"/>
    <w:lvl w:ilvl="0" w:tplc="D9762434">
      <w:start w:val="1"/>
      <w:numFmt w:val="decimal"/>
      <w:lvlText w:val="(%1)"/>
      <w:lvlJc w:val="left"/>
      <w:pPr>
        <w:ind w:left="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6ED15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DAB7C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A2D5C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CCBCE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6634C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4E093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9450E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AAB28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6DA770DC"/>
    <w:multiLevelType w:val="hybridMultilevel"/>
    <w:tmpl w:val="138E6EDA"/>
    <w:lvl w:ilvl="0" w:tplc="FD24E36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BEDD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AA9B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96EC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1C02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E6FF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30CE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C082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0AD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6E231686"/>
    <w:multiLevelType w:val="hybridMultilevel"/>
    <w:tmpl w:val="A088FB06"/>
    <w:lvl w:ilvl="0" w:tplc="C3AC44F8">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246F0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DC4C7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26B02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909A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C0454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92115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90883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24533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6ED35AE4"/>
    <w:multiLevelType w:val="hybridMultilevel"/>
    <w:tmpl w:val="5ABE98EE"/>
    <w:lvl w:ilvl="0" w:tplc="919695A8">
      <w:start w:val="1"/>
      <w:numFmt w:val="decimal"/>
      <w:lvlText w:val="%1、"/>
      <w:lvlJc w:val="left"/>
      <w:pPr>
        <w:ind w:left="10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76C578">
      <w:start w:val="1"/>
      <w:numFmt w:val="lowerLetter"/>
      <w:lvlText w:val="%2"/>
      <w:lvlJc w:val="left"/>
      <w:pPr>
        <w:ind w:left="1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2EDB74">
      <w:start w:val="1"/>
      <w:numFmt w:val="lowerRoman"/>
      <w:lvlText w:val="%3"/>
      <w:lvlJc w:val="left"/>
      <w:pPr>
        <w:ind w:left="2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C453BC">
      <w:start w:val="1"/>
      <w:numFmt w:val="decimal"/>
      <w:lvlText w:val="%4"/>
      <w:lvlJc w:val="left"/>
      <w:pPr>
        <w:ind w:left="3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90D08C">
      <w:start w:val="1"/>
      <w:numFmt w:val="lowerLetter"/>
      <w:lvlText w:val="%5"/>
      <w:lvlJc w:val="left"/>
      <w:pPr>
        <w:ind w:left="3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E785A">
      <w:start w:val="1"/>
      <w:numFmt w:val="lowerRoman"/>
      <w:lvlText w:val="%6"/>
      <w:lvlJc w:val="left"/>
      <w:pPr>
        <w:ind w:left="4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90600A">
      <w:start w:val="1"/>
      <w:numFmt w:val="decimal"/>
      <w:lvlText w:val="%7"/>
      <w:lvlJc w:val="left"/>
      <w:pPr>
        <w:ind w:left="5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62355A">
      <w:start w:val="1"/>
      <w:numFmt w:val="lowerLetter"/>
      <w:lvlText w:val="%8"/>
      <w:lvlJc w:val="left"/>
      <w:pPr>
        <w:ind w:left="59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286E2E">
      <w:start w:val="1"/>
      <w:numFmt w:val="lowerRoman"/>
      <w:lvlText w:val="%9"/>
      <w:lvlJc w:val="left"/>
      <w:pPr>
        <w:ind w:left="66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6FFA1E1A"/>
    <w:multiLevelType w:val="hybridMultilevel"/>
    <w:tmpl w:val="F3ACC4E4"/>
    <w:lvl w:ilvl="0" w:tplc="F8C063F8">
      <w:start w:val="9"/>
      <w:numFmt w:val="japaneseCounting"/>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7E607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B0BCD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66C59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FE3D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90C35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603F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FA821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662C6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70553BFE"/>
    <w:multiLevelType w:val="hybridMultilevel"/>
    <w:tmpl w:val="9062812E"/>
    <w:lvl w:ilvl="0" w:tplc="59D8450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C02D22">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887368">
      <w:start w:val="1"/>
      <w:numFmt w:val="lowerRoman"/>
      <w:lvlText w:val="%3"/>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4417A2">
      <w:start w:val="1"/>
      <w:numFmt w:val="decimal"/>
      <w:lvlText w:val="%4"/>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448BB2">
      <w:start w:val="1"/>
      <w:numFmt w:val="lowerLetter"/>
      <w:lvlText w:val="%5"/>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960A7A">
      <w:start w:val="1"/>
      <w:numFmt w:val="lowerRoman"/>
      <w:lvlText w:val="%6"/>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6A4ED0">
      <w:start w:val="1"/>
      <w:numFmt w:val="decimal"/>
      <w:lvlText w:val="%7"/>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967164">
      <w:start w:val="1"/>
      <w:numFmt w:val="lowerLetter"/>
      <w:lvlText w:val="%8"/>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76C468">
      <w:start w:val="1"/>
      <w:numFmt w:val="lowerRoman"/>
      <w:lvlText w:val="%9"/>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7060540F"/>
    <w:multiLevelType w:val="hybridMultilevel"/>
    <w:tmpl w:val="FDF651AE"/>
    <w:lvl w:ilvl="0" w:tplc="0678ACBC">
      <w:start w:val="3"/>
      <w:numFmt w:val="ideographDigital"/>
      <w:lvlText w:val="（%1）"/>
      <w:lvlJc w:val="left"/>
      <w:pPr>
        <w:ind w:left="12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58CAF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7ACF4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B82AB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12432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F4105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1863F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7E555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9C123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72DB1506"/>
    <w:multiLevelType w:val="hybridMultilevel"/>
    <w:tmpl w:val="53BCB4D8"/>
    <w:lvl w:ilvl="0" w:tplc="4A3EA6F2">
      <w:start w:val="2"/>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56229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546D9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B0B6E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DCC2F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82271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90404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F6E5E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D6602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73C17429"/>
    <w:multiLevelType w:val="hybridMultilevel"/>
    <w:tmpl w:val="18887922"/>
    <w:lvl w:ilvl="0" w:tplc="8C900F24">
      <w:start w:val="9"/>
      <w:numFmt w:val="decimal"/>
      <w:lvlText w:val="%1、"/>
      <w:lvlJc w:val="left"/>
      <w:pPr>
        <w:ind w:left="10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E63B8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C074B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1ACD6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287FF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8AE3D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3CC53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5EB00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483AD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741B7766"/>
    <w:multiLevelType w:val="hybridMultilevel"/>
    <w:tmpl w:val="A426B714"/>
    <w:lvl w:ilvl="0" w:tplc="0FE2D5E0">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D64F7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C62DD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3E935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8867A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6090B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8F1C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56328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18012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745F2610"/>
    <w:multiLevelType w:val="hybridMultilevel"/>
    <w:tmpl w:val="EB14F7A2"/>
    <w:lvl w:ilvl="0" w:tplc="88849A24">
      <w:start w:val="1"/>
      <w:numFmt w:val="decimal"/>
      <w:lvlText w:val="%1、"/>
      <w:lvlJc w:val="left"/>
      <w:pPr>
        <w:ind w:left="5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886B9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784ED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9E658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36B11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00B9C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0E0ED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18884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E0198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74886345"/>
    <w:multiLevelType w:val="hybridMultilevel"/>
    <w:tmpl w:val="4986301E"/>
    <w:lvl w:ilvl="0" w:tplc="494E8BE0">
      <w:start w:val="1"/>
      <w:numFmt w:val="decimal"/>
      <w:lvlText w:val="%1）"/>
      <w:lvlJc w:val="left"/>
      <w:pPr>
        <w:ind w:left="8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3859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226E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C01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2C5D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B88F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EAD0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82E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AC0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75D250DF"/>
    <w:multiLevelType w:val="hybridMultilevel"/>
    <w:tmpl w:val="768EAB84"/>
    <w:lvl w:ilvl="0" w:tplc="7DB03F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28B94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C4AD8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C164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CCC13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0C989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169C9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CA8DE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A623C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77901AE4"/>
    <w:multiLevelType w:val="hybridMultilevel"/>
    <w:tmpl w:val="B0B49B2E"/>
    <w:lvl w:ilvl="0" w:tplc="9A3ECDF4">
      <w:start w:val="1"/>
      <w:numFmt w:val="decimal"/>
      <w:lvlText w:val="（%1）"/>
      <w:lvlJc w:val="left"/>
      <w:pPr>
        <w:ind w:left="5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FAB8E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FE45B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76397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04FD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4C7F5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787C9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76EC1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1A516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7A474A17"/>
    <w:multiLevelType w:val="hybridMultilevel"/>
    <w:tmpl w:val="3878BA66"/>
    <w:lvl w:ilvl="0" w:tplc="5D7CC73C">
      <w:start w:val="1"/>
      <w:numFmt w:val="decimal"/>
      <w:lvlText w:val="%1、"/>
      <w:lvlJc w:val="left"/>
      <w:pPr>
        <w:ind w:left="8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8215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843B0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C4C5F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E04DF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68F4A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DA3AA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909E2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EC9F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7C9F2703"/>
    <w:multiLevelType w:val="hybridMultilevel"/>
    <w:tmpl w:val="8FD8CF66"/>
    <w:lvl w:ilvl="0" w:tplc="183E69C0">
      <w:start w:val="1"/>
      <w:numFmt w:val="ideographDigital"/>
      <w:lvlText w:val="（%1）"/>
      <w:lvlJc w:val="left"/>
      <w:pPr>
        <w:ind w:left="6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2268BA">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88C1D0">
      <w:start w:val="1"/>
      <w:numFmt w:val="lowerRoman"/>
      <w:lvlText w:val="%3"/>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BCBE7A">
      <w:start w:val="1"/>
      <w:numFmt w:val="decimal"/>
      <w:lvlText w:val="%4"/>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9AFC3C">
      <w:start w:val="1"/>
      <w:numFmt w:val="lowerLetter"/>
      <w:lvlText w:val="%5"/>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100ECA">
      <w:start w:val="1"/>
      <w:numFmt w:val="lowerRoman"/>
      <w:lvlText w:val="%6"/>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407ED6">
      <w:start w:val="1"/>
      <w:numFmt w:val="decimal"/>
      <w:lvlText w:val="%7"/>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C69658">
      <w:start w:val="1"/>
      <w:numFmt w:val="lowerLetter"/>
      <w:lvlText w:val="%8"/>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FC75A8">
      <w:start w:val="1"/>
      <w:numFmt w:val="lowerRoman"/>
      <w:lvlText w:val="%9"/>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7E9A312F"/>
    <w:multiLevelType w:val="hybridMultilevel"/>
    <w:tmpl w:val="30688D20"/>
    <w:lvl w:ilvl="0" w:tplc="A52E560E">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3CA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5691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B292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D252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F4EE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D2CA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CFD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070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7EF00921"/>
    <w:multiLevelType w:val="hybridMultilevel"/>
    <w:tmpl w:val="EAD8107A"/>
    <w:lvl w:ilvl="0" w:tplc="8C2ACA2E">
      <w:start w:val="1"/>
      <w:numFmt w:val="decimal"/>
      <w:lvlText w:val="%1、"/>
      <w:lvlJc w:val="left"/>
      <w:pPr>
        <w:ind w:left="8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062F6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8E4BF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E2E94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EE510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9E952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0AC3B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AEAB0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0A6FC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7F5C3E12"/>
    <w:multiLevelType w:val="hybridMultilevel"/>
    <w:tmpl w:val="FF144D52"/>
    <w:lvl w:ilvl="0" w:tplc="B6EAE70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40261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20602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F8842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5A57E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54799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34EDC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CABB6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1AB9D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04"/>
  </w:num>
  <w:num w:numId="2">
    <w:abstractNumId w:val="18"/>
  </w:num>
  <w:num w:numId="3">
    <w:abstractNumId w:val="16"/>
  </w:num>
  <w:num w:numId="4">
    <w:abstractNumId w:val="27"/>
  </w:num>
  <w:num w:numId="5">
    <w:abstractNumId w:val="96"/>
  </w:num>
  <w:num w:numId="6">
    <w:abstractNumId w:val="98"/>
  </w:num>
  <w:num w:numId="7">
    <w:abstractNumId w:val="43"/>
  </w:num>
  <w:num w:numId="8">
    <w:abstractNumId w:val="9"/>
  </w:num>
  <w:num w:numId="9">
    <w:abstractNumId w:val="4"/>
  </w:num>
  <w:num w:numId="10">
    <w:abstractNumId w:val="87"/>
  </w:num>
  <w:num w:numId="11">
    <w:abstractNumId w:val="22"/>
  </w:num>
  <w:num w:numId="12">
    <w:abstractNumId w:val="82"/>
  </w:num>
  <w:num w:numId="13">
    <w:abstractNumId w:val="50"/>
  </w:num>
  <w:num w:numId="14">
    <w:abstractNumId w:val="56"/>
  </w:num>
  <w:num w:numId="15">
    <w:abstractNumId w:val="93"/>
  </w:num>
  <w:num w:numId="16">
    <w:abstractNumId w:val="59"/>
  </w:num>
  <w:num w:numId="17">
    <w:abstractNumId w:val="91"/>
  </w:num>
  <w:num w:numId="18">
    <w:abstractNumId w:val="80"/>
  </w:num>
  <w:num w:numId="19">
    <w:abstractNumId w:val="72"/>
  </w:num>
  <w:num w:numId="20">
    <w:abstractNumId w:val="33"/>
  </w:num>
  <w:num w:numId="21">
    <w:abstractNumId w:val="73"/>
  </w:num>
  <w:num w:numId="22">
    <w:abstractNumId w:val="85"/>
  </w:num>
  <w:num w:numId="23">
    <w:abstractNumId w:val="13"/>
  </w:num>
  <w:num w:numId="24">
    <w:abstractNumId w:val="102"/>
  </w:num>
  <w:num w:numId="25">
    <w:abstractNumId w:val="1"/>
  </w:num>
  <w:num w:numId="26">
    <w:abstractNumId w:val="106"/>
  </w:num>
  <w:num w:numId="27">
    <w:abstractNumId w:val="0"/>
  </w:num>
  <w:num w:numId="28">
    <w:abstractNumId w:val="11"/>
  </w:num>
  <w:num w:numId="29">
    <w:abstractNumId w:val="57"/>
  </w:num>
  <w:num w:numId="30">
    <w:abstractNumId w:val="6"/>
  </w:num>
  <w:num w:numId="31">
    <w:abstractNumId w:val="14"/>
  </w:num>
  <w:num w:numId="32">
    <w:abstractNumId w:val="41"/>
  </w:num>
  <w:num w:numId="33">
    <w:abstractNumId w:val="30"/>
  </w:num>
  <w:num w:numId="34">
    <w:abstractNumId w:val="20"/>
  </w:num>
  <w:num w:numId="35">
    <w:abstractNumId w:val="53"/>
  </w:num>
  <w:num w:numId="36">
    <w:abstractNumId w:val="35"/>
  </w:num>
  <w:num w:numId="37">
    <w:abstractNumId w:val="88"/>
  </w:num>
  <w:num w:numId="38">
    <w:abstractNumId w:val="92"/>
  </w:num>
  <w:num w:numId="39">
    <w:abstractNumId w:val="31"/>
  </w:num>
  <w:num w:numId="40">
    <w:abstractNumId w:val="51"/>
  </w:num>
  <w:num w:numId="41">
    <w:abstractNumId w:val="8"/>
  </w:num>
  <w:num w:numId="42">
    <w:abstractNumId w:val="101"/>
  </w:num>
  <w:num w:numId="43">
    <w:abstractNumId w:val="29"/>
  </w:num>
  <w:num w:numId="44">
    <w:abstractNumId w:val="52"/>
  </w:num>
  <w:num w:numId="45">
    <w:abstractNumId w:val="103"/>
  </w:num>
  <w:num w:numId="46">
    <w:abstractNumId w:val="45"/>
  </w:num>
  <w:num w:numId="47">
    <w:abstractNumId w:val="37"/>
  </w:num>
  <w:num w:numId="48">
    <w:abstractNumId w:val="89"/>
  </w:num>
  <w:num w:numId="49">
    <w:abstractNumId w:val="49"/>
  </w:num>
  <w:num w:numId="50">
    <w:abstractNumId w:val="21"/>
  </w:num>
  <w:num w:numId="51">
    <w:abstractNumId w:val="2"/>
  </w:num>
  <w:num w:numId="52">
    <w:abstractNumId w:val="62"/>
  </w:num>
  <w:num w:numId="53">
    <w:abstractNumId w:val="77"/>
  </w:num>
  <w:num w:numId="54">
    <w:abstractNumId w:val="39"/>
  </w:num>
  <w:num w:numId="55">
    <w:abstractNumId w:val="66"/>
  </w:num>
  <w:num w:numId="56">
    <w:abstractNumId w:val="32"/>
  </w:num>
  <w:num w:numId="57">
    <w:abstractNumId w:val="7"/>
  </w:num>
  <w:num w:numId="58">
    <w:abstractNumId w:val="19"/>
  </w:num>
  <w:num w:numId="59">
    <w:abstractNumId w:val="44"/>
  </w:num>
  <w:num w:numId="60">
    <w:abstractNumId w:val="105"/>
  </w:num>
  <w:num w:numId="61">
    <w:abstractNumId w:val="28"/>
  </w:num>
  <w:num w:numId="62">
    <w:abstractNumId w:val="100"/>
  </w:num>
  <w:num w:numId="63">
    <w:abstractNumId w:val="48"/>
  </w:num>
  <w:num w:numId="64">
    <w:abstractNumId w:val="15"/>
  </w:num>
  <w:num w:numId="65">
    <w:abstractNumId w:val="86"/>
  </w:num>
  <w:num w:numId="66">
    <w:abstractNumId w:val="58"/>
  </w:num>
  <w:num w:numId="67">
    <w:abstractNumId w:val="67"/>
  </w:num>
  <w:num w:numId="68">
    <w:abstractNumId w:val="94"/>
  </w:num>
  <w:num w:numId="69">
    <w:abstractNumId w:val="46"/>
  </w:num>
  <w:num w:numId="70">
    <w:abstractNumId w:val="60"/>
  </w:num>
  <w:num w:numId="71">
    <w:abstractNumId w:val="36"/>
  </w:num>
  <w:num w:numId="72">
    <w:abstractNumId w:val="47"/>
  </w:num>
  <w:num w:numId="73">
    <w:abstractNumId w:val="17"/>
  </w:num>
  <w:num w:numId="74">
    <w:abstractNumId w:val="68"/>
  </w:num>
  <w:num w:numId="75">
    <w:abstractNumId w:val="55"/>
  </w:num>
  <w:num w:numId="76">
    <w:abstractNumId w:val="42"/>
  </w:num>
  <w:num w:numId="77">
    <w:abstractNumId w:val="63"/>
  </w:num>
  <w:num w:numId="78">
    <w:abstractNumId w:val="81"/>
  </w:num>
  <w:num w:numId="79">
    <w:abstractNumId w:val="90"/>
  </w:num>
  <w:num w:numId="80">
    <w:abstractNumId w:val="69"/>
  </w:num>
  <w:num w:numId="81">
    <w:abstractNumId w:val="5"/>
  </w:num>
  <w:num w:numId="82">
    <w:abstractNumId w:val="23"/>
  </w:num>
  <w:num w:numId="83">
    <w:abstractNumId w:val="26"/>
  </w:num>
  <w:num w:numId="84">
    <w:abstractNumId w:val="95"/>
  </w:num>
  <w:num w:numId="85">
    <w:abstractNumId w:val="12"/>
  </w:num>
  <w:num w:numId="86">
    <w:abstractNumId w:val="24"/>
  </w:num>
  <w:num w:numId="87">
    <w:abstractNumId w:val="76"/>
  </w:num>
  <w:num w:numId="88">
    <w:abstractNumId w:val="25"/>
  </w:num>
  <w:num w:numId="89">
    <w:abstractNumId w:val="34"/>
  </w:num>
  <w:num w:numId="90">
    <w:abstractNumId w:val="84"/>
  </w:num>
  <w:num w:numId="91">
    <w:abstractNumId w:val="64"/>
  </w:num>
  <w:num w:numId="92">
    <w:abstractNumId w:val="83"/>
  </w:num>
  <w:num w:numId="93">
    <w:abstractNumId w:val="71"/>
  </w:num>
  <w:num w:numId="94">
    <w:abstractNumId w:val="3"/>
  </w:num>
  <w:num w:numId="95">
    <w:abstractNumId w:val="75"/>
  </w:num>
  <w:num w:numId="96">
    <w:abstractNumId w:val="54"/>
  </w:num>
  <w:num w:numId="97">
    <w:abstractNumId w:val="79"/>
  </w:num>
  <w:num w:numId="98">
    <w:abstractNumId w:val="97"/>
  </w:num>
  <w:num w:numId="99">
    <w:abstractNumId w:val="40"/>
  </w:num>
  <w:num w:numId="100">
    <w:abstractNumId w:val="99"/>
  </w:num>
  <w:num w:numId="101">
    <w:abstractNumId w:val="70"/>
  </w:num>
  <w:num w:numId="102">
    <w:abstractNumId w:val="38"/>
  </w:num>
  <w:num w:numId="103">
    <w:abstractNumId w:val="78"/>
  </w:num>
  <w:num w:numId="104">
    <w:abstractNumId w:val="74"/>
  </w:num>
  <w:num w:numId="105">
    <w:abstractNumId w:val="65"/>
  </w:num>
  <w:num w:numId="106">
    <w:abstractNumId w:val="107"/>
  </w:num>
  <w:num w:numId="107">
    <w:abstractNumId w:val="10"/>
  </w:num>
  <w:num w:numId="108">
    <w:abstractNumId w:val="61"/>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997"/>
    <w:rsid w:val="006974A9"/>
    <w:rsid w:val="00FC49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C2DCF"/>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98" w:line="259" w:lineRule="auto"/>
      <w:ind w:left="10" w:right="242" w:hanging="10"/>
      <w:jc w:val="center"/>
      <w:outlineLvl w:val="0"/>
    </w:pPr>
    <w:rPr>
      <w:rFonts w:ascii="黑体" w:eastAsia="黑体" w:hAnsi="黑体" w:cs="黑体"/>
      <w:color w:val="000000"/>
      <w:sz w:val="32"/>
    </w:rPr>
  </w:style>
  <w:style w:type="paragraph" w:styleId="2">
    <w:name w:val="heading 2"/>
    <w:next w:val="a"/>
    <w:link w:val="20"/>
    <w:uiPriority w:val="9"/>
    <w:unhideWhenUsed/>
    <w:qFormat/>
    <w:pPr>
      <w:keepNext/>
      <w:keepLines/>
      <w:spacing w:after="2" w:line="259" w:lineRule="auto"/>
      <w:ind w:left="10" w:right="239" w:hanging="10"/>
      <w:jc w:val="center"/>
      <w:outlineLvl w:val="1"/>
    </w:pPr>
    <w:rPr>
      <w:rFonts w:ascii="宋体" w:eastAsia="宋体" w:hAnsi="宋体" w:cs="宋体"/>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8"/>
    </w:rPr>
  </w:style>
  <w:style w:type="character" w:customStyle="1" w:styleId="10">
    <w:name w:val="标题 1 字符"/>
    <w:link w:val="1"/>
    <w:rPr>
      <w:rFonts w:ascii="黑体" w:eastAsia="黑体" w:hAnsi="黑体" w:cs="黑体"/>
      <w:color w:val="000000"/>
      <w:sz w:val="32"/>
    </w:rPr>
  </w:style>
  <w:style w:type="paragraph" w:styleId="TOC1">
    <w:name w:val="toc 1"/>
    <w:hidden/>
    <w:pPr>
      <w:spacing w:after="167" w:line="306" w:lineRule="auto"/>
      <w:ind w:left="15" w:right="15"/>
      <w:jc w:val="both"/>
    </w:pPr>
    <w:rPr>
      <w:rFonts w:ascii="Arial" w:eastAsia="Arial" w:hAnsi="Arial" w:cs="Arial"/>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6990</Words>
  <Characters>39845</Characters>
  <Application>Microsoft Office Word</Application>
  <DocSecurity>4</DocSecurity>
  <Lines>332</Lines>
  <Paragraphs>93</Paragraphs>
  <ScaleCrop>false</ScaleCrop>
  <Company/>
  <LinksUpToDate>false</LinksUpToDate>
  <CharactersWithSpaces>46742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2026-10-11T02:23:00Z</dcterms:created>
  <dcterms:modified xsi:type="dcterms:W3CDTF">2026-10-11T02:23:00Z</dcterms:modified>
</cp:coreProperties>
</file>