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3EB6" w:rsidRDefault="00166299">
      <w:pPr>
        <w:spacing w:after="110"/>
        <w:ind w:left="335" w:firstLine="0"/>
        <w:jc w:val="center"/>
      </w:pPr>
      <w:r>
        <w:rPr>
          <w:rFonts w:ascii="Times New Roman" w:eastAsia="Times New Roman" w:hAnsi="Times New Roman" w:cs="Times New Roman"/>
          <w:sz w:val="44"/>
        </w:rPr>
        <w:t xml:space="preserve">  </w:t>
      </w:r>
    </w:p>
    <w:p w:rsidR="00553EB6" w:rsidRDefault="00166299">
      <w:pPr>
        <w:spacing w:after="137"/>
        <w:ind w:left="135" w:firstLine="0"/>
        <w:jc w:val="center"/>
      </w:pPr>
      <w:r>
        <w:rPr>
          <w:rFonts w:ascii="Times New Roman" w:eastAsia="Times New Roman" w:hAnsi="Times New Roman" w:cs="Times New Roman"/>
          <w:b/>
          <w:sz w:val="52"/>
        </w:rPr>
        <w:t xml:space="preserve"> </w:t>
      </w:r>
    </w:p>
    <w:p w:rsidR="00553EB6" w:rsidRDefault="00166299">
      <w:pPr>
        <w:spacing w:after="0"/>
        <w:ind w:left="5" w:firstLine="0"/>
        <w:jc w:val="center"/>
      </w:pPr>
      <w:r>
        <w:rPr>
          <w:sz w:val="52"/>
        </w:rPr>
        <w:t>广发基金管理有限公司</w:t>
      </w:r>
      <w:r>
        <w:rPr>
          <w:rFonts w:ascii="Times New Roman" w:eastAsia="Times New Roman" w:hAnsi="Times New Roman" w:cs="Times New Roman"/>
          <w:b/>
          <w:sz w:val="52"/>
        </w:rPr>
        <w:t xml:space="preserve"> </w:t>
      </w:r>
    </w:p>
    <w:p w:rsidR="00553EB6" w:rsidRDefault="00166299">
      <w:pPr>
        <w:spacing w:after="319"/>
        <w:ind w:left="0" w:firstLine="0"/>
      </w:pPr>
      <w:r>
        <w:rPr>
          <w:rFonts w:ascii="Times New Roman" w:eastAsia="Times New Roman" w:hAnsi="Times New Roman" w:cs="Times New Roman"/>
          <w:b/>
          <w:sz w:val="21"/>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0"/>
        <w:ind w:left="3190" w:hanging="2170"/>
      </w:pPr>
      <w:r>
        <w:rPr>
          <w:sz w:val="48"/>
        </w:rPr>
        <w:t>广发集悦债券型证券投资基金基金合同</w:t>
      </w:r>
      <w:r>
        <w:rPr>
          <w:rFonts w:ascii="Times New Roman" w:eastAsia="Times New Roman" w:hAnsi="Times New Roman" w:cs="Times New Roman"/>
          <w:b/>
          <w:sz w:val="48"/>
        </w:rPr>
        <w:t xml:space="preserve"> </w:t>
      </w:r>
    </w:p>
    <w:p w:rsidR="00553EB6" w:rsidRDefault="00166299">
      <w:pPr>
        <w:spacing w:after="38"/>
        <w:ind w:left="124" w:firstLine="0"/>
        <w:jc w:val="center"/>
      </w:pPr>
      <w:r>
        <w:rPr>
          <w:rFonts w:ascii="Times New Roman" w:eastAsia="Times New Roman" w:hAnsi="Times New Roman" w:cs="Times New Roman"/>
          <w:b/>
          <w:sz w:val="48"/>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0"/>
        <w:ind w:left="135" w:firstLine="0"/>
        <w:jc w:val="center"/>
      </w:pPr>
      <w:r>
        <w:rPr>
          <w:rFonts w:ascii="Times New Roman" w:eastAsia="Times New Roman" w:hAnsi="Times New Roman" w:cs="Times New Roman"/>
          <w:b/>
          <w:sz w:val="52"/>
        </w:rPr>
        <w:t xml:space="preserve"> </w:t>
      </w:r>
    </w:p>
    <w:p w:rsidR="00553EB6" w:rsidRDefault="00166299">
      <w:pPr>
        <w:spacing w:after="265"/>
        <w:ind w:left="0" w:firstLine="0"/>
      </w:pPr>
      <w:r>
        <w:rPr>
          <w:rFonts w:ascii="Times New Roman" w:eastAsia="Times New Roman" w:hAnsi="Times New Roman" w:cs="Times New Roman"/>
          <w:b/>
          <w:sz w:val="21"/>
        </w:rPr>
        <w:t xml:space="preserve"> </w:t>
      </w:r>
    </w:p>
    <w:p w:rsidR="00553EB6" w:rsidRDefault="00166299">
      <w:pPr>
        <w:spacing w:after="148"/>
        <w:ind w:left="10" w:right="1780"/>
        <w:jc w:val="right"/>
      </w:pPr>
      <w:r>
        <w:rPr>
          <w:sz w:val="36"/>
        </w:rPr>
        <w:t>基金管理人：广发基金管理有限公司</w:t>
      </w:r>
      <w:r>
        <w:rPr>
          <w:rFonts w:ascii="Times New Roman" w:eastAsia="Times New Roman" w:hAnsi="Times New Roman" w:cs="Times New Roman"/>
          <w:b/>
          <w:sz w:val="36"/>
        </w:rPr>
        <w:t xml:space="preserve">           </w:t>
      </w:r>
    </w:p>
    <w:p w:rsidR="00553EB6" w:rsidRDefault="00166299">
      <w:pPr>
        <w:spacing w:after="119"/>
        <w:ind w:left="10" w:right="1780"/>
        <w:jc w:val="right"/>
      </w:pPr>
      <w:r>
        <w:rPr>
          <w:sz w:val="36"/>
        </w:rPr>
        <w:t>基金托管人：上海银行股份有限公司</w:t>
      </w:r>
      <w:r>
        <w:rPr>
          <w:rFonts w:ascii="Times New Roman" w:eastAsia="Times New Roman" w:hAnsi="Times New Roman" w:cs="Times New Roman"/>
          <w:b/>
          <w:sz w:val="36"/>
        </w:rPr>
        <w:t xml:space="preserve">            </w:t>
      </w:r>
    </w:p>
    <w:p w:rsidR="00553EB6" w:rsidRDefault="00166299">
      <w:pPr>
        <w:spacing w:after="0"/>
        <w:ind w:left="84" w:firstLine="0"/>
        <w:jc w:val="center"/>
      </w:pPr>
      <w:r>
        <w:rPr>
          <w:rFonts w:ascii="Times New Roman" w:eastAsia="Times New Roman" w:hAnsi="Times New Roman" w:cs="Times New Roman"/>
          <w:sz w:val="32"/>
        </w:rPr>
        <w:t xml:space="preserve"> </w:t>
      </w:r>
    </w:p>
    <w:p w:rsidR="00553EB6" w:rsidRDefault="00166299">
      <w:pPr>
        <w:spacing w:after="138"/>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33880606"/>
        <w:docPartObj>
          <w:docPartGallery w:val="Table of Contents"/>
        </w:docPartObj>
      </w:sdtPr>
      <w:sdtEndPr/>
      <w:sdtContent>
        <w:p w:rsidR="00553EB6" w:rsidRDefault="00166299">
          <w:pPr>
            <w:pStyle w:val="TOC1"/>
            <w:tabs>
              <w:tab w:val="right" w:leader="dot" w:pos="8301"/>
            </w:tabs>
          </w:pPr>
          <w:r>
            <w:fldChar w:fldCharType="begin"/>
          </w:r>
          <w:r>
            <w:instrText xml:space="preserve"> TOC \o "1-1" \h \z \u </w:instrText>
          </w:r>
          <w:r>
            <w:fldChar w:fldCharType="separate"/>
          </w:r>
          <w:hyperlink w:anchor="_Toc6369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_Toc63693 \h</w:instrText>
            </w:r>
            <w:r>
              <w:fldChar w:fldCharType="separate"/>
            </w:r>
            <w:r>
              <w:t xml:space="preserve">1 </w:t>
            </w:r>
            <w:r>
              <w:fldChar w:fldCharType="end"/>
            </w:r>
          </w:hyperlink>
        </w:p>
        <w:p w:rsidR="00553EB6" w:rsidRDefault="00166299">
          <w:pPr>
            <w:pStyle w:val="TOC1"/>
            <w:tabs>
              <w:tab w:val="right" w:leader="dot" w:pos="8301"/>
            </w:tabs>
          </w:pPr>
          <w:hyperlink w:anchor="_Toc6369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_Toc63694 \h</w:instrText>
            </w:r>
            <w:r>
              <w:fldChar w:fldCharType="separate"/>
            </w:r>
            <w:r>
              <w:t xml:space="preserve">3 </w:t>
            </w:r>
            <w:r>
              <w:fldChar w:fldCharType="end"/>
            </w:r>
          </w:hyperlink>
        </w:p>
        <w:p w:rsidR="00553EB6" w:rsidRDefault="00166299">
          <w:pPr>
            <w:pStyle w:val="TOC1"/>
            <w:tabs>
              <w:tab w:val="right" w:leader="dot" w:pos="8301"/>
            </w:tabs>
          </w:pPr>
          <w:hyperlink w:anchor="_Toc6369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_Toc63695 \h</w:instrText>
            </w:r>
            <w:r>
              <w:fldChar w:fldCharType="separate"/>
            </w:r>
            <w:r>
              <w:t xml:space="preserve">9 </w:t>
            </w:r>
            <w:r>
              <w:fldChar w:fldCharType="end"/>
            </w:r>
          </w:hyperlink>
        </w:p>
        <w:p w:rsidR="00553EB6" w:rsidRDefault="00166299">
          <w:pPr>
            <w:pStyle w:val="TOC1"/>
            <w:tabs>
              <w:tab w:val="right" w:leader="dot" w:pos="8301"/>
            </w:tabs>
          </w:pPr>
          <w:hyperlink w:anchor="_Toc6369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_Toc63696</w:instrText>
            </w:r>
            <w:r>
              <w:instrText xml:space="preserve"> \h</w:instrText>
            </w:r>
            <w:r>
              <w:fldChar w:fldCharType="separate"/>
            </w:r>
            <w:r>
              <w:t xml:space="preserve">11 </w:t>
            </w:r>
            <w:r>
              <w:fldChar w:fldCharType="end"/>
            </w:r>
          </w:hyperlink>
        </w:p>
        <w:p w:rsidR="00553EB6" w:rsidRDefault="00166299">
          <w:pPr>
            <w:pStyle w:val="TOC1"/>
            <w:tabs>
              <w:tab w:val="right" w:leader="dot" w:pos="8301"/>
            </w:tabs>
          </w:pPr>
          <w:hyperlink w:anchor="_Toc6369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_Toc63697 \h</w:instrText>
            </w:r>
            <w:r>
              <w:fldChar w:fldCharType="separate"/>
            </w:r>
            <w:r>
              <w:t xml:space="preserve">13 </w:t>
            </w:r>
            <w:r>
              <w:fldChar w:fldCharType="end"/>
            </w:r>
          </w:hyperlink>
        </w:p>
        <w:p w:rsidR="00553EB6" w:rsidRDefault="00166299">
          <w:pPr>
            <w:pStyle w:val="TOC1"/>
            <w:tabs>
              <w:tab w:val="right" w:leader="dot" w:pos="8301"/>
            </w:tabs>
          </w:pPr>
          <w:hyperlink w:anchor="_Toc6369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_Toc63698 \h</w:instrText>
            </w:r>
            <w:r>
              <w:fldChar w:fldCharType="separate"/>
            </w:r>
            <w:r>
              <w:t xml:space="preserve">14 </w:t>
            </w:r>
            <w:r>
              <w:fldChar w:fldCharType="end"/>
            </w:r>
          </w:hyperlink>
        </w:p>
        <w:p w:rsidR="00553EB6" w:rsidRDefault="00166299">
          <w:pPr>
            <w:pStyle w:val="TOC1"/>
            <w:tabs>
              <w:tab w:val="right" w:leader="dot" w:pos="8301"/>
            </w:tabs>
          </w:pPr>
          <w:hyperlink w:anchor="_Toc6369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_Toc63699 \h</w:instrText>
            </w:r>
            <w:r>
              <w:fldChar w:fldCharType="separate"/>
            </w:r>
            <w:r>
              <w:t xml:space="preserve">23 </w:t>
            </w:r>
            <w:r>
              <w:fldChar w:fldCharType="end"/>
            </w:r>
          </w:hyperlink>
        </w:p>
        <w:p w:rsidR="00553EB6" w:rsidRDefault="00166299">
          <w:pPr>
            <w:pStyle w:val="TOC1"/>
            <w:tabs>
              <w:tab w:val="right" w:leader="dot" w:pos="8301"/>
            </w:tabs>
          </w:pPr>
          <w:hyperlink w:anchor="_Toc6370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_Toc63700 \h</w:instrText>
            </w:r>
            <w:r>
              <w:fldChar w:fldCharType="separate"/>
            </w:r>
            <w:r>
              <w:t xml:space="preserve">30 </w:t>
            </w:r>
            <w:r>
              <w:fldChar w:fldCharType="end"/>
            </w:r>
          </w:hyperlink>
        </w:p>
        <w:p w:rsidR="00553EB6" w:rsidRDefault="00166299">
          <w:pPr>
            <w:pStyle w:val="TOC1"/>
            <w:tabs>
              <w:tab w:val="right" w:leader="dot" w:pos="8301"/>
            </w:tabs>
          </w:pPr>
          <w:hyperlink w:anchor="_Toc6370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_Toc63701 \h</w:instrText>
            </w:r>
            <w:r>
              <w:fldChar w:fldCharType="separate"/>
            </w:r>
            <w:r>
              <w:t xml:space="preserve">39 </w:t>
            </w:r>
            <w:r>
              <w:fldChar w:fldCharType="end"/>
            </w:r>
          </w:hyperlink>
        </w:p>
        <w:p w:rsidR="00553EB6" w:rsidRDefault="00166299">
          <w:pPr>
            <w:pStyle w:val="TOC1"/>
            <w:tabs>
              <w:tab w:val="right" w:leader="dot" w:pos="8301"/>
            </w:tabs>
          </w:pPr>
          <w:hyperlink w:anchor="_Toc6370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_Toc63702 \h</w:instrText>
            </w:r>
            <w:r>
              <w:fldChar w:fldCharType="separate"/>
            </w:r>
            <w:r>
              <w:t xml:space="preserve">42 </w:t>
            </w:r>
            <w:r>
              <w:fldChar w:fldCharType="end"/>
            </w:r>
          </w:hyperlink>
        </w:p>
        <w:p w:rsidR="00553EB6" w:rsidRDefault="00166299">
          <w:pPr>
            <w:pStyle w:val="TOC1"/>
            <w:tabs>
              <w:tab w:val="right" w:leader="dot" w:pos="8301"/>
            </w:tabs>
          </w:pPr>
          <w:hyperlink w:anchor="_Toc6370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_Toc63703 \h</w:instrText>
            </w:r>
            <w:r>
              <w:fldChar w:fldCharType="separate"/>
            </w:r>
            <w:r>
              <w:t xml:space="preserve">43 </w:t>
            </w:r>
            <w:r>
              <w:fldChar w:fldCharType="end"/>
            </w:r>
          </w:hyperlink>
        </w:p>
        <w:p w:rsidR="00553EB6" w:rsidRDefault="00166299">
          <w:pPr>
            <w:pStyle w:val="TOC1"/>
            <w:tabs>
              <w:tab w:val="right" w:leader="dot" w:pos="8301"/>
            </w:tabs>
          </w:pPr>
          <w:hyperlink w:anchor="_Toc6370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_Toc63704 \h</w:instrText>
            </w:r>
            <w:r>
              <w:fldChar w:fldCharType="separate"/>
            </w:r>
            <w:r>
              <w:t xml:space="preserve">45 </w:t>
            </w:r>
            <w:r>
              <w:fldChar w:fldCharType="end"/>
            </w:r>
          </w:hyperlink>
        </w:p>
        <w:p w:rsidR="00553EB6" w:rsidRDefault="00166299">
          <w:pPr>
            <w:pStyle w:val="TOC1"/>
            <w:tabs>
              <w:tab w:val="right" w:leader="dot" w:pos="8301"/>
            </w:tabs>
          </w:pPr>
          <w:hyperlink w:anchor="_Toc6370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_Toc63705 \h</w:instrText>
            </w:r>
            <w:r>
              <w:fldChar w:fldCharType="separate"/>
            </w:r>
            <w:r>
              <w:t xml:space="preserve">53 </w:t>
            </w:r>
            <w:r>
              <w:fldChar w:fldCharType="end"/>
            </w:r>
          </w:hyperlink>
        </w:p>
        <w:p w:rsidR="00553EB6" w:rsidRDefault="00166299">
          <w:pPr>
            <w:pStyle w:val="TOC1"/>
            <w:tabs>
              <w:tab w:val="right" w:leader="dot" w:pos="8301"/>
            </w:tabs>
          </w:pPr>
          <w:hyperlink w:anchor="_Toc6370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_Toc63706 \h</w:instrText>
            </w:r>
            <w:r>
              <w:fldChar w:fldCharType="separate"/>
            </w:r>
            <w:r>
              <w:t xml:space="preserve">54 </w:t>
            </w:r>
            <w:r>
              <w:fldChar w:fldCharType="end"/>
            </w:r>
          </w:hyperlink>
        </w:p>
        <w:p w:rsidR="00553EB6" w:rsidRDefault="00166299">
          <w:pPr>
            <w:pStyle w:val="TOC1"/>
            <w:tabs>
              <w:tab w:val="right" w:leader="dot" w:pos="8301"/>
            </w:tabs>
          </w:pPr>
          <w:hyperlink w:anchor="_Toc6370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_Toc63707 \h</w:instrText>
            </w:r>
            <w:r>
              <w:fldChar w:fldCharType="separate"/>
            </w:r>
            <w:r>
              <w:t xml:space="preserve">60 </w:t>
            </w:r>
            <w:r>
              <w:fldChar w:fldCharType="end"/>
            </w:r>
          </w:hyperlink>
        </w:p>
        <w:p w:rsidR="00553EB6" w:rsidRDefault="00166299">
          <w:pPr>
            <w:pStyle w:val="TOC1"/>
            <w:tabs>
              <w:tab w:val="right" w:leader="dot" w:pos="8301"/>
            </w:tabs>
          </w:pPr>
          <w:hyperlink w:anchor="_Toc6370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3708 \h</w:instrText>
            </w:r>
            <w:r>
              <w:fldChar w:fldCharType="separate"/>
            </w:r>
            <w:r>
              <w:t xml:space="preserve">63 </w:t>
            </w:r>
            <w:r>
              <w:fldChar w:fldCharType="end"/>
            </w:r>
          </w:hyperlink>
        </w:p>
        <w:p w:rsidR="00553EB6" w:rsidRDefault="00166299">
          <w:pPr>
            <w:pStyle w:val="TOC1"/>
            <w:tabs>
              <w:tab w:val="right" w:leader="dot" w:pos="8301"/>
            </w:tabs>
          </w:pPr>
          <w:hyperlink w:anchor="_Toc6370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_Toc63709 \h</w:instrText>
            </w:r>
            <w:r>
              <w:fldChar w:fldCharType="separate"/>
            </w:r>
            <w:r>
              <w:t xml:space="preserve">65 </w:t>
            </w:r>
            <w:r>
              <w:fldChar w:fldCharType="end"/>
            </w:r>
          </w:hyperlink>
        </w:p>
        <w:p w:rsidR="00553EB6" w:rsidRDefault="00166299">
          <w:pPr>
            <w:pStyle w:val="TOC1"/>
            <w:tabs>
              <w:tab w:val="right" w:leader="dot" w:pos="8301"/>
            </w:tabs>
          </w:pPr>
          <w:hyperlink w:anchor="_Toc63710">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_Toc63710 \h</w:instrText>
            </w:r>
            <w:r>
              <w:fldChar w:fldCharType="separate"/>
            </w:r>
            <w:r>
              <w:t xml:space="preserve">66 </w:t>
            </w:r>
            <w:r>
              <w:fldChar w:fldCharType="end"/>
            </w:r>
          </w:hyperlink>
        </w:p>
        <w:p w:rsidR="00553EB6" w:rsidRDefault="00166299">
          <w:pPr>
            <w:pStyle w:val="TOC1"/>
            <w:tabs>
              <w:tab w:val="right" w:leader="dot" w:pos="8301"/>
            </w:tabs>
          </w:pPr>
          <w:hyperlink w:anchor="_Toc6371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_Toc63711 \h</w:instrText>
            </w:r>
            <w:r>
              <w:fldChar w:fldCharType="separate"/>
            </w:r>
            <w:r>
              <w:t xml:space="preserve">73 </w:t>
            </w:r>
            <w:r>
              <w:fldChar w:fldCharType="end"/>
            </w:r>
          </w:hyperlink>
        </w:p>
        <w:p w:rsidR="00553EB6" w:rsidRDefault="00166299">
          <w:pPr>
            <w:pStyle w:val="TOC1"/>
            <w:tabs>
              <w:tab w:val="right" w:leader="dot" w:pos="8301"/>
            </w:tabs>
          </w:pPr>
          <w:hyperlink w:anchor="_Toc6371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_Toc63712 \h</w:instrText>
            </w:r>
            <w:r>
              <w:fldChar w:fldCharType="separate"/>
            </w:r>
            <w:r>
              <w:t xml:space="preserve">75 </w:t>
            </w:r>
            <w:r>
              <w:fldChar w:fldCharType="end"/>
            </w:r>
          </w:hyperlink>
        </w:p>
        <w:p w:rsidR="00553EB6" w:rsidRDefault="00166299">
          <w:pPr>
            <w:pStyle w:val="TOC1"/>
            <w:tabs>
              <w:tab w:val="right" w:leader="dot" w:pos="8301"/>
            </w:tabs>
          </w:pPr>
          <w:hyperlink w:anchor="_Toc6371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_Toc63713 \h</w:instrText>
            </w:r>
            <w:r>
              <w:fldChar w:fldCharType="separate"/>
            </w:r>
            <w:r>
              <w:t xml:space="preserve">76 </w:t>
            </w:r>
            <w:r>
              <w:fldChar w:fldCharType="end"/>
            </w:r>
          </w:hyperlink>
        </w:p>
        <w:p w:rsidR="00553EB6" w:rsidRDefault="00166299">
          <w:pPr>
            <w:pStyle w:val="TOC1"/>
            <w:tabs>
              <w:tab w:val="right" w:leader="dot" w:pos="8301"/>
            </w:tabs>
          </w:pPr>
          <w:hyperlink w:anchor="_Toc6371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_Toc63714 \h</w:instrText>
            </w:r>
            <w:r>
              <w:fldChar w:fldCharType="separate"/>
            </w:r>
            <w:r>
              <w:t xml:space="preserve">77 </w:t>
            </w:r>
            <w:r>
              <w:fldChar w:fldCharType="end"/>
            </w:r>
          </w:hyperlink>
        </w:p>
        <w:p w:rsidR="00553EB6" w:rsidRDefault="00166299">
          <w:pPr>
            <w:pStyle w:val="TOC1"/>
            <w:tabs>
              <w:tab w:val="right" w:leader="dot" w:pos="8301"/>
            </w:tabs>
          </w:pPr>
          <w:hyperlink w:anchor="_Toc6371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w:instrText>
            </w:r>
            <w:r>
              <w:instrText>715 \h</w:instrText>
            </w:r>
            <w:r>
              <w:fldChar w:fldCharType="separate"/>
            </w:r>
            <w:r>
              <w:t xml:space="preserve">78 </w:t>
            </w:r>
            <w:r>
              <w:fldChar w:fldCharType="end"/>
            </w:r>
          </w:hyperlink>
        </w:p>
        <w:p w:rsidR="00553EB6" w:rsidRDefault="00166299">
          <w:pPr>
            <w:pStyle w:val="TOC1"/>
            <w:tabs>
              <w:tab w:val="right" w:leader="dot" w:pos="8301"/>
            </w:tabs>
          </w:pPr>
          <w:hyperlink w:anchor="_Toc6371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_Toc63716 \h</w:instrText>
            </w:r>
            <w:r>
              <w:fldChar w:fldCharType="separate"/>
            </w:r>
            <w:r>
              <w:t xml:space="preserve">79 </w:t>
            </w:r>
            <w:r>
              <w:fldChar w:fldCharType="end"/>
            </w:r>
          </w:hyperlink>
        </w:p>
        <w:p w:rsidR="00553EB6" w:rsidRDefault="00166299">
          <w:r>
            <w:fldChar w:fldCharType="end"/>
          </w:r>
        </w:p>
      </w:sdtContent>
    </w:sdt>
    <w:p w:rsidR="00553EB6" w:rsidRDefault="00553EB6">
      <w:pPr>
        <w:sectPr w:rsidR="00553EB6">
          <w:headerReference w:type="even" r:id="rId7"/>
          <w:headerReference w:type="default" r:id="rId8"/>
          <w:footerReference w:type="even" r:id="rId9"/>
          <w:footerReference w:type="default" r:id="rId10"/>
          <w:headerReference w:type="first" r:id="rId11"/>
          <w:footerReference w:type="first" r:id="rId12"/>
          <w:pgSz w:w="11906" w:h="16838"/>
          <w:pgMar w:top="1519" w:right="1805" w:bottom="3657" w:left="1800" w:header="874" w:footer="720" w:gutter="0"/>
          <w:cols w:space="720"/>
        </w:sectPr>
      </w:pPr>
    </w:p>
    <w:p w:rsidR="00553EB6" w:rsidRDefault="00166299">
      <w:pPr>
        <w:pStyle w:val="1"/>
        <w:spacing w:after="35"/>
      </w:pPr>
      <w:bookmarkStart w:id="0" w:name="_Toc6369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553EB6" w:rsidRDefault="00166299">
      <w:pPr>
        <w:spacing w:after="144"/>
        <w:ind w:left="0" w:firstLine="0"/>
      </w:pPr>
      <w:r>
        <w:rPr>
          <w:rFonts w:ascii="Times New Roman" w:eastAsia="Times New Roman" w:hAnsi="Times New Roman" w:cs="Times New Roman"/>
          <w:sz w:val="21"/>
        </w:rPr>
        <w:t xml:space="preserve"> </w:t>
      </w:r>
    </w:p>
    <w:p w:rsidR="00553EB6" w:rsidRDefault="00166299">
      <w:pPr>
        <w:ind w:left="475"/>
      </w:pPr>
      <w:r>
        <w:t>一、订立本基金合同的目的、依据和原则</w:t>
      </w:r>
      <w:r>
        <w:rPr>
          <w:rFonts w:ascii="Times New Roman" w:eastAsia="Times New Roman" w:hAnsi="Times New Roman" w:cs="Times New Roman"/>
        </w:rPr>
        <w:t xml:space="preserve"> </w:t>
      </w:r>
    </w:p>
    <w:p w:rsidR="00553EB6" w:rsidRDefault="0016629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553EB6" w:rsidRDefault="00166299">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rsidR="00553EB6" w:rsidRDefault="0016629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rsidR="00553EB6" w:rsidRDefault="00166299">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553EB6" w:rsidRDefault="00166299">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553EB6" w:rsidRDefault="00166299">
      <w:pPr>
        <w:numPr>
          <w:ilvl w:val="0"/>
          <w:numId w:val="2"/>
        </w:numPr>
        <w:spacing w:after="131"/>
        <w:ind w:firstLine="480"/>
      </w:pPr>
      <w:r>
        <w:t>广发集悦债券型证券投资基金由基金管理人依照《基金法》、基金合同</w:t>
      </w:r>
    </w:p>
    <w:p w:rsidR="00553EB6" w:rsidRDefault="00166299">
      <w:pPr>
        <w:spacing w:after="10" w:line="365" w:lineRule="auto"/>
        <w:ind w:left="10"/>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rsidR="00553EB6" w:rsidRDefault="00166299">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rsidR="00553EB6" w:rsidRDefault="00166299">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553EB6" w:rsidRDefault="00166299">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553EB6" w:rsidRDefault="00166299">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553EB6" w:rsidRDefault="00166299">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rsidR="00553EB6" w:rsidRDefault="00166299">
      <w:pPr>
        <w:numPr>
          <w:ilvl w:val="0"/>
          <w:numId w:val="2"/>
        </w:numPr>
        <w:spacing w:after="131"/>
        <w:ind w:firstLine="480"/>
      </w:pPr>
      <w:r>
        <w:t>本基金资产投资于港股，会面临港股通机制下因投资环境、投资标的、</w:t>
      </w:r>
    </w:p>
    <w:p w:rsidR="00553EB6" w:rsidRDefault="00166299">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553EB6" w:rsidRDefault="00166299">
      <w:pPr>
        <w:numPr>
          <w:ilvl w:val="0"/>
          <w:numId w:val="2"/>
        </w:numPr>
        <w:spacing w:after="14" w:line="362" w:lineRule="auto"/>
        <w:ind w:firstLine="480"/>
      </w:pPr>
      <w:r>
        <w:t>本基金的投资范</w:t>
      </w:r>
      <w:r>
        <w:t>围包括存托凭证，除与其他仅投资于沪深市场股票的基金所面临的共同风险外，本基金还将面临投资中国存托凭证的特殊风险，详见本基金招募说明书。</w:t>
      </w:r>
      <w:r>
        <w:rPr>
          <w:rFonts w:ascii="Times New Roman" w:eastAsia="Times New Roman" w:hAnsi="Times New Roman" w:cs="Times New Roman"/>
        </w:rPr>
        <w:t xml:space="preserve"> </w:t>
      </w:r>
    </w:p>
    <w:p w:rsidR="00553EB6" w:rsidRDefault="00166299">
      <w:pPr>
        <w:numPr>
          <w:ilvl w:val="0"/>
          <w:numId w:val="2"/>
        </w:numPr>
        <w:spacing w:after="6" w:line="371" w:lineRule="auto"/>
        <w:ind w:firstLine="480"/>
      </w:pPr>
      <w:r>
        <w:t>本基金单一投资者持有基金份额数不得达到或超过基金份额总数的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rsidR="00553EB6" w:rsidRDefault="00166299">
      <w:pPr>
        <w:numPr>
          <w:ilvl w:val="0"/>
          <w:numId w:val="2"/>
        </w:numPr>
        <w:spacing w:after="131"/>
        <w:ind w:firstLine="480"/>
      </w:pPr>
      <w:r>
        <w:t>当本基金持有特定资产且存在或潜在大额赎回申请时，基金管理人履行</w:t>
      </w:r>
    </w:p>
    <w:p w:rsidR="00553EB6" w:rsidRDefault="00166299">
      <w:pPr>
        <w:spacing w:line="362" w:lineRule="auto"/>
        <w:ind w:left="10"/>
      </w:pPr>
      <w:r>
        <w:t>相应程序后，可以启用侧袋机制，具体详见基金合同和招募说明书的有关章节。侧袋机制实施期间，基金管理人将对基金简称进行特殊标识，并不办理侧袋账户的</w:t>
      </w:r>
      <w:r>
        <w:t>申购赎回。请基金份额持有人仔细阅读相关内容并关注本基金启用侧袋机制时的特定风险。</w:t>
      </w:r>
      <w:r>
        <w:rPr>
          <w:rFonts w:ascii="Times New Roman" w:eastAsia="Times New Roman" w:hAnsi="Times New Roman" w:cs="Times New Roman"/>
        </w:rPr>
        <w:t xml:space="preserve"> </w:t>
      </w:r>
    </w:p>
    <w:p w:rsidR="00553EB6" w:rsidRDefault="00166299">
      <w:pPr>
        <w:pStyle w:val="1"/>
      </w:pPr>
      <w:bookmarkStart w:id="1" w:name="_Toc6369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553EB6" w:rsidRDefault="00166299">
      <w:pPr>
        <w:spacing w:after="223"/>
        <w:ind w:left="420" w:firstLine="0"/>
      </w:pPr>
      <w:r>
        <w:rPr>
          <w:rFonts w:ascii="Times New Roman" w:eastAsia="Times New Roman" w:hAnsi="Times New Roman" w:cs="Times New Roman"/>
          <w:sz w:val="21"/>
        </w:rPr>
        <w:t xml:space="preserve"> </w:t>
      </w:r>
    </w:p>
    <w:p w:rsidR="00553EB6" w:rsidRDefault="00166299">
      <w:pPr>
        <w:ind w:left="475"/>
      </w:pPr>
      <w:r>
        <w:t>在本基金合同中，除非文意另有所指，下列词语或简称具有如下含义：</w:t>
      </w:r>
      <w:r>
        <w:rPr>
          <w:rFonts w:ascii="Times New Roman" w:eastAsia="Times New Roman" w:hAnsi="Times New Roman" w:cs="Times New Roman"/>
        </w:rPr>
        <w:t xml:space="preserve"> </w:t>
      </w:r>
    </w:p>
    <w:p w:rsidR="00553EB6" w:rsidRDefault="00166299">
      <w:pPr>
        <w:numPr>
          <w:ilvl w:val="0"/>
          <w:numId w:val="3"/>
        </w:numPr>
        <w:ind w:firstLine="480"/>
      </w:pPr>
      <w:r>
        <w:t>基金或本基金：指广发集悦债券型证券投资基金</w:t>
      </w:r>
      <w:r>
        <w:rPr>
          <w:rFonts w:ascii="Times New Roman" w:eastAsia="Times New Roman" w:hAnsi="Times New Roman" w:cs="Times New Roman"/>
        </w:rPr>
        <w:t xml:space="preserve"> </w:t>
      </w:r>
    </w:p>
    <w:p w:rsidR="00553EB6" w:rsidRDefault="00166299">
      <w:pPr>
        <w:numPr>
          <w:ilvl w:val="0"/>
          <w:numId w:val="3"/>
        </w:numPr>
        <w:ind w:firstLine="480"/>
      </w:pPr>
      <w:r>
        <w:t>基金管理人：指广发基金管理有限公司</w:t>
      </w:r>
      <w:r>
        <w:rPr>
          <w:rFonts w:ascii="Times New Roman" w:eastAsia="Times New Roman" w:hAnsi="Times New Roman" w:cs="Times New Roman"/>
        </w:rPr>
        <w:t xml:space="preserve">  </w:t>
      </w:r>
    </w:p>
    <w:p w:rsidR="00553EB6" w:rsidRDefault="00166299">
      <w:pPr>
        <w:numPr>
          <w:ilvl w:val="0"/>
          <w:numId w:val="3"/>
        </w:numPr>
        <w:ind w:firstLine="480"/>
      </w:pPr>
      <w:r>
        <w:t>基金托管人：指上海银行股份有限公司</w:t>
      </w:r>
      <w:r>
        <w:rPr>
          <w:rFonts w:ascii="Times New Roman" w:eastAsia="Times New Roman" w:hAnsi="Times New Roman" w:cs="Times New Roman"/>
        </w:rPr>
        <w:t xml:space="preserve">  </w:t>
      </w:r>
    </w:p>
    <w:p w:rsidR="00553EB6" w:rsidRDefault="00166299">
      <w:pPr>
        <w:numPr>
          <w:ilvl w:val="0"/>
          <w:numId w:val="3"/>
        </w:numPr>
        <w:spacing w:after="1" w:line="379" w:lineRule="auto"/>
        <w:ind w:firstLine="480"/>
      </w:pPr>
      <w:r>
        <w:t>基金合同或本基金合同：指《广发集悦债券型证券投资基金基金合同》及对本基金合同的任何有效修订和补充</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托管协议：指基金管理人与基金托管人就本基金签订之《广发集悦债券型证券投资基金托管协议》及对该托管协议的任何有效修订和补充</w:t>
      </w:r>
      <w:r>
        <w:rPr>
          <w:rFonts w:ascii="Times New Roman" w:eastAsia="Times New Roman" w:hAnsi="Times New Roman" w:cs="Times New Roman"/>
        </w:rPr>
        <w:t xml:space="preserve"> </w:t>
      </w:r>
    </w:p>
    <w:p w:rsidR="00553EB6" w:rsidRDefault="00166299">
      <w:pPr>
        <w:numPr>
          <w:ilvl w:val="0"/>
          <w:numId w:val="3"/>
        </w:numPr>
        <w:ind w:firstLine="480"/>
      </w:pPr>
      <w:r>
        <w:t>招募说明书：指《广发集悦债券型证券投资基金招募说明书》及其更新</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基金产品资料概要：指《广发集悦债券型证券投资基金基金产品资料概要》及其更新</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基金份额发售公告：指《广发集悦债券型证券投资基金基金份额发售公告》</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553EB6" w:rsidRDefault="00166299">
      <w:pPr>
        <w:numPr>
          <w:ilvl w:val="0"/>
          <w:numId w:val="3"/>
        </w:numPr>
        <w:spacing w:after="0" w:line="360" w:lineRule="auto"/>
        <w:ind w:firstLine="480"/>
      </w:pPr>
      <w:r>
        <w:t>《基金法》：指</w:t>
      </w:r>
      <w:r>
        <w:t>2003</w:t>
      </w:r>
      <w:r>
        <w:t>年</w:t>
      </w:r>
      <w:r>
        <w:t>10</w:t>
      </w:r>
      <w:r>
        <w:t>月</w:t>
      </w:r>
      <w:r>
        <w:t>28</w:t>
      </w:r>
      <w:r>
        <w:t>日</w:t>
      </w:r>
      <w:r>
        <w:t>经第十届全国人民代表大会常务委员会第五次会议通过，经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p w:rsidR="00553EB6" w:rsidRDefault="00166299">
      <w:pPr>
        <w:numPr>
          <w:ilvl w:val="0"/>
          <w:numId w:val="3"/>
        </w:numPr>
        <w:spacing w:after="8" w:line="372" w:lineRule="auto"/>
        <w:ind w:firstLine="480"/>
      </w:pPr>
      <w:r>
        <w:t>《销售办法》：指中国证监会</w:t>
      </w:r>
      <w:r>
        <w:t>2020</w:t>
      </w:r>
      <w:r>
        <w:t>年</w:t>
      </w:r>
      <w:r>
        <w:t>8</w:t>
      </w:r>
      <w:r>
        <w:t>月</w:t>
      </w:r>
      <w:r>
        <w:t>28</w:t>
      </w:r>
      <w:r>
        <w:t>日颁布、同年</w:t>
      </w:r>
      <w:r>
        <w:t>10</w:t>
      </w:r>
      <w:r>
        <w:t>月</w:t>
      </w:r>
      <w:r>
        <w:t>1</w:t>
      </w:r>
      <w:r>
        <w:t>日实施的《公开募集证券投资基金销售机构监督管理办法》及颁布机关对其不时做出的</w:t>
      </w:r>
      <w:r>
        <w:t>修订</w:t>
      </w:r>
      <w:r>
        <w:t xml:space="preserve"> </w:t>
      </w:r>
    </w:p>
    <w:p w:rsidR="00553EB6" w:rsidRDefault="00166299">
      <w:pPr>
        <w:numPr>
          <w:ilvl w:val="0"/>
          <w:numId w:val="3"/>
        </w:numPr>
        <w:ind w:firstLine="480"/>
      </w:pPr>
      <w:r>
        <w:t>《信息披露办法》：指中国证监会</w:t>
      </w:r>
      <w:r>
        <w:t xml:space="preserve"> 2019 </w:t>
      </w:r>
      <w:r>
        <w:t>年</w:t>
      </w:r>
      <w:r>
        <w:t xml:space="preserve">7 </w:t>
      </w:r>
      <w:r>
        <w:t>月</w:t>
      </w:r>
      <w:r>
        <w:t xml:space="preserve"> 26</w:t>
      </w:r>
      <w:r>
        <w:t>日颁布、同年</w:t>
      </w:r>
      <w:r>
        <w:t>9</w:t>
      </w:r>
      <w:r>
        <w:t>月</w:t>
      </w:r>
      <w:r>
        <w:t xml:space="preserve"> 1</w:t>
      </w:r>
    </w:p>
    <w:p w:rsidR="00553EB6" w:rsidRDefault="00166299">
      <w:pPr>
        <w:spacing w:after="131" w:line="360" w:lineRule="auto"/>
        <w:ind w:left="10"/>
      </w:pPr>
      <w:r>
        <w:t>日实施，并经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p w:rsidR="00553EB6" w:rsidRDefault="00166299">
      <w:pPr>
        <w:numPr>
          <w:ilvl w:val="0"/>
          <w:numId w:val="3"/>
        </w:numPr>
        <w:spacing w:after="6" w:line="360" w:lineRule="auto"/>
        <w:ind w:firstLine="480"/>
      </w:pP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p w:rsidR="00553EB6" w:rsidRDefault="00166299">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553EB6" w:rsidRDefault="00166299">
      <w:pPr>
        <w:numPr>
          <w:ilvl w:val="0"/>
          <w:numId w:val="3"/>
        </w:numPr>
        <w:spacing w:after="8"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rsidR="00553EB6" w:rsidRDefault="00166299">
      <w:pPr>
        <w:numPr>
          <w:ilvl w:val="0"/>
          <w:numId w:val="3"/>
        </w:numPr>
        <w:spacing w:after="8"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rsidR="00553EB6" w:rsidRDefault="00166299">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rsidR="00553EB6" w:rsidRDefault="00166299">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rsidR="00553EB6" w:rsidRDefault="00166299">
      <w:pPr>
        <w:numPr>
          <w:ilvl w:val="0"/>
          <w:numId w:val="3"/>
        </w:numPr>
        <w:spacing w:after="8" w:line="372" w:lineRule="auto"/>
        <w:ind w:firstLine="480"/>
      </w:pPr>
      <w:r>
        <w:t>港股通：指内地投资者委托内地证券公司，经由境内证券交易所设立的证券交易服务公司，向香港联合交易所进行申报，买卖规定范围内的香港联合</w:t>
      </w:r>
      <w:r>
        <w:t>交易所上市的股票</w:t>
      </w:r>
      <w:r>
        <w:rPr>
          <w:rFonts w:ascii="Times New Roman" w:eastAsia="Times New Roman" w:hAnsi="Times New Roman" w:cs="Times New Roman"/>
        </w:rPr>
        <w:t xml:space="preserve"> </w:t>
      </w:r>
    </w:p>
    <w:p w:rsidR="00553EB6" w:rsidRDefault="00166299">
      <w:pPr>
        <w:numPr>
          <w:ilvl w:val="0"/>
          <w:numId w:val="3"/>
        </w:numPr>
        <w:ind w:firstLine="480"/>
      </w:pPr>
      <w:r>
        <w:t>中国证监会：指中国证券监督管理委员会</w:t>
      </w:r>
      <w:r>
        <w:rPr>
          <w:rFonts w:ascii="Times New Roman" w:eastAsia="Times New Roman" w:hAnsi="Times New Roman" w:cs="Times New Roman"/>
        </w:rPr>
        <w:t xml:space="preserve"> </w:t>
      </w:r>
    </w:p>
    <w:p w:rsidR="00553EB6" w:rsidRDefault="00166299">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553EB6" w:rsidRDefault="00166299">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rsidR="00553EB6" w:rsidRDefault="00166299">
      <w:pPr>
        <w:numPr>
          <w:ilvl w:val="0"/>
          <w:numId w:val="3"/>
        </w:numPr>
        <w:spacing w:after="17" w:line="366"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553EB6" w:rsidRDefault="00166299">
      <w:pPr>
        <w:numPr>
          <w:ilvl w:val="0"/>
          <w:numId w:val="3"/>
        </w:numPr>
        <w:spacing w:after="17" w:line="366" w:lineRule="auto"/>
        <w:ind w:firstLine="480"/>
      </w:pPr>
      <w:r>
        <w:t>合格境外投资者：指符合《合格境外机构投资者和人民币</w:t>
      </w:r>
      <w:r>
        <w:t>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553EB6" w:rsidRDefault="00166299">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553EB6" w:rsidRDefault="00166299">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rsidR="00553EB6" w:rsidRDefault="00166299">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553EB6" w:rsidRDefault="00166299">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553EB6" w:rsidRDefault="00166299">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rsidR="00553EB6" w:rsidRDefault="00166299">
      <w:pPr>
        <w:numPr>
          <w:ilvl w:val="0"/>
          <w:numId w:val="3"/>
        </w:numPr>
        <w:ind w:firstLine="480"/>
      </w:pPr>
      <w:r>
        <w:t>基金合同生效日：指基金募集达到法律法规规定及基金合同规定的条件，</w:t>
      </w:r>
    </w:p>
    <w:p w:rsidR="00553EB6" w:rsidRDefault="00166299">
      <w:pPr>
        <w:spacing w:after="17" w:line="365" w:lineRule="auto"/>
        <w:ind w:left="10"/>
      </w:pPr>
      <w:r>
        <w:t>基金管理人向中国证监会办理基金备案手续完毕，并获得中国证监会书面确认的日</w:t>
      </w:r>
      <w:r>
        <w:t>期</w:t>
      </w:r>
      <w:r>
        <w:rPr>
          <w:rFonts w:ascii="Times New Roman" w:eastAsia="Times New Roman" w:hAnsi="Times New Roman" w:cs="Times New Roman"/>
        </w:rPr>
        <w:t xml:space="preserve"> </w:t>
      </w:r>
    </w:p>
    <w:p w:rsidR="00553EB6" w:rsidRDefault="00166299">
      <w:pPr>
        <w:numPr>
          <w:ilvl w:val="0"/>
          <w:numId w:val="3"/>
        </w:numPr>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rsidR="00553EB6" w:rsidRDefault="00166299">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553EB6" w:rsidRDefault="00166299">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rsidR="00553EB6" w:rsidRDefault="00166299">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rsidR="00553EB6" w:rsidRDefault="00166299">
      <w:pPr>
        <w:spacing w:after="0" w:line="383" w:lineRule="auto"/>
        <w:ind w:left="0"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553EB6" w:rsidRDefault="00166299">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553EB6" w:rsidRDefault="00166299">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rsidR="00553EB6" w:rsidRDefault="00166299">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rsidR="00553EB6" w:rsidRDefault="00166299">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553EB6" w:rsidRDefault="00166299">
      <w:pPr>
        <w:numPr>
          <w:ilvl w:val="0"/>
          <w:numId w:val="4"/>
        </w:numPr>
        <w:ind w:firstLine="480"/>
      </w:pPr>
      <w:r>
        <w:t>认购：指在基金募集期内，投资人申请购买基金份额的行为</w:t>
      </w:r>
      <w:r>
        <w:rPr>
          <w:rFonts w:ascii="Times New Roman" w:eastAsia="Times New Roman" w:hAnsi="Times New Roman" w:cs="Times New Roman"/>
        </w:rPr>
        <w:t xml:space="preserve"> </w:t>
      </w:r>
    </w:p>
    <w:p w:rsidR="00553EB6" w:rsidRDefault="00166299">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553EB6" w:rsidRDefault="00166299">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rsidR="00553EB6" w:rsidRDefault="00166299">
      <w:pPr>
        <w:numPr>
          <w:ilvl w:val="0"/>
          <w:numId w:val="4"/>
        </w:numPr>
        <w:spacing w:after="13" w:line="369" w:lineRule="auto"/>
        <w:ind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rsidR="00553EB6" w:rsidRDefault="00166299">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553EB6" w:rsidRDefault="00166299">
      <w:pPr>
        <w:numPr>
          <w:ilvl w:val="0"/>
          <w:numId w:val="4"/>
        </w:numPr>
        <w:spacing w:after="12" w:line="370" w:lineRule="auto"/>
        <w:ind w:firstLine="480"/>
      </w:pPr>
      <w:r>
        <w:t>定期定额投资计划：指投资人通过有关销售机构提出申请，约定每期申购日、扣款金额及扣款方式，由销售机构于每期约定扣款日在</w:t>
      </w:r>
      <w:r>
        <w:t>投资人指定银行账户内自动完成扣款及受理基金申购申请的一种投资方式</w:t>
      </w:r>
      <w:r>
        <w:rPr>
          <w:rFonts w:ascii="Times New Roman" w:eastAsia="Times New Roman" w:hAnsi="Times New Roman" w:cs="Times New Roman"/>
        </w:rPr>
        <w:t xml:space="preserve"> </w:t>
      </w:r>
    </w:p>
    <w:p w:rsidR="00553EB6" w:rsidRDefault="00166299">
      <w:pPr>
        <w:numPr>
          <w:ilvl w:val="0"/>
          <w:numId w:val="4"/>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 51</w:t>
      </w:r>
      <w:r>
        <w:t>、元：指人民币元</w:t>
      </w:r>
      <w:r>
        <w:rPr>
          <w:rFonts w:ascii="Times New Roman" w:eastAsia="Times New Roman" w:hAnsi="Times New Roman" w:cs="Times New Roman"/>
        </w:rPr>
        <w:t xml:space="preserve"> </w:t>
      </w:r>
    </w:p>
    <w:p w:rsidR="00553EB6" w:rsidRDefault="00166299">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553EB6" w:rsidRDefault="00166299">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rsidR="00553EB6" w:rsidRDefault="00166299">
      <w:pPr>
        <w:numPr>
          <w:ilvl w:val="0"/>
          <w:numId w:val="5"/>
        </w:numPr>
        <w:ind w:firstLine="480"/>
      </w:pPr>
      <w:r>
        <w:t>基金</w:t>
      </w:r>
      <w:r>
        <w:t>资产净值：指基金资产总值减去基金负债后的价值</w:t>
      </w:r>
      <w:r>
        <w:rPr>
          <w:rFonts w:ascii="Times New Roman" w:eastAsia="Times New Roman" w:hAnsi="Times New Roman" w:cs="Times New Roman"/>
        </w:rPr>
        <w:t xml:space="preserve"> </w:t>
      </w:r>
    </w:p>
    <w:p w:rsidR="00553EB6" w:rsidRDefault="00166299">
      <w:pPr>
        <w:numPr>
          <w:ilvl w:val="0"/>
          <w:numId w:val="5"/>
        </w:numPr>
        <w:spacing w:after="0" w:line="379" w:lineRule="auto"/>
        <w:ind w:firstLine="480"/>
      </w:pPr>
      <w:r>
        <w:t>基金份额净值：指计算日各类基金资产净值除以计算日该类基金份额余额总数</w:t>
      </w:r>
      <w:r>
        <w:rPr>
          <w:rFonts w:ascii="Times New Roman" w:eastAsia="Times New Roman" w:hAnsi="Times New Roman" w:cs="Times New Roman"/>
        </w:rPr>
        <w:t xml:space="preserve"> </w:t>
      </w:r>
    </w:p>
    <w:p w:rsidR="00553EB6" w:rsidRDefault="00166299">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553EB6" w:rsidRDefault="00166299">
      <w:pPr>
        <w:numPr>
          <w:ilvl w:val="0"/>
          <w:numId w:val="5"/>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类两种不同的类别。在投资者认购、申购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类基金份额时不收取认购、申购费用，从本类别基金资产中计提销售服务费</w:t>
      </w:r>
      <w:r>
        <w:rPr>
          <w:rFonts w:ascii="Times New Roman" w:eastAsia="Times New Roman" w:hAnsi="Times New Roman" w:cs="Times New Roman"/>
        </w:rPr>
        <w:t xml:space="preserve"> </w:t>
      </w:r>
    </w:p>
    <w:p w:rsidR="00553EB6" w:rsidRDefault="00166299">
      <w:pPr>
        <w:numPr>
          <w:ilvl w:val="0"/>
          <w:numId w:val="5"/>
        </w:numPr>
        <w:spacing w:after="17" w:line="366" w:lineRule="auto"/>
        <w:ind w:firstLine="480"/>
      </w:pPr>
      <w:r>
        <w:t>摆动定价机制：指当本基金各类份额遭遇大额申购赎回时，通过调整基金份额净</w:t>
      </w: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rsidR="00553EB6" w:rsidRDefault="00166299">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553EB6" w:rsidRDefault="00166299">
      <w:pPr>
        <w:numPr>
          <w:ilvl w:val="0"/>
          <w:numId w:val="5"/>
        </w:numPr>
        <w:ind w:firstLine="480"/>
      </w:pPr>
      <w:r>
        <w:t>侧袋机制：指将基金投资组合中的特定资产从原有账户分离至一个专门</w:t>
      </w:r>
    </w:p>
    <w:p w:rsidR="00553EB6" w:rsidRDefault="00166299">
      <w:pPr>
        <w:spacing w:after="21" w:line="363"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553EB6" w:rsidRDefault="00166299">
      <w:pPr>
        <w:numPr>
          <w:ilvl w:val="0"/>
          <w:numId w:val="5"/>
        </w:numPr>
        <w:spacing w:after="17" w:line="373" w:lineRule="auto"/>
        <w:ind w:firstLine="480"/>
      </w:pPr>
      <w:r>
        <w:t>特定资产：包括：（一）无可参考的活跃市场价格且采用估值技术仍导致公允价值存在重大不确定性的资产；（二）按摊余成本计量且计提资产减值准</w:t>
      </w:r>
      <w:r>
        <w:t>备仍导致资产价值存在重大不确定性的资产；（三）其他资产价值存在重大不确定性的资产</w:t>
      </w:r>
      <w:r>
        <w:rPr>
          <w:rFonts w:ascii="Times New Roman" w:eastAsia="Times New Roman" w:hAnsi="Times New Roman" w:cs="Times New Roman"/>
        </w:rPr>
        <w:t xml:space="preserve"> </w:t>
      </w:r>
    </w:p>
    <w:p w:rsidR="00553EB6" w:rsidRDefault="00166299">
      <w:pPr>
        <w:numPr>
          <w:ilvl w:val="0"/>
          <w:numId w:val="5"/>
        </w:numPr>
        <w:spacing w:after="13" w:line="369" w:lineRule="auto"/>
        <w:ind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rsidR="00553EB6" w:rsidRDefault="00166299">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rsidR="00553EB6" w:rsidRDefault="00166299">
      <w:pPr>
        <w:pStyle w:val="1"/>
        <w:ind w:right="126"/>
      </w:pPr>
      <w:bookmarkStart w:id="2" w:name="_Toc6369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553EB6" w:rsidRDefault="00166299">
      <w:pPr>
        <w:spacing w:after="177"/>
        <w:ind w:left="540" w:firstLine="0"/>
      </w:pPr>
      <w:r>
        <w:rPr>
          <w:rFonts w:ascii="Times New Roman" w:eastAsia="Times New Roman" w:hAnsi="Times New Roman" w:cs="Times New Roman"/>
        </w:rPr>
        <w:t xml:space="preserve"> </w:t>
      </w:r>
    </w:p>
    <w:p w:rsidR="00553EB6" w:rsidRDefault="00166299">
      <w:pPr>
        <w:ind w:left="475"/>
      </w:pPr>
      <w:r>
        <w:t>一、基金名称</w:t>
      </w:r>
      <w:r>
        <w:rPr>
          <w:rFonts w:ascii="Times New Roman" w:eastAsia="Times New Roman" w:hAnsi="Times New Roman" w:cs="Times New Roman"/>
        </w:rPr>
        <w:t xml:space="preserve"> </w:t>
      </w:r>
    </w:p>
    <w:p w:rsidR="00553EB6" w:rsidRDefault="00166299">
      <w:pPr>
        <w:spacing w:after="0" w:line="379" w:lineRule="auto"/>
        <w:ind w:left="475" w:right="3089"/>
      </w:pPr>
      <w:r>
        <w:t>广发集悦债券型证券投资基金二、基金的类别</w:t>
      </w:r>
      <w:r>
        <w:rPr>
          <w:rFonts w:ascii="Times New Roman" w:eastAsia="Times New Roman" w:hAnsi="Times New Roman" w:cs="Times New Roman"/>
        </w:rPr>
        <w:t xml:space="preserve"> </w:t>
      </w:r>
    </w:p>
    <w:p w:rsidR="00553EB6" w:rsidRDefault="00166299">
      <w:pPr>
        <w:spacing w:after="0" w:line="379" w:lineRule="auto"/>
        <w:ind w:left="465" w:right="4289" w:firstLine="60"/>
      </w:pPr>
      <w:r>
        <w:t>债券型证券投资基金三、基金的运作方式契约型开放式</w:t>
      </w:r>
      <w:r>
        <w:rPr>
          <w:rFonts w:ascii="Times New Roman" w:eastAsia="Times New Roman" w:hAnsi="Times New Roman" w:cs="Times New Roman"/>
        </w:rPr>
        <w:t xml:space="preserve"> </w:t>
      </w:r>
    </w:p>
    <w:p w:rsidR="00553EB6" w:rsidRDefault="00166299">
      <w:pPr>
        <w:numPr>
          <w:ilvl w:val="0"/>
          <w:numId w:val="6"/>
        </w:numPr>
        <w:ind w:hanging="480"/>
      </w:pPr>
      <w:r>
        <w:t>基金的投资目标</w:t>
      </w:r>
      <w:r>
        <w:rPr>
          <w:rFonts w:ascii="Times New Roman" w:eastAsia="Times New Roman" w:hAnsi="Times New Roman" w:cs="Times New Roman"/>
        </w:rPr>
        <w:t xml:space="preserve"> </w:t>
      </w:r>
    </w:p>
    <w:p w:rsidR="00553EB6" w:rsidRDefault="00166299">
      <w:pPr>
        <w:ind w:left="475"/>
      </w:pPr>
      <w:r>
        <w:t>本基金在严格控制风</w:t>
      </w:r>
      <w:r>
        <w:t>险和保持资产流动性的基础上，通过对不同资产类别的</w:t>
      </w:r>
    </w:p>
    <w:p w:rsidR="00553EB6" w:rsidRDefault="00166299">
      <w:pPr>
        <w:ind w:left="10"/>
      </w:pPr>
      <w:r>
        <w:t>优化配置，充分挖掘市场潜在的投资机会，力求实现基金资产的长期稳健增值。</w:t>
      </w:r>
      <w:r>
        <w:rPr>
          <w:rFonts w:ascii="Times New Roman" w:eastAsia="Times New Roman" w:hAnsi="Times New Roman" w:cs="Times New Roman"/>
        </w:rPr>
        <w:t xml:space="preserve"> </w:t>
      </w:r>
    </w:p>
    <w:p w:rsidR="00553EB6" w:rsidRDefault="00166299">
      <w:pPr>
        <w:numPr>
          <w:ilvl w:val="0"/>
          <w:numId w:val="6"/>
        </w:numPr>
        <w:ind w:hanging="480"/>
      </w:pPr>
      <w:r>
        <w:t>基金的最低募集份额总额</w:t>
      </w:r>
      <w:r>
        <w:rPr>
          <w:rFonts w:ascii="Times New Roman" w:eastAsia="Times New Roman" w:hAnsi="Times New Roman" w:cs="Times New Roman"/>
        </w:rPr>
        <w:t xml:space="preserve"> </w:t>
      </w:r>
    </w:p>
    <w:p w:rsidR="00553EB6" w:rsidRDefault="00166299">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553EB6" w:rsidRDefault="00166299">
      <w:pPr>
        <w:numPr>
          <w:ilvl w:val="0"/>
          <w:numId w:val="6"/>
        </w:numPr>
        <w:ind w:hanging="480"/>
      </w:pPr>
      <w:r>
        <w:t>基金份额面值和认购费用</w:t>
      </w:r>
      <w:r>
        <w:rPr>
          <w:rFonts w:ascii="Times New Roman" w:eastAsia="Times New Roman" w:hAnsi="Times New Roman" w:cs="Times New Roman"/>
        </w:rPr>
        <w:t xml:space="preserve"> </w:t>
      </w:r>
    </w:p>
    <w:p w:rsidR="00553EB6" w:rsidRDefault="00166299">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553EB6" w:rsidRDefault="00166299">
      <w:pPr>
        <w:ind w:left="475"/>
      </w:pPr>
      <w:r>
        <w:t>本基金具体认购费率按招募说明书的规定执行。</w:t>
      </w:r>
      <w:r>
        <w:rPr>
          <w:rFonts w:ascii="Times New Roman" w:eastAsia="Times New Roman" w:hAnsi="Times New Roman" w:cs="Times New Roman"/>
        </w:rPr>
        <w:t xml:space="preserve"> </w:t>
      </w:r>
    </w:p>
    <w:p w:rsidR="00553EB6" w:rsidRDefault="00166299">
      <w:pPr>
        <w:numPr>
          <w:ilvl w:val="0"/>
          <w:numId w:val="6"/>
        </w:numPr>
        <w:ind w:hanging="480"/>
      </w:pPr>
      <w:r>
        <w:t>基金存续期限</w:t>
      </w:r>
      <w:r>
        <w:rPr>
          <w:rFonts w:ascii="Times New Roman" w:eastAsia="Times New Roman" w:hAnsi="Times New Roman" w:cs="Times New Roman"/>
        </w:rPr>
        <w:t xml:space="preserve"> </w:t>
      </w:r>
    </w:p>
    <w:p w:rsidR="00553EB6" w:rsidRDefault="00166299">
      <w:pPr>
        <w:ind w:left="475"/>
      </w:pPr>
      <w:r>
        <w:t>不定期</w:t>
      </w:r>
      <w:r>
        <w:rPr>
          <w:rFonts w:ascii="Times New Roman" w:eastAsia="Times New Roman" w:hAnsi="Times New Roman" w:cs="Times New Roman"/>
        </w:rPr>
        <w:t xml:space="preserve"> </w:t>
      </w:r>
    </w:p>
    <w:p w:rsidR="00553EB6" w:rsidRDefault="00166299">
      <w:pPr>
        <w:numPr>
          <w:ilvl w:val="0"/>
          <w:numId w:val="6"/>
        </w:numPr>
        <w:ind w:hanging="480"/>
      </w:pPr>
      <w:r>
        <w:t>基金份额类别设置</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本基金将基金份额分为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553EB6" w:rsidRDefault="00166299">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553EB6" w:rsidRDefault="0016629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rsidR="00553EB6" w:rsidRDefault="00166299">
      <w:pPr>
        <w:spacing w:line="361" w:lineRule="auto"/>
        <w:ind w:left="47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rsidR="00553EB6" w:rsidRDefault="00166299">
      <w:pPr>
        <w:pStyle w:val="1"/>
        <w:ind w:right="126"/>
      </w:pPr>
      <w:bookmarkStart w:id="3" w:name="_Toc6369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553EB6" w:rsidRDefault="00166299">
      <w:pPr>
        <w:spacing w:after="223"/>
        <w:ind w:left="420" w:firstLine="0"/>
      </w:pPr>
      <w:r>
        <w:rPr>
          <w:rFonts w:ascii="Times New Roman" w:eastAsia="Times New Roman" w:hAnsi="Times New Roman" w:cs="Times New Roman"/>
          <w:sz w:val="21"/>
        </w:rPr>
        <w:t xml:space="preserve"> </w:t>
      </w:r>
    </w:p>
    <w:p w:rsidR="00553EB6" w:rsidRDefault="00166299">
      <w:pPr>
        <w:ind w:left="475"/>
      </w:pPr>
      <w:r>
        <w:t>一、基金份额的发售时间、发售方式、发售对象</w:t>
      </w:r>
      <w:r>
        <w:rPr>
          <w:rFonts w:ascii="Times New Roman" w:eastAsia="Times New Roman" w:hAnsi="Times New Roman" w:cs="Times New Roman"/>
        </w:rPr>
        <w:t xml:space="preserve"> </w:t>
      </w:r>
    </w:p>
    <w:p w:rsidR="00553EB6" w:rsidRDefault="00166299">
      <w:pPr>
        <w:numPr>
          <w:ilvl w:val="0"/>
          <w:numId w:val="7"/>
        </w:numPr>
        <w:ind w:hanging="360"/>
      </w:pPr>
      <w:r>
        <w:t>发售时间</w:t>
      </w:r>
      <w:r>
        <w:rPr>
          <w:rFonts w:ascii="Times New Roman" w:eastAsia="Times New Roman" w:hAnsi="Times New Roman" w:cs="Times New Roman"/>
        </w:rPr>
        <w:t xml:space="preserve"> </w:t>
      </w:r>
    </w:p>
    <w:p w:rsidR="00553EB6" w:rsidRDefault="00166299">
      <w:pPr>
        <w:spacing w:after="0" w:line="379" w:lineRule="auto"/>
        <w:ind w:left="0" w:firstLine="480"/>
      </w:pPr>
      <w:r>
        <w:t>自基金份</w:t>
      </w:r>
      <w:r>
        <w:t>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553EB6" w:rsidRDefault="00166299">
      <w:pPr>
        <w:numPr>
          <w:ilvl w:val="0"/>
          <w:numId w:val="7"/>
        </w:numPr>
        <w:ind w:hanging="360"/>
      </w:pPr>
      <w:r>
        <w:t>发售方式</w:t>
      </w:r>
      <w:r>
        <w:rPr>
          <w:rFonts w:ascii="Times New Roman" w:eastAsia="Times New Roman" w:hAnsi="Times New Roman" w:cs="Times New Roman"/>
        </w:rPr>
        <w:t xml:space="preserve"> </w:t>
      </w:r>
    </w:p>
    <w:p w:rsidR="00553EB6" w:rsidRDefault="00166299">
      <w:pPr>
        <w:spacing w:after="10" w:line="366" w:lineRule="auto"/>
        <w:ind w:left="0"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rsidR="00553EB6" w:rsidRDefault="00166299">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rsidR="00553EB6" w:rsidRDefault="00166299">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rsidR="00553EB6" w:rsidRDefault="00166299">
      <w:pPr>
        <w:numPr>
          <w:ilvl w:val="0"/>
          <w:numId w:val="7"/>
        </w:numPr>
        <w:ind w:hanging="360"/>
      </w:pPr>
      <w:r>
        <w:t>发售对象</w:t>
      </w:r>
      <w:r>
        <w:rPr>
          <w:rFonts w:ascii="Times New Roman" w:eastAsia="Times New Roman" w:hAnsi="Times New Roman" w:cs="Times New Roman"/>
        </w:rPr>
        <w:t xml:space="preserve"> </w:t>
      </w:r>
    </w:p>
    <w:p w:rsidR="00553EB6" w:rsidRDefault="00166299">
      <w:pPr>
        <w:ind w:left="475"/>
      </w:pPr>
      <w:r>
        <w:t>符合法律法规规定的可投资于证券投资基金的个人投资者、机构投资者、合</w:t>
      </w:r>
    </w:p>
    <w:p w:rsidR="00553EB6" w:rsidRDefault="00166299">
      <w:pPr>
        <w:ind w:left="10"/>
      </w:pPr>
      <w:r>
        <w:t>格境外投资者以及法律法规或中国证监会允许购买证券投资基金的其他投资人。</w:t>
      </w:r>
      <w:r>
        <w:rPr>
          <w:rFonts w:ascii="Times New Roman" w:eastAsia="Times New Roman" w:hAnsi="Times New Roman" w:cs="Times New Roman"/>
        </w:rPr>
        <w:t xml:space="preserve"> </w:t>
      </w:r>
    </w:p>
    <w:p w:rsidR="00553EB6" w:rsidRDefault="00166299">
      <w:pPr>
        <w:ind w:left="475"/>
      </w:pPr>
      <w:r>
        <w:t>二、基金份额的认购</w:t>
      </w:r>
      <w:r>
        <w:rPr>
          <w:rFonts w:ascii="Times New Roman" w:eastAsia="Times New Roman" w:hAnsi="Times New Roman" w:cs="Times New Roman"/>
        </w:rPr>
        <w:t xml:space="preserve"> </w:t>
      </w:r>
    </w:p>
    <w:p w:rsidR="00553EB6" w:rsidRDefault="00166299">
      <w:pPr>
        <w:numPr>
          <w:ilvl w:val="0"/>
          <w:numId w:val="8"/>
        </w:numPr>
        <w:ind w:hanging="360"/>
      </w:pPr>
      <w:r>
        <w:t>认购费用</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rsidR="00553EB6" w:rsidRDefault="00166299">
      <w:pPr>
        <w:numPr>
          <w:ilvl w:val="0"/>
          <w:numId w:val="8"/>
        </w:numPr>
        <w:ind w:hanging="360"/>
      </w:pPr>
      <w:r>
        <w:t>募集期利息的处理方式</w:t>
      </w:r>
      <w:r>
        <w:rPr>
          <w:rFonts w:ascii="Times New Roman" w:eastAsia="Times New Roman" w:hAnsi="Times New Roman" w:cs="Times New Roman"/>
        </w:rPr>
        <w:t xml:space="preserve"> </w:t>
      </w:r>
    </w:p>
    <w:p w:rsidR="00553EB6" w:rsidRDefault="00166299">
      <w:pPr>
        <w:spacing w:after="17" w:line="365" w:lineRule="auto"/>
        <w:ind w:left="0" w:firstLine="480"/>
      </w:pPr>
      <w:r>
        <w:t>有效认购款项在</w:t>
      </w:r>
      <w:r>
        <w:t>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553EB6" w:rsidRDefault="00166299">
      <w:pPr>
        <w:numPr>
          <w:ilvl w:val="0"/>
          <w:numId w:val="8"/>
        </w:numPr>
        <w:ind w:hanging="360"/>
      </w:pPr>
      <w:r>
        <w:t>基金认购份额的计算</w:t>
      </w:r>
      <w:r>
        <w:rPr>
          <w:rFonts w:ascii="Times New Roman" w:eastAsia="Times New Roman" w:hAnsi="Times New Roman" w:cs="Times New Roman"/>
        </w:rPr>
        <w:t xml:space="preserve"> </w:t>
      </w:r>
    </w:p>
    <w:p w:rsidR="00553EB6" w:rsidRDefault="00166299">
      <w:pPr>
        <w:ind w:left="475"/>
      </w:pPr>
      <w:r>
        <w:t>基金认购份额具体的计算方法在招募说明书中列示。</w:t>
      </w:r>
      <w:r>
        <w:rPr>
          <w:rFonts w:ascii="Times New Roman" w:eastAsia="Times New Roman" w:hAnsi="Times New Roman" w:cs="Times New Roman"/>
        </w:rPr>
        <w:t xml:space="preserve"> </w:t>
      </w:r>
    </w:p>
    <w:p w:rsidR="00553EB6" w:rsidRDefault="00166299">
      <w:pPr>
        <w:numPr>
          <w:ilvl w:val="0"/>
          <w:numId w:val="8"/>
        </w:numPr>
        <w:ind w:hanging="360"/>
      </w:pPr>
      <w:r>
        <w:t>认购份额余额的处理方式</w:t>
      </w:r>
      <w:r>
        <w:rPr>
          <w:rFonts w:ascii="Times New Roman" w:eastAsia="Times New Roman" w:hAnsi="Times New Roman" w:cs="Times New Roman"/>
        </w:rPr>
        <w:t xml:space="preserve"> </w:t>
      </w:r>
    </w:p>
    <w:p w:rsidR="00553EB6" w:rsidRDefault="00166299">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553EB6" w:rsidRDefault="00166299">
      <w:pPr>
        <w:ind w:left="475"/>
      </w:pPr>
      <w:r>
        <w:t>三、基金份额认购金额的限制</w:t>
      </w:r>
      <w:r>
        <w:rPr>
          <w:rFonts w:ascii="Times New Roman" w:eastAsia="Times New Roman" w:hAnsi="Times New Roman" w:cs="Times New Roman"/>
        </w:rPr>
        <w:t xml:space="preserve"> </w:t>
      </w:r>
    </w:p>
    <w:p w:rsidR="00553EB6" w:rsidRDefault="00166299">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rsidR="00553EB6" w:rsidRDefault="00166299">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553EB6" w:rsidRDefault="00166299">
      <w:pPr>
        <w:numPr>
          <w:ilvl w:val="0"/>
          <w:numId w:val="9"/>
        </w:numPr>
        <w:ind w:firstLine="480"/>
      </w:pPr>
      <w:r>
        <w:t>基金管理人可以对募集期间的单个投资人的累计认购金额进行限制，具</w:t>
      </w:r>
    </w:p>
    <w:p w:rsidR="00553EB6" w:rsidRDefault="00166299">
      <w:pPr>
        <w:ind w:left="10"/>
      </w:pPr>
      <w:r>
        <w:t>体限制和处理方法请参看招募说明书或相关公告。</w:t>
      </w:r>
      <w:r>
        <w:rPr>
          <w:rFonts w:ascii="Times New Roman" w:eastAsia="Times New Roman" w:hAnsi="Times New Roman" w:cs="Times New Roman"/>
        </w:rPr>
        <w:t xml:space="preserve"> </w:t>
      </w:r>
      <w:r>
        <w:br w:type="page"/>
      </w:r>
    </w:p>
    <w:p w:rsidR="00553EB6" w:rsidRDefault="00166299">
      <w:pPr>
        <w:pStyle w:val="1"/>
        <w:ind w:right="123"/>
      </w:pPr>
      <w:bookmarkStart w:id="4" w:name="_Toc6369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553EB6" w:rsidRDefault="00166299">
      <w:pPr>
        <w:spacing w:after="177"/>
        <w:ind w:left="540" w:firstLine="0"/>
      </w:pPr>
      <w:r>
        <w:rPr>
          <w:rFonts w:ascii="Times New Roman" w:eastAsia="Times New Roman" w:hAnsi="Times New Roman" w:cs="Times New Roman"/>
        </w:rPr>
        <w:t xml:space="preserve"> </w:t>
      </w:r>
    </w:p>
    <w:p w:rsidR="00553EB6" w:rsidRDefault="00166299">
      <w:pPr>
        <w:numPr>
          <w:ilvl w:val="0"/>
          <w:numId w:val="10"/>
        </w:numPr>
        <w:ind w:hanging="480"/>
      </w:pPr>
      <w:r>
        <w:t>基金备案的条件</w:t>
      </w:r>
      <w:r>
        <w:rPr>
          <w:rFonts w:ascii="Times New Roman" w:eastAsia="Times New Roman" w:hAnsi="Times New Roman" w:cs="Times New Roman"/>
        </w:rPr>
        <w:t xml:space="preserve"> </w:t>
      </w:r>
    </w:p>
    <w:p w:rsidR="00553EB6" w:rsidRDefault="00166299">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rsidR="00553EB6" w:rsidRDefault="00166299">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w:t>
      </w:r>
      <w:r>
        <w:t>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553EB6" w:rsidRDefault="00166299">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rsidR="00553EB6" w:rsidRDefault="00166299">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rsidR="00553EB6" w:rsidRDefault="00166299">
      <w:pPr>
        <w:numPr>
          <w:ilvl w:val="0"/>
          <w:numId w:val="10"/>
        </w:numPr>
        <w:ind w:hanging="480"/>
      </w:pPr>
      <w:r>
        <w:t>基金合同不能生效时募集资金的处理方式</w:t>
      </w:r>
      <w:r>
        <w:rPr>
          <w:rFonts w:ascii="Times New Roman" w:eastAsia="Times New Roman" w:hAnsi="Times New Roman" w:cs="Times New Roman"/>
        </w:rPr>
        <w:t xml:space="preserve"> </w:t>
      </w:r>
    </w:p>
    <w:p w:rsidR="00553EB6" w:rsidRDefault="00166299">
      <w:pPr>
        <w:ind w:left="475"/>
      </w:pPr>
      <w:r>
        <w:t>如果募集期限届满，未满足基金备案条件，基金管理人应当承担下列责任：</w:t>
      </w:r>
      <w:r>
        <w:rPr>
          <w:rFonts w:ascii="Times New Roman" w:eastAsia="Times New Roman" w:hAnsi="Times New Roman" w:cs="Times New Roman"/>
        </w:rPr>
        <w:t xml:space="preserve"> </w:t>
      </w:r>
    </w:p>
    <w:p w:rsidR="00553EB6" w:rsidRDefault="00166299">
      <w:pPr>
        <w:numPr>
          <w:ilvl w:val="0"/>
          <w:numId w:val="11"/>
        </w:numPr>
        <w:ind w:firstLine="475"/>
      </w:pPr>
      <w:r>
        <w:t>以其固有财产承担因募集行为而产</w:t>
      </w:r>
      <w:r>
        <w:t>生的债务和费用；</w:t>
      </w:r>
      <w:r>
        <w:rPr>
          <w:rFonts w:ascii="Times New Roman" w:eastAsia="Times New Roman" w:hAnsi="Times New Roman" w:cs="Times New Roman"/>
        </w:rPr>
        <w:t xml:space="preserve"> </w:t>
      </w:r>
    </w:p>
    <w:p w:rsidR="00553EB6" w:rsidRDefault="00166299">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553EB6" w:rsidRDefault="00166299">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553EB6" w:rsidRDefault="00166299">
      <w:pPr>
        <w:ind w:left="475"/>
      </w:pPr>
      <w:r>
        <w:t>三、基金存续期内的基金份额持有人数量和资产规模</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万元人民币情形的，基金管理人应在定期报告中予以披露；连续五十个工作日出现前述情形的，基金合同终止，不需召开基金份额持有人大会。</w:t>
      </w:r>
      <w:r>
        <w:rPr>
          <w:rFonts w:ascii="Times New Roman" w:eastAsia="Times New Roman" w:hAnsi="Times New Roman" w:cs="Times New Roman"/>
        </w:rPr>
        <w:t xml:space="preserve"> </w:t>
      </w:r>
    </w:p>
    <w:p w:rsidR="00553EB6" w:rsidRDefault="00166299">
      <w:pPr>
        <w:ind w:left="475"/>
      </w:pPr>
      <w:r>
        <w:t>法律法规或中国证监会另有规定时，从其规定。</w:t>
      </w:r>
      <w:r>
        <w:rPr>
          <w:rFonts w:ascii="Times New Roman" w:eastAsia="Times New Roman" w:hAnsi="Times New Roman" w:cs="Times New Roman"/>
        </w:rPr>
        <w:t xml:space="preserve"> </w:t>
      </w:r>
    </w:p>
    <w:p w:rsidR="00553EB6" w:rsidRDefault="00166299">
      <w:pPr>
        <w:pStyle w:val="1"/>
        <w:ind w:right="127"/>
      </w:pPr>
      <w:bookmarkStart w:id="5" w:name="_Toc6369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553EB6" w:rsidRDefault="00166299">
      <w:pPr>
        <w:spacing w:after="177"/>
        <w:ind w:left="540" w:firstLine="0"/>
      </w:pPr>
      <w:r>
        <w:rPr>
          <w:rFonts w:ascii="Times New Roman" w:eastAsia="Times New Roman" w:hAnsi="Times New Roman" w:cs="Times New Roman"/>
        </w:rPr>
        <w:t xml:space="preserve"> </w:t>
      </w:r>
    </w:p>
    <w:p w:rsidR="00553EB6" w:rsidRDefault="00166299">
      <w:pPr>
        <w:numPr>
          <w:ilvl w:val="0"/>
          <w:numId w:val="12"/>
        </w:numPr>
        <w:ind w:hanging="480"/>
      </w:pPr>
      <w:r>
        <w:t>申购和赎回场所</w:t>
      </w:r>
      <w:r>
        <w:rPr>
          <w:rFonts w:ascii="Times New Roman" w:eastAsia="Times New Roman" w:hAnsi="Times New Roman" w:cs="Times New Roman"/>
        </w:rPr>
        <w:t xml:space="preserve"> </w:t>
      </w:r>
    </w:p>
    <w:p w:rsidR="00553EB6" w:rsidRDefault="00166299">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rsidR="00553EB6" w:rsidRDefault="00166299">
      <w:pPr>
        <w:numPr>
          <w:ilvl w:val="0"/>
          <w:numId w:val="12"/>
        </w:numPr>
        <w:ind w:hanging="480"/>
      </w:pPr>
      <w:r>
        <w:t>申购和赎回的开放日及时间</w:t>
      </w:r>
      <w:r>
        <w:rPr>
          <w:rFonts w:ascii="Times New Roman" w:eastAsia="Times New Roman" w:hAnsi="Times New Roman" w:cs="Times New Roman"/>
        </w:rPr>
        <w:t xml:space="preserve"> </w:t>
      </w:r>
    </w:p>
    <w:p w:rsidR="00553EB6" w:rsidRDefault="00166299">
      <w:pPr>
        <w:numPr>
          <w:ilvl w:val="0"/>
          <w:numId w:val="13"/>
        </w:numPr>
        <w:ind w:hanging="360"/>
      </w:pPr>
      <w:r>
        <w:t>开放日及开放时间</w:t>
      </w:r>
      <w:r>
        <w:rPr>
          <w:rFonts w:ascii="Times New Roman" w:eastAsia="Times New Roman" w:hAnsi="Times New Roman" w:cs="Times New Roman"/>
        </w:rPr>
        <w:t xml:space="preserve"> </w:t>
      </w:r>
    </w:p>
    <w:p w:rsidR="00553EB6" w:rsidRDefault="00166299">
      <w:pPr>
        <w:spacing w:after="16" w:line="361" w:lineRule="auto"/>
        <w:ind w:left="0" w:firstLine="480"/>
      </w:pPr>
      <w:r>
        <w:t>投资人在开放日办理基金份额的申购和赎回，本基金的开放日为上海证券交易所、深圳证券交易所的正常交易日</w:t>
      </w:r>
      <w:r>
        <w:t>,</w:t>
      </w:r>
      <w:r>
        <w:t>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rsidR="00553EB6" w:rsidRDefault="00166299">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553EB6" w:rsidRDefault="00166299">
      <w:pPr>
        <w:numPr>
          <w:ilvl w:val="0"/>
          <w:numId w:val="13"/>
        </w:numPr>
        <w:ind w:hanging="360"/>
      </w:pPr>
      <w:r>
        <w:t>申购、赎回开始日</w:t>
      </w:r>
      <w:r>
        <w:t>及业务办理时间</w:t>
      </w:r>
      <w:r>
        <w:rPr>
          <w:rFonts w:ascii="Times New Roman" w:eastAsia="Times New Roman" w:hAnsi="Times New Roman" w:cs="Times New Roman"/>
        </w:rPr>
        <w:t xml:space="preserve"> </w:t>
      </w:r>
    </w:p>
    <w:p w:rsidR="00553EB6" w:rsidRDefault="0016629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rsidR="00553EB6" w:rsidRDefault="0016629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553EB6" w:rsidRDefault="00166299">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553EB6" w:rsidRDefault="00166299">
      <w:pPr>
        <w:spacing w:after="131"/>
        <w:ind w:left="475"/>
      </w:pPr>
      <w:r>
        <w:t>基金管理人不得在基金合同约定之外的日期或者时间办理基金份额的申购、</w:t>
      </w:r>
    </w:p>
    <w:p w:rsidR="00553EB6" w:rsidRDefault="00166299">
      <w:pPr>
        <w:spacing w:after="21" w:line="363"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rsidR="00553EB6" w:rsidRDefault="00166299">
      <w:pPr>
        <w:ind w:left="475"/>
      </w:pPr>
      <w:r>
        <w:t>三、申购与赎回的原则</w:t>
      </w:r>
      <w:r>
        <w:rPr>
          <w:rFonts w:ascii="Times New Roman" w:eastAsia="Times New Roman" w:hAnsi="Times New Roman" w:cs="Times New Roman"/>
        </w:rPr>
        <w:t xml:space="preserve"> </w:t>
      </w:r>
    </w:p>
    <w:p w:rsidR="00553EB6" w:rsidRDefault="00166299">
      <w:pPr>
        <w:numPr>
          <w:ilvl w:val="0"/>
          <w:numId w:val="14"/>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rsidR="00553EB6" w:rsidRDefault="00166299">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rsidR="00553EB6" w:rsidRDefault="00166299">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rsidR="00553EB6" w:rsidRDefault="00166299">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rsidR="00553EB6" w:rsidRDefault="00166299">
      <w:pPr>
        <w:numPr>
          <w:ilvl w:val="0"/>
          <w:numId w:val="14"/>
        </w:numPr>
        <w:spacing w:after="0" w:line="379" w:lineRule="auto"/>
        <w:ind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rsidR="00553EB6" w:rsidRDefault="00166299">
      <w:pPr>
        <w:spacing w:after="131"/>
        <w:ind w:left="475"/>
      </w:pPr>
      <w:r>
        <w:t>基金管理人可在法律法规允许的情况下，对上述原则进行调整。基金管理人</w:t>
      </w:r>
    </w:p>
    <w:p w:rsidR="00553EB6" w:rsidRDefault="00166299">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rsidR="00553EB6" w:rsidRDefault="00166299">
      <w:pPr>
        <w:ind w:left="475"/>
      </w:pPr>
      <w:r>
        <w:t>四、申购与赎回的程序</w:t>
      </w:r>
      <w:r>
        <w:rPr>
          <w:rFonts w:ascii="Times New Roman" w:eastAsia="Times New Roman" w:hAnsi="Times New Roman" w:cs="Times New Roman"/>
        </w:rPr>
        <w:t xml:space="preserve"> </w:t>
      </w:r>
    </w:p>
    <w:p w:rsidR="00553EB6" w:rsidRDefault="00166299">
      <w:pPr>
        <w:numPr>
          <w:ilvl w:val="0"/>
          <w:numId w:val="15"/>
        </w:numPr>
        <w:ind w:hanging="360"/>
      </w:pPr>
      <w:r>
        <w:t>申购和赎回的申请方式</w:t>
      </w:r>
      <w:r>
        <w:rPr>
          <w:rFonts w:ascii="Times New Roman" w:eastAsia="Times New Roman" w:hAnsi="Times New Roman" w:cs="Times New Roman"/>
        </w:rPr>
        <w:t xml:space="preserve"> </w:t>
      </w:r>
    </w:p>
    <w:p w:rsidR="00553EB6" w:rsidRDefault="00166299">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553EB6" w:rsidRDefault="00166299">
      <w:pPr>
        <w:numPr>
          <w:ilvl w:val="0"/>
          <w:numId w:val="15"/>
        </w:numPr>
        <w:ind w:hanging="360"/>
      </w:pPr>
      <w:r>
        <w:t>申购和赎回的款项支付</w:t>
      </w:r>
      <w:r>
        <w:rPr>
          <w:rFonts w:ascii="Times New Roman" w:eastAsia="Times New Roman" w:hAnsi="Times New Roman" w:cs="Times New Roman"/>
        </w:rPr>
        <w:t xml:space="preserve"> </w:t>
      </w:r>
    </w:p>
    <w:p w:rsidR="00553EB6" w:rsidRDefault="00166299">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rsidR="00553EB6" w:rsidRDefault="00166299">
      <w:pPr>
        <w:ind w:left="475"/>
      </w:pPr>
      <w:r>
        <w:t>基金份额持有人递交赎回申请，赎回申请成立；本基金登记机构确认赎回时，</w:t>
      </w:r>
    </w:p>
    <w:p w:rsidR="00553EB6" w:rsidRDefault="00166299">
      <w:pPr>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rsidR="00553EB6" w:rsidRDefault="00166299">
      <w:pPr>
        <w:ind w:left="10"/>
      </w:pPr>
      <w:r>
        <w:t>付赎回款项。在发生巨额赎回时，款项的支付办法参照本基金合同有关条款处理。</w:t>
      </w:r>
      <w:r>
        <w:rPr>
          <w:rFonts w:ascii="Times New Roman" w:eastAsia="Times New Roman" w:hAnsi="Times New Roman" w:cs="Times New Roman"/>
        </w:rPr>
        <w:t xml:space="preserve"> </w:t>
      </w:r>
    </w:p>
    <w:p w:rsidR="00553EB6" w:rsidRDefault="00166299">
      <w:pPr>
        <w:numPr>
          <w:ilvl w:val="0"/>
          <w:numId w:val="15"/>
        </w:numPr>
        <w:ind w:hanging="360"/>
      </w:pPr>
      <w:r>
        <w:t>申购和赎回申请的确认</w:t>
      </w:r>
      <w:r>
        <w:rPr>
          <w:rFonts w:ascii="Times New Roman" w:eastAsia="Times New Roman" w:hAnsi="Times New Roman" w:cs="Times New Roman"/>
        </w:rPr>
        <w:t xml:space="preserve"> </w:t>
      </w:r>
    </w:p>
    <w:p w:rsidR="00553EB6" w:rsidRDefault="00166299">
      <w:pPr>
        <w:spacing w:after="8"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553EB6" w:rsidRDefault="00166299">
      <w:pPr>
        <w:ind w:left="475"/>
      </w:pPr>
      <w:r>
        <w:t>五、申购和赎回的数量限制</w:t>
      </w:r>
      <w:r>
        <w:rPr>
          <w:rFonts w:ascii="Times New Roman" w:eastAsia="Times New Roman" w:hAnsi="Times New Roman" w:cs="Times New Roman"/>
        </w:rPr>
        <w:t xml:space="preserve"> </w:t>
      </w:r>
    </w:p>
    <w:p w:rsidR="00553EB6" w:rsidRDefault="00166299">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rsidR="00553EB6" w:rsidRDefault="00166299">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553EB6" w:rsidRDefault="00166299">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553EB6" w:rsidRDefault="00166299">
      <w:pPr>
        <w:numPr>
          <w:ilvl w:val="0"/>
          <w:numId w:val="16"/>
        </w:numPr>
        <w:ind w:firstLine="480"/>
      </w:pPr>
      <w:r>
        <w:t>当接受申购申请对存量基金份额持有人利益构成潜在重大不利影响时，</w:t>
      </w:r>
    </w:p>
    <w:p w:rsidR="00553EB6" w:rsidRDefault="00166299">
      <w:pPr>
        <w:spacing w:after="23" w:line="362" w:lineRule="auto"/>
        <w:ind w:left="10"/>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553EB6" w:rsidRDefault="00166299">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553EB6" w:rsidRDefault="00166299">
      <w:pPr>
        <w:ind w:left="475"/>
      </w:pPr>
      <w:r>
        <w:t>六、申购和赎回的价格、费用及其用途</w:t>
      </w:r>
      <w:r>
        <w:rPr>
          <w:rFonts w:ascii="Times New Roman" w:eastAsia="Times New Roman" w:hAnsi="Times New Roman" w:cs="Times New Roman"/>
        </w:rPr>
        <w:t xml:space="preserve"> </w:t>
      </w:r>
    </w:p>
    <w:p w:rsidR="00553EB6" w:rsidRDefault="00166299">
      <w:pPr>
        <w:numPr>
          <w:ilvl w:val="0"/>
          <w:numId w:val="17"/>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553EB6" w:rsidRDefault="0016629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rsidR="00553EB6" w:rsidRDefault="00166299">
      <w:pPr>
        <w:numPr>
          <w:ilvl w:val="0"/>
          <w:numId w:val="17"/>
        </w:numPr>
        <w:spacing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w:t>
      </w:r>
      <w:r>
        <w:t>由基金财产承担。</w:t>
      </w:r>
      <w:r>
        <w:rPr>
          <w:rFonts w:ascii="Times New Roman" w:eastAsia="Times New Roman" w:hAnsi="Times New Roman" w:cs="Times New Roman"/>
        </w:rPr>
        <w:t xml:space="preserve"> 3</w:t>
      </w:r>
      <w:r>
        <w:t>、赎回金额的计算及处理方式：本基金赎回金额的计算详见《招募说明书》，</w:t>
      </w:r>
    </w:p>
    <w:p w:rsidR="00553EB6" w:rsidRDefault="00166299">
      <w:pPr>
        <w:spacing w:after="29" w:line="362" w:lineRule="auto"/>
        <w:ind w:left="10"/>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553EB6" w:rsidRDefault="00166299">
      <w:pPr>
        <w:numPr>
          <w:ilvl w:val="0"/>
          <w:numId w:val="18"/>
        </w:numPr>
        <w:ind w:firstLine="480"/>
      </w:pPr>
      <w:r>
        <w:t>申购费用由投资人承担，不列入基金财产。</w:t>
      </w:r>
      <w:r>
        <w:rPr>
          <w:rFonts w:ascii="Times New Roman" w:eastAsia="Times New Roman" w:hAnsi="Times New Roman" w:cs="Times New Roman"/>
        </w:rPr>
        <w:t xml:space="preserve"> </w:t>
      </w:r>
    </w:p>
    <w:p w:rsidR="00553EB6" w:rsidRDefault="00166299">
      <w:pPr>
        <w:numPr>
          <w:ilvl w:val="0"/>
          <w:numId w:val="18"/>
        </w:numPr>
        <w:spacing w:after="13" w:line="369" w:lineRule="auto"/>
        <w:ind w:firstLine="480"/>
      </w:pPr>
      <w:r>
        <w:t>赎回费用由赎回基金份额的基金份额持有人承担，在基金份额持有人赎回基金份额时收取。赎回费用归入基金财产的比例应根据相关规</w:t>
      </w:r>
      <w:r>
        <w:t>定执行，并在招募说明书中列示。</w:t>
      </w:r>
      <w:r>
        <w:rPr>
          <w:rFonts w:ascii="Times New Roman" w:eastAsia="Times New Roman" w:hAnsi="Times New Roman" w:cs="Times New Roman"/>
        </w:rPr>
        <w:t xml:space="preserve"> </w:t>
      </w:r>
    </w:p>
    <w:p w:rsidR="00553EB6" w:rsidRDefault="00166299">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553EB6" w:rsidRDefault="00166299">
      <w:pPr>
        <w:numPr>
          <w:ilvl w:val="0"/>
          <w:numId w:val="18"/>
        </w:numPr>
        <w:ind w:firstLine="480"/>
      </w:pPr>
      <w:r>
        <w:t>基金管理人可以在不违反法律法规规定及基金合同约定的情形下根据市</w:t>
      </w:r>
    </w:p>
    <w:p w:rsidR="00553EB6" w:rsidRDefault="00166299">
      <w:pPr>
        <w:spacing w:after="21" w:line="363" w:lineRule="auto"/>
        <w:ind w:left="10"/>
      </w:pPr>
      <w:r>
        <w:t>场情况制定基金促销计划。针对基金投资者定期和不定期地开展基金促销活动。在基金促销活动期间，按相关监管部门要求履行必要手续后，基金</w:t>
      </w:r>
      <w:r>
        <w:t>管理人可以适当调低基金申购费率和基金赎回费率。</w:t>
      </w:r>
      <w:r>
        <w:rPr>
          <w:rFonts w:ascii="Times New Roman" w:eastAsia="Times New Roman" w:hAnsi="Times New Roman" w:cs="Times New Roman"/>
        </w:rPr>
        <w:t xml:space="preserve"> </w:t>
      </w:r>
    </w:p>
    <w:p w:rsidR="00553EB6" w:rsidRDefault="00166299">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rsidR="00553EB6" w:rsidRDefault="00166299">
      <w:pPr>
        <w:ind w:left="475"/>
      </w:pPr>
      <w:r>
        <w:t>七、拒绝或暂停申购的情形</w:t>
      </w:r>
      <w:r>
        <w:rPr>
          <w:rFonts w:ascii="Times New Roman" w:eastAsia="Times New Roman" w:hAnsi="Times New Roman" w:cs="Times New Roman"/>
        </w:rPr>
        <w:t xml:space="preserve"> </w:t>
      </w:r>
    </w:p>
    <w:p w:rsidR="00553EB6" w:rsidRDefault="00166299">
      <w:pPr>
        <w:ind w:left="475"/>
      </w:pPr>
      <w:r>
        <w:t>发生下列情况时，基金管理人可拒绝或暂停接受投资人的申购申请：</w:t>
      </w:r>
      <w:r>
        <w:rPr>
          <w:rFonts w:ascii="Times New Roman" w:eastAsia="Times New Roman" w:hAnsi="Times New Roman" w:cs="Times New Roman"/>
        </w:rPr>
        <w:t xml:space="preserve"> </w:t>
      </w:r>
    </w:p>
    <w:p w:rsidR="00553EB6" w:rsidRDefault="00166299">
      <w:pPr>
        <w:numPr>
          <w:ilvl w:val="0"/>
          <w:numId w:val="19"/>
        </w:numPr>
        <w:ind w:firstLine="480"/>
      </w:pPr>
      <w:r>
        <w:t>因不可抗力导致基金无法正常运作。</w:t>
      </w:r>
      <w:r>
        <w:rPr>
          <w:rFonts w:ascii="Times New Roman" w:eastAsia="Times New Roman" w:hAnsi="Times New Roman" w:cs="Times New Roman"/>
        </w:rPr>
        <w:t xml:space="preserve"> </w:t>
      </w:r>
    </w:p>
    <w:p w:rsidR="00553EB6" w:rsidRDefault="00166299">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rsidR="00553EB6" w:rsidRDefault="00166299">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rsidR="00553EB6" w:rsidRDefault="00166299">
      <w:pPr>
        <w:numPr>
          <w:ilvl w:val="0"/>
          <w:numId w:val="19"/>
        </w:numPr>
        <w:spacing w:after="0" w:line="379" w:lineRule="auto"/>
        <w:ind w:firstLine="480"/>
      </w:pPr>
      <w:r>
        <w:t>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553EB6" w:rsidRDefault="00166299">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553EB6" w:rsidRDefault="00166299">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553EB6" w:rsidRDefault="00166299">
      <w:pPr>
        <w:numPr>
          <w:ilvl w:val="0"/>
          <w:numId w:val="20"/>
        </w:numPr>
        <w:spacing w:after="6"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rsidR="00553EB6" w:rsidRDefault="00166299">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rsidR="00553EB6" w:rsidRDefault="00166299">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w:t>
      </w:r>
      <w:r>
        <w:t>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rsidR="00553EB6" w:rsidRDefault="00166299">
      <w:pPr>
        <w:ind w:left="475"/>
      </w:pPr>
      <w:r>
        <w:t>八、暂停赎回或延缓支付赎回款项的情形</w:t>
      </w:r>
      <w:r>
        <w:rPr>
          <w:rFonts w:ascii="Times New Roman" w:eastAsia="Times New Roman" w:hAnsi="Times New Roman" w:cs="Times New Roman"/>
        </w:rPr>
        <w:t xml:space="preserve"> </w:t>
      </w:r>
    </w:p>
    <w:p w:rsidR="00553EB6" w:rsidRDefault="00166299">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553EB6" w:rsidRDefault="00166299">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rsidR="00553EB6" w:rsidRDefault="00166299">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rsidR="00553EB6" w:rsidRDefault="00166299">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rsidR="00553EB6" w:rsidRDefault="00166299">
      <w:pPr>
        <w:numPr>
          <w:ilvl w:val="0"/>
          <w:numId w:val="21"/>
        </w:numPr>
        <w:ind w:firstLine="480"/>
      </w:pPr>
      <w:r>
        <w:t>连续两个或两个以上开放日发生巨额赎回。</w:t>
      </w:r>
      <w:r>
        <w:rPr>
          <w:rFonts w:ascii="Times New Roman" w:eastAsia="Times New Roman" w:hAnsi="Times New Roman" w:cs="Times New Roman"/>
        </w:rPr>
        <w:t xml:space="preserve"> </w:t>
      </w:r>
    </w:p>
    <w:p w:rsidR="00553EB6" w:rsidRDefault="00166299">
      <w:pPr>
        <w:numPr>
          <w:ilvl w:val="0"/>
          <w:numId w:val="21"/>
        </w:numPr>
        <w:ind w:firstLine="480"/>
      </w:pPr>
      <w:r>
        <w:t>接受某笔或某些赎回申请可能会影</w:t>
      </w:r>
      <w:r>
        <w:t>响或损害现有基金份额持有人利益时。</w:t>
      </w:r>
      <w:r>
        <w:rPr>
          <w:rFonts w:ascii="Times New Roman" w:eastAsia="Times New Roman" w:hAnsi="Times New Roman" w:cs="Times New Roman"/>
        </w:rPr>
        <w:t xml:space="preserve"> </w:t>
      </w:r>
    </w:p>
    <w:p w:rsidR="00553EB6" w:rsidRDefault="00166299">
      <w:pPr>
        <w:numPr>
          <w:ilvl w:val="0"/>
          <w:numId w:val="21"/>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rsidR="00553EB6" w:rsidRDefault="00166299">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rsidR="00553EB6" w:rsidRDefault="00166299">
      <w:pPr>
        <w:spacing w:after="16" w:line="366" w:lineRule="auto"/>
        <w:ind w:left="475"/>
      </w:pPr>
      <w:r>
        <w:t>发生上述情形之一且基金管理人决定暂停接受投资人的赎回申请或延缓支</w:t>
      </w:r>
      <w:r>
        <w:t>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rsidR="00553EB6" w:rsidRDefault="00166299">
      <w:pPr>
        <w:numPr>
          <w:ilvl w:val="0"/>
          <w:numId w:val="22"/>
        </w:numPr>
        <w:ind w:hanging="360"/>
      </w:pPr>
      <w:r>
        <w:t>巨额赎回的认定</w:t>
      </w:r>
      <w:r>
        <w:rPr>
          <w:rFonts w:ascii="Times New Roman" w:eastAsia="Times New Roman" w:hAnsi="Times New Roman" w:cs="Times New Roman"/>
        </w:rPr>
        <w:t xml:space="preserve"> </w:t>
      </w:r>
    </w:p>
    <w:p w:rsidR="00553EB6" w:rsidRDefault="00166299">
      <w:pPr>
        <w:spacing w:after="0" w:line="374"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rsidR="00553EB6" w:rsidRDefault="00166299">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553EB6" w:rsidRDefault="00166299">
      <w:pPr>
        <w:numPr>
          <w:ilvl w:val="0"/>
          <w:numId w:val="22"/>
        </w:numPr>
        <w:ind w:hanging="360"/>
      </w:pPr>
      <w:r>
        <w:t>巨额赎回的处理方式</w:t>
      </w:r>
      <w:r>
        <w:rPr>
          <w:rFonts w:ascii="Times New Roman" w:eastAsia="Times New Roman" w:hAnsi="Times New Roman" w:cs="Times New Roman"/>
        </w:rPr>
        <w:t xml:space="preserve"> </w:t>
      </w:r>
    </w:p>
    <w:p w:rsidR="00553EB6" w:rsidRDefault="00166299">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rsidR="00553EB6" w:rsidRDefault="00166299">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rsidR="00553EB6" w:rsidRDefault="00166299">
      <w:pPr>
        <w:numPr>
          <w:ilvl w:val="0"/>
          <w:numId w:val="23"/>
        </w:numPr>
        <w:spacing w:after="20"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w:t>
      </w:r>
      <w:r>
        <w:t>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rsidR="00553EB6" w:rsidRDefault="00166299">
      <w:pPr>
        <w:numPr>
          <w:ilvl w:val="0"/>
          <w:numId w:val="23"/>
        </w:numPr>
        <w:spacing w:after="19" w:line="379"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w:t>
      </w:r>
      <w:r>
        <w:t>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rsidR="00553EB6" w:rsidRDefault="00166299">
      <w:pPr>
        <w:numPr>
          <w:ilvl w:val="0"/>
          <w:numId w:val="23"/>
        </w:numPr>
        <w:spacing w:after="8"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553EB6" w:rsidRDefault="00166299">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553EB6" w:rsidRDefault="00166299">
      <w:pPr>
        <w:ind w:left="475"/>
      </w:pPr>
      <w:r>
        <w:t>十、暂停申购或赎回的公告和重新开放申购或赎回的公告</w:t>
      </w:r>
      <w:r>
        <w:rPr>
          <w:rFonts w:ascii="Times New Roman" w:eastAsia="Times New Roman" w:hAnsi="Times New Roman" w:cs="Times New Roman"/>
        </w:rPr>
        <w:t xml:space="preserve"> </w:t>
      </w:r>
    </w:p>
    <w:p w:rsidR="00553EB6" w:rsidRDefault="00166299">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rsidR="00553EB6" w:rsidRDefault="00166299">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rsidR="00553EB6" w:rsidRDefault="00166299">
      <w:pPr>
        <w:numPr>
          <w:ilvl w:val="0"/>
          <w:numId w:val="25"/>
        </w:numPr>
        <w:ind w:hanging="720"/>
      </w:pPr>
      <w:r>
        <w:t>基金转换</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553EB6" w:rsidRDefault="00166299">
      <w:pPr>
        <w:numPr>
          <w:ilvl w:val="0"/>
          <w:numId w:val="25"/>
        </w:numPr>
        <w:ind w:hanging="720"/>
      </w:pPr>
      <w:r>
        <w:t>基金份额的转让</w:t>
      </w:r>
      <w:r>
        <w:rPr>
          <w:rFonts w:ascii="Times New Roman" w:eastAsia="Times New Roman" w:hAnsi="Times New Roman" w:cs="Times New Roman"/>
        </w:rPr>
        <w:t xml:space="preserve"> </w:t>
      </w:r>
    </w:p>
    <w:p w:rsidR="00553EB6" w:rsidRDefault="00166299">
      <w:pPr>
        <w:spacing w:after="21" w:line="363" w:lineRule="auto"/>
        <w:ind w:left="475"/>
      </w:pPr>
      <w:r>
        <w:t>在法律法规允许且条件具备的情况下，基金管理人可受理基金份额持有人通过中国证监会认可的交易场所或者交易方式进行份额转让的申请并由登记机构办理基金份额的过户登记。基金管理</w:t>
      </w:r>
      <w:r>
        <w:t>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rsidR="00553EB6" w:rsidRDefault="00166299">
      <w:pPr>
        <w:numPr>
          <w:ilvl w:val="0"/>
          <w:numId w:val="25"/>
        </w:numPr>
        <w:ind w:hanging="720"/>
      </w:pPr>
      <w:r>
        <w:t>基金的非交易过户</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553EB6" w:rsidRDefault="00166299">
      <w:pPr>
        <w:spacing w:after="131"/>
        <w:ind w:left="475"/>
      </w:pPr>
      <w:r>
        <w:t>继承是指基金份额持有人死亡，其持有的基金份额由其合法的继承人继承；</w:t>
      </w:r>
    </w:p>
    <w:p w:rsidR="00553EB6" w:rsidRDefault="00166299">
      <w:pPr>
        <w:spacing w:after="23" w:line="361" w:lineRule="auto"/>
        <w:ind w:left="10"/>
      </w:pPr>
      <w:r>
        <w:t>捐赠指基金份额持有人将其合法持有的基金份额捐赠给福利性质的基金会或社会团体；司法强制执行是指司法机构</w:t>
      </w:r>
      <w:r>
        <w:t>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553EB6" w:rsidRDefault="00166299">
      <w:pPr>
        <w:numPr>
          <w:ilvl w:val="0"/>
          <w:numId w:val="25"/>
        </w:numPr>
        <w:ind w:hanging="720"/>
      </w:pPr>
      <w:r>
        <w:t>基金的转托管</w:t>
      </w:r>
      <w:r>
        <w:rPr>
          <w:rFonts w:ascii="Times New Roman" w:eastAsia="Times New Roman" w:hAnsi="Times New Roman" w:cs="Times New Roman"/>
        </w:rPr>
        <w:t xml:space="preserve"> </w:t>
      </w:r>
    </w:p>
    <w:p w:rsidR="00553EB6" w:rsidRDefault="00166299">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553EB6" w:rsidRDefault="00166299">
      <w:pPr>
        <w:numPr>
          <w:ilvl w:val="0"/>
          <w:numId w:val="25"/>
        </w:numPr>
        <w:ind w:hanging="720"/>
      </w:pPr>
      <w:r>
        <w:t>定期定额投资计划</w:t>
      </w:r>
      <w:r>
        <w:rPr>
          <w:rFonts w:ascii="Times New Roman" w:eastAsia="Times New Roman" w:hAnsi="Times New Roman" w:cs="Times New Roman"/>
        </w:rPr>
        <w:t xml:space="preserve"> </w:t>
      </w:r>
    </w:p>
    <w:p w:rsidR="00553EB6" w:rsidRDefault="00166299">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553EB6" w:rsidRDefault="00166299">
      <w:pPr>
        <w:numPr>
          <w:ilvl w:val="0"/>
          <w:numId w:val="25"/>
        </w:numPr>
        <w:ind w:hanging="720"/>
      </w:pPr>
      <w:r>
        <w:t>基金的冻结、解冻与质押</w:t>
      </w:r>
      <w:r>
        <w:rPr>
          <w:rFonts w:ascii="Times New Roman" w:eastAsia="Times New Roman" w:hAnsi="Times New Roman" w:cs="Times New Roman"/>
        </w:rPr>
        <w:t xml:space="preserve"> </w:t>
      </w:r>
    </w:p>
    <w:p w:rsidR="00553EB6" w:rsidRDefault="00166299">
      <w:pPr>
        <w:spacing w:after="131"/>
        <w:ind w:left="475"/>
      </w:pPr>
      <w:r>
        <w:t>基金登记机构只受理国家有权机关依法要求的基金份额的冻结与解冻，以及</w:t>
      </w:r>
    </w:p>
    <w:p w:rsidR="00553EB6" w:rsidRDefault="00166299">
      <w:pPr>
        <w:spacing w:after="14" w:line="363" w:lineRule="auto"/>
        <w:ind w:lef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rsidR="00553EB6" w:rsidRDefault="00166299">
      <w:pPr>
        <w:ind w:left="475"/>
      </w:pPr>
      <w:r>
        <w:t>如相关法律法规允</w:t>
      </w:r>
      <w:r>
        <w:t>许基金管理人办理基金份额的质押业务或其他基金业务，</w:t>
      </w:r>
    </w:p>
    <w:p w:rsidR="00553EB6" w:rsidRDefault="00166299">
      <w:pPr>
        <w:ind w:left="10"/>
      </w:pPr>
      <w:r>
        <w:t>基金管理人将制定和实施相应的业务规则。十七、实施侧袋机制期间本基金的申购与赎回</w:t>
      </w:r>
      <w:r>
        <w:rPr>
          <w:rFonts w:ascii="Times New Roman" w:eastAsia="Times New Roman" w:hAnsi="Times New Roman" w:cs="Times New Roman"/>
        </w:rPr>
        <w:t xml:space="preserve"> </w:t>
      </w:r>
    </w:p>
    <w:p w:rsidR="00553EB6" w:rsidRDefault="00166299">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rsidR="00553EB6" w:rsidRDefault="00166299">
      <w:pPr>
        <w:pStyle w:val="1"/>
      </w:pPr>
      <w:bookmarkStart w:id="6" w:name="_Toc6369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ind w:left="475"/>
      </w:pPr>
      <w:r>
        <w:t>一、基金管理人</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553EB6" w:rsidRDefault="00166299">
      <w:pPr>
        <w:ind w:left="475"/>
      </w:pPr>
      <w:r>
        <w:t>名称：广发基金管理有限公司</w:t>
      </w:r>
      <w:r>
        <w:rPr>
          <w:rFonts w:ascii="Times New Roman" w:eastAsia="Times New Roman" w:hAnsi="Times New Roman" w:cs="Times New Roman"/>
        </w:rPr>
        <w:t xml:space="preserve"> </w:t>
      </w:r>
    </w:p>
    <w:p w:rsidR="00553EB6" w:rsidRDefault="00166299">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553EB6" w:rsidRDefault="00166299">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553EB6" w:rsidRDefault="00166299">
      <w:pPr>
        <w:ind w:left="475"/>
      </w:pPr>
      <w:r>
        <w:t>批准设立机关及批准设立文号：中国证券监督管理委员会证监基金字</w:t>
      </w:r>
    </w:p>
    <w:p w:rsidR="00553EB6" w:rsidRDefault="00166299">
      <w:pPr>
        <w:pStyle w:val="2"/>
        <w:ind w:left="-5"/>
      </w:pPr>
      <w:r>
        <w:t xml:space="preserve">[2003]91 </w:t>
      </w:r>
      <w:r>
        <w:rPr>
          <w:rFonts w:ascii="宋体" w:eastAsia="宋体" w:hAnsi="宋体" w:cs="宋体"/>
        </w:rPr>
        <w:t>号</w:t>
      </w:r>
      <w:r>
        <w:t xml:space="preserve"> </w:t>
      </w:r>
    </w:p>
    <w:p w:rsidR="00553EB6" w:rsidRDefault="00166299">
      <w:pPr>
        <w:ind w:left="475"/>
      </w:pPr>
      <w:r>
        <w:t>组织形式：有限责任公司</w:t>
      </w:r>
      <w:r>
        <w:rPr>
          <w:rFonts w:ascii="Times New Roman" w:eastAsia="Times New Roman" w:hAnsi="Times New Roman" w:cs="Times New Roman"/>
        </w:rPr>
        <w:t xml:space="preserve"> </w:t>
      </w:r>
    </w:p>
    <w:p w:rsidR="00553EB6" w:rsidRDefault="00166299">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553EB6" w:rsidRDefault="00166299">
      <w:pPr>
        <w:pStyle w:val="2"/>
        <w:ind w:left="490"/>
      </w:pPr>
      <w:r>
        <w:rPr>
          <w:rFonts w:ascii="宋体" w:eastAsia="宋体" w:hAnsi="宋体" w:cs="宋体"/>
        </w:rPr>
        <w:t>联系电话：</w:t>
      </w:r>
      <w:r>
        <w:t xml:space="preserve">020-83936666 </w:t>
      </w:r>
    </w:p>
    <w:p w:rsidR="00553EB6" w:rsidRDefault="00166299">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553EB6" w:rsidRDefault="00166299">
      <w:pPr>
        <w:numPr>
          <w:ilvl w:val="0"/>
          <w:numId w:val="26"/>
        </w:numPr>
        <w:ind w:firstLine="480"/>
      </w:pPr>
      <w:r>
        <w:t>依法募集资金；</w:t>
      </w:r>
      <w:r>
        <w:rPr>
          <w:rFonts w:ascii="Times New Roman" w:eastAsia="Times New Roman" w:hAnsi="Times New Roman" w:cs="Times New Roman"/>
        </w:rPr>
        <w:t xml:space="preserve"> </w:t>
      </w:r>
    </w:p>
    <w:p w:rsidR="00553EB6" w:rsidRDefault="00166299">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553EB6" w:rsidRDefault="00166299">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553EB6" w:rsidRDefault="00166299">
      <w:pPr>
        <w:numPr>
          <w:ilvl w:val="0"/>
          <w:numId w:val="26"/>
        </w:numPr>
        <w:ind w:firstLine="480"/>
      </w:pPr>
      <w:r>
        <w:t>销售基金份额；</w:t>
      </w:r>
      <w:r>
        <w:rPr>
          <w:rFonts w:ascii="Times New Roman" w:eastAsia="Times New Roman" w:hAnsi="Times New Roman" w:cs="Times New Roman"/>
        </w:rPr>
        <w:t xml:space="preserve"> </w:t>
      </w:r>
    </w:p>
    <w:p w:rsidR="00553EB6" w:rsidRDefault="00166299">
      <w:pPr>
        <w:numPr>
          <w:ilvl w:val="0"/>
          <w:numId w:val="26"/>
        </w:numPr>
        <w:ind w:firstLine="480"/>
      </w:pPr>
      <w:r>
        <w:t>按照规定召集基金份额持有人大会；</w:t>
      </w:r>
      <w:r>
        <w:rPr>
          <w:rFonts w:ascii="Times New Roman" w:eastAsia="Times New Roman" w:hAnsi="Times New Roman" w:cs="Times New Roman"/>
        </w:rPr>
        <w:t xml:space="preserve"> </w:t>
      </w:r>
    </w:p>
    <w:p w:rsidR="00553EB6" w:rsidRDefault="00166299">
      <w:pPr>
        <w:numPr>
          <w:ilvl w:val="0"/>
          <w:numId w:val="26"/>
        </w:numPr>
        <w:ind w:firstLine="480"/>
      </w:pPr>
      <w:r>
        <w:t>依据《基金合同》及有关法律规定监督基金托管人，如认为基金托管</w:t>
      </w:r>
    </w:p>
    <w:p w:rsidR="00553EB6" w:rsidRDefault="00166299">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553EB6" w:rsidRDefault="00166299">
      <w:pPr>
        <w:numPr>
          <w:ilvl w:val="0"/>
          <w:numId w:val="26"/>
        </w:numPr>
        <w:spacing w:after="204"/>
        <w:ind w:firstLine="480"/>
      </w:pPr>
      <w:r>
        <w:t>在基金托管人更换时，提名新的基金托管人；</w:t>
      </w:r>
      <w:r>
        <w:rPr>
          <w:rFonts w:ascii="Times New Roman" w:eastAsia="Times New Roman" w:hAnsi="Times New Roman" w:cs="Times New Roman"/>
        </w:rPr>
        <w:t xml:space="preserve"> </w:t>
      </w:r>
    </w:p>
    <w:p w:rsidR="00553EB6" w:rsidRDefault="00166299">
      <w:pPr>
        <w:numPr>
          <w:ilvl w:val="0"/>
          <w:numId w:val="26"/>
        </w:numPr>
        <w:ind w:firstLine="480"/>
      </w:pPr>
      <w:r>
        <w:t>选择、更换基金销售机构，对基金销售机构的相关行为进行监督和处</w:t>
      </w:r>
    </w:p>
    <w:p w:rsidR="00553EB6" w:rsidRDefault="00166299">
      <w:pPr>
        <w:spacing w:after="124"/>
        <w:ind w:left="10"/>
      </w:pPr>
      <w:r>
        <w:t>理；</w:t>
      </w:r>
      <w:r>
        <w:rPr>
          <w:rFonts w:ascii="Times New Roman" w:eastAsia="Times New Roman" w:hAnsi="Times New Roman" w:cs="Times New Roman"/>
        </w:rPr>
        <w:t xml:space="preserve">  </w:t>
      </w:r>
    </w:p>
    <w:p w:rsidR="00553EB6" w:rsidRDefault="00166299">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553EB6" w:rsidRDefault="00166299">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553EB6" w:rsidRDefault="00166299">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rsidR="00553EB6" w:rsidRDefault="00166299">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553EB6" w:rsidRDefault="00166299">
      <w:pPr>
        <w:numPr>
          <w:ilvl w:val="0"/>
          <w:numId w:val="26"/>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rsidR="00553EB6" w:rsidRDefault="00166299">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553EB6" w:rsidRDefault="00166299">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553EB6" w:rsidRDefault="00166299">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553EB6" w:rsidRDefault="00166299">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553EB6" w:rsidRDefault="00166299">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553EB6" w:rsidRDefault="00166299">
      <w:pPr>
        <w:numPr>
          <w:ilvl w:val="0"/>
          <w:numId w:val="27"/>
        </w:numPr>
        <w:spacing w:after="129"/>
        <w:ind w:firstLine="480"/>
      </w:pPr>
      <w:r>
        <w:t>办理基金备案手续；</w:t>
      </w:r>
      <w:r>
        <w:rPr>
          <w:rFonts w:ascii="Times New Roman" w:eastAsia="Times New Roman" w:hAnsi="Times New Roman" w:cs="Times New Roman"/>
        </w:rPr>
        <w:t xml:space="preserve"> </w:t>
      </w:r>
    </w:p>
    <w:p w:rsidR="00553EB6" w:rsidRDefault="00166299">
      <w:pPr>
        <w:numPr>
          <w:ilvl w:val="0"/>
          <w:numId w:val="27"/>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rsidR="00553EB6" w:rsidRDefault="00166299">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553EB6" w:rsidRDefault="00166299">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rsidR="00553EB6" w:rsidRDefault="00166299">
      <w:pPr>
        <w:spacing w:after="79"/>
        <w:ind w:left="10"/>
      </w:pPr>
      <w:r>
        <w:t>管理，分别记账，进行证券投资；</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553EB6" w:rsidRDefault="00166299">
      <w:pPr>
        <w:numPr>
          <w:ilvl w:val="0"/>
          <w:numId w:val="27"/>
        </w:numPr>
        <w:ind w:firstLine="480"/>
      </w:pPr>
      <w:r>
        <w:t>依法接受基金托管人的监督；</w:t>
      </w:r>
      <w:r>
        <w:rPr>
          <w:rFonts w:ascii="Times New Roman" w:eastAsia="Times New Roman" w:hAnsi="Times New Roman" w:cs="Times New Roman"/>
        </w:rPr>
        <w:t xml:space="preserve"> </w:t>
      </w:r>
    </w:p>
    <w:p w:rsidR="00553EB6" w:rsidRDefault="00166299">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553EB6" w:rsidRDefault="00166299">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rsidR="00553EB6" w:rsidRDefault="00166299">
      <w:pPr>
        <w:numPr>
          <w:ilvl w:val="0"/>
          <w:numId w:val="27"/>
        </w:numPr>
        <w:ind w:firstLine="480"/>
      </w:pPr>
      <w:r>
        <w:t>编制季度报告、中期报告和年度报告；</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553EB6" w:rsidRDefault="00166299">
      <w:pPr>
        <w:numPr>
          <w:ilvl w:val="0"/>
          <w:numId w:val="27"/>
        </w:numPr>
        <w:ind w:firstLine="480"/>
      </w:pPr>
      <w:r>
        <w:t>保守基金商业秘密，不泄露基金投资计划、投资意向等。除《基金法》、</w:t>
      </w:r>
    </w:p>
    <w:p w:rsidR="00553EB6" w:rsidRDefault="00166299">
      <w:pPr>
        <w:spacing w:after="18"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rsidR="00553EB6" w:rsidRDefault="00166299">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rsidR="00553EB6" w:rsidRDefault="00166299">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w:t>
      </w:r>
      <w:r>
        <w:t>的复印件；</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553EB6" w:rsidRDefault="00166299">
      <w:pPr>
        <w:numPr>
          <w:ilvl w:val="0"/>
          <w:numId w:val="2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553EB6" w:rsidRDefault="00166299">
      <w:pPr>
        <w:numPr>
          <w:ilvl w:val="0"/>
          <w:numId w:val="2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553EB6" w:rsidRDefault="00166299">
      <w:pPr>
        <w:numPr>
          <w:ilvl w:val="0"/>
          <w:numId w:val="2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553EB6" w:rsidRDefault="00166299">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553EB6" w:rsidRDefault="00166299">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553EB6" w:rsidRDefault="00166299">
      <w:pPr>
        <w:numPr>
          <w:ilvl w:val="0"/>
          <w:numId w:val="27"/>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27"/>
        </w:numPr>
        <w:ind w:firstLine="480"/>
      </w:pPr>
      <w:r>
        <w:t>建立并保存基金份额持有人名册；</w:t>
      </w:r>
      <w:r>
        <w:rPr>
          <w:rFonts w:ascii="Times New Roman" w:eastAsia="Times New Roman" w:hAnsi="Times New Roman" w:cs="Times New Roman"/>
        </w:rPr>
        <w:t xml:space="preserve"> </w:t>
      </w:r>
    </w:p>
    <w:p w:rsidR="00553EB6" w:rsidRDefault="00166299">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rsidR="00553EB6" w:rsidRDefault="00166299">
      <w:pPr>
        <w:ind w:left="475"/>
      </w:pPr>
      <w:r>
        <w:t>二、基金托管人</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rsidR="00553EB6" w:rsidRDefault="00166299">
      <w:pPr>
        <w:ind w:left="475"/>
      </w:pPr>
      <w:r>
        <w:t>名称：上海银行股份有限公司</w:t>
      </w:r>
      <w:r>
        <w:rPr>
          <w:rFonts w:ascii="Times New Roman" w:eastAsia="Times New Roman" w:hAnsi="Times New Roman" w:cs="Times New Roman"/>
        </w:rPr>
        <w:t xml:space="preserve"> </w:t>
      </w:r>
    </w:p>
    <w:p w:rsidR="00553EB6" w:rsidRDefault="00166299">
      <w:pPr>
        <w:ind w:left="475"/>
      </w:pPr>
      <w:r>
        <w:t>住所：上海市黄浦区中山南路</w:t>
      </w:r>
      <w:r>
        <w:t xml:space="preserve"> </w:t>
      </w:r>
      <w:r>
        <w:rPr>
          <w:rFonts w:ascii="Times New Roman" w:eastAsia="Times New Roman" w:hAnsi="Times New Roman" w:cs="Times New Roman"/>
        </w:rPr>
        <w:t xml:space="preserve">688 </w:t>
      </w:r>
      <w:r>
        <w:t>号</w:t>
      </w:r>
      <w:r>
        <w:rPr>
          <w:rFonts w:ascii="Times New Roman" w:eastAsia="Times New Roman" w:hAnsi="Times New Roman" w:cs="Times New Roman"/>
        </w:rPr>
        <w:t xml:space="preserve"> </w:t>
      </w:r>
    </w:p>
    <w:p w:rsidR="00553EB6" w:rsidRDefault="00166299">
      <w:pPr>
        <w:ind w:left="475"/>
      </w:pPr>
      <w:r>
        <w:t>法定代表人：顾建忠</w:t>
      </w:r>
      <w:r>
        <w:rPr>
          <w:rFonts w:ascii="Times New Roman" w:eastAsia="Times New Roman" w:hAnsi="Times New Roman" w:cs="Times New Roman"/>
        </w:rPr>
        <w:t xml:space="preserve"> </w:t>
      </w:r>
    </w:p>
    <w:p w:rsidR="00553EB6" w:rsidRDefault="00166299">
      <w:pPr>
        <w:ind w:left="475"/>
      </w:pPr>
      <w:r>
        <w:t>成立时间：</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rsidR="00553EB6" w:rsidRDefault="00166299">
      <w:pPr>
        <w:spacing w:after="0" w:line="382" w:lineRule="auto"/>
        <w:ind w:left="0" w:firstLine="480"/>
      </w:pPr>
      <w:r>
        <w:t>批准设立机关和批准</w:t>
      </w:r>
      <w:r>
        <w:t>设立文号：中国人民银行</w:t>
      </w:r>
      <w:r>
        <w:rPr>
          <w:rFonts w:ascii="Times New Roman" w:eastAsia="Times New Roman" w:hAnsi="Times New Roman" w:cs="Times New Roman"/>
        </w:rPr>
        <w:t xml:space="preserve"> </w:t>
      </w:r>
      <w:r>
        <w:t>银复</w:t>
      </w:r>
      <w:r>
        <w:rPr>
          <w:rFonts w:ascii="Times New Roman" w:eastAsia="Times New Roman" w:hAnsi="Times New Roman" w:cs="Times New Roman"/>
        </w:rPr>
        <w:t xml:space="preserve">[1995]469 </w:t>
      </w:r>
      <w:r>
        <w:t>号《关于上海城市合作银行开业的批复》，中国人民银行</w:t>
      </w:r>
      <w:r>
        <w:rPr>
          <w:rFonts w:ascii="Times New Roman" w:eastAsia="Times New Roman" w:hAnsi="Times New Roman" w:cs="Times New Roman"/>
        </w:rPr>
        <w:t xml:space="preserve"> </w:t>
      </w:r>
      <w:r>
        <w:t>银复</w:t>
      </w:r>
      <w:r>
        <w:rPr>
          <w:rFonts w:ascii="Times New Roman" w:eastAsia="Times New Roman" w:hAnsi="Times New Roman" w:cs="Times New Roman"/>
        </w:rPr>
        <w:t xml:space="preserve">[1998]215 </w:t>
      </w:r>
      <w:r>
        <w:t>号《关于上海城市合作银行更改行名的批复》</w:t>
      </w:r>
      <w:r>
        <w:rPr>
          <w:rFonts w:ascii="Times New Roman" w:eastAsia="Times New Roman" w:hAnsi="Times New Roman" w:cs="Times New Roman"/>
        </w:rPr>
        <w:t xml:space="preserve"> </w:t>
      </w:r>
    </w:p>
    <w:p w:rsidR="00553EB6" w:rsidRDefault="00166299">
      <w:pPr>
        <w:ind w:left="475"/>
      </w:pPr>
      <w:r>
        <w:t>组织形式：股份有限公司</w:t>
      </w:r>
      <w:r>
        <w:rPr>
          <w:rFonts w:ascii="Times New Roman" w:eastAsia="Times New Roman" w:hAnsi="Times New Roman" w:cs="Times New Roman"/>
        </w:rPr>
        <w:t xml:space="preserve"> </w:t>
      </w:r>
    </w:p>
    <w:p w:rsidR="00553EB6" w:rsidRDefault="00166299">
      <w:pPr>
        <w:spacing w:after="0" w:line="380" w:lineRule="auto"/>
        <w:ind w:left="475" w:right="2069"/>
      </w:pPr>
      <w:r>
        <w:t>注册资本：人民币</w:t>
      </w:r>
      <w:r>
        <w:t xml:space="preserve"> </w:t>
      </w:r>
      <w:r>
        <w:rPr>
          <w:rFonts w:ascii="Times New Roman" w:eastAsia="Times New Roman" w:hAnsi="Times New Roman" w:cs="Times New Roman"/>
        </w:rPr>
        <w:t xml:space="preserve">142.065287 </w:t>
      </w:r>
      <w:r>
        <w:t>亿元存续期间：持续经营</w:t>
      </w:r>
      <w:r>
        <w:rPr>
          <w:rFonts w:ascii="Times New Roman" w:eastAsia="Times New Roman" w:hAnsi="Times New Roman" w:cs="Times New Roman"/>
        </w:rPr>
        <w:t xml:space="preserve"> </w:t>
      </w:r>
    </w:p>
    <w:p w:rsidR="00553EB6" w:rsidRDefault="00166299">
      <w:pPr>
        <w:ind w:left="475"/>
      </w:pPr>
      <w:r>
        <w:t>基金托管资格批文及文号：中国证监会证监许可</w:t>
      </w:r>
      <w:r>
        <w:rPr>
          <w:rFonts w:ascii="Times New Roman" w:eastAsia="Times New Roman" w:hAnsi="Times New Roman" w:cs="Times New Roman"/>
        </w:rPr>
        <w:t xml:space="preserve">[2009]814 </w:t>
      </w:r>
      <w:r>
        <w:t>号</w:t>
      </w:r>
      <w:r>
        <w:rPr>
          <w:rFonts w:ascii="Times New Roman" w:eastAsia="Times New Roman" w:hAnsi="Times New Roman" w:cs="Times New Roman"/>
        </w:rPr>
        <w:t xml:space="preserve"> </w:t>
      </w:r>
    </w:p>
    <w:p w:rsidR="00553EB6" w:rsidRDefault="00166299">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553EB6" w:rsidRDefault="00166299">
      <w:pPr>
        <w:numPr>
          <w:ilvl w:val="0"/>
          <w:numId w:val="28"/>
        </w:numPr>
        <w:spacing w:after="0" w:line="379" w:lineRule="auto"/>
        <w:ind w:right="56" w:firstLine="475"/>
      </w:pPr>
      <w:r>
        <w:t>自《基金合同》生效之日起，依法律法规和《基金合同》的规定安全保管基金财产；</w:t>
      </w:r>
      <w:r>
        <w:rPr>
          <w:rFonts w:ascii="Times New Roman" w:eastAsia="Times New Roman" w:hAnsi="Times New Roman" w:cs="Times New Roman"/>
        </w:rPr>
        <w:t xml:space="preserve"> </w:t>
      </w:r>
    </w:p>
    <w:p w:rsidR="00553EB6" w:rsidRDefault="00166299">
      <w:pPr>
        <w:numPr>
          <w:ilvl w:val="0"/>
          <w:numId w:val="28"/>
        </w:numPr>
        <w:spacing w:after="8" w:line="372" w:lineRule="auto"/>
        <w:ind w:right="5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553EB6" w:rsidRDefault="00166299">
      <w:pPr>
        <w:numPr>
          <w:ilvl w:val="0"/>
          <w:numId w:val="2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553EB6" w:rsidRDefault="00166299">
      <w:pPr>
        <w:numPr>
          <w:ilvl w:val="0"/>
          <w:numId w:val="29"/>
        </w:numPr>
        <w:ind w:firstLine="480"/>
      </w:pPr>
      <w:r>
        <w:t>提议召开或召集基金份额持有人大会；</w:t>
      </w:r>
      <w:r>
        <w:rPr>
          <w:rFonts w:ascii="Times New Roman" w:eastAsia="Times New Roman" w:hAnsi="Times New Roman" w:cs="Times New Roman"/>
        </w:rPr>
        <w:t xml:space="preserve"> </w:t>
      </w:r>
    </w:p>
    <w:p w:rsidR="00553EB6" w:rsidRDefault="00166299">
      <w:pPr>
        <w:numPr>
          <w:ilvl w:val="0"/>
          <w:numId w:val="29"/>
        </w:numPr>
        <w:ind w:firstLine="480"/>
      </w:pPr>
      <w:r>
        <w:t>在基金管理人更换时，提名新的基金管理人；</w:t>
      </w:r>
      <w:r>
        <w:rPr>
          <w:rFonts w:ascii="Times New Roman" w:eastAsia="Times New Roman" w:hAnsi="Times New Roman" w:cs="Times New Roman"/>
        </w:rPr>
        <w:t xml:space="preserve"> </w:t>
      </w:r>
    </w:p>
    <w:p w:rsidR="00553EB6" w:rsidRDefault="00166299">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553EB6" w:rsidRDefault="00166299">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553EB6" w:rsidRDefault="00166299">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553EB6" w:rsidRDefault="00166299">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553EB6" w:rsidRDefault="00166299">
      <w:pPr>
        <w:numPr>
          <w:ilvl w:val="0"/>
          <w:numId w:val="30"/>
        </w:numPr>
        <w:spacing w:after="0" w:line="380"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553EB6" w:rsidRDefault="00166299">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rsidR="00553EB6" w:rsidRDefault="00166299">
      <w:pPr>
        <w:numPr>
          <w:ilvl w:val="0"/>
          <w:numId w:val="30"/>
        </w:numPr>
        <w:spacing w:after="17" w:line="373"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rsidR="00553EB6" w:rsidRDefault="00166299">
      <w:pPr>
        <w:numPr>
          <w:ilvl w:val="0"/>
          <w:numId w:val="3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rsidR="00553EB6" w:rsidRDefault="00166299">
      <w:pPr>
        <w:numPr>
          <w:ilvl w:val="0"/>
          <w:numId w:val="30"/>
        </w:numPr>
        <w:ind w:firstLine="480"/>
      </w:pPr>
      <w:r>
        <w:t>按规定制作相关账册并与基金管理人核对；</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依据《基金法》、《基金合同》及其他有关规定，召</w:t>
      </w:r>
      <w:r>
        <w:t>集基金份额持有人大会或配合基金管理人、基金份额持有人依法召集基金份额持有人大会；</w:t>
      </w:r>
      <w:r>
        <w:rPr>
          <w:rFonts w:ascii="Times New Roman" w:eastAsia="Times New Roman" w:hAnsi="Times New Roman" w:cs="Times New Roman"/>
        </w:rPr>
        <w:t xml:space="preserve"> </w:t>
      </w:r>
    </w:p>
    <w:p w:rsidR="00553EB6" w:rsidRDefault="00166299">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553EB6" w:rsidRDefault="00166299">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553EB6" w:rsidRDefault="00166299">
      <w:pPr>
        <w:numPr>
          <w:ilvl w:val="0"/>
          <w:numId w:val="30"/>
        </w:numPr>
        <w:spacing w:after="12" w:line="369" w:lineRule="auto"/>
        <w:ind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rsidR="00553EB6" w:rsidRDefault="00166299">
      <w:pPr>
        <w:numPr>
          <w:ilvl w:val="0"/>
          <w:numId w:val="30"/>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rsidR="00553EB6" w:rsidRDefault="00166299">
      <w:pPr>
        <w:ind w:left="475"/>
      </w:pPr>
      <w:r>
        <w:t>三、基金份额持有人</w:t>
      </w:r>
      <w:r>
        <w:rPr>
          <w:rFonts w:ascii="Times New Roman" w:eastAsia="Times New Roman" w:hAnsi="Times New Roman" w:cs="Times New Roman"/>
        </w:rPr>
        <w:t xml:space="preserve"> </w:t>
      </w:r>
    </w:p>
    <w:p w:rsidR="00553EB6" w:rsidRDefault="00166299">
      <w:pPr>
        <w:spacing w:after="131"/>
        <w:ind w:left="475"/>
      </w:pPr>
      <w:r>
        <w:t>基金投资者持有本基金基金份额的行为即视为对《基金合同》的承认和接受，</w:t>
      </w:r>
    </w:p>
    <w:p w:rsidR="00553EB6" w:rsidRDefault="00166299">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553EB6" w:rsidRDefault="00166299">
      <w:pPr>
        <w:spacing w:after="17" w:line="366" w:lineRule="auto"/>
        <w:ind w:left="475"/>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553EB6" w:rsidRDefault="00166299">
      <w:pPr>
        <w:numPr>
          <w:ilvl w:val="0"/>
          <w:numId w:val="31"/>
        </w:numPr>
        <w:ind w:firstLine="480"/>
      </w:pPr>
      <w:r>
        <w:t>分享基金财产收益；</w:t>
      </w:r>
      <w:r>
        <w:rPr>
          <w:rFonts w:ascii="Times New Roman" w:eastAsia="Times New Roman" w:hAnsi="Times New Roman" w:cs="Times New Roman"/>
        </w:rPr>
        <w:t xml:space="preserve"> </w:t>
      </w:r>
    </w:p>
    <w:p w:rsidR="00553EB6" w:rsidRDefault="00166299">
      <w:pPr>
        <w:numPr>
          <w:ilvl w:val="0"/>
          <w:numId w:val="31"/>
        </w:numPr>
        <w:ind w:firstLine="480"/>
      </w:pPr>
      <w:r>
        <w:t>参与分配清算后的剩余基金财产；</w:t>
      </w:r>
      <w:r>
        <w:rPr>
          <w:rFonts w:ascii="Times New Roman" w:eastAsia="Times New Roman" w:hAnsi="Times New Roman" w:cs="Times New Roman"/>
        </w:rPr>
        <w:t xml:space="preserve"> </w:t>
      </w:r>
    </w:p>
    <w:p w:rsidR="00553EB6" w:rsidRDefault="00166299">
      <w:pPr>
        <w:numPr>
          <w:ilvl w:val="0"/>
          <w:numId w:val="31"/>
        </w:numPr>
        <w:ind w:firstLine="480"/>
      </w:pPr>
      <w:r>
        <w:t>依法转让或者申请赎回其持有的基金份额；</w:t>
      </w:r>
      <w:r>
        <w:rPr>
          <w:rFonts w:ascii="Times New Roman" w:eastAsia="Times New Roman" w:hAnsi="Times New Roman" w:cs="Times New Roman"/>
        </w:rPr>
        <w:t xml:space="preserve"> </w:t>
      </w:r>
    </w:p>
    <w:p w:rsidR="00553EB6" w:rsidRDefault="00166299">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553EB6" w:rsidRDefault="00166299">
      <w:pPr>
        <w:numPr>
          <w:ilvl w:val="0"/>
          <w:numId w:val="31"/>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553EB6" w:rsidRDefault="00166299">
      <w:pPr>
        <w:numPr>
          <w:ilvl w:val="0"/>
          <w:numId w:val="31"/>
        </w:numPr>
        <w:ind w:firstLine="480"/>
      </w:pPr>
      <w:r>
        <w:t>查阅或者复制公开披露的基金信息资料；</w:t>
      </w:r>
      <w:r>
        <w:rPr>
          <w:rFonts w:ascii="Times New Roman" w:eastAsia="Times New Roman" w:hAnsi="Times New Roman" w:cs="Times New Roman"/>
        </w:rPr>
        <w:t xml:space="preserve"> </w:t>
      </w:r>
    </w:p>
    <w:p w:rsidR="00553EB6" w:rsidRDefault="00166299">
      <w:pPr>
        <w:numPr>
          <w:ilvl w:val="0"/>
          <w:numId w:val="31"/>
        </w:numPr>
        <w:ind w:firstLine="480"/>
      </w:pPr>
      <w:r>
        <w:t>监督基金管理人的投资运作；</w:t>
      </w:r>
      <w:r>
        <w:rPr>
          <w:rFonts w:ascii="Times New Roman" w:eastAsia="Times New Roman" w:hAnsi="Times New Roman" w:cs="Times New Roman"/>
        </w:rPr>
        <w:t xml:space="preserve"> </w:t>
      </w:r>
    </w:p>
    <w:p w:rsidR="00553EB6" w:rsidRDefault="00166299">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553EB6" w:rsidRDefault="00166299">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rsidR="00553EB6" w:rsidRDefault="00166299">
      <w:pPr>
        <w:numPr>
          <w:ilvl w:val="0"/>
          <w:numId w:val="32"/>
        </w:numPr>
        <w:ind w:firstLine="480"/>
      </w:pPr>
      <w:r>
        <w:t>认真阅读并遵守《基金合同》；</w:t>
      </w:r>
      <w:r>
        <w:rPr>
          <w:rFonts w:ascii="Times New Roman" w:eastAsia="Times New Roman" w:hAnsi="Times New Roman" w:cs="Times New Roman"/>
        </w:rPr>
        <w:t xml:space="preserve"> </w:t>
      </w:r>
    </w:p>
    <w:p w:rsidR="00553EB6" w:rsidRDefault="00166299">
      <w:pPr>
        <w:numPr>
          <w:ilvl w:val="0"/>
          <w:numId w:val="32"/>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553EB6" w:rsidRDefault="00166299">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rsidR="00553EB6" w:rsidRDefault="00166299">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rsidR="00553EB6" w:rsidRDefault="00166299">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rsidR="00553EB6" w:rsidRDefault="00166299">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rsidR="00553EB6" w:rsidRDefault="00166299">
      <w:pPr>
        <w:numPr>
          <w:ilvl w:val="0"/>
          <w:numId w:val="32"/>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rsidR="00553EB6" w:rsidRDefault="00166299">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rsidR="00553EB6" w:rsidRDefault="00166299">
      <w:pPr>
        <w:pStyle w:val="1"/>
        <w:ind w:right="124"/>
      </w:pPr>
      <w:bookmarkStart w:id="7" w:name="_Toc6370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553EB6" w:rsidRDefault="00166299">
      <w:pPr>
        <w:spacing w:after="170"/>
        <w:ind w:left="418" w:firstLine="0"/>
      </w:pPr>
      <w:r>
        <w:rPr>
          <w:rFonts w:ascii="Times New Roman" w:eastAsia="Times New Roman" w:hAnsi="Times New Roman" w:cs="Times New Roman"/>
        </w:rPr>
        <w:t xml:space="preserve"> </w:t>
      </w:r>
    </w:p>
    <w:p w:rsidR="00553EB6" w:rsidRDefault="0016629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553EB6" w:rsidRDefault="00166299">
      <w:pPr>
        <w:ind w:left="475"/>
      </w:pPr>
      <w:r>
        <w:t>本基金的基金份额持有人大会暂不设立日常机构。</w:t>
      </w:r>
      <w:r>
        <w:rPr>
          <w:rFonts w:ascii="Times New Roman" w:eastAsia="Times New Roman" w:hAnsi="Times New Roman" w:cs="Times New Roman"/>
        </w:rPr>
        <w:t xml:space="preserve"> </w:t>
      </w:r>
    </w:p>
    <w:p w:rsidR="00553EB6" w:rsidRDefault="00166299">
      <w:pPr>
        <w:ind w:left="475"/>
      </w:pPr>
      <w:r>
        <w:t>一、召开事由</w:t>
      </w:r>
      <w:r>
        <w:rPr>
          <w:rFonts w:ascii="Times New Roman" w:eastAsia="Times New Roman" w:hAnsi="Times New Roman" w:cs="Times New Roman"/>
        </w:rPr>
        <w:t xml:space="preserve"> </w:t>
      </w:r>
    </w:p>
    <w:p w:rsidR="00553EB6" w:rsidRDefault="00166299">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553EB6" w:rsidRDefault="00166299">
      <w:pPr>
        <w:numPr>
          <w:ilvl w:val="0"/>
          <w:numId w:val="33"/>
        </w:numPr>
        <w:spacing w:after="126"/>
        <w:ind w:firstLine="480"/>
      </w:pPr>
      <w:r>
        <w:t>终止《基金合同》；</w:t>
      </w:r>
      <w:r>
        <w:rPr>
          <w:rFonts w:ascii="Times New Roman" w:eastAsia="Times New Roman" w:hAnsi="Times New Roman" w:cs="Times New Roman"/>
        </w:rPr>
        <w:t xml:space="preserve"> </w:t>
      </w:r>
    </w:p>
    <w:p w:rsidR="00553EB6" w:rsidRDefault="00166299">
      <w:pPr>
        <w:numPr>
          <w:ilvl w:val="0"/>
          <w:numId w:val="33"/>
        </w:numPr>
        <w:spacing w:after="128"/>
        <w:ind w:firstLine="480"/>
      </w:pPr>
      <w:r>
        <w:t>更换基</w:t>
      </w:r>
      <w:r>
        <w:t>金管理人；</w:t>
      </w:r>
      <w:r>
        <w:rPr>
          <w:rFonts w:ascii="Times New Roman" w:eastAsia="Times New Roman" w:hAnsi="Times New Roman" w:cs="Times New Roman"/>
        </w:rPr>
        <w:t xml:space="preserve"> </w:t>
      </w:r>
    </w:p>
    <w:p w:rsidR="00553EB6" w:rsidRDefault="00166299">
      <w:pPr>
        <w:numPr>
          <w:ilvl w:val="0"/>
          <w:numId w:val="33"/>
        </w:numPr>
        <w:spacing w:after="126"/>
        <w:ind w:firstLine="480"/>
      </w:pPr>
      <w:r>
        <w:t>更换基金托管人；</w:t>
      </w:r>
      <w:r>
        <w:rPr>
          <w:rFonts w:ascii="Times New Roman" w:eastAsia="Times New Roman" w:hAnsi="Times New Roman" w:cs="Times New Roman"/>
        </w:rPr>
        <w:t xml:space="preserve"> </w:t>
      </w:r>
    </w:p>
    <w:p w:rsidR="00553EB6" w:rsidRDefault="00166299">
      <w:pPr>
        <w:numPr>
          <w:ilvl w:val="0"/>
          <w:numId w:val="33"/>
        </w:numPr>
        <w:spacing w:after="126"/>
        <w:ind w:firstLine="480"/>
      </w:pPr>
      <w:r>
        <w:t>转换基金运作方式；</w:t>
      </w:r>
      <w:r>
        <w:rPr>
          <w:rFonts w:ascii="Times New Roman" w:eastAsia="Times New Roman" w:hAnsi="Times New Roman" w:cs="Times New Roman"/>
        </w:rPr>
        <w:t xml:space="preserve"> </w:t>
      </w:r>
    </w:p>
    <w:p w:rsidR="00553EB6" w:rsidRDefault="00166299">
      <w:pPr>
        <w:numPr>
          <w:ilvl w:val="0"/>
          <w:numId w:val="33"/>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553EB6" w:rsidRDefault="00166299">
      <w:pPr>
        <w:numPr>
          <w:ilvl w:val="0"/>
          <w:numId w:val="33"/>
        </w:numPr>
        <w:spacing w:after="126"/>
        <w:ind w:firstLine="480"/>
      </w:pPr>
      <w:r>
        <w:t>变更基金类别；</w:t>
      </w:r>
      <w:r>
        <w:rPr>
          <w:rFonts w:ascii="Times New Roman" w:eastAsia="Times New Roman" w:hAnsi="Times New Roman" w:cs="Times New Roman"/>
        </w:rPr>
        <w:t xml:space="preserve"> </w:t>
      </w:r>
    </w:p>
    <w:p w:rsidR="00553EB6" w:rsidRDefault="00166299">
      <w:pPr>
        <w:numPr>
          <w:ilvl w:val="0"/>
          <w:numId w:val="33"/>
        </w:numPr>
        <w:spacing w:after="129"/>
        <w:ind w:firstLine="480"/>
      </w:pPr>
      <w:r>
        <w:t>本基金与其他基金的合并；</w:t>
      </w:r>
      <w:r>
        <w:rPr>
          <w:rFonts w:ascii="Times New Roman" w:eastAsia="Times New Roman" w:hAnsi="Times New Roman" w:cs="Times New Roman"/>
        </w:rPr>
        <w:t xml:space="preserve"> </w:t>
      </w:r>
    </w:p>
    <w:p w:rsidR="00553EB6" w:rsidRDefault="00166299">
      <w:pPr>
        <w:numPr>
          <w:ilvl w:val="0"/>
          <w:numId w:val="33"/>
        </w:numPr>
        <w:spacing w:after="127"/>
        <w:ind w:firstLine="480"/>
      </w:pPr>
      <w:r>
        <w:t>变更基金投资目标、范围或策略；</w:t>
      </w:r>
      <w:r>
        <w:rPr>
          <w:rFonts w:ascii="Times New Roman" w:eastAsia="Times New Roman" w:hAnsi="Times New Roman" w:cs="Times New Roman"/>
        </w:rPr>
        <w:t xml:space="preserve"> </w:t>
      </w:r>
    </w:p>
    <w:p w:rsidR="00553EB6" w:rsidRDefault="00166299">
      <w:pPr>
        <w:numPr>
          <w:ilvl w:val="0"/>
          <w:numId w:val="33"/>
        </w:numPr>
        <w:spacing w:after="126"/>
        <w:ind w:firstLine="480"/>
      </w:pPr>
      <w:r>
        <w:t>变更基金份额持有人大会程序；</w:t>
      </w:r>
      <w:r>
        <w:rPr>
          <w:rFonts w:ascii="Times New Roman" w:eastAsia="Times New Roman" w:hAnsi="Times New Roman" w:cs="Times New Roman"/>
        </w:rPr>
        <w:t xml:space="preserve"> </w:t>
      </w:r>
    </w:p>
    <w:p w:rsidR="00553EB6" w:rsidRDefault="00166299">
      <w:pPr>
        <w:numPr>
          <w:ilvl w:val="0"/>
          <w:numId w:val="33"/>
        </w:numPr>
        <w:spacing w:after="128"/>
        <w:ind w:firstLine="480"/>
      </w:pPr>
      <w:r>
        <w:t>基金管理人或基金托管人要求召开基金份额持有人大会；</w:t>
      </w:r>
      <w:r>
        <w:rPr>
          <w:rFonts w:ascii="Times New Roman" w:eastAsia="Times New Roman" w:hAnsi="Times New Roman" w:cs="Times New Roman"/>
        </w:rPr>
        <w:t xml:space="preserve"> </w:t>
      </w:r>
    </w:p>
    <w:p w:rsidR="00553EB6" w:rsidRDefault="00166299">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553EB6" w:rsidRDefault="00166299">
      <w:pPr>
        <w:numPr>
          <w:ilvl w:val="0"/>
          <w:numId w:val="33"/>
        </w:numPr>
        <w:spacing w:after="127"/>
        <w:ind w:firstLine="480"/>
      </w:pPr>
      <w:r>
        <w:t>对基金合同当事人权利和义务产生重大影响的其他事项；</w:t>
      </w:r>
      <w:r>
        <w:rPr>
          <w:rFonts w:ascii="Times New Roman" w:eastAsia="Times New Roman" w:hAnsi="Times New Roman" w:cs="Times New Roman"/>
        </w:rPr>
        <w:t xml:space="preserve"> </w:t>
      </w:r>
    </w:p>
    <w:p w:rsidR="00553EB6" w:rsidRDefault="00166299">
      <w:pPr>
        <w:numPr>
          <w:ilvl w:val="0"/>
          <w:numId w:val="33"/>
        </w:numPr>
        <w:spacing w:after="127"/>
        <w:ind w:firstLine="480"/>
      </w:pPr>
      <w:r>
        <w:t>法律法规、《基金合同》或中国证监会规定的其他应当召开基金份额</w:t>
      </w:r>
    </w:p>
    <w:p w:rsidR="00553EB6" w:rsidRDefault="00166299">
      <w:pPr>
        <w:spacing w:after="81"/>
        <w:ind w:left="10"/>
      </w:pPr>
      <w:r>
        <w:t>持有人大会的事项。</w:t>
      </w:r>
      <w:r>
        <w:rPr>
          <w:rFonts w:ascii="Times New Roman" w:eastAsia="Times New Roman" w:hAnsi="Times New Roman" w:cs="Times New Roman"/>
        </w:rPr>
        <w:t xml:space="preserve"> </w:t>
      </w:r>
    </w:p>
    <w:p w:rsidR="00553EB6" w:rsidRDefault="0016629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553EB6" w:rsidRDefault="00166299">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整本基金的申购费率、调低赎回费率或变更收费方式，调低销售服务费率；</w:t>
      </w:r>
      <w:r>
        <w:rPr>
          <w:rFonts w:ascii="Times New Roman" w:eastAsia="Times New Roman" w:hAnsi="Times New Roman" w:cs="Times New Roman"/>
        </w:rPr>
        <w:t xml:space="preserve"> </w:t>
      </w:r>
    </w:p>
    <w:p w:rsidR="00553EB6" w:rsidRDefault="00166299">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rsidR="00553EB6" w:rsidRDefault="00166299">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553EB6" w:rsidRDefault="00166299">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rsidR="00553EB6" w:rsidRDefault="00166299">
      <w:pPr>
        <w:numPr>
          <w:ilvl w:val="0"/>
          <w:numId w:val="34"/>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553EB6" w:rsidRDefault="00166299">
      <w:pPr>
        <w:numPr>
          <w:ilvl w:val="0"/>
          <w:numId w:val="34"/>
        </w:numPr>
        <w:ind w:firstLine="480"/>
      </w:pPr>
      <w:r>
        <w:t>基金推出新业务或服务，或调整基金份额类别设置；</w:t>
      </w:r>
      <w:r>
        <w:rPr>
          <w:rFonts w:ascii="Times New Roman" w:eastAsia="Times New Roman" w:hAnsi="Times New Roman" w:cs="Times New Roman"/>
        </w:rPr>
        <w:t xml:space="preserve"> </w:t>
      </w:r>
    </w:p>
    <w:p w:rsidR="00553EB6" w:rsidRDefault="00166299">
      <w:pPr>
        <w:numPr>
          <w:ilvl w:val="0"/>
          <w:numId w:val="34"/>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rsidR="00553EB6" w:rsidRDefault="00166299">
      <w:pPr>
        <w:ind w:left="475"/>
      </w:pPr>
      <w:r>
        <w:t>二、会议召集人及召集方式</w:t>
      </w:r>
      <w:r>
        <w:rPr>
          <w:rFonts w:ascii="Times New Roman" w:eastAsia="Times New Roman" w:hAnsi="Times New Roman" w:cs="Times New Roman"/>
        </w:rPr>
        <w:t xml:space="preserve"> </w:t>
      </w:r>
    </w:p>
    <w:p w:rsidR="00553EB6" w:rsidRDefault="00166299">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553EB6" w:rsidRDefault="00166299">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rsidR="00553EB6" w:rsidRDefault="00166299">
      <w:pPr>
        <w:numPr>
          <w:ilvl w:val="0"/>
          <w:numId w:val="35"/>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w:t>
      </w:r>
      <w:r>
        <w:t>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553EB6" w:rsidRDefault="00166299">
      <w:pPr>
        <w:numPr>
          <w:ilvl w:val="0"/>
          <w:numId w:val="35"/>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553EB6" w:rsidRDefault="00166299">
      <w:pPr>
        <w:numPr>
          <w:ilvl w:val="0"/>
          <w:numId w:val="35"/>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553EB6" w:rsidRDefault="00166299">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553EB6" w:rsidRDefault="00166299">
      <w:pPr>
        <w:ind w:left="475"/>
      </w:pPr>
      <w:r>
        <w:t>三、召开基金份额持有人大会的通知时间、通知内容、通知方式</w:t>
      </w:r>
      <w:r>
        <w:rPr>
          <w:rFonts w:ascii="Times New Roman" w:eastAsia="Times New Roman" w:hAnsi="Times New Roman" w:cs="Times New Roman"/>
        </w:rPr>
        <w:t xml:space="preserve"> </w:t>
      </w:r>
    </w:p>
    <w:p w:rsidR="00553EB6" w:rsidRDefault="0016629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rsidR="00553EB6" w:rsidRDefault="00166299">
      <w:pPr>
        <w:numPr>
          <w:ilvl w:val="0"/>
          <w:numId w:val="40"/>
        </w:numPr>
        <w:ind w:firstLine="480"/>
      </w:pPr>
      <w:r>
        <w:t>会议召开的时间、地点和会议形式；</w:t>
      </w:r>
      <w:r>
        <w:rPr>
          <w:rFonts w:ascii="Times New Roman" w:eastAsia="Times New Roman" w:hAnsi="Times New Roman" w:cs="Times New Roman"/>
        </w:rPr>
        <w:t xml:space="preserve"> </w:t>
      </w:r>
    </w:p>
    <w:p w:rsidR="00553EB6" w:rsidRDefault="00166299">
      <w:pPr>
        <w:numPr>
          <w:ilvl w:val="0"/>
          <w:numId w:val="40"/>
        </w:numPr>
        <w:ind w:firstLine="480"/>
      </w:pPr>
      <w:r>
        <w:t>会议拟审议的事项、议事程序和表决方式；</w:t>
      </w:r>
      <w:r>
        <w:rPr>
          <w:rFonts w:ascii="Times New Roman" w:eastAsia="Times New Roman" w:hAnsi="Times New Roman" w:cs="Times New Roman"/>
        </w:rPr>
        <w:t xml:space="preserve"> </w:t>
      </w:r>
    </w:p>
    <w:p w:rsidR="00553EB6" w:rsidRDefault="00166299">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rsidR="00553EB6" w:rsidRDefault="00166299">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553EB6" w:rsidRDefault="00166299">
      <w:pPr>
        <w:numPr>
          <w:ilvl w:val="0"/>
          <w:numId w:val="40"/>
        </w:numPr>
        <w:ind w:firstLine="480"/>
      </w:pPr>
      <w:r>
        <w:t>会务常设联系人姓名及联系电话；</w:t>
      </w:r>
      <w:r>
        <w:rPr>
          <w:rFonts w:ascii="Times New Roman" w:eastAsia="Times New Roman" w:hAnsi="Times New Roman" w:cs="Times New Roman"/>
        </w:rPr>
        <w:t xml:space="preserve"> </w:t>
      </w:r>
    </w:p>
    <w:p w:rsidR="00553EB6" w:rsidRDefault="00166299">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rsidR="00553EB6" w:rsidRDefault="00166299">
      <w:pPr>
        <w:numPr>
          <w:ilvl w:val="0"/>
          <w:numId w:val="40"/>
        </w:numPr>
        <w:ind w:firstLine="480"/>
      </w:pPr>
      <w:r>
        <w:t>召集人需要通知的其他事项。</w:t>
      </w:r>
      <w:r>
        <w:rPr>
          <w:rFonts w:ascii="Times New Roman" w:eastAsia="Times New Roman" w:hAnsi="Times New Roman" w:cs="Times New Roman"/>
        </w:rPr>
        <w:t xml:space="preserve"> </w:t>
      </w:r>
    </w:p>
    <w:p w:rsidR="00553EB6" w:rsidRDefault="00166299">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553EB6" w:rsidRDefault="00166299">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rsidR="00553EB6" w:rsidRDefault="00166299">
      <w:pPr>
        <w:ind w:left="475"/>
      </w:pPr>
      <w:r>
        <w:t>四、基金份额持有人出席会议的方式</w:t>
      </w:r>
      <w:r>
        <w:rPr>
          <w:rFonts w:ascii="Times New Roman" w:eastAsia="Times New Roman" w:hAnsi="Times New Roman" w:cs="Times New Roman"/>
        </w:rPr>
        <w:t xml:space="preserve"> </w:t>
      </w:r>
    </w:p>
    <w:p w:rsidR="00553EB6" w:rsidRDefault="00166299">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553EB6" w:rsidRDefault="00166299">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553EB6" w:rsidRDefault="00166299">
      <w:pPr>
        <w:numPr>
          <w:ilvl w:val="0"/>
          <w:numId w:val="43"/>
        </w:numPr>
        <w:spacing w:after="8" w:line="372" w:lineRule="auto"/>
        <w:ind w:right="56"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553EB6" w:rsidRDefault="00166299">
      <w:pPr>
        <w:numPr>
          <w:ilvl w:val="0"/>
          <w:numId w:val="43"/>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553EB6" w:rsidRDefault="00166299">
      <w:pPr>
        <w:numPr>
          <w:ilvl w:val="0"/>
          <w:numId w:val="36"/>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rsidR="00553EB6" w:rsidRDefault="00166299">
      <w:pPr>
        <w:ind w:left="475"/>
      </w:pPr>
      <w:r>
        <w:t>在同时符合以下条件时，通讯开会的方式视为有效：</w:t>
      </w:r>
      <w:r>
        <w:rPr>
          <w:rFonts w:ascii="Times New Roman" w:eastAsia="Times New Roman" w:hAnsi="Times New Roman" w:cs="Times New Roman"/>
        </w:rPr>
        <w:t xml:space="preserve"> </w:t>
      </w:r>
    </w:p>
    <w:p w:rsidR="00553EB6" w:rsidRDefault="00166299">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553EB6" w:rsidRDefault="00166299">
      <w:pPr>
        <w:numPr>
          <w:ilvl w:val="0"/>
          <w:numId w:val="41"/>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553EB6" w:rsidRDefault="00166299">
      <w:pPr>
        <w:numPr>
          <w:ilvl w:val="0"/>
          <w:numId w:val="41"/>
        </w:numPr>
        <w:spacing w:after="5" w:line="379" w:lineRule="auto"/>
        <w:ind w:firstLine="480"/>
      </w:pPr>
      <w:r>
        <w:t>本人直接出具表决意见或授权他人代表出具表决意见的，基金份</w:t>
      </w:r>
      <w:r>
        <w:t>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553EB6" w:rsidRDefault="00166299">
      <w:pPr>
        <w:numPr>
          <w:ilvl w:val="0"/>
          <w:numId w:val="41"/>
        </w:numPr>
        <w:spacing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553EB6" w:rsidRDefault="00166299">
      <w:pPr>
        <w:numPr>
          <w:ilvl w:val="0"/>
          <w:numId w:val="41"/>
        </w:numPr>
        <w:ind w:firstLine="480"/>
      </w:pPr>
      <w:r>
        <w:t>会议通知公布前报中国证监会备案。</w:t>
      </w:r>
      <w:r>
        <w:rPr>
          <w:rFonts w:ascii="Times New Roman" w:eastAsia="Times New Roman" w:hAnsi="Times New Roman" w:cs="Times New Roman"/>
        </w:rPr>
        <w:t xml:space="preserve"> </w:t>
      </w:r>
    </w:p>
    <w:p w:rsidR="00553EB6" w:rsidRDefault="0016629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553EB6" w:rsidRDefault="00166299">
      <w:pPr>
        <w:numPr>
          <w:ilvl w:val="0"/>
          <w:numId w:val="36"/>
        </w:numPr>
        <w:ind w:firstLine="480"/>
      </w:pPr>
      <w:r>
        <w:t>在法律法规及监管机构允许的前提下，基金份额持有人大会可通过网络、</w:t>
      </w:r>
    </w:p>
    <w:p w:rsidR="00553EB6" w:rsidRDefault="00166299">
      <w:pPr>
        <w:spacing w:after="17" w:line="366"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553EB6" w:rsidRDefault="00166299">
      <w:pPr>
        <w:numPr>
          <w:ilvl w:val="0"/>
          <w:numId w:val="36"/>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rsidR="00553EB6" w:rsidRDefault="00166299">
      <w:pPr>
        <w:numPr>
          <w:ilvl w:val="0"/>
          <w:numId w:val="42"/>
        </w:numPr>
        <w:ind w:hanging="360"/>
      </w:pPr>
      <w:r>
        <w:t>议事内容及提案权</w:t>
      </w:r>
      <w:r>
        <w:rPr>
          <w:rFonts w:ascii="Times New Roman" w:eastAsia="Times New Roman" w:hAnsi="Times New Roman" w:cs="Times New Roman"/>
        </w:rPr>
        <w:t xml:space="preserve"> </w:t>
      </w:r>
    </w:p>
    <w:p w:rsidR="00553EB6" w:rsidRDefault="00166299">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553EB6" w:rsidRDefault="0016629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553EB6" w:rsidRDefault="00166299">
      <w:pPr>
        <w:ind w:left="475"/>
      </w:pPr>
      <w:r>
        <w:t>基金份额持有人大会不得对未事先公告的议事内容进行表决。</w:t>
      </w:r>
      <w:r>
        <w:rPr>
          <w:rFonts w:ascii="Times New Roman" w:eastAsia="Times New Roman" w:hAnsi="Times New Roman" w:cs="Times New Roman"/>
        </w:rPr>
        <w:t xml:space="preserve"> </w:t>
      </w:r>
    </w:p>
    <w:p w:rsidR="00553EB6" w:rsidRDefault="00166299">
      <w:pPr>
        <w:numPr>
          <w:ilvl w:val="0"/>
          <w:numId w:val="42"/>
        </w:numPr>
        <w:ind w:hanging="360"/>
      </w:pPr>
      <w:r>
        <w:t>议事程序</w:t>
      </w:r>
      <w:r>
        <w:rPr>
          <w:rFonts w:ascii="Times New Roman" w:eastAsia="Times New Roman" w:hAnsi="Times New Roman" w:cs="Times New Roman"/>
        </w:rPr>
        <w:t xml:space="preserve"> </w:t>
      </w:r>
    </w:p>
    <w:p w:rsidR="00553EB6" w:rsidRDefault="00166299">
      <w:pPr>
        <w:numPr>
          <w:ilvl w:val="0"/>
          <w:numId w:val="38"/>
        </w:numPr>
        <w:ind w:hanging="600"/>
      </w:pPr>
      <w:r>
        <w:t>现场开会</w:t>
      </w:r>
      <w:r>
        <w:rPr>
          <w:rFonts w:ascii="Times New Roman" w:eastAsia="Times New Roman" w:hAnsi="Times New Roman" w:cs="Times New Roman"/>
        </w:rPr>
        <w:t xml:space="preserve"> </w:t>
      </w:r>
    </w:p>
    <w:p w:rsidR="00553EB6" w:rsidRDefault="00166299">
      <w:pPr>
        <w:spacing w:after="131"/>
        <w:ind w:left="475"/>
      </w:pPr>
      <w:r>
        <w:t>在现场开会的方式下，首先由大会主持人按照下列第七条规定程序确定和公</w:t>
      </w:r>
    </w:p>
    <w:p w:rsidR="00553EB6" w:rsidRDefault="00166299">
      <w:pPr>
        <w:spacing w:after="3"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553EB6" w:rsidRDefault="00166299">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553EB6" w:rsidRDefault="00166299">
      <w:pPr>
        <w:numPr>
          <w:ilvl w:val="0"/>
          <w:numId w:val="38"/>
        </w:numPr>
        <w:ind w:hanging="600"/>
      </w:pPr>
      <w:r>
        <w:t>通讯开会</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rsidR="00553EB6" w:rsidRDefault="00166299">
      <w:pPr>
        <w:ind w:left="475"/>
      </w:pPr>
      <w:r>
        <w:t>六、表决</w:t>
      </w:r>
      <w:r>
        <w:rPr>
          <w:rFonts w:ascii="Times New Roman" w:eastAsia="Times New Roman" w:hAnsi="Times New Roman" w:cs="Times New Roman"/>
        </w:rPr>
        <w:t xml:space="preserve"> </w:t>
      </w:r>
    </w:p>
    <w:p w:rsidR="00553EB6" w:rsidRDefault="00166299">
      <w:pPr>
        <w:ind w:left="475"/>
      </w:pPr>
      <w:r>
        <w:t>基金份额持有人所持每份基金份额有一票表决权。</w:t>
      </w:r>
      <w:r>
        <w:rPr>
          <w:rFonts w:ascii="Times New Roman" w:eastAsia="Times New Roman" w:hAnsi="Times New Roman" w:cs="Times New Roman"/>
        </w:rPr>
        <w:t xml:space="preserve"> </w:t>
      </w:r>
    </w:p>
    <w:p w:rsidR="00553EB6" w:rsidRDefault="00166299">
      <w:pPr>
        <w:ind w:left="475"/>
      </w:pPr>
      <w:r>
        <w:t>基金份额持有人大会决议分为一般决议和特别决议：</w:t>
      </w:r>
      <w:r>
        <w:rPr>
          <w:rFonts w:ascii="Times New Roman" w:eastAsia="Times New Roman" w:hAnsi="Times New Roman" w:cs="Times New Roman"/>
        </w:rPr>
        <w:t xml:space="preserve"> </w:t>
      </w:r>
    </w:p>
    <w:p w:rsidR="00553EB6" w:rsidRDefault="00166299">
      <w:pPr>
        <w:numPr>
          <w:ilvl w:val="0"/>
          <w:numId w:val="3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553EB6" w:rsidRDefault="00166299">
      <w:pPr>
        <w:numPr>
          <w:ilvl w:val="0"/>
          <w:numId w:val="37"/>
        </w:numPr>
        <w:ind w:firstLine="480"/>
      </w:pPr>
      <w:r>
        <w:t>特别决议，特别决议应当经参加大会的基金份额持有人或其代理人所持</w:t>
      </w:r>
    </w:p>
    <w:p w:rsidR="00553EB6" w:rsidRDefault="00166299">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553EB6" w:rsidRDefault="00166299">
      <w:pPr>
        <w:ind w:left="475"/>
      </w:pPr>
      <w:r>
        <w:t>基金份额持有人大会采取记名方式进行投票表决。</w:t>
      </w:r>
      <w:r>
        <w:rPr>
          <w:rFonts w:ascii="Times New Roman" w:eastAsia="Times New Roman" w:hAnsi="Times New Roman" w:cs="Times New Roman"/>
        </w:rPr>
        <w:t xml:space="preserve"> </w:t>
      </w:r>
    </w:p>
    <w:p w:rsidR="00553EB6" w:rsidRDefault="00166299">
      <w:pPr>
        <w:spacing w:after="14"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553EB6" w:rsidRDefault="0016629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553EB6" w:rsidRDefault="00166299">
      <w:pPr>
        <w:ind w:left="475"/>
      </w:pPr>
      <w:r>
        <w:t>七、计票</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553EB6" w:rsidRDefault="00166299">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553EB6" w:rsidRDefault="00166299">
      <w:pPr>
        <w:numPr>
          <w:ilvl w:val="0"/>
          <w:numId w:val="44"/>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553EB6" w:rsidRDefault="00166299">
      <w:pPr>
        <w:numPr>
          <w:ilvl w:val="0"/>
          <w:numId w:val="44"/>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553EB6" w:rsidRDefault="00166299">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553EB6" w:rsidRDefault="0016629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553EB6" w:rsidRDefault="00166299">
      <w:pPr>
        <w:numPr>
          <w:ilvl w:val="0"/>
          <w:numId w:val="45"/>
        </w:numPr>
        <w:ind w:hanging="480"/>
      </w:pPr>
      <w:r>
        <w:t>生效与公告</w:t>
      </w:r>
      <w:r>
        <w:rPr>
          <w:rFonts w:ascii="Times New Roman" w:eastAsia="Times New Roman" w:hAnsi="Times New Roman" w:cs="Times New Roman"/>
        </w:rPr>
        <w:t xml:space="preserve"> </w:t>
      </w:r>
    </w:p>
    <w:p w:rsidR="00553EB6" w:rsidRDefault="0016629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553EB6" w:rsidRDefault="00166299">
      <w:pPr>
        <w:ind w:left="475"/>
      </w:pPr>
      <w:r>
        <w:t>基金份额持有人大会的决议自表决通过之日起生效。</w:t>
      </w:r>
      <w:r>
        <w:rPr>
          <w:rFonts w:ascii="Times New Roman" w:eastAsia="Times New Roman" w:hAnsi="Times New Roman" w:cs="Times New Roman"/>
        </w:rPr>
        <w:t xml:space="preserve"> </w:t>
      </w:r>
    </w:p>
    <w:p w:rsidR="00553EB6" w:rsidRDefault="0016629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553EB6" w:rsidRDefault="00166299">
      <w:pPr>
        <w:spacing w:after="17" w:line="366" w:lineRule="auto"/>
        <w:ind w:left="47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553EB6" w:rsidRDefault="00166299">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rsidR="00553EB6" w:rsidRDefault="0016629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rsidR="00553EB6" w:rsidRDefault="00166299">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553EB6" w:rsidRDefault="00166299">
      <w:pPr>
        <w:numPr>
          <w:ilvl w:val="0"/>
          <w:numId w:val="46"/>
        </w:numPr>
        <w:spacing w:after="8"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553EB6" w:rsidRDefault="00166299">
      <w:pPr>
        <w:numPr>
          <w:ilvl w:val="0"/>
          <w:numId w:val="46"/>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553EB6" w:rsidRDefault="00166299">
      <w:pPr>
        <w:numPr>
          <w:ilvl w:val="0"/>
          <w:numId w:val="4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rsidR="00553EB6" w:rsidRDefault="00166299">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553EB6" w:rsidRDefault="00166299">
      <w:pPr>
        <w:numPr>
          <w:ilvl w:val="0"/>
          <w:numId w:val="46"/>
        </w:numPr>
        <w:spacing w:after="0" w:line="380"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rsidR="00553EB6" w:rsidRDefault="00166299">
      <w:pPr>
        <w:ind w:left="475"/>
      </w:pPr>
      <w:r>
        <w:t>同一主侧袋账户内的每份基金份额具有平等的表决权。</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553EB6" w:rsidRDefault="00166299">
      <w:pPr>
        <w:spacing w:after="168"/>
        <w:ind w:left="480" w:firstLine="0"/>
      </w:pPr>
      <w:r>
        <w:rPr>
          <w:rFonts w:ascii="Times New Roman" w:eastAsia="Times New Roman" w:hAnsi="Times New Roman" w:cs="Times New Roman"/>
        </w:rPr>
        <w:t xml:space="preserve"> </w:t>
      </w:r>
    </w:p>
    <w:p w:rsidR="00553EB6" w:rsidRDefault="00166299">
      <w:pPr>
        <w:spacing w:after="0"/>
        <w:ind w:left="480" w:firstLine="0"/>
      </w:pPr>
      <w:r>
        <w:rPr>
          <w:rFonts w:ascii="Times New Roman" w:eastAsia="Times New Roman" w:hAnsi="Times New Roman" w:cs="Times New Roman"/>
        </w:rPr>
        <w:t xml:space="preserve"> </w:t>
      </w:r>
      <w:r>
        <w:br w:type="page"/>
      </w:r>
    </w:p>
    <w:p w:rsidR="00553EB6" w:rsidRDefault="00166299">
      <w:pPr>
        <w:pStyle w:val="1"/>
        <w:spacing w:after="239"/>
        <w:ind w:left="-5" w:right="0"/>
        <w:jc w:val="left"/>
      </w:pPr>
      <w:bookmarkStart w:id="8" w:name="_Toc6370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553EB6" w:rsidRDefault="00166299">
      <w:pPr>
        <w:spacing w:after="182"/>
        <w:ind w:left="0" w:firstLine="0"/>
      </w:pPr>
      <w:r>
        <w:rPr>
          <w:rFonts w:ascii="Times New Roman" w:eastAsia="Times New Roman" w:hAnsi="Times New Roman" w:cs="Times New Roman"/>
        </w:rPr>
        <w:t xml:space="preserve"> </w:t>
      </w:r>
    </w:p>
    <w:p w:rsidR="00553EB6" w:rsidRDefault="00166299">
      <w:pPr>
        <w:ind w:left="475"/>
      </w:pPr>
      <w:r>
        <w:t>一、基金管理人和基金托管人职责终止的情形</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553EB6" w:rsidRDefault="00166299">
      <w:pPr>
        <w:ind w:left="475"/>
      </w:pPr>
      <w:r>
        <w:t>有下列情形之一的，基金管理人职责终止：</w:t>
      </w:r>
      <w:r>
        <w:rPr>
          <w:rFonts w:ascii="Times New Roman" w:eastAsia="Times New Roman" w:hAnsi="Times New Roman" w:cs="Times New Roman"/>
        </w:rPr>
        <w:t xml:space="preserve"> </w:t>
      </w:r>
    </w:p>
    <w:p w:rsidR="00553EB6" w:rsidRDefault="00166299">
      <w:pPr>
        <w:numPr>
          <w:ilvl w:val="0"/>
          <w:numId w:val="47"/>
        </w:numPr>
        <w:ind w:hanging="360"/>
      </w:pPr>
      <w:r>
        <w:t>被依法取消基金管理资格；</w:t>
      </w:r>
      <w:r>
        <w:rPr>
          <w:rFonts w:ascii="Times New Roman" w:eastAsia="Times New Roman" w:hAnsi="Times New Roman" w:cs="Times New Roman"/>
        </w:rPr>
        <w:t xml:space="preserve"> </w:t>
      </w:r>
    </w:p>
    <w:p w:rsidR="00553EB6" w:rsidRDefault="00166299">
      <w:pPr>
        <w:numPr>
          <w:ilvl w:val="0"/>
          <w:numId w:val="47"/>
        </w:numPr>
        <w:ind w:hanging="360"/>
      </w:pPr>
      <w:r>
        <w:t>被基金份额持有人大会解任；</w:t>
      </w:r>
      <w:r>
        <w:rPr>
          <w:rFonts w:ascii="Times New Roman" w:eastAsia="Times New Roman" w:hAnsi="Times New Roman" w:cs="Times New Roman"/>
        </w:rPr>
        <w:t xml:space="preserve"> </w:t>
      </w:r>
    </w:p>
    <w:p w:rsidR="00553EB6" w:rsidRDefault="00166299">
      <w:pPr>
        <w:numPr>
          <w:ilvl w:val="0"/>
          <w:numId w:val="47"/>
        </w:numPr>
        <w:ind w:hanging="360"/>
      </w:pPr>
      <w:r>
        <w:t>依法解散、被依法撤销或被依法宣告破产；</w:t>
      </w:r>
      <w:r>
        <w:rPr>
          <w:rFonts w:ascii="Times New Roman" w:eastAsia="Times New Roman" w:hAnsi="Times New Roman" w:cs="Times New Roman"/>
        </w:rPr>
        <w:t xml:space="preserve"> </w:t>
      </w:r>
    </w:p>
    <w:p w:rsidR="00553EB6" w:rsidRDefault="00166299">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rsidR="00553EB6" w:rsidRDefault="00166299">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553EB6" w:rsidRDefault="00166299">
      <w:pPr>
        <w:ind w:left="475"/>
      </w:pPr>
      <w:r>
        <w:t>有下列情形之一的，基金托管人职责终止：</w:t>
      </w:r>
      <w:r>
        <w:rPr>
          <w:rFonts w:ascii="Times New Roman" w:eastAsia="Times New Roman" w:hAnsi="Times New Roman" w:cs="Times New Roman"/>
        </w:rPr>
        <w:t xml:space="preserve"> </w:t>
      </w:r>
    </w:p>
    <w:p w:rsidR="00553EB6" w:rsidRDefault="00166299">
      <w:pPr>
        <w:numPr>
          <w:ilvl w:val="0"/>
          <w:numId w:val="48"/>
        </w:numPr>
        <w:ind w:hanging="360"/>
      </w:pPr>
      <w:r>
        <w:t>被依法取消基金托管资格；</w:t>
      </w:r>
      <w:r>
        <w:rPr>
          <w:rFonts w:ascii="Times New Roman" w:eastAsia="Times New Roman" w:hAnsi="Times New Roman" w:cs="Times New Roman"/>
        </w:rPr>
        <w:t xml:space="preserve">  </w:t>
      </w:r>
    </w:p>
    <w:p w:rsidR="00553EB6" w:rsidRDefault="00166299">
      <w:pPr>
        <w:numPr>
          <w:ilvl w:val="0"/>
          <w:numId w:val="48"/>
        </w:numPr>
        <w:ind w:hanging="360"/>
      </w:pPr>
      <w:r>
        <w:t>被基金份额持有人大会解任；</w:t>
      </w:r>
      <w:r>
        <w:rPr>
          <w:rFonts w:ascii="Times New Roman" w:eastAsia="Times New Roman" w:hAnsi="Times New Roman" w:cs="Times New Roman"/>
        </w:rPr>
        <w:t xml:space="preserve"> </w:t>
      </w:r>
    </w:p>
    <w:p w:rsidR="00553EB6" w:rsidRDefault="00166299">
      <w:pPr>
        <w:numPr>
          <w:ilvl w:val="0"/>
          <w:numId w:val="48"/>
        </w:numPr>
        <w:ind w:hanging="360"/>
      </w:pPr>
      <w:r>
        <w:t>依法解散、被依法撤销或被依法宣告破产；</w:t>
      </w:r>
      <w:r>
        <w:rPr>
          <w:rFonts w:ascii="Times New Roman" w:eastAsia="Times New Roman" w:hAnsi="Times New Roman" w:cs="Times New Roman"/>
        </w:rPr>
        <w:t xml:space="preserve"> </w:t>
      </w:r>
    </w:p>
    <w:p w:rsidR="00553EB6" w:rsidRDefault="00166299">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rsidR="00553EB6" w:rsidRDefault="00166299">
      <w:pPr>
        <w:ind w:left="475"/>
      </w:pPr>
      <w:r>
        <w:t>二、基金管理人和基金托管人的更换程序</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553EB6" w:rsidRDefault="00166299">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553EB6" w:rsidRDefault="00166299">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553EB6" w:rsidRDefault="00166299">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553EB6" w:rsidRDefault="00166299">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rsidR="00553EB6" w:rsidRDefault="00166299">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553EB6" w:rsidRDefault="00166299">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553EB6" w:rsidRDefault="00166299">
      <w:pPr>
        <w:numPr>
          <w:ilvl w:val="0"/>
          <w:numId w:val="49"/>
        </w:numPr>
        <w:spacing w:after="21" w:line="363" w:lineRule="auto"/>
        <w:ind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553EB6" w:rsidRDefault="00166299">
      <w:pPr>
        <w:numPr>
          <w:ilvl w:val="0"/>
          <w:numId w:val="49"/>
        </w:numPr>
        <w:spacing w:after="13" w:line="369" w:lineRule="auto"/>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553EB6" w:rsidRDefault="00166299">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553EB6" w:rsidRDefault="00166299">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553EB6" w:rsidRDefault="00166299">
      <w:pPr>
        <w:numPr>
          <w:ilvl w:val="0"/>
          <w:numId w:val="50"/>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553EB6" w:rsidRDefault="00166299">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553EB6" w:rsidRDefault="00166299">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553EB6" w:rsidRDefault="00166299">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rsidR="00553EB6" w:rsidRDefault="00166299">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553EB6" w:rsidRDefault="00166299">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553EB6" w:rsidRDefault="00166299">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553EB6" w:rsidRDefault="00166299">
      <w:pPr>
        <w:numPr>
          <w:ilvl w:val="0"/>
          <w:numId w:val="50"/>
        </w:numPr>
        <w:spacing w:after="12" w:line="370" w:lineRule="auto"/>
        <w:ind w:firstLine="480"/>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553EB6" w:rsidRDefault="00166299">
      <w:pPr>
        <w:ind w:left="475"/>
      </w:pPr>
      <w:r>
        <w:t>（三）基金管理人与基金托管人同时更换的条件和程序。</w:t>
      </w:r>
      <w:r>
        <w:rPr>
          <w:rFonts w:ascii="Times New Roman" w:eastAsia="Times New Roman" w:hAnsi="Times New Roman" w:cs="Times New Roman"/>
        </w:rPr>
        <w:t xml:space="preserve"> </w:t>
      </w:r>
    </w:p>
    <w:p w:rsidR="00553EB6" w:rsidRDefault="00166299">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553EB6" w:rsidRDefault="00166299">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rsidR="00553EB6" w:rsidRDefault="00166299">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553EB6" w:rsidRDefault="00166299">
      <w:pPr>
        <w:spacing w:after="13" w:line="362" w:lineRule="auto"/>
        <w:ind w:left="0" w:firstLine="480"/>
      </w:pPr>
      <w:r>
        <w:t>三、本部分</w:t>
      </w:r>
      <w:r>
        <w:t>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553EB6" w:rsidRDefault="00166299">
      <w:pPr>
        <w:spacing w:after="0"/>
        <w:ind w:left="480" w:firstLine="0"/>
      </w:pPr>
      <w:r>
        <w:rPr>
          <w:rFonts w:ascii="Times New Roman" w:eastAsia="Times New Roman" w:hAnsi="Times New Roman" w:cs="Times New Roman"/>
        </w:rPr>
        <w:t xml:space="preserve"> </w:t>
      </w:r>
      <w:r>
        <w:br w:type="page"/>
      </w:r>
    </w:p>
    <w:p w:rsidR="00553EB6" w:rsidRDefault="00166299">
      <w:pPr>
        <w:pStyle w:val="1"/>
        <w:ind w:right="123"/>
      </w:pPr>
      <w:bookmarkStart w:id="9" w:name="_Toc6370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553EB6" w:rsidRDefault="00166299">
      <w:pPr>
        <w:spacing w:after="175"/>
        <w:ind w:left="0" w:firstLine="0"/>
      </w:pPr>
      <w:r>
        <w:rPr>
          <w:rFonts w:ascii="Times New Roman" w:eastAsia="Times New Roman" w:hAnsi="Times New Roman" w:cs="Times New Roman"/>
        </w:rPr>
        <w:t xml:space="preserve"> </w:t>
      </w:r>
    </w:p>
    <w:p w:rsidR="00553EB6" w:rsidRDefault="00166299">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rsidR="00553EB6" w:rsidRDefault="00166299">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553EB6" w:rsidRDefault="00166299">
      <w:pPr>
        <w:pStyle w:val="1"/>
        <w:ind w:right="124"/>
      </w:pPr>
      <w:bookmarkStart w:id="10" w:name="_Toc6370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553EB6" w:rsidRDefault="00166299">
      <w:pPr>
        <w:spacing w:after="182"/>
        <w:ind w:left="0" w:firstLine="0"/>
      </w:pPr>
      <w:r>
        <w:rPr>
          <w:rFonts w:ascii="Times New Roman" w:eastAsia="Times New Roman" w:hAnsi="Times New Roman" w:cs="Times New Roman"/>
        </w:rPr>
        <w:t xml:space="preserve"> </w:t>
      </w:r>
    </w:p>
    <w:p w:rsidR="00553EB6" w:rsidRDefault="00166299">
      <w:pPr>
        <w:numPr>
          <w:ilvl w:val="0"/>
          <w:numId w:val="52"/>
        </w:numPr>
        <w:ind w:hanging="480"/>
      </w:pPr>
      <w:r>
        <w:t>基金的份额登记业务</w:t>
      </w:r>
      <w:r>
        <w:rPr>
          <w:rFonts w:ascii="Times New Roman" w:eastAsia="Times New Roman" w:hAnsi="Times New Roman" w:cs="Times New Roman"/>
        </w:rPr>
        <w:t xml:space="preserve"> </w:t>
      </w:r>
    </w:p>
    <w:p w:rsidR="00553EB6" w:rsidRDefault="00166299">
      <w:pPr>
        <w:spacing w:after="8" w:line="360" w:lineRule="auto"/>
        <w:ind w:left="0" w:firstLine="480"/>
      </w:pPr>
      <w:r>
        <w:t>本基金的登记业务指本基金登记、存管、过户、清算和结算业务，具体内容包括投资人基金账户的建立和管理、基金份额登记、基金销售业务的确认、清算</w:t>
      </w:r>
    </w:p>
    <w:p w:rsidR="00553EB6" w:rsidRDefault="00166299">
      <w:pPr>
        <w:ind w:left="10"/>
      </w:pPr>
      <w:r>
        <w:t>和结算、代理发放红利、建立并保管基金份额持有人名册和办理非交易过户等。</w:t>
      </w:r>
      <w:r>
        <w:rPr>
          <w:rFonts w:ascii="Times New Roman" w:eastAsia="Times New Roman" w:hAnsi="Times New Roman" w:cs="Times New Roman"/>
        </w:rPr>
        <w:t xml:space="preserve"> </w:t>
      </w:r>
    </w:p>
    <w:p w:rsidR="00553EB6" w:rsidRDefault="00166299">
      <w:pPr>
        <w:numPr>
          <w:ilvl w:val="0"/>
          <w:numId w:val="52"/>
        </w:numPr>
        <w:ind w:hanging="480"/>
      </w:pPr>
      <w:r>
        <w:t>基金登记业务办理机构</w:t>
      </w:r>
      <w:r>
        <w:rPr>
          <w:rFonts w:ascii="Times New Roman" w:eastAsia="Times New Roman" w:hAnsi="Times New Roman" w:cs="Times New Roman"/>
        </w:rPr>
        <w:t xml:space="preserve"> </w:t>
      </w:r>
    </w:p>
    <w:p w:rsidR="00553EB6" w:rsidRDefault="00166299">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553EB6" w:rsidRDefault="00166299">
      <w:pPr>
        <w:numPr>
          <w:ilvl w:val="0"/>
          <w:numId w:val="52"/>
        </w:numPr>
        <w:ind w:hanging="480"/>
      </w:pPr>
      <w:r>
        <w:t>基金登记机构的权利</w:t>
      </w:r>
      <w:r>
        <w:rPr>
          <w:rFonts w:ascii="Times New Roman" w:eastAsia="Times New Roman" w:hAnsi="Times New Roman" w:cs="Times New Roman"/>
        </w:rPr>
        <w:t xml:space="preserve"> </w:t>
      </w:r>
    </w:p>
    <w:p w:rsidR="00553EB6" w:rsidRDefault="00166299">
      <w:pPr>
        <w:ind w:left="475"/>
      </w:pPr>
      <w:r>
        <w:t>基金登记机构享有以下权利：</w:t>
      </w:r>
      <w:r>
        <w:rPr>
          <w:rFonts w:ascii="Times New Roman" w:eastAsia="Times New Roman" w:hAnsi="Times New Roman" w:cs="Times New Roman"/>
        </w:rPr>
        <w:t xml:space="preserve"> </w:t>
      </w:r>
    </w:p>
    <w:p w:rsidR="00553EB6" w:rsidRDefault="00166299">
      <w:pPr>
        <w:numPr>
          <w:ilvl w:val="0"/>
          <w:numId w:val="53"/>
        </w:numPr>
        <w:ind w:firstLine="480"/>
      </w:pPr>
      <w:r>
        <w:t>取得登记费；</w:t>
      </w:r>
      <w:r>
        <w:rPr>
          <w:rFonts w:ascii="Times New Roman" w:eastAsia="Times New Roman" w:hAnsi="Times New Roman" w:cs="Times New Roman"/>
        </w:rPr>
        <w:t xml:space="preserve"> </w:t>
      </w:r>
    </w:p>
    <w:p w:rsidR="00553EB6" w:rsidRDefault="00166299">
      <w:pPr>
        <w:numPr>
          <w:ilvl w:val="0"/>
          <w:numId w:val="53"/>
        </w:numPr>
        <w:ind w:firstLine="480"/>
      </w:pPr>
      <w:r>
        <w:t>建立和管理投资者基金账户；</w:t>
      </w:r>
      <w:r>
        <w:rPr>
          <w:rFonts w:ascii="Times New Roman" w:eastAsia="Times New Roman" w:hAnsi="Times New Roman" w:cs="Times New Roman"/>
        </w:rPr>
        <w:t xml:space="preserve"> </w:t>
      </w:r>
    </w:p>
    <w:p w:rsidR="00553EB6" w:rsidRDefault="00166299">
      <w:pPr>
        <w:numPr>
          <w:ilvl w:val="0"/>
          <w:numId w:val="53"/>
        </w:numPr>
        <w:ind w:firstLine="480"/>
      </w:pPr>
      <w:r>
        <w:t>保管基金份额持有人开户资料、交易资料、基金份额持有</w:t>
      </w:r>
      <w:r>
        <w:t>人名册等；</w:t>
      </w:r>
      <w:r>
        <w:rPr>
          <w:rFonts w:ascii="Times New Roman" w:eastAsia="Times New Roman" w:hAnsi="Times New Roman" w:cs="Times New Roman"/>
        </w:rPr>
        <w:t xml:space="preserve"> </w:t>
      </w:r>
    </w:p>
    <w:p w:rsidR="00553EB6" w:rsidRDefault="00166299">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553EB6" w:rsidRDefault="00166299">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ind w:left="475"/>
      </w:pPr>
      <w:r>
        <w:t>四、基金登记机构的义务</w:t>
      </w:r>
      <w:r>
        <w:rPr>
          <w:rFonts w:ascii="Times New Roman" w:eastAsia="Times New Roman" w:hAnsi="Times New Roman" w:cs="Times New Roman"/>
        </w:rPr>
        <w:t xml:space="preserve"> </w:t>
      </w:r>
    </w:p>
    <w:p w:rsidR="00553EB6" w:rsidRDefault="00166299">
      <w:pPr>
        <w:ind w:left="475"/>
      </w:pPr>
      <w:r>
        <w:t>基金登记机构承担以下义务：</w:t>
      </w:r>
      <w:r>
        <w:rPr>
          <w:rFonts w:ascii="Times New Roman" w:eastAsia="Times New Roman" w:hAnsi="Times New Roman" w:cs="Times New Roman"/>
        </w:rPr>
        <w:t xml:space="preserve"> </w:t>
      </w:r>
    </w:p>
    <w:p w:rsidR="00553EB6" w:rsidRDefault="00166299">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rsidR="00553EB6" w:rsidRDefault="00166299">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rsidR="00553EB6" w:rsidRDefault="00166299">
      <w:pPr>
        <w:numPr>
          <w:ilvl w:val="0"/>
          <w:numId w:val="54"/>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553EB6" w:rsidRDefault="00166299">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553EB6" w:rsidRDefault="00166299">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rsidR="00553EB6" w:rsidRDefault="00166299">
      <w:pPr>
        <w:numPr>
          <w:ilvl w:val="0"/>
          <w:numId w:val="55"/>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rsidR="00553EB6" w:rsidRDefault="00166299">
      <w:pPr>
        <w:pStyle w:val="1"/>
        <w:ind w:right="126"/>
      </w:pPr>
      <w:bookmarkStart w:id="11" w:name="_Toc6370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numPr>
          <w:ilvl w:val="0"/>
          <w:numId w:val="56"/>
        </w:numPr>
        <w:ind w:hanging="480"/>
      </w:pPr>
      <w:r>
        <w:t>投资目标</w:t>
      </w:r>
      <w:r>
        <w:rPr>
          <w:rFonts w:ascii="Times New Roman" w:eastAsia="Times New Roman" w:hAnsi="Times New Roman" w:cs="Times New Roman"/>
        </w:rPr>
        <w:t xml:space="preserve"> </w:t>
      </w:r>
    </w:p>
    <w:p w:rsidR="00553EB6" w:rsidRDefault="00166299">
      <w:pPr>
        <w:ind w:left="475"/>
      </w:pPr>
      <w:r>
        <w:t>本基金在严格控制风险和保持资产流动性的基础上，通过对不同资产类别的</w:t>
      </w:r>
    </w:p>
    <w:p w:rsidR="00553EB6" w:rsidRDefault="00166299">
      <w:pPr>
        <w:ind w:left="10"/>
      </w:pPr>
      <w:r>
        <w:t>优化配置，充分挖掘市场潜在的投资机会，力求实现基金资产的长期稳健增值。</w:t>
      </w:r>
      <w:r>
        <w:rPr>
          <w:rFonts w:ascii="Times New Roman" w:eastAsia="Times New Roman" w:hAnsi="Times New Roman" w:cs="Times New Roman"/>
        </w:rPr>
        <w:t xml:space="preserve"> </w:t>
      </w:r>
    </w:p>
    <w:p w:rsidR="00553EB6" w:rsidRDefault="00166299">
      <w:pPr>
        <w:numPr>
          <w:ilvl w:val="0"/>
          <w:numId w:val="56"/>
        </w:numPr>
        <w:ind w:hanging="480"/>
      </w:pPr>
      <w:r>
        <w:t>投资范围</w:t>
      </w:r>
      <w:r>
        <w:rPr>
          <w:rFonts w:ascii="Times New Roman" w:eastAsia="Times New Roman" w:hAnsi="Times New Roman" w:cs="Times New Roman"/>
        </w:rPr>
        <w:t xml:space="preserve"> </w:t>
      </w:r>
    </w:p>
    <w:p w:rsidR="00553EB6" w:rsidRDefault="00166299">
      <w:pPr>
        <w:spacing w:after="131"/>
        <w:ind w:left="475"/>
      </w:pPr>
      <w:r>
        <w:t>本基金的投资范围主要为具有良好流动性的金融工具，包括债券（包括国债、</w:t>
      </w:r>
    </w:p>
    <w:p w:rsidR="00553EB6" w:rsidRDefault="00166299">
      <w:pPr>
        <w:spacing w:after="16" w:line="361" w:lineRule="auto"/>
        <w:ind w:left="10"/>
      </w:pPr>
      <w:r>
        <w:t>地方政府债、金融债、企业债、公司债、公开发行的次级债、可转换债券（含分离交易可转债）、可交换债券、央行票据、中期票据、短期融资券）、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rsidR="00553EB6" w:rsidRDefault="00166299">
      <w:pPr>
        <w:spacing w:after="8" w:line="372" w:lineRule="auto"/>
        <w:ind w:left="-15" w:right="111" w:firstLine="425"/>
        <w:jc w:val="both"/>
      </w:pPr>
      <w:r>
        <w:t>如法律法规或监管机构以后允许基金投资其他品种，基金管理人在履行适当程序后，可以将其纳入投资范围，其投资比例遵循届时有效的法律法规和相关规</w:t>
      </w:r>
      <w:r>
        <w:t>定。</w:t>
      </w:r>
      <w:r>
        <w:rPr>
          <w:rFonts w:ascii="Times New Roman" w:eastAsia="Times New Roman" w:hAnsi="Times New Roman" w:cs="Times New Roman"/>
        </w:rPr>
        <w:t xml:space="preserve"> </w:t>
      </w:r>
    </w:p>
    <w:p w:rsidR="00553EB6" w:rsidRDefault="00166299">
      <w:pPr>
        <w:ind w:left="475"/>
      </w:pPr>
      <w:r>
        <w:t>基金的投资组合比例为：本基金投资于债券的比例不低于基金资产的</w:t>
      </w:r>
      <w:r>
        <w:t xml:space="preserve"> </w:t>
      </w:r>
      <w:r>
        <w:rPr>
          <w:rFonts w:ascii="Times New Roman" w:eastAsia="Times New Roman" w:hAnsi="Times New Roman" w:cs="Times New Roman"/>
        </w:rPr>
        <w:t>80%</w:t>
      </w:r>
      <w:r>
        <w:t>；</w:t>
      </w:r>
    </w:p>
    <w:p w:rsidR="00553EB6" w:rsidRDefault="00166299">
      <w:pPr>
        <w:spacing w:after="8" w:line="372" w:lineRule="auto"/>
        <w:ind w:left="-15" w:right="111" w:firstLine="0"/>
        <w:jc w:val="both"/>
      </w:pP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rsidR="00553EB6" w:rsidRDefault="00166299">
      <w:pPr>
        <w:spacing w:after="18" w:line="365" w:lineRule="auto"/>
        <w:ind w:left="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rsidR="00553EB6" w:rsidRDefault="00166299">
      <w:pPr>
        <w:ind w:left="475"/>
      </w:pPr>
      <w:r>
        <w:t>三、投资策略</w:t>
      </w:r>
      <w:r>
        <w:rPr>
          <w:rFonts w:ascii="Times New Roman" w:eastAsia="Times New Roman" w:hAnsi="Times New Roman" w:cs="Times New Roman"/>
        </w:rPr>
        <w:t xml:space="preserve"> </w:t>
      </w:r>
    </w:p>
    <w:p w:rsidR="00553EB6" w:rsidRDefault="00166299">
      <w:pPr>
        <w:numPr>
          <w:ilvl w:val="0"/>
          <w:numId w:val="57"/>
        </w:numPr>
        <w:ind w:hanging="720"/>
      </w:pPr>
      <w:r>
        <w:t>资产配置策略</w:t>
      </w:r>
      <w:r>
        <w:rPr>
          <w:rFonts w:ascii="Times New Roman" w:eastAsia="Times New Roman" w:hAnsi="Times New Roman" w:cs="Times New Roman"/>
        </w:rPr>
        <w:t xml:space="preserve"> </w:t>
      </w:r>
    </w:p>
    <w:p w:rsidR="00553EB6" w:rsidRDefault="00166299">
      <w:pPr>
        <w:spacing w:after="17" w:line="360" w:lineRule="auto"/>
        <w:ind w:left="0"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rsidR="00553EB6" w:rsidRDefault="00166299">
      <w:pPr>
        <w:numPr>
          <w:ilvl w:val="0"/>
          <w:numId w:val="57"/>
        </w:numPr>
        <w:ind w:hanging="720"/>
      </w:pPr>
      <w:r>
        <w:t>债券投资策略</w:t>
      </w:r>
      <w:r>
        <w:rPr>
          <w:rFonts w:ascii="Times New Roman" w:eastAsia="Times New Roman" w:hAnsi="Times New Roman" w:cs="Times New Roman"/>
        </w:rPr>
        <w:t xml:space="preserve"> </w:t>
      </w:r>
    </w:p>
    <w:p w:rsidR="00553EB6" w:rsidRDefault="00166299">
      <w:pPr>
        <w:spacing w:after="26" w:line="362" w:lineRule="auto"/>
        <w:ind w:left="0" w:firstLine="480"/>
      </w:pPr>
      <w:r>
        <w:t>本基金通过对国内外宏观经</w:t>
      </w:r>
      <w:r>
        <w:t>济态势、利率走势、收益率曲线变化趋势和信用风险变化等因素进行综合分析，构建和调整固定收益证券投资组合，力求获得稳健的投资收益。本基金投资的信用债的主体或者债项评级不低于</w:t>
      </w:r>
      <w:r>
        <w:t xml:space="preserve"> </w:t>
      </w:r>
      <w:r>
        <w:rPr>
          <w:rFonts w:ascii="Times New Roman" w:eastAsia="Times New Roman" w:hAnsi="Times New Roman" w:cs="Times New Roman"/>
        </w:rPr>
        <w:t>AA+</w:t>
      </w:r>
      <w:r>
        <w:t>级。其中，</w:t>
      </w:r>
    </w:p>
    <w:p w:rsidR="00553EB6" w:rsidRDefault="00166299">
      <w:pPr>
        <w:spacing w:after="2" w:line="380" w:lineRule="auto"/>
        <w:ind w:left="10"/>
      </w:pPr>
      <w:r>
        <w:rPr>
          <w:rFonts w:ascii="Times New Roman" w:eastAsia="Times New Roman" w:hAnsi="Times New Roman" w:cs="Times New Roman"/>
        </w:rPr>
        <w:t xml:space="preserve">AAA </w:t>
      </w:r>
      <w:r>
        <w:t>级信用债投资占持仓信用债的比例为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级信用债投资占持仓信用债的比例为</w:t>
      </w:r>
      <w:r>
        <w:t xml:space="preserve"> </w:t>
      </w:r>
      <w:r>
        <w:rPr>
          <w:rFonts w:ascii="Times New Roman" w:eastAsia="Times New Roman" w:hAnsi="Times New Roman" w:cs="Times New Roman"/>
        </w:rPr>
        <w:t>0-50%</w:t>
      </w:r>
      <w:r>
        <w:t>。本基金投资的可转债和可交债评级均在</w:t>
      </w:r>
      <w:r>
        <w:t xml:space="preserve"> </w:t>
      </w:r>
      <w:r>
        <w:rPr>
          <w:rFonts w:ascii="Times New Roman" w:eastAsia="Times New Roman" w:hAnsi="Times New Roman" w:cs="Times New Roman"/>
        </w:rPr>
        <w:t>AA+</w:t>
      </w:r>
      <w:r>
        <w:t>以上</w:t>
      </w:r>
    </w:p>
    <w:p w:rsidR="00553EB6" w:rsidRDefault="00166299">
      <w:pPr>
        <w:ind w:left="10"/>
      </w:pPr>
      <w:r>
        <w:t>（含），投资可转债和可交债占基金资产净值的比例为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rsidR="00553EB6" w:rsidRDefault="00166299">
      <w:pPr>
        <w:numPr>
          <w:ilvl w:val="0"/>
          <w:numId w:val="58"/>
        </w:numPr>
        <w:ind w:hanging="360"/>
      </w:pPr>
      <w:r>
        <w:t>利率预期策略与久期管理</w:t>
      </w:r>
      <w:r>
        <w:rPr>
          <w:rFonts w:ascii="Times New Roman" w:eastAsia="Times New Roman" w:hAnsi="Times New Roman" w:cs="Times New Roman"/>
        </w:rPr>
        <w:t xml:space="preserve"> </w:t>
      </w:r>
    </w:p>
    <w:p w:rsidR="00553EB6" w:rsidRDefault="00166299">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rsidR="00553EB6" w:rsidRDefault="00166299">
      <w:pPr>
        <w:numPr>
          <w:ilvl w:val="0"/>
          <w:numId w:val="58"/>
        </w:numPr>
        <w:ind w:hanging="360"/>
      </w:pPr>
      <w:r>
        <w:t>类属配置策略</w:t>
      </w:r>
      <w:r>
        <w:rPr>
          <w:rFonts w:ascii="Times New Roman" w:eastAsia="Times New Roman" w:hAnsi="Times New Roman" w:cs="Times New Roman"/>
        </w:rPr>
        <w:t xml:space="preserve"> </w:t>
      </w:r>
    </w:p>
    <w:p w:rsidR="00553EB6" w:rsidRDefault="00166299">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w:t>
      </w:r>
      <w:r>
        <w:t>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rsidR="00553EB6" w:rsidRDefault="00166299">
      <w:pPr>
        <w:numPr>
          <w:ilvl w:val="0"/>
          <w:numId w:val="58"/>
        </w:numPr>
        <w:ind w:hanging="360"/>
      </w:pPr>
      <w:r>
        <w:t>信用债券投资策略</w:t>
      </w:r>
      <w:r>
        <w:rPr>
          <w:rFonts w:ascii="Times New Roman" w:eastAsia="Times New Roman" w:hAnsi="Times New Roman" w:cs="Times New Roman"/>
        </w:rPr>
        <w:t xml:space="preserve"> </w:t>
      </w:r>
    </w:p>
    <w:p w:rsidR="00553EB6" w:rsidRDefault="00166299">
      <w:pPr>
        <w:spacing w:line="360" w:lineRule="auto"/>
        <w:ind w:left="0" w:firstLine="480"/>
      </w:pPr>
      <w:r>
        <w:t>本基金将投资于信用债券，以提高组合的收益水平。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w:t>
      </w:r>
      <w:r>
        <w:t>评级为辅，即采用内外结合的信用研究和评级制度，研究债券发行主体企业的基本面，以确定企业主体债的实际信用状况。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rsidR="00553EB6" w:rsidRDefault="00166299">
      <w:pPr>
        <w:numPr>
          <w:ilvl w:val="0"/>
          <w:numId w:val="58"/>
        </w:numPr>
        <w:ind w:hanging="360"/>
      </w:pPr>
      <w:r>
        <w:t>可转换债券投资策略</w:t>
      </w:r>
      <w:r>
        <w:rPr>
          <w:rFonts w:ascii="Times New Roman" w:eastAsia="Times New Roman" w:hAnsi="Times New Roman" w:cs="Times New Roman"/>
        </w:rPr>
        <w:t xml:space="preserve"> </w:t>
      </w:r>
    </w:p>
    <w:p w:rsidR="00553EB6" w:rsidRDefault="00166299">
      <w:pPr>
        <w:spacing w:after="24" w:line="361" w:lineRule="auto"/>
        <w:ind w:left="0" w:firstLine="480"/>
      </w:pPr>
      <w:r>
        <w:t>可转换债券兼具权益类证券与固定收益类证券的特性，本基金一方面将对发债主体的信用基本面进行深入挖掘以明确该可转换债券的债底保护，防范信用风险，另一方面，还会进一步分析公司的盈利和成长能力以确定可转换债券中长期的上涨空间。本基金将借鉴信用债的基本面研究，从行业基本面、公司的行业</w:t>
      </w:r>
      <w:r>
        <w:t>地位、竞争优势、财务稳健性、盈利能力、治理结构等方面进行考察，精选财务稳健、信用违约风险小的可转换债券进行投资。</w:t>
      </w:r>
      <w:r>
        <w:rPr>
          <w:rFonts w:ascii="Times New Roman" w:eastAsia="Times New Roman" w:hAnsi="Times New Roman" w:cs="Times New Roman"/>
        </w:rPr>
        <w:t xml:space="preserve"> </w:t>
      </w:r>
    </w:p>
    <w:p w:rsidR="00553EB6" w:rsidRDefault="00166299">
      <w:pPr>
        <w:ind w:left="475"/>
      </w:pPr>
      <w:r>
        <w:t>（三）股票投资策略</w:t>
      </w:r>
      <w:r>
        <w:rPr>
          <w:rFonts w:ascii="Times New Roman" w:eastAsia="Times New Roman" w:hAnsi="Times New Roman" w:cs="Times New Roman"/>
        </w:rPr>
        <w:t xml:space="preserve"> </w:t>
      </w:r>
    </w:p>
    <w:p w:rsidR="00553EB6" w:rsidRDefault="00166299">
      <w:pPr>
        <w:spacing w:after="10" w:line="365" w:lineRule="auto"/>
        <w:ind w:left="0" w:firstLine="480"/>
      </w:pPr>
      <w:r>
        <w:t>在严格控制风险、保持资产流动性的前提下，本基金将适度参与股票等权益类资产的投资，以增加基金收益。</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本基金通过选择基本面良好、流动性高、风险低、具有中长期上涨潜力的股票进行分散化组合投资，控制流动性风险和非系统性风险，追求股票投资组合的长期稳定增值。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rsidR="00553EB6" w:rsidRDefault="00166299">
      <w:pPr>
        <w:spacing w:after="14" w:line="363"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rsidR="00553EB6" w:rsidRDefault="00166299">
      <w:pPr>
        <w:spacing w:after="9" w:line="372" w:lineRule="auto"/>
        <w:ind w:left="0"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rsidR="00553EB6" w:rsidRDefault="00166299">
      <w:pPr>
        <w:ind w:left="475"/>
      </w:pPr>
      <w:r>
        <w:t>本基金投资存托凭证的策略依照上述境内上市交易的股票投资策略执行。</w:t>
      </w:r>
      <w:r>
        <w:rPr>
          <w:rFonts w:ascii="Times New Roman" w:eastAsia="Times New Roman" w:hAnsi="Times New Roman" w:cs="Times New Roman"/>
        </w:rPr>
        <w:t xml:space="preserve"> </w:t>
      </w:r>
    </w:p>
    <w:p w:rsidR="00553EB6" w:rsidRDefault="00166299">
      <w:pPr>
        <w:numPr>
          <w:ilvl w:val="0"/>
          <w:numId w:val="59"/>
        </w:numPr>
        <w:ind w:hanging="720"/>
      </w:pPr>
      <w:r>
        <w:t>资产支持证券投资策略</w:t>
      </w:r>
      <w:r>
        <w:rPr>
          <w:rFonts w:ascii="Times New Roman" w:eastAsia="Times New Roman" w:hAnsi="Times New Roman" w:cs="Times New Roman"/>
        </w:rPr>
        <w:t xml:space="preserve"> </w:t>
      </w:r>
    </w:p>
    <w:p w:rsidR="00553EB6" w:rsidRDefault="00166299">
      <w:pPr>
        <w:spacing w:after="13" w:line="369" w:lineRule="auto"/>
        <w:ind w:left="0"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rsidR="00553EB6" w:rsidRDefault="00166299">
      <w:pPr>
        <w:numPr>
          <w:ilvl w:val="0"/>
          <w:numId w:val="59"/>
        </w:numPr>
        <w:ind w:hanging="720"/>
      </w:pPr>
      <w:r>
        <w:t>国债期货投资策略</w:t>
      </w:r>
      <w:r>
        <w:rPr>
          <w:rFonts w:ascii="Times New Roman" w:eastAsia="Times New Roman" w:hAnsi="Times New Roman" w:cs="Times New Roman"/>
        </w:rPr>
        <w:t xml:space="preserve"> </w:t>
      </w:r>
    </w:p>
    <w:p w:rsidR="00553EB6" w:rsidRDefault="00166299">
      <w:pPr>
        <w:spacing w:after="19" w:line="360" w:lineRule="auto"/>
        <w:ind w:left="475"/>
      </w:pPr>
      <w:r>
        <w:t>国债期货作为利率衍生品的一种，有助于管理债券组合的久期、流动性和风险水平。管理人将按照相关法律法规的规定，结合对宏观经济形势和政策趋势的判断、对债券市场进行定性和定量分析。以风险管理为目的，构建量化分析体系，对国债期货和现货基差、国债期货的流动性</w:t>
      </w:r>
      <w:r>
        <w:t>、波动水平、套期保值的有效性等指标进行跟踪监控，在最大限度保证基金资产安全的基础上，力求实现基金资产的长期稳定增值。国债期货相关投资遵循法律法规及中国证监会的规定。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rsidR="00553EB6" w:rsidRDefault="00166299">
      <w:pPr>
        <w:ind w:left="475"/>
      </w:pPr>
      <w:r>
        <w:t>四、投资限制</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553EB6" w:rsidRDefault="00166299">
      <w:pPr>
        <w:ind w:left="475"/>
      </w:pPr>
      <w:r>
        <w:t>基金的投资组合应遵循以下限制：</w:t>
      </w:r>
      <w:r>
        <w:rPr>
          <w:rFonts w:ascii="Times New Roman" w:eastAsia="Times New Roman" w:hAnsi="Times New Roman" w:cs="Times New Roman"/>
        </w:rPr>
        <w:t xml:space="preserve"> </w:t>
      </w:r>
    </w:p>
    <w:p w:rsidR="00553EB6" w:rsidRDefault="00166299">
      <w:pPr>
        <w:numPr>
          <w:ilvl w:val="0"/>
          <w:numId w:val="60"/>
        </w:numPr>
        <w:spacing w:after="8" w:line="372" w:lineRule="auto"/>
        <w:ind w:firstLine="480"/>
      </w:pPr>
      <w:r>
        <w:t>本基金投资于债券的比例不低于基金资产的</w:t>
      </w:r>
      <w:r>
        <w:t xml:space="preserve"> </w:t>
      </w: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553EB6" w:rsidRDefault="00166299">
      <w:pPr>
        <w:numPr>
          <w:ilvl w:val="0"/>
          <w:numId w:val="60"/>
        </w:numPr>
        <w:spacing w:after="0" w:line="381" w:lineRule="auto"/>
        <w:ind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w:t>
      </w:r>
      <w:r>
        <w:t>内的政府债券，其中现金不包括结算备付金、存出保证金和应收申购款等；</w:t>
      </w:r>
      <w:r>
        <w:rPr>
          <w:rFonts w:ascii="Times New Roman" w:eastAsia="Times New Roman" w:hAnsi="Times New Roman" w:cs="Times New Roman"/>
        </w:rPr>
        <w:t xml:space="preserve"> </w:t>
      </w:r>
    </w:p>
    <w:p w:rsidR="00553EB6" w:rsidRDefault="00166299">
      <w:pPr>
        <w:numPr>
          <w:ilvl w:val="0"/>
          <w:numId w:val="6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6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6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60"/>
        </w:numPr>
        <w:ind w:firstLine="480"/>
      </w:pPr>
      <w:r>
        <w:t>本基金持有的全部资产支持证券，其市值不得超过基金资产净值的</w:t>
      </w:r>
    </w:p>
    <w:p w:rsidR="00553EB6" w:rsidRDefault="00166299">
      <w:pPr>
        <w:pStyle w:val="2"/>
        <w:ind w:left="-5"/>
      </w:pPr>
      <w:r>
        <w:t>20%</w:t>
      </w:r>
      <w:r>
        <w:rPr>
          <w:rFonts w:ascii="宋体" w:eastAsia="宋体" w:hAnsi="宋体" w:cs="宋体"/>
        </w:rPr>
        <w:t>；</w:t>
      </w:r>
      <w:r>
        <w:t xml:space="preserve"> </w:t>
      </w:r>
    </w:p>
    <w:p w:rsidR="00553EB6" w:rsidRDefault="00166299">
      <w:pPr>
        <w:numPr>
          <w:ilvl w:val="0"/>
          <w:numId w:val="6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61"/>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61"/>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w:t>
      </w:r>
      <w:r>
        <w:t>本次发行股票的总量；</w:t>
      </w:r>
      <w:r>
        <w:rPr>
          <w:rFonts w:ascii="Times New Roman" w:eastAsia="Times New Roman" w:hAnsi="Times New Roman" w:cs="Times New Roman"/>
        </w:rPr>
        <w:t xml:space="preserve"> </w:t>
      </w:r>
    </w:p>
    <w:p w:rsidR="00553EB6" w:rsidRDefault="00166299">
      <w:pPr>
        <w:numPr>
          <w:ilvl w:val="0"/>
          <w:numId w:val="62"/>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553EB6" w:rsidRDefault="00166299">
      <w:pPr>
        <w:numPr>
          <w:ilvl w:val="0"/>
          <w:numId w:val="62"/>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rsidR="00553EB6" w:rsidRDefault="00166299">
      <w:pPr>
        <w:pStyle w:val="2"/>
        <w:ind w:left="-5"/>
      </w:pPr>
      <w:r>
        <w:t>30%</w:t>
      </w:r>
      <w:r>
        <w:rPr>
          <w:rFonts w:ascii="宋体" w:eastAsia="宋体" w:hAnsi="宋体" w:cs="宋体"/>
        </w:rPr>
        <w:t>；</w:t>
      </w:r>
      <w:r>
        <w:t xml:space="preserve">  </w:t>
      </w:r>
    </w:p>
    <w:p w:rsidR="00553EB6" w:rsidRDefault="00166299">
      <w:pPr>
        <w:numPr>
          <w:ilvl w:val="0"/>
          <w:numId w:val="6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553EB6" w:rsidRDefault="00166299">
      <w:pPr>
        <w:numPr>
          <w:ilvl w:val="0"/>
          <w:numId w:val="63"/>
        </w:numPr>
        <w:spacing w:after="8" w:line="372" w:lineRule="auto"/>
        <w:ind w:firstLine="480"/>
      </w:pPr>
      <w:r>
        <w:t>本基金与私募类证券资管产品及中国证监会认定的其他主体为交易对手开展逆回购交易的</w:t>
      </w:r>
      <w:r>
        <w:t>，可接受质押品的资质要求应当与本基金合同约定的投资范围保持一致；</w:t>
      </w:r>
      <w:r>
        <w:rPr>
          <w:rFonts w:ascii="Times New Roman" w:eastAsia="Times New Roman" w:hAnsi="Times New Roman" w:cs="Times New Roman"/>
        </w:rPr>
        <w:t xml:space="preserve"> </w:t>
      </w:r>
    </w:p>
    <w:p w:rsidR="00553EB6" w:rsidRDefault="00166299">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553EB6" w:rsidRDefault="00166299">
      <w:pPr>
        <w:numPr>
          <w:ilvl w:val="0"/>
          <w:numId w:val="63"/>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553EB6" w:rsidRDefault="00166299">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rsidR="00553EB6" w:rsidRDefault="00166299">
      <w:pPr>
        <w:ind w:left="10" w:right="1"/>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w:t>
      </w:r>
    </w:p>
    <w:p w:rsidR="00553EB6" w:rsidRDefault="00166299">
      <w:pPr>
        <w:spacing w:after="23" w:line="366" w:lineRule="auto"/>
        <w:ind w:left="10"/>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553EB6" w:rsidRDefault="00166299">
      <w:pPr>
        <w:ind w:left="475"/>
      </w:pPr>
      <w:r>
        <w:t>为维护基金份额持有人的合法权益，基金财产不得用于下列投资或者活动：</w:t>
      </w:r>
      <w:r>
        <w:rPr>
          <w:rFonts w:ascii="Times New Roman" w:eastAsia="Times New Roman" w:hAnsi="Times New Roman" w:cs="Times New Roman"/>
        </w:rPr>
        <w:t xml:space="preserve"> </w:t>
      </w:r>
    </w:p>
    <w:p w:rsidR="00553EB6" w:rsidRDefault="00166299">
      <w:pPr>
        <w:numPr>
          <w:ilvl w:val="0"/>
          <w:numId w:val="64"/>
        </w:numPr>
        <w:ind w:hanging="600"/>
      </w:pPr>
      <w:r>
        <w:t>承销证券；</w:t>
      </w:r>
      <w:r>
        <w:rPr>
          <w:rFonts w:ascii="Times New Roman" w:eastAsia="Times New Roman" w:hAnsi="Times New Roman" w:cs="Times New Roman"/>
        </w:rPr>
        <w:t xml:space="preserve"> </w:t>
      </w:r>
    </w:p>
    <w:p w:rsidR="00553EB6" w:rsidRDefault="00166299">
      <w:pPr>
        <w:numPr>
          <w:ilvl w:val="0"/>
          <w:numId w:val="64"/>
        </w:numPr>
        <w:ind w:hanging="600"/>
      </w:pPr>
      <w:r>
        <w:t>违反规定向他人贷款或者提供担保；</w:t>
      </w:r>
      <w:r>
        <w:rPr>
          <w:rFonts w:ascii="Times New Roman" w:eastAsia="Times New Roman" w:hAnsi="Times New Roman" w:cs="Times New Roman"/>
        </w:rPr>
        <w:t xml:space="preserve"> </w:t>
      </w:r>
    </w:p>
    <w:p w:rsidR="00553EB6" w:rsidRDefault="00166299">
      <w:pPr>
        <w:numPr>
          <w:ilvl w:val="0"/>
          <w:numId w:val="64"/>
        </w:numPr>
        <w:ind w:hanging="600"/>
      </w:pPr>
      <w:r>
        <w:t>从事承担无限责任的投资；</w:t>
      </w:r>
      <w:r>
        <w:rPr>
          <w:rFonts w:ascii="Times New Roman" w:eastAsia="Times New Roman" w:hAnsi="Times New Roman" w:cs="Times New Roman"/>
        </w:rPr>
        <w:t xml:space="preserve"> </w:t>
      </w:r>
    </w:p>
    <w:p w:rsidR="00553EB6" w:rsidRDefault="00166299">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rsidR="00553EB6" w:rsidRDefault="00166299">
      <w:pPr>
        <w:numPr>
          <w:ilvl w:val="0"/>
          <w:numId w:val="64"/>
        </w:numPr>
        <w:ind w:hanging="600"/>
      </w:pPr>
      <w:r>
        <w:t>向</w:t>
      </w:r>
      <w:r>
        <w:t>其基金管理人、基金托管人出资；</w:t>
      </w:r>
      <w:r>
        <w:rPr>
          <w:rFonts w:ascii="Times New Roman" w:eastAsia="Times New Roman" w:hAnsi="Times New Roman" w:cs="Times New Roman"/>
        </w:rPr>
        <w:t xml:space="preserve"> </w:t>
      </w:r>
    </w:p>
    <w:p w:rsidR="00553EB6" w:rsidRDefault="00166299">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rsidR="00553EB6" w:rsidRDefault="00166299">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rsidR="00553EB6" w:rsidRDefault="00166299">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w:t>
      </w:r>
      <w:r>
        <w:t>。重大关联交易应提交基金管理人董事会审议，并经过三分之二以上的独立董事通过。基金管理人董事会应至少每半年对关联交易事项进行审查。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553EB6" w:rsidRDefault="00166299">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553EB6" w:rsidRDefault="00166299">
      <w:pPr>
        <w:ind w:left="475"/>
      </w:pPr>
      <w:r>
        <w:t>五、业绩比较基准</w:t>
      </w:r>
      <w:r>
        <w:rPr>
          <w:rFonts w:ascii="Times New Roman" w:eastAsia="Times New Roman" w:hAnsi="Times New Roman" w:cs="Times New Roman"/>
        </w:rPr>
        <w:t xml:space="preserve"> </w:t>
      </w:r>
    </w:p>
    <w:p w:rsidR="00553EB6" w:rsidRDefault="00166299">
      <w:pPr>
        <w:spacing w:after="0" w:line="382" w:lineRule="auto"/>
        <w:ind w:left="0" w:firstLine="480"/>
      </w:pPr>
      <w:r>
        <w:t>本基金业绩比较基准：中债新综合财富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90%+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5%+</w:t>
      </w:r>
      <w:r>
        <w:t>人民币计价的恒生指数收益率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rsidR="00553EB6" w:rsidRDefault="00166299">
      <w:pPr>
        <w:ind w:left="475"/>
      </w:pPr>
      <w:r>
        <w:t>采用该比较基准主要基于如下考虑：</w:t>
      </w:r>
      <w:r>
        <w:rPr>
          <w:rFonts w:ascii="Times New Roman" w:eastAsia="Times New Roman" w:hAnsi="Times New Roman" w:cs="Times New Roman"/>
        </w:rPr>
        <w:t xml:space="preserve"> </w:t>
      </w:r>
    </w:p>
    <w:p w:rsidR="00553EB6" w:rsidRDefault="00166299">
      <w:pPr>
        <w:ind w:left="475"/>
      </w:pPr>
      <w:r>
        <w:t>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指数能够较好的反映债券市场变动的全貌，适合作为</w:t>
      </w:r>
    </w:p>
    <w:p w:rsidR="00553EB6" w:rsidRDefault="00166299">
      <w:pPr>
        <w:spacing w:after="8" w:line="372" w:lineRule="auto"/>
        <w:ind w:left="-15" w:right="29" w:firstLine="0"/>
        <w:jc w:val="both"/>
      </w:pPr>
      <w:r>
        <w:t>本基金债券投资的比较基准。沪深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由恒生指数有限公司编制，是香港市场存在历史最长久的指数，是反映香港股票市场表现最具有代表性的综合指标，适合作为本基金港股投资的比较基准。此外，本基金还参考预期的大类资产配置比例设置了业绩比较基准的权重。</w:t>
      </w:r>
      <w:r>
        <w:rPr>
          <w:rFonts w:ascii="Times New Roman" w:eastAsia="Times New Roman" w:hAnsi="Times New Roman" w:cs="Times New Roman"/>
        </w:rPr>
        <w:t xml:space="preserve"> </w:t>
      </w:r>
    </w:p>
    <w:p w:rsidR="00553EB6" w:rsidRDefault="00166299">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w:t>
      </w:r>
      <w:r>
        <w:t>会审议。</w:t>
      </w:r>
      <w:r>
        <w:rPr>
          <w:rFonts w:ascii="Times New Roman" w:eastAsia="Times New Roman" w:hAnsi="Times New Roman" w:cs="Times New Roman"/>
        </w:rPr>
        <w:t xml:space="preserve"> </w:t>
      </w:r>
    </w:p>
    <w:p w:rsidR="00553EB6" w:rsidRDefault="00166299">
      <w:pPr>
        <w:numPr>
          <w:ilvl w:val="0"/>
          <w:numId w:val="65"/>
        </w:numPr>
        <w:ind w:hanging="480"/>
      </w:pPr>
      <w:r>
        <w:t>风险收益特征</w:t>
      </w:r>
      <w:r>
        <w:rPr>
          <w:rFonts w:ascii="Times New Roman" w:eastAsia="Times New Roman" w:hAnsi="Times New Roman" w:cs="Times New Roman"/>
        </w:rPr>
        <w:t xml:space="preserve"> </w:t>
      </w:r>
    </w:p>
    <w:p w:rsidR="00553EB6" w:rsidRDefault="00166299">
      <w:pPr>
        <w:spacing w:after="10" w:line="366" w:lineRule="auto"/>
        <w:ind w:left="0" w:firstLine="480"/>
      </w:pPr>
      <w:r>
        <w:t>本基金是债券型基金，其预期收益及风险水平高于货币市场基金，低于股票型基金、混合型基金。</w:t>
      </w:r>
      <w:r>
        <w:rPr>
          <w:rFonts w:ascii="Times New Roman" w:eastAsia="Times New Roman" w:hAnsi="Times New Roman" w:cs="Times New Roman"/>
        </w:rPr>
        <w:t xml:space="preserve"> </w:t>
      </w:r>
    </w:p>
    <w:p w:rsidR="00553EB6" w:rsidRDefault="00166299">
      <w:pPr>
        <w:spacing w:after="131"/>
        <w:ind w:left="475"/>
      </w:pPr>
      <w:r>
        <w:t>本基金投资于港股通标的股票，会面临港股通机制下因投资环境、投资标的、</w:t>
      </w:r>
    </w:p>
    <w:p w:rsidR="00553EB6" w:rsidRDefault="00166299">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w:t>
      </w:r>
      <w:r>
        <w:t>能及时卖出，可能带来一定的流动性风险）等。</w:t>
      </w:r>
      <w:r>
        <w:rPr>
          <w:rFonts w:ascii="Times New Roman" w:eastAsia="Times New Roman" w:hAnsi="Times New Roman" w:cs="Times New Roman"/>
        </w:rPr>
        <w:t xml:space="preserve"> </w:t>
      </w:r>
    </w:p>
    <w:p w:rsidR="00553EB6" w:rsidRDefault="00166299">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rsidR="00553EB6" w:rsidRDefault="00166299">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553EB6" w:rsidRDefault="00166299">
      <w:pPr>
        <w:numPr>
          <w:ilvl w:val="0"/>
          <w:numId w:val="66"/>
        </w:numPr>
        <w:ind w:firstLine="480"/>
      </w:pPr>
      <w:r>
        <w:t>不谋求对上市公司的控股；</w:t>
      </w:r>
      <w:r>
        <w:rPr>
          <w:rFonts w:ascii="Times New Roman" w:eastAsia="Times New Roman" w:hAnsi="Times New Roman" w:cs="Times New Roman"/>
        </w:rPr>
        <w:t xml:space="preserve">  </w:t>
      </w:r>
    </w:p>
    <w:p w:rsidR="00553EB6" w:rsidRDefault="00166299">
      <w:pPr>
        <w:numPr>
          <w:ilvl w:val="0"/>
          <w:numId w:val="66"/>
        </w:numPr>
        <w:ind w:firstLine="480"/>
      </w:pPr>
      <w:r>
        <w:t>有利于基金财产的安全与增值；</w:t>
      </w:r>
      <w:r>
        <w:rPr>
          <w:rFonts w:ascii="Times New Roman" w:eastAsia="Times New Roman" w:hAnsi="Times New Roman" w:cs="Times New Roman"/>
        </w:rPr>
        <w:t xml:space="preserve">  </w:t>
      </w:r>
    </w:p>
    <w:p w:rsidR="00553EB6" w:rsidRDefault="00166299">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rsidR="00553EB6" w:rsidRDefault="00166299">
      <w:pPr>
        <w:ind w:left="475"/>
      </w:pPr>
      <w:r>
        <w:t>八、侧袋机制的实施和投资运作安排</w:t>
      </w:r>
      <w:r>
        <w:rPr>
          <w:rFonts w:ascii="Times New Roman" w:eastAsia="Times New Roman" w:hAnsi="Times New Roman" w:cs="Times New Roman"/>
        </w:rPr>
        <w:t xml:space="preserve"> </w:t>
      </w:r>
    </w:p>
    <w:p w:rsidR="00553EB6" w:rsidRDefault="00166299">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rsidR="00553EB6" w:rsidRDefault="00166299">
      <w:pPr>
        <w:ind w:left="47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rsidR="00553EB6" w:rsidRDefault="00166299">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rsidR="00553EB6" w:rsidRDefault="00166299">
      <w:pPr>
        <w:pStyle w:val="1"/>
        <w:ind w:right="126"/>
      </w:pPr>
      <w:bookmarkStart w:id="12" w:name="_Toc6370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numPr>
          <w:ilvl w:val="0"/>
          <w:numId w:val="67"/>
        </w:numPr>
        <w:ind w:hanging="480"/>
      </w:pPr>
      <w:r>
        <w:t>基金资产总值</w:t>
      </w:r>
      <w:r>
        <w:rPr>
          <w:rFonts w:ascii="Times New Roman" w:eastAsia="Times New Roman" w:hAnsi="Times New Roman" w:cs="Times New Roman"/>
        </w:rPr>
        <w:t xml:space="preserve"> </w:t>
      </w:r>
    </w:p>
    <w:p w:rsidR="00553EB6" w:rsidRDefault="00166299">
      <w:pPr>
        <w:spacing w:after="18" w:line="365" w:lineRule="auto"/>
        <w:ind w:left="0"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553EB6" w:rsidRDefault="00166299">
      <w:pPr>
        <w:numPr>
          <w:ilvl w:val="0"/>
          <w:numId w:val="67"/>
        </w:numPr>
        <w:ind w:hanging="480"/>
      </w:pPr>
      <w:r>
        <w:t>基金资产净值</w:t>
      </w:r>
      <w:r>
        <w:rPr>
          <w:rFonts w:ascii="Times New Roman" w:eastAsia="Times New Roman" w:hAnsi="Times New Roman" w:cs="Times New Roman"/>
        </w:rPr>
        <w:t xml:space="preserve"> </w:t>
      </w:r>
    </w:p>
    <w:p w:rsidR="00553EB6" w:rsidRDefault="00166299">
      <w:pPr>
        <w:ind w:left="475"/>
      </w:pPr>
      <w:r>
        <w:t>基金资产净值是指基金资产总值减去基金负债后的价值。</w:t>
      </w:r>
      <w:r>
        <w:rPr>
          <w:rFonts w:ascii="Times New Roman" w:eastAsia="Times New Roman" w:hAnsi="Times New Roman" w:cs="Times New Roman"/>
        </w:rPr>
        <w:t xml:space="preserve"> </w:t>
      </w:r>
    </w:p>
    <w:p w:rsidR="00553EB6" w:rsidRDefault="00166299">
      <w:pPr>
        <w:numPr>
          <w:ilvl w:val="0"/>
          <w:numId w:val="67"/>
        </w:numPr>
        <w:ind w:hanging="480"/>
      </w:pPr>
      <w:r>
        <w:t>基金财产的账户</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rsidR="00553EB6" w:rsidRDefault="00166299">
      <w:pPr>
        <w:numPr>
          <w:ilvl w:val="0"/>
          <w:numId w:val="67"/>
        </w:numPr>
        <w:ind w:hanging="480"/>
      </w:pPr>
      <w:r>
        <w:t>基金财产的保管和处分</w:t>
      </w:r>
      <w:r>
        <w:rPr>
          <w:rFonts w:ascii="Times New Roman" w:eastAsia="Times New Roman" w:hAnsi="Times New Roman" w:cs="Times New Roman"/>
        </w:rPr>
        <w:t xml:space="preserve"> </w:t>
      </w:r>
    </w:p>
    <w:p w:rsidR="00553EB6" w:rsidRDefault="00166299">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553EB6" w:rsidRDefault="00166299">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rsidR="00553EB6" w:rsidRDefault="00166299">
      <w:pPr>
        <w:pStyle w:val="1"/>
        <w:ind w:right="126"/>
      </w:pPr>
      <w:bookmarkStart w:id="13" w:name="_Toc6370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numPr>
          <w:ilvl w:val="0"/>
          <w:numId w:val="68"/>
        </w:numPr>
        <w:ind w:hanging="480"/>
      </w:pPr>
      <w:r>
        <w:t>估值日</w:t>
      </w:r>
      <w:r>
        <w:rPr>
          <w:rFonts w:ascii="Times New Roman" w:eastAsia="Times New Roman" w:hAnsi="Times New Roman" w:cs="Times New Roman"/>
        </w:rPr>
        <w:t xml:space="preserve"> </w:t>
      </w:r>
    </w:p>
    <w:p w:rsidR="00553EB6" w:rsidRDefault="00166299">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553EB6" w:rsidRDefault="00166299">
      <w:pPr>
        <w:numPr>
          <w:ilvl w:val="0"/>
          <w:numId w:val="68"/>
        </w:numPr>
        <w:ind w:hanging="480"/>
      </w:pPr>
      <w:r>
        <w:t>估值对象</w:t>
      </w:r>
      <w:r>
        <w:rPr>
          <w:rFonts w:ascii="Times New Roman" w:eastAsia="Times New Roman" w:hAnsi="Times New Roman" w:cs="Times New Roman"/>
        </w:rPr>
        <w:t xml:space="preserve"> </w:t>
      </w:r>
    </w:p>
    <w:p w:rsidR="00553EB6" w:rsidRDefault="00166299">
      <w:pPr>
        <w:spacing w:after="18" w:line="365" w:lineRule="auto"/>
        <w:ind w:left="0"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rsidR="00553EB6" w:rsidRDefault="00166299">
      <w:pPr>
        <w:numPr>
          <w:ilvl w:val="0"/>
          <w:numId w:val="68"/>
        </w:numPr>
        <w:ind w:hanging="480"/>
      </w:pPr>
      <w:r>
        <w:t>估值原则</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553EB6" w:rsidRDefault="00166299">
      <w:pPr>
        <w:numPr>
          <w:ilvl w:val="0"/>
          <w:numId w:val="69"/>
        </w:numPr>
        <w:spacing w:after="16" w:line="361" w:lineRule="auto"/>
        <w:ind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553EB6" w:rsidRDefault="00166299">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rsidR="00553EB6" w:rsidRDefault="00166299">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553EB6" w:rsidRDefault="00166299">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rsidR="00553EB6" w:rsidRDefault="00166299">
      <w:pPr>
        <w:ind w:left="475"/>
      </w:pPr>
      <w:r>
        <w:t>四、估值方法</w:t>
      </w:r>
      <w:r>
        <w:rPr>
          <w:rFonts w:ascii="Times New Roman" w:eastAsia="Times New Roman" w:hAnsi="Times New Roman" w:cs="Times New Roman"/>
        </w:rPr>
        <w:t xml:space="preserve"> </w:t>
      </w:r>
    </w:p>
    <w:p w:rsidR="00553EB6" w:rsidRDefault="00166299">
      <w:pPr>
        <w:ind w:left="475"/>
      </w:pPr>
      <w:r>
        <w:t>本基金所持有的投资品种，按如下原则进行估值：</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553EB6" w:rsidRDefault="00166299">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w:t>
      </w:r>
      <w:r>
        <w:t>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553EB6" w:rsidRDefault="00166299">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rsidR="00553EB6" w:rsidRDefault="00166299">
      <w:pPr>
        <w:numPr>
          <w:ilvl w:val="0"/>
          <w:numId w:val="70"/>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rsidR="00553EB6" w:rsidRDefault="00166299">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rsidR="00553EB6" w:rsidRDefault="00166299">
      <w:pPr>
        <w:numPr>
          <w:ilvl w:val="0"/>
          <w:numId w:val="70"/>
        </w:numPr>
        <w:spacing w:after="0" w:line="379" w:lineRule="auto"/>
        <w:ind w:firstLine="480"/>
      </w:pPr>
      <w:r>
        <w:t>交易所上</w:t>
      </w:r>
      <w:r>
        <w:t>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rsidR="00553EB6" w:rsidRDefault="00166299">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rsidR="00553EB6" w:rsidRDefault="00166299">
      <w:pPr>
        <w:numPr>
          <w:ilvl w:val="0"/>
          <w:numId w:val="71"/>
        </w:numPr>
        <w:spacing w:after="0" w:line="380" w:lineRule="auto"/>
        <w:ind w:firstLine="480"/>
      </w:pPr>
      <w:r>
        <w:t>送股、转增股、配股和公开增发的新股，按估值日在</w:t>
      </w:r>
      <w:r>
        <w:t>证券交易所挂牌的同一股票的估值方法估值；该日无交易的，以最近一日的市价（收盘价）估值；</w:t>
      </w:r>
      <w:r>
        <w:rPr>
          <w:rFonts w:ascii="Times New Roman" w:eastAsia="Times New Roman" w:hAnsi="Times New Roman" w:cs="Times New Roman"/>
        </w:rPr>
        <w:t xml:space="preserve">  </w:t>
      </w:r>
    </w:p>
    <w:p w:rsidR="00553EB6" w:rsidRDefault="00166299">
      <w:pPr>
        <w:numPr>
          <w:ilvl w:val="0"/>
          <w:numId w:val="71"/>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rsidR="00553EB6" w:rsidRDefault="00166299">
      <w:pPr>
        <w:numPr>
          <w:ilvl w:val="0"/>
          <w:numId w:val="71"/>
        </w:numPr>
        <w:spacing w:after="21" w:line="363" w:lineRule="auto"/>
        <w:ind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rsidR="00553EB6" w:rsidRDefault="00166299">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rsidR="00553EB6" w:rsidRDefault="00166299">
      <w:pPr>
        <w:numPr>
          <w:ilvl w:val="0"/>
          <w:numId w:val="72"/>
        </w:numPr>
        <w:spacing w:after="12" w:line="370" w:lineRule="auto"/>
        <w:ind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rsidR="00553EB6" w:rsidRDefault="00166299">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rsidR="00553EB6" w:rsidRDefault="00166299">
      <w:pPr>
        <w:numPr>
          <w:ilvl w:val="0"/>
          <w:numId w:val="73"/>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rsidR="00553EB6" w:rsidRDefault="00166299">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553EB6" w:rsidRDefault="00166299">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rsidR="00553EB6" w:rsidRDefault="00166299">
      <w:pPr>
        <w:numPr>
          <w:ilvl w:val="0"/>
          <w:numId w:val="73"/>
        </w:numPr>
        <w:ind w:firstLine="480"/>
      </w:pPr>
      <w:r>
        <w:t>估值中的汇率选取原则：</w:t>
      </w:r>
      <w:r>
        <w:rPr>
          <w:rFonts w:ascii="Times New Roman" w:eastAsia="Times New Roman" w:hAnsi="Times New Roman" w:cs="Times New Roman"/>
        </w:rPr>
        <w:t xml:space="preserve"> </w:t>
      </w:r>
    </w:p>
    <w:p w:rsidR="00553EB6" w:rsidRDefault="00166299">
      <w:pPr>
        <w:spacing w:after="18" w:line="365" w:lineRule="auto"/>
        <w:ind w:left="0" w:firstLine="480"/>
      </w:pPr>
      <w:r>
        <w:t>港股通投资持有外币证券资产估值涉及到的主要货币对人民币汇率，以估值</w:t>
      </w:r>
      <w:r>
        <w:t>日中国人民银行或其授权机构公布的人民币汇率中间价为准。</w:t>
      </w:r>
      <w:r>
        <w:rPr>
          <w:rFonts w:ascii="Times New Roman" w:eastAsia="Times New Roman" w:hAnsi="Times New Roman" w:cs="Times New Roman"/>
        </w:rPr>
        <w:t xml:space="preserve"> </w:t>
      </w:r>
    </w:p>
    <w:p w:rsidR="00553EB6" w:rsidRDefault="00166299">
      <w:pPr>
        <w:numPr>
          <w:ilvl w:val="0"/>
          <w:numId w:val="73"/>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553EB6" w:rsidRDefault="00166299">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rsidR="00553EB6" w:rsidRDefault="00166299">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553EB6" w:rsidRDefault="00166299">
      <w:pPr>
        <w:spacing w:after="21" w:line="363"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553EB6" w:rsidRDefault="00166299">
      <w:pPr>
        <w:ind w:left="475"/>
      </w:pPr>
      <w:r>
        <w:t>五、估值程序</w:t>
      </w:r>
      <w:r>
        <w:rPr>
          <w:rFonts w:ascii="Times New Roman" w:eastAsia="Times New Roman" w:hAnsi="Times New Roman" w:cs="Times New Roman"/>
        </w:rPr>
        <w:t xml:space="preserve"> </w:t>
      </w:r>
    </w:p>
    <w:p w:rsidR="00553EB6" w:rsidRDefault="00166299">
      <w:pPr>
        <w:numPr>
          <w:ilvl w:val="0"/>
          <w:numId w:val="74"/>
        </w:numPr>
        <w:spacing w:after="0" w:line="366" w:lineRule="auto"/>
        <w:ind w:firstLine="480"/>
      </w:pPr>
      <w:r>
        <w:t>各类基金份额净值是按照每个估值日闭市后，各类基金份额的基金资产净值除以当日该类基金份额的余额总数计算，精确到</w:t>
      </w:r>
      <w:r>
        <w:t xml:space="preserve"> 0.0001 </w:t>
      </w:r>
      <w:r>
        <w:t>元，小数点后第</w:t>
      </w:r>
      <w:r>
        <w:t xml:space="preserve"> 5 </w:t>
      </w:r>
      <w:r>
        <w:t>位四舍五入。基金管理人可以设立大额赎回情形下的净值精度应急调整机制。国家另有规定的，从其规定。</w:t>
      </w:r>
      <w:r>
        <w:t xml:space="preserve"> </w:t>
      </w:r>
    </w:p>
    <w:p w:rsidR="00553EB6" w:rsidRDefault="00166299">
      <w:pPr>
        <w:spacing w:after="0" w:line="360" w:lineRule="auto"/>
        <w:ind w:left="0" w:firstLine="480"/>
      </w:pPr>
      <w:r>
        <w:t>每个估值日计算基金资产净值及各类基金份额的基金份额净值，并按规定披露。</w:t>
      </w:r>
      <w:r>
        <w:t xml:space="preserve"> </w:t>
      </w:r>
    </w:p>
    <w:p w:rsidR="00553EB6" w:rsidRDefault="00166299">
      <w:pPr>
        <w:numPr>
          <w:ilvl w:val="0"/>
          <w:numId w:val="74"/>
        </w:numPr>
        <w:spacing w:after="7" w:line="360"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t xml:space="preserve"> </w:t>
      </w:r>
    </w:p>
    <w:p w:rsidR="00553EB6" w:rsidRDefault="00166299">
      <w:pPr>
        <w:ind w:left="475"/>
      </w:pPr>
      <w:r>
        <w:t>六、估值错误的处理</w:t>
      </w:r>
      <w:r>
        <w:rPr>
          <w:rFonts w:ascii="Times New Roman" w:eastAsia="Times New Roman" w:hAnsi="Times New Roman" w:cs="Times New Roman"/>
        </w:rPr>
        <w:t xml:space="preserve"> </w:t>
      </w:r>
    </w:p>
    <w:p w:rsidR="00553EB6" w:rsidRDefault="00166299">
      <w:pPr>
        <w:spacing w:after="6" w:line="375"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t>。</w:t>
      </w:r>
      <w:r>
        <w:rPr>
          <w:rFonts w:ascii="Times New Roman" w:eastAsia="Times New Roman" w:hAnsi="Times New Roman" w:cs="Times New Roman"/>
        </w:rPr>
        <w:t xml:space="preserve"> </w:t>
      </w:r>
    </w:p>
    <w:p w:rsidR="00553EB6" w:rsidRDefault="00166299">
      <w:pPr>
        <w:ind w:left="475"/>
      </w:pPr>
      <w:r>
        <w:t>本基金合同的当事人应按照以下约定处理：</w:t>
      </w:r>
      <w:r>
        <w:rPr>
          <w:rFonts w:ascii="Times New Roman" w:eastAsia="Times New Roman" w:hAnsi="Times New Roman" w:cs="Times New Roman"/>
        </w:rPr>
        <w:t xml:space="preserve"> </w:t>
      </w:r>
    </w:p>
    <w:p w:rsidR="00553EB6" w:rsidRDefault="00166299">
      <w:pPr>
        <w:numPr>
          <w:ilvl w:val="0"/>
          <w:numId w:val="75"/>
        </w:numPr>
        <w:ind w:hanging="360"/>
      </w:pPr>
      <w:r>
        <w:t>估值错误类型</w:t>
      </w:r>
      <w:r>
        <w:rPr>
          <w:rFonts w:ascii="Times New Roman" w:eastAsia="Times New Roman" w:hAnsi="Times New Roman" w:cs="Times New Roman"/>
        </w:rPr>
        <w:t xml:space="preserve"> </w:t>
      </w:r>
    </w:p>
    <w:p w:rsidR="00553EB6" w:rsidRDefault="00166299">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rsidR="00553EB6" w:rsidRDefault="00166299">
      <w:pPr>
        <w:ind w:left="10"/>
      </w:pPr>
      <w:r>
        <w:t>“</w:t>
      </w:r>
      <w:r>
        <w:t>估值错误处理原则</w:t>
      </w:r>
      <w:r>
        <w:t>”</w:t>
      </w:r>
      <w:r>
        <w:t>给予赔偿，承担赔偿责任。</w:t>
      </w:r>
      <w:r>
        <w:rPr>
          <w:rFonts w:ascii="Times New Roman" w:eastAsia="Times New Roman" w:hAnsi="Times New Roman" w:cs="Times New Roman"/>
        </w:rPr>
        <w:t xml:space="preserve"> </w:t>
      </w:r>
    </w:p>
    <w:p w:rsidR="00553EB6" w:rsidRDefault="00166299">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553EB6" w:rsidRDefault="00166299">
      <w:pPr>
        <w:numPr>
          <w:ilvl w:val="0"/>
          <w:numId w:val="75"/>
        </w:numPr>
        <w:ind w:hanging="360"/>
      </w:pPr>
      <w:r>
        <w:t>估值错误处理原则</w:t>
      </w:r>
      <w:r>
        <w:rPr>
          <w:rFonts w:ascii="Times New Roman" w:eastAsia="Times New Roman" w:hAnsi="Times New Roman" w:cs="Times New Roman"/>
        </w:rPr>
        <w:t xml:space="preserve"> </w:t>
      </w:r>
    </w:p>
    <w:p w:rsidR="00553EB6" w:rsidRDefault="00166299">
      <w:pPr>
        <w:numPr>
          <w:ilvl w:val="0"/>
          <w:numId w:val="76"/>
        </w:numPr>
        <w:ind w:firstLine="480"/>
      </w:pPr>
      <w:r>
        <w:t>估值错误已发生，但尚未给当事人造成损失时，估值错误责任方应</w:t>
      </w:r>
      <w:r>
        <w:t>及</w:t>
      </w:r>
    </w:p>
    <w:p w:rsidR="00553EB6" w:rsidRDefault="00166299">
      <w:pPr>
        <w:spacing w:after="8" w:line="372"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553EB6" w:rsidRDefault="00166299">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553EB6" w:rsidRDefault="00166299">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553EB6" w:rsidRDefault="00166299">
      <w:pPr>
        <w:numPr>
          <w:ilvl w:val="0"/>
          <w:numId w:val="76"/>
        </w:numPr>
        <w:ind w:firstLine="480"/>
      </w:pPr>
      <w:r>
        <w:t>估值错误调整采用尽量恢复至假设未发生</w:t>
      </w:r>
      <w:r>
        <w:t>估值错误的正确情形的方式。</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553EB6" w:rsidRDefault="00166299">
      <w:pPr>
        <w:ind w:left="475"/>
      </w:pPr>
      <w:r>
        <w:t>估值错误被发现后，有关的当事人应当及时进行处理，处理的程序如下：</w:t>
      </w:r>
      <w:r>
        <w:rPr>
          <w:rFonts w:ascii="Times New Roman" w:eastAsia="Times New Roman" w:hAnsi="Times New Roman" w:cs="Times New Roman"/>
        </w:rPr>
        <w:t xml:space="preserve"> </w:t>
      </w:r>
    </w:p>
    <w:p w:rsidR="00553EB6" w:rsidRDefault="00166299">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553EB6" w:rsidRDefault="00166299">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553EB6" w:rsidRDefault="00166299">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rsidR="00553EB6" w:rsidRDefault="00166299">
      <w:pPr>
        <w:numPr>
          <w:ilvl w:val="0"/>
          <w:numId w:val="77"/>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rsidR="00553EB6" w:rsidRDefault="00166299">
      <w:pPr>
        <w:numPr>
          <w:ilvl w:val="0"/>
          <w:numId w:val="78"/>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553EB6" w:rsidRDefault="00166299">
      <w:pPr>
        <w:numPr>
          <w:ilvl w:val="0"/>
          <w:numId w:val="78"/>
        </w:numPr>
        <w:ind w:hanging="60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rsidR="00553EB6" w:rsidRDefault="00166299">
      <w:pPr>
        <w:ind w:left="10"/>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rsidR="00553EB6" w:rsidRDefault="00166299">
      <w:pPr>
        <w:numPr>
          <w:ilvl w:val="0"/>
          <w:numId w:val="78"/>
        </w:numPr>
        <w:ind w:hanging="600"/>
      </w:pPr>
      <w:r>
        <w:t>前述内容如法律法规或者监管部门机关另有规定的，从其规定。</w:t>
      </w:r>
      <w:r>
        <w:rPr>
          <w:rFonts w:ascii="Times New Roman" w:eastAsia="Times New Roman" w:hAnsi="Times New Roman" w:cs="Times New Roman"/>
        </w:rPr>
        <w:t xml:space="preserve"> </w:t>
      </w:r>
    </w:p>
    <w:p w:rsidR="00553EB6" w:rsidRDefault="00166299">
      <w:pPr>
        <w:ind w:left="475"/>
      </w:pPr>
      <w:r>
        <w:t>七、暂停估值的情形</w:t>
      </w:r>
      <w:r>
        <w:rPr>
          <w:rFonts w:ascii="Times New Roman" w:eastAsia="Times New Roman" w:hAnsi="Times New Roman" w:cs="Times New Roman"/>
        </w:rPr>
        <w:t xml:space="preserve"> </w:t>
      </w:r>
    </w:p>
    <w:p w:rsidR="00553EB6" w:rsidRDefault="00166299">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rsidR="00553EB6" w:rsidRDefault="00166299">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rsidR="00553EB6" w:rsidRDefault="00166299">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553EB6" w:rsidRDefault="00166299">
      <w:pPr>
        <w:numPr>
          <w:ilvl w:val="0"/>
          <w:numId w:val="79"/>
        </w:numPr>
        <w:ind w:firstLine="480"/>
      </w:pPr>
      <w:r>
        <w:t>中国证监会和基金合同认定的其它情形。</w:t>
      </w:r>
      <w:r>
        <w:rPr>
          <w:rFonts w:ascii="Times New Roman" w:eastAsia="Times New Roman" w:hAnsi="Times New Roman" w:cs="Times New Roman"/>
        </w:rPr>
        <w:t xml:space="preserve"> </w:t>
      </w:r>
    </w:p>
    <w:p w:rsidR="00553EB6" w:rsidRDefault="00166299">
      <w:pPr>
        <w:numPr>
          <w:ilvl w:val="0"/>
          <w:numId w:val="80"/>
        </w:numPr>
        <w:ind w:hanging="480"/>
      </w:pPr>
      <w:r>
        <w:t>基金净值的确认</w:t>
      </w:r>
      <w:r>
        <w:rPr>
          <w:rFonts w:ascii="Times New Roman" w:eastAsia="Times New Roman" w:hAnsi="Times New Roman" w:cs="Times New Roman"/>
        </w:rPr>
        <w:t xml:space="preserve"> </w:t>
      </w:r>
    </w:p>
    <w:p w:rsidR="00553EB6" w:rsidRDefault="00166299">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基金份额的基金份额净值并发送给基金托管人。基金托管人</w:t>
      </w:r>
      <w:r>
        <w:t>对净值计算结果复核确认后发送给基金管理人，由基金管理人对基金净值予以公布。</w:t>
      </w:r>
      <w:r>
        <w:rPr>
          <w:rFonts w:ascii="Times New Roman" w:eastAsia="Times New Roman" w:hAnsi="Times New Roman" w:cs="Times New Roman"/>
        </w:rPr>
        <w:t xml:space="preserve"> </w:t>
      </w:r>
    </w:p>
    <w:p w:rsidR="00553EB6" w:rsidRDefault="00166299">
      <w:pPr>
        <w:numPr>
          <w:ilvl w:val="0"/>
          <w:numId w:val="80"/>
        </w:numPr>
        <w:ind w:hanging="480"/>
      </w:pPr>
      <w:r>
        <w:t>特殊情形的处理</w:t>
      </w:r>
      <w:r>
        <w:rPr>
          <w:rFonts w:ascii="Times New Roman" w:eastAsia="Times New Roman" w:hAnsi="Times New Roman" w:cs="Times New Roman"/>
        </w:rPr>
        <w:t xml:space="preserve">  </w:t>
      </w:r>
    </w:p>
    <w:p w:rsidR="00553EB6" w:rsidRDefault="00166299">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rsidR="00553EB6" w:rsidRDefault="00166299">
      <w:pPr>
        <w:numPr>
          <w:ilvl w:val="0"/>
          <w:numId w:val="81"/>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rsidR="00553EB6" w:rsidRDefault="00166299">
      <w:pPr>
        <w:ind w:left="475"/>
      </w:pPr>
      <w:r>
        <w:t>十、实施侧袋机制期间的</w:t>
      </w:r>
      <w:r>
        <w:t>基金资产估值</w:t>
      </w:r>
      <w:r>
        <w:rPr>
          <w:rFonts w:ascii="Times New Roman" w:eastAsia="Times New Roman" w:hAnsi="Times New Roman" w:cs="Times New Roman"/>
        </w:rPr>
        <w:t xml:space="preserve"> </w:t>
      </w:r>
    </w:p>
    <w:p w:rsidR="00553EB6" w:rsidRDefault="00166299">
      <w:pPr>
        <w:ind w:left="475"/>
      </w:pPr>
      <w:r>
        <w:t>本基金实施侧袋机制的，应根据本部分的约定对主袋账户资产进行估值并披</w:t>
      </w:r>
    </w:p>
    <w:p w:rsidR="00553EB6" w:rsidRDefault="00166299">
      <w:pPr>
        <w:ind w:left="10"/>
      </w:pPr>
      <w:r>
        <w:t>露主袋账户的基金资产净值和份额净值，暂停披露侧袋账户份额净值。</w:t>
      </w:r>
      <w:r>
        <w:rPr>
          <w:rFonts w:ascii="Times New Roman" w:eastAsia="Times New Roman" w:hAnsi="Times New Roman" w:cs="Times New Roman"/>
        </w:rPr>
        <w:t xml:space="preserve"> </w:t>
      </w:r>
    </w:p>
    <w:p w:rsidR="00553EB6" w:rsidRDefault="00166299">
      <w:pPr>
        <w:pStyle w:val="1"/>
        <w:ind w:right="124"/>
      </w:pPr>
      <w:bookmarkStart w:id="14" w:name="_Toc6370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ind w:left="475"/>
      </w:pPr>
      <w:r>
        <w:t>一、基金费用的种类</w:t>
      </w:r>
      <w:r>
        <w:rPr>
          <w:rFonts w:ascii="Times New Roman" w:eastAsia="Times New Roman" w:hAnsi="Times New Roman" w:cs="Times New Roman"/>
        </w:rPr>
        <w:t xml:space="preserve"> </w:t>
      </w:r>
    </w:p>
    <w:p w:rsidR="00553EB6" w:rsidRDefault="00166299">
      <w:pPr>
        <w:numPr>
          <w:ilvl w:val="0"/>
          <w:numId w:val="82"/>
        </w:numPr>
        <w:ind w:firstLine="480"/>
      </w:pPr>
      <w:r>
        <w:t>基金管理人的管理费；</w:t>
      </w:r>
      <w:r>
        <w:rPr>
          <w:rFonts w:ascii="Times New Roman" w:eastAsia="Times New Roman" w:hAnsi="Times New Roman" w:cs="Times New Roman"/>
        </w:rPr>
        <w:t xml:space="preserve"> </w:t>
      </w:r>
    </w:p>
    <w:p w:rsidR="00553EB6" w:rsidRDefault="00166299">
      <w:pPr>
        <w:numPr>
          <w:ilvl w:val="0"/>
          <w:numId w:val="82"/>
        </w:numPr>
        <w:ind w:firstLine="480"/>
      </w:pPr>
      <w:r>
        <w:t>基金托管人的托管费；</w:t>
      </w:r>
      <w:r>
        <w:rPr>
          <w:rFonts w:ascii="Times New Roman" w:eastAsia="Times New Roman" w:hAnsi="Times New Roman" w:cs="Times New Roman"/>
        </w:rPr>
        <w:t xml:space="preserve"> </w:t>
      </w:r>
    </w:p>
    <w:p w:rsidR="00553EB6" w:rsidRDefault="00166299">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553EB6" w:rsidRDefault="00166299">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rsidR="00553EB6" w:rsidRDefault="00166299">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rsidR="00553EB6" w:rsidRDefault="00166299">
      <w:pPr>
        <w:numPr>
          <w:ilvl w:val="0"/>
          <w:numId w:val="82"/>
        </w:numPr>
        <w:ind w:firstLine="480"/>
      </w:pPr>
      <w:r>
        <w:t>基金份额持有人大会费用；</w:t>
      </w:r>
      <w:r>
        <w:rPr>
          <w:rFonts w:ascii="Times New Roman" w:eastAsia="Times New Roman" w:hAnsi="Times New Roman" w:cs="Times New Roman"/>
        </w:rPr>
        <w:t xml:space="preserve"> </w:t>
      </w:r>
    </w:p>
    <w:p w:rsidR="00553EB6" w:rsidRDefault="00166299">
      <w:pPr>
        <w:numPr>
          <w:ilvl w:val="0"/>
          <w:numId w:val="82"/>
        </w:numPr>
        <w:ind w:firstLine="480"/>
      </w:pPr>
      <w:r>
        <w:t>基金的证券、期货交易费用；</w:t>
      </w:r>
      <w:r>
        <w:rPr>
          <w:rFonts w:ascii="Times New Roman" w:eastAsia="Times New Roman" w:hAnsi="Times New Roman" w:cs="Times New Roman"/>
        </w:rPr>
        <w:t xml:space="preserve"> </w:t>
      </w:r>
    </w:p>
    <w:p w:rsidR="00553EB6" w:rsidRDefault="00166299">
      <w:pPr>
        <w:numPr>
          <w:ilvl w:val="0"/>
          <w:numId w:val="82"/>
        </w:numPr>
        <w:ind w:firstLine="480"/>
      </w:pPr>
      <w:r>
        <w:t>基金的银行汇划费用；</w:t>
      </w:r>
      <w:r>
        <w:rPr>
          <w:rFonts w:ascii="Times New Roman" w:eastAsia="Times New Roman" w:hAnsi="Times New Roman" w:cs="Times New Roman"/>
        </w:rPr>
        <w:t xml:space="preserve"> </w:t>
      </w:r>
    </w:p>
    <w:p w:rsidR="00553EB6" w:rsidRDefault="00166299">
      <w:pPr>
        <w:numPr>
          <w:ilvl w:val="0"/>
          <w:numId w:val="82"/>
        </w:numPr>
        <w:ind w:firstLine="480"/>
      </w:pPr>
      <w:r>
        <w:t>账户开户费用和账户维护费；</w:t>
      </w:r>
      <w:r>
        <w:rPr>
          <w:rFonts w:ascii="Times New Roman" w:eastAsia="Times New Roman" w:hAnsi="Times New Roman" w:cs="Times New Roman"/>
        </w:rPr>
        <w:t xml:space="preserve"> </w:t>
      </w:r>
    </w:p>
    <w:p w:rsidR="00553EB6" w:rsidRDefault="00166299">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rsidR="00553EB6" w:rsidRDefault="00166299">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rsidR="00553EB6" w:rsidRDefault="00166299">
      <w:pPr>
        <w:ind w:left="475"/>
      </w:pPr>
      <w:r>
        <w:t>本基金终止清算时所发生费用，按实际支出额从基金财产总值中扣除。</w:t>
      </w:r>
      <w:r>
        <w:rPr>
          <w:rFonts w:ascii="Times New Roman" w:eastAsia="Times New Roman" w:hAnsi="Times New Roman" w:cs="Times New Roman"/>
        </w:rPr>
        <w:t xml:space="preserve"> </w:t>
      </w:r>
    </w:p>
    <w:p w:rsidR="00553EB6" w:rsidRDefault="00166299">
      <w:pPr>
        <w:ind w:left="475"/>
      </w:pPr>
      <w:r>
        <w:t>二、基金费用计提方法、计提标准和支付方式</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553EB6" w:rsidRDefault="0016629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rsidR="00553EB6" w:rsidRDefault="00166299">
      <w:pPr>
        <w:pStyle w:val="2"/>
        <w:ind w:left="490"/>
      </w:pPr>
      <w:r>
        <w:t>H</w:t>
      </w:r>
      <w:r>
        <w:rPr>
          <w:rFonts w:ascii="宋体" w:eastAsia="宋体" w:hAnsi="宋体" w:cs="宋体"/>
        </w:rPr>
        <w:t>＝</w:t>
      </w:r>
      <w:r>
        <w:t>E×0.70%÷</w:t>
      </w:r>
      <w:r>
        <w:rPr>
          <w:rFonts w:ascii="宋体" w:eastAsia="宋体" w:hAnsi="宋体" w:cs="宋体"/>
        </w:rPr>
        <w:t>当年天数</w:t>
      </w:r>
      <w:r>
        <w:t xml:space="preserve"> </w:t>
      </w:r>
    </w:p>
    <w:p w:rsidR="00553EB6" w:rsidRDefault="0016629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553EB6" w:rsidRDefault="00166299">
      <w:pPr>
        <w:spacing w:after="22" w:line="362" w:lineRule="auto"/>
        <w:ind w:left="0" w:firstLine="480"/>
      </w:pPr>
      <w:r>
        <w:t>基金管理费每日计提，逐</w:t>
      </w:r>
      <w:r>
        <w:t>日累计至每月月末，按月支付。由基金托管人与基金管理人核对一致后，基金托管人根据与管理人协商一致的方式于次月首日起前三个工作日内从基金财产中一次性支付给基金管理人或一次性支取。若遇法定节假日、公休假或不可抗力等致使无法按时支付的，支付日期顺延。</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553EB6" w:rsidRDefault="00166299">
      <w:pPr>
        <w:ind w:left="475"/>
      </w:pPr>
      <w:r>
        <w:t>本基金的托管费按前一日基金资产净值的</w:t>
      </w:r>
      <w:r>
        <w:t xml:space="preserve"> </w:t>
      </w:r>
      <w:r>
        <w:rPr>
          <w:rFonts w:ascii="Times New Roman" w:eastAsia="Times New Roman" w:hAnsi="Times New Roman" w:cs="Times New Roman"/>
        </w:rPr>
        <w:t>0.12%</w:t>
      </w:r>
      <w:r>
        <w:t>的年费率计提。托管费的计算方法如下：</w:t>
      </w:r>
      <w:r>
        <w:rPr>
          <w:rFonts w:ascii="Times New Roman" w:eastAsia="Times New Roman" w:hAnsi="Times New Roman" w:cs="Times New Roman"/>
        </w:rPr>
        <w:t xml:space="preserve"> </w:t>
      </w:r>
    </w:p>
    <w:p w:rsidR="00553EB6" w:rsidRDefault="00166299">
      <w:pPr>
        <w:pStyle w:val="2"/>
        <w:ind w:left="490"/>
      </w:pPr>
      <w:r>
        <w:t>H</w:t>
      </w:r>
      <w:r>
        <w:rPr>
          <w:rFonts w:ascii="宋体" w:eastAsia="宋体" w:hAnsi="宋体" w:cs="宋体"/>
        </w:rPr>
        <w:t>＝</w:t>
      </w:r>
      <w:r>
        <w:t>E×0.12%÷</w:t>
      </w:r>
      <w:r>
        <w:rPr>
          <w:rFonts w:ascii="宋体" w:eastAsia="宋体" w:hAnsi="宋体" w:cs="宋体"/>
        </w:rPr>
        <w:t>当年天数</w:t>
      </w:r>
      <w:r>
        <w:t xml:space="preserve"> </w:t>
      </w:r>
    </w:p>
    <w:p w:rsidR="00553EB6" w:rsidRDefault="0016629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553EB6" w:rsidRDefault="00166299">
      <w:pPr>
        <w:spacing w:after="22" w:line="362" w:lineRule="auto"/>
        <w:ind w:left="0" w:firstLine="480"/>
      </w:pPr>
      <w:r>
        <w:t>基金托管费每日计提，逐日累计至每月月末，按月支付。由基金托管人与基金管理人核对一致后，基金托管人根据与管理人协商一致的方式于次月首日起前三个工作日内从基金财产中一次性支付给基金托管人或一次性支取。若遇法定节假日、公休假或不可抗力等致使无法按时支付的，支付日期顺延。</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rsidR="00553EB6" w:rsidRDefault="00166299">
      <w:pPr>
        <w:ind w:left="475"/>
      </w:pPr>
      <w:r>
        <w:t>（</w:t>
      </w:r>
      <w:r>
        <w:rPr>
          <w:rFonts w:ascii="Times New Roman" w:eastAsia="Times New Roman" w:hAnsi="Times New Roman" w:cs="Times New Roman"/>
        </w:rPr>
        <w:t>1</w:t>
      </w: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w:t>
      </w:r>
    </w:p>
    <w:p w:rsidR="00553EB6" w:rsidRDefault="00166299">
      <w:pPr>
        <w:ind w:left="475"/>
      </w:pPr>
      <w:r>
        <w:t>（</w:t>
      </w:r>
      <w:r>
        <w:rPr>
          <w:rFonts w:ascii="Times New Roman" w:eastAsia="Times New Roman" w:hAnsi="Times New Roman" w:cs="Times New Roman"/>
        </w:rPr>
        <w:t>2</w:t>
      </w:r>
      <w:r>
        <w:t>）</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 </w:t>
      </w:r>
    </w:p>
    <w:p w:rsidR="00553EB6" w:rsidRDefault="00166299">
      <w:pPr>
        <w:spacing w:after="0" w:line="383" w:lineRule="auto"/>
        <w:ind w:left="0" w:firstLine="480"/>
      </w:pP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553EB6" w:rsidRDefault="00166299">
      <w:pPr>
        <w:spacing w:after="9" w:line="372" w:lineRule="auto"/>
        <w:ind w:left="0" w:firstLine="480"/>
      </w:pPr>
      <w:r>
        <w:rPr>
          <w:rFonts w:ascii="Times New Roman" w:eastAsia="Times New Roman" w:hAnsi="Times New Roman" w:cs="Times New Roman"/>
        </w:rPr>
        <w:t xml:space="preserve">C </w:t>
      </w:r>
      <w:r>
        <w:t>类基金份额的基金销售服务费每日计提，按月支付。由基金托管人根据与基金管理人核对一致的财务数据，自动在次月初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553EB6" w:rsidRDefault="00166299">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553EB6" w:rsidRDefault="00166299">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rsidR="00553EB6" w:rsidRDefault="00166299">
      <w:pPr>
        <w:numPr>
          <w:ilvl w:val="0"/>
          <w:numId w:val="83"/>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553EB6" w:rsidRDefault="00166299">
      <w:pPr>
        <w:numPr>
          <w:ilvl w:val="0"/>
          <w:numId w:val="83"/>
        </w:numPr>
        <w:ind w:hanging="360"/>
      </w:pPr>
      <w:r>
        <w:t>基金管理人和基金托管人处理与基金运作无关的事项发生的费用；</w:t>
      </w:r>
      <w:r>
        <w:rPr>
          <w:rFonts w:ascii="Times New Roman" w:eastAsia="Times New Roman" w:hAnsi="Times New Roman" w:cs="Times New Roman"/>
        </w:rPr>
        <w:t xml:space="preserve"> </w:t>
      </w:r>
    </w:p>
    <w:p w:rsidR="00553EB6" w:rsidRDefault="00166299">
      <w:pPr>
        <w:numPr>
          <w:ilvl w:val="0"/>
          <w:numId w:val="83"/>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rsidR="00553EB6" w:rsidRDefault="00166299">
      <w:pPr>
        <w:numPr>
          <w:ilvl w:val="0"/>
          <w:numId w:val="84"/>
        </w:numPr>
        <w:ind w:hanging="480"/>
      </w:pPr>
      <w:r>
        <w:t>费用调整</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rsidR="00553EB6" w:rsidRDefault="00166299">
      <w:pPr>
        <w:numPr>
          <w:ilvl w:val="0"/>
          <w:numId w:val="84"/>
        </w:numPr>
        <w:ind w:hanging="480"/>
      </w:pPr>
      <w:r>
        <w:t>实施侧袋机制期间的基金费用</w:t>
      </w:r>
      <w:r>
        <w:rPr>
          <w:rFonts w:ascii="Times New Roman" w:eastAsia="Times New Roman" w:hAnsi="Times New Roman" w:cs="Times New Roman"/>
        </w:rPr>
        <w:t xml:space="preserve"> </w:t>
      </w:r>
    </w:p>
    <w:p w:rsidR="00553EB6" w:rsidRDefault="00166299">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553EB6" w:rsidRDefault="00166299">
      <w:pPr>
        <w:numPr>
          <w:ilvl w:val="0"/>
          <w:numId w:val="84"/>
        </w:numPr>
        <w:ind w:hanging="480"/>
      </w:pPr>
      <w:r>
        <w:t>基金税收</w:t>
      </w:r>
      <w:r>
        <w:rPr>
          <w:rFonts w:ascii="Times New Roman" w:eastAsia="Times New Roman" w:hAnsi="Times New Roman" w:cs="Times New Roman"/>
        </w:rPr>
        <w:t xml:space="preserve"> </w:t>
      </w:r>
    </w:p>
    <w:p w:rsidR="00553EB6" w:rsidRDefault="00166299">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rsidR="00553EB6" w:rsidRDefault="00166299">
      <w:pPr>
        <w:pStyle w:val="1"/>
        <w:spacing w:after="37"/>
        <w:ind w:right="124"/>
      </w:pPr>
      <w:bookmarkStart w:id="15" w:name="_Toc6370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553EB6" w:rsidRDefault="00166299">
      <w:pPr>
        <w:spacing w:after="144"/>
        <w:ind w:left="0" w:firstLine="0"/>
      </w:pPr>
      <w:r>
        <w:rPr>
          <w:rFonts w:ascii="Times New Roman" w:eastAsia="Times New Roman" w:hAnsi="Times New Roman" w:cs="Times New Roman"/>
          <w:sz w:val="21"/>
        </w:rPr>
        <w:t xml:space="preserve"> </w:t>
      </w:r>
    </w:p>
    <w:p w:rsidR="00553EB6" w:rsidRDefault="00166299">
      <w:pPr>
        <w:numPr>
          <w:ilvl w:val="0"/>
          <w:numId w:val="85"/>
        </w:numPr>
        <w:ind w:hanging="480"/>
      </w:pPr>
      <w:r>
        <w:t>基金利润的构成</w:t>
      </w:r>
      <w:r>
        <w:rPr>
          <w:rFonts w:ascii="Times New Roman" w:eastAsia="Times New Roman" w:hAnsi="Times New Roman" w:cs="Times New Roman"/>
        </w:rPr>
        <w:t xml:space="preserve"> </w:t>
      </w:r>
    </w:p>
    <w:p w:rsidR="00553EB6" w:rsidRDefault="00166299">
      <w:pPr>
        <w:spacing w:after="8" w:line="372" w:lineRule="auto"/>
        <w:ind w:left="-15" w:right="11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rsidR="00553EB6" w:rsidRDefault="00166299">
      <w:pPr>
        <w:numPr>
          <w:ilvl w:val="0"/>
          <w:numId w:val="85"/>
        </w:numPr>
        <w:ind w:hanging="480"/>
      </w:pPr>
      <w:r>
        <w:t>基金可供分配利润</w:t>
      </w:r>
      <w:r>
        <w:rPr>
          <w:rFonts w:ascii="Times New Roman" w:eastAsia="Times New Roman" w:hAnsi="Times New Roman" w:cs="Times New Roman"/>
        </w:rPr>
        <w:t xml:space="preserve"> </w:t>
      </w:r>
    </w:p>
    <w:p w:rsidR="00553EB6" w:rsidRDefault="00166299">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553EB6" w:rsidRDefault="00166299">
      <w:pPr>
        <w:numPr>
          <w:ilvl w:val="0"/>
          <w:numId w:val="85"/>
        </w:numPr>
        <w:ind w:hanging="480"/>
      </w:pPr>
      <w:r>
        <w:t>基金收益分配原则</w:t>
      </w:r>
      <w:r>
        <w:rPr>
          <w:rFonts w:ascii="Times New Roman" w:eastAsia="Times New Roman" w:hAnsi="Times New Roman" w:cs="Times New Roman"/>
        </w:rPr>
        <w:t xml:space="preserve"> </w:t>
      </w:r>
    </w:p>
    <w:p w:rsidR="00553EB6" w:rsidRDefault="00166299">
      <w:pPr>
        <w:numPr>
          <w:ilvl w:val="0"/>
          <w:numId w:val="86"/>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553EB6" w:rsidRDefault="00166299">
      <w:pPr>
        <w:numPr>
          <w:ilvl w:val="0"/>
          <w:numId w:val="86"/>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553EB6" w:rsidRDefault="00166299">
      <w:pPr>
        <w:numPr>
          <w:ilvl w:val="0"/>
          <w:numId w:val="8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553EB6" w:rsidRDefault="00166299">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553EB6" w:rsidRDefault="00166299">
      <w:pPr>
        <w:numPr>
          <w:ilvl w:val="0"/>
          <w:numId w:val="86"/>
        </w:numPr>
        <w:spacing w:after="0" w:line="379" w:lineRule="auto"/>
        <w:ind w:firstLine="540"/>
      </w:pPr>
      <w:r>
        <w:t>在对基金份额持有人利益无实质不利影</w:t>
      </w:r>
      <w:r>
        <w:t>响的前提下，基金管理人可调整基金收益的分配原则和支付方式，不需召开基金份额持有人大会审议；</w:t>
      </w:r>
      <w:r>
        <w:rPr>
          <w:rFonts w:ascii="Times New Roman" w:eastAsia="Times New Roman" w:hAnsi="Times New Roman" w:cs="Times New Roman"/>
        </w:rPr>
        <w:t xml:space="preserve"> </w:t>
      </w:r>
    </w:p>
    <w:p w:rsidR="00553EB6" w:rsidRDefault="00166299">
      <w:pPr>
        <w:numPr>
          <w:ilvl w:val="0"/>
          <w:numId w:val="86"/>
        </w:numPr>
        <w:ind w:firstLine="540"/>
      </w:pPr>
      <w:r>
        <w:t>法律法规或监管机关另有规定的，从其规定。</w:t>
      </w:r>
      <w:r>
        <w:rPr>
          <w:rFonts w:ascii="Times New Roman" w:eastAsia="Times New Roman" w:hAnsi="Times New Roman" w:cs="Times New Roman"/>
        </w:rPr>
        <w:t xml:space="preserve"> </w:t>
      </w:r>
    </w:p>
    <w:p w:rsidR="00553EB6" w:rsidRDefault="00166299">
      <w:pPr>
        <w:spacing w:after="21"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553EB6" w:rsidRDefault="00166299">
      <w:pPr>
        <w:numPr>
          <w:ilvl w:val="0"/>
          <w:numId w:val="87"/>
        </w:numPr>
        <w:ind w:hanging="480"/>
      </w:pPr>
      <w:r>
        <w:t>收益分配方案</w:t>
      </w:r>
      <w:r>
        <w:rPr>
          <w:rFonts w:ascii="Times New Roman" w:eastAsia="Times New Roman" w:hAnsi="Times New Roman" w:cs="Times New Roman"/>
        </w:rPr>
        <w:t xml:space="preserve"> </w:t>
      </w:r>
    </w:p>
    <w:p w:rsidR="00553EB6" w:rsidRDefault="00166299">
      <w:pPr>
        <w:ind w:left="475"/>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rsidR="00553EB6" w:rsidRDefault="00166299">
      <w:pPr>
        <w:numPr>
          <w:ilvl w:val="0"/>
          <w:numId w:val="87"/>
        </w:numPr>
        <w:ind w:hanging="480"/>
      </w:pPr>
      <w:r>
        <w:t>收益分配方案的确定、公告与实施</w:t>
      </w:r>
      <w:r>
        <w:rPr>
          <w:rFonts w:ascii="Times New Roman" w:eastAsia="Times New Roman" w:hAnsi="Times New Roman" w:cs="Times New Roman"/>
        </w:rPr>
        <w:t xml:space="preserve"> </w:t>
      </w:r>
    </w:p>
    <w:p w:rsidR="00553EB6" w:rsidRDefault="00166299">
      <w:pPr>
        <w:spacing w:after="18" w:line="365" w:lineRule="auto"/>
        <w:ind w:left="0" w:firstLine="540"/>
      </w:pPr>
      <w:r>
        <w:t>本基金收益分配方案由基金</w:t>
      </w:r>
      <w:r>
        <w:t>管理人拟定，并由基金托管人复核收益分配总额，依照《信息披露办法》的有关规定在规定媒介公告。</w:t>
      </w:r>
      <w:r>
        <w:rPr>
          <w:rFonts w:ascii="Times New Roman" w:eastAsia="Times New Roman" w:hAnsi="Times New Roman" w:cs="Times New Roman"/>
        </w:rPr>
        <w:t xml:space="preserve"> </w:t>
      </w:r>
    </w:p>
    <w:p w:rsidR="00553EB6" w:rsidRDefault="00166299">
      <w:pPr>
        <w:ind w:left="475"/>
      </w:pPr>
      <w:r>
        <w:t>法律法规或监管机关另有规定的，从其规定。</w:t>
      </w:r>
      <w:r>
        <w:rPr>
          <w:rFonts w:ascii="Times New Roman" w:eastAsia="Times New Roman" w:hAnsi="Times New Roman" w:cs="Times New Roman"/>
        </w:rPr>
        <w:t xml:space="preserve"> </w:t>
      </w:r>
    </w:p>
    <w:p w:rsidR="00553EB6" w:rsidRDefault="00166299">
      <w:pPr>
        <w:numPr>
          <w:ilvl w:val="0"/>
          <w:numId w:val="87"/>
        </w:numPr>
        <w:ind w:hanging="480"/>
      </w:pPr>
      <w:r>
        <w:t>基金收益分配中发生的费用</w:t>
      </w:r>
      <w:r>
        <w:rPr>
          <w:rFonts w:ascii="Times New Roman" w:eastAsia="Times New Roman" w:hAnsi="Times New Roman" w:cs="Times New Roman"/>
        </w:rPr>
        <w:t xml:space="preserve"> </w:t>
      </w:r>
    </w:p>
    <w:p w:rsidR="00553EB6" w:rsidRDefault="00166299">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rsidR="00553EB6" w:rsidRDefault="00166299">
      <w:pPr>
        <w:numPr>
          <w:ilvl w:val="0"/>
          <w:numId w:val="87"/>
        </w:numPr>
        <w:ind w:hanging="480"/>
      </w:pPr>
      <w:r>
        <w:t>实施侧袋机制期间的收益分配</w:t>
      </w:r>
      <w:r>
        <w:rPr>
          <w:rFonts w:ascii="Times New Roman" w:eastAsia="Times New Roman" w:hAnsi="Times New Roman" w:cs="Times New Roman"/>
        </w:rPr>
        <w:t xml:space="preserve"> </w:t>
      </w:r>
    </w:p>
    <w:p w:rsidR="00553EB6" w:rsidRDefault="00166299">
      <w:pPr>
        <w:spacing w:after="7"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rsidR="00553EB6" w:rsidRDefault="00166299">
      <w:pPr>
        <w:spacing w:after="0"/>
        <w:ind w:left="540" w:firstLine="0"/>
      </w:pPr>
      <w:r>
        <w:rPr>
          <w:rFonts w:ascii="Times New Roman" w:eastAsia="Times New Roman" w:hAnsi="Times New Roman" w:cs="Times New Roman"/>
        </w:rPr>
        <w:t xml:space="preserve"> </w:t>
      </w:r>
      <w:r>
        <w:br w:type="page"/>
      </w:r>
    </w:p>
    <w:p w:rsidR="00553EB6" w:rsidRDefault="00166299">
      <w:pPr>
        <w:pStyle w:val="1"/>
        <w:ind w:right="124"/>
      </w:pPr>
      <w:bookmarkStart w:id="16" w:name="_Toc6370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ind w:left="475"/>
      </w:pPr>
      <w:r>
        <w:t>一、基金会计政策</w:t>
      </w:r>
      <w:r>
        <w:rPr>
          <w:rFonts w:ascii="Times New Roman" w:eastAsia="Times New Roman" w:hAnsi="Times New Roman" w:cs="Times New Roman"/>
        </w:rPr>
        <w:t xml:space="preserve"> </w:t>
      </w:r>
    </w:p>
    <w:p w:rsidR="00553EB6" w:rsidRDefault="00166299">
      <w:pPr>
        <w:numPr>
          <w:ilvl w:val="0"/>
          <w:numId w:val="88"/>
        </w:numPr>
        <w:ind w:firstLine="480"/>
      </w:pPr>
      <w:r>
        <w:t>基金管理人为本基金的基金会计责任方；</w:t>
      </w:r>
      <w:r>
        <w:rPr>
          <w:rFonts w:ascii="Times New Roman" w:eastAsia="Times New Roman" w:hAnsi="Times New Roman" w:cs="Times New Roman"/>
        </w:rPr>
        <w:t xml:space="preserve"> </w:t>
      </w:r>
    </w:p>
    <w:p w:rsidR="00553EB6" w:rsidRDefault="00166299">
      <w:pPr>
        <w:numPr>
          <w:ilvl w:val="0"/>
          <w:numId w:val="88"/>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553EB6" w:rsidRDefault="00166299">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rsidR="00553EB6" w:rsidRDefault="00166299">
      <w:pPr>
        <w:numPr>
          <w:ilvl w:val="0"/>
          <w:numId w:val="88"/>
        </w:numPr>
        <w:ind w:firstLine="480"/>
      </w:pPr>
      <w:r>
        <w:t>会计制度执行国家有关会计制度；</w:t>
      </w:r>
      <w:r>
        <w:rPr>
          <w:rFonts w:ascii="Times New Roman" w:eastAsia="Times New Roman" w:hAnsi="Times New Roman" w:cs="Times New Roman"/>
        </w:rPr>
        <w:t xml:space="preserve"> </w:t>
      </w:r>
    </w:p>
    <w:p w:rsidR="00553EB6" w:rsidRDefault="00166299">
      <w:pPr>
        <w:numPr>
          <w:ilvl w:val="0"/>
          <w:numId w:val="88"/>
        </w:numPr>
        <w:ind w:firstLine="480"/>
      </w:pPr>
      <w:r>
        <w:t>本基金独立建账、独立核算；</w:t>
      </w:r>
      <w:r>
        <w:rPr>
          <w:rFonts w:ascii="Times New Roman" w:eastAsia="Times New Roman" w:hAnsi="Times New Roman" w:cs="Times New Roman"/>
        </w:rPr>
        <w:t xml:space="preserve"> </w:t>
      </w:r>
    </w:p>
    <w:p w:rsidR="00553EB6" w:rsidRDefault="00166299">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553EB6" w:rsidRDefault="00166299">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553EB6" w:rsidRDefault="00166299">
      <w:pPr>
        <w:ind w:left="475"/>
      </w:pPr>
      <w:r>
        <w:t>二、基金的年度审计</w:t>
      </w:r>
      <w:r>
        <w:rPr>
          <w:rFonts w:ascii="Times New Roman" w:eastAsia="Times New Roman" w:hAnsi="Times New Roman" w:cs="Times New Roman"/>
        </w:rPr>
        <w:t xml:space="preserve"> </w:t>
      </w:r>
    </w:p>
    <w:p w:rsidR="00553EB6" w:rsidRDefault="00166299">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553EB6" w:rsidRDefault="00166299">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rsidR="00553EB6" w:rsidRDefault="00166299">
      <w:pPr>
        <w:numPr>
          <w:ilvl w:val="0"/>
          <w:numId w:val="89"/>
        </w:numPr>
        <w:ind w:firstLine="480"/>
      </w:pPr>
      <w:r>
        <w:t>基金管理人认为有充足理由更换会计师事务所，须通报基金托管人。更</w:t>
      </w:r>
    </w:p>
    <w:p w:rsidR="00553EB6" w:rsidRDefault="00166299">
      <w:pPr>
        <w:ind w:left="10"/>
      </w:pPr>
      <w:r>
        <w:t>换会计师事务所需按照《信息披露办法》的有关规定在规定媒介公告。</w:t>
      </w:r>
      <w:r>
        <w:rPr>
          <w:rFonts w:ascii="Times New Roman" w:eastAsia="Times New Roman" w:hAnsi="Times New Roman" w:cs="Times New Roman"/>
        </w:rPr>
        <w:t xml:space="preserve"> </w:t>
      </w:r>
    </w:p>
    <w:p w:rsidR="00553EB6" w:rsidRDefault="00166299">
      <w:pPr>
        <w:pStyle w:val="1"/>
        <w:ind w:right="124"/>
      </w:pPr>
      <w:bookmarkStart w:id="17" w:name="_Toc6371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553EB6" w:rsidRDefault="00166299">
      <w:pPr>
        <w:spacing w:after="170"/>
        <w:ind w:left="480" w:firstLine="0"/>
      </w:pPr>
      <w:r>
        <w:rPr>
          <w:rFonts w:ascii="Times New Roman" w:eastAsia="Times New Roman" w:hAnsi="Times New Roman" w:cs="Times New Roman"/>
        </w:rPr>
        <w:t xml:space="preserve"> </w:t>
      </w:r>
    </w:p>
    <w:p w:rsidR="00553EB6" w:rsidRDefault="00166299">
      <w:pPr>
        <w:numPr>
          <w:ilvl w:val="0"/>
          <w:numId w:val="90"/>
        </w:numPr>
        <w:spacing w:after="131"/>
        <w:ind w:hanging="489"/>
      </w:pPr>
      <w:r>
        <w:t>本基金的信息披露应符合《基金法》、《运作办法》、《信息披露办法》、</w:t>
      </w:r>
    </w:p>
    <w:p w:rsidR="00553EB6" w:rsidRDefault="00166299">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553EB6" w:rsidRDefault="00166299">
      <w:pPr>
        <w:numPr>
          <w:ilvl w:val="0"/>
          <w:numId w:val="90"/>
        </w:numPr>
        <w:ind w:hanging="489"/>
      </w:pPr>
      <w:r>
        <w:t>信息披露义务人</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553EB6" w:rsidRDefault="00166299">
      <w:pPr>
        <w:spacing w:after="131"/>
        <w:ind w:left="475"/>
      </w:pPr>
      <w:r>
        <w:t>本基金信息披露义务人以保护基金份额持有人利</w:t>
      </w:r>
      <w:r>
        <w:t>益为根本出发点，按照法律</w:t>
      </w:r>
    </w:p>
    <w:p w:rsidR="00553EB6" w:rsidRDefault="00166299">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553EB6" w:rsidRDefault="00166299">
      <w:pPr>
        <w:spacing w:after="23" w:line="362" w:lineRule="auto"/>
        <w:ind w:left="0"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rsidR="00553EB6" w:rsidRDefault="00166299">
      <w:pPr>
        <w:numPr>
          <w:ilvl w:val="0"/>
          <w:numId w:val="90"/>
        </w:numPr>
        <w:ind w:hanging="489"/>
      </w:pPr>
      <w:r>
        <w:t>本基金信息披露义务人承诺公开披露的基金信息，不得有下列行为：</w:t>
      </w:r>
      <w:r>
        <w:rPr>
          <w:rFonts w:ascii="Times New Roman" w:eastAsia="Times New Roman" w:hAnsi="Times New Roman" w:cs="Times New Roman"/>
        </w:rPr>
        <w:t xml:space="preserve"> </w:t>
      </w:r>
    </w:p>
    <w:p w:rsidR="00553EB6" w:rsidRDefault="00166299">
      <w:pPr>
        <w:numPr>
          <w:ilvl w:val="0"/>
          <w:numId w:val="91"/>
        </w:numPr>
        <w:ind w:firstLine="480"/>
      </w:pPr>
      <w:r>
        <w:t>虚假记载、误导性陈述或者重大遗漏；</w:t>
      </w:r>
      <w:r>
        <w:rPr>
          <w:rFonts w:ascii="Times New Roman" w:eastAsia="Times New Roman" w:hAnsi="Times New Roman" w:cs="Times New Roman"/>
        </w:rPr>
        <w:t xml:space="preserve"> </w:t>
      </w:r>
    </w:p>
    <w:p w:rsidR="00553EB6" w:rsidRDefault="00166299">
      <w:pPr>
        <w:numPr>
          <w:ilvl w:val="0"/>
          <w:numId w:val="91"/>
        </w:numPr>
        <w:ind w:firstLine="480"/>
      </w:pPr>
      <w:r>
        <w:t>对证券投资业绩进行预测；</w:t>
      </w:r>
      <w:r>
        <w:rPr>
          <w:rFonts w:ascii="Times New Roman" w:eastAsia="Times New Roman" w:hAnsi="Times New Roman" w:cs="Times New Roman"/>
        </w:rPr>
        <w:t xml:space="preserve"> </w:t>
      </w:r>
    </w:p>
    <w:p w:rsidR="00553EB6" w:rsidRDefault="00166299">
      <w:pPr>
        <w:numPr>
          <w:ilvl w:val="0"/>
          <w:numId w:val="91"/>
        </w:numPr>
        <w:ind w:firstLine="480"/>
      </w:pPr>
      <w:r>
        <w:t>违规承诺收益或者承担损失；</w:t>
      </w:r>
      <w:r>
        <w:rPr>
          <w:rFonts w:ascii="Times New Roman" w:eastAsia="Times New Roman" w:hAnsi="Times New Roman" w:cs="Times New Roman"/>
        </w:rPr>
        <w:t xml:space="preserve"> </w:t>
      </w:r>
    </w:p>
    <w:p w:rsidR="00553EB6" w:rsidRDefault="00166299">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rsidR="00553EB6" w:rsidRDefault="00166299">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rsidR="00553EB6" w:rsidRDefault="00166299">
      <w:pPr>
        <w:numPr>
          <w:ilvl w:val="0"/>
          <w:numId w:val="91"/>
        </w:numPr>
        <w:ind w:firstLine="480"/>
      </w:pPr>
      <w:r>
        <w:t>中国证监会禁止的其他行为。</w:t>
      </w:r>
      <w:r>
        <w:rPr>
          <w:rFonts w:ascii="Times New Roman" w:eastAsia="Times New Roman" w:hAnsi="Times New Roman" w:cs="Times New Roman"/>
        </w:rPr>
        <w:t xml:space="preserve"> </w:t>
      </w:r>
    </w:p>
    <w:p w:rsidR="00553EB6" w:rsidRDefault="00166299">
      <w:pPr>
        <w:numPr>
          <w:ilvl w:val="0"/>
          <w:numId w:val="92"/>
        </w:numPr>
        <w:spacing w:after="8"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rsidR="00553EB6" w:rsidRDefault="00166299">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rsidR="00553EB6" w:rsidRDefault="00166299">
      <w:pPr>
        <w:numPr>
          <w:ilvl w:val="0"/>
          <w:numId w:val="92"/>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rsidR="00553EB6" w:rsidRDefault="00166299">
      <w:pPr>
        <w:ind w:left="10" w:right="269"/>
        <w:jc w:val="right"/>
      </w:pPr>
      <w:r>
        <w:t>（一）基金招募说明书、《基金合同》、基金托管协议、基金产品资料概要</w:t>
      </w:r>
      <w:r>
        <w:rPr>
          <w:rFonts w:ascii="Times New Roman" w:eastAsia="Times New Roman" w:hAnsi="Times New Roman" w:cs="Times New Roman"/>
        </w:rPr>
        <w:t xml:space="preserve"> </w:t>
      </w:r>
    </w:p>
    <w:p w:rsidR="00553EB6" w:rsidRDefault="00166299">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553EB6" w:rsidRDefault="00166299">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rsidR="00553EB6" w:rsidRDefault="00166299">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553EB6" w:rsidRDefault="00166299">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rsidR="00553EB6" w:rsidRDefault="00166299">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553EB6" w:rsidRDefault="00166299">
      <w:pPr>
        <w:numPr>
          <w:ilvl w:val="0"/>
          <w:numId w:val="94"/>
        </w:numPr>
        <w:ind w:firstLine="480"/>
      </w:pPr>
      <w:r>
        <w:t>基金份额发售公告</w:t>
      </w:r>
      <w:r>
        <w:rPr>
          <w:rFonts w:ascii="Times New Roman" w:eastAsia="Times New Roman" w:hAnsi="Times New Roman" w:cs="Times New Roman"/>
        </w:rPr>
        <w:t xml:space="preserve"> </w:t>
      </w:r>
    </w:p>
    <w:p w:rsidR="00553EB6" w:rsidRDefault="00166299">
      <w:pPr>
        <w:ind w:left="475"/>
      </w:pPr>
      <w:r>
        <w:t>基金管理人应当就基金份额发售的具体事宜编制基金份额发售公告，并在披</w:t>
      </w:r>
    </w:p>
    <w:p w:rsidR="00553EB6" w:rsidRDefault="00166299">
      <w:pPr>
        <w:ind w:left="10"/>
      </w:pPr>
      <w:r>
        <w:t>露招募说明书的当日登载于规定媒介上。</w:t>
      </w:r>
      <w:r>
        <w:rPr>
          <w:rFonts w:ascii="Times New Roman" w:eastAsia="Times New Roman" w:hAnsi="Times New Roman" w:cs="Times New Roman"/>
        </w:rPr>
        <w:t xml:space="preserve"> </w:t>
      </w:r>
    </w:p>
    <w:p w:rsidR="00553EB6" w:rsidRDefault="00166299">
      <w:pPr>
        <w:numPr>
          <w:ilvl w:val="0"/>
          <w:numId w:val="94"/>
        </w:numPr>
        <w:ind w:firstLine="480"/>
      </w:pPr>
      <w:r>
        <w:t>《基金合同》生效公告</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553EB6" w:rsidRDefault="00166299">
      <w:pPr>
        <w:numPr>
          <w:ilvl w:val="0"/>
          <w:numId w:val="94"/>
        </w:numPr>
        <w:ind w:firstLine="480"/>
      </w:pPr>
      <w:r>
        <w:t>基金净值信息</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rsidR="00553EB6" w:rsidRDefault="00166299">
      <w:pPr>
        <w:spacing w:after="14" w:line="363" w:lineRule="auto"/>
        <w:ind w:left="0" w:firstLine="480"/>
      </w:pPr>
      <w:r>
        <w:t>在开始办理基金份额申购或者赎回后，基金管理人应当在不晚于每个开放日的次日，通过其规定网站、基金销售机构网站或者营业网点披露开放日的各类</w:t>
      </w:r>
      <w:r>
        <w:t>基金份额的基金份额净值和基金份额累计净值。</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rsidR="00553EB6" w:rsidRDefault="00166299">
      <w:pPr>
        <w:numPr>
          <w:ilvl w:val="0"/>
          <w:numId w:val="94"/>
        </w:numPr>
        <w:ind w:firstLine="480"/>
      </w:pPr>
      <w:r>
        <w:t>基金份额申购、赎回价格</w:t>
      </w:r>
      <w:r>
        <w:rPr>
          <w:rFonts w:ascii="Times New Roman" w:eastAsia="Times New Roman" w:hAnsi="Times New Roman" w:cs="Times New Roman"/>
        </w:rPr>
        <w:t xml:space="preserve"> </w:t>
      </w:r>
    </w:p>
    <w:p w:rsidR="00553EB6" w:rsidRDefault="00166299">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553EB6" w:rsidRDefault="00166299">
      <w:pPr>
        <w:numPr>
          <w:ilvl w:val="0"/>
          <w:numId w:val="94"/>
        </w:numPr>
        <w:spacing w:after="9" w:line="366" w:lineRule="auto"/>
        <w:ind w:firstLine="480"/>
      </w:pPr>
      <w:r>
        <w:t>基金定期报告，包括基金年度报告、基金中期报告和基金季度报告基金管理人应当在每年结束之日起三个月内，编制完成基金年度报告</w:t>
      </w:r>
      <w:r>
        <w:t>，将年度报告登载在规定网站上，将年度报告提示性公告登载在规定报刊上。基金年度报告中的财务会计报告应当经过符合《证券法》规定的会计师事务所审计。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rsidR="00553EB6" w:rsidRDefault="00166299">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553EB6" w:rsidRDefault="00166299">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553EB6" w:rsidRDefault="00166299">
      <w:pPr>
        <w:spacing w:after="21" w:line="369"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rsidR="00553EB6" w:rsidRDefault="00166299">
      <w:pPr>
        <w:ind w:left="475"/>
      </w:pPr>
      <w:r>
        <w:t>（七）临时报告</w:t>
      </w:r>
      <w:r>
        <w:rPr>
          <w:rFonts w:ascii="Times New Roman" w:eastAsia="Times New Roman" w:hAnsi="Times New Roman" w:cs="Times New Roman"/>
        </w:rPr>
        <w:t xml:space="preserve"> </w:t>
      </w:r>
    </w:p>
    <w:p w:rsidR="00553EB6" w:rsidRDefault="00166299">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553EB6" w:rsidRDefault="00166299">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553EB6" w:rsidRDefault="00166299">
      <w:pPr>
        <w:numPr>
          <w:ilvl w:val="0"/>
          <w:numId w:val="95"/>
        </w:numPr>
        <w:ind w:firstLine="480"/>
      </w:pPr>
      <w:r>
        <w:t>基金份额持有人大会的召开及决定的事项；</w:t>
      </w:r>
      <w:r>
        <w:rPr>
          <w:rFonts w:ascii="Times New Roman" w:eastAsia="Times New Roman" w:hAnsi="Times New Roman" w:cs="Times New Roman"/>
        </w:rPr>
        <w:t xml:space="preserve"> </w:t>
      </w:r>
    </w:p>
    <w:p w:rsidR="00553EB6" w:rsidRDefault="00166299">
      <w:pPr>
        <w:numPr>
          <w:ilvl w:val="0"/>
          <w:numId w:val="95"/>
        </w:numPr>
        <w:ind w:firstLine="480"/>
      </w:pPr>
      <w:r>
        <w:t>基金合同终止、基金清算；</w:t>
      </w:r>
      <w:r>
        <w:rPr>
          <w:rFonts w:ascii="Times New Roman" w:eastAsia="Times New Roman" w:hAnsi="Times New Roman" w:cs="Times New Roman"/>
        </w:rPr>
        <w:t xml:space="preserve"> </w:t>
      </w:r>
    </w:p>
    <w:p w:rsidR="00553EB6" w:rsidRDefault="00166299">
      <w:pPr>
        <w:numPr>
          <w:ilvl w:val="0"/>
          <w:numId w:val="95"/>
        </w:numPr>
        <w:ind w:firstLine="480"/>
      </w:pPr>
      <w:r>
        <w:t>转换基金运作方式、基金合并；</w:t>
      </w:r>
      <w:r>
        <w:rPr>
          <w:rFonts w:ascii="Times New Roman" w:eastAsia="Times New Roman" w:hAnsi="Times New Roman" w:cs="Times New Roman"/>
        </w:rPr>
        <w:t xml:space="preserve"> </w:t>
      </w:r>
    </w:p>
    <w:p w:rsidR="00553EB6" w:rsidRDefault="00166299">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rsidR="00553EB6" w:rsidRDefault="00166299">
      <w:pPr>
        <w:numPr>
          <w:ilvl w:val="0"/>
          <w:numId w:val="95"/>
        </w:numPr>
        <w:ind w:firstLine="480"/>
      </w:pPr>
      <w:r>
        <w:t>基金管理人委托基金服务机构代为办理基金的份额登记、核算、估值等</w:t>
      </w:r>
    </w:p>
    <w:p w:rsidR="00553EB6" w:rsidRDefault="00166299">
      <w:pPr>
        <w:ind w:left="10"/>
      </w:pPr>
      <w:r>
        <w:t>事项，基金托管人委托基金服务机构代为办理基金的核算、估值、复核等事项；</w:t>
      </w:r>
      <w:r>
        <w:rPr>
          <w:rFonts w:ascii="Times New Roman" w:eastAsia="Times New Roman" w:hAnsi="Times New Roman" w:cs="Times New Roman"/>
        </w:rPr>
        <w:t xml:space="preserve"> </w:t>
      </w:r>
    </w:p>
    <w:p w:rsidR="00553EB6" w:rsidRDefault="00166299">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rsidR="00553EB6" w:rsidRDefault="00166299">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rsidR="00553EB6" w:rsidRDefault="00166299">
      <w:pPr>
        <w:numPr>
          <w:ilvl w:val="0"/>
          <w:numId w:val="95"/>
        </w:numPr>
        <w:ind w:firstLine="480"/>
      </w:pPr>
      <w:r>
        <w:t>基金募集期延长或提前结束募集；</w:t>
      </w:r>
      <w:r>
        <w:rPr>
          <w:rFonts w:ascii="Times New Roman" w:eastAsia="Times New Roman" w:hAnsi="Times New Roman" w:cs="Times New Roman"/>
        </w:rPr>
        <w:t xml:space="preserve"> </w:t>
      </w:r>
    </w:p>
    <w:p w:rsidR="00553EB6" w:rsidRDefault="00166299">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rsidR="00553EB6" w:rsidRDefault="00166299">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rsidR="00553EB6" w:rsidRDefault="00166299">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553EB6" w:rsidRDefault="00166299">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rsidR="00553EB6" w:rsidRDefault="00166299">
      <w:pPr>
        <w:numPr>
          <w:ilvl w:val="0"/>
          <w:numId w:val="95"/>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553EB6" w:rsidRDefault="00166299">
      <w:pPr>
        <w:numPr>
          <w:ilvl w:val="0"/>
          <w:numId w:val="95"/>
        </w:numPr>
        <w:spacing w:after="17" w:line="366" w:lineRule="auto"/>
        <w:ind w:firstLine="480"/>
      </w:pPr>
      <w:r>
        <w:t>基金管理人运用基金财产买卖基金管理人、基金托管人及其控股股东、</w:t>
      </w: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553EB6" w:rsidRDefault="00166299">
      <w:pPr>
        <w:numPr>
          <w:ilvl w:val="0"/>
          <w:numId w:val="95"/>
        </w:numPr>
        <w:ind w:firstLine="480"/>
      </w:pPr>
      <w:r>
        <w:t>基金收益分配事项；</w:t>
      </w:r>
      <w:r>
        <w:rPr>
          <w:rFonts w:ascii="Times New Roman" w:eastAsia="Times New Roman" w:hAnsi="Times New Roman" w:cs="Times New Roman"/>
        </w:rPr>
        <w:t xml:space="preserve"> </w:t>
      </w:r>
    </w:p>
    <w:p w:rsidR="00553EB6" w:rsidRDefault="00166299">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rsidR="00553EB6" w:rsidRDefault="00166299">
      <w:pPr>
        <w:numPr>
          <w:ilvl w:val="0"/>
          <w:numId w:val="95"/>
        </w:numPr>
        <w:ind w:firstLine="480"/>
      </w:pPr>
      <w:r>
        <w:t>任一类基金份额净值计价错误达该类基金份额净值百分之零点五；</w:t>
      </w:r>
      <w:r>
        <w:rPr>
          <w:rFonts w:ascii="Times New Roman" w:eastAsia="Times New Roman" w:hAnsi="Times New Roman" w:cs="Times New Roman"/>
        </w:rPr>
        <w:t xml:space="preserve"> </w:t>
      </w:r>
    </w:p>
    <w:p w:rsidR="00553EB6" w:rsidRDefault="00166299">
      <w:pPr>
        <w:numPr>
          <w:ilvl w:val="0"/>
          <w:numId w:val="95"/>
        </w:numPr>
        <w:ind w:firstLine="480"/>
      </w:pPr>
      <w:r>
        <w:t>本基金开始办理申购、赎回；</w:t>
      </w:r>
      <w:r>
        <w:rPr>
          <w:rFonts w:ascii="Times New Roman" w:eastAsia="Times New Roman" w:hAnsi="Times New Roman" w:cs="Times New Roman"/>
        </w:rPr>
        <w:t xml:space="preserve"> </w:t>
      </w:r>
    </w:p>
    <w:p w:rsidR="00553EB6" w:rsidRDefault="00166299">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rsidR="00553EB6" w:rsidRDefault="00166299">
      <w:pPr>
        <w:numPr>
          <w:ilvl w:val="0"/>
          <w:numId w:val="95"/>
        </w:numPr>
        <w:ind w:firstLine="480"/>
      </w:pPr>
      <w:r>
        <w:t>本基金发生巨额赎回并延期办理；</w:t>
      </w:r>
      <w:r>
        <w:rPr>
          <w:rFonts w:ascii="Times New Roman" w:eastAsia="Times New Roman" w:hAnsi="Times New Roman" w:cs="Times New Roman"/>
        </w:rPr>
        <w:t xml:space="preserve"> </w:t>
      </w:r>
    </w:p>
    <w:p w:rsidR="00553EB6" w:rsidRDefault="00166299">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rsidR="00553EB6" w:rsidRDefault="00166299">
      <w:pPr>
        <w:numPr>
          <w:ilvl w:val="0"/>
          <w:numId w:val="95"/>
        </w:numPr>
        <w:ind w:firstLine="480"/>
      </w:pPr>
      <w:r>
        <w:t>基金管理人采用摆动定价机制进行估值；</w:t>
      </w:r>
      <w:r>
        <w:rPr>
          <w:rFonts w:ascii="Times New Roman" w:eastAsia="Times New Roman" w:hAnsi="Times New Roman" w:cs="Times New Roman"/>
        </w:rPr>
        <w:t xml:space="preserve"> </w:t>
      </w:r>
    </w:p>
    <w:p w:rsidR="00553EB6" w:rsidRDefault="00166299">
      <w:pPr>
        <w:numPr>
          <w:ilvl w:val="0"/>
          <w:numId w:val="95"/>
        </w:numPr>
        <w:ind w:firstLine="480"/>
      </w:pPr>
      <w:r>
        <w:t>调整基金份额类别的设置；</w:t>
      </w:r>
      <w:r>
        <w:rPr>
          <w:rFonts w:ascii="Times New Roman" w:eastAsia="Times New Roman" w:hAnsi="Times New Roman" w:cs="Times New Roman"/>
        </w:rPr>
        <w:t xml:space="preserve"> </w:t>
      </w:r>
    </w:p>
    <w:p w:rsidR="00553EB6" w:rsidRDefault="00166299">
      <w:pPr>
        <w:numPr>
          <w:ilvl w:val="0"/>
          <w:numId w:val="95"/>
        </w:numPr>
        <w:ind w:firstLine="480"/>
      </w:pPr>
      <w:r>
        <w:t>基金推出新业务或服务；</w:t>
      </w:r>
      <w:r>
        <w:rPr>
          <w:rFonts w:ascii="Times New Roman" w:eastAsia="Times New Roman" w:hAnsi="Times New Roman" w:cs="Times New Roman"/>
        </w:rPr>
        <w:t xml:space="preserve"> </w:t>
      </w:r>
    </w:p>
    <w:p w:rsidR="00553EB6" w:rsidRDefault="00166299">
      <w:pPr>
        <w:numPr>
          <w:ilvl w:val="0"/>
          <w:numId w:val="95"/>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rsidR="00553EB6" w:rsidRDefault="00166299">
      <w:pPr>
        <w:numPr>
          <w:ilvl w:val="0"/>
          <w:numId w:val="95"/>
        </w:numPr>
        <w:spacing w:after="1"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rsidR="00553EB6" w:rsidRDefault="00166299">
      <w:pPr>
        <w:numPr>
          <w:ilvl w:val="0"/>
          <w:numId w:val="96"/>
        </w:numPr>
        <w:ind w:hanging="960"/>
      </w:pPr>
      <w:r>
        <w:t>澄清公告</w:t>
      </w:r>
      <w:r>
        <w:rPr>
          <w:rFonts w:ascii="Times New Roman" w:eastAsia="Times New Roman" w:hAnsi="Times New Roman" w:cs="Times New Roman"/>
        </w:rPr>
        <w:t xml:space="preserve"> </w:t>
      </w:r>
    </w:p>
    <w:p w:rsidR="00553EB6" w:rsidRDefault="00166299">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rsidR="00553EB6" w:rsidRDefault="00166299">
      <w:pPr>
        <w:numPr>
          <w:ilvl w:val="0"/>
          <w:numId w:val="96"/>
        </w:numPr>
        <w:ind w:hanging="960"/>
      </w:pPr>
      <w:r>
        <w:t>基金份额持有人大会决议</w:t>
      </w:r>
      <w:r>
        <w:rPr>
          <w:rFonts w:ascii="Times New Roman" w:eastAsia="Times New Roman" w:hAnsi="Times New Roman" w:cs="Times New Roman"/>
        </w:rPr>
        <w:t xml:space="preserve"> </w:t>
      </w:r>
    </w:p>
    <w:p w:rsidR="00553EB6" w:rsidRDefault="00166299">
      <w:pPr>
        <w:ind w:left="475"/>
      </w:pPr>
      <w:r>
        <w:t>基金份额持有人大会决定的事项，应当依法报中国证监会备案，并予以公告。</w:t>
      </w:r>
      <w:r>
        <w:rPr>
          <w:rFonts w:ascii="Times New Roman" w:eastAsia="Times New Roman" w:hAnsi="Times New Roman" w:cs="Times New Roman"/>
        </w:rPr>
        <w:t xml:space="preserve"> </w:t>
      </w:r>
    </w:p>
    <w:p w:rsidR="00553EB6" w:rsidRDefault="00166299">
      <w:pPr>
        <w:numPr>
          <w:ilvl w:val="0"/>
          <w:numId w:val="96"/>
        </w:numPr>
        <w:ind w:hanging="960"/>
      </w:pPr>
      <w:r>
        <w:t>投资资产支持证券的信息披露</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rsidR="00553EB6" w:rsidRDefault="00166299">
      <w:pPr>
        <w:spacing w:line="360"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553EB6" w:rsidRDefault="00166299">
      <w:pPr>
        <w:numPr>
          <w:ilvl w:val="0"/>
          <w:numId w:val="96"/>
        </w:numPr>
        <w:ind w:hanging="960"/>
      </w:pPr>
      <w:r>
        <w:t>投资国债期货相关公告</w:t>
      </w:r>
      <w:r>
        <w:rPr>
          <w:rFonts w:ascii="Times New Roman" w:eastAsia="Times New Roman" w:hAnsi="Times New Roman" w:cs="Times New Roman"/>
        </w:rPr>
        <w:t xml:space="preserve"> </w:t>
      </w:r>
    </w:p>
    <w:p w:rsidR="00553EB6" w:rsidRDefault="00166299">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rsidR="00553EB6" w:rsidRDefault="00166299">
      <w:pPr>
        <w:numPr>
          <w:ilvl w:val="0"/>
          <w:numId w:val="96"/>
        </w:numPr>
        <w:ind w:hanging="960"/>
      </w:pPr>
      <w:r>
        <w:t>清算报告</w:t>
      </w:r>
      <w:r>
        <w:rPr>
          <w:rFonts w:ascii="Times New Roman" w:eastAsia="Times New Roman" w:hAnsi="Times New Roman" w:cs="Times New Roman"/>
        </w:rPr>
        <w:t xml:space="preserve"> </w:t>
      </w:r>
    </w:p>
    <w:p w:rsidR="00553EB6" w:rsidRDefault="00166299">
      <w:pPr>
        <w:spacing w:after="131"/>
        <w:ind w:left="475"/>
      </w:pPr>
      <w:r>
        <w:t>基金合同终止的，基金管理人应当依法组织基金财产清算小组对基金财产进</w:t>
      </w:r>
    </w:p>
    <w:p w:rsidR="00553EB6" w:rsidRDefault="00166299">
      <w:pPr>
        <w:spacing w:after="1" w:line="373" w:lineRule="auto"/>
        <w:ind w:left="10"/>
      </w:pPr>
      <w:r>
        <w:t>行清算并作出清算报告。基金财产清算小组应当将清算报告登载在规定网站上，并将清算报告提示性公告登载在规定报刊上。（十三）投资港股通标的股票的相关公告</w:t>
      </w:r>
      <w:r>
        <w:rPr>
          <w:rFonts w:ascii="Times New Roman" w:eastAsia="Times New Roman" w:hAnsi="Times New Roman" w:cs="Times New Roman"/>
        </w:rPr>
        <w:t xml:space="preserve"> </w:t>
      </w:r>
    </w:p>
    <w:p w:rsidR="00553EB6" w:rsidRDefault="00166299">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rsidR="00553EB6" w:rsidRDefault="00166299">
      <w:pPr>
        <w:numPr>
          <w:ilvl w:val="0"/>
          <w:numId w:val="97"/>
        </w:numPr>
        <w:ind w:hanging="960"/>
      </w:pPr>
      <w:r>
        <w:t>实施</w:t>
      </w:r>
      <w:r>
        <w:t>侧袋机制期间的信息披露</w:t>
      </w:r>
      <w:r>
        <w:rPr>
          <w:rFonts w:ascii="Times New Roman" w:eastAsia="Times New Roman" w:hAnsi="Times New Roman" w:cs="Times New Roman"/>
        </w:rPr>
        <w:t xml:space="preserve"> </w:t>
      </w:r>
    </w:p>
    <w:p w:rsidR="00553EB6" w:rsidRDefault="00166299">
      <w:pPr>
        <w:spacing w:after="17" w:line="366"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553EB6" w:rsidRDefault="00166299">
      <w:pPr>
        <w:numPr>
          <w:ilvl w:val="0"/>
          <w:numId w:val="97"/>
        </w:numPr>
        <w:ind w:hanging="960"/>
      </w:pPr>
      <w:r>
        <w:t>中国证监会规定的其他信息。</w:t>
      </w:r>
      <w:r>
        <w:rPr>
          <w:rFonts w:ascii="Times New Roman" w:eastAsia="Times New Roman" w:hAnsi="Times New Roman" w:cs="Times New Roman"/>
        </w:rPr>
        <w:t xml:space="preserve"> </w:t>
      </w:r>
    </w:p>
    <w:p w:rsidR="00553EB6" w:rsidRDefault="00166299">
      <w:pPr>
        <w:ind w:left="475"/>
      </w:pPr>
      <w:r>
        <w:t>六、信息披露事务管理</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553EB6" w:rsidRDefault="00166299">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553EB6" w:rsidRDefault="00166299">
      <w:pPr>
        <w:spacing w:after="14"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553EB6" w:rsidRDefault="00166299">
      <w:pPr>
        <w:spacing w:after="14" w:line="363" w:lineRule="auto"/>
        <w:ind w:left="0" w:firstLine="480"/>
      </w:pPr>
      <w:r>
        <w:t>基金管理人、基金托管人除依法在规定媒介</w:t>
      </w:r>
      <w:r>
        <w:t>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553EB6" w:rsidRDefault="00166299">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为基金信息披露义务人公开披露的基金信息出具审计报告、法律意见书的专业机</w:t>
      </w:r>
      <w:r>
        <w:t>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553EB6" w:rsidRDefault="00166299">
      <w:pPr>
        <w:ind w:left="475"/>
      </w:pPr>
      <w:r>
        <w:t>七、信息披露文件的存放与查阅</w:t>
      </w:r>
      <w:r>
        <w:rPr>
          <w:rFonts w:ascii="Times New Roman" w:eastAsia="Times New Roman" w:hAnsi="Times New Roman" w:cs="Times New Roman"/>
        </w:rPr>
        <w:t xml:space="preserve"> </w:t>
      </w:r>
    </w:p>
    <w:p w:rsidR="00553EB6" w:rsidRDefault="00166299">
      <w:pPr>
        <w:ind w:left="475"/>
      </w:pPr>
      <w:r>
        <w:t>依法必须披露的信息发布后，基金管理人、基金托管人应当按照相关法律法</w:t>
      </w:r>
    </w:p>
    <w:p w:rsidR="00553EB6" w:rsidRDefault="00166299">
      <w:pPr>
        <w:ind w:left="10"/>
      </w:pPr>
      <w:r>
        <w:t>规规定将信息置备于公司住所，供社会公众查阅、复制。</w:t>
      </w:r>
      <w:r>
        <w:rPr>
          <w:rFonts w:ascii="Times New Roman" w:eastAsia="Times New Roman" w:hAnsi="Times New Roman" w:cs="Times New Roman"/>
        </w:rPr>
        <w:t xml:space="preserve"> </w:t>
      </w:r>
    </w:p>
    <w:p w:rsidR="00553EB6" w:rsidRDefault="00166299">
      <w:pPr>
        <w:pStyle w:val="1"/>
        <w:spacing w:after="124"/>
        <w:ind w:left="548" w:right="0"/>
        <w:jc w:val="left"/>
      </w:pPr>
      <w:bookmarkStart w:id="18" w:name="_Toc6371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553EB6" w:rsidRDefault="00166299">
      <w:pPr>
        <w:spacing w:after="177"/>
        <w:ind w:left="480" w:firstLine="0"/>
      </w:pPr>
      <w:r>
        <w:rPr>
          <w:rFonts w:ascii="Times New Roman" w:eastAsia="Times New Roman" w:hAnsi="Times New Roman" w:cs="Times New Roman"/>
        </w:rPr>
        <w:t xml:space="preserve"> </w:t>
      </w:r>
    </w:p>
    <w:p w:rsidR="00553EB6" w:rsidRDefault="00166299">
      <w:pPr>
        <w:ind w:left="475"/>
      </w:pPr>
      <w:r>
        <w:t>一、《基金合同》的变更</w:t>
      </w:r>
      <w:r>
        <w:rPr>
          <w:rFonts w:ascii="Times New Roman" w:eastAsia="Times New Roman" w:hAnsi="Times New Roman" w:cs="Times New Roman"/>
        </w:rPr>
        <w:t xml:space="preserve"> </w:t>
      </w:r>
    </w:p>
    <w:p w:rsidR="00553EB6" w:rsidRDefault="00166299">
      <w:pPr>
        <w:numPr>
          <w:ilvl w:val="0"/>
          <w:numId w:val="98"/>
        </w:numPr>
        <w:spacing w:after="17" w:line="366" w:lineRule="auto"/>
        <w:ind w:right="61"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w:t>
      </w:r>
      <w:r>
        <w:t>理人和基金托管人同意后变更并公告。</w:t>
      </w:r>
      <w:r>
        <w:rPr>
          <w:rFonts w:ascii="Times New Roman" w:eastAsia="Times New Roman" w:hAnsi="Times New Roman" w:cs="Times New Roman"/>
        </w:rPr>
        <w:t xml:space="preserve"> </w:t>
      </w:r>
    </w:p>
    <w:p w:rsidR="00553EB6" w:rsidRDefault="00166299">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rsidR="00553EB6" w:rsidRDefault="00166299">
      <w:pPr>
        <w:ind w:left="475"/>
      </w:pPr>
      <w:r>
        <w:t>有下列情形之一的，经履行相关程序后，《基金合同》应当终止：</w:t>
      </w:r>
      <w:r>
        <w:rPr>
          <w:rFonts w:ascii="Times New Roman" w:eastAsia="Times New Roman" w:hAnsi="Times New Roman" w:cs="Times New Roman"/>
        </w:rPr>
        <w:t xml:space="preserve"> </w:t>
      </w:r>
    </w:p>
    <w:p w:rsidR="00553EB6" w:rsidRDefault="00166299">
      <w:pPr>
        <w:numPr>
          <w:ilvl w:val="0"/>
          <w:numId w:val="99"/>
        </w:numPr>
        <w:ind w:firstLine="480"/>
      </w:pPr>
      <w:r>
        <w:t>基金份额持有人大会决定终止的；</w:t>
      </w:r>
      <w:r>
        <w:rPr>
          <w:rFonts w:ascii="Times New Roman" w:eastAsia="Times New Roman" w:hAnsi="Times New Roman" w:cs="Times New Roman"/>
        </w:rPr>
        <w:t xml:space="preserve"> </w:t>
      </w:r>
    </w:p>
    <w:p w:rsidR="00553EB6" w:rsidRDefault="00166299">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553EB6" w:rsidRDefault="00166299">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553EB6" w:rsidRDefault="00166299">
      <w:pPr>
        <w:numPr>
          <w:ilvl w:val="0"/>
          <w:numId w:val="99"/>
        </w:numPr>
        <w:ind w:firstLine="480"/>
      </w:pPr>
      <w:r>
        <w:t>《基金合同》约定的其他情形；</w:t>
      </w:r>
      <w:r>
        <w:rPr>
          <w:rFonts w:ascii="Times New Roman" w:eastAsia="Times New Roman" w:hAnsi="Times New Roman" w:cs="Times New Roman"/>
        </w:rPr>
        <w:t xml:space="preserve"> </w:t>
      </w:r>
    </w:p>
    <w:p w:rsidR="00553EB6" w:rsidRDefault="00166299">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rsidR="00553EB6" w:rsidRDefault="00166299">
      <w:pPr>
        <w:ind w:left="475"/>
      </w:pPr>
      <w:r>
        <w:t>三、基金财产的清算</w:t>
      </w:r>
      <w:r>
        <w:rPr>
          <w:rFonts w:ascii="Times New Roman" w:eastAsia="Times New Roman" w:hAnsi="Times New Roman" w:cs="Times New Roman"/>
        </w:rPr>
        <w:t xml:space="preserve"> </w:t>
      </w:r>
    </w:p>
    <w:p w:rsidR="00553EB6" w:rsidRDefault="00166299">
      <w:pPr>
        <w:numPr>
          <w:ilvl w:val="0"/>
          <w:numId w:val="100"/>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553EB6" w:rsidRDefault="00166299">
      <w:pPr>
        <w:numPr>
          <w:ilvl w:val="0"/>
          <w:numId w:val="100"/>
        </w:numPr>
        <w:ind w:firstLine="470"/>
      </w:pPr>
      <w:r>
        <w:t>基金财产清算小组组成：基金财产清算小组成员由基金管理人、基金托</w:t>
      </w:r>
    </w:p>
    <w:p w:rsidR="00553EB6" w:rsidRDefault="00166299">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553EB6" w:rsidRDefault="00166299">
      <w:pPr>
        <w:numPr>
          <w:ilvl w:val="0"/>
          <w:numId w:val="100"/>
        </w:numPr>
        <w:spacing w:after="0" w:line="379" w:lineRule="auto"/>
        <w:ind w:firstLine="470"/>
      </w:pPr>
      <w:r>
        <w:t>基金财产清算小组职责：基金财产清算小组负责基金财产的保管、清</w:t>
      </w:r>
      <w:r>
        <w:t>理、估价、变现和分配。基金财产清算小组可以依法进行必要的民事活动。</w:t>
      </w:r>
      <w:r>
        <w:rPr>
          <w:rFonts w:ascii="Times New Roman" w:eastAsia="Times New Roman" w:hAnsi="Times New Roman" w:cs="Times New Roman"/>
        </w:rPr>
        <w:t xml:space="preserve"> </w:t>
      </w:r>
    </w:p>
    <w:p w:rsidR="00553EB6" w:rsidRDefault="00166299">
      <w:pPr>
        <w:numPr>
          <w:ilvl w:val="0"/>
          <w:numId w:val="10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553EB6" w:rsidRDefault="00166299">
      <w:pPr>
        <w:numPr>
          <w:ilvl w:val="0"/>
          <w:numId w:val="101"/>
        </w:numPr>
        <w:ind w:firstLine="480"/>
      </w:pPr>
      <w:r>
        <w:t>对基金财产和债权债务进行清理和确认；</w:t>
      </w:r>
      <w:r>
        <w:rPr>
          <w:rFonts w:ascii="Times New Roman" w:eastAsia="Times New Roman" w:hAnsi="Times New Roman" w:cs="Times New Roman"/>
        </w:rPr>
        <w:t xml:space="preserve"> </w:t>
      </w:r>
    </w:p>
    <w:p w:rsidR="00553EB6" w:rsidRDefault="00166299">
      <w:pPr>
        <w:numPr>
          <w:ilvl w:val="0"/>
          <w:numId w:val="101"/>
        </w:numPr>
        <w:ind w:firstLine="480"/>
      </w:pPr>
      <w:r>
        <w:t>对基金财产进行估值和变现；</w:t>
      </w:r>
      <w:r>
        <w:rPr>
          <w:rFonts w:ascii="Times New Roman" w:eastAsia="Times New Roman" w:hAnsi="Times New Roman" w:cs="Times New Roman"/>
        </w:rPr>
        <w:t xml:space="preserve"> </w:t>
      </w:r>
    </w:p>
    <w:p w:rsidR="00553EB6" w:rsidRDefault="00166299">
      <w:pPr>
        <w:numPr>
          <w:ilvl w:val="0"/>
          <w:numId w:val="101"/>
        </w:numPr>
        <w:ind w:firstLine="480"/>
      </w:pPr>
      <w:r>
        <w:t>制作清算报告；</w:t>
      </w:r>
      <w:r>
        <w:rPr>
          <w:rFonts w:ascii="Times New Roman" w:eastAsia="Times New Roman" w:hAnsi="Times New Roman" w:cs="Times New Roman"/>
        </w:rPr>
        <w:t xml:space="preserve"> </w:t>
      </w:r>
    </w:p>
    <w:p w:rsidR="00553EB6" w:rsidRDefault="00166299">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553EB6" w:rsidRDefault="00166299">
      <w:pPr>
        <w:numPr>
          <w:ilvl w:val="0"/>
          <w:numId w:val="101"/>
        </w:numPr>
        <w:ind w:firstLine="480"/>
      </w:pPr>
      <w:r>
        <w:t>将清算报告报中国证监会备案并公告；</w:t>
      </w:r>
      <w:r>
        <w:rPr>
          <w:rFonts w:ascii="Times New Roman" w:eastAsia="Times New Roman" w:hAnsi="Times New Roman" w:cs="Times New Roman"/>
        </w:rPr>
        <w:t xml:space="preserve"> </w:t>
      </w:r>
    </w:p>
    <w:p w:rsidR="00553EB6" w:rsidRDefault="00166299">
      <w:pPr>
        <w:numPr>
          <w:ilvl w:val="0"/>
          <w:numId w:val="101"/>
        </w:numPr>
        <w:ind w:firstLine="480"/>
      </w:pPr>
      <w:r>
        <w:t>对基金财产进行分配。</w:t>
      </w:r>
      <w:r>
        <w:rPr>
          <w:rFonts w:ascii="Times New Roman" w:eastAsia="Times New Roman" w:hAnsi="Times New Roman" w:cs="Times New Roman"/>
        </w:rPr>
        <w:t xml:space="preserve"> </w:t>
      </w:r>
    </w:p>
    <w:p w:rsidR="00553EB6" w:rsidRDefault="0016629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rsidR="00553EB6" w:rsidRDefault="00166299">
      <w:pPr>
        <w:numPr>
          <w:ilvl w:val="0"/>
          <w:numId w:val="102"/>
        </w:numPr>
        <w:ind w:hanging="480"/>
      </w:pPr>
      <w:r>
        <w:t>清算费用</w:t>
      </w:r>
      <w:r>
        <w:rPr>
          <w:rFonts w:ascii="Times New Roman" w:eastAsia="Times New Roman" w:hAnsi="Times New Roman" w:cs="Times New Roman"/>
        </w:rPr>
        <w:t xml:space="preserve"> </w:t>
      </w:r>
    </w:p>
    <w:p w:rsidR="00553EB6" w:rsidRDefault="0016629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553EB6" w:rsidRDefault="00166299">
      <w:pPr>
        <w:numPr>
          <w:ilvl w:val="0"/>
          <w:numId w:val="102"/>
        </w:numPr>
        <w:ind w:hanging="480"/>
      </w:pPr>
      <w:r>
        <w:t>基金财产清算剩余资产的分配</w:t>
      </w:r>
      <w:r>
        <w:rPr>
          <w:rFonts w:ascii="Times New Roman" w:eastAsia="Times New Roman" w:hAnsi="Times New Roman" w:cs="Times New Roman"/>
        </w:rPr>
        <w:t xml:space="preserve"> </w:t>
      </w:r>
    </w:p>
    <w:p w:rsidR="00553EB6" w:rsidRDefault="00166299">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553EB6" w:rsidRDefault="00166299">
      <w:pPr>
        <w:numPr>
          <w:ilvl w:val="0"/>
          <w:numId w:val="102"/>
        </w:numPr>
        <w:ind w:hanging="480"/>
      </w:pPr>
      <w:r>
        <w:t>基金财产清算的公告</w:t>
      </w:r>
      <w:r>
        <w:rPr>
          <w:rFonts w:ascii="Times New Roman" w:eastAsia="Times New Roman" w:hAnsi="Times New Roman" w:cs="Times New Roman"/>
        </w:rPr>
        <w:t xml:space="preserve"> </w:t>
      </w:r>
    </w:p>
    <w:p w:rsidR="00553EB6" w:rsidRDefault="00166299">
      <w:pPr>
        <w:spacing w:after="131"/>
        <w:ind w:left="475"/>
      </w:pPr>
      <w:r>
        <w:t>清算过程中的有关重大事项须及时公告；基金财产清算报告经符合《证券法》</w:t>
      </w:r>
    </w:p>
    <w:p w:rsidR="00553EB6" w:rsidRDefault="00166299">
      <w:pPr>
        <w:spacing w:after="6" w:line="375" w:lineRule="auto"/>
        <w:ind w:left="10"/>
      </w:pPr>
      <w:r>
        <w:t>规定的会计师事务所审计并由</w:t>
      </w:r>
      <w:r>
        <w:t>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553EB6" w:rsidRDefault="00166299">
      <w:pPr>
        <w:numPr>
          <w:ilvl w:val="0"/>
          <w:numId w:val="102"/>
        </w:numPr>
        <w:ind w:hanging="480"/>
      </w:pPr>
      <w:r>
        <w:t>基金财产清算账册及文件的保存</w:t>
      </w:r>
      <w:r>
        <w:rPr>
          <w:rFonts w:ascii="Times New Roman" w:eastAsia="Times New Roman" w:hAnsi="Times New Roman" w:cs="Times New Roman"/>
        </w:rPr>
        <w:t xml:space="preserve"> </w:t>
      </w:r>
    </w:p>
    <w:p w:rsidR="00553EB6" w:rsidRDefault="00166299">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553EB6" w:rsidRDefault="00166299">
      <w:pPr>
        <w:spacing w:after="0"/>
        <w:ind w:left="480" w:firstLine="0"/>
      </w:pPr>
      <w:r>
        <w:rPr>
          <w:rFonts w:ascii="Times New Roman" w:eastAsia="Times New Roman" w:hAnsi="Times New Roman" w:cs="Times New Roman"/>
        </w:rPr>
        <w:t xml:space="preserve"> </w:t>
      </w:r>
    </w:p>
    <w:p w:rsidR="00553EB6" w:rsidRDefault="00166299">
      <w:pPr>
        <w:pStyle w:val="1"/>
        <w:ind w:right="122"/>
      </w:pPr>
      <w:bookmarkStart w:id="19" w:name="_Toc6371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553EB6" w:rsidRDefault="00166299">
      <w:pPr>
        <w:spacing w:after="170"/>
        <w:ind w:left="480" w:firstLine="0"/>
      </w:pPr>
      <w:r>
        <w:rPr>
          <w:rFonts w:ascii="Times New Roman" w:eastAsia="Times New Roman" w:hAnsi="Times New Roman" w:cs="Times New Roman"/>
        </w:rPr>
        <w:t xml:space="preserve"> </w:t>
      </w:r>
    </w:p>
    <w:p w:rsidR="00553EB6" w:rsidRDefault="00166299">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rsidR="00553EB6" w:rsidRDefault="00166299">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rsidR="00553EB6" w:rsidRDefault="00166299">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553EB6" w:rsidRDefault="00166299">
      <w:pPr>
        <w:numPr>
          <w:ilvl w:val="0"/>
          <w:numId w:val="103"/>
        </w:numPr>
        <w:ind w:firstLine="480"/>
      </w:pPr>
      <w:r>
        <w:t>不可抗力</w:t>
      </w:r>
      <w:r>
        <w:t>。</w:t>
      </w:r>
      <w:r>
        <w:rPr>
          <w:rFonts w:ascii="Times New Roman" w:eastAsia="Times New Roman" w:hAnsi="Times New Roman" w:cs="Times New Roman"/>
        </w:rPr>
        <w:t xml:space="preserve"> </w:t>
      </w:r>
    </w:p>
    <w:p w:rsidR="00553EB6" w:rsidRDefault="00166299">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553EB6" w:rsidRDefault="00166299">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rsidR="00553EB6" w:rsidRDefault="00166299">
      <w:pPr>
        <w:spacing w:after="168"/>
        <w:ind w:left="480" w:firstLine="0"/>
      </w:pPr>
      <w:r>
        <w:rPr>
          <w:rFonts w:ascii="Times New Roman" w:eastAsia="Times New Roman" w:hAnsi="Times New Roman" w:cs="Times New Roman"/>
        </w:rPr>
        <w:t xml:space="preserve"> </w:t>
      </w:r>
    </w:p>
    <w:p w:rsidR="00553EB6" w:rsidRDefault="00166299">
      <w:pPr>
        <w:spacing w:after="168"/>
        <w:ind w:left="480" w:firstLine="0"/>
      </w:pPr>
      <w:r>
        <w:rPr>
          <w:rFonts w:ascii="Times New Roman" w:eastAsia="Times New Roman" w:hAnsi="Times New Roman" w:cs="Times New Roman"/>
        </w:rPr>
        <w:t xml:space="preserve"> </w:t>
      </w:r>
    </w:p>
    <w:p w:rsidR="00553EB6" w:rsidRDefault="00166299">
      <w:pPr>
        <w:spacing w:after="168"/>
        <w:ind w:left="480" w:firstLine="0"/>
      </w:pPr>
      <w:r>
        <w:rPr>
          <w:rFonts w:ascii="Times New Roman" w:eastAsia="Times New Roman" w:hAnsi="Times New Roman" w:cs="Times New Roman"/>
        </w:rPr>
        <w:t xml:space="preserve"> </w:t>
      </w:r>
    </w:p>
    <w:p w:rsidR="00553EB6" w:rsidRDefault="00166299">
      <w:pPr>
        <w:spacing w:after="0"/>
        <w:ind w:left="480" w:firstLine="0"/>
      </w:pPr>
      <w:r>
        <w:rPr>
          <w:rFonts w:ascii="Times New Roman" w:eastAsia="Times New Roman" w:hAnsi="Times New Roman" w:cs="Times New Roman"/>
        </w:rPr>
        <w:t xml:space="preserve"> </w:t>
      </w:r>
    </w:p>
    <w:p w:rsidR="00553EB6" w:rsidRDefault="00166299">
      <w:pPr>
        <w:pStyle w:val="1"/>
      </w:pPr>
      <w:bookmarkStart w:id="20" w:name="_Toc6371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553EB6" w:rsidRDefault="00166299">
      <w:pPr>
        <w:spacing w:after="170"/>
        <w:ind w:left="480" w:firstLine="0"/>
      </w:pPr>
      <w:r>
        <w:rPr>
          <w:rFonts w:ascii="Times New Roman" w:eastAsia="Times New Roman" w:hAnsi="Times New Roman" w:cs="Times New Roman"/>
        </w:rPr>
        <w:t xml:space="preserve"> </w:t>
      </w:r>
    </w:p>
    <w:p w:rsidR="00553EB6" w:rsidRDefault="00166299">
      <w:pPr>
        <w:spacing w:after="16" w:line="361" w:lineRule="auto"/>
        <w:ind w:left="0" w:firstLine="480"/>
      </w:pPr>
      <w:r>
        <w:t>各方当事人同意，因《基金合同》而产生的或与《基金合同》有关的一切争议，双方当事人应通过协商、调解解决，协商、调解不能解决的，任何一方均有权将争议提交上海国际经济贸易仲裁委员会，仲裁地点为上海市，按照上海国际经济贸易仲裁委员会届时有效的仲裁规则进行仲裁。仲裁裁决是终局的，对当事人均有约束力。</w:t>
      </w:r>
      <w:r>
        <w:rPr>
          <w:rFonts w:ascii="Times New Roman" w:eastAsia="Times New Roman" w:hAnsi="Times New Roman" w:cs="Times New Roman"/>
        </w:rPr>
        <w:t xml:space="preserve"> </w:t>
      </w:r>
    </w:p>
    <w:p w:rsidR="00553EB6" w:rsidRDefault="00166299">
      <w:pPr>
        <w:spacing w:after="17" w:line="366" w:lineRule="auto"/>
        <w:ind w:left="0" w:firstLine="480"/>
      </w:pPr>
      <w:r>
        <w:t>争议处理期间，基金合同当事人应恪守各自的职责继续忠实、勤勉、尽责地履行基</w:t>
      </w:r>
      <w:r>
        <w:t>金合同规定的义务，维护基金份额持有人的合法权益。</w:t>
      </w:r>
      <w:r>
        <w:rPr>
          <w:rFonts w:ascii="Times New Roman" w:eastAsia="Times New Roman" w:hAnsi="Times New Roman" w:cs="Times New Roman"/>
        </w:rPr>
        <w:t xml:space="preserve"> </w:t>
      </w:r>
    </w:p>
    <w:p w:rsidR="00553EB6" w:rsidRDefault="00166299">
      <w:pPr>
        <w:ind w:left="475"/>
      </w:pPr>
      <w:r>
        <w:t>《基金合同》受中国法律管辖。</w:t>
      </w:r>
      <w:r>
        <w:rPr>
          <w:rFonts w:ascii="Times New Roman" w:eastAsia="Times New Roman" w:hAnsi="Times New Roman" w:cs="Times New Roman"/>
        </w:rPr>
        <w:t xml:space="preserve"> </w:t>
      </w:r>
      <w:r>
        <w:br w:type="page"/>
      </w:r>
    </w:p>
    <w:p w:rsidR="00553EB6" w:rsidRDefault="00166299">
      <w:pPr>
        <w:spacing w:after="278"/>
        <w:ind w:left="480" w:firstLine="0"/>
      </w:pPr>
      <w:r>
        <w:rPr>
          <w:rFonts w:ascii="Times New Roman" w:eastAsia="Times New Roman" w:hAnsi="Times New Roman" w:cs="Times New Roman"/>
        </w:rPr>
        <w:t xml:space="preserve"> </w:t>
      </w:r>
    </w:p>
    <w:p w:rsidR="00553EB6" w:rsidRDefault="00166299">
      <w:pPr>
        <w:pStyle w:val="1"/>
        <w:ind w:right="124"/>
      </w:pPr>
      <w:bookmarkStart w:id="21" w:name="_Toc6371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553EB6" w:rsidRDefault="00166299">
      <w:pPr>
        <w:spacing w:after="178"/>
        <w:ind w:left="480" w:firstLine="0"/>
      </w:pPr>
      <w:r>
        <w:rPr>
          <w:rFonts w:ascii="Times New Roman" w:eastAsia="Times New Roman" w:hAnsi="Times New Roman" w:cs="Times New Roman"/>
        </w:rPr>
        <w:t xml:space="preserve"> </w:t>
      </w:r>
    </w:p>
    <w:p w:rsidR="00553EB6" w:rsidRDefault="00166299">
      <w:pPr>
        <w:ind w:left="475"/>
      </w:pPr>
      <w:r>
        <w:t>《基金合同》是约定基金合同当事人之间权利义务关系的法律文件。</w:t>
      </w:r>
      <w:r>
        <w:rPr>
          <w:rFonts w:ascii="Times New Roman" w:eastAsia="Times New Roman" w:hAnsi="Times New Roman" w:cs="Times New Roman"/>
        </w:rPr>
        <w:t xml:space="preserve"> </w:t>
      </w:r>
    </w:p>
    <w:p w:rsidR="00553EB6" w:rsidRDefault="00166299">
      <w:pPr>
        <w:numPr>
          <w:ilvl w:val="0"/>
          <w:numId w:val="105"/>
        </w:numPr>
        <w:ind w:firstLine="480"/>
      </w:pPr>
      <w:r>
        <w:t>《基金合同》经基金管理人、基金托管人双方加盖公章（或合同专用章）</w:t>
      </w:r>
    </w:p>
    <w:p w:rsidR="00553EB6" w:rsidRDefault="00166299">
      <w:pPr>
        <w:spacing w:after="18" w:line="365" w:lineRule="auto"/>
        <w:ind w:left="10"/>
      </w:pPr>
      <w:r>
        <w:t>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rsidR="00553EB6" w:rsidRDefault="00166299">
      <w:pPr>
        <w:numPr>
          <w:ilvl w:val="0"/>
          <w:numId w:val="105"/>
        </w:numPr>
        <w:spacing w:after="0" w:line="380" w:lineRule="auto"/>
        <w:ind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rsidR="00553EB6" w:rsidRDefault="00166299">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553EB6" w:rsidRDefault="00166299">
      <w:pPr>
        <w:numPr>
          <w:ilvl w:val="0"/>
          <w:numId w:val="105"/>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rsidR="00553EB6" w:rsidRDefault="00166299">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553EB6" w:rsidRDefault="00166299">
      <w:pPr>
        <w:pStyle w:val="1"/>
      </w:pPr>
      <w:bookmarkStart w:id="22" w:name="_Toc6371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553EB6" w:rsidRDefault="00166299">
      <w:pPr>
        <w:spacing w:after="131"/>
        <w:ind w:left="480" w:firstLine="0"/>
      </w:pPr>
      <w:r>
        <w:t xml:space="preserve"> </w:t>
      </w:r>
    </w:p>
    <w:p w:rsidR="00553EB6" w:rsidRDefault="00166299">
      <w:pPr>
        <w:spacing w:after="131"/>
        <w:ind w:left="475"/>
      </w:pPr>
      <w:r>
        <w:t>《基金合同》如有未尽事宜，由《基金合同》当事人各方按有关法律法规协</w:t>
      </w:r>
    </w:p>
    <w:p w:rsidR="00553EB6" w:rsidRDefault="00166299">
      <w:pPr>
        <w:spacing w:after="0"/>
        <w:ind w:left="10"/>
      </w:pPr>
      <w:r>
        <w:t>商解决。</w:t>
      </w:r>
      <w:r>
        <w:br w:type="page"/>
      </w:r>
    </w:p>
    <w:p w:rsidR="00553EB6" w:rsidRDefault="00166299">
      <w:pPr>
        <w:spacing w:after="238"/>
        <w:ind w:left="480" w:firstLine="0"/>
      </w:pPr>
      <w:r>
        <w:t xml:space="preserve"> </w:t>
      </w:r>
    </w:p>
    <w:p w:rsidR="00553EB6" w:rsidRDefault="00166299">
      <w:pPr>
        <w:pStyle w:val="1"/>
        <w:spacing w:after="36"/>
        <w:ind w:right="126"/>
      </w:pPr>
      <w:bookmarkStart w:id="23" w:name="_Toc6371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553EB6" w:rsidRDefault="00166299">
      <w:pPr>
        <w:spacing w:after="144"/>
        <w:ind w:left="0" w:firstLine="0"/>
      </w:pPr>
      <w:r>
        <w:rPr>
          <w:rFonts w:ascii="Times New Roman" w:eastAsia="Times New Roman" w:hAnsi="Times New Roman" w:cs="Times New Roman"/>
          <w:sz w:val="21"/>
        </w:rPr>
        <w:t xml:space="preserve"> </w:t>
      </w:r>
    </w:p>
    <w:p w:rsidR="00553EB6" w:rsidRDefault="00166299">
      <w:pPr>
        <w:ind w:left="475"/>
      </w:pPr>
      <w:r>
        <w:t>一、基金合同当事人的权利与义务</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553EB6" w:rsidRDefault="00166299">
      <w:pPr>
        <w:numPr>
          <w:ilvl w:val="0"/>
          <w:numId w:val="106"/>
        </w:numPr>
        <w:ind w:firstLine="480"/>
      </w:pPr>
      <w:r>
        <w:t>依法募集资金；</w:t>
      </w:r>
      <w:r>
        <w:rPr>
          <w:rFonts w:ascii="Times New Roman" w:eastAsia="Times New Roman" w:hAnsi="Times New Roman" w:cs="Times New Roman"/>
        </w:rPr>
        <w:t xml:space="preserve"> </w:t>
      </w:r>
    </w:p>
    <w:p w:rsidR="00553EB6" w:rsidRDefault="00166299">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553EB6" w:rsidRDefault="00166299">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553EB6" w:rsidRDefault="00166299">
      <w:pPr>
        <w:numPr>
          <w:ilvl w:val="0"/>
          <w:numId w:val="106"/>
        </w:numPr>
        <w:ind w:firstLine="480"/>
      </w:pPr>
      <w:r>
        <w:t>销售基金份额；</w:t>
      </w:r>
      <w:r>
        <w:rPr>
          <w:rFonts w:ascii="Times New Roman" w:eastAsia="Times New Roman" w:hAnsi="Times New Roman" w:cs="Times New Roman"/>
        </w:rPr>
        <w:t xml:space="preserve"> </w:t>
      </w:r>
    </w:p>
    <w:p w:rsidR="00553EB6" w:rsidRDefault="00166299">
      <w:pPr>
        <w:numPr>
          <w:ilvl w:val="0"/>
          <w:numId w:val="106"/>
        </w:numPr>
        <w:ind w:firstLine="480"/>
      </w:pPr>
      <w:r>
        <w:t>按照规定召集基金份额持有人大会；</w:t>
      </w:r>
      <w:r>
        <w:rPr>
          <w:rFonts w:ascii="Times New Roman" w:eastAsia="Times New Roman" w:hAnsi="Times New Roman" w:cs="Times New Roman"/>
        </w:rPr>
        <w:t xml:space="preserve"> </w:t>
      </w:r>
    </w:p>
    <w:p w:rsidR="00553EB6" w:rsidRDefault="00166299">
      <w:pPr>
        <w:numPr>
          <w:ilvl w:val="0"/>
          <w:numId w:val="106"/>
        </w:numPr>
        <w:ind w:firstLine="480"/>
      </w:pPr>
      <w:r>
        <w:t>依据《基金合同》及有关法律规定监督基金托管人，如认为基金托管</w:t>
      </w:r>
    </w:p>
    <w:p w:rsidR="00553EB6" w:rsidRDefault="00166299">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553EB6" w:rsidRDefault="00166299">
      <w:pPr>
        <w:numPr>
          <w:ilvl w:val="0"/>
          <w:numId w:val="106"/>
        </w:numPr>
        <w:ind w:firstLine="480"/>
      </w:pPr>
      <w:r>
        <w:t>在基金托管人更换时，提名新的基金托管人；</w:t>
      </w:r>
      <w:r>
        <w:rPr>
          <w:rFonts w:ascii="Times New Roman" w:eastAsia="Times New Roman" w:hAnsi="Times New Roman" w:cs="Times New Roman"/>
        </w:rPr>
        <w:t xml:space="preserve"> </w:t>
      </w:r>
    </w:p>
    <w:p w:rsidR="00553EB6" w:rsidRDefault="00166299">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rsidR="00553EB6" w:rsidRDefault="00166299">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553EB6" w:rsidRDefault="00166299">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553EB6" w:rsidRDefault="00166299">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rsidR="00553EB6" w:rsidRDefault="00166299">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553EB6" w:rsidRDefault="00166299">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rsidR="00553EB6" w:rsidRDefault="00166299">
      <w:pPr>
        <w:numPr>
          <w:ilvl w:val="0"/>
          <w:numId w:val="106"/>
        </w:numPr>
        <w:spacing w:after="8"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rsidR="00553EB6" w:rsidRDefault="00166299">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553EB6" w:rsidRDefault="00166299">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553EB6" w:rsidRDefault="00166299">
      <w:pPr>
        <w:numPr>
          <w:ilvl w:val="0"/>
          <w:numId w:val="108"/>
        </w:numPr>
        <w:ind w:firstLine="480"/>
      </w:pPr>
      <w:r>
        <w:t>办理基金备案手续；</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553EB6" w:rsidRDefault="00166299">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553EB6" w:rsidRDefault="00166299">
      <w:pPr>
        <w:numPr>
          <w:ilvl w:val="0"/>
          <w:numId w:val="108"/>
        </w:numPr>
        <w:ind w:firstLine="480"/>
      </w:pPr>
      <w:r>
        <w:t>依法接受基金托管人的监督；</w:t>
      </w:r>
      <w:r>
        <w:rPr>
          <w:rFonts w:ascii="Times New Roman" w:eastAsia="Times New Roman" w:hAnsi="Times New Roman" w:cs="Times New Roman"/>
        </w:rPr>
        <w:t xml:space="preserve"> </w:t>
      </w:r>
    </w:p>
    <w:p w:rsidR="00553EB6" w:rsidRDefault="00166299">
      <w:pPr>
        <w:numPr>
          <w:ilvl w:val="0"/>
          <w:numId w:val="108"/>
        </w:numPr>
        <w:ind w:firstLine="480"/>
      </w:pPr>
      <w:r>
        <w:t>采取适当合理的措施使计算基金份额认购、申购、赎回和注销价格的</w:t>
      </w:r>
    </w:p>
    <w:p w:rsidR="00553EB6" w:rsidRDefault="00166299">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553EB6" w:rsidRDefault="00166299">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rsidR="00553EB6" w:rsidRDefault="00166299">
      <w:pPr>
        <w:numPr>
          <w:ilvl w:val="0"/>
          <w:numId w:val="108"/>
        </w:numPr>
        <w:ind w:firstLine="480"/>
      </w:pPr>
      <w:r>
        <w:t>编制季度报告、中期报告和年度报告；</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rsidR="00553EB6" w:rsidRDefault="00166299">
      <w:pPr>
        <w:numPr>
          <w:ilvl w:val="0"/>
          <w:numId w:val="108"/>
        </w:numPr>
        <w:ind w:firstLine="480"/>
      </w:pPr>
      <w:r>
        <w:t>保守基金商业秘密，不泄露基金投资</w:t>
      </w:r>
      <w:r>
        <w:t>计划、投资意向等。除《基金法》、</w:t>
      </w:r>
    </w:p>
    <w:p w:rsidR="00553EB6" w:rsidRDefault="00166299">
      <w:pPr>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553EB6" w:rsidRDefault="00166299">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rsidR="00553EB6" w:rsidRDefault="00166299">
      <w:pPr>
        <w:numPr>
          <w:ilvl w:val="0"/>
          <w:numId w:val="108"/>
        </w:numPr>
        <w:spacing w:after="12" w:line="370" w:lineRule="auto"/>
        <w:ind w:firstLine="480"/>
      </w:pPr>
      <w:r>
        <w:t>确保需要向基金投资者</w:t>
      </w:r>
      <w:r>
        <w:t>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553EB6" w:rsidRDefault="00166299">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553EB6" w:rsidRDefault="00166299">
      <w:pPr>
        <w:numPr>
          <w:ilvl w:val="0"/>
          <w:numId w:val="108"/>
        </w:numPr>
        <w:spacing w:after="13" w:line="369" w:lineRule="auto"/>
        <w:ind w:firstLine="480"/>
      </w:pPr>
      <w:r>
        <w:t>监督基金托管人按法律法规和《基金合同》规定履行自己的义务，基金托管</w:t>
      </w:r>
      <w:r>
        <w:t>人违反《基金合同》造成基金财产损失时，基金管理人应为基金份额持有人利益向基金托管人追偿；</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553EB6" w:rsidRDefault="00166299">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553EB6" w:rsidRDefault="00166299">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553EB6" w:rsidRDefault="00166299">
      <w:pPr>
        <w:numPr>
          <w:ilvl w:val="0"/>
          <w:numId w:val="108"/>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108"/>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rsidR="00553EB6" w:rsidRDefault="00166299">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553EB6" w:rsidRDefault="00166299">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rsidR="00553EB6" w:rsidRDefault="00166299">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553EB6" w:rsidRDefault="00166299">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553EB6" w:rsidRDefault="00166299">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553EB6" w:rsidRDefault="00166299">
      <w:pPr>
        <w:numPr>
          <w:ilvl w:val="0"/>
          <w:numId w:val="109"/>
        </w:numPr>
        <w:ind w:firstLine="480"/>
      </w:pPr>
      <w:r>
        <w:t>提议召开或召集基金份额持有人大会；</w:t>
      </w:r>
      <w:r>
        <w:rPr>
          <w:rFonts w:ascii="Times New Roman" w:eastAsia="Times New Roman" w:hAnsi="Times New Roman" w:cs="Times New Roman"/>
        </w:rPr>
        <w:t xml:space="preserve"> </w:t>
      </w:r>
    </w:p>
    <w:p w:rsidR="00553EB6" w:rsidRDefault="00166299">
      <w:pPr>
        <w:numPr>
          <w:ilvl w:val="0"/>
          <w:numId w:val="109"/>
        </w:numPr>
        <w:ind w:firstLine="480"/>
      </w:pPr>
      <w:r>
        <w:t>在基金管理人更换时，提名新的基金管理人；</w:t>
      </w:r>
      <w:r>
        <w:rPr>
          <w:rFonts w:ascii="Times New Roman" w:eastAsia="Times New Roman" w:hAnsi="Times New Roman" w:cs="Times New Roman"/>
        </w:rPr>
        <w:t xml:space="preserve"> </w:t>
      </w:r>
    </w:p>
    <w:p w:rsidR="00553EB6" w:rsidRDefault="00166299">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553EB6" w:rsidRDefault="00166299">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553EB6" w:rsidRDefault="00166299">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553EB6" w:rsidRDefault="00166299">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rsidR="00553EB6" w:rsidRDefault="00166299">
      <w:pPr>
        <w:numPr>
          <w:ilvl w:val="0"/>
          <w:numId w:val="110"/>
        </w:numPr>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553EB6" w:rsidRDefault="00166299">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rsidR="00553EB6" w:rsidRDefault="00166299">
      <w:pPr>
        <w:numPr>
          <w:ilvl w:val="0"/>
          <w:numId w:val="11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rsidR="00553EB6" w:rsidRDefault="00166299">
      <w:pPr>
        <w:numPr>
          <w:ilvl w:val="0"/>
          <w:numId w:val="11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rsidR="00553EB6" w:rsidRDefault="00166299">
      <w:pPr>
        <w:numPr>
          <w:ilvl w:val="0"/>
          <w:numId w:val="110"/>
        </w:numPr>
        <w:ind w:firstLine="480"/>
      </w:pPr>
      <w:r>
        <w:t>按规定制作相关账册并与基金管理人核对；</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553EB6" w:rsidRDefault="00166299">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参加基</w:t>
      </w:r>
      <w:r>
        <w:t>金财产清算小组，参与基金财产的保管、清理、估价、变现和分配；</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553EB6" w:rsidRDefault="00166299">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553EB6" w:rsidRDefault="00166299">
      <w:pPr>
        <w:numPr>
          <w:ilvl w:val="0"/>
          <w:numId w:val="110"/>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553EB6" w:rsidRDefault="00166299">
      <w:pPr>
        <w:numPr>
          <w:ilvl w:val="0"/>
          <w:numId w:val="110"/>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rsidR="00553EB6" w:rsidRDefault="00166299">
      <w:pPr>
        <w:ind w:left="475"/>
      </w:pPr>
      <w:r>
        <w:t>（三）基金份额持有人</w:t>
      </w:r>
      <w:r>
        <w:rPr>
          <w:rFonts w:ascii="Times New Roman" w:eastAsia="Times New Roman" w:hAnsi="Times New Roman" w:cs="Times New Roman"/>
        </w:rPr>
        <w:t xml:space="preserve"> </w:t>
      </w:r>
    </w:p>
    <w:p w:rsidR="00553EB6" w:rsidRDefault="00166299">
      <w:pPr>
        <w:spacing w:after="131"/>
        <w:ind w:left="475"/>
      </w:pPr>
      <w:r>
        <w:t>基金投资者持有本基金基金份额的行为即视为对《基金合同》的承认和接受，</w:t>
      </w:r>
    </w:p>
    <w:p w:rsidR="00553EB6" w:rsidRDefault="00166299">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553EB6" w:rsidRDefault="00166299">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553EB6" w:rsidRDefault="00166299">
      <w:pPr>
        <w:numPr>
          <w:ilvl w:val="0"/>
          <w:numId w:val="111"/>
        </w:numPr>
        <w:ind w:firstLine="480"/>
      </w:pPr>
      <w:r>
        <w:t>分享基金财产收益；</w:t>
      </w:r>
      <w:r>
        <w:rPr>
          <w:rFonts w:ascii="Times New Roman" w:eastAsia="Times New Roman" w:hAnsi="Times New Roman" w:cs="Times New Roman"/>
        </w:rPr>
        <w:t xml:space="preserve"> </w:t>
      </w:r>
    </w:p>
    <w:p w:rsidR="00553EB6" w:rsidRDefault="00166299">
      <w:pPr>
        <w:numPr>
          <w:ilvl w:val="0"/>
          <w:numId w:val="111"/>
        </w:numPr>
        <w:ind w:firstLine="480"/>
      </w:pPr>
      <w:r>
        <w:t>参与分配清算后的剩余基金财产；</w:t>
      </w:r>
      <w:r>
        <w:rPr>
          <w:rFonts w:ascii="Times New Roman" w:eastAsia="Times New Roman" w:hAnsi="Times New Roman" w:cs="Times New Roman"/>
        </w:rPr>
        <w:t xml:space="preserve"> </w:t>
      </w:r>
    </w:p>
    <w:p w:rsidR="00553EB6" w:rsidRDefault="00166299">
      <w:pPr>
        <w:numPr>
          <w:ilvl w:val="0"/>
          <w:numId w:val="111"/>
        </w:numPr>
        <w:ind w:firstLine="480"/>
      </w:pPr>
      <w:r>
        <w:t>依法转让或者申请赎回其持有的基金份额；</w:t>
      </w:r>
      <w:r>
        <w:rPr>
          <w:rFonts w:ascii="Times New Roman" w:eastAsia="Times New Roman" w:hAnsi="Times New Roman" w:cs="Times New Roman"/>
        </w:rPr>
        <w:t xml:space="preserve"> </w:t>
      </w:r>
    </w:p>
    <w:p w:rsidR="00553EB6" w:rsidRDefault="00166299">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rsidR="00553EB6" w:rsidRDefault="00166299">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553EB6" w:rsidRDefault="00166299">
      <w:pPr>
        <w:numPr>
          <w:ilvl w:val="0"/>
          <w:numId w:val="111"/>
        </w:numPr>
        <w:ind w:firstLine="480"/>
      </w:pPr>
      <w:r>
        <w:t>查阅或者复制公开披露的基金信息资料；</w:t>
      </w:r>
      <w:r>
        <w:rPr>
          <w:rFonts w:ascii="Times New Roman" w:eastAsia="Times New Roman" w:hAnsi="Times New Roman" w:cs="Times New Roman"/>
        </w:rPr>
        <w:t xml:space="preserve"> </w:t>
      </w:r>
    </w:p>
    <w:p w:rsidR="00553EB6" w:rsidRDefault="00166299">
      <w:pPr>
        <w:numPr>
          <w:ilvl w:val="0"/>
          <w:numId w:val="111"/>
        </w:numPr>
        <w:ind w:firstLine="480"/>
      </w:pPr>
      <w:r>
        <w:t>监督基金管理人的投资运作；</w:t>
      </w:r>
      <w:r>
        <w:rPr>
          <w:rFonts w:ascii="Times New Roman" w:eastAsia="Times New Roman" w:hAnsi="Times New Roman" w:cs="Times New Roman"/>
        </w:rPr>
        <w:t xml:space="preserve"> </w:t>
      </w:r>
    </w:p>
    <w:p w:rsidR="00553EB6" w:rsidRDefault="00166299">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553EB6" w:rsidRDefault="00166299">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553EB6" w:rsidRDefault="00166299">
      <w:pPr>
        <w:numPr>
          <w:ilvl w:val="0"/>
          <w:numId w:val="112"/>
        </w:numPr>
        <w:ind w:hanging="600"/>
      </w:pPr>
      <w:r>
        <w:t>认真阅读并遵守《基金合同》；</w:t>
      </w:r>
      <w:r>
        <w:rPr>
          <w:rFonts w:ascii="Times New Roman" w:eastAsia="Times New Roman" w:hAnsi="Times New Roman" w:cs="Times New Roman"/>
        </w:rPr>
        <w:t xml:space="preserve"> </w:t>
      </w:r>
    </w:p>
    <w:p w:rsidR="00553EB6" w:rsidRDefault="00166299">
      <w:pPr>
        <w:numPr>
          <w:ilvl w:val="0"/>
          <w:numId w:val="112"/>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553EB6" w:rsidRDefault="00166299">
      <w:pPr>
        <w:numPr>
          <w:ilvl w:val="0"/>
          <w:numId w:val="112"/>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rsidR="00553EB6" w:rsidRDefault="00166299">
      <w:pPr>
        <w:numPr>
          <w:ilvl w:val="0"/>
          <w:numId w:val="11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rsidR="00553EB6" w:rsidRDefault="00166299">
      <w:pPr>
        <w:numPr>
          <w:ilvl w:val="0"/>
          <w:numId w:val="113"/>
        </w:numPr>
        <w:ind w:firstLine="480"/>
      </w:pPr>
      <w:r>
        <w:t>不从事任何有损基金及其他《基金合同》当事人合法权益的活动；</w:t>
      </w:r>
      <w:r>
        <w:rPr>
          <w:rFonts w:ascii="Times New Roman" w:eastAsia="Times New Roman" w:hAnsi="Times New Roman" w:cs="Times New Roman"/>
        </w:rPr>
        <w:t xml:space="preserve"> </w:t>
      </w:r>
    </w:p>
    <w:p w:rsidR="00553EB6" w:rsidRDefault="00166299">
      <w:pPr>
        <w:numPr>
          <w:ilvl w:val="0"/>
          <w:numId w:val="113"/>
        </w:numPr>
        <w:ind w:firstLine="480"/>
      </w:pPr>
      <w:r>
        <w:t>执行生效的基金份额持有人大会的决议；</w:t>
      </w:r>
      <w:r>
        <w:rPr>
          <w:rFonts w:ascii="Times New Roman" w:eastAsia="Times New Roman" w:hAnsi="Times New Roman" w:cs="Times New Roman"/>
        </w:rPr>
        <w:t xml:space="preserve"> </w:t>
      </w:r>
    </w:p>
    <w:p w:rsidR="00553EB6" w:rsidRDefault="00166299">
      <w:pPr>
        <w:numPr>
          <w:ilvl w:val="0"/>
          <w:numId w:val="113"/>
        </w:numPr>
        <w:ind w:firstLine="480"/>
      </w:pPr>
      <w:r>
        <w:t>返还在基金交易过程中因任何原因获得的不当得利；</w:t>
      </w:r>
      <w:r>
        <w:rPr>
          <w:rFonts w:ascii="Times New Roman" w:eastAsia="Times New Roman" w:hAnsi="Times New Roman" w:cs="Times New Roman"/>
        </w:rPr>
        <w:t xml:space="preserve"> </w:t>
      </w:r>
    </w:p>
    <w:p w:rsidR="00553EB6" w:rsidRDefault="00166299">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rsidR="00553EB6" w:rsidRDefault="00166299">
      <w:pPr>
        <w:ind w:left="475"/>
      </w:pPr>
      <w:r>
        <w:t>二、基金份额持有人大会召集、议事及表决的程序规则</w:t>
      </w:r>
      <w:r>
        <w:rPr>
          <w:rFonts w:ascii="Times New Roman" w:eastAsia="Times New Roman" w:hAnsi="Times New Roman" w:cs="Times New Roman"/>
        </w:rPr>
        <w:t xml:space="preserve"> </w:t>
      </w:r>
    </w:p>
    <w:p w:rsidR="00553EB6" w:rsidRDefault="00166299">
      <w:pPr>
        <w:spacing w:after="21" w:line="363" w:lineRule="auto"/>
        <w:ind w:left="0" w:firstLine="480"/>
      </w:pPr>
      <w:r>
        <w:t>基金份额持有人大会由基金份额持有人组成，基金份额持有人的合法授权代表有权代表基金份额持有人出席会议并表决。基</w:t>
      </w:r>
      <w:r>
        <w:t>金份额持有人持有的每一基金份额拥有平等的投票权。</w:t>
      </w:r>
      <w:r>
        <w:rPr>
          <w:rFonts w:ascii="Times New Roman" w:eastAsia="Times New Roman" w:hAnsi="Times New Roman" w:cs="Times New Roman"/>
        </w:rPr>
        <w:t xml:space="preserve"> </w:t>
      </w:r>
    </w:p>
    <w:p w:rsidR="00553EB6" w:rsidRDefault="00166299">
      <w:pPr>
        <w:ind w:left="475"/>
      </w:pPr>
      <w:r>
        <w:t>本基金的基金份额持有人大会暂不设立日常机构。</w:t>
      </w:r>
      <w:r>
        <w:rPr>
          <w:rFonts w:ascii="Times New Roman" w:eastAsia="Times New Roman" w:hAnsi="Times New Roman" w:cs="Times New Roman"/>
        </w:rPr>
        <w:t xml:space="preserve"> </w:t>
      </w:r>
    </w:p>
    <w:p w:rsidR="00553EB6" w:rsidRDefault="00166299">
      <w:pPr>
        <w:ind w:left="475"/>
      </w:pPr>
      <w:r>
        <w:t>（一）召开事由</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553EB6" w:rsidRDefault="00166299">
      <w:pPr>
        <w:numPr>
          <w:ilvl w:val="0"/>
          <w:numId w:val="114"/>
        </w:numPr>
        <w:ind w:right="1424" w:hanging="600"/>
      </w:pPr>
      <w:r>
        <w:t>终止《基金合同》；</w:t>
      </w:r>
      <w:r>
        <w:rPr>
          <w:rFonts w:ascii="Times New Roman" w:eastAsia="Times New Roman" w:hAnsi="Times New Roman" w:cs="Times New Roman"/>
        </w:rPr>
        <w:t xml:space="preserve"> </w:t>
      </w:r>
    </w:p>
    <w:p w:rsidR="00553EB6" w:rsidRDefault="00166299">
      <w:pPr>
        <w:numPr>
          <w:ilvl w:val="0"/>
          <w:numId w:val="114"/>
        </w:numPr>
        <w:spacing w:after="0" w:line="378" w:lineRule="auto"/>
        <w:ind w:right="142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rsidR="00553EB6" w:rsidRDefault="00166299">
      <w:pPr>
        <w:numPr>
          <w:ilvl w:val="0"/>
          <w:numId w:val="115"/>
        </w:numPr>
        <w:ind w:firstLine="480"/>
      </w:pPr>
      <w:r>
        <w:t>转换基金运作方式；</w:t>
      </w:r>
      <w:r>
        <w:rPr>
          <w:rFonts w:ascii="Times New Roman" w:eastAsia="Times New Roman" w:hAnsi="Times New Roman" w:cs="Times New Roman"/>
        </w:rPr>
        <w:t xml:space="preserve"> </w:t>
      </w:r>
    </w:p>
    <w:p w:rsidR="00553EB6" w:rsidRDefault="00166299">
      <w:pPr>
        <w:numPr>
          <w:ilvl w:val="0"/>
          <w:numId w:val="115"/>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rsidR="00553EB6" w:rsidRDefault="00166299">
      <w:pPr>
        <w:numPr>
          <w:ilvl w:val="0"/>
          <w:numId w:val="115"/>
        </w:numPr>
        <w:ind w:firstLine="480"/>
      </w:pPr>
      <w:r>
        <w:t>变更基金类别；</w:t>
      </w:r>
      <w:r>
        <w:rPr>
          <w:rFonts w:ascii="Times New Roman" w:eastAsia="Times New Roman" w:hAnsi="Times New Roman" w:cs="Times New Roman"/>
        </w:rPr>
        <w:t xml:space="preserve"> </w:t>
      </w:r>
    </w:p>
    <w:p w:rsidR="00553EB6" w:rsidRDefault="00166299">
      <w:pPr>
        <w:numPr>
          <w:ilvl w:val="0"/>
          <w:numId w:val="115"/>
        </w:numPr>
        <w:ind w:firstLine="480"/>
      </w:pPr>
      <w:r>
        <w:t>本基金与其他基金的合并；</w:t>
      </w:r>
      <w:r>
        <w:rPr>
          <w:rFonts w:ascii="Times New Roman" w:eastAsia="Times New Roman" w:hAnsi="Times New Roman" w:cs="Times New Roman"/>
        </w:rPr>
        <w:t xml:space="preserve"> </w:t>
      </w:r>
    </w:p>
    <w:p w:rsidR="00553EB6" w:rsidRDefault="00166299">
      <w:pPr>
        <w:numPr>
          <w:ilvl w:val="0"/>
          <w:numId w:val="115"/>
        </w:numPr>
        <w:ind w:firstLine="480"/>
      </w:pPr>
      <w:r>
        <w:t>变更基金投资目标、范围或策略；</w:t>
      </w:r>
      <w:r>
        <w:rPr>
          <w:rFonts w:ascii="Times New Roman" w:eastAsia="Times New Roman" w:hAnsi="Times New Roman" w:cs="Times New Roman"/>
        </w:rPr>
        <w:t xml:space="preserve"> </w:t>
      </w:r>
    </w:p>
    <w:p w:rsidR="00553EB6" w:rsidRDefault="00166299">
      <w:pPr>
        <w:numPr>
          <w:ilvl w:val="0"/>
          <w:numId w:val="115"/>
        </w:numPr>
        <w:ind w:firstLine="480"/>
      </w:pPr>
      <w:r>
        <w:t>变更基金份额持有人大会程序；</w:t>
      </w:r>
      <w:r>
        <w:rPr>
          <w:rFonts w:ascii="Times New Roman" w:eastAsia="Times New Roman" w:hAnsi="Times New Roman" w:cs="Times New Roman"/>
        </w:rPr>
        <w:t xml:space="preserve"> </w:t>
      </w:r>
    </w:p>
    <w:p w:rsidR="00553EB6" w:rsidRDefault="00166299">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rsidR="00553EB6" w:rsidRDefault="00166299">
      <w:pPr>
        <w:numPr>
          <w:ilvl w:val="0"/>
          <w:numId w:val="115"/>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rsidR="00553EB6" w:rsidRDefault="00166299">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rsidR="00553EB6" w:rsidRDefault="0016629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553EB6" w:rsidRDefault="00166299">
      <w:pPr>
        <w:numPr>
          <w:ilvl w:val="0"/>
          <w:numId w:val="116"/>
        </w:numPr>
        <w:ind w:firstLine="480"/>
      </w:pPr>
      <w:r>
        <w:t>法律法规要求增加的基金费用的收取；</w:t>
      </w:r>
      <w:r>
        <w:rPr>
          <w:rFonts w:ascii="Times New Roman" w:eastAsia="Times New Roman" w:hAnsi="Times New Roman" w:cs="Times New Roman"/>
        </w:rPr>
        <w:t xml:space="preserve"> </w:t>
      </w:r>
    </w:p>
    <w:p w:rsidR="00553EB6" w:rsidRDefault="00166299">
      <w:pPr>
        <w:numPr>
          <w:ilvl w:val="0"/>
          <w:numId w:val="116"/>
        </w:numPr>
        <w:spacing w:after="1" w:line="379" w:lineRule="auto"/>
        <w:ind w:firstLine="480"/>
      </w:pPr>
      <w:r>
        <w:t>在法律法规和《基金合同》规定的范围内</w:t>
      </w:r>
      <w:r>
        <w:t>调整本基金的申购费率、调低赎回费率或变更收费方式，调低销售服务费率；</w:t>
      </w:r>
      <w:r>
        <w:rPr>
          <w:rFonts w:ascii="Times New Roman" w:eastAsia="Times New Roman" w:hAnsi="Times New Roman" w:cs="Times New Roman"/>
        </w:rPr>
        <w:t xml:space="preserve"> </w:t>
      </w:r>
    </w:p>
    <w:p w:rsidR="00553EB6" w:rsidRDefault="00166299">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rsidR="00553EB6" w:rsidRDefault="00166299">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553EB6" w:rsidRDefault="00166299">
      <w:pPr>
        <w:numPr>
          <w:ilvl w:val="0"/>
          <w:numId w:val="116"/>
        </w:numPr>
        <w:ind w:firstLine="480"/>
      </w:pPr>
      <w:r>
        <w:t>《基金合同》明确约定无需召开基金份额持有人大会的情况；</w:t>
      </w:r>
      <w:r>
        <w:rPr>
          <w:rFonts w:ascii="Times New Roman" w:eastAsia="Times New Roman" w:hAnsi="Times New Roman" w:cs="Times New Roman"/>
        </w:rPr>
        <w:t xml:space="preserve"> </w:t>
      </w:r>
    </w:p>
    <w:p w:rsidR="00553EB6" w:rsidRDefault="00166299">
      <w:pPr>
        <w:numPr>
          <w:ilvl w:val="0"/>
          <w:numId w:val="11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553EB6" w:rsidRDefault="00166299">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rsidR="00553EB6" w:rsidRDefault="00166299">
      <w:pPr>
        <w:numPr>
          <w:ilvl w:val="0"/>
          <w:numId w:val="116"/>
        </w:numPr>
        <w:spacing w:after="0" w:line="379" w:lineRule="auto"/>
        <w:ind w:firstLine="480"/>
      </w:pPr>
      <w:r>
        <w:t>按照法律法规和</w:t>
      </w:r>
      <w:r>
        <w:t>《基金合同》规定不需召开基金份额持有人大会的其他情形。</w:t>
      </w:r>
      <w:r>
        <w:rPr>
          <w:rFonts w:ascii="Times New Roman" w:eastAsia="Times New Roman" w:hAnsi="Times New Roman" w:cs="Times New Roman"/>
        </w:rPr>
        <w:t xml:space="preserve"> </w:t>
      </w:r>
    </w:p>
    <w:p w:rsidR="00553EB6" w:rsidRDefault="00166299">
      <w:pPr>
        <w:ind w:left="475"/>
      </w:pPr>
      <w:r>
        <w:t>（二）会议召集人及召集方式</w:t>
      </w:r>
      <w:r>
        <w:rPr>
          <w:rFonts w:ascii="Times New Roman" w:eastAsia="Times New Roman" w:hAnsi="Times New Roman" w:cs="Times New Roman"/>
        </w:rPr>
        <w:t xml:space="preserve"> </w:t>
      </w:r>
    </w:p>
    <w:p w:rsidR="00553EB6" w:rsidRDefault="00166299">
      <w:pPr>
        <w:numPr>
          <w:ilvl w:val="0"/>
          <w:numId w:val="11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553EB6" w:rsidRDefault="00166299">
      <w:pPr>
        <w:numPr>
          <w:ilvl w:val="0"/>
          <w:numId w:val="117"/>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rsidR="00553EB6" w:rsidRDefault="00166299">
      <w:pPr>
        <w:numPr>
          <w:ilvl w:val="0"/>
          <w:numId w:val="117"/>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553EB6" w:rsidRDefault="00166299">
      <w:pPr>
        <w:numPr>
          <w:ilvl w:val="0"/>
          <w:numId w:val="11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553EB6" w:rsidRDefault="00166299">
      <w:pPr>
        <w:numPr>
          <w:ilvl w:val="0"/>
          <w:numId w:val="11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553EB6" w:rsidRDefault="00166299">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553EB6" w:rsidRDefault="00166299">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rsidR="00553EB6" w:rsidRDefault="0016629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rsidR="00553EB6" w:rsidRDefault="00166299">
      <w:pPr>
        <w:numPr>
          <w:ilvl w:val="0"/>
          <w:numId w:val="120"/>
        </w:numPr>
        <w:ind w:firstLine="480"/>
      </w:pPr>
      <w:r>
        <w:t>会议召开的时间、地点和会议形式；</w:t>
      </w:r>
      <w:r>
        <w:rPr>
          <w:rFonts w:ascii="Times New Roman" w:eastAsia="Times New Roman" w:hAnsi="Times New Roman" w:cs="Times New Roman"/>
        </w:rPr>
        <w:t xml:space="preserve"> </w:t>
      </w:r>
    </w:p>
    <w:p w:rsidR="00553EB6" w:rsidRDefault="00166299">
      <w:pPr>
        <w:numPr>
          <w:ilvl w:val="0"/>
          <w:numId w:val="120"/>
        </w:numPr>
        <w:ind w:firstLine="480"/>
      </w:pPr>
      <w:r>
        <w:t>会议拟审议的事项、议事程序和表决方式；</w:t>
      </w:r>
      <w:r>
        <w:rPr>
          <w:rFonts w:ascii="Times New Roman" w:eastAsia="Times New Roman" w:hAnsi="Times New Roman" w:cs="Times New Roman"/>
        </w:rPr>
        <w:t xml:space="preserve"> </w:t>
      </w:r>
    </w:p>
    <w:p w:rsidR="00553EB6" w:rsidRDefault="00166299">
      <w:pPr>
        <w:numPr>
          <w:ilvl w:val="0"/>
          <w:numId w:val="120"/>
        </w:numPr>
        <w:ind w:firstLine="480"/>
      </w:pPr>
      <w:r>
        <w:t>有权出席基金份额持有人大会的基金份额持有人的权益登记日；</w:t>
      </w:r>
      <w:r>
        <w:rPr>
          <w:rFonts w:ascii="Times New Roman" w:eastAsia="Times New Roman" w:hAnsi="Times New Roman" w:cs="Times New Roman"/>
        </w:rPr>
        <w:t xml:space="preserve"> </w:t>
      </w:r>
    </w:p>
    <w:p w:rsidR="00553EB6" w:rsidRDefault="00166299">
      <w:pPr>
        <w:numPr>
          <w:ilvl w:val="0"/>
          <w:numId w:val="12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553EB6" w:rsidRDefault="00166299">
      <w:pPr>
        <w:numPr>
          <w:ilvl w:val="0"/>
          <w:numId w:val="120"/>
        </w:numPr>
        <w:ind w:firstLine="480"/>
      </w:pPr>
      <w:r>
        <w:t>会务常设联系人姓名及联系电话；</w:t>
      </w:r>
      <w:r>
        <w:rPr>
          <w:rFonts w:ascii="Times New Roman" w:eastAsia="Times New Roman" w:hAnsi="Times New Roman" w:cs="Times New Roman"/>
        </w:rPr>
        <w:t xml:space="preserve"> </w:t>
      </w:r>
    </w:p>
    <w:p w:rsidR="00553EB6" w:rsidRDefault="00166299">
      <w:pPr>
        <w:numPr>
          <w:ilvl w:val="0"/>
          <w:numId w:val="120"/>
        </w:numPr>
        <w:ind w:firstLine="480"/>
      </w:pPr>
      <w:r>
        <w:t>出席会议者必须准备的文件和必须履行的手续；</w:t>
      </w:r>
      <w:r>
        <w:rPr>
          <w:rFonts w:ascii="Times New Roman" w:eastAsia="Times New Roman" w:hAnsi="Times New Roman" w:cs="Times New Roman"/>
        </w:rPr>
        <w:t xml:space="preserve"> </w:t>
      </w:r>
    </w:p>
    <w:p w:rsidR="00553EB6" w:rsidRDefault="00166299">
      <w:pPr>
        <w:numPr>
          <w:ilvl w:val="0"/>
          <w:numId w:val="120"/>
        </w:numPr>
        <w:ind w:firstLine="480"/>
      </w:pPr>
      <w:r>
        <w:t>召集人需要通知的其他事项。</w:t>
      </w:r>
      <w:r>
        <w:rPr>
          <w:rFonts w:ascii="Times New Roman" w:eastAsia="Times New Roman" w:hAnsi="Times New Roman" w:cs="Times New Roman"/>
        </w:rPr>
        <w:t xml:space="preserve"> </w:t>
      </w:r>
    </w:p>
    <w:p w:rsidR="00553EB6" w:rsidRDefault="00166299">
      <w:pPr>
        <w:numPr>
          <w:ilvl w:val="0"/>
          <w:numId w:val="125"/>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553EB6" w:rsidRDefault="00166299">
      <w:pPr>
        <w:numPr>
          <w:ilvl w:val="0"/>
          <w:numId w:val="125"/>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rsidR="00553EB6" w:rsidRDefault="00166299">
      <w:pPr>
        <w:numPr>
          <w:ilvl w:val="0"/>
          <w:numId w:val="118"/>
        </w:numPr>
        <w:ind w:hanging="720"/>
      </w:pPr>
      <w:r>
        <w:t>基金份额持有人出席会议的方式</w:t>
      </w:r>
      <w:r>
        <w:rPr>
          <w:rFonts w:ascii="Times New Roman" w:eastAsia="Times New Roman" w:hAnsi="Times New Roman" w:cs="Times New Roman"/>
        </w:rPr>
        <w:t xml:space="preserve"> </w:t>
      </w:r>
    </w:p>
    <w:p w:rsidR="00553EB6" w:rsidRDefault="00166299">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553EB6" w:rsidRDefault="0016629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553EB6" w:rsidRDefault="00166299">
      <w:pPr>
        <w:numPr>
          <w:ilvl w:val="0"/>
          <w:numId w:val="126"/>
        </w:numPr>
        <w:spacing w:after="8" w:line="372" w:lineRule="auto"/>
        <w:ind w:right="56"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553EB6" w:rsidRDefault="00166299">
      <w:pPr>
        <w:numPr>
          <w:ilvl w:val="0"/>
          <w:numId w:val="126"/>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553EB6" w:rsidRDefault="00166299">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rsidR="00553EB6" w:rsidRDefault="00166299">
      <w:pPr>
        <w:ind w:left="475"/>
      </w:pPr>
      <w:r>
        <w:t>在同时符合以下条件时，通讯开会</w:t>
      </w:r>
      <w:r>
        <w:t>的方式视为有效：</w:t>
      </w:r>
      <w:r>
        <w:rPr>
          <w:rFonts w:ascii="Times New Roman" w:eastAsia="Times New Roman" w:hAnsi="Times New Roman" w:cs="Times New Roman"/>
        </w:rPr>
        <w:t xml:space="preserve"> </w:t>
      </w:r>
    </w:p>
    <w:p w:rsidR="00553EB6" w:rsidRDefault="00166299">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553EB6" w:rsidRDefault="00166299">
      <w:pPr>
        <w:numPr>
          <w:ilvl w:val="0"/>
          <w:numId w:val="122"/>
        </w:numPr>
        <w:spacing w:after="17" w:line="366"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w:t>
      </w:r>
      <w:r>
        <w:t>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553EB6" w:rsidRDefault="00166299">
      <w:pPr>
        <w:numPr>
          <w:ilvl w:val="0"/>
          <w:numId w:val="122"/>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553EB6" w:rsidRDefault="00166299">
      <w:pPr>
        <w:numPr>
          <w:ilvl w:val="0"/>
          <w:numId w:val="122"/>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rsidR="00553EB6" w:rsidRDefault="00166299">
      <w:pPr>
        <w:ind w:left="10"/>
      </w:pPr>
      <w:r>
        <w:t>合法律法规、《基金合同》和会议通知的规定，并与基金登记注册机构记录相符；</w:t>
      </w:r>
      <w:r>
        <w:rPr>
          <w:rFonts w:ascii="Times New Roman" w:eastAsia="Times New Roman" w:hAnsi="Times New Roman" w:cs="Times New Roman"/>
        </w:rPr>
        <w:t xml:space="preserve"> </w:t>
      </w:r>
    </w:p>
    <w:p w:rsidR="00553EB6" w:rsidRDefault="00166299">
      <w:pPr>
        <w:numPr>
          <w:ilvl w:val="0"/>
          <w:numId w:val="122"/>
        </w:numPr>
        <w:ind w:firstLine="480"/>
      </w:pPr>
      <w:r>
        <w:t>会议通知公布前报中国证监会备案。</w:t>
      </w:r>
      <w:r>
        <w:rPr>
          <w:rFonts w:ascii="Times New Roman" w:eastAsia="Times New Roman" w:hAnsi="Times New Roman" w:cs="Times New Roman"/>
        </w:rPr>
        <w:t xml:space="preserve"> </w:t>
      </w:r>
    </w:p>
    <w:p w:rsidR="00553EB6" w:rsidRDefault="0016629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553EB6" w:rsidRDefault="00166299">
      <w:pPr>
        <w:numPr>
          <w:ilvl w:val="0"/>
          <w:numId w:val="119"/>
        </w:numPr>
        <w:ind w:firstLine="480"/>
      </w:pPr>
      <w:r>
        <w:t>在法律法规及监管机构允许的前提下，基金份额持有人大会可通过网络、</w:t>
      </w:r>
    </w:p>
    <w:p w:rsidR="00553EB6" w:rsidRDefault="00166299">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553EB6" w:rsidRDefault="00166299">
      <w:pPr>
        <w:numPr>
          <w:ilvl w:val="0"/>
          <w:numId w:val="119"/>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553EB6" w:rsidRDefault="00166299">
      <w:pPr>
        <w:numPr>
          <w:ilvl w:val="0"/>
          <w:numId w:val="118"/>
        </w:numPr>
        <w:ind w:hanging="720"/>
      </w:pPr>
      <w:r>
        <w:t>议事内容与程序</w:t>
      </w:r>
      <w:r>
        <w:rPr>
          <w:rFonts w:ascii="Times New Roman" w:eastAsia="Times New Roman" w:hAnsi="Times New Roman" w:cs="Times New Roman"/>
        </w:rPr>
        <w:t xml:space="preserve"> </w:t>
      </w:r>
    </w:p>
    <w:p w:rsidR="00553EB6" w:rsidRDefault="00166299">
      <w:pPr>
        <w:numPr>
          <w:ilvl w:val="0"/>
          <w:numId w:val="123"/>
        </w:numPr>
        <w:ind w:hanging="360"/>
      </w:pPr>
      <w:r>
        <w:t>议事内容及提案权</w:t>
      </w:r>
      <w:r>
        <w:rPr>
          <w:rFonts w:ascii="Times New Roman" w:eastAsia="Times New Roman" w:hAnsi="Times New Roman" w:cs="Times New Roman"/>
        </w:rPr>
        <w:t xml:space="preserve"> </w:t>
      </w:r>
    </w:p>
    <w:p w:rsidR="00553EB6" w:rsidRDefault="00166299">
      <w:pPr>
        <w:spacing w:after="15" w:line="362" w:lineRule="auto"/>
        <w:ind w:left="0"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553EB6" w:rsidRDefault="0016629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553EB6" w:rsidRDefault="00166299">
      <w:pPr>
        <w:ind w:left="475"/>
      </w:pPr>
      <w:r>
        <w:t>基金份额持有人大会不得对未事先公告的议事内容进行表决。</w:t>
      </w:r>
      <w:r>
        <w:rPr>
          <w:rFonts w:ascii="Times New Roman" w:eastAsia="Times New Roman" w:hAnsi="Times New Roman" w:cs="Times New Roman"/>
        </w:rPr>
        <w:t xml:space="preserve"> </w:t>
      </w:r>
    </w:p>
    <w:p w:rsidR="00553EB6" w:rsidRDefault="00166299">
      <w:pPr>
        <w:numPr>
          <w:ilvl w:val="0"/>
          <w:numId w:val="123"/>
        </w:numPr>
        <w:ind w:hanging="360"/>
      </w:pPr>
      <w:r>
        <w:t>议事程序</w:t>
      </w:r>
      <w:r>
        <w:rPr>
          <w:rFonts w:ascii="Times New Roman" w:eastAsia="Times New Roman" w:hAnsi="Times New Roman" w:cs="Times New Roman"/>
        </w:rPr>
        <w:t xml:space="preserve"> </w:t>
      </w:r>
    </w:p>
    <w:p w:rsidR="00553EB6" w:rsidRDefault="00166299">
      <w:pPr>
        <w:numPr>
          <w:ilvl w:val="0"/>
          <w:numId w:val="121"/>
        </w:numPr>
        <w:ind w:hanging="600"/>
      </w:pPr>
      <w:r>
        <w:t>现场开会</w:t>
      </w:r>
      <w:r>
        <w:rPr>
          <w:rFonts w:ascii="Times New Roman" w:eastAsia="Times New Roman" w:hAnsi="Times New Roman" w:cs="Times New Roman"/>
        </w:rPr>
        <w:t xml:space="preserve"> </w:t>
      </w:r>
    </w:p>
    <w:p w:rsidR="00553EB6" w:rsidRDefault="00166299">
      <w:pPr>
        <w:spacing w:after="131"/>
        <w:ind w:left="475"/>
      </w:pPr>
      <w:r>
        <w:t>在现场开会的方式下，首先由大会主持人按照下列第七条规定程序确定和公</w:t>
      </w:r>
    </w:p>
    <w:p w:rsidR="00553EB6" w:rsidRDefault="00166299">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rsidR="00553EB6" w:rsidRDefault="00166299">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553EB6" w:rsidRDefault="00166299">
      <w:pPr>
        <w:numPr>
          <w:ilvl w:val="0"/>
          <w:numId w:val="121"/>
        </w:numPr>
        <w:ind w:hanging="600"/>
      </w:pPr>
      <w:r>
        <w:t>通讯开会</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553EB6" w:rsidRDefault="00166299">
      <w:pPr>
        <w:numPr>
          <w:ilvl w:val="0"/>
          <w:numId w:val="118"/>
        </w:numPr>
        <w:ind w:hanging="720"/>
      </w:pPr>
      <w:r>
        <w:t>表决</w:t>
      </w:r>
      <w:r>
        <w:rPr>
          <w:rFonts w:ascii="Times New Roman" w:eastAsia="Times New Roman" w:hAnsi="Times New Roman" w:cs="Times New Roman"/>
        </w:rPr>
        <w:t xml:space="preserve"> </w:t>
      </w:r>
    </w:p>
    <w:p w:rsidR="00553EB6" w:rsidRDefault="00166299">
      <w:pPr>
        <w:ind w:left="475"/>
      </w:pPr>
      <w:r>
        <w:t>基金份额持有人所持每份基金份额有一票表决权。</w:t>
      </w:r>
      <w:r>
        <w:rPr>
          <w:rFonts w:ascii="Times New Roman" w:eastAsia="Times New Roman" w:hAnsi="Times New Roman" w:cs="Times New Roman"/>
        </w:rPr>
        <w:t xml:space="preserve"> </w:t>
      </w:r>
    </w:p>
    <w:p w:rsidR="00553EB6" w:rsidRDefault="00166299">
      <w:pPr>
        <w:ind w:left="475"/>
      </w:pPr>
      <w:r>
        <w:t>基金份额持有人大会决议分为一般决议和特别决议：</w:t>
      </w:r>
      <w:r>
        <w:rPr>
          <w:rFonts w:ascii="Times New Roman" w:eastAsia="Times New Roman" w:hAnsi="Times New Roman" w:cs="Times New Roman"/>
        </w:rPr>
        <w:t xml:space="preserve"> </w:t>
      </w:r>
    </w:p>
    <w:p w:rsidR="00553EB6" w:rsidRDefault="00166299">
      <w:pPr>
        <w:numPr>
          <w:ilvl w:val="0"/>
          <w:numId w:val="124"/>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553EB6" w:rsidRDefault="00166299">
      <w:pPr>
        <w:numPr>
          <w:ilvl w:val="0"/>
          <w:numId w:val="124"/>
        </w:numPr>
        <w:ind w:firstLine="480"/>
      </w:pPr>
      <w:r>
        <w:t>特别决议，特别决议应当经参加大会的基金份额持有人或其代理人所持</w:t>
      </w:r>
    </w:p>
    <w:p w:rsidR="00553EB6" w:rsidRDefault="00166299">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553EB6" w:rsidRDefault="00166299">
      <w:pPr>
        <w:ind w:left="475"/>
      </w:pPr>
      <w:r>
        <w:t>基金份额持有人大会采取记名方式进行投票表决。</w:t>
      </w:r>
      <w:r>
        <w:rPr>
          <w:rFonts w:ascii="Times New Roman" w:eastAsia="Times New Roman" w:hAnsi="Times New Roman" w:cs="Times New Roman"/>
        </w:rPr>
        <w:t xml:space="preserve"> </w:t>
      </w:r>
    </w:p>
    <w:p w:rsidR="00553EB6" w:rsidRDefault="00166299">
      <w:pPr>
        <w:spacing w:after="14" w:line="361" w:lineRule="auto"/>
        <w:ind w:left="47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553EB6" w:rsidRDefault="0016629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553EB6" w:rsidRDefault="00166299">
      <w:pPr>
        <w:ind w:left="475"/>
      </w:pPr>
      <w:r>
        <w:t>（七）计票</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553EB6" w:rsidRDefault="00166299">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rsidR="00553EB6" w:rsidRDefault="00166299">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553EB6" w:rsidRDefault="00166299">
      <w:pPr>
        <w:numPr>
          <w:ilvl w:val="0"/>
          <w:numId w:val="127"/>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553EB6" w:rsidRDefault="00166299">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553EB6" w:rsidRDefault="00166299">
      <w:pPr>
        <w:spacing w:after="22" w:line="362" w:lineRule="auto"/>
        <w:ind w:left="0" w:firstLine="480"/>
      </w:pPr>
      <w:r>
        <w:t>在通讯开会的情况下，计票方式为：由大会召集</w:t>
      </w:r>
      <w:r>
        <w:t>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553EB6" w:rsidRDefault="00166299">
      <w:pPr>
        <w:numPr>
          <w:ilvl w:val="0"/>
          <w:numId w:val="128"/>
        </w:numPr>
        <w:ind w:hanging="720"/>
      </w:pPr>
      <w:r>
        <w:t>生效与公告</w:t>
      </w:r>
      <w:r>
        <w:rPr>
          <w:rFonts w:ascii="Times New Roman" w:eastAsia="Times New Roman" w:hAnsi="Times New Roman" w:cs="Times New Roman"/>
        </w:rPr>
        <w:t xml:space="preserve"> </w:t>
      </w:r>
    </w:p>
    <w:p w:rsidR="00553EB6" w:rsidRDefault="0016629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553EB6" w:rsidRDefault="00166299">
      <w:pPr>
        <w:ind w:left="475"/>
      </w:pPr>
      <w:r>
        <w:t>基金份额持有人大会的决议自表决通过之日起生效。</w:t>
      </w:r>
      <w:r>
        <w:rPr>
          <w:rFonts w:ascii="Times New Roman" w:eastAsia="Times New Roman" w:hAnsi="Times New Roman" w:cs="Times New Roman"/>
        </w:rPr>
        <w:t xml:space="preserve"> </w:t>
      </w:r>
    </w:p>
    <w:p w:rsidR="00553EB6" w:rsidRDefault="0016629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553EB6" w:rsidRDefault="00166299">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553EB6" w:rsidRDefault="00166299">
      <w:pPr>
        <w:numPr>
          <w:ilvl w:val="0"/>
          <w:numId w:val="128"/>
        </w:numPr>
        <w:ind w:hanging="720"/>
      </w:pPr>
      <w:r>
        <w:t>实施侧袋机制期间基金份额持有人大会的特殊约定</w:t>
      </w:r>
      <w:r>
        <w:rPr>
          <w:rFonts w:ascii="Times New Roman" w:eastAsia="Times New Roman" w:hAnsi="Times New Roman" w:cs="Times New Roman"/>
        </w:rPr>
        <w:t xml:space="preserve"> </w:t>
      </w:r>
    </w:p>
    <w:p w:rsidR="00553EB6" w:rsidRDefault="0016629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rsidR="00553EB6" w:rsidRDefault="00166299">
      <w:pPr>
        <w:numPr>
          <w:ilvl w:val="0"/>
          <w:numId w:val="12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2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553EB6" w:rsidRDefault="00166299">
      <w:pPr>
        <w:numPr>
          <w:ilvl w:val="0"/>
          <w:numId w:val="129"/>
        </w:numPr>
        <w:spacing w:after="8"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553EB6" w:rsidRDefault="00166299">
      <w:pPr>
        <w:numPr>
          <w:ilvl w:val="0"/>
          <w:numId w:val="129"/>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553EB6" w:rsidRDefault="00166299">
      <w:pPr>
        <w:numPr>
          <w:ilvl w:val="0"/>
          <w:numId w:val="129"/>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553EB6" w:rsidRDefault="00166299">
      <w:pPr>
        <w:spacing w:after="0" w:line="379" w:lineRule="auto"/>
        <w:ind w:left="0" w:firstLine="480"/>
      </w:pPr>
      <w:r>
        <w:rPr>
          <w:rFonts w:ascii="Times New Roman" w:eastAsia="Times New Roman" w:hAnsi="Times New Roman" w:cs="Times New Roman"/>
        </w:rPr>
        <w:t>7</w:t>
      </w:r>
      <w:r>
        <w:t>、特别决议应当经参加大</w:t>
      </w:r>
      <w:r>
        <w:t>会的基金份额持有人或其代理人所持表决权的三分之二以上（含三分之二）通过。</w:t>
      </w:r>
      <w:r>
        <w:rPr>
          <w:rFonts w:ascii="Times New Roman" w:eastAsia="Times New Roman" w:hAnsi="Times New Roman" w:cs="Times New Roman"/>
        </w:rPr>
        <w:t xml:space="preserve"> </w:t>
      </w:r>
    </w:p>
    <w:p w:rsidR="00553EB6" w:rsidRDefault="00166299">
      <w:pPr>
        <w:ind w:left="475"/>
      </w:pPr>
      <w:r>
        <w:t>同一主侧袋账户内的每份基金份额具有平等的表决权。</w:t>
      </w:r>
      <w:r>
        <w:rPr>
          <w:rFonts w:ascii="Times New Roman" w:eastAsia="Times New Roman" w:hAnsi="Times New Roman" w:cs="Times New Roman"/>
        </w:rPr>
        <w:t xml:space="preserve"> </w:t>
      </w:r>
    </w:p>
    <w:p w:rsidR="00553EB6" w:rsidRDefault="00166299">
      <w:pPr>
        <w:spacing w:after="23" w:line="361" w:lineRule="auto"/>
        <w:ind w:left="0"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553EB6" w:rsidRDefault="00166299">
      <w:pPr>
        <w:ind w:left="475"/>
      </w:pPr>
      <w:r>
        <w:t>三、基金收益分配原则、执行方式</w:t>
      </w:r>
      <w:r>
        <w:rPr>
          <w:rFonts w:ascii="Times New Roman" w:eastAsia="Times New Roman" w:hAnsi="Times New Roman" w:cs="Times New Roman"/>
        </w:rPr>
        <w:t xml:space="preserve"> </w:t>
      </w:r>
    </w:p>
    <w:p w:rsidR="00553EB6" w:rsidRDefault="00166299">
      <w:pPr>
        <w:ind w:left="475"/>
      </w:pPr>
      <w:r>
        <w:t>（一）基金收益分配原则</w:t>
      </w:r>
      <w:r>
        <w:rPr>
          <w:rFonts w:ascii="Times New Roman" w:eastAsia="Times New Roman" w:hAnsi="Times New Roman" w:cs="Times New Roman"/>
        </w:rPr>
        <w:t xml:space="preserve"> </w:t>
      </w:r>
    </w:p>
    <w:p w:rsidR="00553EB6" w:rsidRDefault="00166299">
      <w:pPr>
        <w:numPr>
          <w:ilvl w:val="0"/>
          <w:numId w:val="130"/>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553EB6" w:rsidRDefault="00166299">
      <w:pPr>
        <w:numPr>
          <w:ilvl w:val="0"/>
          <w:numId w:val="130"/>
        </w:numPr>
        <w:spacing w:after="12" w:line="370"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553EB6" w:rsidRDefault="00166299">
      <w:pPr>
        <w:numPr>
          <w:ilvl w:val="0"/>
          <w:numId w:val="130"/>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553EB6" w:rsidRDefault="00166299">
      <w:pPr>
        <w:numPr>
          <w:ilvl w:val="0"/>
          <w:numId w:val="130"/>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553EB6" w:rsidRDefault="00166299">
      <w:pPr>
        <w:numPr>
          <w:ilvl w:val="0"/>
          <w:numId w:val="130"/>
        </w:numPr>
        <w:spacing w:after="1" w:line="379" w:lineRule="auto"/>
        <w:ind w:firstLine="48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rsidR="00553EB6" w:rsidRDefault="00166299">
      <w:pPr>
        <w:numPr>
          <w:ilvl w:val="0"/>
          <w:numId w:val="130"/>
        </w:numPr>
        <w:ind w:firstLine="480"/>
      </w:pPr>
      <w:r>
        <w:t>法律法规或监管机关另有规定的，从其规定。</w:t>
      </w:r>
      <w:r>
        <w:rPr>
          <w:rFonts w:ascii="Times New Roman" w:eastAsia="Times New Roman" w:hAnsi="Times New Roman" w:cs="Times New Roman"/>
        </w:rPr>
        <w:t xml:space="preserve"> </w:t>
      </w:r>
    </w:p>
    <w:p w:rsidR="00553EB6" w:rsidRDefault="00166299">
      <w:pPr>
        <w:spacing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553EB6" w:rsidRDefault="00166299">
      <w:pPr>
        <w:numPr>
          <w:ilvl w:val="0"/>
          <w:numId w:val="131"/>
        </w:numPr>
        <w:ind w:hanging="720"/>
      </w:pPr>
      <w:r>
        <w:t>收益分配方案</w:t>
      </w:r>
      <w:r>
        <w:rPr>
          <w:rFonts w:ascii="Times New Roman" w:eastAsia="Times New Roman" w:hAnsi="Times New Roman" w:cs="Times New Roman"/>
        </w:rPr>
        <w:t xml:space="preserve"> </w:t>
      </w:r>
    </w:p>
    <w:p w:rsidR="00553EB6" w:rsidRDefault="00166299">
      <w:pPr>
        <w:spacing w:after="18" w:line="365" w:lineRule="auto"/>
        <w:ind w:left="0" w:firstLine="480"/>
      </w:pPr>
      <w:r>
        <w:t>基金收益分配方案中应载明</w:t>
      </w:r>
      <w:r>
        <w:t>截至收益分配基准日的可供分配利润、基金收益分配对象、分配时间、分配数额、分配方式等内容。</w:t>
      </w:r>
      <w:r>
        <w:rPr>
          <w:rFonts w:ascii="Times New Roman" w:eastAsia="Times New Roman" w:hAnsi="Times New Roman" w:cs="Times New Roman"/>
        </w:rPr>
        <w:t xml:space="preserve"> </w:t>
      </w:r>
    </w:p>
    <w:p w:rsidR="00553EB6" w:rsidRDefault="00166299">
      <w:pPr>
        <w:numPr>
          <w:ilvl w:val="0"/>
          <w:numId w:val="131"/>
        </w:numPr>
        <w:ind w:hanging="720"/>
      </w:pPr>
      <w:r>
        <w:t>收益分配方案的确定、公告与实施</w:t>
      </w:r>
      <w:r>
        <w:rPr>
          <w:rFonts w:ascii="Times New Roman" w:eastAsia="Times New Roman" w:hAnsi="Times New Roman" w:cs="Times New Roman"/>
        </w:rPr>
        <w:t xml:space="preserve"> </w:t>
      </w:r>
    </w:p>
    <w:p w:rsidR="00553EB6" w:rsidRDefault="00166299">
      <w:pPr>
        <w:spacing w:after="18" w:line="365" w:lineRule="auto"/>
        <w:ind w:left="0" w:firstLine="480"/>
      </w:pPr>
      <w:r>
        <w:t>本基金收益分配方案由基金管理人拟定，并由基金托管人复核收益分配总额，依照《信息披露办法》的有关规定在规定媒介公告。</w:t>
      </w:r>
      <w:r>
        <w:rPr>
          <w:rFonts w:ascii="Times New Roman" w:eastAsia="Times New Roman" w:hAnsi="Times New Roman" w:cs="Times New Roman"/>
        </w:rPr>
        <w:t xml:space="preserve"> </w:t>
      </w:r>
    </w:p>
    <w:p w:rsidR="00553EB6" w:rsidRDefault="00166299">
      <w:pPr>
        <w:ind w:left="475"/>
      </w:pPr>
      <w:r>
        <w:t>法律法规或监管机关另有规定的，从其规定。</w:t>
      </w:r>
      <w:r>
        <w:rPr>
          <w:rFonts w:ascii="Times New Roman" w:eastAsia="Times New Roman" w:hAnsi="Times New Roman" w:cs="Times New Roman"/>
        </w:rPr>
        <w:t xml:space="preserve"> </w:t>
      </w:r>
    </w:p>
    <w:p w:rsidR="00553EB6" w:rsidRDefault="00166299">
      <w:pPr>
        <w:numPr>
          <w:ilvl w:val="0"/>
          <w:numId w:val="131"/>
        </w:numPr>
        <w:ind w:hanging="720"/>
      </w:pPr>
      <w:r>
        <w:t>基金收益分配中发生的费用</w:t>
      </w:r>
      <w:r>
        <w:rPr>
          <w:rFonts w:ascii="Times New Roman" w:eastAsia="Times New Roman" w:hAnsi="Times New Roman" w:cs="Times New Roman"/>
        </w:rPr>
        <w:t xml:space="preserve"> </w:t>
      </w:r>
    </w:p>
    <w:p w:rsidR="00553EB6" w:rsidRDefault="00166299">
      <w:pPr>
        <w:spacing w:after="9" w:line="366" w:lineRule="auto"/>
        <w:ind w:left="0"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rsidR="00553EB6" w:rsidRDefault="00166299">
      <w:pPr>
        <w:ind w:left="475"/>
      </w:pPr>
      <w:r>
        <w:t>本基金实施侧袋机制的，侧袋账户不进行收益分配，详见招募说明书的规定。</w:t>
      </w:r>
    </w:p>
    <w:p w:rsidR="00553EB6" w:rsidRDefault="00166299">
      <w:pPr>
        <w:ind w:left="475"/>
      </w:pPr>
      <w:r>
        <w:t>四、与基金财产管理、运作有关费用的提取、支付方式与比例</w:t>
      </w:r>
      <w:r>
        <w:rPr>
          <w:rFonts w:ascii="Times New Roman" w:eastAsia="Times New Roman" w:hAnsi="Times New Roman" w:cs="Times New Roman"/>
        </w:rPr>
        <w:t xml:space="preserve"> </w:t>
      </w:r>
    </w:p>
    <w:p w:rsidR="00553EB6" w:rsidRDefault="00166299">
      <w:pPr>
        <w:ind w:left="475"/>
      </w:pPr>
      <w:r>
        <w:t>（一）基金管理人的管理费</w:t>
      </w:r>
      <w:r>
        <w:rPr>
          <w:rFonts w:ascii="Times New Roman" w:eastAsia="Times New Roman" w:hAnsi="Times New Roman" w:cs="Times New Roman"/>
        </w:rPr>
        <w:t xml:space="preserve">  </w:t>
      </w:r>
    </w:p>
    <w:p w:rsidR="00553EB6" w:rsidRDefault="0016629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年费率计提。管理费的计算方法</w:t>
      </w:r>
      <w:r>
        <w:t>如下：</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553EB6" w:rsidRDefault="00166299">
      <w:pPr>
        <w:spacing w:after="23" w:line="362" w:lineRule="auto"/>
        <w:ind w:left="0" w:firstLine="480"/>
      </w:pPr>
      <w:r>
        <w:t>基金管理费每日计提，逐日累计至每月月末，按月支付。由基金托管人与基金管理人核对一致后，基金托管人根据与管理人协商一致的方式于次月首日起前三个工作日内从基金财产中一次性支付给基金管理人或一次性支取。若遇法定节假日、公休假或不可抗力等致使无法按时支付的，支付日期顺延。</w:t>
      </w:r>
      <w:r>
        <w:rPr>
          <w:rFonts w:ascii="Times New Roman" w:eastAsia="Times New Roman" w:hAnsi="Times New Roman" w:cs="Times New Roman"/>
        </w:rPr>
        <w:t xml:space="preserve"> </w:t>
      </w:r>
    </w:p>
    <w:p w:rsidR="00553EB6" w:rsidRDefault="00166299">
      <w:pPr>
        <w:ind w:left="475"/>
      </w:pPr>
      <w:r>
        <w:t>（二）基金托管人的托管费</w:t>
      </w:r>
      <w:r>
        <w:rPr>
          <w:rFonts w:ascii="Times New Roman" w:eastAsia="Times New Roman" w:hAnsi="Times New Roman" w:cs="Times New Roman"/>
        </w:rPr>
        <w:t xml:space="preserve"> </w:t>
      </w:r>
    </w:p>
    <w:p w:rsidR="00553EB6" w:rsidRDefault="00166299">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0.12%</w:t>
      </w:r>
      <w:r>
        <w:t>的年费率计提。托管费的计算方法如下：</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0.12%</w:t>
      </w:r>
      <w:r>
        <w:t>÷</w:t>
      </w:r>
      <w:r>
        <w:t>当年天数</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553EB6" w:rsidRDefault="00166299">
      <w:pPr>
        <w:spacing w:after="23" w:line="362" w:lineRule="auto"/>
        <w:ind w:left="0" w:firstLine="480"/>
      </w:pPr>
      <w:r>
        <w:t>基金托管费每日计提，逐日累计至每月月末，按月支付。由基金托管人与基金管理人核对一致后，基金托管人根据与管理人协商一致的方式于次月首日起前三个工作日内从基金财产中一次性支付给基金托管人或一次性支取。若遇法定节假日、公休假或不可抗力等致使无法按时支付的，支付日期顺延。</w:t>
      </w:r>
      <w:r>
        <w:rPr>
          <w:rFonts w:ascii="Times New Roman" w:eastAsia="Times New Roman" w:hAnsi="Times New Roman" w:cs="Times New Roman"/>
        </w:rPr>
        <w:t xml:space="preserve"> </w:t>
      </w:r>
    </w:p>
    <w:p w:rsidR="00553EB6" w:rsidRDefault="00166299">
      <w:pPr>
        <w:ind w:left="475"/>
      </w:pPr>
      <w:r>
        <w:t>（三）基金销售服务费</w:t>
      </w:r>
      <w:r>
        <w:rPr>
          <w:rFonts w:ascii="Times New Roman" w:eastAsia="Times New Roman" w:hAnsi="Times New Roman" w:cs="Times New Roman"/>
        </w:rPr>
        <w:t xml:space="preserve"> </w:t>
      </w:r>
    </w:p>
    <w:p w:rsidR="00553EB6" w:rsidRDefault="00166299">
      <w:pPr>
        <w:ind w:left="475"/>
      </w:pPr>
      <w:r>
        <w:t>（</w:t>
      </w:r>
      <w:r>
        <w:rPr>
          <w:rFonts w:ascii="Times New Roman" w:eastAsia="Times New Roman" w:hAnsi="Times New Roman" w:cs="Times New Roman"/>
        </w:rPr>
        <w:t>1</w:t>
      </w: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w:t>
      </w:r>
    </w:p>
    <w:p w:rsidR="00553EB6" w:rsidRDefault="00166299">
      <w:pPr>
        <w:ind w:left="475"/>
      </w:pPr>
      <w:r>
        <w:t>（</w:t>
      </w:r>
      <w:r>
        <w:rPr>
          <w:rFonts w:ascii="Times New Roman" w:eastAsia="Times New Roman" w:hAnsi="Times New Roman" w:cs="Times New Roman"/>
        </w:rPr>
        <w:t>2</w:t>
      </w:r>
      <w:r>
        <w:t>）</w:t>
      </w:r>
      <w:r>
        <w:rPr>
          <w:rFonts w:ascii="Times New Roman" w:eastAsia="Times New Roman" w:hAnsi="Times New Roman" w:cs="Times New Roman"/>
        </w:rPr>
        <w:t xml:space="preserve">C </w:t>
      </w:r>
      <w:r>
        <w:t>类基金份额的销售服务费年费</w:t>
      </w:r>
      <w:r>
        <w:t>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 </w:t>
      </w:r>
    </w:p>
    <w:p w:rsidR="00553EB6" w:rsidRDefault="00166299">
      <w:pPr>
        <w:spacing w:after="0" w:line="383" w:lineRule="auto"/>
        <w:ind w:left="0" w:firstLine="480"/>
      </w:pP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553EB6" w:rsidRDefault="00166299">
      <w:pPr>
        <w:spacing w:after="9" w:line="372" w:lineRule="auto"/>
        <w:ind w:left="0" w:firstLine="480"/>
      </w:pPr>
      <w:r>
        <w:rPr>
          <w:rFonts w:ascii="Times New Roman" w:eastAsia="Times New Roman" w:hAnsi="Times New Roman" w:cs="Times New Roman"/>
        </w:rPr>
        <w:t xml:space="preserve">C </w:t>
      </w:r>
      <w:r>
        <w:t>类基金份额的基金销售服务费每日计提，按月支付。由基金托管人根据与基金管理人核对一致的财务数据，自动在次月初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553EB6" w:rsidRDefault="00166299">
      <w:pPr>
        <w:numPr>
          <w:ilvl w:val="0"/>
          <w:numId w:val="132"/>
        </w:numPr>
        <w:ind w:hanging="720"/>
      </w:pPr>
      <w:r>
        <w:t>费用调整</w:t>
      </w:r>
      <w:r>
        <w:rPr>
          <w:rFonts w:ascii="Times New Roman" w:eastAsia="Times New Roman" w:hAnsi="Times New Roman" w:cs="Times New Roman"/>
        </w:rPr>
        <w:t xml:space="preserve">  </w:t>
      </w:r>
    </w:p>
    <w:p w:rsidR="00553EB6" w:rsidRDefault="00166299">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rsidR="00553EB6" w:rsidRDefault="00166299">
      <w:pPr>
        <w:numPr>
          <w:ilvl w:val="0"/>
          <w:numId w:val="132"/>
        </w:numPr>
        <w:ind w:hanging="720"/>
      </w:pPr>
      <w:r>
        <w:t>实施侧袋机制期间的基金费用</w:t>
      </w:r>
      <w:r>
        <w:rPr>
          <w:rFonts w:ascii="Times New Roman" w:eastAsia="Times New Roman" w:hAnsi="Times New Roman" w:cs="Times New Roman"/>
        </w:rPr>
        <w:t xml:space="preserve"> </w:t>
      </w:r>
    </w:p>
    <w:p w:rsidR="00553EB6" w:rsidRDefault="00166299">
      <w:pPr>
        <w:spacing w:after="21" w:line="363" w:lineRule="auto"/>
        <w:ind w:left="0" w:firstLine="480"/>
      </w:pPr>
      <w:r>
        <w:t>本基金实施侧袋机制的，与侧袋账户有关</w:t>
      </w:r>
      <w:r>
        <w:t>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553EB6" w:rsidRDefault="00166299">
      <w:pPr>
        <w:numPr>
          <w:ilvl w:val="0"/>
          <w:numId w:val="132"/>
        </w:numPr>
        <w:spacing w:after="21" w:line="363" w:lineRule="auto"/>
        <w:ind w:hanging="720"/>
      </w:pPr>
      <w:r>
        <w:t>基金税收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553EB6" w:rsidRDefault="00166299">
      <w:pPr>
        <w:ind w:left="475"/>
      </w:pPr>
      <w:r>
        <w:t>五、基金资产的投资方向和投资限制</w:t>
      </w:r>
      <w:r>
        <w:rPr>
          <w:rFonts w:ascii="Times New Roman" w:eastAsia="Times New Roman" w:hAnsi="Times New Roman" w:cs="Times New Roman"/>
        </w:rPr>
        <w:t xml:space="preserve"> </w:t>
      </w:r>
    </w:p>
    <w:p w:rsidR="00553EB6" w:rsidRDefault="00166299">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rsidR="00553EB6" w:rsidRDefault="00166299">
      <w:pPr>
        <w:spacing w:after="131"/>
        <w:ind w:left="475"/>
      </w:pPr>
      <w:r>
        <w:t>本基金的投资范围主要为具有良好流动性的金融工具，包括债券（包括国债、</w:t>
      </w:r>
    </w:p>
    <w:p w:rsidR="00553EB6" w:rsidRDefault="00166299">
      <w:pPr>
        <w:spacing w:after="16" w:line="361" w:lineRule="auto"/>
        <w:ind w:left="10"/>
      </w:pPr>
      <w:r>
        <w:t>地方政府债、金融债、企业债、公司债、公开发行的次级债、可转换债券（含分离交易可转债）、可交换债券、央行票据、中期票据、短期融资券）、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rPr>
        <w:t xml:space="preserve"> </w:t>
      </w:r>
    </w:p>
    <w:p w:rsidR="00553EB6" w:rsidRDefault="00166299">
      <w:pPr>
        <w:spacing w:after="0" w:line="379" w:lineRule="auto"/>
        <w:ind w:left="0" w:firstLine="480"/>
      </w:pPr>
      <w:r>
        <w:t>基金的投资组合比例为：本基金投资于债券的比例不低于基金资产的</w:t>
      </w:r>
      <w:r>
        <w:t xml:space="preserve"> </w:t>
      </w: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rsidR="00553EB6" w:rsidRDefault="00166299">
      <w:pPr>
        <w:spacing w:after="17" w:line="365" w:lineRule="auto"/>
        <w:ind w:left="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rsidR="00553EB6" w:rsidRDefault="00166299">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553EB6" w:rsidRDefault="00166299">
      <w:pPr>
        <w:ind w:left="475"/>
      </w:pPr>
      <w:r>
        <w:t>基金的投资组合应遵循以下限制：</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w:t>
      </w:r>
      <w:r>
        <w:rPr>
          <w:rFonts w:ascii="Times New Roman" w:eastAsia="Times New Roman" w:hAnsi="Times New Roman" w:cs="Times New Roman"/>
        </w:rPr>
        <w:t>1</w:t>
      </w:r>
      <w:r>
        <w:t>）本基金投资于债券的比例不低于基金资产的</w:t>
      </w:r>
      <w:r>
        <w:t xml:space="preserve"> </w:t>
      </w:r>
      <w:r>
        <w:rPr>
          <w:rFonts w:ascii="Times New Roman" w:eastAsia="Times New Roman" w:hAnsi="Times New Roman" w:cs="Times New Roman"/>
        </w:rPr>
        <w:t>80%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）每个交易日日终在扣除国债期货需缴纳</w:t>
      </w:r>
      <w:r>
        <w:t>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rsidR="00553EB6" w:rsidRDefault="00166299">
      <w:pPr>
        <w:numPr>
          <w:ilvl w:val="0"/>
          <w:numId w:val="13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33"/>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3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33"/>
        </w:numPr>
        <w:ind w:firstLine="480"/>
      </w:pPr>
      <w:r>
        <w:t>本基金持有的全部资产支持证券，其市值不得超过基金资产净值的</w:t>
      </w:r>
    </w:p>
    <w:p w:rsidR="00553EB6" w:rsidRDefault="00166299">
      <w:pPr>
        <w:pStyle w:val="2"/>
        <w:ind w:left="-5"/>
      </w:pPr>
      <w:r>
        <w:t>20%</w:t>
      </w:r>
      <w:r>
        <w:rPr>
          <w:rFonts w:ascii="宋体" w:eastAsia="宋体" w:hAnsi="宋体" w:cs="宋体"/>
        </w:rPr>
        <w:t>；</w:t>
      </w:r>
      <w:r>
        <w:t xml:space="preserve"> </w:t>
      </w:r>
    </w:p>
    <w:p w:rsidR="00553EB6" w:rsidRDefault="00166299">
      <w:pPr>
        <w:numPr>
          <w:ilvl w:val="0"/>
          <w:numId w:val="134"/>
        </w:numPr>
        <w:spacing w:after="5" w:line="378" w:lineRule="auto"/>
        <w:ind w:firstLine="480"/>
      </w:pPr>
      <w:r>
        <w:t>本基金持有</w:t>
      </w:r>
      <w:r>
        <w:t>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553EB6" w:rsidRDefault="00166299">
      <w:pPr>
        <w:numPr>
          <w:ilvl w:val="0"/>
          <w:numId w:val="134"/>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553EB6" w:rsidRDefault="00166299">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553EB6" w:rsidRDefault="00166299">
      <w:pPr>
        <w:numPr>
          <w:ilvl w:val="0"/>
          <w:numId w:val="134"/>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553EB6" w:rsidRDefault="00166299">
      <w:pPr>
        <w:numPr>
          <w:ilvl w:val="0"/>
          <w:numId w:val="134"/>
        </w:numPr>
        <w:spacing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553EB6" w:rsidRDefault="00166299">
      <w:pPr>
        <w:numPr>
          <w:ilvl w:val="0"/>
          <w:numId w:val="13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553EB6" w:rsidRDefault="00166299">
      <w:pPr>
        <w:numPr>
          <w:ilvl w:val="0"/>
          <w:numId w:val="134"/>
        </w:numPr>
        <w:spacing w:after="8" w:line="372" w:lineRule="auto"/>
        <w:ind w:firstLine="480"/>
      </w:pPr>
      <w:r>
        <w:t>本基金与私募类证券资管产品及中国证监会认定的其他</w:t>
      </w:r>
      <w:r>
        <w:t>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553EB6" w:rsidRDefault="00166299">
      <w:pPr>
        <w:numPr>
          <w:ilvl w:val="0"/>
          <w:numId w:val="13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553EB6" w:rsidRDefault="00166299">
      <w:pPr>
        <w:numPr>
          <w:ilvl w:val="0"/>
          <w:numId w:val="13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553EB6" w:rsidRDefault="00166299">
      <w:pPr>
        <w:numPr>
          <w:ilvl w:val="0"/>
          <w:numId w:val="134"/>
        </w:numPr>
        <w:ind w:firstLine="480"/>
      </w:pPr>
      <w:r>
        <w:t>法律法规及中国证监会规定的和《基金合同》约定的其他投资限制。</w:t>
      </w:r>
      <w:r>
        <w:rPr>
          <w:rFonts w:ascii="Times New Roman" w:eastAsia="Times New Roman" w:hAnsi="Times New Roman" w:cs="Times New Roman"/>
        </w:rPr>
        <w:t xml:space="preserve"> </w:t>
      </w:r>
    </w:p>
    <w:p w:rsidR="00553EB6" w:rsidRDefault="00166299">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w:t>
      </w:r>
    </w:p>
    <w:p w:rsidR="00553EB6" w:rsidRDefault="00166299">
      <w:pPr>
        <w:spacing w:after="24" w:line="365" w:lineRule="auto"/>
        <w:ind w:left="10"/>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t>。</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553EB6" w:rsidRDefault="0016629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553EB6" w:rsidRDefault="00166299">
      <w:pPr>
        <w:ind w:left="475"/>
      </w:pPr>
      <w:r>
        <w:t>为维护基金份额持有人的合法权益，基金财产不得用于下列投资或者活动：</w:t>
      </w:r>
      <w:r>
        <w:rPr>
          <w:rFonts w:ascii="Times New Roman" w:eastAsia="Times New Roman" w:hAnsi="Times New Roman" w:cs="Times New Roman"/>
        </w:rPr>
        <w:t xml:space="preserve"> </w:t>
      </w:r>
    </w:p>
    <w:p w:rsidR="00553EB6" w:rsidRDefault="00166299">
      <w:pPr>
        <w:numPr>
          <w:ilvl w:val="0"/>
          <w:numId w:val="135"/>
        </w:numPr>
        <w:ind w:hanging="600"/>
      </w:pPr>
      <w:r>
        <w:t>承销证券；</w:t>
      </w:r>
      <w:r>
        <w:rPr>
          <w:rFonts w:ascii="Times New Roman" w:eastAsia="Times New Roman" w:hAnsi="Times New Roman" w:cs="Times New Roman"/>
        </w:rPr>
        <w:t xml:space="preserve"> </w:t>
      </w:r>
    </w:p>
    <w:p w:rsidR="00553EB6" w:rsidRDefault="00166299">
      <w:pPr>
        <w:numPr>
          <w:ilvl w:val="0"/>
          <w:numId w:val="135"/>
        </w:numPr>
        <w:ind w:hanging="600"/>
      </w:pPr>
      <w:r>
        <w:t>违反规定向他人贷款或者提供担保；</w:t>
      </w:r>
      <w:r>
        <w:rPr>
          <w:rFonts w:ascii="Times New Roman" w:eastAsia="Times New Roman" w:hAnsi="Times New Roman" w:cs="Times New Roman"/>
        </w:rPr>
        <w:t xml:space="preserve"> </w:t>
      </w:r>
    </w:p>
    <w:p w:rsidR="00553EB6" w:rsidRDefault="00166299">
      <w:pPr>
        <w:numPr>
          <w:ilvl w:val="0"/>
          <w:numId w:val="135"/>
        </w:numPr>
        <w:ind w:hanging="600"/>
      </w:pPr>
      <w:r>
        <w:t>从事承担无限责任的投资；</w:t>
      </w:r>
      <w:r>
        <w:rPr>
          <w:rFonts w:ascii="Times New Roman" w:eastAsia="Times New Roman" w:hAnsi="Times New Roman" w:cs="Times New Roman"/>
        </w:rPr>
        <w:t xml:space="preserve"> </w:t>
      </w:r>
    </w:p>
    <w:p w:rsidR="00553EB6" w:rsidRDefault="00166299">
      <w:pPr>
        <w:numPr>
          <w:ilvl w:val="0"/>
          <w:numId w:val="135"/>
        </w:numPr>
        <w:ind w:hanging="600"/>
      </w:pPr>
      <w:r>
        <w:t>买卖其他基金份额，但是中国证监会另有规定的除外；</w:t>
      </w:r>
      <w:r>
        <w:rPr>
          <w:rFonts w:ascii="Times New Roman" w:eastAsia="Times New Roman" w:hAnsi="Times New Roman" w:cs="Times New Roman"/>
        </w:rPr>
        <w:t xml:space="preserve"> </w:t>
      </w:r>
    </w:p>
    <w:p w:rsidR="00553EB6" w:rsidRDefault="00166299">
      <w:pPr>
        <w:numPr>
          <w:ilvl w:val="0"/>
          <w:numId w:val="135"/>
        </w:numPr>
        <w:ind w:hanging="600"/>
      </w:pPr>
      <w:r>
        <w:t>向其基金管理人、基金托管人出资；</w:t>
      </w:r>
      <w:r>
        <w:rPr>
          <w:rFonts w:ascii="Times New Roman" w:eastAsia="Times New Roman" w:hAnsi="Times New Roman" w:cs="Times New Roman"/>
        </w:rPr>
        <w:t xml:space="preserve"> </w:t>
      </w:r>
    </w:p>
    <w:p w:rsidR="00553EB6" w:rsidRDefault="00166299">
      <w:pPr>
        <w:numPr>
          <w:ilvl w:val="0"/>
          <w:numId w:val="135"/>
        </w:numPr>
        <w:ind w:hanging="600"/>
      </w:pPr>
      <w:r>
        <w:t>从事内幕交易、操纵证券交易价格及其他不正当的证券交易活动；</w:t>
      </w:r>
      <w:r>
        <w:rPr>
          <w:rFonts w:ascii="Times New Roman" w:eastAsia="Times New Roman" w:hAnsi="Times New Roman" w:cs="Times New Roman"/>
        </w:rPr>
        <w:t xml:space="preserve"> </w:t>
      </w:r>
    </w:p>
    <w:p w:rsidR="00553EB6" w:rsidRDefault="00166299">
      <w:pPr>
        <w:numPr>
          <w:ilvl w:val="0"/>
          <w:numId w:val="135"/>
        </w:numPr>
        <w:ind w:hanging="600"/>
      </w:pPr>
      <w:r>
        <w:t>依照法律法规有关规定，由中国证监会规定禁止的其他活动。</w:t>
      </w:r>
      <w:r>
        <w:rPr>
          <w:rFonts w:ascii="Times New Roman" w:eastAsia="Times New Roman" w:hAnsi="Times New Roman" w:cs="Times New Roman"/>
        </w:rPr>
        <w:t xml:space="preserve"> </w:t>
      </w:r>
    </w:p>
    <w:p w:rsidR="00553EB6" w:rsidRDefault="00166299">
      <w:pPr>
        <w:spacing w:after="23" w:line="360" w:lineRule="auto"/>
        <w:ind w:left="0" w:firstLine="480"/>
      </w:pPr>
      <w:r>
        <w:t>基金管理人运用基金财产买卖基金管理人、基金托管人及其控股股东、实际控制人或者与其有重大利害关系的公司发行的证券或者承销期内承销的证券，或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553EB6" w:rsidRDefault="00166299">
      <w:pPr>
        <w:ind w:left="475"/>
      </w:pPr>
      <w:r>
        <w:rPr>
          <w:rFonts w:ascii="Times New Roman" w:eastAsia="Times New Roman" w:hAnsi="Times New Roman" w:cs="Times New Roman"/>
        </w:rPr>
        <w:t>3</w:t>
      </w:r>
      <w:r>
        <w:t>、法律法规或监管部门取消上述组合限制、禁止行为规定或从事关联交易</w:t>
      </w:r>
    </w:p>
    <w:p w:rsidR="00553EB6" w:rsidRDefault="00166299">
      <w:pPr>
        <w:spacing w:after="23" w:line="362" w:lineRule="auto"/>
        <w:ind w:left="10"/>
      </w:pPr>
      <w:r>
        <w:t>的条件和要求，本基金可不受相关限制。法律法规或监管部门对上述组合限制、禁止行为规定或从事关</w:t>
      </w:r>
      <w:r>
        <w:t>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553EB6" w:rsidRDefault="00166299">
      <w:pPr>
        <w:ind w:left="475"/>
      </w:pPr>
      <w:r>
        <w:t>六、基金净值的计算方法和公告方式</w:t>
      </w:r>
      <w:r>
        <w:rPr>
          <w:rFonts w:ascii="Times New Roman" w:eastAsia="Times New Roman" w:hAnsi="Times New Roman" w:cs="Times New Roman"/>
        </w:rPr>
        <w:t xml:space="preserve"> </w:t>
      </w:r>
    </w:p>
    <w:p w:rsidR="00553EB6" w:rsidRDefault="00166299">
      <w:pPr>
        <w:numPr>
          <w:ilvl w:val="0"/>
          <w:numId w:val="136"/>
        </w:numPr>
        <w:ind w:hanging="720"/>
      </w:pPr>
      <w:r>
        <w:t>基金资产净值的计算方法</w:t>
      </w:r>
      <w:r>
        <w:rPr>
          <w:rFonts w:ascii="Times New Roman" w:eastAsia="Times New Roman" w:hAnsi="Times New Roman" w:cs="Times New Roman"/>
        </w:rPr>
        <w:t xml:space="preserve"> </w:t>
      </w:r>
    </w:p>
    <w:p w:rsidR="00553EB6" w:rsidRDefault="00166299">
      <w:pPr>
        <w:ind w:left="475"/>
      </w:pPr>
      <w:r>
        <w:t>基金资产净值是指基金资产总值减去基金负债后的价值。</w:t>
      </w:r>
      <w:r>
        <w:rPr>
          <w:rFonts w:ascii="Times New Roman" w:eastAsia="Times New Roman" w:hAnsi="Times New Roman" w:cs="Times New Roman"/>
        </w:rPr>
        <w:t xml:space="preserve"> </w:t>
      </w:r>
    </w:p>
    <w:p w:rsidR="00553EB6" w:rsidRDefault="00166299">
      <w:pPr>
        <w:numPr>
          <w:ilvl w:val="0"/>
          <w:numId w:val="136"/>
        </w:numPr>
        <w:ind w:hanging="720"/>
      </w:pPr>
      <w:r>
        <w:t>基金净值信息的公告方式</w:t>
      </w:r>
      <w:r>
        <w:rPr>
          <w:rFonts w:ascii="Times New Roman" w:eastAsia="Times New Roman" w:hAnsi="Times New Roman" w:cs="Times New Roman"/>
        </w:rPr>
        <w:t xml:space="preserve"> </w:t>
      </w:r>
    </w:p>
    <w:p w:rsidR="00553EB6" w:rsidRDefault="00166299">
      <w:pPr>
        <w:spacing w:after="8"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rsidR="00553EB6" w:rsidRDefault="00166299">
      <w:pPr>
        <w:spacing w:after="14" w:line="363" w:lineRule="auto"/>
        <w:ind w:left="0" w:firstLine="480"/>
      </w:pPr>
      <w:r>
        <w:t>在开始办理基金份额申购或者赎回后，基金管</w:t>
      </w:r>
      <w:r>
        <w:t>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rsidR="00553EB6" w:rsidRDefault="00166299">
      <w:pPr>
        <w:spacing w:after="18" w:line="365" w:lineRule="auto"/>
        <w:ind w:left="0"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rsidR="00553EB6" w:rsidRDefault="00166299">
      <w:pPr>
        <w:ind w:left="475"/>
      </w:pPr>
      <w:r>
        <w:t>七、基金合同的变更、终止与基金财产的清算</w:t>
      </w:r>
      <w:r>
        <w:rPr>
          <w:rFonts w:ascii="Times New Roman" w:eastAsia="Times New Roman" w:hAnsi="Times New Roman" w:cs="Times New Roman"/>
        </w:rPr>
        <w:t xml:space="preserve"> </w:t>
      </w:r>
    </w:p>
    <w:p w:rsidR="00553EB6" w:rsidRDefault="00166299">
      <w:pPr>
        <w:ind w:left="475"/>
      </w:pPr>
      <w:r>
        <w:t>（一）《基金合同》的变更</w:t>
      </w:r>
      <w:r>
        <w:rPr>
          <w:rFonts w:ascii="Times New Roman" w:eastAsia="Times New Roman" w:hAnsi="Times New Roman" w:cs="Times New Roman"/>
        </w:rPr>
        <w:t xml:space="preserve"> </w:t>
      </w:r>
    </w:p>
    <w:p w:rsidR="00553EB6" w:rsidRDefault="00166299">
      <w:pPr>
        <w:numPr>
          <w:ilvl w:val="0"/>
          <w:numId w:val="137"/>
        </w:numPr>
        <w:spacing w:after="17" w:line="366" w:lineRule="auto"/>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553EB6" w:rsidRDefault="00166299">
      <w:pPr>
        <w:numPr>
          <w:ilvl w:val="0"/>
          <w:numId w:val="137"/>
        </w:numPr>
        <w:spacing w:after="17" w:line="366" w:lineRule="auto"/>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rsidR="00553EB6" w:rsidRDefault="00166299">
      <w:pPr>
        <w:ind w:left="475"/>
      </w:pPr>
      <w:r>
        <w:t>（二）《基金合同》的终止事由</w:t>
      </w:r>
      <w:r>
        <w:rPr>
          <w:rFonts w:ascii="Times New Roman" w:eastAsia="Times New Roman" w:hAnsi="Times New Roman" w:cs="Times New Roman"/>
        </w:rPr>
        <w:t xml:space="preserve"> </w:t>
      </w:r>
    </w:p>
    <w:p w:rsidR="00553EB6" w:rsidRDefault="00166299">
      <w:pPr>
        <w:ind w:left="475"/>
      </w:pPr>
      <w:r>
        <w:t>有下列情形之一的，经履行相关程序后，《基金合同》应当终止：</w:t>
      </w:r>
      <w:r>
        <w:rPr>
          <w:rFonts w:ascii="Times New Roman" w:eastAsia="Times New Roman" w:hAnsi="Times New Roman" w:cs="Times New Roman"/>
        </w:rPr>
        <w:t xml:space="preserve"> </w:t>
      </w:r>
    </w:p>
    <w:p w:rsidR="00553EB6" w:rsidRDefault="00166299">
      <w:pPr>
        <w:numPr>
          <w:ilvl w:val="0"/>
          <w:numId w:val="138"/>
        </w:numPr>
        <w:ind w:firstLine="480"/>
      </w:pPr>
      <w:r>
        <w:t>基金份额持有人大会决</w:t>
      </w:r>
      <w:r>
        <w:t>定终止的；</w:t>
      </w:r>
      <w:r>
        <w:rPr>
          <w:rFonts w:ascii="Times New Roman" w:eastAsia="Times New Roman" w:hAnsi="Times New Roman" w:cs="Times New Roman"/>
        </w:rPr>
        <w:t xml:space="preserve"> </w:t>
      </w:r>
    </w:p>
    <w:p w:rsidR="00553EB6" w:rsidRDefault="00166299">
      <w:pPr>
        <w:numPr>
          <w:ilvl w:val="0"/>
          <w:numId w:val="13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553EB6" w:rsidRDefault="00166299">
      <w:pPr>
        <w:numPr>
          <w:ilvl w:val="0"/>
          <w:numId w:val="138"/>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553EB6" w:rsidRDefault="00166299">
      <w:pPr>
        <w:numPr>
          <w:ilvl w:val="0"/>
          <w:numId w:val="138"/>
        </w:numPr>
        <w:ind w:firstLine="480"/>
      </w:pPr>
      <w:r>
        <w:t>《基金合同》约定的其他情形；</w:t>
      </w:r>
      <w:r>
        <w:rPr>
          <w:rFonts w:ascii="Times New Roman" w:eastAsia="Times New Roman" w:hAnsi="Times New Roman" w:cs="Times New Roman"/>
        </w:rPr>
        <w:t xml:space="preserve"> </w:t>
      </w:r>
    </w:p>
    <w:p w:rsidR="00553EB6" w:rsidRDefault="00166299">
      <w:pPr>
        <w:numPr>
          <w:ilvl w:val="0"/>
          <w:numId w:val="138"/>
        </w:numPr>
        <w:ind w:firstLine="480"/>
      </w:pPr>
      <w:r>
        <w:t>相关法律法规和中国证监会规定的其他情况。</w:t>
      </w:r>
      <w:r>
        <w:rPr>
          <w:rFonts w:ascii="Times New Roman" w:eastAsia="Times New Roman" w:hAnsi="Times New Roman" w:cs="Times New Roman"/>
        </w:rPr>
        <w:t xml:space="preserve"> </w:t>
      </w:r>
    </w:p>
    <w:p w:rsidR="00553EB6" w:rsidRDefault="00166299">
      <w:pPr>
        <w:ind w:left="475"/>
      </w:pPr>
      <w:r>
        <w:t>（三）基金财产的清算</w:t>
      </w:r>
      <w:r>
        <w:rPr>
          <w:rFonts w:ascii="Times New Roman" w:eastAsia="Times New Roman" w:hAnsi="Times New Roman" w:cs="Times New Roman"/>
        </w:rPr>
        <w:t xml:space="preserve"> </w:t>
      </w:r>
    </w:p>
    <w:p w:rsidR="00553EB6" w:rsidRDefault="00166299">
      <w:pPr>
        <w:numPr>
          <w:ilvl w:val="0"/>
          <w:numId w:val="139"/>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553EB6" w:rsidRDefault="00166299">
      <w:pPr>
        <w:numPr>
          <w:ilvl w:val="0"/>
          <w:numId w:val="139"/>
        </w:numPr>
        <w:ind w:firstLine="475"/>
      </w:pPr>
      <w:r>
        <w:t>基金财产清算小组组成：基金财产清算小组成员由基金管</w:t>
      </w:r>
      <w:r>
        <w:t>理人、基金托</w:t>
      </w:r>
    </w:p>
    <w:p w:rsidR="00553EB6" w:rsidRDefault="00166299">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553EB6" w:rsidRDefault="00166299">
      <w:pPr>
        <w:numPr>
          <w:ilvl w:val="0"/>
          <w:numId w:val="139"/>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553EB6" w:rsidRDefault="00166299">
      <w:pPr>
        <w:numPr>
          <w:ilvl w:val="0"/>
          <w:numId w:val="139"/>
        </w:numPr>
        <w:ind w:firstLine="475"/>
      </w:pPr>
      <w:r>
        <w:t>基金财产清算程序：</w:t>
      </w:r>
      <w:r>
        <w:rPr>
          <w:rFonts w:ascii="Times New Roman" w:eastAsia="Times New Roman" w:hAnsi="Times New Roman" w:cs="Times New Roman"/>
        </w:rPr>
        <w:t xml:space="preserve"> </w:t>
      </w:r>
    </w:p>
    <w:p w:rsidR="00553EB6" w:rsidRDefault="00166299">
      <w:pPr>
        <w:numPr>
          <w:ilvl w:val="0"/>
          <w:numId w:val="140"/>
        </w:numPr>
        <w:ind w:firstLine="480"/>
      </w:pPr>
      <w:r>
        <w:t>《基金合同》终止情形出现时，由基金财产清算小组统一接管基金；</w:t>
      </w:r>
      <w:r>
        <w:rPr>
          <w:rFonts w:ascii="Times New Roman" w:eastAsia="Times New Roman" w:hAnsi="Times New Roman" w:cs="Times New Roman"/>
        </w:rPr>
        <w:t xml:space="preserve"> </w:t>
      </w:r>
    </w:p>
    <w:p w:rsidR="00553EB6" w:rsidRDefault="00166299">
      <w:pPr>
        <w:numPr>
          <w:ilvl w:val="0"/>
          <w:numId w:val="140"/>
        </w:numPr>
        <w:ind w:firstLine="480"/>
      </w:pPr>
      <w:r>
        <w:t>对基金财产和债权债务进行清理和确认；</w:t>
      </w:r>
      <w:r>
        <w:rPr>
          <w:rFonts w:ascii="Times New Roman" w:eastAsia="Times New Roman" w:hAnsi="Times New Roman" w:cs="Times New Roman"/>
        </w:rPr>
        <w:t xml:space="preserve"> </w:t>
      </w:r>
    </w:p>
    <w:p w:rsidR="00553EB6" w:rsidRDefault="00166299">
      <w:pPr>
        <w:numPr>
          <w:ilvl w:val="0"/>
          <w:numId w:val="140"/>
        </w:numPr>
        <w:ind w:firstLine="480"/>
      </w:pPr>
      <w:r>
        <w:t>对基金财产进行估值和变现；</w:t>
      </w:r>
      <w:r>
        <w:rPr>
          <w:rFonts w:ascii="Times New Roman" w:eastAsia="Times New Roman" w:hAnsi="Times New Roman" w:cs="Times New Roman"/>
        </w:rPr>
        <w:t xml:space="preserve"> </w:t>
      </w:r>
    </w:p>
    <w:p w:rsidR="00553EB6" w:rsidRDefault="00166299">
      <w:pPr>
        <w:numPr>
          <w:ilvl w:val="0"/>
          <w:numId w:val="140"/>
        </w:numPr>
        <w:ind w:firstLine="480"/>
      </w:pPr>
      <w:r>
        <w:t>制作清算报告；</w:t>
      </w:r>
      <w:r>
        <w:rPr>
          <w:rFonts w:ascii="Times New Roman" w:eastAsia="Times New Roman" w:hAnsi="Times New Roman" w:cs="Times New Roman"/>
        </w:rPr>
        <w:t xml:space="preserve"> </w:t>
      </w:r>
    </w:p>
    <w:p w:rsidR="00553EB6" w:rsidRDefault="00166299">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553EB6" w:rsidRDefault="00166299">
      <w:pPr>
        <w:numPr>
          <w:ilvl w:val="0"/>
          <w:numId w:val="140"/>
        </w:numPr>
        <w:ind w:firstLine="480"/>
      </w:pPr>
      <w:r>
        <w:t>将清算报告报中国证监会备案并公告；</w:t>
      </w:r>
      <w:r>
        <w:rPr>
          <w:rFonts w:ascii="Times New Roman" w:eastAsia="Times New Roman" w:hAnsi="Times New Roman" w:cs="Times New Roman"/>
        </w:rPr>
        <w:t xml:space="preserve"> </w:t>
      </w:r>
    </w:p>
    <w:p w:rsidR="00553EB6" w:rsidRDefault="00166299">
      <w:pPr>
        <w:numPr>
          <w:ilvl w:val="0"/>
          <w:numId w:val="140"/>
        </w:numPr>
        <w:ind w:firstLine="480"/>
      </w:pPr>
      <w:r>
        <w:t>对基金财产进行分配。</w:t>
      </w:r>
      <w:r>
        <w:rPr>
          <w:rFonts w:ascii="Times New Roman" w:eastAsia="Times New Roman" w:hAnsi="Times New Roman" w:cs="Times New Roman"/>
        </w:rPr>
        <w:t xml:space="preserve"> </w:t>
      </w:r>
    </w:p>
    <w:p w:rsidR="00553EB6" w:rsidRDefault="0016629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553EB6" w:rsidRDefault="00166299">
      <w:pPr>
        <w:numPr>
          <w:ilvl w:val="0"/>
          <w:numId w:val="141"/>
        </w:numPr>
        <w:ind w:hanging="720"/>
      </w:pPr>
      <w:r>
        <w:t>清算费用</w:t>
      </w:r>
      <w:r>
        <w:rPr>
          <w:rFonts w:ascii="Times New Roman" w:eastAsia="Times New Roman" w:hAnsi="Times New Roman" w:cs="Times New Roman"/>
        </w:rPr>
        <w:t xml:space="preserve"> </w:t>
      </w:r>
    </w:p>
    <w:p w:rsidR="00553EB6" w:rsidRDefault="0016629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553EB6" w:rsidRDefault="00166299">
      <w:pPr>
        <w:numPr>
          <w:ilvl w:val="0"/>
          <w:numId w:val="141"/>
        </w:numPr>
        <w:ind w:hanging="720"/>
      </w:pPr>
      <w:r>
        <w:t>基金财产清算剩余资产的分配</w:t>
      </w:r>
      <w:r>
        <w:rPr>
          <w:rFonts w:ascii="Times New Roman" w:eastAsia="Times New Roman" w:hAnsi="Times New Roman" w:cs="Times New Roman"/>
        </w:rPr>
        <w:t xml:space="preserve"> </w:t>
      </w:r>
    </w:p>
    <w:p w:rsidR="00553EB6" w:rsidRDefault="00166299">
      <w:pPr>
        <w:spacing w:after="22"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rsidR="00553EB6" w:rsidRDefault="00166299">
      <w:pPr>
        <w:numPr>
          <w:ilvl w:val="0"/>
          <w:numId w:val="141"/>
        </w:numPr>
        <w:ind w:hanging="720"/>
      </w:pPr>
      <w:r>
        <w:t>基金财产清算的公告</w:t>
      </w:r>
      <w:r>
        <w:rPr>
          <w:rFonts w:ascii="Times New Roman" w:eastAsia="Times New Roman" w:hAnsi="Times New Roman" w:cs="Times New Roman"/>
        </w:rPr>
        <w:t xml:space="preserve"> </w:t>
      </w:r>
    </w:p>
    <w:p w:rsidR="00553EB6" w:rsidRDefault="00166299">
      <w:pPr>
        <w:spacing w:after="131"/>
        <w:ind w:left="475"/>
      </w:pPr>
      <w:r>
        <w:t>清算过程中的有关重大事项须及时公告；基金财产清算报告经符合《证券法》</w:t>
      </w:r>
    </w:p>
    <w:p w:rsidR="00553EB6" w:rsidRDefault="00166299">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553EB6" w:rsidRDefault="00166299">
      <w:pPr>
        <w:numPr>
          <w:ilvl w:val="0"/>
          <w:numId w:val="141"/>
        </w:numPr>
        <w:ind w:hanging="720"/>
      </w:pPr>
      <w:r>
        <w:t>基金财产清算账册及文件的保存</w:t>
      </w:r>
      <w:r>
        <w:rPr>
          <w:rFonts w:ascii="Times New Roman" w:eastAsia="Times New Roman" w:hAnsi="Times New Roman" w:cs="Times New Roman"/>
        </w:rPr>
        <w:t xml:space="preserve"> </w:t>
      </w:r>
    </w:p>
    <w:p w:rsidR="00553EB6" w:rsidRDefault="00166299">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553EB6" w:rsidRDefault="00166299">
      <w:pPr>
        <w:numPr>
          <w:ilvl w:val="0"/>
          <w:numId w:val="142"/>
        </w:numPr>
        <w:ind w:hanging="480"/>
      </w:pPr>
      <w:r>
        <w:t>争议的处理和适用的法律</w:t>
      </w:r>
      <w:r>
        <w:rPr>
          <w:rFonts w:ascii="Times New Roman" w:eastAsia="Times New Roman" w:hAnsi="Times New Roman" w:cs="Times New Roman"/>
        </w:rPr>
        <w:t xml:space="preserve"> </w:t>
      </w:r>
    </w:p>
    <w:p w:rsidR="00553EB6" w:rsidRDefault="00166299">
      <w:pPr>
        <w:spacing w:after="16" w:line="361" w:lineRule="auto"/>
        <w:ind w:left="0" w:firstLine="480"/>
      </w:pPr>
      <w:r>
        <w:t>各方当事人同意，因《基金合同》而产生的或与《基金合同》有关的一切争议，双方当事人应通过协商、调解解决，协商、调解不能解决的，任何一方均有权将争议提交上海国际经济贸易仲裁委员会，仲裁地点为上海市，按照上海国际经济贸易仲裁委员会届时有效的仲裁规则进行仲裁。仲裁裁决是终局的，对当事人均有约束力。</w:t>
      </w:r>
      <w:r>
        <w:rPr>
          <w:rFonts w:ascii="Times New Roman" w:eastAsia="Times New Roman" w:hAnsi="Times New Roman" w:cs="Times New Roman"/>
        </w:rPr>
        <w:t xml:space="preserve"> </w:t>
      </w:r>
    </w:p>
    <w:p w:rsidR="00553EB6" w:rsidRDefault="00166299">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553EB6" w:rsidRDefault="00166299">
      <w:pPr>
        <w:ind w:left="475"/>
      </w:pPr>
      <w:r>
        <w:t>《基金合同》受中国法律管辖。</w:t>
      </w:r>
      <w:r>
        <w:rPr>
          <w:rFonts w:ascii="Times New Roman" w:eastAsia="Times New Roman" w:hAnsi="Times New Roman" w:cs="Times New Roman"/>
        </w:rPr>
        <w:t xml:space="preserve"> </w:t>
      </w:r>
    </w:p>
    <w:p w:rsidR="00553EB6" w:rsidRDefault="00166299">
      <w:pPr>
        <w:numPr>
          <w:ilvl w:val="0"/>
          <w:numId w:val="142"/>
        </w:numPr>
        <w:ind w:hanging="480"/>
      </w:pPr>
      <w:r>
        <w:t>基金合同存放地和投资者取得合同的方式</w:t>
      </w:r>
      <w:r>
        <w:rPr>
          <w:rFonts w:ascii="Times New Roman" w:eastAsia="Times New Roman" w:hAnsi="Times New Roman" w:cs="Times New Roman"/>
        </w:rPr>
        <w:t xml:space="preserve"> </w:t>
      </w:r>
    </w:p>
    <w:p w:rsidR="00553EB6" w:rsidRDefault="00166299">
      <w:pPr>
        <w:spacing w:after="131"/>
        <w:ind w:left="475"/>
      </w:pPr>
      <w:r>
        <w:t>《基金合同》可印制成册</w:t>
      </w:r>
      <w:r>
        <w:t>，供投资者在基金管理人、基金托管人、销售机构</w:t>
      </w:r>
    </w:p>
    <w:p w:rsidR="00553EB6" w:rsidRDefault="00166299">
      <w:pPr>
        <w:ind w:left="10"/>
      </w:pPr>
      <w:r>
        <w:t>的办公场所和营业场所查阅。</w:t>
      </w:r>
    </w:p>
    <w:p w:rsidR="00553EB6" w:rsidRDefault="00553EB6">
      <w:pPr>
        <w:sectPr w:rsidR="00553EB6">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rsidR="00553EB6" w:rsidRDefault="00166299">
      <w:pPr>
        <w:spacing w:after="463"/>
        <w:ind w:left="0" w:firstLine="0"/>
      </w:pPr>
      <w:r>
        <w:rPr>
          <w:rFonts w:ascii="Times New Roman" w:eastAsia="Times New Roman" w:hAnsi="Times New Roman" w:cs="Times New Roman"/>
          <w:sz w:val="21"/>
        </w:rPr>
        <w:t xml:space="preserve">                   </w:t>
      </w:r>
    </w:p>
    <w:p w:rsidR="00553EB6" w:rsidRDefault="00166299">
      <w:pPr>
        <w:ind w:left="10"/>
      </w:pPr>
      <w:r>
        <w:t>（本页为《广发集悦债券型证券投资基金基金合同》签署页，无正文）</w:t>
      </w:r>
      <w:r>
        <w:rPr>
          <w:rFonts w:ascii="Times New Roman" w:eastAsia="Times New Roman" w:hAnsi="Times New Roman" w:cs="Times New Roman"/>
        </w:rPr>
        <w:t xml:space="preserve"> </w:t>
      </w:r>
    </w:p>
    <w:p w:rsidR="00553EB6" w:rsidRDefault="00166299">
      <w:pPr>
        <w:spacing w:after="168"/>
        <w:ind w:left="0" w:firstLine="0"/>
      </w:pPr>
      <w:r>
        <w:rPr>
          <w:rFonts w:ascii="Times New Roman" w:eastAsia="Times New Roman" w:hAnsi="Times New Roman" w:cs="Times New Roman"/>
        </w:rPr>
        <w:t xml:space="preserve"> </w:t>
      </w:r>
    </w:p>
    <w:p w:rsidR="00553EB6" w:rsidRDefault="00166299">
      <w:pPr>
        <w:spacing w:after="10" w:line="404" w:lineRule="auto"/>
        <w:ind w:left="0" w:right="7381" w:firstLine="0"/>
      </w:pPr>
      <w:r>
        <w:rPr>
          <w:rFonts w:ascii="Times New Roman" w:eastAsia="Times New Roman" w:hAnsi="Times New Roman" w:cs="Times New Roman"/>
        </w:rPr>
        <w:t xml:space="preserve">  </w:t>
      </w:r>
    </w:p>
    <w:p w:rsidR="00553EB6" w:rsidRDefault="00166299">
      <w:pPr>
        <w:ind w:left="10"/>
      </w:pPr>
      <w:r>
        <w:t>基金管理人：广发基金管理有限公司（盖章）</w:t>
      </w:r>
      <w:r>
        <w:rPr>
          <w:rFonts w:ascii="Times New Roman" w:eastAsia="Times New Roman" w:hAnsi="Times New Roman" w:cs="Times New Roman"/>
        </w:rPr>
        <w:t xml:space="preserve"> </w:t>
      </w:r>
    </w:p>
    <w:p w:rsidR="00553EB6" w:rsidRDefault="00166299">
      <w:pPr>
        <w:spacing w:after="168"/>
        <w:ind w:left="0" w:firstLine="0"/>
      </w:pPr>
      <w:r>
        <w:rPr>
          <w:rFonts w:ascii="Times New Roman" w:eastAsia="Times New Roman" w:hAnsi="Times New Roman" w:cs="Times New Roman"/>
        </w:rPr>
        <w:t xml:space="preserve"> </w:t>
      </w:r>
    </w:p>
    <w:p w:rsidR="00553EB6" w:rsidRDefault="00166299">
      <w:pPr>
        <w:spacing w:after="168"/>
        <w:ind w:left="0" w:firstLine="0"/>
      </w:pPr>
      <w:r>
        <w:rPr>
          <w:rFonts w:ascii="Times New Roman" w:eastAsia="Times New Roman" w:hAnsi="Times New Roman" w:cs="Times New Roman"/>
        </w:rPr>
        <w:t xml:space="preserve"> </w:t>
      </w:r>
    </w:p>
    <w:p w:rsidR="00553EB6" w:rsidRDefault="00166299">
      <w:pPr>
        <w:spacing w:after="0" w:line="404" w:lineRule="auto"/>
        <w:ind w:left="0" w:right="7381" w:firstLine="0"/>
      </w:pPr>
      <w:r>
        <w:rPr>
          <w:rFonts w:ascii="Times New Roman" w:eastAsia="Times New Roman" w:hAnsi="Times New Roman" w:cs="Times New Roman"/>
        </w:rPr>
        <w:t xml:space="preserve">  </w:t>
      </w:r>
    </w:p>
    <w:p w:rsidR="00553EB6" w:rsidRDefault="00166299">
      <w:pPr>
        <w:spacing w:after="124"/>
        <w:ind w:left="10"/>
      </w:pPr>
      <w:r>
        <w:t>法定代表人或授权代表（签字或签章）：</w:t>
      </w:r>
      <w:r>
        <w:rPr>
          <w:rFonts w:ascii="Times New Roman" w:eastAsia="Times New Roman" w:hAnsi="Times New Roman" w:cs="Times New Roman"/>
        </w:rPr>
        <w:t xml:space="preserve">  </w:t>
      </w:r>
    </w:p>
    <w:p w:rsidR="00553EB6" w:rsidRDefault="00166299">
      <w:pPr>
        <w:spacing w:after="112"/>
        <w:ind w:left="0" w:firstLine="0"/>
      </w:pPr>
      <w:r>
        <w:rPr>
          <w:rFonts w:ascii="Times New Roman" w:eastAsia="Times New Roman" w:hAnsi="Times New Roman" w:cs="Times New Roman"/>
        </w:rPr>
        <w:t xml:space="preserve"> </w:t>
      </w:r>
    </w:p>
    <w:p w:rsidR="00553EB6" w:rsidRDefault="00166299">
      <w:pPr>
        <w:spacing w:after="112"/>
        <w:ind w:left="0" w:firstLine="0"/>
      </w:pPr>
      <w:r>
        <w:rPr>
          <w:rFonts w:ascii="Times New Roman" w:eastAsia="Times New Roman" w:hAnsi="Times New Roman" w:cs="Times New Roman"/>
        </w:rPr>
        <w:t xml:space="preserve"> </w:t>
      </w:r>
    </w:p>
    <w:p w:rsidR="00553EB6" w:rsidRDefault="00166299">
      <w:pPr>
        <w:spacing w:after="29" w:line="358" w:lineRule="auto"/>
        <w:ind w:left="0" w:right="7381" w:firstLine="0"/>
      </w:pPr>
      <w:r>
        <w:rPr>
          <w:rFonts w:ascii="Times New Roman" w:eastAsia="Times New Roman" w:hAnsi="Times New Roman" w:cs="Times New Roman"/>
        </w:rPr>
        <w:t xml:space="preserve">  </w:t>
      </w:r>
    </w:p>
    <w:p w:rsidR="00553EB6" w:rsidRDefault="00166299">
      <w:pPr>
        <w:spacing w:after="125"/>
        <w:ind w:left="10"/>
      </w:pPr>
      <w:r>
        <w:t>基金托管人：上海银行股份有限公司（盖章）</w:t>
      </w:r>
      <w:r>
        <w:rPr>
          <w:rFonts w:ascii="Times New Roman" w:eastAsia="Times New Roman" w:hAnsi="Times New Roman" w:cs="Times New Roman"/>
        </w:rPr>
        <w:t xml:space="preserve"> </w:t>
      </w:r>
    </w:p>
    <w:p w:rsidR="00553EB6" w:rsidRDefault="00166299">
      <w:pPr>
        <w:spacing w:after="112"/>
        <w:ind w:left="0" w:firstLine="0"/>
      </w:pPr>
      <w:r>
        <w:rPr>
          <w:rFonts w:ascii="Times New Roman" w:eastAsia="Times New Roman" w:hAnsi="Times New Roman" w:cs="Times New Roman"/>
        </w:rPr>
        <w:t xml:space="preserve"> </w:t>
      </w:r>
    </w:p>
    <w:p w:rsidR="00553EB6" w:rsidRDefault="00166299">
      <w:pPr>
        <w:spacing w:after="115"/>
        <w:ind w:left="0" w:firstLine="0"/>
      </w:pPr>
      <w:r>
        <w:rPr>
          <w:rFonts w:ascii="Times New Roman" w:eastAsia="Times New Roman" w:hAnsi="Times New Roman" w:cs="Times New Roman"/>
        </w:rPr>
        <w:t xml:space="preserve"> </w:t>
      </w:r>
    </w:p>
    <w:p w:rsidR="00553EB6" w:rsidRDefault="00166299">
      <w:pPr>
        <w:spacing w:after="33" w:line="357" w:lineRule="auto"/>
        <w:ind w:left="0" w:right="7381" w:firstLine="0"/>
      </w:pPr>
      <w:r>
        <w:rPr>
          <w:rFonts w:ascii="Times New Roman" w:eastAsia="Times New Roman" w:hAnsi="Times New Roman" w:cs="Times New Roman"/>
        </w:rPr>
        <w:t xml:space="preserve">  </w:t>
      </w:r>
    </w:p>
    <w:p w:rsidR="00553EB6" w:rsidRDefault="00166299">
      <w:pPr>
        <w:spacing w:after="122"/>
        <w:ind w:left="10"/>
      </w:pPr>
      <w:r>
        <w:t>法定代表人或授权代表（签字或签章）：</w:t>
      </w:r>
      <w:r>
        <w:rPr>
          <w:rFonts w:ascii="Times New Roman" w:eastAsia="Times New Roman" w:hAnsi="Times New Roman" w:cs="Times New Roman"/>
        </w:rPr>
        <w:t xml:space="preserve">  </w:t>
      </w:r>
    </w:p>
    <w:p w:rsidR="00553EB6" w:rsidRDefault="00166299">
      <w:pPr>
        <w:spacing w:after="115"/>
        <w:ind w:left="0" w:firstLine="0"/>
      </w:pPr>
      <w:r>
        <w:rPr>
          <w:rFonts w:ascii="Times New Roman" w:eastAsia="Times New Roman" w:hAnsi="Times New Roman" w:cs="Times New Roman"/>
        </w:rPr>
        <w:t xml:space="preserve"> </w:t>
      </w:r>
    </w:p>
    <w:p w:rsidR="00553EB6" w:rsidRDefault="00166299">
      <w:pPr>
        <w:spacing w:after="112"/>
        <w:ind w:left="0" w:firstLine="0"/>
      </w:pPr>
      <w:r>
        <w:rPr>
          <w:rFonts w:ascii="Times New Roman" w:eastAsia="Times New Roman" w:hAnsi="Times New Roman" w:cs="Times New Roman"/>
        </w:rPr>
        <w:t xml:space="preserve"> </w:t>
      </w:r>
    </w:p>
    <w:p w:rsidR="00553EB6" w:rsidRDefault="00166299">
      <w:pPr>
        <w:spacing w:after="115"/>
        <w:ind w:left="0" w:firstLine="0"/>
      </w:pPr>
      <w:r>
        <w:rPr>
          <w:rFonts w:ascii="Times New Roman" w:eastAsia="Times New Roman" w:hAnsi="Times New Roman" w:cs="Times New Roman"/>
        </w:rPr>
        <w:t xml:space="preserve"> </w:t>
      </w:r>
    </w:p>
    <w:p w:rsidR="00553EB6" w:rsidRDefault="00166299">
      <w:pPr>
        <w:spacing w:after="33" w:line="356" w:lineRule="auto"/>
        <w:ind w:left="0" w:right="7381" w:firstLine="0"/>
      </w:pPr>
      <w:r>
        <w:rPr>
          <w:rFonts w:ascii="Times New Roman" w:eastAsia="Times New Roman" w:hAnsi="Times New Roman" w:cs="Times New Roman"/>
        </w:rPr>
        <w:t xml:space="preserve">  </w:t>
      </w:r>
    </w:p>
    <w:p w:rsidR="00553EB6" w:rsidRDefault="00166299">
      <w:pPr>
        <w:spacing w:after="229"/>
        <w:ind w:left="10"/>
      </w:pPr>
      <w:r>
        <w:t>签订地点：</w:t>
      </w:r>
      <w:r>
        <w:rPr>
          <w:rFonts w:ascii="Times New Roman" w:eastAsia="Times New Roman" w:hAnsi="Times New Roman" w:cs="Times New Roman"/>
        </w:rPr>
        <w:t xml:space="preserve">  </w:t>
      </w:r>
    </w:p>
    <w:p w:rsidR="00553EB6" w:rsidRDefault="00166299">
      <w:pPr>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53EB6">
      <w:headerReference w:type="even" r:id="rId19"/>
      <w:headerReference w:type="default" r:id="rId20"/>
      <w:footerReference w:type="even" r:id="rId21"/>
      <w:footerReference w:type="default" r:id="rId22"/>
      <w:headerReference w:type="first" r:id="rId23"/>
      <w:footerReference w:type="first" r:id="rId24"/>
      <w:pgSz w:w="11906" w:h="16838"/>
      <w:pgMar w:top="1440" w:right="266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66299">
      <w:pPr>
        <w:spacing w:after="0" w:line="240" w:lineRule="auto"/>
      </w:pPr>
      <w:r>
        <w:separator/>
      </w:r>
    </w:p>
  </w:endnote>
  <w:endnote w:type="continuationSeparator" w:id="0">
    <w:p w:rsidR="00000000" w:rsidRDefault="00166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86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66299">
      <w:pPr>
        <w:spacing w:after="0" w:line="240" w:lineRule="auto"/>
      </w:pPr>
      <w:r>
        <w:separator/>
      </w:r>
    </w:p>
  </w:footnote>
  <w:footnote w:type="continuationSeparator" w:id="0">
    <w:p w:rsidR="00000000" w:rsidRDefault="00166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181" name="Group 621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70" name="Shape 656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1" name="Shape 656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1" style="width:418.27pt;height:5.15997pt;position:absolute;mso-position-horizontal-relative:page;mso-position-horizontal:absolute;margin-left:88.584pt;mso-position-vertical-relative:page;margin-top:64.32pt;" coordsize="53120,655">
              <v:shape id="Shape 65672" style="position:absolute;width:53120;height:182;left:0;top:472;" coordsize="5312029,18288" path="m0,0l5312029,0l5312029,18288l0,18288l0,0">
                <v:stroke weight="0pt" endcap="flat" joinstyle="miter" miterlimit="10" on="false" color="#000000" opacity="0"/>
                <v:fill on="true" color="#000000"/>
              </v:shape>
              <v:shape id="Shape 656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169" name="Group 621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66" name="Shape 656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67" name="Shape 656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69" style="width:418.27pt;height:5.15997pt;position:absolute;mso-position-horizontal-relative:page;mso-position-horizontal:absolute;margin-left:88.584pt;mso-position-vertical-relative:page;margin-top:64.32pt;" coordsize="53120,655">
              <v:shape id="Shape 65668" style="position:absolute;width:53120;height:182;left:0;top:472;" coordsize="5312029,18288" path="m0,0l5312029,0l5312029,18288l0,18288l0,0">
                <v:stroke weight="0pt" endcap="flat" joinstyle="miter" miterlimit="10" on="false" color="#000000" opacity="0"/>
                <v:fill on="true" color="#000000"/>
              </v:shape>
              <v:shape id="Shape 656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157" name="Group 621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62" name="Shape 656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63" name="Shape 656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7" style="width:418.27pt;height:5.15997pt;position:absolute;mso-position-horizontal-relative:page;mso-position-horizontal:absolute;margin-left:88.584pt;mso-position-vertical-relative:page;margin-top:64.32pt;" coordsize="53120,655">
              <v:shape id="Shape 65664" style="position:absolute;width:53120;height:182;left:0;top:472;" coordsize="5312029,18288" path="m0,0l5312029,0l5312029,18288l0,18288l0,0">
                <v:stroke weight="0pt" endcap="flat" joinstyle="miter" miterlimit="10" on="false" color="#000000" opacity="0"/>
                <v:fill on="true" color="#000000"/>
              </v:shape>
              <v:shape id="Shape 656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230" name="Group 622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82" name="Shape 65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3" name="Shape 65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30" style="width:418.27pt;height:5.15997pt;position:absolute;mso-position-horizontal-relative:page;mso-position-horizontal:absolute;margin-left:88.584pt;mso-position-vertical-relative:page;margin-top:64.32pt;" coordsize="53120,655">
              <v:shape id="Shape 65684" style="position:absolute;width:53120;height:182;left:0;top:472;" coordsize="5312029,18288" path="m0,0l5312029,0l5312029,18288l0,18288l0,0">
                <v:stroke weight="0pt" endcap="flat" joinstyle="miter" miterlimit="10" on="false" color="#000000" opacity="0"/>
                <v:fill on="true" color="#000000"/>
              </v:shape>
              <v:shape id="Shape 65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212" name="Group 622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78" name="Shape 65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9" name="Shape 65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2" style="width:418.27pt;height:5.15997pt;position:absolute;mso-position-horizontal-relative:page;mso-position-horizontal:absolute;margin-left:88.584pt;mso-position-vertical-relative:page;margin-top:64.32pt;" coordsize="53120,655">
              <v:shape id="Shape 65680" style="position:absolute;width:53120;height:182;left:0;top:472;" coordsize="5312029,18288" path="m0,0l5312029,0l5312029,18288l0,18288l0,0">
                <v:stroke weight="0pt" endcap="flat" joinstyle="miter" miterlimit="10" on="false" color="#000000" opacity="0"/>
                <v:fill on="true" color="#000000"/>
              </v:shape>
              <v:shape id="Shape 65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166299">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2194" name="Group 621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74" name="Shape 65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5" name="Shape 65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94" style="width:418.27pt;height:5.15997pt;position:absolute;mso-position-horizontal-relative:page;mso-position-horizontal:absolute;margin-left:88.584pt;mso-position-vertical-relative:page;margin-top:64.32pt;" coordsize="53120,655">
              <v:shape id="Shape 65676" style="position:absolute;width:53120;height:182;left:0;top:472;" coordsize="5312029,18288" path="m0,0l5312029,0l5312029,18288l0,18288l0,0">
                <v:stroke weight="0pt" endcap="flat" joinstyle="miter" miterlimit="10" on="false" color="#000000" opacity="0"/>
                <v:fill on="true" color="#000000"/>
              </v:shape>
              <v:shape id="Shape 65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3EB6" w:rsidRDefault="00553EB6">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2B93"/>
    <w:multiLevelType w:val="hybridMultilevel"/>
    <w:tmpl w:val="C59228E2"/>
    <w:lvl w:ilvl="0" w:tplc="B06A83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68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26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E5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EC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05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00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E8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AC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65507"/>
    <w:multiLevelType w:val="hybridMultilevel"/>
    <w:tmpl w:val="49467630"/>
    <w:lvl w:ilvl="0" w:tplc="80A23E6C">
      <w:start w:val="14"/>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85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EA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C5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21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A9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8C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AE1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0E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93560"/>
    <w:multiLevelType w:val="hybridMultilevel"/>
    <w:tmpl w:val="AEB28980"/>
    <w:lvl w:ilvl="0" w:tplc="6C42BF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B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23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0D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C9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82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04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AE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8B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0F6B78"/>
    <w:multiLevelType w:val="hybridMultilevel"/>
    <w:tmpl w:val="5CBAA48E"/>
    <w:lvl w:ilvl="0" w:tplc="54EC409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88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A2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203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C5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08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8A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E2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CA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5422F"/>
    <w:multiLevelType w:val="hybridMultilevel"/>
    <w:tmpl w:val="781660C2"/>
    <w:lvl w:ilvl="0" w:tplc="723271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EB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2F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A3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4C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29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6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87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68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CB4EA9"/>
    <w:multiLevelType w:val="hybridMultilevel"/>
    <w:tmpl w:val="E90E7B2C"/>
    <w:lvl w:ilvl="0" w:tplc="A7469B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EEEE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C5F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AFA0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21E4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21A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C80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C81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60E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E35113"/>
    <w:multiLevelType w:val="hybridMultilevel"/>
    <w:tmpl w:val="24A8C148"/>
    <w:lvl w:ilvl="0" w:tplc="85E422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01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87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4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E7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6B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0D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A6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0A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126DFD"/>
    <w:multiLevelType w:val="hybridMultilevel"/>
    <w:tmpl w:val="917825EC"/>
    <w:lvl w:ilvl="0" w:tplc="2A3A6C1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62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AD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83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6F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46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49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A5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E1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B36E6F"/>
    <w:multiLevelType w:val="hybridMultilevel"/>
    <w:tmpl w:val="DB7A6F20"/>
    <w:lvl w:ilvl="0" w:tplc="806405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C4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0A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C6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AC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2D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AD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85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68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B849D5"/>
    <w:multiLevelType w:val="hybridMultilevel"/>
    <w:tmpl w:val="61D20B20"/>
    <w:lvl w:ilvl="0" w:tplc="2EACCC6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EA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E4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61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EB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EA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AA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22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22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5E156F"/>
    <w:multiLevelType w:val="hybridMultilevel"/>
    <w:tmpl w:val="14D47B96"/>
    <w:lvl w:ilvl="0" w:tplc="8B3AD87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8A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62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03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AA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EF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4A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47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A8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B527BC"/>
    <w:multiLevelType w:val="hybridMultilevel"/>
    <w:tmpl w:val="32AC577C"/>
    <w:lvl w:ilvl="0" w:tplc="8ADC9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4B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82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A7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C7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21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62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20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89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0A7170"/>
    <w:multiLevelType w:val="hybridMultilevel"/>
    <w:tmpl w:val="2CFC259E"/>
    <w:lvl w:ilvl="0" w:tplc="910C06E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C3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6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4B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21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46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21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2B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E8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2C68AC"/>
    <w:multiLevelType w:val="hybridMultilevel"/>
    <w:tmpl w:val="C8F84E00"/>
    <w:lvl w:ilvl="0" w:tplc="EF9CDB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CA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4A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0A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439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85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E1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4D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0B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6B7976"/>
    <w:multiLevelType w:val="hybridMultilevel"/>
    <w:tmpl w:val="06A073CE"/>
    <w:lvl w:ilvl="0" w:tplc="22F44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A4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0E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85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CA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47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ED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03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40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C43A88"/>
    <w:multiLevelType w:val="hybridMultilevel"/>
    <w:tmpl w:val="48D689C4"/>
    <w:lvl w:ilvl="0" w:tplc="89062A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C2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E5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2A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87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A5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09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C0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6E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1F38D6"/>
    <w:multiLevelType w:val="hybridMultilevel"/>
    <w:tmpl w:val="42F2B7B6"/>
    <w:lvl w:ilvl="0" w:tplc="5D6EAF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41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A8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8B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42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B07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A2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27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20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624E5A"/>
    <w:multiLevelType w:val="hybridMultilevel"/>
    <w:tmpl w:val="492A4084"/>
    <w:lvl w:ilvl="0" w:tplc="83A845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83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0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EF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C2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CD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E7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6E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60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D5169F"/>
    <w:multiLevelType w:val="hybridMultilevel"/>
    <w:tmpl w:val="FC145168"/>
    <w:lvl w:ilvl="0" w:tplc="545EFB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46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8B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E2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A6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8C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C2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CC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C9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9903FD"/>
    <w:multiLevelType w:val="hybridMultilevel"/>
    <w:tmpl w:val="8370D884"/>
    <w:lvl w:ilvl="0" w:tplc="CD9679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CD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2C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29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43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86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A9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A0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03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1C67F1"/>
    <w:multiLevelType w:val="hybridMultilevel"/>
    <w:tmpl w:val="A4A24968"/>
    <w:lvl w:ilvl="0" w:tplc="8D7A00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2E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C0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A4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81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44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43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2E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67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8D41F6"/>
    <w:multiLevelType w:val="hybridMultilevel"/>
    <w:tmpl w:val="7B00185A"/>
    <w:lvl w:ilvl="0" w:tplc="B9323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46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22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CE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28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08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E4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69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4D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710741"/>
    <w:multiLevelType w:val="hybridMultilevel"/>
    <w:tmpl w:val="CD7CA154"/>
    <w:lvl w:ilvl="0" w:tplc="9124A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65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C0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7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29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61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84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43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6B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9E2AA2"/>
    <w:multiLevelType w:val="hybridMultilevel"/>
    <w:tmpl w:val="821AB0B6"/>
    <w:lvl w:ilvl="0" w:tplc="BD889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AD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49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64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A9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09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81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A6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86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A04662"/>
    <w:multiLevelType w:val="hybridMultilevel"/>
    <w:tmpl w:val="E5B27964"/>
    <w:lvl w:ilvl="0" w:tplc="79C85E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0A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C4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28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CA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A8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A3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07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04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0835A3"/>
    <w:multiLevelType w:val="hybridMultilevel"/>
    <w:tmpl w:val="EA5C6490"/>
    <w:lvl w:ilvl="0" w:tplc="7460F57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4766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3A5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68B3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4710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EC20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8924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E7DC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AF8D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9D0C43"/>
    <w:multiLevelType w:val="hybridMultilevel"/>
    <w:tmpl w:val="20026B94"/>
    <w:lvl w:ilvl="0" w:tplc="74F2D8E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EC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42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6A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E3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65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A8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2C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C6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680017"/>
    <w:multiLevelType w:val="hybridMultilevel"/>
    <w:tmpl w:val="54387338"/>
    <w:lvl w:ilvl="0" w:tplc="B53A25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86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20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A2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CB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EE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23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82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A4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4127005"/>
    <w:multiLevelType w:val="hybridMultilevel"/>
    <w:tmpl w:val="65BE989C"/>
    <w:lvl w:ilvl="0" w:tplc="0C14CDC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69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81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88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C8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B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07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AF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A42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4AD2FC5"/>
    <w:multiLevelType w:val="hybridMultilevel"/>
    <w:tmpl w:val="8EA25344"/>
    <w:lvl w:ilvl="0" w:tplc="CEC058BE">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A9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C9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C1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C6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81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A8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EF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E0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BA3C67"/>
    <w:multiLevelType w:val="hybridMultilevel"/>
    <w:tmpl w:val="1412499E"/>
    <w:lvl w:ilvl="0" w:tplc="8CB2EB6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A3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24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0A1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08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E1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87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4A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4F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E21CA8"/>
    <w:multiLevelType w:val="hybridMultilevel"/>
    <w:tmpl w:val="44A84B6E"/>
    <w:lvl w:ilvl="0" w:tplc="47948D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0F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AD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4C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E3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2D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85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ED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04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E35C07"/>
    <w:multiLevelType w:val="hybridMultilevel"/>
    <w:tmpl w:val="97566AAE"/>
    <w:lvl w:ilvl="0" w:tplc="FE2C79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E3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2B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29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0B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42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44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2B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42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EC3BC4"/>
    <w:multiLevelType w:val="hybridMultilevel"/>
    <w:tmpl w:val="3654B33C"/>
    <w:lvl w:ilvl="0" w:tplc="95F699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87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28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67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48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40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04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29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27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2E147D"/>
    <w:multiLevelType w:val="hybridMultilevel"/>
    <w:tmpl w:val="41665F96"/>
    <w:lvl w:ilvl="0" w:tplc="7174111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86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86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EB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A2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EA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69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C3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48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4A3103"/>
    <w:multiLevelType w:val="hybridMultilevel"/>
    <w:tmpl w:val="EB56E636"/>
    <w:lvl w:ilvl="0" w:tplc="2AE60F18">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021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61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2D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24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22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C0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CF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2E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851860"/>
    <w:multiLevelType w:val="hybridMultilevel"/>
    <w:tmpl w:val="B32EA154"/>
    <w:lvl w:ilvl="0" w:tplc="859C39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8C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AA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03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C9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E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01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6C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89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9C1D41"/>
    <w:multiLevelType w:val="hybridMultilevel"/>
    <w:tmpl w:val="0832E30E"/>
    <w:lvl w:ilvl="0" w:tplc="1C3C9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0F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A7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44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87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48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4B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AD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AA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D00D15"/>
    <w:multiLevelType w:val="hybridMultilevel"/>
    <w:tmpl w:val="47C0E4CA"/>
    <w:lvl w:ilvl="0" w:tplc="D4CE76E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A23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07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C9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0C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2B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0E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62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82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DC4AE1"/>
    <w:multiLevelType w:val="hybridMultilevel"/>
    <w:tmpl w:val="E04C803C"/>
    <w:lvl w:ilvl="0" w:tplc="25F6A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C6A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AE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0C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02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2F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48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CA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0B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747BD4"/>
    <w:multiLevelType w:val="hybridMultilevel"/>
    <w:tmpl w:val="946C58DE"/>
    <w:lvl w:ilvl="0" w:tplc="AC304C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86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2F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2A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64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8A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0E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A56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4F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7762E7"/>
    <w:multiLevelType w:val="hybridMultilevel"/>
    <w:tmpl w:val="EDF801A6"/>
    <w:lvl w:ilvl="0" w:tplc="AC48D0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ED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E7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83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07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2E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EE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0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A8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EA1CEC"/>
    <w:multiLevelType w:val="hybridMultilevel"/>
    <w:tmpl w:val="96920770"/>
    <w:lvl w:ilvl="0" w:tplc="93E67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02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CA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67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E6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9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EA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27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42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7C6644"/>
    <w:multiLevelType w:val="hybridMultilevel"/>
    <w:tmpl w:val="F4B0B81A"/>
    <w:lvl w:ilvl="0" w:tplc="5720DD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072E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6AFF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939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085A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072A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8FBD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2A53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2EEC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420713"/>
    <w:multiLevelType w:val="hybridMultilevel"/>
    <w:tmpl w:val="3326A0F6"/>
    <w:lvl w:ilvl="0" w:tplc="8638A28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9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C0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29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07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49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0A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C4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2A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497974"/>
    <w:multiLevelType w:val="hybridMultilevel"/>
    <w:tmpl w:val="61381B3C"/>
    <w:lvl w:ilvl="0" w:tplc="18AA9AA0">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361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2B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0C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87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0E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2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ED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2A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D754CF"/>
    <w:multiLevelType w:val="hybridMultilevel"/>
    <w:tmpl w:val="C17671DA"/>
    <w:lvl w:ilvl="0" w:tplc="4568FD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28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45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43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84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CF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66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E7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68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8E285D"/>
    <w:multiLevelType w:val="hybridMultilevel"/>
    <w:tmpl w:val="8466E634"/>
    <w:lvl w:ilvl="0" w:tplc="F522E3B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CC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07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EC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8B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27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A8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C9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E3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B72C81"/>
    <w:multiLevelType w:val="hybridMultilevel"/>
    <w:tmpl w:val="358C9E14"/>
    <w:lvl w:ilvl="0" w:tplc="EE42EA6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22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05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48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07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0B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4C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A0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4A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D1139A"/>
    <w:multiLevelType w:val="hybridMultilevel"/>
    <w:tmpl w:val="744A9458"/>
    <w:lvl w:ilvl="0" w:tplc="99D2861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F61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43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6B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0D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A4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A2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00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0F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F02E9C"/>
    <w:multiLevelType w:val="hybridMultilevel"/>
    <w:tmpl w:val="A46AEB8C"/>
    <w:lvl w:ilvl="0" w:tplc="11FC78B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AE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62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43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24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06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C6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60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1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431F42"/>
    <w:multiLevelType w:val="hybridMultilevel"/>
    <w:tmpl w:val="C868CD7C"/>
    <w:lvl w:ilvl="0" w:tplc="86701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0E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29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6D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25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4C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0A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CC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0A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B17611"/>
    <w:multiLevelType w:val="hybridMultilevel"/>
    <w:tmpl w:val="6164CA3C"/>
    <w:lvl w:ilvl="0" w:tplc="04B846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07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46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88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C9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2A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42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8E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3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0A53CF"/>
    <w:multiLevelType w:val="hybridMultilevel"/>
    <w:tmpl w:val="E542C5CA"/>
    <w:lvl w:ilvl="0" w:tplc="8358352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CA4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E9F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E59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E4C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69B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2E3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865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E48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5315A8"/>
    <w:multiLevelType w:val="hybridMultilevel"/>
    <w:tmpl w:val="EE886548"/>
    <w:lvl w:ilvl="0" w:tplc="EE92042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62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8C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69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7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03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61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8D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24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7940B6"/>
    <w:multiLevelType w:val="hybridMultilevel"/>
    <w:tmpl w:val="8552FABA"/>
    <w:lvl w:ilvl="0" w:tplc="33745EC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23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E2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27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E9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2B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AE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6B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0F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B10DD7"/>
    <w:multiLevelType w:val="hybridMultilevel"/>
    <w:tmpl w:val="4EA692EA"/>
    <w:lvl w:ilvl="0" w:tplc="C046D7BC">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4A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68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47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84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E3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2E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85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86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022191"/>
    <w:multiLevelType w:val="hybridMultilevel"/>
    <w:tmpl w:val="E8B63FD8"/>
    <w:lvl w:ilvl="0" w:tplc="B9C8C1A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AA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4F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CA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AF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89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E2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2F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69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A91D48"/>
    <w:multiLevelType w:val="hybridMultilevel"/>
    <w:tmpl w:val="0AE44794"/>
    <w:lvl w:ilvl="0" w:tplc="71CAE19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243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A9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67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03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62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6F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3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82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1564D2"/>
    <w:multiLevelType w:val="hybridMultilevel"/>
    <w:tmpl w:val="5300AF40"/>
    <w:lvl w:ilvl="0" w:tplc="D9B81DD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2D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C4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2A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A2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707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64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8C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4F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7E15F0"/>
    <w:multiLevelType w:val="hybridMultilevel"/>
    <w:tmpl w:val="9D22C4FA"/>
    <w:lvl w:ilvl="0" w:tplc="642A09B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61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00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A5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E9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63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AA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ED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40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EF014C"/>
    <w:multiLevelType w:val="hybridMultilevel"/>
    <w:tmpl w:val="F42E4370"/>
    <w:lvl w:ilvl="0" w:tplc="85CC75C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43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81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A0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61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CB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0F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C2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45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6D5EF5"/>
    <w:multiLevelType w:val="hybridMultilevel"/>
    <w:tmpl w:val="577EE274"/>
    <w:lvl w:ilvl="0" w:tplc="3DFA08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BA3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E0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A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68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25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C9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6F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A6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EF5CFC"/>
    <w:multiLevelType w:val="hybridMultilevel"/>
    <w:tmpl w:val="F84052FA"/>
    <w:lvl w:ilvl="0" w:tplc="BA34142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E0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EE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08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EF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25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ED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82F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3976C4"/>
    <w:multiLevelType w:val="hybridMultilevel"/>
    <w:tmpl w:val="168C4F70"/>
    <w:lvl w:ilvl="0" w:tplc="00FE6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4F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29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46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AC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84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8B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C6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E6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A51839"/>
    <w:multiLevelType w:val="hybridMultilevel"/>
    <w:tmpl w:val="0846E49A"/>
    <w:lvl w:ilvl="0" w:tplc="82EE661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89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C6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2F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6F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C0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A6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CC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05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FA7060"/>
    <w:multiLevelType w:val="hybridMultilevel"/>
    <w:tmpl w:val="E92E1DD8"/>
    <w:lvl w:ilvl="0" w:tplc="4CEC7A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E9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EB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6F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25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AB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C2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05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8A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1B4757"/>
    <w:multiLevelType w:val="hybridMultilevel"/>
    <w:tmpl w:val="52BC5BE4"/>
    <w:lvl w:ilvl="0" w:tplc="B802D108">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87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2B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AA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CD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EE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2D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02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29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4F18D4"/>
    <w:multiLevelType w:val="hybridMultilevel"/>
    <w:tmpl w:val="430EEFBC"/>
    <w:lvl w:ilvl="0" w:tplc="B98CCF1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67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A3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2D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86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E5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49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A9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C7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883911"/>
    <w:multiLevelType w:val="hybridMultilevel"/>
    <w:tmpl w:val="E40C5A3A"/>
    <w:lvl w:ilvl="0" w:tplc="D0640DE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A6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21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07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46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E5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C6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2E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E0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7F0951"/>
    <w:multiLevelType w:val="hybridMultilevel"/>
    <w:tmpl w:val="3C74AE94"/>
    <w:lvl w:ilvl="0" w:tplc="E2B6265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0C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EA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C5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4C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01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AF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A0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69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644FA7"/>
    <w:multiLevelType w:val="hybridMultilevel"/>
    <w:tmpl w:val="0E9A94CE"/>
    <w:lvl w:ilvl="0" w:tplc="4364B54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81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86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0C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49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8C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CA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0B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A1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1B48D4"/>
    <w:multiLevelType w:val="hybridMultilevel"/>
    <w:tmpl w:val="6F8CA70C"/>
    <w:lvl w:ilvl="0" w:tplc="E670DA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29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83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CF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EF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06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EF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86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C1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06B42"/>
    <w:multiLevelType w:val="hybridMultilevel"/>
    <w:tmpl w:val="2BFA8D56"/>
    <w:lvl w:ilvl="0" w:tplc="84D2D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AB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48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A9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AF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8D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45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29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8F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7C31FC"/>
    <w:multiLevelType w:val="hybridMultilevel"/>
    <w:tmpl w:val="AFE6B6C8"/>
    <w:lvl w:ilvl="0" w:tplc="86A841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20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A2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61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E5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2C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4E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E0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CB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F12D34"/>
    <w:multiLevelType w:val="hybridMultilevel"/>
    <w:tmpl w:val="9C8E8626"/>
    <w:lvl w:ilvl="0" w:tplc="F7BA6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EE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6E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89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45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84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2F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86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85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664099"/>
    <w:multiLevelType w:val="hybridMultilevel"/>
    <w:tmpl w:val="DFE4AB04"/>
    <w:lvl w:ilvl="0" w:tplc="391C4B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42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6F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6D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A3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20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6C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2D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CE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D909FC"/>
    <w:multiLevelType w:val="hybridMultilevel"/>
    <w:tmpl w:val="6E32D666"/>
    <w:lvl w:ilvl="0" w:tplc="AC7E0D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2D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42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46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C8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2F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01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8F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05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F3CED"/>
    <w:multiLevelType w:val="hybridMultilevel"/>
    <w:tmpl w:val="15442FD0"/>
    <w:lvl w:ilvl="0" w:tplc="BCD0240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8E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46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6B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A2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80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CB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6F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68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DD74D6"/>
    <w:multiLevelType w:val="hybridMultilevel"/>
    <w:tmpl w:val="FDAA2F68"/>
    <w:lvl w:ilvl="0" w:tplc="06CE7F2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2F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84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EF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20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07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A0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2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20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322168"/>
    <w:multiLevelType w:val="hybridMultilevel"/>
    <w:tmpl w:val="A9409786"/>
    <w:lvl w:ilvl="0" w:tplc="8D8801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EB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63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CB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4E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02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60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EA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AF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370A83"/>
    <w:multiLevelType w:val="hybridMultilevel"/>
    <w:tmpl w:val="F5660B88"/>
    <w:lvl w:ilvl="0" w:tplc="A2422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4D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CA4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84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AA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24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C7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EF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04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521E05"/>
    <w:multiLevelType w:val="hybridMultilevel"/>
    <w:tmpl w:val="D294ED0E"/>
    <w:lvl w:ilvl="0" w:tplc="E24C319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4F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CE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AC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C4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EA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2E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440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A3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50274F"/>
    <w:multiLevelType w:val="hybridMultilevel"/>
    <w:tmpl w:val="807EEE2C"/>
    <w:lvl w:ilvl="0" w:tplc="BB2634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C6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A0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2D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84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06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EC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CA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0A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D500AA"/>
    <w:multiLevelType w:val="hybridMultilevel"/>
    <w:tmpl w:val="2D0CAEC0"/>
    <w:lvl w:ilvl="0" w:tplc="6D7A590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2D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2F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48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00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8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6B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8F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C8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F4026B"/>
    <w:multiLevelType w:val="hybridMultilevel"/>
    <w:tmpl w:val="DB18CAD8"/>
    <w:lvl w:ilvl="0" w:tplc="64324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61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24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0F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E8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6D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80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2B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E0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D5215E"/>
    <w:multiLevelType w:val="hybridMultilevel"/>
    <w:tmpl w:val="8182E13A"/>
    <w:lvl w:ilvl="0" w:tplc="22627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AE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08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A4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63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48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0E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A0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49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5B4D4A"/>
    <w:multiLevelType w:val="hybridMultilevel"/>
    <w:tmpl w:val="BCDCFAA2"/>
    <w:lvl w:ilvl="0" w:tplc="9F62DF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EE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03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A1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69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C4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0F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AC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42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B65662"/>
    <w:multiLevelType w:val="hybridMultilevel"/>
    <w:tmpl w:val="895629D6"/>
    <w:lvl w:ilvl="0" w:tplc="6DDC1B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5C8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41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04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0D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88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E7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04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0B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AC3472"/>
    <w:multiLevelType w:val="hybridMultilevel"/>
    <w:tmpl w:val="929E19F6"/>
    <w:lvl w:ilvl="0" w:tplc="731C7F6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82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4B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8D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00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09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287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6A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CD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627D53"/>
    <w:multiLevelType w:val="hybridMultilevel"/>
    <w:tmpl w:val="46BE5162"/>
    <w:lvl w:ilvl="0" w:tplc="B5FAB690">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2D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46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4A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CE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C8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AE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4F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04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BC756A"/>
    <w:multiLevelType w:val="hybridMultilevel"/>
    <w:tmpl w:val="7C70454E"/>
    <w:lvl w:ilvl="0" w:tplc="1450B15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AA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00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C1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A7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28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42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A1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0B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3753B1"/>
    <w:multiLevelType w:val="hybridMultilevel"/>
    <w:tmpl w:val="F29022B6"/>
    <w:lvl w:ilvl="0" w:tplc="0B1A33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8B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AA3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C5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86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68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8D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E6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28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4C6DA5"/>
    <w:multiLevelType w:val="hybridMultilevel"/>
    <w:tmpl w:val="1F3A70D8"/>
    <w:lvl w:ilvl="0" w:tplc="AE8E1D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67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81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CD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66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6A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8C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E8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60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6E4388"/>
    <w:multiLevelType w:val="hybridMultilevel"/>
    <w:tmpl w:val="F3B6371E"/>
    <w:lvl w:ilvl="0" w:tplc="FA88FCE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0C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D83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D8F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03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9A9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E3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0E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8D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E45C26"/>
    <w:multiLevelType w:val="hybridMultilevel"/>
    <w:tmpl w:val="E4CA9C44"/>
    <w:lvl w:ilvl="0" w:tplc="83EC8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CC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62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AF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69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08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2A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24D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69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E466E7"/>
    <w:multiLevelType w:val="hybridMultilevel"/>
    <w:tmpl w:val="F2043054"/>
    <w:lvl w:ilvl="0" w:tplc="7B3641A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EC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EB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05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C2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AB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E4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AF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2C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2174F8"/>
    <w:multiLevelType w:val="hybridMultilevel"/>
    <w:tmpl w:val="2BE68736"/>
    <w:lvl w:ilvl="0" w:tplc="92A0A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A5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DCA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87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E7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08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20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6C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C2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4E3CBF"/>
    <w:multiLevelType w:val="hybridMultilevel"/>
    <w:tmpl w:val="5E7072C6"/>
    <w:lvl w:ilvl="0" w:tplc="A96C1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4F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62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46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A5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4C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45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CA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0C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CC13D5"/>
    <w:multiLevelType w:val="hybridMultilevel"/>
    <w:tmpl w:val="1AF8E406"/>
    <w:lvl w:ilvl="0" w:tplc="38B62B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A1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83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0F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8B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A3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63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A9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EB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597065"/>
    <w:multiLevelType w:val="hybridMultilevel"/>
    <w:tmpl w:val="5296CF46"/>
    <w:lvl w:ilvl="0" w:tplc="6F6A8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E9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6A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8E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CF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2A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2A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CB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63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17099"/>
    <w:multiLevelType w:val="hybridMultilevel"/>
    <w:tmpl w:val="BF8CDFAE"/>
    <w:lvl w:ilvl="0" w:tplc="B0EA8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0F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EC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0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A1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E8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E3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CF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48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6A57DB"/>
    <w:multiLevelType w:val="hybridMultilevel"/>
    <w:tmpl w:val="73260468"/>
    <w:lvl w:ilvl="0" w:tplc="8B5238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4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49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88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E9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4D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ABB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85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C0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B34F4E"/>
    <w:multiLevelType w:val="hybridMultilevel"/>
    <w:tmpl w:val="3E3CF174"/>
    <w:lvl w:ilvl="0" w:tplc="982EBA5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83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46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01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E6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AB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6F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F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62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D41F9"/>
    <w:multiLevelType w:val="hybridMultilevel"/>
    <w:tmpl w:val="447CDC42"/>
    <w:lvl w:ilvl="0" w:tplc="68BEAF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2B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00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2E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EB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64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41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AB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0C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DC3814"/>
    <w:multiLevelType w:val="hybridMultilevel"/>
    <w:tmpl w:val="13ECB50E"/>
    <w:lvl w:ilvl="0" w:tplc="51AA4E8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64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C6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E8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4A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65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64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85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40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F7553A"/>
    <w:multiLevelType w:val="hybridMultilevel"/>
    <w:tmpl w:val="B3A20020"/>
    <w:lvl w:ilvl="0" w:tplc="26A292E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EE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4F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C9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0E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4CF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AF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2C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6F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9922A9"/>
    <w:multiLevelType w:val="hybridMultilevel"/>
    <w:tmpl w:val="E2FEDB88"/>
    <w:lvl w:ilvl="0" w:tplc="983EEF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64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65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A7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0F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09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ACB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88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B71A1C"/>
    <w:multiLevelType w:val="hybridMultilevel"/>
    <w:tmpl w:val="A796B1E4"/>
    <w:lvl w:ilvl="0" w:tplc="13FAAE9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21B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4B2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BAED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CF3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40E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2E2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231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823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15F6D"/>
    <w:multiLevelType w:val="hybridMultilevel"/>
    <w:tmpl w:val="6D002082"/>
    <w:lvl w:ilvl="0" w:tplc="9BF21A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26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CA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CD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C0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CD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09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06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22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E43065"/>
    <w:multiLevelType w:val="hybridMultilevel"/>
    <w:tmpl w:val="B68CB026"/>
    <w:lvl w:ilvl="0" w:tplc="19203E2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E0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85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68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01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69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E1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44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8C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70EA0"/>
    <w:multiLevelType w:val="hybridMultilevel"/>
    <w:tmpl w:val="6C60FE5C"/>
    <w:lvl w:ilvl="0" w:tplc="B6C2B0D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C1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CA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AB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AD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CF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0D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A4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86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A6341"/>
    <w:multiLevelType w:val="hybridMultilevel"/>
    <w:tmpl w:val="E488F32E"/>
    <w:lvl w:ilvl="0" w:tplc="B3D6C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05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AE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EE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2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0A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23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4E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2B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31519D"/>
    <w:multiLevelType w:val="hybridMultilevel"/>
    <w:tmpl w:val="615EE49E"/>
    <w:lvl w:ilvl="0" w:tplc="2C3E973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40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89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AC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8E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22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AD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EF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E1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696A11"/>
    <w:multiLevelType w:val="hybridMultilevel"/>
    <w:tmpl w:val="D0446D96"/>
    <w:lvl w:ilvl="0" w:tplc="A0D48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4E3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CA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67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C2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8A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8F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08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8A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AD2A84"/>
    <w:multiLevelType w:val="hybridMultilevel"/>
    <w:tmpl w:val="82AECF62"/>
    <w:lvl w:ilvl="0" w:tplc="67D6FB0C">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8E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26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6C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44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43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B07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AB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A0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1B18AA"/>
    <w:multiLevelType w:val="hybridMultilevel"/>
    <w:tmpl w:val="BF1AFE7A"/>
    <w:lvl w:ilvl="0" w:tplc="3A22B0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22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AE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E3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A2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26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AC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23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AF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C812EA"/>
    <w:multiLevelType w:val="hybridMultilevel"/>
    <w:tmpl w:val="A6463FE2"/>
    <w:lvl w:ilvl="0" w:tplc="1F9023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66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ED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C8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4C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8C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49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8C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43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9C428E"/>
    <w:multiLevelType w:val="hybridMultilevel"/>
    <w:tmpl w:val="F5345BB0"/>
    <w:lvl w:ilvl="0" w:tplc="E702DF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28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AA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A9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86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64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ED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61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E9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906A91"/>
    <w:multiLevelType w:val="hybridMultilevel"/>
    <w:tmpl w:val="F6B4F6EE"/>
    <w:lvl w:ilvl="0" w:tplc="97D43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E5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AF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87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0A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E1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A5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80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09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970221"/>
    <w:multiLevelType w:val="hybridMultilevel"/>
    <w:tmpl w:val="97506624"/>
    <w:lvl w:ilvl="0" w:tplc="1338C54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44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0A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A8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24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21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26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EB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0B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F44383"/>
    <w:multiLevelType w:val="hybridMultilevel"/>
    <w:tmpl w:val="836A067C"/>
    <w:lvl w:ilvl="0" w:tplc="325C5A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64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2C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2E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0A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66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6B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09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03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F97E25"/>
    <w:multiLevelType w:val="hybridMultilevel"/>
    <w:tmpl w:val="25FA538C"/>
    <w:lvl w:ilvl="0" w:tplc="A29846B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C6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26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8B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C0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A9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6F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45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4F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6653A1"/>
    <w:multiLevelType w:val="hybridMultilevel"/>
    <w:tmpl w:val="0D9C913A"/>
    <w:lvl w:ilvl="0" w:tplc="F40C3B7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8E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0D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84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22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4E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A9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1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41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E4285E"/>
    <w:multiLevelType w:val="hybridMultilevel"/>
    <w:tmpl w:val="BB122DA6"/>
    <w:lvl w:ilvl="0" w:tplc="B9C8DD2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24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EC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E9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2F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65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1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67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0D4868"/>
    <w:multiLevelType w:val="hybridMultilevel"/>
    <w:tmpl w:val="04ACAABE"/>
    <w:lvl w:ilvl="0" w:tplc="B2AA8F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66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E9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E7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23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22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CA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E3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6E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AB0AFF"/>
    <w:multiLevelType w:val="hybridMultilevel"/>
    <w:tmpl w:val="FFA06A06"/>
    <w:lvl w:ilvl="0" w:tplc="D65C48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8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2D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66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C2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69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A1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65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E4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E9499E"/>
    <w:multiLevelType w:val="hybridMultilevel"/>
    <w:tmpl w:val="DFC896F8"/>
    <w:lvl w:ilvl="0" w:tplc="5024DD7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A3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E9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C1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C9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4F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A1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4B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CF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4E05FD"/>
    <w:multiLevelType w:val="hybridMultilevel"/>
    <w:tmpl w:val="F9D0469C"/>
    <w:lvl w:ilvl="0" w:tplc="4B72CC9E">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85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2E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E5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EB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4D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06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E0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EA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6C739E"/>
    <w:multiLevelType w:val="hybridMultilevel"/>
    <w:tmpl w:val="A336BD1A"/>
    <w:lvl w:ilvl="0" w:tplc="2F08B26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2C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CB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0D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4F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AF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E0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4F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44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390493"/>
    <w:multiLevelType w:val="hybridMultilevel"/>
    <w:tmpl w:val="60D2C7FE"/>
    <w:lvl w:ilvl="0" w:tplc="E414852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A2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6B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2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6B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EA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84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C9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761567"/>
    <w:multiLevelType w:val="hybridMultilevel"/>
    <w:tmpl w:val="68EC92BA"/>
    <w:lvl w:ilvl="0" w:tplc="76E013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EA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6D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C0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A6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E4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CD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A7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EE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A92B98"/>
    <w:multiLevelType w:val="hybridMultilevel"/>
    <w:tmpl w:val="35183DD8"/>
    <w:lvl w:ilvl="0" w:tplc="16B2256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C4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06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41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A4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4D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25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AC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AB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725049"/>
    <w:multiLevelType w:val="hybridMultilevel"/>
    <w:tmpl w:val="7B82A0C0"/>
    <w:lvl w:ilvl="0" w:tplc="66ECED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0A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C8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EB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28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6B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CA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2B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06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FB610B"/>
    <w:multiLevelType w:val="hybridMultilevel"/>
    <w:tmpl w:val="7C9C13A8"/>
    <w:lvl w:ilvl="0" w:tplc="930CC4D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82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0F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20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8E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E6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ED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60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C3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743667"/>
    <w:multiLevelType w:val="hybridMultilevel"/>
    <w:tmpl w:val="7F545AFE"/>
    <w:lvl w:ilvl="0" w:tplc="5748E9C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C7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8D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07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ED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08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A9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E2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A61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FA4688"/>
    <w:multiLevelType w:val="hybridMultilevel"/>
    <w:tmpl w:val="04603FA0"/>
    <w:lvl w:ilvl="0" w:tplc="3D904C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25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A9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E8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C3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20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C8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0B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AF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5969EB"/>
    <w:multiLevelType w:val="hybridMultilevel"/>
    <w:tmpl w:val="3AECDB8E"/>
    <w:lvl w:ilvl="0" w:tplc="65D4E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AD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27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ED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A2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C5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08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49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504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7057A7"/>
    <w:multiLevelType w:val="hybridMultilevel"/>
    <w:tmpl w:val="D4B256DE"/>
    <w:lvl w:ilvl="0" w:tplc="DE506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40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63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AD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E5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E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6C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E4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65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8166B9"/>
    <w:multiLevelType w:val="hybridMultilevel"/>
    <w:tmpl w:val="35DC9586"/>
    <w:lvl w:ilvl="0" w:tplc="CC2EB2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26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CD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6E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C9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0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C3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65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8B1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962454"/>
    <w:multiLevelType w:val="hybridMultilevel"/>
    <w:tmpl w:val="A2BC9B46"/>
    <w:lvl w:ilvl="0" w:tplc="3BD01A7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04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21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07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A2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67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E7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0D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A9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F12B40"/>
    <w:multiLevelType w:val="hybridMultilevel"/>
    <w:tmpl w:val="D9787062"/>
    <w:lvl w:ilvl="0" w:tplc="C172B47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CF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E6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4A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42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8C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0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EE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86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3"/>
  </w:num>
  <w:num w:numId="2">
    <w:abstractNumId w:val="82"/>
  </w:num>
  <w:num w:numId="3">
    <w:abstractNumId w:val="81"/>
  </w:num>
  <w:num w:numId="4">
    <w:abstractNumId w:val="120"/>
  </w:num>
  <w:num w:numId="5">
    <w:abstractNumId w:val="115"/>
  </w:num>
  <w:num w:numId="6">
    <w:abstractNumId w:val="132"/>
  </w:num>
  <w:num w:numId="7">
    <w:abstractNumId w:val="102"/>
  </w:num>
  <w:num w:numId="8">
    <w:abstractNumId w:val="125"/>
  </w:num>
  <w:num w:numId="9">
    <w:abstractNumId w:val="100"/>
  </w:num>
  <w:num w:numId="10">
    <w:abstractNumId w:val="47"/>
  </w:num>
  <w:num w:numId="11">
    <w:abstractNumId w:val="37"/>
  </w:num>
  <w:num w:numId="12">
    <w:abstractNumId w:val="123"/>
  </w:num>
  <w:num w:numId="13">
    <w:abstractNumId w:val="76"/>
  </w:num>
  <w:num w:numId="14">
    <w:abstractNumId w:val="126"/>
  </w:num>
  <w:num w:numId="15">
    <w:abstractNumId w:val="52"/>
  </w:num>
  <w:num w:numId="16">
    <w:abstractNumId w:val="114"/>
  </w:num>
  <w:num w:numId="17">
    <w:abstractNumId w:val="75"/>
  </w:num>
  <w:num w:numId="18">
    <w:abstractNumId w:val="58"/>
  </w:num>
  <w:num w:numId="19">
    <w:abstractNumId w:val="2"/>
  </w:num>
  <w:num w:numId="20">
    <w:abstractNumId w:val="111"/>
  </w:num>
  <w:num w:numId="21">
    <w:abstractNumId w:val="129"/>
  </w:num>
  <w:num w:numId="22">
    <w:abstractNumId w:val="4"/>
  </w:num>
  <w:num w:numId="23">
    <w:abstractNumId w:val="42"/>
  </w:num>
  <w:num w:numId="24">
    <w:abstractNumId w:val="22"/>
  </w:num>
  <w:num w:numId="25">
    <w:abstractNumId w:val="78"/>
  </w:num>
  <w:num w:numId="26">
    <w:abstractNumId w:val="105"/>
  </w:num>
  <w:num w:numId="27">
    <w:abstractNumId w:val="104"/>
  </w:num>
  <w:num w:numId="28">
    <w:abstractNumId w:val="16"/>
  </w:num>
  <w:num w:numId="29">
    <w:abstractNumId w:val="140"/>
  </w:num>
  <w:num w:numId="30">
    <w:abstractNumId w:val="112"/>
  </w:num>
  <w:num w:numId="31">
    <w:abstractNumId w:val="135"/>
  </w:num>
  <w:num w:numId="32">
    <w:abstractNumId w:val="77"/>
  </w:num>
  <w:num w:numId="33">
    <w:abstractNumId w:val="61"/>
  </w:num>
  <w:num w:numId="34">
    <w:abstractNumId w:val="49"/>
  </w:num>
  <w:num w:numId="35">
    <w:abstractNumId w:val="20"/>
  </w:num>
  <w:num w:numId="36">
    <w:abstractNumId w:val="11"/>
  </w:num>
  <w:num w:numId="37">
    <w:abstractNumId w:val="33"/>
  </w:num>
  <w:num w:numId="38">
    <w:abstractNumId w:val="38"/>
  </w:num>
  <w:num w:numId="39">
    <w:abstractNumId w:val="40"/>
  </w:num>
  <w:num w:numId="40">
    <w:abstractNumId w:val="24"/>
  </w:num>
  <w:num w:numId="41">
    <w:abstractNumId w:val="43"/>
  </w:num>
  <w:num w:numId="42">
    <w:abstractNumId w:val="7"/>
  </w:num>
  <w:num w:numId="43">
    <w:abstractNumId w:val="21"/>
  </w:num>
  <w:num w:numId="44">
    <w:abstractNumId w:val="101"/>
  </w:num>
  <w:num w:numId="45">
    <w:abstractNumId w:val="45"/>
  </w:num>
  <w:num w:numId="46">
    <w:abstractNumId w:val="86"/>
  </w:num>
  <w:num w:numId="47">
    <w:abstractNumId w:val="8"/>
  </w:num>
  <w:num w:numId="48">
    <w:abstractNumId w:val="65"/>
  </w:num>
  <w:num w:numId="49">
    <w:abstractNumId w:val="99"/>
  </w:num>
  <w:num w:numId="50">
    <w:abstractNumId w:val="13"/>
  </w:num>
  <w:num w:numId="51">
    <w:abstractNumId w:val="36"/>
  </w:num>
  <w:num w:numId="52">
    <w:abstractNumId w:val="117"/>
  </w:num>
  <w:num w:numId="53">
    <w:abstractNumId w:val="91"/>
  </w:num>
  <w:num w:numId="54">
    <w:abstractNumId w:val="95"/>
  </w:num>
  <w:num w:numId="55">
    <w:abstractNumId w:val="57"/>
  </w:num>
  <w:num w:numId="56">
    <w:abstractNumId w:val="25"/>
  </w:num>
  <w:num w:numId="57">
    <w:abstractNumId w:val="26"/>
  </w:num>
  <w:num w:numId="58">
    <w:abstractNumId w:val="6"/>
  </w:num>
  <w:num w:numId="59">
    <w:abstractNumId w:val="48"/>
  </w:num>
  <w:num w:numId="60">
    <w:abstractNumId w:val="64"/>
  </w:num>
  <w:num w:numId="61">
    <w:abstractNumId w:val="44"/>
  </w:num>
  <w:num w:numId="62">
    <w:abstractNumId w:val="124"/>
  </w:num>
  <w:num w:numId="63">
    <w:abstractNumId w:val="12"/>
  </w:num>
  <w:num w:numId="64">
    <w:abstractNumId w:val="106"/>
  </w:num>
  <w:num w:numId="65">
    <w:abstractNumId w:val="63"/>
  </w:num>
  <w:num w:numId="66">
    <w:abstractNumId w:val="116"/>
  </w:num>
  <w:num w:numId="67">
    <w:abstractNumId w:val="89"/>
  </w:num>
  <w:num w:numId="68">
    <w:abstractNumId w:val="15"/>
  </w:num>
  <w:num w:numId="69">
    <w:abstractNumId w:val="60"/>
  </w:num>
  <w:num w:numId="70">
    <w:abstractNumId w:val="119"/>
  </w:num>
  <w:num w:numId="71">
    <w:abstractNumId w:val="85"/>
  </w:num>
  <w:num w:numId="72">
    <w:abstractNumId w:val="51"/>
  </w:num>
  <w:num w:numId="73">
    <w:abstractNumId w:val="141"/>
  </w:num>
  <w:num w:numId="74">
    <w:abstractNumId w:val="62"/>
  </w:num>
  <w:num w:numId="75">
    <w:abstractNumId w:val="139"/>
  </w:num>
  <w:num w:numId="76">
    <w:abstractNumId w:val="0"/>
  </w:num>
  <w:num w:numId="77">
    <w:abstractNumId w:val="107"/>
  </w:num>
  <w:num w:numId="78">
    <w:abstractNumId w:val="50"/>
  </w:num>
  <w:num w:numId="79">
    <w:abstractNumId w:val="83"/>
  </w:num>
  <w:num w:numId="80">
    <w:abstractNumId w:val="54"/>
  </w:num>
  <w:num w:numId="81">
    <w:abstractNumId w:val="87"/>
  </w:num>
  <w:num w:numId="82">
    <w:abstractNumId w:val="88"/>
  </w:num>
  <w:num w:numId="83">
    <w:abstractNumId w:val="92"/>
  </w:num>
  <w:num w:numId="84">
    <w:abstractNumId w:val="113"/>
  </w:num>
  <w:num w:numId="85">
    <w:abstractNumId w:val="53"/>
  </w:num>
  <w:num w:numId="86">
    <w:abstractNumId w:val="5"/>
  </w:num>
  <w:num w:numId="87">
    <w:abstractNumId w:val="108"/>
  </w:num>
  <w:num w:numId="88">
    <w:abstractNumId w:val="31"/>
  </w:num>
  <w:num w:numId="89">
    <w:abstractNumId w:val="30"/>
  </w:num>
  <w:num w:numId="90">
    <w:abstractNumId w:val="79"/>
  </w:num>
  <w:num w:numId="91">
    <w:abstractNumId w:val="121"/>
  </w:num>
  <w:num w:numId="92">
    <w:abstractNumId w:val="84"/>
  </w:num>
  <w:num w:numId="93">
    <w:abstractNumId w:val="80"/>
  </w:num>
  <w:num w:numId="94">
    <w:abstractNumId w:val="29"/>
  </w:num>
  <w:num w:numId="95">
    <w:abstractNumId w:val="93"/>
  </w:num>
  <w:num w:numId="96">
    <w:abstractNumId w:val="128"/>
  </w:num>
  <w:num w:numId="97">
    <w:abstractNumId w:val="1"/>
  </w:num>
  <w:num w:numId="98">
    <w:abstractNumId w:val="136"/>
  </w:num>
  <w:num w:numId="99">
    <w:abstractNumId w:val="41"/>
  </w:num>
  <w:num w:numId="100">
    <w:abstractNumId w:val="46"/>
  </w:num>
  <w:num w:numId="101">
    <w:abstractNumId w:val="67"/>
  </w:num>
  <w:num w:numId="102">
    <w:abstractNumId w:val="70"/>
  </w:num>
  <w:num w:numId="103">
    <w:abstractNumId w:val="39"/>
  </w:num>
  <w:num w:numId="104">
    <w:abstractNumId w:val="32"/>
  </w:num>
  <w:num w:numId="105">
    <w:abstractNumId w:val="72"/>
  </w:num>
  <w:num w:numId="106">
    <w:abstractNumId w:val="131"/>
  </w:num>
  <w:num w:numId="107">
    <w:abstractNumId w:val="71"/>
  </w:num>
  <w:num w:numId="108">
    <w:abstractNumId w:val="73"/>
  </w:num>
  <w:num w:numId="109">
    <w:abstractNumId w:val="137"/>
  </w:num>
  <w:num w:numId="110">
    <w:abstractNumId w:val="98"/>
  </w:num>
  <w:num w:numId="111">
    <w:abstractNumId w:val="27"/>
  </w:num>
  <w:num w:numId="112">
    <w:abstractNumId w:val="74"/>
  </w:num>
  <w:num w:numId="113">
    <w:abstractNumId w:val="90"/>
  </w:num>
  <w:num w:numId="114">
    <w:abstractNumId w:val="133"/>
  </w:num>
  <w:num w:numId="115">
    <w:abstractNumId w:val="3"/>
  </w:num>
  <w:num w:numId="116">
    <w:abstractNumId w:val="17"/>
  </w:num>
  <w:num w:numId="117">
    <w:abstractNumId w:val="66"/>
  </w:num>
  <w:num w:numId="118">
    <w:abstractNumId w:val="134"/>
  </w:num>
  <w:num w:numId="119">
    <w:abstractNumId w:val="130"/>
  </w:num>
  <w:num w:numId="120">
    <w:abstractNumId w:val="127"/>
  </w:num>
  <w:num w:numId="121">
    <w:abstractNumId w:val="110"/>
  </w:num>
  <w:num w:numId="122">
    <w:abstractNumId w:val="14"/>
  </w:num>
  <w:num w:numId="123">
    <w:abstractNumId w:val="10"/>
  </w:num>
  <w:num w:numId="124">
    <w:abstractNumId w:val="18"/>
  </w:num>
  <w:num w:numId="125">
    <w:abstractNumId w:val="55"/>
  </w:num>
  <w:num w:numId="126">
    <w:abstractNumId w:val="97"/>
  </w:num>
  <w:num w:numId="127">
    <w:abstractNumId w:val="19"/>
  </w:num>
  <w:num w:numId="128">
    <w:abstractNumId w:val="56"/>
  </w:num>
  <w:num w:numId="129">
    <w:abstractNumId w:val="138"/>
  </w:num>
  <w:num w:numId="130">
    <w:abstractNumId w:val="118"/>
  </w:num>
  <w:num w:numId="131">
    <w:abstractNumId w:val="122"/>
  </w:num>
  <w:num w:numId="132">
    <w:abstractNumId w:val="35"/>
  </w:num>
  <w:num w:numId="133">
    <w:abstractNumId w:val="69"/>
  </w:num>
  <w:num w:numId="134">
    <w:abstractNumId w:val="9"/>
  </w:num>
  <w:num w:numId="135">
    <w:abstractNumId w:val="59"/>
  </w:num>
  <w:num w:numId="136">
    <w:abstractNumId w:val="96"/>
  </w:num>
  <w:num w:numId="137">
    <w:abstractNumId w:val="34"/>
  </w:num>
  <w:num w:numId="138">
    <w:abstractNumId w:val="103"/>
  </w:num>
  <w:num w:numId="139">
    <w:abstractNumId w:val="109"/>
  </w:num>
  <w:num w:numId="140">
    <w:abstractNumId w:val="68"/>
  </w:num>
  <w:num w:numId="141">
    <w:abstractNumId w:val="94"/>
  </w:num>
  <w:num w:numId="142">
    <w:abstractNumId w:val="28"/>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B6"/>
    <w:rsid w:val="00166299"/>
    <w:rsid w:val="00553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10344</Words>
  <Characters>58964</Characters>
  <Application>Microsoft Office Word</Application>
  <DocSecurity>4</DocSecurity>
  <Lines>491</Lines>
  <Paragraphs>138</Paragraphs>
  <ScaleCrop>false</ScaleCrop>
  <Company/>
  <LinksUpToDate>false</LinksUpToDate>
  <CharactersWithSpaces>69170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