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62DA" w:rsidRDefault="00BB1581">
      <w:pPr>
        <w:spacing w:after="110" w:line="259" w:lineRule="auto"/>
        <w:ind w:left="340" w:firstLine="0"/>
        <w:jc w:val="center"/>
      </w:pPr>
      <w:r>
        <w:rPr>
          <w:rFonts w:ascii="Times New Roman" w:eastAsia="Times New Roman" w:hAnsi="Times New Roman" w:cs="Times New Roman"/>
          <w:sz w:val="44"/>
        </w:rPr>
        <w:t xml:space="preserve">  </w:t>
      </w:r>
    </w:p>
    <w:p w:rsidR="00F562DA" w:rsidRDefault="00BB1581">
      <w:pPr>
        <w:spacing w:after="137" w:line="259" w:lineRule="auto"/>
        <w:ind w:left="139" w:firstLine="0"/>
        <w:jc w:val="center"/>
      </w:pPr>
      <w:r>
        <w:rPr>
          <w:rFonts w:ascii="Times New Roman" w:eastAsia="Times New Roman" w:hAnsi="Times New Roman" w:cs="Times New Roman"/>
          <w:b/>
          <w:sz w:val="52"/>
        </w:rPr>
        <w:t xml:space="preserve"> </w:t>
      </w:r>
    </w:p>
    <w:p w:rsidR="00F562DA" w:rsidRDefault="00BB1581">
      <w:pPr>
        <w:spacing w:after="0" w:line="259" w:lineRule="auto"/>
        <w:ind w:left="1548" w:firstLine="0"/>
      </w:pPr>
      <w:r>
        <w:rPr>
          <w:sz w:val="52"/>
        </w:rPr>
        <w:t>广发基金管理有限公司</w:t>
      </w:r>
      <w:r>
        <w:rPr>
          <w:rFonts w:ascii="Times New Roman" w:eastAsia="Times New Roman" w:hAnsi="Times New Roman" w:cs="Times New Roman"/>
          <w:b/>
          <w:sz w:val="52"/>
        </w:rPr>
        <w:t xml:space="preserve"> </w:t>
      </w:r>
    </w:p>
    <w:p w:rsidR="00F562DA" w:rsidRDefault="00BB1581">
      <w:pPr>
        <w:spacing w:after="305" w:line="259" w:lineRule="auto"/>
        <w:ind w:left="5" w:firstLine="0"/>
      </w:pPr>
      <w:r>
        <w:rPr>
          <w:rFonts w:ascii="Times New Roman" w:eastAsia="Times New Roman" w:hAnsi="Times New Roman" w:cs="Times New Roman"/>
          <w:b/>
          <w:sz w:val="21"/>
        </w:rPr>
        <w:t xml:space="preserve"> </w:t>
      </w:r>
    </w:p>
    <w:p w:rsidR="00F562DA" w:rsidRDefault="00BB1581">
      <w:pPr>
        <w:spacing w:after="29" w:line="259" w:lineRule="auto"/>
        <w:ind w:left="0" w:firstLine="0"/>
      </w:pPr>
      <w:r>
        <w:rPr>
          <w:rFonts w:ascii="Times New Roman" w:eastAsia="Times New Roman" w:hAnsi="Times New Roman" w:cs="Times New Roman"/>
          <w:b/>
          <w:sz w:val="48"/>
        </w:rPr>
        <w:t xml:space="preserve"> </w:t>
      </w:r>
    </w:p>
    <w:p w:rsidR="00F562DA" w:rsidRDefault="00BB1581">
      <w:pPr>
        <w:spacing w:after="9" w:line="258" w:lineRule="auto"/>
        <w:ind w:left="3195" w:hanging="3195"/>
      </w:pPr>
      <w:r>
        <w:rPr>
          <w:sz w:val="48"/>
        </w:rPr>
        <w:t>广发</w:t>
      </w:r>
      <w:r>
        <w:rPr>
          <w:rFonts w:ascii="Times New Roman" w:eastAsia="Times New Roman" w:hAnsi="Times New Roman" w:cs="Times New Roman"/>
          <w:b/>
          <w:sz w:val="48"/>
        </w:rPr>
        <w:t>ESG</w:t>
      </w:r>
      <w:r>
        <w:rPr>
          <w:sz w:val="48"/>
        </w:rPr>
        <w:t>责任投资混合型证券投资基金基金合同</w:t>
      </w:r>
      <w:r>
        <w:rPr>
          <w:rFonts w:ascii="Times New Roman" w:eastAsia="Times New Roman" w:hAnsi="Times New Roman" w:cs="Times New Roman"/>
          <w:b/>
          <w:sz w:val="48"/>
        </w:rPr>
        <w:t xml:space="preserve"> </w:t>
      </w:r>
    </w:p>
    <w:p w:rsidR="00F562DA" w:rsidRDefault="00BB1581">
      <w:pPr>
        <w:spacing w:after="0" w:line="259" w:lineRule="auto"/>
        <w:ind w:left="0" w:firstLine="0"/>
        <w:jc w:val="center"/>
      </w:pPr>
      <w:r>
        <w:rPr>
          <w:rFonts w:ascii="Times New Roman" w:eastAsia="Times New Roman" w:hAnsi="Times New Roman" w:cs="Times New Roman"/>
          <w:b/>
          <w:sz w:val="52"/>
        </w:rPr>
        <w:t xml:space="preserve"> </w:t>
      </w:r>
    </w:p>
    <w:p w:rsidR="00F562DA" w:rsidRDefault="00BB1581">
      <w:pPr>
        <w:spacing w:after="0" w:line="259" w:lineRule="auto"/>
        <w:ind w:left="139" w:firstLine="0"/>
        <w:jc w:val="center"/>
      </w:pPr>
      <w:r>
        <w:rPr>
          <w:rFonts w:ascii="Times New Roman" w:eastAsia="Times New Roman" w:hAnsi="Times New Roman" w:cs="Times New Roman"/>
          <w:b/>
          <w:sz w:val="52"/>
        </w:rPr>
        <w:t xml:space="preserve"> </w:t>
      </w:r>
    </w:p>
    <w:p w:rsidR="00F562DA" w:rsidRDefault="00BB1581">
      <w:pPr>
        <w:spacing w:after="0" w:line="259" w:lineRule="auto"/>
        <w:ind w:left="139" w:firstLine="0"/>
        <w:jc w:val="center"/>
      </w:pPr>
      <w:r>
        <w:rPr>
          <w:rFonts w:ascii="Times New Roman" w:eastAsia="Times New Roman" w:hAnsi="Times New Roman" w:cs="Times New Roman"/>
          <w:b/>
          <w:sz w:val="52"/>
        </w:rPr>
        <w:t xml:space="preserve"> </w:t>
      </w:r>
    </w:p>
    <w:p w:rsidR="00F562DA" w:rsidRDefault="00BB1581">
      <w:pPr>
        <w:spacing w:after="0" w:line="259" w:lineRule="auto"/>
        <w:ind w:left="139" w:firstLine="0"/>
        <w:jc w:val="center"/>
      </w:pPr>
      <w:r>
        <w:rPr>
          <w:rFonts w:ascii="Times New Roman" w:eastAsia="Times New Roman" w:hAnsi="Times New Roman" w:cs="Times New Roman"/>
          <w:b/>
          <w:sz w:val="52"/>
        </w:rPr>
        <w:t xml:space="preserve"> </w:t>
      </w:r>
    </w:p>
    <w:p w:rsidR="00F562DA" w:rsidRDefault="00BB1581">
      <w:pPr>
        <w:spacing w:after="0" w:line="259" w:lineRule="auto"/>
        <w:ind w:left="139" w:firstLine="0"/>
        <w:jc w:val="center"/>
      </w:pPr>
      <w:r>
        <w:rPr>
          <w:rFonts w:ascii="Times New Roman" w:eastAsia="Times New Roman" w:hAnsi="Times New Roman" w:cs="Times New Roman"/>
          <w:b/>
          <w:sz w:val="52"/>
        </w:rPr>
        <w:t xml:space="preserve"> </w:t>
      </w:r>
    </w:p>
    <w:p w:rsidR="00F562DA" w:rsidRDefault="00BB1581">
      <w:pPr>
        <w:spacing w:after="266" w:line="259" w:lineRule="auto"/>
        <w:ind w:left="5" w:firstLine="0"/>
      </w:pPr>
      <w:r>
        <w:rPr>
          <w:rFonts w:ascii="Times New Roman" w:eastAsia="Times New Roman" w:hAnsi="Times New Roman" w:cs="Times New Roman"/>
          <w:b/>
          <w:sz w:val="21"/>
        </w:rPr>
        <w:t xml:space="preserve"> </w:t>
      </w:r>
    </w:p>
    <w:p w:rsidR="00F562DA" w:rsidRDefault="00BB1581">
      <w:pPr>
        <w:spacing w:after="148" w:line="259" w:lineRule="auto"/>
        <w:ind w:left="0" w:right="1068" w:firstLine="0"/>
        <w:jc w:val="center"/>
      </w:pPr>
      <w:r>
        <w:rPr>
          <w:sz w:val="36"/>
        </w:rPr>
        <w:t>基金管理人：广发基金管理有限公司</w:t>
      </w:r>
      <w:r>
        <w:rPr>
          <w:rFonts w:ascii="Times New Roman" w:eastAsia="Times New Roman" w:hAnsi="Times New Roman" w:cs="Times New Roman"/>
          <w:b/>
          <w:sz w:val="36"/>
        </w:rPr>
        <w:t xml:space="preserve">           </w:t>
      </w:r>
    </w:p>
    <w:p w:rsidR="00F562DA" w:rsidRDefault="00BB1581">
      <w:pPr>
        <w:spacing w:after="120" w:line="259" w:lineRule="auto"/>
        <w:ind w:left="0" w:right="1071" w:firstLine="0"/>
        <w:jc w:val="right"/>
      </w:pPr>
      <w:r>
        <w:rPr>
          <w:sz w:val="36"/>
        </w:rPr>
        <w:t>基金托管人：中国农业银行股份有限公司</w:t>
      </w:r>
      <w:r>
        <w:rPr>
          <w:rFonts w:ascii="Times New Roman" w:eastAsia="Times New Roman" w:hAnsi="Times New Roman" w:cs="Times New Roman"/>
          <w:b/>
          <w:sz w:val="36"/>
        </w:rPr>
        <w:t xml:space="preserve">            </w:t>
      </w:r>
    </w:p>
    <w:p w:rsidR="00F562DA" w:rsidRDefault="00BB1581">
      <w:pPr>
        <w:spacing w:after="0" w:line="259" w:lineRule="auto"/>
        <w:ind w:left="89" w:firstLine="0"/>
        <w:jc w:val="center"/>
      </w:pPr>
      <w:r>
        <w:rPr>
          <w:rFonts w:ascii="Times New Roman" w:eastAsia="Times New Roman" w:hAnsi="Times New Roman" w:cs="Times New Roman"/>
          <w:sz w:val="32"/>
        </w:rPr>
        <w:t xml:space="preserve"> </w:t>
      </w:r>
    </w:p>
    <w:p w:rsidR="00F562DA" w:rsidRDefault="00BB1581">
      <w:pPr>
        <w:spacing w:after="138" w:line="259" w:lineRule="auto"/>
        <w:ind w:left="9"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21357304"/>
        <w:docPartObj>
          <w:docPartGallery w:val="Table of Contents"/>
        </w:docPartObj>
      </w:sdtPr>
      <w:sdtEndPr/>
      <w:sdtContent>
        <w:p w:rsidR="00F562DA" w:rsidRDefault="00BB1581">
          <w:pPr>
            <w:pStyle w:val="TOC1"/>
            <w:tabs>
              <w:tab w:val="right" w:leader="dot" w:pos="8306"/>
            </w:tabs>
          </w:pPr>
          <w:r>
            <w:fldChar w:fldCharType="begin"/>
          </w:r>
          <w:r>
            <w:instrText xml:space="preserve"> TOC \o "1-1" \h \z \u </w:instrText>
          </w:r>
          <w:r>
            <w:fldChar w:fldCharType="separate"/>
          </w:r>
          <w:hyperlink w:anchor="_Toc6571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_Toc65718 \h</w:instrText>
            </w:r>
            <w:r>
              <w:fldChar w:fldCharType="separate"/>
            </w:r>
            <w:r>
              <w:t xml:space="preserve">1 </w:t>
            </w:r>
            <w:r>
              <w:fldChar w:fldCharType="end"/>
            </w:r>
          </w:hyperlink>
        </w:p>
        <w:p w:rsidR="00F562DA" w:rsidRDefault="00BB1581">
          <w:pPr>
            <w:pStyle w:val="TOC1"/>
            <w:tabs>
              <w:tab w:val="right" w:leader="dot" w:pos="8306"/>
            </w:tabs>
          </w:pPr>
          <w:hyperlink w:anchor="_Toc6571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_Toc65719 \h</w:instrText>
            </w:r>
            <w:r>
              <w:fldChar w:fldCharType="separate"/>
            </w:r>
            <w:r>
              <w:t xml:space="preserve">3 </w:t>
            </w:r>
            <w:r>
              <w:fldChar w:fldCharType="end"/>
            </w:r>
          </w:hyperlink>
        </w:p>
        <w:p w:rsidR="00F562DA" w:rsidRDefault="00BB1581">
          <w:pPr>
            <w:pStyle w:val="TOC1"/>
            <w:tabs>
              <w:tab w:val="right" w:leader="dot" w:pos="8306"/>
            </w:tabs>
          </w:pPr>
          <w:hyperlink w:anchor="_Toc6572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_Toc65720 \h</w:instrText>
            </w:r>
            <w:r>
              <w:fldChar w:fldCharType="separate"/>
            </w:r>
            <w:r>
              <w:t xml:space="preserve">9 </w:t>
            </w:r>
            <w:r>
              <w:fldChar w:fldCharType="end"/>
            </w:r>
          </w:hyperlink>
        </w:p>
        <w:p w:rsidR="00F562DA" w:rsidRDefault="00BB1581">
          <w:pPr>
            <w:pStyle w:val="TOC1"/>
            <w:tabs>
              <w:tab w:val="right" w:leader="dot" w:pos="8306"/>
            </w:tabs>
          </w:pPr>
          <w:hyperlink w:anchor="_Toc6572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_Toc65721</w:instrText>
            </w:r>
            <w:r>
              <w:instrText xml:space="preserve"> \h</w:instrText>
            </w:r>
            <w:r>
              <w:fldChar w:fldCharType="separate"/>
            </w:r>
            <w:r>
              <w:t xml:space="preserve">11 </w:t>
            </w:r>
            <w:r>
              <w:fldChar w:fldCharType="end"/>
            </w:r>
          </w:hyperlink>
        </w:p>
        <w:p w:rsidR="00F562DA" w:rsidRDefault="00BB1581">
          <w:pPr>
            <w:pStyle w:val="TOC1"/>
            <w:tabs>
              <w:tab w:val="right" w:leader="dot" w:pos="8306"/>
            </w:tabs>
          </w:pPr>
          <w:hyperlink w:anchor="_Toc6572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_Toc65722 \h</w:instrText>
            </w:r>
            <w:r>
              <w:fldChar w:fldCharType="separate"/>
            </w:r>
            <w:r>
              <w:t xml:space="preserve">13 </w:t>
            </w:r>
            <w:r>
              <w:fldChar w:fldCharType="end"/>
            </w:r>
          </w:hyperlink>
        </w:p>
        <w:p w:rsidR="00F562DA" w:rsidRDefault="00BB1581">
          <w:pPr>
            <w:pStyle w:val="TOC1"/>
            <w:tabs>
              <w:tab w:val="right" w:leader="dot" w:pos="8306"/>
            </w:tabs>
          </w:pPr>
          <w:hyperlink w:anchor="_Toc6572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_Toc65723 \h</w:instrText>
            </w:r>
            <w:r>
              <w:fldChar w:fldCharType="separate"/>
            </w:r>
            <w:r>
              <w:t xml:space="preserve">14 </w:t>
            </w:r>
            <w:r>
              <w:fldChar w:fldCharType="end"/>
            </w:r>
          </w:hyperlink>
        </w:p>
        <w:p w:rsidR="00F562DA" w:rsidRDefault="00BB1581">
          <w:pPr>
            <w:pStyle w:val="TOC1"/>
            <w:tabs>
              <w:tab w:val="right" w:leader="dot" w:pos="8306"/>
            </w:tabs>
          </w:pPr>
          <w:hyperlink w:anchor="_Toc65724">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_Toc65724 \h</w:instrText>
            </w:r>
            <w:r>
              <w:fldChar w:fldCharType="separate"/>
            </w:r>
            <w:r>
              <w:t xml:space="preserve">23 </w:t>
            </w:r>
            <w:r>
              <w:fldChar w:fldCharType="end"/>
            </w:r>
          </w:hyperlink>
        </w:p>
        <w:p w:rsidR="00F562DA" w:rsidRDefault="00BB1581">
          <w:pPr>
            <w:pStyle w:val="TOC1"/>
            <w:tabs>
              <w:tab w:val="right" w:leader="dot" w:pos="8306"/>
            </w:tabs>
          </w:pPr>
          <w:hyperlink w:anchor="_Toc6572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_Toc65725 \h</w:instrText>
            </w:r>
            <w:r>
              <w:fldChar w:fldCharType="separate"/>
            </w:r>
            <w:r>
              <w:t xml:space="preserve">31 </w:t>
            </w:r>
            <w:r>
              <w:fldChar w:fldCharType="end"/>
            </w:r>
          </w:hyperlink>
        </w:p>
        <w:p w:rsidR="00F562DA" w:rsidRDefault="00BB1581">
          <w:pPr>
            <w:pStyle w:val="TOC1"/>
            <w:tabs>
              <w:tab w:val="right" w:leader="dot" w:pos="8306"/>
            </w:tabs>
          </w:pPr>
          <w:hyperlink w:anchor="_Toc6572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_Toc65726 \h</w:instrText>
            </w:r>
            <w:r>
              <w:fldChar w:fldCharType="separate"/>
            </w:r>
            <w:r>
              <w:t xml:space="preserve">40 </w:t>
            </w:r>
            <w:r>
              <w:fldChar w:fldCharType="end"/>
            </w:r>
          </w:hyperlink>
        </w:p>
        <w:p w:rsidR="00F562DA" w:rsidRDefault="00BB1581">
          <w:pPr>
            <w:pStyle w:val="TOC1"/>
            <w:tabs>
              <w:tab w:val="right" w:leader="dot" w:pos="8306"/>
            </w:tabs>
          </w:pPr>
          <w:hyperlink w:anchor="_Toc6572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_Toc65727 \h</w:instrText>
            </w:r>
            <w:r>
              <w:fldChar w:fldCharType="separate"/>
            </w:r>
            <w:r>
              <w:t xml:space="preserve">43 </w:t>
            </w:r>
            <w:r>
              <w:fldChar w:fldCharType="end"/>
            </w:r>
          </w:hyperlink>
        </w:p>
        <w:p w:rsidR="00F562DA" w:rsidRDefault="00BB1581">
          <w:pPr>
            <w:pStyle w:val="TOC1"/>
            <w:tabs>
              <w:tab w:val="right" w:leader="dot" w:pos="8306"/>
            </w:tabs>
          </w:pPr>
          <w:hyperlink w:anchor="_Toc6572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_Toc65728 \h</w:instrText>
            </w:r>
            <w:r>
              <w:fldChar w:fldCharType="separate"/>
            </w:r>
            <w:r>
              <w:t xml:space="preserve">44 </w:t>
            </w:r>
            <w:r>
              <w:fldChar w:fldCharType="end"/>
            </w:r>
          </w:hyperlink>
        </w:p>
        <w:p w:rsidR="00F562DA" w:rsidRDefault="00BB1581">
          <w:pPr>
            <w:pStyle w:val="TOC1"/>
            <w:tabs>
              <w:tab w:val="right" w:leader="dot" w:pos="8306"/>
            </w:tabs>
          </w:pPr>
          <w:hyperlink w:anchor="_Toc6572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_Toc65729 \h</w:instrText>
            </w:r>
            <w:r>
              <w:fldChar w:fldCharType="separate"/>
            </w:r>
            <w:r>
              <w:t xml:space="preserve">46 </w:t>
            </w:r>
            <w:r>
              <w:fldChar w:fldCharType="end"/>
            </w:r>
          </w:hyperlink>
        </w:p>
        <w:p w:rsidR="00F562DA" w:rsidRDefault="00BB1581">
          <w:pPr>
            <w:pStyle w:val="TOC1"/>
            <w:tabs>
              <w:tab w:val="right" w:leader="dot" w:pos="8306"/>
            </w:tabs>
          </w:pPr>
          <w:hyperlink w:anchor="_Toc6573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_Toc65730 \h</w:instrText>
            </w:r>
            <w:r>
              <w:fldChar w:fldCharType="separate"/>
            </w:r>
            <w:r>
              <w:t xml:space="preserve">57 </w:t>
            </w:r>
            <w:r>
              <w:fldChar w:fldCharType="end"/>
            </w:r>
          </w:hyperlink>
        </w:p>
        <w:p w:rsidR="00F562DA" w:rsidRDefault="00BB1581">
          <w:pPr>
            <w:pStyle w:val="TOC1"/>
            <w:tabs>
              <w:tab w:val="right" w:leader="dot" w:pos="8306"/>
            </w:tabs>
          </w:pPr>
          <w:hyperlink w:anchor="_Toc6573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_Toc65731 \h</w:instrText>
            </w:r>
            <w:r>
              <w:fldChar w:fldCharType="separate"/>
            </w:r>
            <w:r>
              <w:t xml:space="preserve">58 </w:t>
            </w:r>
            <w:r>
              <w:fldChar w:fldCharType="end"/>
            </w:r>
          </w:hyperlink>
        </w:p>
        <w:p w:rsidR="00F562DA" w:rsidRDefault="00BB1581">
          <w:pPr>
            <w:pStyle w:val="TOC1"/>
            <w:tabs>
              <w:tab w:val="right" w:leader="dot" w:pos="8306"/>
            </w:tabs>
          </w:pPr>
          <w:hyperlink w:anchor="_Toc6573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_Toc65732 \h</w:instrText>
            </w:r>
            <w:r>
              <w:fldChar w:fldCharType="separate"/>
            </w:r>
            <w:r>
              <w:t xml:space="preserve">65 </w:t>
            </w:r>
            <w:r>
              <w:fldChar w:fldCharType="end"/>
            </w:r>
          </w:hyperlink>
        </w:p>
        <w:p w:rsidR="00F562DA" w:rsidRDefault="00BB1581">
          <w:pPr>
            <w:pStyle w:val="TOC1"/>
            <w:tabs>
              <w:tab w:val="right" w:leader="dot" w:pos="8306"/>
            </w:tabs>
          </w:pPr>
          <w:hyperlink w:anchor="_Toc6573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_Toc65733 \h</w:instrText>
            </w:r>
            <w:r>
              <w:fldChar w:fldCharType="separate"/>
            </w:r>
            <w:r>
              <w:t xml:space="preserve">68 </w:t>
            </w:r>
            <w:r>
              <w:fldChar w:fldCharType="end"/>
            </w:r>
          </w:hyperlink>
        </w:p>
        <w:p w:rsidR="00F562DA" w:rsidRDefault="00BB1581">
          <w:pPr>
            <w:pStyle w:val="TOC1"/>
            <w:tabs>
              <w:tab w:val="right" w:leader="dot" w:pos="8306"/>
            </w:tabs>
          </w:pPr>
          <w:hyperlink w:anchor="_Toc6573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_Toc65734 \h</w:instrText>
            </w:r>
            <w:r>
              <w:fldChar w:fldCharType="separate"/>
            </w:r>
            <w:r>
              <w:t xml:space="preserve">70 </w:t>
            </w:r>
            <w:r>
              <w:fldChar w:fldCharType="end"/>
            </w:r>
          </w:hyperlink>
        </w:p>
        <w:p w:rsidR="00F562DA" w:rsidRDefault="00BB1581">
          <w:pPr>
            <w:pStyle w:val="TOC1"/>
            <w:tabs>
              <w:tab w:val="right" w:leader="dot" w:pos="8306"/>
            </w:tabs>
          </w:pPr>
          <w:hyperlink w:anchor="_Toc65735">
            <w:r>
              <w:rPr>
                <w:rFonts w:ascii="宋体" w:eastAsia="宋体" w:hAnsi="宋体" w:cs="宋体"/>
              </w:rPr>
              <w:t>第</w:t>
            </w:r>
            <w:r>
              <w:rPr>
                <w:rFonts w:ascii="宋体" w:eastAsia="宋体" w:hAnsi="宋体" w:cs="宋体"/>
              </w:rPr>
              <w:t>十八部分</w:t>
            </w:r>
            <w:r>
              <w:t xml:space="preserve">  </w:t>
            </w:r>
            <w:r>
              <w:rPr>
                <w:rFonts w:ascii="宋体" w:eastAsia="宋体" w:hAnsi="宋体" w:cs="宋体"/>
              </w:rPr>
              <w:t>基金的信息披露</w:t>
            </w:r>
            <w:r>
              <w:tab/>
            </w:r>
            <w:r>
              <w:fldChar w:fldCharType="begin"/>
            </w:r>
            <w:r>
              <w:instrText>PAGEREF _Toc65735 \h</w:instrText>
            </w:r>
            <w:r>
              <w:fldChar w:fldCharType="separate"/>
            </w:r>
            <w:r>
              <w:t xml:space="preserve">71 </w:t>
            </w:r>
            <w:r>
              <w:fldChar w:fldCharType="end"/>
            </w:r>
          </w:hyperlink>
        </w:p>
        <w:p w:rsidR="00F562DA" w:rsidRDefault="00BB1581">
          <w:pPr>
            <w:pStyle w:val="TOC1"/>
            <w:tabs>
              <w:tab w:val="right" w:leader="dot" w:pos="8306"/>
            </w:tabs>
          </w:pPr>
          <w:hyperlink w:anchor="_Toc6573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_Toc65736 \h</w:instrText>
            </w:r>
            <w:r>
              <w:fldChar w:fldCharType="separate"/>
            </w:r>
            <w:r>
              <w:t xml:space="preserve">79 </w:t>
            </w:r>
            <w:r>
              <w:fldChar w:fldCharType="end"/>
            </w:r>
          </w:hyperlink>
        </w:p>
        <w:p w:rsidR="00F562DA" w:rsidRDefault="00BB1581">
          <w:pPr>
            <w:pStyle w:val="TOC1"/>
            <w:tabs>
              <w:tab w:val="right" w:leader="dot" w:pos="8306"/>
            </w:tabs>
          </w:pPr>
          <w:hyperlink w:anchor="_Toc6573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_Toc65737 \h</w:instrText>
            </w:r>
            <w:r>
              <w:fldChar w:fldCharType="separate"/>
            </w:r>
            <w:r>
              <w:t xml:space="preserve">81 </w:t>
            </w:r>
            <w:r>
              <w:fldChar w:fldCharType="end"/>
            </w:r>
          </w:hyperlink>
        </w:p>
        <w:p w:rsidR="00F562DA" w:rsidRDefault="00BB1581">
          <w:pPr>
            <w:pStyle w:val="TOC1"/>
            <w:tabs>
              <w:tab w:val="right" w:leader="dot" w:pos="8306"/>
            </w:tabs>
          </w:pPr>
          <w:hyperlink w:anchor="_Toc6573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_Toc65738 \h</w:instrText>
            </w:r>
            <w:r>
              <w:fldChar w:fldCharType="separate"/>
            </w:r>
            <w:r>
              <w:t xml:space="preserve">82 </w:t>
            </w:r>
            <w:r>
              <w:fldChar w:fldCharType="end"/>
            </w:r>
          </w:hyperlink>
        </w:p>
        <w:p w:rsidR="00F562DA" w:rsidRDefault="00BB1581">
          <w:pPr>
            <w:pStyle w:val="TOC1"/>
            <w:tabs>
              <w:tab w:val="right" w:leader="dot" w:pos="8306"/>
            </w:tabs>
          </w:pPr>
          <w:hyperlink w:anchor="_Toc6573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_Toc65739 \h</w:instrText>
            </w:r>
            <w:r>
              <w:fldChar w:fldCharType="separate"/>
            </w:r>
            <w:r>
              <w:t xml:space="preserve">83 </w:t>
            </w:r>
            <w:r>
              <w:fldChar w:fldCharType="end"/>
            </w:r>
          </w:hyperlink>
        </w:p>
        <w:p w:rsidR="00F562DA" w:rsidRDefault="00BB1581">
          <w:pPr>
            <w:pStyle w:val="TOC1"/>
            <w:tabs>
              <w:tab w:val="right" w:leader="dot" w:pos="8306"/>
            </w:tabs>
          </w:pPr>
          <w:hyperlink w:anchor="_Toc6574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_Toc65740 \h</w:instrText>
            </w:r>
            <w:r>
              <w:fldChar w:fldCharType="separate"/>
            </w:r>
            <w:r>
              <w:t xml:space="preserve">84 </w:t>
            </w:r>
            <w:r>
              <w:fldChar w:fldCharType="end"/>
            </w:r>
          </w:hyperlink>
        </w:p>
        <w:p w:rsidR="00F562DA" w:rsidRDefault="00BB1581">
          <w:pPr>
            <w:pStyle w:val="TOC1"/>
            <w:tabs>
              <w:tab w:val="right" w:leader="dot" w:pos="8306"/>
            </w:tabs>
          </w:pPr>
          <w:hyperlink w:anchor="_Toc6574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_Toc65741 \h</w:instrText>
            </w:r>
            <w:r>
              <w:fldChar w:fldCharType="separate"/>
            </w:r>
            <w:r>
              <w:t xml:space="preserve">85 </w:t>
            </w:r>
            <w:r>
              <w:fldChar w:fldCharType="end"/>
            </w:r>
          </w:hyperlink>
        </w:p>
        <w:p w:rsidR="00F562DA" w:rsidRDefault="00BB1581">
          <w:r>
            <w:fldChar w:fldCharType="end"/>
          </w:r>
        </w:p>
      </w:sdtContent>
    </w:sdt>
    <w:p w:rsidR="00F562DA" w:rsidRDefault="00F562DA">
      <w:pPr>
        <w:sectPr w:rsidR="00F562DA">
          <w:headerReference w:type="even" r:id="rId7"/>
          <w:headerReference w:type="default" r:id="rId8"/>
          <w:footerReference w:type="even" r:id="rId9"/>
          <w:footerReference w:type="default" r:id="rId10"/>
          <w:headerReference w:type="first" r:id="rId11"/>
          <w:footerReference w:type="first" r:id="rId12"/>
          <w:pgSz w:w="11906" w:h="16838"/>
          <w:pgMar w:top="1519" w:right="1805" w:bottom="3657" w:left="1796" w:header="874" w:footer="720" w:gutter="0"/>
          <w:cols w:space="720"/>
        </w:sectPr>
      </w:pPr>
    </w:p>
    <w:p w:rsidR="00F562DA" w:rsidRDefault="00BB1581">
      <w:pPr>
        <w:pStyle w:val="1"/>
        <w:spacing w:after="28"/>
      </w:pPr>
      <w:bookmarkStart w:id="0" w:name="_Toc6571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F562DA" w:rsidRDefault="00BB1581">
      <w:pPr>
        <w:spacing w:after="144" w:line="259" w:lineRule="auto"/>
        <w:ind w:left="0" w:firstLine="0"/>
      </w:pPr>
      <w:r>
        <w:rPr>
          <w:rFonts w:ascii="Times New Roman" w:eastAsia="Times New Roman" w:hAnsi="Times New Roman" w:cs="Times New Roman"/>
          <w:sz w:val="21"/>
        </w:rPr>
        <w:t xml:space="preserve"> </w:t>
      </w:r>
    </w:p>
    <w:p w:rsidR="00F562DA" w:rsidRDefault="00BB1581">
      <w:r>
        <w:t>一、订立本基金合同的目的、依据和原则</w:t>
      </w:r>
      <w:r>
        <w:rPr>
          <w:rFonts w:ascii="Times New Roman" w:eastAsia="Times New Roman" w:hAnsi="Times New Roman" w:cs="Times New Roman"/>
        </w:rPr>
        <w:t xml:space="preserve"> </w:t>
      </w:r>
    </w:p>
    <w:p w:rsidR="00F562DA" w:rsidRDefault="00BB1581">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F562DA" w:rsidRDefault="00BB1581">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rsidR="00F562DA" w:rsidRDefault="00BB1581">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rsidR="00F562DA" w:rsidRDefault="00BB1581">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F562DA" w:rsidRDefault="00BB1581">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F562DA" w:rsidRDefault="00BB1581">
      <w:pPr>
        <w:numPr>
          <w:ilvl w:val="0"/>
          <w:numId w:val="2"/>
        </w:numPr>
        <w:spacing w:after="152" w:line="259" w:lineRule="auto"/>
        <w:ind w:firstLine="480"/>
      </w:pPr>
      <w:r>
        <w:t>广发</w:t>
      </w:r>
      <w:r>
        <w:t xml:space="preserve"> </w:t>
      </w:r>
      <w:r>
        <w:rPr>
          <w:rFonts w:ascii="Times New Roman" w:eastAsia="Times New Roman" w:hAnsi="Times New Roman" w:cs="Times New Roman"/>
        </w:rPr>
        <w:t xml:space="preserve">ESG </w:t>
      </w:r>
      <w:r>
        <w:t>责任投资混合型证券投资基金由基金管理人依照《基金法》、</w:t>
      </w:r>
    </w:p>
    <w:p w:rsidR="00F562DA" w:rsidRDefault="00BB1581">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rsidR="00F562DA" w:rsidRDefault="00BB1581">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rsidR="00F562DA" w:rsidRDefault="00BB1581">
      <w:pPr>
        <w:spacing w:after="10" w:line="365" w:lineRule="auto"/>
        <w:ind w:left="-15" w:firstLine="480"/>
      </w:pPr>
      <w:r>
        <w:t>基金管理人依照恪尽职守、诚实</w:t>
      </w:r>
      <w:r>
        <w:t>信用、谨慎勤勉的原则管理和运用基金财产，但不保证投资于本基金一定盈利，也不保证最低收益。</w:t>
      </w:r>
      <w:r>
        <w:rPr>
          <w:rFonts w:ascii="Times New Roman" w:eastAsia="Times New Roman" w:hAnsi="Times New Roman" w:cs="Times New Roman"/>
        </w:rPr>
        <w:t xml:space="preserve"> </w:t>
      </w:r>
    </w:p>
    <w:p w:rsidR="00F562DA" w:rsidRDefault="00BB1581">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rsidR="00F562DA" w:rsidRDefault="00BB1581">
      <w:pPr>
        <w:numPr>
          <w:ilvl w:val="0"/>
          <w:numId w:val="2"/>
        </w:numPr>
        <w:spacing w:after="7" w:line="371"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rsidR="00F562DA" w:rsidRDefault="00BB1581">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rsidR="00F562DA" w:rsidRDefault="00BB1581">
      <w:pPr>
        <w:numPr>
          <w:ilvl w:val="0"/>
          <w:numId w:val="2"/>
        </w:numPr>
        <w:spacing w:after="8" w:line="372"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rsidR="00F562DA" w:rsidRDefault="00BB1581">
      <w:pPr>
        <w:numPr>
          <w:ilvl w:val="0"/>
          <w:numId w:val="2"/>
        </w:numPr>
        <w:spacing w:after="7" w:line="371" w:lineRule="auto"/>
        <w:ind w:firstLine="480"/>
      </w:pPr>
      <w:r>
        <w:t>本基金的投资范围包括存托凭</w:t>
      </w:r>
      <w:r>
        <w:t>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rsidR="00F562DA" w:rsidRDefault="00BB1581">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rsidR="00F562DA" w:rsidRDefault="00BB1581">
      <w:pPr>
        <w:numPr>
          <w:ilvl w:val="0"/>
          <w:numId w:val="2"/>
        </w:numPr>
        <w:spacing w:after="125"/>
        <w:ind w:firstLine="480"/>
      </w:pPr>
      <w:r>
        <w:t>本基金资产若投资于港股，会面临港股通机制下因投资环境、投资标的、</w:t>
      </w:r>
    </w:p>
    <w:p w:rsidR="00F562DA" w:rsidRDefault="00BB1581">
      <w:pPr>
        <w:spacing w:after="7" w:line="371"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F562DA" w:rsidRDefault="00BB1581">
      <w:pPr>
        <w:pStyle w:val="1"/>
      </w:pPr>
      <w:bookmarkStart w:id="1" w:name="_Toc6571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F562DA" w:rsidRDefault="00BB1581">
      <w:pPr>
        <w:spacing w:after="223" w:line="259" w:lineRule="auto"/>
        <w:ind w:left="420" w:firstLine="0"/>
      </w:pPr>
      <w:r>
        <w:rPr>
          <w:rFonts w:ascii="Times New Roman" w:eastAsia="Times New Roman" w:hAnsi="Times New Roman" w:cs="Times New Roman"/>
          <w:sz w:val="21"/>
        </w:rPr>
        <w:t xml:space="preserve"> </w:t>
      </w:r>
    </w:p>
    <w:p w:rsidR="00F562DA" w:rsidRDefault="00BB1581">
      <w:r>
        <w:t>在本基金合同中，除非文意另有所指，下列词语或简称具有如下含义：</w:t>
      </w:r>
      <w:r>
        <w:rPr>
          <w:rFonts w:ascii="Times New Roman" w:eastAsia="Times New Roman" w:hAnsi="Times New Roman" w:cs="Times New Roman"/>
        </w:rPr>
        <w:t xml:space="preserve"> </w:t>
      </w:r>
    </w:p>
    <w:p w:rsidR="00F562DA" w:rsidRDefault="00BB1581">
      <w:pPr>
        <w:numPr>
          <w:ilvl w:val="0"/>
          <w:numId w:val="3"/>
        </w:numPr>
        <w:ind w:firstLine="480"/>
      </w:pPr>
      <w:r>
        <w:t>基金或本基金：指广发</w:t>
      </w:r>
      <w:r>
        <w:t xml:space="preserve"> </w:t>
      </w:r>
      <w:r>
        <w:rPr>
          <w:rFonts w:ascii="Times New Roman" w:eastAsia="Times New Roman" w:hAnsi="Times New Roman" w:cs="Times New Roman"/>
        </w:rPr>
        <w:t xml:space="preserve">ESG </w:t>
      </w:r>
      <w:r>
        <w:t>责任投资混合型证券投资</w:t>
      </w:r>
      <w:r>
        <w:t>基金</w:t>
      </w:r>
      <w:r>
        <w:rPr>
          <w:rFonts w:ascii="Times New Roman" w:eastAsia="Times New Roman" w:hAnsi="Times New Roman" w:cs="Times New Roman"/>
        </w:rPr>
        <w:t xml:space="preserve"> </w:t>
      </w:r>
    </w:p>
    <w:p w:rsidR="00F562DA" w:rsidRDefault="00BB1581">
      <w:pPr>
        <w:numPr>
          <w:ilvl w:val="0"/>
          <w:numId w:val="3"/>
        </w:numPr>
        <w:ind w:firstLine="480"/>
      </w:pPr>
      <w:r>
        <w:t>基金管理人：指广发基金管理有限公司</w:t>
      </w:r>
      <w:r>
        <w:rPr>
          <w:rFonts w:ascii="Times New Roman" w:eastAsia="Times New Roman" w:hAnsi="Times New Roman" w:cs="Times New Roman"/>
        </w:rPr>
        <w:t xml:space="preserve">  </w:t>
      </w:r>
    </w:p>
    <w:p w:rsidR="00F562DA" w:rsidRDefault="00BB1581">
      <w:pPr>
        <w:numPr>
          <w:ilvl w:val="0"/>
          <w:numId w:val="3"/>
        </w:numPr>
        <w:ind w:firstLine="480"/>
      </w:pPr>
      <w:r>
        <w:t>基金托管人：指中国农业银行股份有限公司</w:t>
      </w:r>
      <w:r>
        <w:rPr>
          <w:rFonts w:ascii="Times New Roman" w:eastAsia="Times New Roman" w:hAnsi="Times New Roman" w:cs="Times New Roman"/>
        </w:rPr>
        <w:t xml:space="preserve">  </w:t>
      </w:r>
    </w:p>
    <w:p w:rsidR="00F562DA" w:rsidRDefault="00BB1581">
      <w:pPr>
        <w:numPr>
          <w:ilvl w:val="0"/>
          <w:numId w:val="3"/>
        </w:numPr>
        <w:spacing w:after="0" w:line="383" w:lineRule="auto"/>
        <w:ind w:firstLine="480"/>
      </w:pPr>
      <w:r>
        <w:t>基金合同或本基金合同：指《广发</w:t>
      </w:r>
      <w:r>
        <w:t xml:space="preserve"> </w:t>
      </w:r>
      <w:r>
        <w:rPr>
          <w:rFonts w:ascii="Times New Roman" w:eastAsia="Times New Roman" w:hAnsi="Times New Roman" w:cs="Times New Roman"/>
        </w:rPr>
        <w:t xml:space="preserve">ESG </w:t>
      </w:r>
      <w:r>
        <w:t>责任投资混合型证券投资基金基金合同》及对本基金合同的任何有效修订和补充</w:t>
      </w:r>
      <w:r>
        <w:rPr>
          <w:rFonts w:ascii="Times New Roman" w:eastAsia="Times New Roman" w:hAnsi="Times New Roman" w:cs="Times New Roman"/>
        </w:rPr>
        <w:t xml:space="preserve"> </w:t>
      </w:r>
    </w:p>
    <w:p w:rsidR="00F562DA" w:rsidRDefault="00BB1581">
      <w:pPr>
        <w:numPr>
          <w:ilvl w:val="0"/>
          <w:numId w:val="3"/>
        </w:numPr>
        <w:spacing w:after="0" w:line="383" w:lineRule="auto"/>
        <w:ind w:firstLine="480"/>
      </w:pPr>
      <w:r>
        <w:t>托管协议：指基金管理人与基金托管人就本基金签订之《广发</w:t>
      </w:r>
      <w:r>
        <w:t xml:space="preserve"> </w:t>
      </w:r>
      <w:r>
        <w:rPr>
          <w:rFonts w:ascii="Times New Roman" w:eastAsia="Times New Roman" w:hAnsi="Times New Roman" w:cs="Times New Roman"/>
        </w:rPr>
        <w:t xml:space="preserve">ESG </w:t>
      </w:r>
      <w:r>
        <w:t>责任投资混合型证券投资基金托管协议》及对该托管协议的任何有效修订和补充</w:t>
      </w:r>
      <w:r>
        <w:rPr>
          <w:rFonts w:ascii="Times New Roman" w:eastAsia="Times New Roman" w:hAnsi="Times New Roman" w:cs="Times New Roman"/>
        </w:rPr>
        <w:t xml:space="preserve"> </w:t>
      </w:r>
    </w:p>
    <w:p w:rsidR="00F562DA" w:rsidRDefault="00BB1581">
      <w:pPr>
        <w:numPr>
          <w:ilvl w:val="0"/>
          <w:numId w:val="3"/>
        </w:numPr>
        <w:spacing w:after="0" w:line="383" w:lineRule="auto"/>
        <w:ind w:firstLine="480"/>
      </w:pPr>
      <w:r>
        <w:t>招募说明书：指《广发</w:t>
      </w:r>
      <w:r>
        <w:t xml:space="preserve"> </w:t>
      </w:r>
      <w:r>
        <w:rPr>
          <w:rFonts w:ascii="Times New Roman" w:eastAsia="Times New Roman" w:hAnsi="Times New Roman" w:cs="Times New Roman"/>
        </w:rPr>
        <w:t xml:space="preserve">ESG </w:t>
      </w:r>
      <w:r>
        <w:t>责任投资混合型证券投资基金招募说明书》及其更新</w:t>
      </w:r>
      <w:r>
        <w:rPr>
          <w:rFonts w:ascii="Times New Roman" w:eastAsia="Times New Roman" w:hAnsi="Times New Roman" w:cs="Times New Roman"/>
        </w:rPr>
        <w:t xml:space="preserve"> </w:t>
      </w:r>
    </w:p>
    <w:p w:rsidR="00F562DA" w:rsidRDefault="00BB1581">
      <w:pPr>
        <w:numPr>
          <w:ilvl w:val="0"/>
          <w:numId w:val="3"/>
        </w:numPr>
        <w:spacing w:after="0" w:line="383" w:lineRule="auto"/>
        <w:ind w:firstLine="480"/>
      </w:pPr>
      <w:r>
        <w:t>基金产品资料概要：指《广发</w:t>
      </w:r>
      <w:r>
        <w:t xml:space="preserve"> </w:t>
      </w:r>
      <w:r>
        <w:rPr>
          <w:rFonts w:ascii="Times New Roman" w:eastAsia="Times New Roman" w:hAnsi="Times New Roman" w:cs="Times New Roman"/>
        </w:rPr>
        <w:t xml:space="preserve">ESG </w:t>
      </w:r>
      <w:r>
        <w:t>责任投资混合型证券投资基金基金产品资料概要》及其更新</w:t>
      </w:r>
      <w:r>
        <w:rPr>
          <w:rFonts w:ascii="Times New Roman" w:eastAsia="Times New Roman" w:hAnsi="Times New Roman" w:cs="Times New Roman"/>
        </w:rPr>
        <w:t xml:space="preserve"> </w:t>
      </w:r>
    </w:p>
    <w:p w:rsidR="00F562DA" w:rsidRDefault="00BB1581">
      <w:pPr>
        <w:numPr>
          <w:ilvl w:val="0"/>
          <w:numId w:val="3"/>
        </w:numPr>
        <w:spacing w:after="0" w:line="383" w:lineRule="auto"/>
        <w:ind w:firstLine="480"/>
      </w:pPr>
      <w:r>
        <w:t>基金份额发售公告：指《广发</w:t>
      </w:r>
      <w:r>
        <w:t xml:space="preserve"> </w:t>
      </w:r>
      <w:r>
        <w:rPr>
          <w:rFonts w:ascii="Times New Roman" w:eastAsia="Times New Roman" w:hAnsi="Times New Roman" w:cs="Times New Roman"/>
        </w:rPr>
        <w:t xml:space="preserve">ESG </w:t>
      </w:r>
      <w:r>
        <w:t>责任投资混合型证券投资基金基金份额发售公告》</w:t>
      </w:r>
      <w:r>
        <w:rPr>
          <w:rFonts w:ascii="Times New Roman" w:eastAsia="Times New Roman" w:hAnsi="Times New Roman" w:cs="Times New Roman"/>
        </w:rPr>
        <w:t xml:space="preserve"> </w:t>
      </w:r>
    </w:p>
    <w:p w:rsidR="00F562DA" w:rsidRDefault="00BB1581">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F562DA" w:rsidRDefault="00BB1581">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rsidR="00F562DA" w:rsidRDefault="00BB1581">
      <w:pPr>
        <w:numPr>
          <w:ilvl w:val="0"/>
          <w:numId w:val="3"/>
        </w:numPr>
        <w:spacing w:after="7"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rsidR="00F562DA" w:rsidRDefault="00BB1581">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rsidR="00F562DA" w:rsidRDefault="00BB1581">
      <w:pPr>
        <w:spacing w:after="7" w:line="371"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rsidR="00F562DA" w:rsidRDefault="00BB1581">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rsidR="00F562DA" w:rsidRDefault="00BB1581">
      <w:pPr>
        <w:numPr>
          <w:ilvl w:val="0"/>
          <w:numId w:val="3"/>
        </w:numPr>
        <w:spacing w:after="7"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F562DA" w:rsidRDefault="00BB1581">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rsidR="00F562DA" w:rsidRDefault="00BB1581">
      <w:pPr>
        <w:numPr>
          <w:ilvl w:val="0"/>
          <w:numId w:val="3"/>
        </w:numPr>
        <w:spacing w:after="7" w:line="371"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rsidR="00F562DA" w:rsidRDefault="00BB1581">
      <w:pPr>
        <w:numPr>
          <w:ilvl w:val="0"/>
          <w:numId w:val="3"/>
        </w:numPr>
        <w:spacing w:after="7" w:line="371"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rsidR="00F562DA" w:rsidRDefault="00BB1581">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rsidR="00F562DA" w:rsidRDefault="00BB1581">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rsidR="00F562DA" w:rsidRDefault="00BB1581">
      <w:pPr>
        <w:numPr>
          <w:ilvl w:val="0"/>
          <w:numId w:val="3"/>
        </w:numPr>
        <w:spacing w:after="7" w:line="371" w:lineRule="auto"/>
        <w:ind w:firstLine="480"/>
      </w:pPr>
      <w:r>
        <w:t>港股通：指内地投资者委托内地证券公司，经由境内证券交易所设立的证券交易服务公司，向香</w:t>
      </w:r>
      <w:r>
        <w:t>港联合交易所进行申报，买卖规定范围内的香港联合交易所上市的股票</w:t>
      </w:r>
      <w:r>
        <w:rPr>
          <w:rFonts w:ascii="Times New Roman" w:eastAsia="Times New Roman" w:hAnsi="Times New Roman" w:cs="Times New Roman"/>
        </w:rPr>
        <w:t xml:space="preserve"> </w:t>
      </w:r>
    </w:p>
    <w:p w:rsidR="00F562DA" w:rsidRDefault="00BB1581">
      <w:pPr>
        <w:numPr>
          <w:ilvl w:val="0"/>
          <w:numId w:val="3"/>
        </w:numPr>
        <w:ind w:firstLine="480"/>
      </w:pPr>
      <w:r>
        <w:t>中国证监会：指中国证券监督管理委员会</w:t>
      </w:r>
      <w:r>
        <w:rPr>
          <w:rFonts w:ascii="Times New Roman" w:eastAsia="Times New Roman" w:hAnsi="Times New Roman" w:cs="Times New Roman"/>
        </w:rPr>
        <w:t xml:space="preserve"> </w:t>
      </w:r>
    </w:p>
    <w:p w:rsidR="00F562DA" w:rsidRDefault="00BB1581">
      <w:pPr>
        <w:numPr>
          <w:ilvl w:val="0"/>
          <w:numId w:val="3"/>
        </w:numPr>
        <w:spacing w:after="7" w:line="371"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23</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F562DA" w:rsidRDefault="00BB1581">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rsidR="00F562DA" w:rsidRDefault="00BB1581">
      <w:pPr>
        <w:numPr>
          <w:ilvl w:val="0"/>
          <w:numId w:val="4"/>
        </w:numPr>
        <w:spacing w:after="7" w:line="371" w:lineRule="auto"/>
        <w:ind w:firstLine="480"/>
      </w:pPr>
      <w:r>
        <w:t>机构投资者：指依法可以投资证券投资基金的、在中华人民共和国境内合法登记并存续或经有关政府部门批准设立并存续的企业法人、事业法人、社会团体或其他组</w:t>
      </w:r>
      <w:r>
        <w:t>织</w:t>
      </w:r>
      <w:r>
        <w:rPr>
          <w:rFonts w:ascii="Times New Roman" w:eastAsia="Times New Roman" w:hAnsi="Times New Roman" w:cs="Times New Roman"/>
        </w:rPr>
        <w:t xml:space="preserve"> </w:t>
      </w:r>
    </w:p>
    <w:p w:rsidR="00F562DA" w:rsidRDefault="00BB1581">
      <w:pPr>
        <w:numPr>
          <w:ilvl w:val="0"/>
          <w:numId w:val="4"/>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rsidR="00F562DA" w:rsidRDefault="00BB1581">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rsidR="00F562DA" w:rsidRDefault="00BB1581">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rsidR="00F562DA" w:rsidRDefault="00BB1581">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rsidR="00F562DA" w:rsidRDefault="00BB1581">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rsidR="00F562DA" w:rsidRDefault="00BB1581">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F562DA" w:rsidRDefault="00BB1581">
      <w:pPr>
        <w:numPr>
          <w:ilvl w:val="0"/>
          <w:numId w:val="4"/>
        </w:numPr>
        <w:spacing w:after="0" w:line="379" w:lineRule="auto"/>
        <w:ind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rsidR="00F562DA" w:rsidRDefault="00BB1581">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rsidR="00F562DA" w:rsidRDefault="00BB1581">
      <w:pPr>
        <w:numPr>
          <w:ilvl w:val="0"/>
          <w:numId w:val="4"/>
        </w:numPr>
        <w:spacing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rsidR="00F562DA" w:rsidRDefault="00BB1581">
      <w:pPr>
        <w:spacing w:after="17" w:line="365" w:lineRule="auto"/>
        <w:ind w:left="-5"/>
      </w:pPr>
      <w:r>
        <w:t>基金管理人向中国证监会办理基金备案手续完毕，并获得中国证</w:t>
      </w:r>
      <w:r>
        <w:t>监会书面确认的日期</w:t>
      </w:r>
      <w:r>
        <w:rPr>
          <w:rFonts w:ascii="Times New Roman" w:eastAsia="Times New Roman" w:hAnsi="Times New Roman" w:cs="Times New Roman"/>
        </w:rPr>
        <w:t xml:space="preserve"> </w:t>
      </w:r>
    </w:p>
    <w:p w:rsidR="00F562DA" w:rsidRDefault="00BB1581">
      <w:pPr>
        <w:numPr>
          <w:ilvl w:val="0"/>
          <w:numId w:val="5"/>
        </w:numPr>
        <w:spacing w:after="0"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rsidR="00F562DA" w:rsidRDefault="00BB1581">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F562DA" w:rsidRDefault="00BB1581">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rsidR="00F562DA" w:rsidRDefault="00BB1581">
      <w:pPr>
        <w:numPr>
          <w:ilvl w:val="0"/>
          <w:numId w:val="5"/>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rsidR="00F562DA" w:rsidRDefault="00BB1581">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rsidR="00F562DA" w:rsidRDefault="00BB1581">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F562DA" w:rsidRDefault="00BB1581">
      <w:pPr>
        <w:numPr>
          <w:ilvl w:val="0"/>
          <w:numId w:val="6"/>
        </w:numPr>
        <w:spacing w:after="7" w:line="371"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rsidR="00F562DA" w:rsidRDefault="00BB1581">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rsidR="00F562DA" w:rsidRDefault="00BB1581">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rsidR="00F562DA" w:rsidRDefault="00BB1581">
      <w:pPr>
        <w:numPr>
          <w:ilvl w:val="0"/>
          <w:numId w:val="6"/>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rsidR="00F562DA" w:rsidRDefault="00BB1581">
      <w:pPr>
        <w:numPr>
          <w:ilvl w:val="0"/>
          <w:numId w:val="6"/>
        </w:numPr>
        <w:spacing w:after="0" w:line="379" w:lineRule="auto"/>
        <w:ind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rsidR="00F562DA" w:rsidRDefault="00BB1581">
      <w:pPr>
        <w:numPr>
          <w:ilvl w:val="0"/>
          <w:numId w:val="6"/>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rsidR="00F562DA" w:rsidRDefault="00BB1581">
      <w:pPr>
        <w:numPr>
          <w:ilvl w:val="0"/>
          <w:numId w:val="6"/>
        </w:numPr>
        <w:spacing w:after="0"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49</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rsidR="00F562DA" w:rsidRDefault="00BB1581">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w:t>
      </w:r>
      <w:r>
        <w:t>账户内自动完成扣款及受理基金申购申请的一种投资方式</w:t>
      </w:r>
      <w:r>
        <w:rPr>
          <w:rFonts w:ascii="Times New Roman" w:eastAsia="Times New Roman" w:hAnsi="Times New Roman" w:cs="Times New Roman"/>
        </w:rPr>
        <w:t xml:space="preserve"> </w:t>
      </w:r>
    </w:p>
    <w:p w:rsidR="00F562DA" w:rsidRDefault="00BB1581">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rsidR="00F562DA" w:rsidRDefault="00BB1581">
      <w:pPr>
        <w:numPr>
          <w:ilvl w:val="0"/>
          <w:numId w:val="7"/>
        </w:numPr>
        <w:ind w:firstLine="480"/>
      </w:pPr>
      <w:r>
        <w:t>元：指人民币元</w:t>
      </w:r>
      <w:r>
        <w:rPr>
          <w:rFonts w:ascii="Times New Roman" w:eastAsia="Times New Roman" w:hAnsi="Times New Roman" w:cs="Times New Roman"/>
        </w:rPr>
        <w:t xml:space="preserve"> </w:t>
      </w:r>
    </w:p>
    <w:p w:rsidR="00F562DA" w:rsidRDefault="00BB1581">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F562DA" w:rsidRDefault="00BB1581">
      <w:pPr>
        <w:numPr>
          <w:ilvl w:val="0"/>
          <w:numId w:val="7"/>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rsidR="00F562DA" w:rsidRDefault="00BB1581">
      <w:pPr>
        <w:numPr>
          <w:ilvl w:val="0"/>
          <w:numId w:val="7"/>
        </w:numPr>
        <w:ind w:firstLine="480"/>
      </w:pPr>
      <w:r>
        <w:t>基金资产净值</w:t>
      </w:r>
      <w:r>
        <w:t>：指基金资产总值减去基金负债后的价值</w:t>
      </w:r>
      <w:r>
        <w:rPr>
          <w:rFonts w:ascii="Times New Roman" w:eastAsia="Times New Roman" w:hAnsi="Times New Roman" w:cs="Times New Roman"/>
        </w:rPr>
        <w:t xml:space="preserve"> </w:t>
      </w:r>
    </w:p>
    <w:p w:rsidR="00F562DA" w:rsidRDefault="00BB1581">
      <w:pPr>
        <w:numPr>
          <w:ilvl w:val="0"/>
          <w:numId w:val="7"/>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rsidR="00F562DA" w:rsidRDefault="00BB1581">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F562DA" w:rsidRDefault="00BB1581">
      <w:pPr>
        <w:numPr>
          <w:ilvl w:val="0"/>
          <w:numId w:val="7"/>
        </w:numPr>
        <w:spacing w:after="7" w:line="371"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F562DA" w:rsidRDefault="00BB1581">
      <w:pPr>
        <w:numPr>
          <w:ilvl w:val="0"/>
          <w:numId w:val="7"/>
        </w:numPr>
        <w:spacing w:after="7" w:line="371"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rsidR="00F562DA" w:rsidRDefault="00BB1581">
      <w:pPr>
        <w:numPr>
          <w:ilvl w:val="0"/>
          <w:numId w:val="7"/>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rsidR="00F562DA" w:rsidRDefault="00BB1581">
      <w:pPr>
        <w:numPr>
          <w:ilvl w:val="0"/>
          <w:numId w:val="7"/>
        </w:numPr>
        <w:spacing w:after="17" w:line="373" w:lineRule="auto"/>
        <w:ind w:firstLine="480"/>
      </w:pPr>
      <w:r>
        <w:t>摆动定价机制：指当本基金各类份额遭遇大额申购赎回时，通过调整基金份额净值的方式，将基金调整投资组合的市场冲击成本分配给实际申购、赎回的投资者，从而减</w:t>
      </w:r>
      <w:r>
        <w:t>少对存量基金份额持有人利益的不利影响，确保投资者的合法权益不受损害并得到公平对待</w:t>
      </w:r>
      <w:r>
        <w:rPr>
          <w:rFonts w:ascii="Times New Roman" w:eastAsia="Times New Roman" w:hAnsi="Times New Roman" w:cs="Times New Roman"/>
        </w:rPr>
        <w:t xml:space="preserve"> </w:t>
      </w:r>
    </w:p>
    <w:p w:rsidR="00F562DA" w:rsidRDefault="00BB1581">
      <w:pPr>
        <w:numPr>
          <w:ilvl w:val="0"/>
          <w:numId w:val="7"/>
        </w:numPr>
        <w:spacing w:after="152" w:line="259" w:lineRule="auto"/>
        <w:ind w:firstLine="480"/>
      </w:pPr>
      <w:r>
        <w:t>侧袋机制：指将基金投资组合中的特定资产从原有账户分离至一个专门</w:t>
      </w:r>
    </w:p>
    <w:p w:rsidR="00F562DA" w:rsidRDefault="00BB1581">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rsidR="00F562DA" w:rsidRDefault="00BB1581">
      <w:pPr>
        <w:numPr>
          <w:ilvl w:val="0"/>
          <w:numId w:val="7"/>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w:t>
      </w:r>
      <w:r>
        <w:t>的资产</w:t>
      </w:r>
      <w:r>
        <w:rPr>
          <w:rFonts w:ascii="Times New Roman" w:eastAsia="Times New Roman" w:hAnsi="Times New Roman" w:cs="Times New Roman"/>
        </w:rPr>
        <w:t xml:space="preserve"> </w:t>
      </w:r>
    </w:p>
    <w:p w:rsidR="00F562DA" w:rsidRDefault="00BB1581">
      <w:pPr>
        <w:numPr>
          <w:ilvl w:val="0"/>
          <w:numId w:val="7"/>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rsidR="00F562DA" w:rsidRDefault="00BB1581">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rsidR="00F562DA" w:rsidRDefault="00BB1581">
      <w:pPr>
        <w:spacing w:after="8" w:line="365" w:lineRule="auto"/>
        <w:ind w:left="-15"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rsidR="00F562DA" w:rsidRDefault="00BB1581">
      <w:pPr>
        <w:spacing w:after="0" w:line="259" w:lineRule="auto"/>
        <w:ind w:left="480" w:firstLine="0"/>
      </w:pPr>
      <w:r>
        <w:rPr>
          <w:rFonts w:ascii="Times New Roman" w:eastAsia="Times New Roman" w:hAnsi="Times New Roman" w:cs="Times New Roman"/>
        </w:rPr>
        <w:t xml:space="preserve"> </w:t>
      </w:r>
    </w:p>
    <w:p w:rsidR="00F562DA" w:rsidRDefault="00BB1581">
      <w:pPr>
        <w:pStyle w:val="1"/>
        <w:ind w:right="126"/>
      </w:pPr>
      <w:bookmarkStart w:id="2" w:name="_Toc6572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rsidR="00F562DA" w:rsidRDefault="00BB1581">
      <w:pPr>
        <w:spacing w:after="177" w:line="259" w:lineRule="auto"/>
        <w:ind w:left="540" w:firstLine="0"/>
      </w:pPr>
      <w:r>
        <w:rPr>
          <w:rFonts w:ascii="Times New Roman" w:eastAsia="Times New Roman" w:hAnsi="Times New Roman" w:cs="Times New Roman"/>
        </w:rPr>
        <w:t xml:space="preserve"> </w:t>
      </w:r>
    </w:p>
    <w:p w:rsidR="00F562DA" w:rsidRDefault="00BB1581">
      <w:pPr>
        <w:numPr>
          <w:ilvl w:val="0"/>
          <w:numId w:val="8"/>
        </w:numPr>
        <w:ind w:hanging="480"/>
      </w:pPr>
      <w:r>
        <w:t>基金名称</w:t>
      </w:r>
      <w:r>
        <w:rPr>
          <w:rFonts w:ascii="Times New Roman" w:eastAsia="Times New Roman" w:hAnsi="Times New Roman" w:cs="Times New Roman"/>
        </w:rPr>
        <w:t xml:space="preserve"> </w:t>
      </w:r>
    </w:p>
    <w:p w:rsidR="00F562DA" w:rsidRDefault="00BB1581">
      <w:r>
        <w:t>广发</w:t>
      </w:r>
      <w:r>
        <w:t xml:space="preserve"> </w:t>
      </w:r>
      <w:r>
        <w:rPr>
          <w:rFonts w:ascii="Times New Roman" w:eastAsia="Times New Roman" w:hAnsi="Times New Roman" w:cs="Times New Roman"/>
        </w:rPr>
        <w:t xml:space="preserve">ESG </w:t>
      </w:r>
      <w:r>
        <w:t>责任投资混合型证券投资基金</w:t>
      </w:r>
      <w:r>
        <w:rPr>
          <w:rFonts w:ascii="Times New Roman" w:eastAsia="Times New Roman" w:hAnsi="Times New Roman" w:cs="Times New Roman"/>
        </w:rPr>
        <w:t xml:space="preserve"> </w:t>
      </w:r>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rsidR="00F562DA" w:rsidRDefault="00BB1581">
      <w:pPr>
        <w:spacing w:after="178" w:line="259" w:lineRule="auto"/>
        <w:ind w:left="540" w:firstLine="0"/>
      </w:pPr>
      <w:r>
        <w:rPr>
          <w:rFonts w:ascii="Times New Roman" w:eastAsia="Times New Roman" w:hAnsi="Times New Roman" w:cs="Times New Roman"/>
        </w:rPr>
        <w:t xml:space="preserve"> </w:t>
      </w:r>
    </w:p>
    <w:p w:rsidR="00F562DA" w:rsidRDefault="00BB1581">
      <w:pPr>
        <w:numPr>
          <w:ilvl w:val="0"/>
          <w:numId w:val="8"/>
        </w:numPr>
        <w:ind w:hanging="480"/>
      </w:pPr>
      <w:r>
        <w:t>基金的运作方式</w:t>
      </w:r>
      <w:r>
        <w:rPr>
          <w:rFonts w:ascii="Times New Roman" w:eastAsia="Times New Roman" w:hAnsi="Times New Roman" w:cs="Times New Roman"/>
        </w:rPr>
        <w:t xml:space="preserve"> </w:t>
      </w:r>
    </w:p>
    <w:p w:rsidR="00F562DA" w:rsidRDefault="00BB1581">
      <w:pPr>
        <w:ind w:left="550"/>
      </w:pPr>
      <w:r>
        <w:t>契约型开放式</w:t>
      </w:r>
      <w:r>
        <w:rPr>
          <w:rFonts w:ascii="Times New Roman" w:eastAsia="Times New Roman" w:hAnsi="Times New Roman" w:cs="Times New Roman"/>
        </w:rPr>
        <w:t xml:space="preserve"> </w:t>
      </w:r>
    </w:p>
    <w:p w:rsidR="00F562DA" w:rsidRDefault="00BB1581">
      <w:pPr>
        <w:spacing w:after="177" w:line="259" w:lineRule="auto"/>
        <w:ind w:left="540" w:firstLine="0"/>
      </w:pPr>
      <w:r>
        <w:rPr>
          <w:rFonts w:ascii="Times New Roman" w:eastAsia="Times New Roman" w:hAnsi="Times New Roman" w:cs="Times New Roman"/>
        </w:rPr>
        <w:t xml:space="preserve"> </w:t>
      </w:r>
    </w:p>
    <w:p w:rsidR="00F562DA" w:rsidRDefault="00BB1581">
      <w:pPr>
        <w:numPr>
          <w:ilvl w:val="0"/>
          <w:numId w:val="8"/>
        </w:numPr>
        <w:ind w:hanging="480"/>
      </w:pPr>
      <w:r>
        <w:t>基金的投资目标</w:t>
      </w:r>
      <w:r>
        <w:rPr>
          <w:rFonts w:ascii="Times New Roman" w:eastAsia="Times New Roman" w:hAnsi="Times New Roman" w:cs="Times New Roman"/>
        </w:rPr>
        <w:t xml:space="preserve"> </w:t>
      </w:r>
    </w:p>
    <w:p w:rsidR="00F562DA" w:rsidRDefault="00BB1581">
      <w:pPr>
        <w:spacing w:after="0" w:line="372" w:lineRule="auto"/>
        <w:ind w:left="-15" w:firstLine="425"/>
      </w:pPr>
      <w:r>
        <w:t>本基金秉持</w:t>
      </w:r>
      <w:r>
        <w:t xml:space="preserve"> </w:t>
      </w:r>
      <w:r>
        <w:rPr>
          <w:rFonts w:ascii="Times New Roman" w:eastAsia="Times New Roman" w:hAnsi="Times New Roman" w:cs="Times New Roman"/>
        </w:rPr>
        <w:t xml:space="preserve">ESG </w:t>
      </w:r>
      <w:r>
        <w:t>责任投资理念，通过对公司及行业所处的基本面进行深入分析和把握，选择优质上市公司，在严格控制风险的前提下，追求超越业绩比较基准的投资回报。</w:t>
      </w:r>
      <w:r>
        <w:rPr>
          <w:rFonts w:ascii="Times New Roman" w:eastAsia="Times New Roman" w:hAnsi="Times New Roman" w:cs="Times New Roman"/>
        </w:rPr>
        <w:t xml:space="preserve"> </w:t>
      </w:r>
    </w:p>
    <w:p w:rsidR="00F562DA" w:rsidRDefault="00BB1581">
      <w:pPr>
        <w:spacing w:after="178" w:line="259" w:lineRule="auto"/>
        <w:ind w:left="425" w:firstLine="0"/>
      </w:pPr>
      <w:r>
        <w:rPr>
          <w:rFonts w:ascii="Times New Roman" w:eastAsia="Times New Roman" w:hAnsi="Times New Roman" w:cs="Times New Roman"/>
        </w:rPr>
        <w:t xml:space="preserve"> </w:t>
      </w:r>
    </w:p>
    <w:p w:rsidR="00F562DA" w:rsidRDefault="00BB1581">
      <w:pPr>
        <w:numPr>
          <w:ilvl w:val="0"/>
          <w:numId w:val="8"/>
        </w:numPr>
        <w:ind w:hanging="480"/>
      </w:pPr>
      <w:r>
        <w:t>基金的最低募集份额总额</w:t>
      </w:r>
      <w:r>
        <w:rPr>
          <w:rFonts w:ascii="Times New Roman" w:eastAsia="Times New Roman" w:hAnsi="Times New Roman" w:cs="Times New Roman"/>
        </w:rPr>
        <w:t xml:space="preserve"> </w:t>
      </w:r>
    </w:p>
    <w:p w:rsidR="00F562DA" w:rsidRDefault="00BB1581">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rsidR="00F562DA" w:rsidRDefault="00BB1581">
      <w:pPr>
        <w:spacing w:after="178" w:line="259" w:lineRule="auto"/>
        <w:ind w:left="480" w:firstLine="0"/>
      </w:pPr>
      <w:r>
        <w:rPr>
          <w:rFonts w:ascii="Times New Roman" w:eastAsia="Times New Roman" w:hAnsi="Times New Roman" w:cs="Times New Roman"/>
        </w:rPr>
        <w:t xml:space="preserve"> </w:t>
      </w:r>
    </w:p>
    <w:p w:rsidR="00F562DA" w:rsidRDefault="00BB1581">
      <w:pPr>
        <w:numPr>
          <w:ilvl w:val="0"/>
          <w:numId w:val="8"/>
        </w:numPr>
        <w:ind w:hanging="480"/>
      </w:pPr>
      <w:r>
        <w:t>基金份额面值和认购费用</w:t>
      </w:r>
      <w:r>
        <w:rPr>
          <w:rFonts w:ascii="Times New Roman" w:eastAsia="Times New Roman" w:hAnsi="Times New Roman" w:cs="Times New Roman"/>
        </w:rPr>
        <w:t xml:space="preserve"> </w:t>
      </w:r>
    </w:p>
    <w:p w:rsidR="00F562DA" w:rsidRDefault="00BB1581">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rsidR="00F562DA" w:rsidRDefault="00BB1581">
      <w:r>
        <w:t>本基金具体认购费率按招募说明书的规定执行。</w:t>
      </w:r>
      <w:r>
        <w:rPr>
          <w:rFonts w:ascii="Times New Roman" w:eastAsia="Times New Roman" w:hAnsi="Times New Roman" w:cs="Times New Roman"/>
        </w:rPr>
        <w:t xml:space="preserve"> </w:t>
      </w:r>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pPr>
        <w:numPr>
          <w:ilvl w:val="0"/>
          <w:numId w:val="8"/>
        </w:numPr>
        <w:ind w:hanging="480"/>
      </w:pPr>
      <w:r>
        <w:t>基金存续期限</w:t>
      </w:r>
      <w:r>
        <w:rPr>
          <w:rFonts w:ascii="Times New Roman" w:eastAsia="Times New Roman" w:hAnsi="Times New Roman" w:cs="Times New Roman"/>
        </w:rPr>
        <w:t xml:space="preserve"> </w:t>
      </w:r>
    </w:p>
    <w:p w:rsidR="00F562DA" w:rsidRDefault="00BB1581">
      <w:r>
        <w:t>不定期</w:t>
      </w:r>
      <w:r>
        <w:rPr>
          <w:rFonts w:ascii="Times New Roman" w:eastAsia="Times New Roman" w:hAnsi="Times New Roman" w:cs="Times New Roman"/>
        </w:rPr>
        <w:t xml:space="preserve"> </w:t>
      </w:r>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pPr>
        <w:numPr>
          <w:ilvl w:val="0"/>
          <w:numId w:val="8"/>
        </w:numPr>
        <w:ind w:hanging="480"/>
      </w:pPr>
      <w:r>
        <w:t>基金份额类别设置</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rsidR="00F562DA" w:rsidRDefault="00BB1581">
      <w:pPr>
        <w:spacing w:after="0" w:line="361" w:lineRule="auto"/>
        <w:ind w:left="-15"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w:t>
      </w:r>
      <w:r>
        <w:t>案。</w:t>
      </w:r>
      <w:r>
        <w:rPr>
          <w:rFonts w:ascii="Times New Roman" w:eastAsia="Times New Roman" w:hAnsi="Times New Roman" w:cs="Times New Roman"/>
        </w:rPr>
        <w:t xml:space="preserve"> </w:t>
      </w:r>
      <w:r>
        <w:br w:type="page"/>
      </w:r>
    </w:p>
    <w:p w:rsidR="00F562DA" w:rsidRDefault="00BB1581">
      <w:pPr>
        <w:pStyle w:val="1"/>
        <w:ind w:right="126"/>
      </w:pPr>
      <w:bookmarkStart w:id="3" w:name="_Toc6572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F562DA" w:rsidRDefault="00BB1581">
      <w:pPr>
        <w:spacing w:after="223" w:line="259" w:lineRule="auto"/>
        <w:ind w:left="420" w:firstLine="0"/>
      </w:pPr>
      <w:r>
        <w:rPr>
          <w:rFonts w:ascii="Times New Roman" w:eastAsia="Times New Roman" w:hAnsi="Times New Roman" w:cs="Times New Roman"/>
          <w:sz w:val="21"/>
        </w:rPr>
        <w:t xml:space="preserve"> </w:t>
      </w:r>
    </w:p>
    <w:p w:rsidR="00F562DA" w:rsidRDefault="00BB1581">
      <w:r>
        <w:t>一、基金份额的发售时间、发售方式、发售对象</w:t>
      </w:r>
      <w:r>
        <w:rPr>
          <w:rFonts w:ascii="Times New Roman" w:eastAsia="Times New Roman" w:hAnsi="Times New Roman" w:cs="Times New Roman"/>
        </w:rPr>
        <w:t xml:space="preserve"> </w:t>
      </w:r>
    </w:p>
    <w:p w:rsidR="00F562DA" w:rsidRDefault="00BB1581">
      <w:pPr>
        <w:numPr>
          <w:ilvl w:val="0"/>
          <w:numId w:val="9"/>
        </w:numPr>
        <w:ind w:hanging="360"/>
      </w:pPr>
      <w:r>
        <w:t>发售时间</w:t>
      </w:r>
      <w:r>
        <w:rPr>
          <w:rFonts w:ascii="Times New Roman" w:eastAsia="Times New Roman" w:hAnsi="Times New Roman" w:cs="Times New Roman"/>
        </w:rPr>
        <w:t xml:space="preserve"> </w:t>
      </w:r>
    </w:p>
    <w:p w:rsidR="00F562DA" w:rsidRDefault="00BB1581">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F562DA" w:rsidRDefault="00BB1581">
      <w:pPr>
        <w:numPr>
          <w:ilvl w:val="0"/>
          <w:numId w:val="9"/>
        </w:numPr>
        <w:ind w:hanging="360"/>
      </w:pPr>
      <w:r>
        <w:t>发售方式</w:t>
      </w:r>
      <w:r>
        <w:rPr>
          <w:rFonts w:ascii="Times New Roman" w:eastAsia="Times New Roman" w:hAnsi="Times New Roman" w:cs="Times New Roman"/>
        </w:rPr>
        <w:t xml:space="preserve"> </w:t>
      </w:r>
    </w:p>
    <w:p w:rsidR="00F562DA" w:rsidRDefault="00BB1581">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rsidR="00F562DA" w:rsidRDefault="00BB1581">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rsidR="00F562DA" w:rsidRDefault="00BB1581">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rsidR="00F562DA" w:rsidRDefault="00BB1581">
      <w:pPr>
        <w:numPr>
          <w:ilvl w:val="0"/>
          <w:numId w:val="9"/>
        </w:numPr>
        <w:ind w:hanging="360"/>
      </w:pPr>
      <w:r>
        <w:t>发售对象</w:t>
      </w:r>
      <w:r>
        <w:rPr>
          <w:rFonts w:ascii="Times New Roman" w:eastAsia="Times New Roman" w:hAnsi="Times New Roman" w:cs="Times New Roman"/>
        </w:rPr>
        <w:t xml:space="preserve"> </w:t>
      </w:r>
    </w:p>
    <w:p w:rsidR="00F562DA" w:rsidRDefault="00BB1581">
      <w:r>
        <w:t>符合法律法规规定的可投资于证券投资基金的个人投资者、机构投资者、合</w:t>
      </w:r>
    </w:p>
    <w:p w:rsidR="00F562DA" w:rsidRDefault="00BB1581">
      <w:pPr>
        <w:ind w:left="-5"/>
      </w:pPr>
      <w:r>
        <w:t>格境外投资者以及法律法规或中国证监会允许购买证券投资基金的其他投资人。</w:t>
      </w:r>
      <w:r>
        <w:rPr>
          <w:rFonts w:ascii="Times New Roman" w:eastAsia="Times New Roman" w:hAnsi="Times New Roman" w:cs="Times New Roman"/>
        </w:rPr>
        <w:t xml:space="preserve"> </w:t>
      </w:r>
    </w:p>
    <w:p w:rsidR="00F562DA" w:rsidRDefault="00BB1581">
      <w:r>
        <w:t>二、基金份额的认购</w:t>
      </w:r>
      <w:r>
        <w:rPr>
          <w:rFonts w:ascii="Times New Roman" w:eastAsia="Times New Roman" w:hAnsi="Times New Roman" w:cs="Times New Roman"/>
        </w:rPr>
        <w:t xml:space="preserve"> </w:t>
      </w:r>
    </w:p>
    <w:p w:rsidR="00F562DA" w:rsidRDefault="00BB1581">
      <w:pPr>
        <w:numPr>
          <w:ilvl w:val="0"/>
          <w:numId w:val="10"/>
        </w:numPr>
        <w:ind w:hanging="360"/>
      </w:pPr>
      <w:r>
        <w:t>认购费用</w:t>
      </w:r>
      <w:r>
        <w:rPr>
          <w:rFonts w:ascii="Times New Roman" w:eastAsia="Times New Roman" w:hAnsi="Times New Roman" w:cs="Times New Roman"/>
        </w:rPr>
        <w:t xml:space="preserve"> </w:t>
      </w:r>
    </w:p>
    <w:p w:rsidR="00F562DA" w:rsidRDefault="00BB1581">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rsidR="00F562DA" w:rsidRDefault="00BB1581">
      <w:pPr>
        <w:numPr>
          <w:ilvl w:val="0"/>
          <w:numId w:val="10"/>
        </w:numPr>
        <w:ind w:hanging="360"/>
      </w:pPr>
      <w:r>
        <w:t>募集期利息的处理方式</w:t>
      </w:r>
      <w:r>
        <w:rPr>
          <w:rFonts w:ascii="Times New Roman" w:eastAsia="Times New Roman" w:hAnsi="Times New Roman" w:cs="Times New Roman"/>
        </w:rPr>
        <w:t xml:space="preserve"> </w:t>
      </w:r>
    </w:p>
    <w:p w:rsidR="00F562DA" w:rsidRDefault="00BB1581">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rsidR="00F562DA" w:rsidRDefault="00BB1581">
      <w:pPr>
        <w:numPr>
          <w:ilvl w:val="0"/>
          <w:numId w:val="10"/>
        </w:numPr>
        <w:ind w:hanging="360"/>
      </w:pPr>
      <w:r>
        <w:t>基金认购份额的计算</w:t>
      </w:r>
      <w:r>
        <w:rPr>
          <w:rFonts w:ascii="Times New Roman" w:eastAsia="Times New Roman" w:hAnsi="Times New Roman" w:cs="Times New Roman"/>
        </w:rPr>
        <w:t xml:space="preserve"> </w:t>
      </w:r>
    </w:p>
    <w:p w:rsidR="00F562DA" w:rsidRDefault="00BB1581">
      <w:r>
        <w:t>基金认购份额具体的计算方法在招募说明书中列示。</w:t>
      </w:r>
      <w:r>
        <w:rPr>
          <w:rFonts w:ascii="Times New Roman" w:eastAsia="Times New Roman" w:hAnsi="Times New Roman" w:cs="Times New Roman"/>
        </w:rPr>
        <w:t xml:space="preserve"> </w:t>
      </w:r>
    </w:p>
    <w:p w:rsidR="00F562DA" w:rsidRDefault="00BB1581">
      <w:pPr>
        <w:numPr>
          <w:ilvl w:val="0"/>
          <w:numId w:val="10"/>
        </w:numPr>
        <w:ind w:hanging="360"/>
      </w:pPr>
      <w:r>
        <w:t>认购份额余额的处理方式</w:t>
      </w:r>
      <w:r>
        <w:rPr>
          <w:rFonts w:ascii="Times New Roman" w:eastAsia="Times New Roman" w:hAnsi="Times New Roman" w:cs="Times New Roman"/>
        </w:rPr>
        <w:t xml:space="preserve"> </w:t>
      </w:r>
    </w:p>
    <w:p w:rsidR="00F562DA" w:rsidRDefault="00BB1581">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rsidR="00F562DA" w:rsidRDefault="00BB1581">
      <w:r>
        <w:t>三、基金份额认购金额的限制</w:t>
      </w:r>
      <w:r>
        <w:rPr>
          <w:rFonts w:ascii="Times New Roman" w:eastAsia="Times New Roman" w:hAnsi="Times New Roman" w:cs="Times New Roman"/>
        </w:rPr>
        <w:t xml:space="preserve"> </w:t>
      </w:r>
    </w:p>
    <w:p w:rsidR="00F562DA" w:rsidRDefault="00BB1581">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rsidR="00F562DA" w:rsidRDefault="00BB1581">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rsidR="00F562DA" w:rsidRDefault="00BB1581">
      <w:pPr>
        <w:numPr>
          <w:ilvl w:val="0"/>
          <w:numId w:val="11"/>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rsidR="00F562DA" w:rsidRDefault="00BB1581">
      <w:pPr>
        <w:numPr>
          <w:ilvl w:val="0"/>
          <w:numId w:val="11"/>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rsidR="00F562DA" w:rsidRDefault="00BB1581">
      <w:pPr>
        <w:numPr>
          <w:ilvl w:val="0"/>
          <w:numId w:val="11"/>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rsidR="00F562DA" w:rsidRDefault="00BB1581">
      <w:pPr>
        <w:numPr>
          <w:ilvl w:val="0"/>
          <w:numId w:val="11"/>
        </w:numPr>
        <w:spacing w:after="7" w:line="371"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w:t>
      </w:r>
      <w:r>
        <w:t>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rsidR="00F562DA" w:rsidRDefault="00BB1581">
      <w:pPr>
        <w:pStyle w:val="1"/>
        <w:ind w:right="123"/>
      </w:pPr>
      <w:bookmarkStart w:id="4" w:name="_Toc6572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F562DA" w:rsidRDefault="00BB1581">
      <w:pPr>
        <w:spacing w:after="177" w:line="259" w:lineRule="auto"/>
        <w:ind w:left="540" w:firstLine="0"/>
      </w:pPr>
      <w:r>
        <w:rPr>
          <w:rFonts w:ascii="Times New Roman" w:eastAsia="Times New Roman" w:hAnsi="Times New Roman" w:cs="Times New Roman"/>
        </w:rPr>
        <w:t xml:space="preserve"> </w:t>
      </w:r>
    </w:p>
    <w:p w:rsidR="00F562DA" w:rsidRDefault="00BB1581">
      <w:pPr>
        <w:numPr>
          <w:ilvl w:val="0"/>
          <w:numId w:val="12"/>
        </w:numPr>
        <w:ind w:hanging="480"/>
      </w:pPr>
      <w:r>
        <w:t>基金备案的条件</w:t>
      </w:r>
      <w:r>
        <w:rPr>
          <w:rFonts w:ascii="Times New Roman" w:eastAsia="Times New Roman" w:hAnsi="Times New Roman" w:cs="Times New Roman"/>
        </w:rPr>
        <w:t xml:space="preserve"> </w:t>
      </w:r>
    </w:p>
    <w:p w:rsidR="00F562DA" w:rsidRDefault="00BB1581">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rsidR="00F562DA" w:rsidRDefault="00BB1581">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rsidR="00F562DA" w:rsidRDefault="00BB1581">
      <w:pPr>
        <w:spacing w:after="0" w:line="360" w:lineRule="auto"/>
        <w:ind w:left="-15" w:firstLine="480"/>
      </w:pPr>
      <w:r>
        <w:t>基金募集达到基金备案条件的，自基金管理人办理完毕基</w:t>
      </w:r>
      <w:r>
        <w:t>金备案手续并取得中国证监会书面确认之日起，《基金合同》生效；否则《基金合同》不生效。基金管理人在收到中国证监会确认文件的次日对《基金合同》生效事宜予以公告。</w:t>
      </w:r>
    </w:p>
    <w:p w:rsidR="00F562DA" w:rsidRDefault="00BB1581">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rsidR="00F562DA" w:rsidRDefault="00BB1581">
      <w:pPr>
        <w:numPr>
          <w:ilvl w:val="0"/>
          <w:numId w:val="12"/>
        </w:numPr>
        <w:ind w:hanging="480"/>
      </w:pPr>
      <w:r>
        <w:t>基金合同不能生效时募集资金的处理方式</w:t>
      </w:r>
      <w:r>
        <w:rPr>
          <w:rFonts w:ascii="Times New Roman" w:eastAsia="Times New Roman" w:hAnsi="Times New Roman" w:cs="Times New Roman"/>
        </w:rPr>
        <w:t xml:space="preserve"> </w:t>
      </w:r>
    </w:p>
    <w:p w:rsidR="00F562DA" w:rsidRDefault="00BB1581">
      <w:r>
        <w:t>如果募集期限届满，未满足基金备案条件，基金管理人应当承担下列责任：</w:t>
      </w:r>
      <w:r>
        <w:rPr>
          <w:rFonts w:ascii="Times New Roman" w:eastAsia="Times New Roman" w:hAnsi="Times New Roman" w:cs="Times New Roman"/>
        </w:rPr>
        <w:t xml:space="preserve"> </w:t>
      </w:r>
    </w:p>
    <w:p w:rsidR="00F562DA" w:rsidRDefault="00BB1581">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rsidR="00F562DA" w:rsidRDefault="00BB1581">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rsidR="00F562DA" w:rsidRDefault="00BB1581">
      <w:pPr>
        <w:numPr>
          <w:ilvl w:val="0"/>
          <w:numId w:val="13"/>
        </w:numPr>
        <w:spacing w:after="7"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F562DA" w:rsidRDefault="00BB1581">
      <w:r>
        <w:t>三、基金存续期内的基金份额持有人数量和资产规模</w:t>
      </w:r>
      <w:r>
        <w:rPr>
          <w:rFonts w:ascii="Times New Roman" w:eastAsia="Times New Roman" w:hAnsi="Times New Roman" w:cs="Times New Roman"/>
        </w:rPr>
        <w:t xml:space="preserve"> </w:t>
      </w:r>
    </w:p>
    <w:p w:rsidR="00F562DA" w:rsidRDefault="00BB1581">
      <w:pPr>
        <w:spacing w:after="7" w:line="371" w:lineRule="auto"/>
        <w:ind w:left="-15" w:right="3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rsidR="00F562DA" w:rsidRDefault="00BB1581">
      <w:r>
        <w:t>法律法规或中国证监会另有规定时，从其规定。</w:t>
      </w:r>
      <w:r>
        <w:rPr>
          <w:rFonts w:ascii="Times New Roman" w:eastAsia="Times New Roman" w:hAnsi="Times New Roman" w:cs="Times New Roman"/>
        </w:rPr>
        <w:t xml:space="preserve"> </w:t>
      </w:r>
    </w:p>
    <w:p w:rsidR="00F562DA" w:rsidRDefault="00BB1581">
      <w:pPr>
        <w:pStyle w:val="1"/>
        <w:ind w:right="127"/>
      </w:pPr>
      <w:bookmarkStart w:id="5" w:name="_Toc6572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rsidR="00F562DA" w:rsidRDefault="00BB1581">
      <w:pPr>
        <w:spacing w:after="177" w:line="259" w:lineRule="auto"/>
        <w:ind w:left="540" w:firstLine="0"/>
      </w:pPr>
      <w:r>
        <w:rPr>
          <w:rFonts w:ascii="Times New Roman" w:eastAsia="Times New Roman" w:hAnsi="Times New Roman" w:cs="Times New Roman"/>
        </w:rPr>
        <w:t xml:space="preserve"> </w:t>
      </w:r>
    </w:p>
    <w:p w:rsidR="00F562DA" w:rsidRDefault="00BB1581">
      <w:pPr>
        <w:numPr>
          <w:ilvl w:val="0"/>
          <w:numId w:val="14"/>
        </w:numPr>
        <w:ind w:hanging="480"/>
      </w:pPr>
      <w:r>
        <w:t>申购和赎回场所</w:t>
      </w:r>
      <w:r>
        <w:rPr>
          <w:rFonts w:ascii="Times New Roman" w:eastAsia="Times New Roman" w:hAnsi="Times New Roman" w:cs="Times New Roman"/>
        </w:rPr>
        <w:t xml:space="preserve"> </w:t>
      </w:r>
    </w:p>
    <w:p w:rsidR="00F562DA" w:rsidRDefault="00BB1581">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w:t>
      </w:r>
      <w:r>
        <w:t>售机构提供的其他方式办理基金份额的申购与赎回。</w:t>
      </w:r>
      <w:r>
        <w:rPr>
          <w:rFonts w:ascii="Times New Roman" w:eastAsia="Times New Roman" w:hAnsi="Times New Roman" w:cs="Times New Roman"/>
          <w:sz w:val="21"/>
        </w:rPr>
        <w:t xml:space="preserve"> </w:t>
      </w:r>
    </w:p>
    <w:p w:rsidR="00F562DA" w:rsidRDefault="00BB1581">
      <w:pPr>
        <w:numPr>
          <w:ilvl w:val="0"/>
          <w:numId w:val="14"/>
        </w:numPr>
        <w:ind w:hanging="480"/>
      </w:pPr>
      <w:r>
        <w:t>申购和赎回的开放日及时间</w:t>
      </w:r>
      <w:r>
        <w:rPr>
          <w:rFonts w:ascii="Times New Roman" w:eastAsia="Times New Roman" w:hAnsi="Times New Roman" w:cs="Times New Roman"/>
        </w:rPr>
        <w:t xml:space="preserve"> </w:t>
      </w:r>
    </w:p>
    <w:p w:rsidR="00F562DA" w:rsidRDefault="00BB1581">
      <w:pPr>
        <w:numPr>
          <w:ilvl w:val="0"/>
          <w:numId w:val="15"/>
        </w:numPr>
        <w:ind w:hanging="360"/>
      </w:pPr>
      <w:r>
        <w:t>开放日及开放时间</w:t>
      </w:r>
      <w:r>
        <w:rPr>
          <w:rFonts w:ascii="Times New Roman" w:eastAsia="Times New Roman" w:hAnsi="Times New Roman" w:cs="Times New Roman"/>
        </w:rPr>
        <w:t xml:space="preserve"> </w:t>
      </w:r>
    </w:p>
    <w:p w:rsidR="00F562DA" w:rsidRDefault="00BB1581">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rsidR="00F562DA" w:rsidRDefault="00BB1581">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w:t>
      </w:r>
      <w:r>
        <w:t>将视情况对前述开放日及开放时间进行相应</w:t>
      </w:r>
    </w:p>
    <w:p w:rsidR="00F562DA" w:rsidRDefault="00BB1581">
      <w:pPr>
        <w:ind w:left="-5"/>
      </w:pPr>
      <w:r>
        <w:t>的调整，但应在实施日前依照《信息披露办法》的有关规定在规定媒介上公告。</w:t>
      </w:r>
      <w:r>
        <w:rPr>
          <w:rFonts w:ascii="Times New Roman" w:eastAsia="Times New Roman" w:hAnsi="Times New Roman" w:cs="Times New Roman"/>
        </w:rPr>
        <w:t xml:space="preserve"> </w:t>
      </w:r>
    </w:p>
    <w:p w:rsidR="00F562DA" w:rsidRDefault="00BB1581">
      <w:pPr>
        <w:numPr>
          <w:ilvl w:val="0"/>
          <w:numId w:val="15"/>
        </w:numPr>
        <w:ind w:hanging="360"/>
      </w:pPr>
      <w:r>
        <w:t>申购、赎回开始日及业务办理时间</w:t>
      </w:r>
      <w:r>
        <w:rPr>
          <w:rFonts w:ascii="Times New Roman" w:eastAsia="Times New Roman" w:hAnsi="Times New Roman" w:cs="Times New Roman"/>
        </w:rPr>
        <w:t xml:space="preserve"> </w:t>
      </w:r>
    </w:p>
    <w:p w:rsidR="00F562DA" w:rsidRDefault="00BB1581">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rsidR="00F562DA" w:rsidRDefault="00BB1581">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rsidR="00F562DA" w:rsidRDefault="00BB1581">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rsidR="00F562DA" w:rsidRDefault="00BB1581">
      <w:pPr>
        <w:spacing w:after="125"/>
      </w:pPr>
      <w:r>
        <w:t>基金管理人不得在基金合同约定之外的日期或者时间办理基金份额的申购、</w:t>
      </w:r>
    </w:p>
    <w:p w:rsidR="00F562DA" w:rsidRDefault="00BB1581">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rsidR="00F562DA" w:rsidRDefault="00BB1581">
      <w:pPr>
        <w:spacing w:after="0" w:line="379" w:lineRule="auto"/>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rsidR="00F562DA" w:rsidRDefault="00BB1581">
      <w:pPr>
        <w:numPr>
          <w:ilvl w:val="0"/>
          <w:numId w:val="16"/>
        </w:numPr>
        <w:ind w:firstLine="480"/>
      </w:pPr>
      <w:r>
        <w:t>“</w:t>
      </w:r>
      <w:r>
        <w:t>金额申购、份额赎回</w:t>
      </w:r>
      <w:r>
        <w:t>”</w:t>
      </w:r>
      <w:r>
        <w:t>原则，即申购以金额申请</w:t>
      </w:r>
      <w:r>
        <w:t>，赎回以份额申请；</w:t>
      </w:r>
      <w:r>
        <w:rPr>
          <w:rFonts w:ascii="Times New Roman" w:eastAsia="Times New Roman" w:hAnsi="Times New Roman" w:cs="Times New Roman"/>
        </w:rPr>
        <w:t xml:space="preserve"> </w:t>
      </w:r>
    </w:p>
    <w:p w:rsidR="00F562DA" w:rsidRDefault="00BB1581">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rsidR="00F562DA" w:rsidRDefault="00BB1581">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rsidR="00F562DA" w:rsidRDefault="00BB1581">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rsidR="00F562DA" w:rsidRDefault="00BB1581">
      <w:pPr>
        <w:spacing w:after="125"/>
      </w:pPr>
      <w:r>
        <w:t>基金管理人可在法律法规允许的情况下，对上述原则进行调整。基金管理人</w:t>
      </w:r>
    </w:p>
    <w:p w:rsidR="00F562DA" w:rsidRDefault="00BB1581">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rsidR="00F562DA" w:rsidRDefault="00BB1581">
      <w:r>
        <w:t>四、申购与赎回的程序</w:t>
      </w:r>
      <w:r>
        <w:rPr>
          <w:rFonts w:ascii="Times New Roman" w:eastAsia="Times New Roman" w:hAnsi="Times New Roman" w:cs="Times New Roman"/>
        </w:rPr>
        <w:t xml:space="preserve"> </w:t>
      </w:r>
    </w:p>
    <w:p w:rsidR="00F562DA" w:rsidRDefault="00BB1581">
      <w:pPr>
        <w:numPr>
          <w:ilvl w:val="0"/>
          <w:numId w:val="17"/>
        </w:numPr>
        <w:ind w:hanging="360"/>
      </w:pPr>
      <w:r>
        <w:t>申购和赎回的申请方式</w:t>
      </w:r>
      <w:r>
        <w:rPr>
          <w:rFonts w:ascii="Times New Roman" w:eastAsia="Times New Roman" w:hAnsi="Times New Roman" w:cs="Times New Roman"/>
        </w:rPr>
        <w:t xml:space="preserve"> </w:t>
      </w:r>
    </w:p>
    <w:p w:rsidR="00F562DA" w:rsidRDefault="00BB1581">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rsidR="00F562DA" w:rsidRDefault="00BB1581">
      <w:pPr>
        <w:numPr>
          <w:ilvl w:val="0"/>
          <w:numId w:val="17"/>
        </w:numPr>
        <w:ind w:hanging="360"/>
      </w:pPr>
      <w:r>
        <w:t>申购和赎回的款项支付</w:t>
      </w:r>
      <w:r>
        <w:rPr>
          <w:rFonts w:ascii="Times New Roman" w:eastAsia="Times New Roman" w:hAnsi="Times New Roman" w:cs="Times New Roman"/>
        </w:rPr>
        <w:t xml:space="preserve"> </w:t>
      </w:r>
    </w:p>
    <w:p w:rsidR="00F562DA" w:rsidRDefault="00BB1581">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rsidR="00F562DA" w:rsidRDefault="00BB1581">
      <w:r>
        <w:t>基金份额持有人递交赎回申请，赎回申请成立；本基金登记机构确认赎回时，</w:t>
      </w:r>
    </w:p>
    <w:p w:rsidR="00F562DA" w:rsidRDefault="00BB1581">
      <w:pPr>
        <w:spacing w:after="9" w:line="372"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rsidR="00F562DA" w:rsidRDefault="00BB1581">
      <w:pPr>
        <w:numPr>
          <w:ilvl w:val="0"/>
          <w:numId w:val="17"/>
        </w:numPr>
        <w:ind w:hanging="360"/>
      </w:pPr>
      <w:r>
        <w:t>申购和赎回申请的确认</w:t>
      </w:r>
      <w:r>
        <w:rPr>
          <w:rFonts w:ascii="Times New Roman" w:eastAsia="Times New Roman" w:hAnsi="Times New Roman" w:cs="Times New Roman"/>
        </w:rPr>
        <w:t xml:space="preserve"> </w:t>
      </w:r>
    </w:p>
    <w:p w:rsidR="00F562DA" w:rsidRDefault="00BB1581">
      <w:pPr>
        <w:spacing w:after="10" w:line="368"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w:t>
      </w:r>
      <w:r>
        <w:t>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rsidR="00F562DA" w:rsidRDefault="00BB1581">
      <w:r>
        <w:t>五、申购和赎回的数量限制</w:t>
      </w:r>
      <w:r>
        <w:rPr>
          <w:rFonts w:ascii="Times New Roman" w:eastAsia="Times New Roman" w:hAnsi="Times New Roman" w:cs="Times New Roman"/>
        </w:rPr>
        <w:t xml:space="preserve"> </w:t>
      </w:r>
    </w:p>
    <w:p w:rsidR="00F562DA" w:rsidRDefault="00BB1581">
      <w:pPr>
        <w:numPr>
          <w:ilvl w:val="0"/>
          <w:numId w:val="18"/>
        </w:numPr>
        <w:spacing w:after="0" w:line="379" w:lineRule="auto"/>
        <w:ind w:firstLine="480"/>
      </w:pPr>
      <w:r>
        <w:t>基金管理人可以规定投资人首次申购和每次申购的最低金额以及每次赎回的最低份额，具体规定</w:t>
      </w:r>
      <w:r>
        <w:t>请参见招募说明书或相关公告。</w:t>
      </w:r>
      <w:r>
        <w:rPr>
          <w:rFonts w:ascii="Times New Roman" w:eastAsia="Times New Roman" w:hAnsi="Times New Roman" w:cs="Times New Roman"/>
        </w:rPr>
        <w:t xml:space="preserve"> </w:t>
      </w:r>
    </w:p>
    <w:p w:rsidR="00F562DA" w:rsidRDefault="00BB1581">
      <w:pPr>
        <w:numPr>
          <w:ilvl w:val="0"/>
          <w:numId w:val="18"/>
        </w:numPr>
        <w:spacing w:after="0" w:line="380"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rsidR="00F562DA" w:rsidRDefault="00BB1581">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rsidR="00F562DA" w:rsidRDefault="00BB1581">
      <w:pPr>
        <w:numPr>
          <w:ilvl w:val="0"/>
          <w:numId w:val="18"/>
        </w:numPr>
        <w:spacing w:after="152" w:line="259" w:lineRule="auto"/>
        <w:ind w:firstLine="480"/>
      </w:pPr>
      <w:r>
        <w:t>当接受申购申请对存量基金份额持有人利益构成潜在重大不利影响时，</w:t>
      </w:r>
    </w:p>
    <w:p w:rsidR="00F562DA" w:rsidRDefault="00BB1581">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rsidR="00F562DA" w:rsidRDefault="00BB1581">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rsidR="00F562DA" w:rsidRDefault="00BB1581">
      <w:r>
        <w:t>六、申购和赎回的价格、费用及其用途</w:t>
      </w:r>
      <w:r>
        <w:rPr>
          <w:rFonts w:ascii="Times New Roman" w:eastAsia="Times New Roman" w:hAnsi="Times New Roman" w:cs="Times New Roman"/>
        </w:rPr>
        <w:t xml:space="preserve"> </w:t>
      </w:r>
    </w:p>
    <w:p w:rsidR="00F562DA" w:rsidRDefault="00BB1581">
      <w:pPr>
        <w:spacing w:after="0" w:line="383" w:lineRule="auto"/>
        <w:ind w:left="-15"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w:t>
      </w:r>
      <w:r>
        <w:t>金份额净值。计算公式为：</w:t>
      </w:r>
      <w:r>
        <w:rPr>
          <w:rFonts w:ascii="Times New Roman" w:eastAsia="Times New Roman" w:hAnsi="Times New Roman" w:cs="Times New Roman"/>
        </w:rPr>
        <w:t xml:space="preserve"> </w:t>
      </w:r>
    </w:p>
    <w:p w:rsidR="00F562DA" w:rsidRDefault="00BB1581">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w:t>
      </w:r>
      <w:r>
        <w:t>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F562DA" w:rsidRDefault="00BB1581">
      <w:pPr>
        <w:numPr>
          <w:ilvl w:val="0"/>
          <w:numId w:val="19"/>
        </w:numPr>
        <w:spacing w:after="152" w:line="259" w:lineRule="auto"/>
        <w:ind w:firstLine="480"/>
      </w:pPr>
      <w:r>
        <w:t>赎回金额的计算及处理方式：本基金赎回金额的计算详见《招募说明书》，</w:t>
      </w:r>
    </w:p>
    <w:p w:rsidR="00F562DA" w:rsidRDefault="00BB1581">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F562DA" w:rsidRDefault="00BB1581">
      <w:pPr>
        <w:numPr>
          <w:ilvl w:val="0"/>
          <w:numId w:val="19"/>
        </w:numPr>
        <w:ind w:firstLine="480"/>
      </w:pPr>
      <w:r>
        <w:t>申购费用</w:t>
      </w:r>
      <w:r>
        <w:t>由投资人承担，不列入基金财产。</w:t>
      </w:r>
      <w:r>
        <w:rPr>
          <w:rFonts w:ascii="Times New Roman" w:eastAsia="Times New Roman" w:hAnsi="Times New Roman" w:cs="Times New Roman"/>
        </w:rPr>
        <w:t xml:space="preserve"> </w:t>
      </w:r>
    </w:p>
    <w:p w:rsidR="00F562DA" w:rsidRDefault="00BB1581">
      <w:pPr>
        <w:numPr>
          <w:ilvl w:val="0"/>
          <w:numId w:val="19"/>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rsidR="00F562DA" w:rsidRDefault="00BB1581">
      <w:pPr>
        <w:numPr>
          <w:ilvl w:val="0"/>
          <w:numId w:val="19"/>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rsidR="00F562DA" w:rsidRDefault="00BB1581">
      <w:pPr>
        <w:numPr>
          <w:ilvl w:val="0"/>
          <w:numId w:val="19"/>
        </w:numPr>
        <w:spacing w:after="20"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rsidR="00F562DA" w:rsidRDefault="00BB1581">
      <w:pPr>
        <w:numPr>
          <w:ilvl w:val="0"/>
          <w:numId w:val="19"/>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rsidR="00F562DA" w:rsidRDefault="00BB1581">
      <w:r>
        <w:t>七、拒绝或暂停申购的情形发生下列情况时，</w:t>
      </w:r>
      <w:r>
        <w:t>基金管理人可拒绝或暂停接受投资人的申购申请：</w:t>
      </w:r>
      <w:r>
        <w:rPr>
          <w:rFonts w:ascii="Times New Roman" w:eastAsia="Times New Roman" w:hAnsi="Times New Roman" w:cs="Times New Roman"/>
        </w:rPr>
        <w:t xml:space="preserve"> </w:t>
      </w:r>
    </w:p>
    <w:p w:rsidR="00F562DA" w:rsidRDefault="00BB1581">
      <w:pPr>
        <w:numPr>
          <w:ilvl w:val="0"/>
          <w:numId w:val="20"/>
        </w:numPr>
        <w:ind w:firstLine="480"/>
      </w:pPr>
      <w:r>
        <w:t>因不可抗力导致基金无法正常运作。</w:t>
      </w:r>
      <w:r>
        <w:rPr>
          <w:rFonts w:ascii="Times New Roman" w:eastAsia="Times New Roman" w:hAnsi="Times New Roman" w:cs="Times New Roman"/>
        </w:rPr>
        <w:t xml:space="preserve"> </w:t>
      </w:r>
    </w:p>
    <w:p w:rsidR="00F562DA" w:rsidRDefault="00BB1581">
      <w:pPr>
        <w:numPr>
          <w:ilvl w:val="0"/>
          <w:numId w:val="20"/>
        </w:numPr>
        <w:ind w:firstLine="480"/>
      </w:pPr>
      <w:r>
        <w:t>发生基金合同规定的暂停基金资产估值情况时。</w:t>
      </w:r>
      <w:r>
        <w:rPr>
          <w:rFonts w:ascii="Times New Roman" w:eastAsia="Times New Roman" w:hAnsi="Times New Roman" w:cs="Times New Roman"/>
        </w:rPr>
        <w:t xml:space="preserve"> </w:t>
      </w:r>
    </w:p>
    <w:p w:rsidR="00F562DA" w:rsidRDefault="00BB1581">
      <w:pPr>
        <w:numPr>
          <w:ilvl w:val="0"/>
          <w:numId w:val="20"/>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rsidR="00F562DA" w:rsidRDefault="00BB1581">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rsidR="00F562DA" w:rsidRDefault="00BB1581">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rsidR="00F562DA" w:rsidRDefault="00BB1581">
      <w:pPr>
        <w:numPr>
          <w:ilvl w:val="0"/>
          <w:numId w:val="20"/>
        </w:numPr>
        <w:spacing w:after="0" w:line="380" w:lineRule="auto"/>
        <w:ind w:firstLine="480"/>
      </w:pPr>
      <w:r>
        <w:t>基金管理人、基金托管人、销售机构或登记机构的技术故障等异常情况导致基金销售系统、基金注册登记系统或</w:t>
      </w:r>
      <w:r>
        <w:t>基金会计系统无法正常运行。</w:t>
      </w:r>
      <w:r>
        <w:rPr>
          <w:rFonts w:ascii="Times New Roman" w:eastAsia="Times New Roman" w:hAnsi="Times New Roman" w:cs="Times New Roman"/>
        </w:rPr>
        <w:t xml:space="preserve"> </w:t>
      </w:r>
    </w:p>
    <w:p w:rsidR="00F562DA" w:rsidRDefault="00BB1581">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F562DA" w:rsidRDefault="00BB1581">
      <w:pPr>
        <w:numPr>
          <w:ilvl w:val="0"/>
          <w:numId w:val="20"/>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rsidR="00F562DA" w:rsidRDefault="00BB1581">
      <w:pPr>
        <w:numPr>
          <w:ilvl w:val="0"/>
          <w:numId w:val="20"/>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w:t>
      </w:r>
      <w:r>
        <w:t>港股票市场交易互联互通机制进行正常交易的情形。</w:t>
      </w:r>
      <w:r>
        <w:rPr>
          <w:rFonts w:ascii="Times New Roman" w:eastAsia="Times New Roman" w:hAnsi="Times New Roman" w:cs="Times New Roman"/>
        </w:rPr>
        <w:t xml:space="preserve"> </w:t>
      </w:r>
    </w:p>
    <w:p w:rsidR="00F562DA" w:rsidRDefault="00BB1581">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rsidR="00F562DA" w:rsidRDefault="00BB1581">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rsidR="00F562DA" w:rsidRDefault="00BB1581">
      <w:pPr>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rsidR="00F562DA" w:rsidRDefault="00BB1581">
      <w:r>
        <w:t>八、暂停赎回或延缓支付赎回款项的情形</w:t>
      </w:r>
      <w:r>
        <w:rPr>
          <w:rFonts w:ascii="Times New Roman" w:eastAsia="Times New Roman" w:hAnsi="Times New Roman" w:cs="Times New Roman"/>
        </w:rPr>
        <w:t xml:space="preserve"> </w:t>
      </w:r>
    </w:p>
    <w:p w:rsidR="00F562DA" w:rsidRDefault="00BB1581">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rsidR="00F562DA" w:rsidRDefault="00BB1581">
      <w:pPr>
        <w:numPr>
          <w:ilvl w:val="0"/>
          <w:numId w:val="21"/>
        </w:numPr>
        <w:ind w:hanging="360"/>
      </w:pPr>
      <w:r>
        <w:t>因不可抗力导致基金管理人不能支付赎回款项。</w:t>
      </w:r>
      <w:r>
        <w:rPr>
          <w:rFonts w:ascii="Times New Roman" w:eastAsia="Times New Roman" w:hAnsi="Times New Roman" w:cs="Times New Roman"/>
        </w:rPr>
        <w:t xml:space="preserve"> </w:t>
      </w:r>
    </w:p>
    <w:p w:rsidR="00F562DA" w:rsidRDefault="00BB1581">
      <w:pPr>
        <w:numPr>
          <w:ilvl w:val="0"/>
          <w:numId w:val="21"/>
        </w:numPr>
        <w:spacing w:after="0" w:line="379" w:lineRule="auto"/>
        <w:ind w:hanging="360"/>
      </w:pPr>
      <w:r>
        <w:t>发生基金合同规定的暂停基金资产估值情况时。</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rsidR="00F562DA" w:rsidRDefault="00BB1581">
      <w:pPr>
        <w:numPr>
          <w:ilvl w:val="0"/>
          <w:numId w:val="22"/>
        </w:numPr>
        <w:ind w:firstLine="480"/>
      </w:pPr>
      <w:r>
        <w:t>连续两个或两个以上开放日发生巨额赎回。</w:t>
      </w:r>
      <w:r>
        <w:rPr>
          <w:rFonts w:ascii="Times New Roman" w:eastAsia="Times New Roman" w:hAnsi="Times New Roman" w:cs="Times New Roman"/>
        </w:rPr>
        <w:t xml:space="preserve"> </w:t>
      </w:r>
    </w:p>
    <w:p w:rsidR="00F562DA" w:rsidRDefault="00BB1581">
      <w:pPr>
        <w:numPr>
          <w:ilvl w:val="0"/>
          <w:numId w:val="22"/>
        </w:numPr>
        <w:ind w:firstLine="480"/>
      </w:pPr>
      <w:r>
        <w:t>接受某笔或某些赎回申请可能会影响或损害现有基金份额持有人利益时。</w:t>
      </w:r>
      <w:r>
        <w:rPr>
          <w:rFonts w:ascii="Times New Roman" w:eastAsia="Times New Roman" w:hAnsi="Times New Roman" w:cs="Times New Roman"/>
        </w:rPr>
        <w:t xml:space="preserve"> </w:t>
      </w:r>
    </w:p>
    <w:p w:rsidR="00F562DA" w:rsidRDefault="00BB1581">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rsidR="00F562DA" w:rsidRDefault="00BB1581">
      <w:pPr>
        <w:numPr>
          <w:ilvl w:val="0"/>
          <w:numId w:val="22"/>
        </w:numPr>
        <w:spacing w:after="12" w:line="370" w:lineRule="auto"/>
        <w:ind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rsidR="00F562DA" w:rsidRDefault="00BB1581">
      <w:pPr>
        <w:numPr>
          <w:ilvl w:val="0"/>
          <w:numId w:val="22"/>
        </w:numPr>
        <w:ind w:firstLine="480"/>
      </w:pPr>
      <w:r>
        <w:t>法律法规规定或中国证监会认定的其他情形。</w:t>
      </w:r>
      <w:r>
        <w:rPr>
          <w:rFonts w:ascii="Times New Roman" w:eastAsia="Times New Roman" w:hAnsi="Times New Roman" w:cs="Times New Roman"/>
        </w:rPr>
        <w:t xml:space="preserve"> </w:t>
      </w:r>
    </w:p>
    <w:p w:rsidR="00F562DA" w:rsidRDefault="00BB1581">
      <w:pPr>
        <w:spacing w:after="17" w:line="365" w:lineRule="auto"/>
        <w:ind w:left="-15" w:right="122" w:firstLine="480"/>
      </w:pPr>
      <w:r>
        <w:t>发生上述情形之一且基金管理人决定暂停接受投资人的赎回申请或延缓支付赎回款项时，基金管理人应按规定报中国证监会备案，已确认的赎回申请，基金管理</w:t>
      </w:r>
      <w:r>
        <w:t>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rsidR="00F562DA" w:rsidRDefault="00BB1581">
      <w:pPr>
        <w:numPr>
          <w:ilvl w:val="0"/>
          <w:numId w:val="23"/>
        </w:numPr>
        <w:ind w:hanging="360"/>
      </w:pPr>
      <w:r>
        <w:t>巨额赎回的认定</w:t>
      </w:r>
      <w:r>
        <w:rPr>
          <w:rFonts w:ascii="Times New Roman" w:eastAsia="Times New Roman" w:hAnsi="Times New Roman" w:cs="Times New Roman"/>
        </w:rPr>
        <w:t xml:space="preserve"> </w:t>
      </w:r>
    </w:p>
    <w:p w:rsidR="00F562DA" w:rsidRDefault="00BB1581">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rsidR="00F562DA" w:rsidRDefault="00BB1581">
      <w:pPr>
        <w:ind w:left="-5"/>
      </w:pPr>
      <w:r>
        <w:t>总数后的余额</w:t>
      </w:r>
      <w:r>
        <w:rPr>
          <w:rFonts w:ascii="Times New Roman" w:eastAsia="Times New Roman" w:hAnsi="Times New Roman" w:cs="Times New Roman"/>
        </w:rPr>
        <w:t>)</w:t>
      </w:r>
      <w:r>
        <w:t>超</w:t>
      </w:r>
      <w:r>
        <w:t>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rsidR="00F562DA" w:rsidRDefault="00BB1581">
      <w:pPr>
        <w:numPr>
          <w:ilvl w:val="0"/>
          <w:numId w:val="23"/>
        </w:numPr>
        <w:ind w:hanging="360"/>
      </w:pPr>
      <w:r>
        <w:t>巨额赎回的处理方式</w:t>
      </w:r>
      <w:r>
        <w:rPr>
          <w:rFonts w:ascii="Times New Roman" w:eastAsia="Times New Roman" w:hAnsi="Times New Roman" w:cs="Times New Roman"/>
        </w:rPr>
        <w:t xml:space="preserve"> </w:t>
      </w:r>
    </w:p>
    <w:p w:rsidR="00F562DA" w:rsidRDefault="00BB1581">
      <w:pPr>
        <w:spacing w:after="17" w:line="366"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rsidR="00F562DA" w:rsidRDefault="00BB1581">
      <w:pPr>
        <w:numPr>
          <w:ilvl w:val="0"/>
          <w:numId w:val="24"/>
        </w:numPr>
        <w:spacing w:after="0" w:line="379" w:lineRule="auto"/>
        <w:ind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rsidR="00F562DA" w:rsidRDefault="00BB1581">
      <w:pPr>
        <w:numPr>
          <w:ilvl w:val="0"/>
          <w:numId w:val="24"/>
        </w:numPr>
        <w:spacing w:after="21" w:line="363" w:lineRule="auto"/>
        <w:ind w:firstLine="475"/>
      </w:pPr>
      <w:r>
        <w:t>部分延期赎回：当基金管理人认为支付投资人的全部赎回申请有困难</w:t>
      </w:r>
      <w:r>
        <w:t>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r>
        <w:t>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rsidR="00F562DA" w:rsidRDefault="00BB1581">
      <w:pPr>
        <w:numPr>
          <w:ilvl w:val="0"/>
          <w:numId w:val="24"/>
        </w:numPr>
        <w:spacing w:after="15" w:line="367" w:lineRule="auto"/>
        <w:ind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w:t>
      </w:r>
      <w:r>
        <w:t>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rsidR="00F562DA" w:rsidRDefault="00BB1581">
      <w:pPr>
        <w:numPr>
          <w:ilvl w:val="0"/>
          <w:numId w:val="24"/>
        </w:numPr>
        <w:spacing w:after="7" w:line="371" w:lineRule="auto"/>
        <w:ind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rsidR="00F562DA" w:rsidRDefault="00BB1581">
      <w:pPr>
        <w:spacing w:after="11" w:line="375" w:lineRule="auto"/>
        <w:ind w:left="-15" w:firstLine="480"/>
      </w:pPr>
      <w:r>
        <w:t>当发生上述巨额赎回并延期办</w:t>
      </w:r>
      <w:r>
        <w:t>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rsidR="00F562DA" w:rsidRDefault="00BB1581">
      <w:r>
        <w:t>十、暂停申购或赎回的公告和重新开放申购或赎回的公告</w:t>
      </w:r>
      <w:r>
        <w:rPr>
          <w:rFonts w:ascii="Times New Roman" w:eastAsia="Times New Roman" w:hAnsi="Times New Roman" w:cs="Times New Roman"/>
        </w:rPr>
        <w:t xml:space="preserve"> </w:t>
      </w:r>
    </w:p>
    <w:p w:rsidR="00F562DA" w:rsidRDefault="00BB1581">
      <w:pPr>
        <w:spacing w:after="152" w:line="259" w:lineRule="auto"/>
        <w:ind w:left="10" w:right="116"/>
        <w:jc w:val="right"/>
      </w:pPr>
      <w:r>
        <w:rPr>
          <w:rFonts w:ascii="Times New Roman" w:eastAsia="Times New Roman" w:hAnsi="Times New Roman" w:cs="Times New Roman"/>
        </w:rPr>
        <w:t>1</w:t>
      </w:r>
      <w:r>
        <w:t>、发生上述暂停申购或赎回情况的，基金管理人应当在规定期限内在规定</w:t>
      </w:r>
    </w:p>
    <w:p w:rsidR="00F562DA" w:rsidRDefault="00BB1581">
      <w:pPr>
        <w:spacing w:after="16" w:line="366" w:lineRule="auto"/>
        <w:ind w:left="-5"/>
      </w:pPr>
      <w:r>
        <w:t>媒介上刊登暂停公告。</w:t>
      </w:r>
      <w:r>
        <w:rPr>
          <w:rFonts w:ascii="Times New Roman" w:eastAsia="Times New Roman" w:hAnsi="Times New Roman" w:cs="Times New Roman"/>
        </w:rPr>
        <w:t xml:space="preserve"> 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w:t>
      </w:r>
      <w:r>
        <w:t>重新开放的公告。</w:t>
      </w:r>
      <w:r>
        <w:rPr>
          <w:rFonts w:ascii="Times New Roman" w:eastAsia="Times New Roman" w:hAnsi="Times New Roman" w:cs="Times New Roman"/>
        </w:rPr>
        <w:t xml:space="preserve"> </w:t>
      </w:r>
    </w:p>
    <w:p w:rsidR="00F562DA" w:rsidRDefault="00BB1581">
      <w:pPr>
        <w:numPr>
          <w:ilvl w:val="0"/>
          <w:numId w:val="25"/>
        </w:numPr>
        <w:ind w:hanging="720"/>
      </w:pPr>
      <w:r>
        <w:t>基金转换</w:t>
      </w:r>
      <w:r>
        <w:rPr>
          <w:rFonts w:ascii="Times New Roman" w:eastAsia="Times New Roman" w:hAnsi="Times New Roman" w:cs="Times New Roman"/>
        </w:rPr>
        <w:t xml:space="preserve"> </w:t>
      </w:r>
    </w:p>
    <w:p w:rsidR="00F562DA" w:rsidRDefault="00BB1581">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rsidR="00F562DA" w:rsidRDefault="00BB1581">
      <w:pPr>
        <w:numPr>
          <w:ilvl w:val="0"/>
          <w:numId w:val="25"/>
        </w:numPr>
        <w:ind w:hanging="720"/>
      </w:pPr>
      <w:r>
        <w:t>基金份额的转让</w:t>
      </w:r>
      <w:r>
        <w:rPr>
          <w:rFonts w:ascii="Times New Roman" w:eastAsia="Times New Roman" w:hAnsi="Times New Roman" w:cs="Times New Roman"/>
        </w:rPr>
        <w:t xml:space="preserve"> </w:t>
      </w:r>
    </w:p>
    <w:p w:rsidR="00F562DA" w:rsidRDefault="00BB1581">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rsidR="00F562DA" w:rsidRDefault="00BB1581">
      <w:pPr>
        <w:numPr>
          <w:ilvl w:val="0"/>
          <w:numId w:val="25"/>
        </w:numPr>
        <w:ind w:hanging="720"/>
      </w:pPr>
      <w:r>
        <w:t>基金的非交易过户</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rsidR="00F562DA" w:rsidRDefault="00BB1581">
      <w:pPr>
        <w:spacing w:after="125"/>
      </w:pPr>
      <w:r>
        <w:t>继</w:t>
      </w:r>
      <w:r>
        <w:t>承是指基金份额持有人死亡，其持有的基金份额由其合法的继承人继承；</w:t>
      </w:r>
    </w:p>
    <w:p w:rsidR="00F562DA" w:rsidRDefault="00BB1581">
      <w:pPr>
        <w:spacing w:after="24"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rsidR="00F562DA" w:rsidRDefault="00BB1581">
      <w:pPr>
        <w:numPr>
          <w:ilvl w:val="0"/>
          <w:numId w:val="25"/>
        </w:numPr>
        <w:ind w:hanging="720"/>
      </w:pPr>
      <w:r>
        <w:t>基金的转托管</w:t>
      </w:r>
      <w:r>
        <w:rPr>
          <w:rFonts w:ascii="Times New Roman" w:eastAsia="Times New Roman" w:hAnsi="Times New Roman" w:cs="Times New Roman"/>
        </w:rPr>
        <w:t xml:space="preserve"> </w:t>
      </w:r>
    </w:p>
    <w:p w:rsidR="00F562DA" w:rsidRDefault="00BB1581">
      <w:pPr>
        <w:spacing w:after="18" w:line="365" w:lineRule="auto"/>
        <w:ind w:left="-15"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rsidR="00F562DA" w:rsidRDefault="00BB1581">
      <w:pPr>
        <w:numPr>
          <w:ilvl w:val="0"/>
          <w:numId w:val="25"/>
        </w:numPr>
        <w:spacing w:after="23" w:line="362" w:lineRule="auto"/>
        <w:ind w:hanging="720"/>
      </w:pPr>
      <w:r>
        <w:t>定期定额投资计划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rsidR="00F562DA" w:rsidRDefault="00BB1581">
      <w:pPr>
        <w:numPr>
          <w:ilvl w:val="0"/>
          <w:numId w:val="25"/>
        </w:numPr>
        <w:ind w:hanging="720"/>
      </w:pPr>
      <w:r>
        <w:t>基金的冻结、解冻与质押</w:t>
      </w:r>
      <w:r>
        <w:rPr>
          <w:rFonts w:ascii="Times New Roman" w:eastAsia="Times New Roman" w:hAnsi="Times New Roman" w:cs="Times New Roman"/>
        </w:rPr>
        <w:t xml:space="preserve"> </w:t>
      </w:r>
    </w:p>
    <w:p w:rsidR="00F562DA" w:rsidRDefault="00BB1581">
      <w:pPr>
        <w:spacing w:after="125"/>
      </w:pPr>
      <w:r>
        <w:t>基金登记机构只受理国家有权机关依法要求的基金份额的冻结与解冻，以及</w:t>
      </w:r>
    </w:p>
    <w:p w:rsidR="00F562DA" w:rsidRDefault="00BB1581">
      <w:pPr>
        <w:spacing w:after="15" w:line="363" w:lineRule="auto"/>
        <w:ind w:left="-5"/>
      </w:pPr>
      <w:r>
        <w:t>登记机构认可、符合法律法规的其他情况下的冻结与解冻。基金份额被冻结的，被冻结部分产生的权益一并冻结，被冻结部分份额仍然参与收益分配。法律法规或监管机构另有规定的除</w:t>
      </w:r>
      <w:r>
        <w:t>外。</w:t>
      </w:r>
      <w:r>
        <w:rPr>
          <w:rFonts w:ascii="Times New Roman" w:eastAsia="Times New Roman" w:hAnsi="Times New Roman" w:cs="Times New Roman"/>
        </w:rPr>
        <w:t xml:space="preserve"> </w:t>
      </w:r>
    </w:p>
    <w:p w:rsidR="00F562DA" w:rsidRDefault="00BB1581">
      <w:pPr>
        <w:spacing w:after="125"/>
      </w:pPr>
      <w:r>
        <w:t>如相关法律法规允许基金管理人办理基金份额的质押业务或其他基金业务，</w:t>
      </w:r>
    </w:p>
    <w:p w:rsidR="00F562DA" w:rsidRDefault="00BB1581">
      <w:pPr>
        <w:spacing w:after="17" w:line="365" w:lineRule="auto"/>
        <w:ind w:left="-5"/>
      </w:pPr>
      <w:r>
        <w:t>基金管理人将制定和实施相应的业务规则，并可按照规定的标准收取一定的手续费。</w:t>
      </w:r>
      <w:r>
        <w:rPr>
          <w:rFonts w:ascii="Times New Roman" w:eastAsia="Times New Roman" w:hAnsi="Times New Roman" w:cs="Times New Roman"/>
        </w:rPr>
        <w:t xml:space="preserve"> </w:t>
      </w:r>
    </w:p>
    <w:p w:rsidR="00F562DA" w:rsidRDefault="00BB1581">
      <w:pPr>
        <w:numPr>
          <w:ilvl w:val="0"/>
          <w:numId w:val="25"/>
        </w:numPr>
        <w:ind w:hanging="720"/>
      </w:pPr>
      <w:r>
        <w:t>实施侧袋机制期间本基金的申购与赎回</w:t>
      </w:r>
      <w:r>
        <w:rPr>
          <w:rFonts w:ascii="Times New Roman" w:eastAsia="Times New Roman" w:hAnsi="Times New Roman" w:cs="Times New Roman"/>
        </w:rPr>
        <w:t xml:space="preserve"> </w:t>
      </w:r>
    </w:p>
    <w:p w:rsidR="00F562DA" w:rsidRDefault="00BB1581">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rsidR="00F562DA" w:rsidRDefault="00BB1581">
      <w:pPr>
        <w:pStyle w:val="1"/>
      </w:pPr>
      <w:bookmarkStart w:id="6" w:name="_Toc6572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r>
        <w:t>一、基金管理人</w:t>
      </w:r>
      <w:r>
        <w:rPr>
          <w:rFonts w:ascii="Times New Roman" w:eastAsia="Times New Roman" w:hAnsi="Times New Roman" w:cs="Times New Roman"/>
        </w:rPr>
        <w:t xml:space="preserve"> </w:t>
      </w:r>
    </w:p>
    <w:p w:rsidR="00F562DA" w:rsidRDefault="00BB1581">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F562DA" w:rsidRDefault="00BB1581">
      <w:r>
        <w:t>名称：广发基金管理有限公司</w:t>
      </w:r>
      <w:r>
        <w:rPr>
          <w:rFonts w:ascii="Times New Roman" w:eastAsia="Times New Roman" w:hAnsi="Times New Roman" w:cs="Times New Roman"/>
        </w:rPr>
        <w:t xml:space="preserve"> </w:t>
      </w:r>
    </w:p>
    <w:p w:rsidR="00F562DA" w:rsidRDefault="00BB1581">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rsidR="00F562DA" w:rsidRDefault="00BB1581">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F562DA" w:rsidRDefault="00BB1581">
      <w:r>
        <w:t>批准设立机关及批准设立文号：中国证券监督管理委员会证监基金字</w:t>
      </w:r>
    </w:p>
    <w:p w:rsidR="00F562DA" w:rsidRDefault="00BB1581">
      <w:pPr>
        <w:pStyle w:val="2"/>
      </w:pPr>
      <w:r>
        <w:t xml:space="preserve">[2003]91 </w:t>
      </w:r>
      <w:r>
        <w:rPr>
          <w:rFonts w:ascii="宋体" w:eastAsia="宋体" w:hAnsi="宋体" w:cs="宋体"/>
        </w:rPr>
        <w:t>号</w:t>
      </w:r>
      <w:r>
        <w:t xml:space="preserve"> </w:t>
      </w:r>
    </w:p>
    <w:p w:rsidR="00F562DA" w:rsidRDefault="00BB1581">
      <w:r>
        <w:t>组织形式：有限责任公司</w:t>
      </w:r>
      <w:r>
        <w:rPr>
          <w:rFonts w:ascii="Times New Roman" w:eastAsia="Times New Roman" w:hAnsi="Times New Roman" w:cs="Times New Roman"/>
        </w:rPr>
        <w:t xml:space="preserve"> </w:t>
      </w:r>
    </w:p>
    <w:p w:rsidR="00F562DA" w:rsidRDefault="00BB1581">
      <w:pPr>
        <w:spacing w:after="0" w:line="380" w:lineRule="auto"/>
        <w:ind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rsidR="00F562DA" w:rsidRDefault="00BB1581">
      <w:pPr>
        <w:pStyle w:val="2"/>
        <w:ind w:left="475"/>
      </w:pPr>
      <w:r>
        <w:rPr>
          <w:rFonts w:ascii="宋体" w:eastAsia="宋体" w:hAnsi="宋体" w:cs="宋体"/>
        </w:rPr>
        <w:t>联系电话：</w:t>
      </w:r>
      <w:r>
        <w:t xml:space="preserve">020-83936666 </w:t>
      </w:r>
    </w:p>
    <w:p w:rsidR="00F562DA" w:rsidRDefault="00BB1581">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F562DA" w:rsidRDefault="00BB1581">
      <w:pPr>
        <w:numPr>
          <w:ilvl w:val="0"/>
          <w:numId w:val="26"/>
        </w:numPr>
        <w:ind w:firstLine="480"/>
      </w:pPr>
      <w:r>
        <w:t>依法募集资金；</w:t>
      </w:r>
      <w:r>
        <w:rPr>
          <w:rFonts w:ascii="Times New Roman" w:eastAsia="Times New Roman" w:hAnsi="Times New Roman" w:cs="Times New Roman"/>
        </w:rPr>
        <w:t xml:space="preserve"> </w:t>
      </w:r>
    </w:p>
    <w:p w:rsidR="00F562DA" w:rsidRDefault="00BB1581">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rsidR="00F562DA" w:rsidRDefault="00BB1581">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F562DA" w:rsidRDefault="00BB1581">
      <w:pPr>
        <w:numPr>
          <w:ilvl w:val="0"/>
          <w:numId w:val="26"/>
        </w:numPr>
        <w:ind w:firstLine="480"/>
      </w:pPr>
      <w:r>
        <w:t>销售基金份额；</w:t>
      </w:r>
      <w:r>
        <w:rPr>
          <w:rFonts w:ascii="Times New Roman" w:eastAsia="Times New Roman" w:hAnsi="Times New Roman" w:cs="Times New Roman"/>
        </w:rPr>
        <w:t xml:space="preserve"> </w:t>
      </w:r>
    </w:p>
    <w:p w:rsidR="00F562DA" w:rsidRDefault="00BB1581">
      <w:pPr>
        <w:numPr>
          <w:ilvl w:val="0"/>
          <w:numId w:val="26"/>
        </w:numPr>
        <w:ind w:firstLine="480"/>
      </w:pPr>
      <w:r>
        <w:t>按照规定召集基金份额持有人大会；</w:t>
      </w:r>
      <w:r>
        <w:rPr>
          <w:rFonts w:ascii="Times New Roman" w:eastAsia="Times New Roman" w:hAnsi="Times New Roman" w:cs="Times New Roman"/>
        </w:rPr>
        <w:t xml:space="preserve"> </w:t>
      </w:r>
    </w:p>
    <w:p w:rsidR="00F562DA" w:rsidRDefault="00BB1581">
      <w:pPr>
        <w:numPr>
          <w:ilvl w:val="0"/>
          <w:numId w:val="26"/>
        </w:numPr>
        <w:ind w:firstLine="480"/>
      </w:pPr>
      <w:r>
        <w:t>依据《基金合同》及有关法律规定监督基金托管人，如认为基金托管</w:t>
      </w:r>
    </w:p>
    <w:p w:rsidR="00F562DA" w:rsidRDefault="00BB1581">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F562DA" w:rsidRDefault="00BB1581">
      <w:pPr>
        <w:numPr>
          <w:ilvl w:val="0"/>
          <w:numId w:val="26"/>
        </w:numPr>
        <w:spacing w:after="198"/>
        <w:ind w:firstLine="480"/>
      </w:pPr>
      <w:r>
        <w:t>在基金托管人更换时，提名新的基金托管人；</w:t>
      </w:r>
      <w:r>
        <w:rPr>
          <w:rFonts w:ascii="Times New Roman" w:eastAsia="Times New Roman" w:hAnsi="Times New Roman" w:cs="Times New Roman"/>
        </w:rPr>
        <w:t xml:space="preserve"> </w:t>
      </w:r>
    </w:p>
    <w:p w:rsidR="00F562DA" w:rsidRDefault="00BB1581">
      <w:pPr>
        <w:numPr>
          <w:ilvl w:val="0"/>
          <w:numId w:val="26"/>
        </w:numPr>
        <w:ind w:firstLine="480"/>
      </w:pPr>
      <w:r>
        <w:t>选择、更换基金销售机构，对基金销售机构的相关行为进行监督和处</w:t>
      </w:r>
    </w:p>
    <w:p w:rsidR="00F562DA" w:rsidRDefault="00BB1581">
      <w:pPr>
        <w:spacing w:after="118"/>
        <w:ind w:left="-5"/>
      </w:pPr>
      <w:r>
        <w:t>理；</w:t>
      </w:r>
      <w:r>
        <w:rPr>
          <w:rFonts w:ascii="Times New Roman" w:eastAsia="Times New Roman" w:hAnsi="Times New Roman" w:cs="Times New Roman"/>
        </w:rPr>
        <w:t xml:space="preserve">  </w:t>
      </w:r>
    </w:p>
    <w:p w:rsidR="00F562DA" w:rsidRDefault="00BB1581">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F562DA" w:rsidRDefault="00BB1581">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562DA" w:rsidRDefault="00BB1581">
      <w:pPr>
        <w:numPr>
          <w:ilvl w:val="0"/>
          <w:numId w:val="26"/>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rsidR="00F562DA" w:rsidRDefault="00BB1581">
      <w:pPr>
        <w:numPr>
          <w:ilvl w:val="0"/>
          <w:numId w:val="26"/>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562DA" w:rsidRDefault="00BB1581">
      <w:pPr>
        <w:numPr>
          <w:ilvl w:val="0"/>
          <w:numId w:val="26"/>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rsidR="00F562DA" w:rsidRDefault="00BB1581">
      <w:pPr>
        <w:numPr>
          <w:ilvl w:val="0"/>
          <w:numId w:val="26"/>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F562DA" w:rsidRDefault="00BB1581">
      <w:pPr>
        <w:numPr>
          <w:ilvl w:val="0"/>
          <w:numId w:val="26"/>
        </w:numPr>
        <w:spacing w:after="0" w:line="357" w:lineRule="auto"/>
        <w:ind w:firstLine="480"/>
      </w:pPr>
      <w:r>
        <w:t>选择、更换律师事务所、会计师事</w:t>
      </w:r>
      <w:r>
        <w:t>务所、证券经纪商或其他为基金提供服务的外部机构；</w:t>
      </w:r>
      <w:r>
        <w:rPr>
          <w:rFonts w:ascii="Times New Roman" w:eastAsia="Times New Roman" w:hAnsi="Times New Roman" w:cs="Times New Roman"/>
        </w:rPr>
        <w:t xml:space="preserve">  </w:t>
      </w:r>
    </w:p>
    <w:p w:rsidR="00F562DA" w:rsidRDefault="00BB1581">
      <w:pPr>
        <w:numPr>
          <w:ilvl w:val="0"/>
          <w:numId w:val="26"/>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F562DA" w:rsidRDefault="00BB1581">
      <w:pPr>
        <w:numPr>
          <w:ilvl w:val="0"/>
          <w:numId w:val="26"/>
        </w:numPr>
        <w:spacing w:after="121"/>
        <w:ind w:firstLine="480"/>
      </w:pPr>
      <w:r>
        <w:t>法律法规及中国证监会规定的和《基金合同》约定的其他权利。</w:t>
      </w:r>
      <w:r>
        <w:rPr>
          <w:rFonts w:ascii="Times New Roman" w:eastAsia="Times New Roman" w:hAnsi="Times New Roman" w:cs="Times New Roman"/>
        </w:rPr>
        <w:t xml:space="preserve"> </w:t>
      </w:r>
    </w:p>
    <w:p w:rsidR="00F562DA" w:rsidRDefault="00BB1581">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F562DA" w:rsidRDefault="00BB1581">
      <w:pPr>
        <w:numPr>
          <w:ilvl w:val="0"/>
          <w:numId w:val="27"/>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F562DA" w:rsidRDefault="00BB1581">
      <w:pPr>
        <w:numPr>
          <w:ilvl w:val="0"/>
          <w:numId w:val="27"/>
        </w:numPr>
        <w:spacing w:after="120"/>
        <w:ind w:firstLine="480"/>
      </w:pPr>
      <w:r>
        <w:t>办理基金备案手续；</w:t>
      </w:r>
      <w:r>
        <w:rPr>
          <w:rFonts w:ascii="Times New Roman" w:eastAsia="Times New Roman" w:hAnsi="Times New Roman" w:cs="Times New Roman"/>
        </w:rPr>
        <w:t xml:space="preserve"> </w:t>
      </w:r>
    </w:p>
    <w:p w:rsidR="00F562DA" w:rsidRDefault="00BB1581">
      <w:pPr>
        <w:numPr>
          <w:ilvl w:val="0"/>
          <w:numId w:val="27"/>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rsidR="00F562DA" w:rsidRDefault="00BB1581">
      <w:pPr>
        <w:numPr>
          <w:ilvl w:val="0"/>
          <w:numId w:val="27"/>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F562DA" w:rsidRDefault="00BB1581">
      <w:pPr>
        <w:numPr>
          <w:ilvl w:val="0"/>
          <w:numId w:val="27"/>
        </w:numPr>
        <w:spacing w:after="0" w:line="354" w:lineRule="auto"/>
        <w:ind w:firstLine="480"/>
      </w:pPr>
      <w:r>
        <w:t>建立健全内部风险控制、监察与稽核、财务管理及人事管理等制度，保证所管理的基金财产和基金管理人的财产相互独立，对所管理的不同基金分别</w:t>
      </w:r>
    </w:p>
    <w:p w:rsidR="00F562DA" w:rsidRDefault="00BB1581">
      <w:pPr>
        <w:spacing w:after="73"/>
        <w:ind w:left="-5"/>
      </w:pPr>
      <w:r>
        <w:t>管理，分别记账，进行证券投资；</w:t>
      </w:r>
      <w:r>
        <w:rPr>
          <w:rFonts w:ascii="Times New Roman" w:eastAsia="Times New Roman" w:hAnsi="Times New Roman" w:cs="Times New Roman"/>
        </w:rPr>
        <w:t xml:space="preserve"> </w:t>
      </w:r>
    </w:p>
    <w:p w:rsidR="00F562DA" w:rsidRDefault="00BB1581">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F562DA" w:rsidRDefault="00BB1581">
      <w:pPr>
        <w:numPr>
          <w:ilvl w:val="0"/>
          <w:numId w:val="27"/>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rsidR="00F562DA" w:rsidRDefault="00BB1581">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F562DA" w:rsidRDefault="00BB1581">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rsidR="00F562DA" w:rsidRDefault="00BB1581">
      <w:pPr>
        <w:numPr>
          <w:ilvl w:val="0"/>
          <w:numId w:val="28"/>
        </w:numPr>
        <w:ind w:firstLine="480"/>
      </w:pPr>
      <w:r>
        <w:t>编制季度报告、中期报告和年度报告；</w:t>
      </w:r>
      <w:r>
        <w:rPr>
          <w:rFonts w:ascii="Times New Roman" w:eastAsia="Times New Roman" w:hAnsi="Times New Roman" w:cs="Times New Roman"/>
        </w:rPr>
        <w:t xml:space="preserve"> </w:t>
      </w:r>
    </w:p>
    <w:p w:rsidR="00F562DA" w:rsidRDefault="00BB1581">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rsidR="00F562DA" w:rsidRDefault="00BB1581">
      <w:pPr>
        <w:numPr>
          <w:ilvl w:val="0"/>
          <w:numId w:val="28"/>
        </w:numPr>
        <w:ind w:firstLine="480"/>
      </w:pPr>
      <w:r>
        <w:t>保守基金商业秘密，不泄露基金投资计划、投资意向等。除《基金法》、</w:t>
      </w:r>
    </w:p>
    <w:p w:rsidR="00F562DA" w:rsidRDefault="00BB1581">
      <w:pPr>
        <w:spacing w:after="17" w:line="366"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rsidR="00F562DA" w:rsidRDefault="00BB1581">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F562DA" w:rsidRDefault="00BB1581">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rsidR="00F562DA" w:rsidRDefault="00BB1581">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F562DA" w:rsidRDefault="00BB1581">
      <w:pPr>
        <w:numPr>
          <w:ilvl w:val="0"/>
          <w:numId w:val="28"/>
        </w:numPr>
        <w:spacing w:after="1"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F562DA" w:rsidRDefault="00BB1581">
      <w:pPr>
        <w:numPr>
          <w:ilvl w:val="0"/>
          <w:numId w:val="28"/>
        </w:numPr>
        <w:spacing w:after="13" w:line="369" w:lineRule="auto"/>
        <w:ind w:firstLine="480"/>
      </w:pPr>
      <w:r>
        <w:t>确保需要向基金投资者提供的各项文件或资料在规定时间发出，并且保证</w:t>
      </w:r>
      <w:r>
        <w:t>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F562DA" w:rsidRDefault="00BB1581">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rsidR="00F562DA" w:rsidRDefault="00BB1581">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F562DA" w:rsidRDefault="00BB1581">
      <w:pPr>
        <w:numPr>
          <w:ilvl w:val="0"/>
          <w:numId w:val="2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F562DA" w:rsidRDefault="00BB1581">
      <w:pPr>
        <w:numPr>
          <w:ilvl w:val="0"/>
          <w:numId w:val="28"/>
        </w:numPr>
        <w:spacing w:after="0" w:line="369" w:lineRule="auto"/>
        <w:ind w:firstLine="480"/>
      </w:pPr>
      <w:r>
        <w:t>监督基金托管人按法律法规和《基金合同》规定履行自己的义务，基金托管人违反《基金合同》造成基金财产损失时，基金管</w:t>
      </w:r>
      <w:r>
        <w:t>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rsidR="00F562DA" w:rsidRDefault="00BB1581">
      <w:pPr>
        <w:numPr>
          <w:ilvl w:val="0"/>
          <w:numId w:val="2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F562DA" w:rsidRDefault="00BB1581">
      <w:pPr>
        <w:numPr>
          <w:ilvl w:val="0"/>
          <w:numId w:val="2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F562DA" w:rsidRDefault="00BB1581">
      <w:pPr>
        <w:numPr>
          <w:ilvl w:val="0"/>
          <w:numId w:val="29"/>
        </w:numPr>
        <w:ind w:firstLine="480"/>
      </w:pPr>
      <w:r>
        <w:t>执行生效的基金份额持有人大会的决议；</w:t>
      </w:r>
      <w:r>
        <w:rPr>
          <w:rFonts w:ascii="Times New Roman" w:eastAsia="Times New Roman" w:hAnsi="Times New Roman" w:cs="Times New Roman"/>
        </w:rPr>
        <w:t xml:space="preserve"> </w:t>
      </w:r>
    </w:p>
    <w:p w:rsidR="00F562DA" w:rsidRDefault="00BB1581">
      <w:pPr>
        <w:numPr>
          <w:ilvl w:val="0"/>
          <w:numId w:val="29"/>
        </w:numPr>
        <w:ind w:firstLine="480"/>
      </w:pPr>
      <w:r>
        <w:t>建立并保存基金份额持有人名册；</w:t>
      </w:r>
      <w:r>
        <w:rPr>
          <w:rFonts w:ascii="Times New Roman" w:eastAsia="Times New Roman" w:hAnsi="Times New Roman" w:cs="Times New Roman"/>
        </w:rPr>
        <w:t xml:space="preserve"> </w:t>
      </w:r>
    </w:p>
    <w:p w:rsidR="00F562DA" w:rsidRDefault="00BB1581">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rsidR="00F562DA" w:rsidRDefault="00BB1581">
      <w:r>
        <w:t>二、基金托管人</w:t>
      </w:r>
      <w:r>
        <w:rPr>
          <w:rFonts w:ascii="Times New Roman" w:eastAsia="Times New Roman" w:hAnsi="Times New Roman" w:cs="Times New Roman"/>
        </w:rPr>
        <w:t xml:space="preserve"> </w:t>
      </w:r>
    </w:p>
    <w:p w:rsidR="00F562DA" w:rsidRDefault="00BB1581">
      <w:pPr>
        <w:numPr>
          <w:ilvl w:val="0"/>
          <w:numId w:val="30"/>
        </w:numPr>
        <w:ind w:hanging="780"/>
      </w:pPr>
      <w:r>
        <w:t>基金托管人简况</w:t>
      </w:r>
      <w:r>
        <w:rPr>
          <w:rFonts w:ascii="Times New Roman" w:eastAsia="Times New Roman" w:hAnsi="Times New Roman" w:cs="Times New Roman"/>
        </w:rPr>
        <w:t xml:space="preserve"> </w:t>
      </w:r>
    </w:p>
    <w:p w:rsidR="00F562DA" w:rsidRDefault="00BB1581">
      <w:pPr>
        <w:spacing w:after="6" w:line="379" w:lineRule="auto"/>
      </w:pPr>
      <w:r>
        <w:t>基金托管人：中国农业银行股份有限公司（简称中国农业银行）注册地址：北京市东城区建国门内大街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rsidR="00F562DA" w:rsidRDefault="00BB1581">
      <w:pPr>
        <w:spacing w:after="0" w:line="378" w:lineRule="auto"/>
        <w:ind w:right="869"/>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r>
        <w:rPr>
          <w:rFonts w:ascii="Times New Roman" w:eastAsia="Times New Roman" w:hAnsi="Times New Roman" w:cs="Times New Roman"/>
        </w:rPr>
        <w:t xml:space="preserve"> </w:t>
      </w:r>
    </w:p>
    <w:p w:rsidR="00F562DA" w:rsidRDefault="00BB1581">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rsidR="00F562DA" w:rsidRDefault="00BB1581">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rsidR="00F562DA" w:rsidRDefault="00BB1581">
      <w:pPr>
        <w:spacing w:after="0" w:line="380" w:lineRule="auto"/>
        <w:ind w:right="1486"/>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rsidR="00F562DA" w:rsidRDefault="00BB1581">
      <w:pPr>
        <w:numPr>
          <w:ilvl w:val="0"/>
          <w:numId w:val="30"/>
        </w:numPr>
        <w:ind w:hanging="780"/>
      </w:pPr>
      <w:r>
        <w:t>基金托管人的权利与义务</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F562DA" w:rsidRDefault="00BB1581">
      <w:pPr>
        <w:numPr>
          <w:ilvl w:val="0"/>
          <w:numId w:val="31"/>
        </w:numPr>
        <w:spacing w:after="0" w:line="379" w:lineRule="auto"/>
        <w:ind w:right="56" w:firstLine="475"/>
      </w:pPr>
      <w:r>
        <w:t>自《基金合同》生效之日起，依法律法规和《基金合同》的规定安全保管基金财产；</w:t>
      </w:r>
      <w:r>
        <w:rPr>
          <w:rFonts w:ascii="Times New Roman" w:eastAsia="Times New Roman" w:hAnsi="Times New Roman" w:cs="Times New Roman"/>
        </w:rPr>
        <w:t xml:space="preserve"> </w:t>
      </w:r>
    </w:p>
    <w:p w:rsidR="00F562DA" w:rsidRDefault="00BB1581">
      <w:pPr>
        <w:numPr>
          <w:ilvl w:val="0"/>
          <w:numId w:val="31"/>
        </w:numPr>
        <w:spacing w:after="7" w:line="371" w:lineRule="auto"/>
        <w:ind w:right="5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t>；</w:t>
      </w:r>
      <w:r>
        <w:rPr>
          <w:rFonts w:ascii="Times New Roman" w:eastAsia="Times New Roman" w:hAnsi="Times New Roman" w:cs="Times New Roman"/>
        </w:rPr>
        <w:t xml:space="preserve"> </w:t>
      </w:r>
    </w:p>
    <w:p w:rsidR="00F562DA" w:rsidRDefault="00BB1581">
      <w:pPr>
        <w:numPr>
          <w:ilvl w:val="0"/>
          <w:numId w:val="32"/>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rsidR="00F562DA" w:rsidRDefault="00BB1581">
      <w:pPr>
        <w:numPr>
          <w:ilvl w:val="0"/>
          <w:numId w:val="32"/>
        </w:numPr>
        <w:ind w:firstLine="480"/>
      </w:pPr>
      <w:r>
        <w:t>提议召开或召集基金份额持有人大会；</w:t>
      </w:r>
      <w:r>
        <w:rPr>
          <w:rFonts w:ascii="Times New Roman" w:eastAsia="Times New Roman" w:hAnsi="Times New Roman" w:cs="Times New Roman"/>
        </w:rPr>
        <w:t xml:space="preserve"> </w:t>
      </w:r>
    </w:p>
    <w:p w:rsidR="00F562DA" w:rsidRDefault="00BB1581">
      <w:pPr>
        <w:numPr>
          <w:ilvl w:val="0"/>
          <w:numId w:val="32"/>
        </w:numPr>
        <w:ind w:firstLine="480"/>
      </w:pPr>
      <w:r>
        <w:t>在基金管理人更换时，提名新的基金管理人；</w:t>
      </w:r>
      <w:r>
        <w:rPr>
          <w:rFonts w:ascii="Times New Roman" w:eastAsia="Times New Roman" w:hAnsi="Times New Roman" w:cs="Times New Roman"/>
        </w:rPr>
        <w:t xml:space="preserve"> </w:t>
      </w:r>
    </w:p>
    <w:p w:rsidR="00F562DA" w:rsidRDefault="00BB1581">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F562DA" w:rsidRDefault="00BB1581">
      <w:pPr>
        <w:numPr>
          <w:ilvl w:val="0"/>
          <w:numId w:val="33"/>
        </w:numPr>
        <w:ind w:firstLine="480"/>
      </w:pPr>
      <w:r>
        <w:t>以诚实信用、勤勉尽责的原则持有并安全保管基金财产；</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F562DA" w:rsidRDefault="00BB1581">
      <w:pPr>
        <w:numPr>
          <w:ilvl w:val="0"/>
          <w:numId w:val="33"/>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F562DA" w:rsidRDefault="00BB1581">
      <w:pPr>
        <w:numPr>
          <w:ilvl w:val="0"/>
          <w:numId w:val="33"/>
        </w:numPr>
        <w:ind w:firstLine="480"/>
      </w:pPr>
      <w:r>
        <w:t>保管由基金管理人代表基金签订的与基金有关的重大合同及有关凭证；</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F562DA" w:rsidRDefault="00BB1581">
      <w:pPr>
        <w:numPr>
          <w:ilvl w:val="0"/>
          <w:numId w:val="33"/>
        </w:numPr>
        <w:spacing w:after="0" w:line="380"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F562DA" w:rsidRDefault="00BB1581">
      <w:pPr>
        <w:numPr>
          <w:ilvl w:val="0"/>
          <w:numId w:val="33"/>
        </w:numPr>
        <w:ind w:firstLine="480"/>
      </w:pPr>
      <w:r>
        <w:t>办理与基金托管业务活动有关的信息披露事项；</w:t>
      </w:r>
      <w:r>
        <w:rPr>
          <w:rFonts w:ascii="Times New Roman" w:eastAsia="Times New Roman" w:hAnsi="Times New Roman" w:cs="Times New Roman"/>
        </w:rPr>
        <w:t xml:space="preserve"> </w:t>
      </w:r>
    </w:p>
    <w:p w:rsidR="00F562DA" w:rsidRDefault="00BB1581">
      <w:pPr>
        <w:numPr>
          <w:ilvl w:val="0"/>
          <w:numId w:val="33"/>
        </w:numPr>
        <w:spacing w:after="17" w:line="373" w:lineRule="auto"/>
        <w:ind w:firstLine="480"/>
      </w:pPr>
      <w:r>
        <w:t>对基金财务会计报告、季度报告、中期报告和年度报告出具意见，说明</w:t>
      </w:r>
      <w:r>
        <w:t>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F562DA" w:rsidRDefault="00BB1581">
      <w:pPr>
        <w:numPr>
          <w:ilvl w:val="0"/>
          <w:numId w:val="33"/>
        </w:numPr>
        <w:ind w:firstLine="480"/>
      </w:pPr>
      <w:r>
        <w:t>保存基金份额持有人名册；</w:t>
      </w:r>
      <w:r>
        <w:rPr>
          <w:rFonts w:ascii="Times New Roman" w:eastAsia="Times New Roman" w:hAnsi="Times New Roman" w:cs="Times New Roman"/>
        </w:rPr>
        <w:t xml:space="preserve"> </w:t>
      </w:r>
    </w:p>
    <w:p w:rsidR="00F562DA" w:rsidRDefault="00BB1581">
      <w:pPr>
        <w:numPr>
          <w:ilvl w:val="0"/>
          <w:numId w:val="33"/>
        </w:numPr>
        <w:ind w:firstLine="480"/>
      </w:pPr>
      <w:r>
        <w:t>按规定制作相关账册并与基金管理人核对；</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F562DA" w:rsidRDefault="00BB1581">
      <w:pPr>
        <w:numPr>
          <w:ilvl w:val="0"/>
          <w:numId w:val="33"/>
        </w:numPr>
        <w:ind w:firstLine="480"/>
      </w:pPr>
      <w:r>
        <w:t>按照法律法规和《基金合同》的规定监督基金管理人的投资运作；</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F562DA" w:rsidRDefault="00BB1581">
      <w:pPr>
        <w:numPr>
          <w:ilvl w:val="0"/>
          <w:numId w:val="33"/>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F562DA" w:rsidRDefault="00BB1581">
      <w:pPr>
        <w:numPr>
          <w:ilvl w:val="0"/>
          <w:numId w:val="33"/>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F562DA" w:rsidRDefault="00BB1581">
      <w:pPr>
        <w:numPr>
          <w:ilvl w:val="0"/>
          <w:numId w:val="33"/>
        </w:numPr>
        <w:ind w:firstLine="480"/>
      </w:pPr>
      <w:r>
        <w:t>执行生效的基金份额持有人大会的决议；</w:t>
      </w:r>
      <w:r>
        <w:rPr>
          <w:rFonts w:ascii="Times New Roman" w:eastAsia="Times New Roman" w:hAnsi="Times New Roman" w:cs="Times New Roman"/>
        </w:rPr>
        <w:t xml:space="preserve"> </w:t>
      </w:r>
    </w:p>
    <w:p w:rsidR="00F562DA" w:rsidRDefault="00BB1581">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rsidR="00F562DA" w:rsidRDefault="00BB1581">
      <w:r>
        <w:t>三、基金份额持有人</w:t>
      </w:r>
      <w:r>
        <w:rPr>
          <w:rFonts w:ascii="Times New Roman" w:eastAsia="Times New Roman" w:hAnsi="Times New Roman" w:cs="Times New Roman"/>
        </w:rPr>
        <w:t xml:space="preserve"> </w:t>
      </w:r>
    </w:p>
    <w:p w:rsidR="00F562DA" w:rsidRDefault="00BB1581">
      <w:pPr>
        <w:spacing w:after="125"/>
      </w:pPr>
      <w:r>
        <w:t>基金投资者持有本基金基金份额的行为即视为对《基金合同》的承认和接受，</w:t>
      </w:r>
    </w:p>
    <w:p w:rsidR="00F562DA" w:rsidRDefault="00BB1581">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rsidR="00F562DA" w:rsidRDefault="00BB1581">
      <w:pPr>
        <w:spacing w:line="378"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F562DA" w:rsidRDefault="00BB1581">
      <w:pPr>
        <w:numPr>
          <w:ilvl w:val="0"/>
          <w:numId w:val="34"/>
        </w:numPr>
        <w:ind w:firstLine="480"/>
      </w:pPr>
      <w:r>
        <w:t>分享基金财产收益；</w:t>
      </w:r>
      <w:r>
        <w:rPr>
          <w:rFonts w:ascii="Times New Roman" w:eastAsia="Times New Roman" w:hAnsi="Times New Roman" w:cs="Times New Roman"/>
        </w:rPr>
        <w:t xml:space="preserve"> </w:t>
      </w:r>
    </w:p>
    <w:p w:rsidR="00F562DA" w:rsidRDefault="00BB1581">
      <w:pPr>
        <w:numPr>
          <w:ilvl w:val="0"/>
          <w:numId w:val="34"/>
        </w:numPr>
        <w:ind w:firstLine="480"/>
      </w:pPr>
      <w:r>
        <w:t>参与分配清算后的剩余基金财产；</w:t>
      </w:r>
      <w:r>
        <w:rPr>
          <w:rFonts w:ascii="Times New Roman" w:eastAsia="Times New Roman" w:hAnsi="Times New Roman" w:cs="Times New Roman"/>
        </w:rPr>
        <w:t xml:space="preserve"> </w:t>
      </w:r>
    </w:p>
    <w:p w:rsidR="00F562DA" w:rsidRDefault="00BB1581">
      <w:pPr>
        <w:numPr>
          <w:ilvl w:val="0"/>
          <w:numId w:val="34"/>
        </w:numPr>
        <w:ind w:firstLine="480"/>
      </w:pPr>
      <w:r>
        <w:t>依法转让或者申请赎回其持有的基金份额；</w:t>
      </w:r>
      <w:r>
        <w:rPr>
          <w:rFonts w:ascii="Times New Roman" w:eastAsia="Times New Roman" w:hAnsi="Times New Roman" w:cs="Times New Roman"/>
        </w:rPr>
        <w:t xml:space="preserve"> </w:t>
      </w:r>
    </w:p>
    <w:p w:rsidR="00F562DA" w:rsidRDefault="00BB1581">
      <w:pPr>
        <w:numPr>
          <w:ilvl w:val="0"/>
          <w:numId w:val="34"/>
        </w:numPr>
        <w:ind w:firstLine="480"/>
      </w:pPr>
      <w:r>
        <w:t>按照规定要求召开基金份额持有人大会或者召集基金份额持有人大会；</w:t>
      </w:r>
      <w:r>
        <w:rPr>
          <w:rFonts w:ascii="Times New Roman" w:eastAsia="Times New Roman" w:hAnsi="Times New Roman" w:cs="Times New Roman"/>
        </w:rPr>
        <w:t xml:space="preserve"> </w:t>
      </w:r>
    </w:p>
    <w:p w:rsidR="00F562DA" w:rsidRDefault="00BB1581">
      <w:pPr>
        <w:numPr>
          <w:ilvl w:val="0"/>
          <w:numId w:val="34"/>
        </w:numPr>
        <w:spacing w:after="0" w:line="379" w:lineRule="auto"/>
        <w:ind w:firstLine="480"/>
      </w:pPr>
      <w:r>
        <w:t>出席或者委派代表出席基金份额持有人大</w:t>
      </w:r>
      <w:r>
        <w:t>会，对基金份额持有人大会审议事项行使表决权；</w:t>
      </w:r>
      <w:r>
        <w:rPr>
          <w:rFonts w:ascii="Times New Roman" w:eastAsia="Times New Roman" w:hAnsi="Times New Roman" w:cs="Times New Roman"/>
        </w:rPr>
        <w:t xml:space="preserve"> </w:t>
      </w:r>
    </w:p>
    <w:p w:rsidR="00F562DA" w:rsidRDefault="00BB1581">
      <w:pPr>
        <w:numPr>
          <w:ilvl w:val="0"/>
          <w:numId w:val="34"/>
        </w:numPr>
        <w:ind w:firstLine="480"/>
      </w:pPr>
      <w:r>
        <w:t>查阅或者复制公开披露的基金信息资料；</w:t>
      </w:r>
      <w:r>
        <w:rPr>
          <w:rFonts w:ascii="Times New Roman" w:eastAsia="Times New Roman" w:hAnsi="Times New Roman" w:cs="Times New Roman"/>
        </w:rPr>
        <w:t xml:space="preserve"> </w:t>
      </w:r>
    </w:p>
    <w:p w:rsidR="00F562DA" w:rsidRDefault="00BB1581">
      <w:pPr>
        <w:numPr>
          <w:ilvl w:val="0"/>
          <w:numId w:val="34"/>
        </w:numPr>
        <w:ind w:firstLine="480"/>
      </w:pPr>
      <w:r>
        <w:t>监督基金管理人的投资运作；</w:t>
      </w:r>
      <w:r>
        <w:rPr>
          <w:rFonts w:ascii="Times New Roman" w:eastAsia="Times New Roman" w:hAnsi="Times New Roman" w:cs="Times New Roman"/>
        </w:rPr>
        <w:t xml:space="preserve"> </w:t>
      </w:r>
    </w:p>
    <w:p w:rsidR="00F562DA" w:rsidRDefault="00BB1581">
      <w:pPr>
        <w:numPr>
          <w:ilvl w:val="0"/>
          <w:numId w:val="3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F562DA" w:rsidRDefault="00BB1581">
      <w:pPr>
        <w:numPr>
          <w:ilvl w:val="0"/>
          <w:numId w:val="34"/>
        </w:numPr>
        <w:ind w:firstLine="480"/>
      </w:pPr>
      <w:r>
        <w:t>法律法规及中国证监会规定的和《基金合同》约定的其他权利。</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F562DA" w:rsidRDefault="00BB1581">
      <w:pPr>
        <w:numPr>
          <w:ilvl w:val="0"/>
          <w:numId w:val="35"/>
        </w:numPr>
        <w:ind w:firstLine="480"/>
      </w:pPr>
      <w:r>
        <w:t>认真阅读并遵守《基金合同》、《招募说明书》等信息披露文件；</w:t>
      </w:r>
      <w:r>
        <w:rPr>
          <w:rFonts w:ascii="Times New Roman" w:eastAsia="Times New Roman" w:hAnsi="Times New Roman" w:cs="Times New Roman"/>
        </w:rPr>
        <w:t xml:space="preserve"> </w:t>
      </w:r>
    </w:p>
    <w:p w:rsidR="00F562DA" w:rsidRDefault="00BB1581">
      <w:pPr>
        <w:numPr>
          <w:ilvl w:val="0"/>
          <w:numId w:val="35"/>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F562DA" w:rsidRDefault="00BB1581">
      <w:pPr>
        <w:numPr>
          <w:ilvl w:val="0"/>
          <w:numId w:val="35"/>
        </w:numPr>
        <w:ind w:firstLine="480"/>
      </w:pPr>
      <w:r>
        <w:t>关注基金信息披露，及时行使权利和履行义务；</w:t>
      </w:r>
      <w:r>
        <w:rPr>
          <w:rFonts w:ascii="Times New Roman" w:eastAsia="Times New Roman" w:hAnsi="Times New Roman" w:cs="Times New Roman"/>
        </w:rPr>
        <w:t xml:space="preserve"> </w:t>
      </w:r>
    </w:p>
    <w:p w:rsidR="00F562DA" w:rsidRDefault="00BB1581">
      <w:pPr>
        <w:numPr>
          <w:ilvl w:val="0"/>
          <w:numId w:val="35"/>
        </w:numPr>
        <w:ind w:firstLine="480"/>
      </w:pPr>
      <w:r>
        <w:t>交纳基金认购、申购款项及法律法规和《基金合同》所规定的费用；</w:t>
      </w:r>
      <w:r>
        <w:rPr>
          <w:rFonts w:ascii="Times New Roman" w:eastAsia="Times New Roman" w:hAnsi="Times New Roman" w:cs="Times New Roman"/>
        </w:rPr>
        <w:t xml:space="preserve"> </w:t>
      </w:r>
    </w:p>
    <w:p w:rsidR="00F562DA" w:rsidRDefault="00BB1581">
      <w:pPr>
        <w:numPr>
          <w:ilvl w:val="0"/>
          <w:numId w:val="35"/>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rsidR="00F562DA" w:rsidRDefault="00BB1581">
      <w:pPr>
        <w:numPr>
          <w:ilvl w:val="0"/>
          <w:numId w:val="35"/>
        </w:numPr>
        <w:ind w:firstLine="480"/>
      </w:pPr>
      <w:r>
        <w:t>不从事任何有损基金及其他《基金合同》当事人合法权益的活动；</w:t>
      </w:r>
      <w:r>
        <w:rPr>
          <w:rFonts w:ascii="Times New Roman" w:eastAsia="Times New Roman" w:hAnsi="Times New Roman" w:cs="Times New Roman"/>
        </w:rPr>
        <w:t xml:space="preserve"> </w:t>
      </w:r>
    </w:p>
    <w:p w:rsidR="00F562DA" w:rsidRDefault="00BB1581">
      <w:pPr>
        <w:numPr>
          <w:ilvl w:val="0"/>
          <w:numId w:val="35"/>
        </w:numPr>
        <w:ind w:firstLine="480"/>
      </w:pPr>
      <w:r>
        <w:t>执行生效的基金份额持有人大会的决议；</w:t>
      </w:r>
      <w:r>
        <w:rPr>
          <w:rFonts w:ascii="Times New Roman" w:eastAsia="Times New Roman" w:hAnsi="Times New Roman" w:cs="Times New Roman"/>
        </w:rPr>
        <w:t xml:space="preserve"> </w:t>
      </w:r>
    </w:p>
    <w:p w:rsidR="00F562DA" w:rsidRDefault="00BB1581">
      <w:pPr>
        <w:numPr>
          <w:ilvl w:val="0"/>
          <w:numId w:val="35"/>
        </w:numPr>
        <w:ind w:firstLine="480"/>
      </w:pPr>
      <w:r>
        <w:t>返还在基金交易过程中因任何原因获得的不当得利；</w:t>
      </w:r>
      <w:r>
        <w:rPr>
          <w:rFonts w:ascii="Times New Roman" w:eastAsia="Times New Roman" w:hAnsi="Times New Roman" w:cs="Times New Roman"/>
        </w:rPr>
        <w:t xml:space="preserve"> </w:t>
      </w:r>
    </w:p>
    <w:p w:rsidR="00F562DA" w:rsidRDefault="00BB1581">
      <w:pPr>
        <w:numPr>
          <w:ilvl w:val="0"/>
          <w:numId w:val="35"/>
        </w:numPr>
        <w:spacing w:after="7" w:line="371" w:lineRule="auto"/>
        <w:ind w:firstLine="480"/>
      </w:pPr>
      <w:r>
        <w:t>向基金管理人或销售机构提供法律法规规定的信息资料及身份证明文件，配合管</w:t>
      </w:r>
      <w:r>
        <w:t>理人或其销售机构就委托人风险承受能力、反洗钱等事项进行的尽职调查；</w:t>
      </w:r>
      <w:r>
        <w:rPr>
          <w:rFonts w:ascii="Times New Roman" w:eastAsia="Times New Roman" w:hAnsi="Times New Roman" w:cs="Times New Roman"/>
        </w:rPr>
        <w:t xml:space="preserve"> </w:t>
      </w:r>
    </w:p>
    <w:p w:rsidR="00F562DA" w:rsidRDefault="00BB1581">
      <w:pPr>
        <w:numPr>
          <w:ilvl w:val="0"/>
          <w:numId w:val="35"/>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rsidR="00F562DA" w:rsidRDefault="00BB1581">
      <w:pPr>
        <w:pStyle w:val="1"/>
      </w:pPr>
      <w:bookmarkStart w:id="7" w:name="_Toc6572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rsidR="00F562DA" w:rsidRDefault="00BB1581">
      <w:pPr>
        <w:spacing w:after="170" w:line="259" w:lineRule="auto"/>
        <w:ind w:left="418" w:firstLine="0"/>
      </w:pPr>
      <w:r>
        <w:rPr>
          <w:rFonts w:ascii="Times New Roman" w:eastAsia="Times New Roman" w:hAnsi="Times New Roman" w:cs="Times New Roman"/>
        </w:rPr>
        <w:t xml:space="preserve"> </w:t>
      </w:r>
    </w:p>
    <w:p w:rsidR="00F562DA" w:rsidRDefault="00BB1581">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F562DA" w:rsidRDefault="00BB1581">
      <w:r>
        <w:t>本基金的基金份额持有人大会暂不设立日常机构。</w:t>
      </w:r>
      <w:r>
        <w:rPr>
          <w:rFonts w:ascii="Times New Roman" w:eastAsia="Times New Roman" w:hAnsi="Times New Roman" w:cs="Times New Roman"/>
        </w:rPr>
        <w:t xml:space="preserve"> </w:t>
      </w:r>
    </w:p>
    <w:p w:rsidR="00F562DA" w:rsidRDefault="00BB1581">
      <w:r>
        <w:t>一、召开事由</w:t>
      </w:r>
      <w:r>
        <w:rPr>
          <w:rFonts w:ascii="Times New Roman" w:eastAsia="Times New Roman" w:hAnsi="Times New Roman" w:cs="Times New Roman"/>
        </w:rPr>
        <w:t xml:space="preserve"> </w:t>
      </w:r>
    </w:p>
    <w:p w:rsidR="00F562DA" w:rsidRDefault="00BB1581">
      <w:pPr>
        <w:spacing w:after="47" w:line="380" w:lineRule="auto"/>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rsidR="00F562DA" w:rsidRDefault="00BB1581">
      <w:pPr>
        <w:numPr>
          <w:ilvl w:val="0"/>
          <w:numId w:val="36"/>
        </w:numPr>
        <w:spacing w:after="120"/>
        <w:ind w:firstLine="480"/>
      </w:pPr>
      <w:r>
        <w:t>终止《基金合同》；</w:t>
      </w:r>
      <w:r>
        <w:rPr>
          <w:rFonts w:ascii="Times New Roman" w:eastAsia="Times New Roman" w:hAnsi="Times New Roman" w:cs="Times New Roman"/>
        </w:rPr>
        <w:t xml:space="preserve"> </w:t>
      </w:r>
    </w:p>
    <w:p w:rsidR="00F562DA" w:rsidRDefault="00BB1581">
      <w:pPr>
        <w:numPr>
          <w:ilvl w:val="0"/>
          <w:numId w:val="36"/>
        </w:numPr>
        <w:spacing w:after="122"/>
        <w:ind w:firstLine="480"/>
      </w:pPr>
      <w:r>
        <w:t>更换基金管理人；</w:t>
      </w:r>
      <w:r>
        <w:rPr>
          <w:rFonts w:ascii="Times New Roman" w:eastAsia="Times New Roman" w:hAnsi="Times New Roman" w:cs="Times New Roman"/>
        </w:rPr>
        <w:t xml:space="preserve"> </w:t>
      </w:r>
    </w:p>
    <w:p w:rsidR="00F562DA" w:rsidRDefault="00BB1581">
      <w:pPr>
        <w:numPr>
          <w:ilvl w:val="0"/>
          <w:numId w:val="36"/>
        </w:numPr>
        <w:spacing w:after="120"/>
        <w:ind w:firstLine="480"/>
      </w:pPr>
      <w:r>
        <w:t>更换基金托管人；</w:t>
      </w:r>
      <w:r>
        <w:rPr>
          <w:rFonts w:ascii="Times New Roman" w:eastAsia="Times New Roman" w:hAnsi="Times New Roman" w:cs="Times New Roman"/>
        </w:rPr>
        <w:t xml:space="preserve"> </w:t>
      </w:r>
    </w:p>
    <w:p w:rsidR="00F562DA" w:rsidRDefault="00BB1581">
      <w:pPr>
        <w:numPr>
          <w:ilvl w:val="0"/>
          <w:numId w:val="36"/>
        </w:numPr>
        <w:spacing w:after="120"/>
        <w:ind w:firstLine="480"/>
      </w:pPr>
      <w:r>
        <w:t>转换基金运作方式；</w:t>
      </w:r>
      <w:r>
        <w:rPr>
          <w:rFonts w:ascii="Times New Roman" w:eastAsia="Times New Roman" w:hAnsi="Times New Roman" w:cs="Times New Roman"/>
        </w:rPr>
        <w:t xml:space="preserve"> </w:t>
      </w:r>
    </w:p>
    <w:p w:rsidR="00F562DA" w:rsidRDefault="00BB1581">
      <w:pPr>
        <w:numPr>
          <w:ilvl w:val="0"/>
          <w:numId w:val="36"/>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rsidR="00F562DA" w:rsidRDefault="00BB1581">
      <w:pPr>
        <w:numPr>
          <w:ilvl w:val="0"/>
          <w:numId w:val="36"/>
        </w:numPr>
        <w:spacing w:after="120"/>
        <w:ind w:firstLine="480"/>
      </w:pPr>
      <w:r>
        <w:t>变更基金类别；</w:t>
      </w:r>
      <w:r>
        <w:rPr>
          <w:rFonts w:ascii="Times New Roman" w:eastAsia="Times New Roman" w:hAnsi="Times New Roman" w:cs="Times New Roman"/>
        </w:rPr>
        <w:t xml:space="preserve"> </w:t>
      </w:r>
    </w:p>
    <w:p w:rsidR="00F562DA" w:rsidRDefault="00BB1581">
      <w:pPr>
        <w:numPr>
          <w:ilvl w:val="0"/>
          <w:numId w:val="36"/>
        </w:numPr>
        <w:spacing w:after="123"/>
        <w:ind w:firstLine="480"/>
      </w:pPr>
      <w:r>
        <w:t>本基金与其他基金的合并；</w:t>
      </w:r>
      <w:r>
        <w:rPr>
          <w:rFonts w:ascii="Times New Roman" w:eastAsia="Times New Roman" w:hAnsi="Times New Roman" w:cs="Times New Roman"/>
        </w:rPr>
        <w:t xml:space="preserve"> </w:t>
      </w:r>
    </w:p>
    <w:p w:rsidR="00F562DA" w:rsidRDefault="00BB1581">
      <w:pPr>
        <w:numPr>
          <w:ilvl w:val="0"/>
          <w:numId w:val="36"/>
        </w:numPr>
        <w:spacing w:after="121"/>
        <w:ind w:firstLine="480"/>
      </w:pPr>
      <w:r>
        <w:t>变更基金投资目标、范围或策略；</w:t>
      </w:r>
      <w:r>
        <w:rPr>
          <w:rFonts w:ascii="Times New Roman" w:eastAsia="Times New Roman" w:hAnsi="Times New Roman" w:cs="Times New Roman"/>
        </w:rPr>
        <w:t xml:space="preserve"> </w:t>
      </w:r>
    </w:p>
    <w:p w:rsidR="00F562DA" w:rsidRDefault="00BB1581">
      <w:pPr>
        <w:numPr>
          <w:ilvl w:val="0"/>
          <w:numId w:val="36"/>
        </w:numPr>
        <w:spacing w:after="120"/>
        <w:ind w:firstLine="480"/>
      </w:pPr>
      <w:r>
        <w:t>变更基金份额持有人大会程序；</w:t>
      </w:r>
      <w:r>
        <w:rPr>
          <w:rFonts w:ascii="Times New Roman" w:eastAsia="Times New Roman" w:hAnsi="Times New Roman" w:cs="Times New Roman"/>
        </w:rPr>
        <w:t xml:space="preserve"> </w:t>
      </w:r>
    </w:p>
    <w:p w:rsidR="00F562DA" w:rsidRDefault="00BB1581">
      <w:pPr>
        <w:numPr>
          <w:ilvl w:val="0"/>
          <w:numId w:val="36"/>
        </w:numPr>
        <w:spacing w:after="122"/>
        <w:ind w:firstLine="480"/>
      </w:pPr>
      <w:r>
        <w:t>基金管理人或基金托管人要求召开基金份额持有人大会；</w:t>
      </w:r>
      <w:r>
        <w:rPr>
          <w:rFonts w:ascii="Times New Roman" w:eastAsia="Times New Roman" w:hAnsi="Times New Roman" w:cs="Times New Roman"/>
        </w:rPr>
        <w:t xml:space="preserve"> </w:t>
      </w:r>
    </w:p>
    <w:p w:rsidR="00F562DA" w:rsidRDefault="00BB1581">
      <w:pPr>
        <w:numPr>
          <w:ilvl w:val="0"/>
          <w:numId w:val="36"/>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w:t>
      </w:r>
      <w:r>
        <w:t>（含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F562DA" w:rsidRDefault="00BB1581">
      <w:pPr>
        <w:numPr>
          <w:ilvl w:val="0"/>
          <w:numId w:val="36"/>
        </w:numPr>
        <w:spacing w:after="121"/>
        <w:ind w:firstLine="480"/>
      </w:pPr>
      <w:r>
        <w:t>对基金合同当事人权利和义务产生重大影响的其他事项；</w:t>
      </w:r>
      <w:r>
        <w:rPr>
          <w:rFonts w:ascii="Times New Roman" w:eastAsia="Times New Roman" w:hAnsi="Times New Roman" w:cs="Times New Roman"/>
        </w:rPr>
        <w:t xml:space="preserve"> </w:t>
      </w:r>
    </w:p>
    <w:p w:rsidR="00F562DA" w:rsidRDefault="00BB1581">
      <w:pPr>
        <w:numPr>
          <w:ilvl w:val="0"/>
          <w:numId w:val="36"/>
        </w:numPr>
        <w:spacing w:after="121"/>
        <w:ind w:firstLine="480"/>
      </w:pPr>
      <w:r>
        <w:t>法律法规、《基金合同》或中国证监会规定的其他应当召开基金份额</w:t>
      </w:r>
    </w:p>
    <w:p w:rsidR="00F562DA" w:rsidRDefault="00BB1581">
      <w:pPr>
        <w:spacing w:after="75"/>
        <w:ind w:left="-5"/>
      </w:pPr>
      <w:r>
        <w:t>持有人大会的事项。</w:t>
      </w:r>
      <w:r>
        <w:rPr>
          <w:rFonts w:ascii="Times New Roman" w:eastAsia="Times New Roman" w:hAnsi="Times New Roman" w:cs="Times New Roman"/>
        </w:rPr>
        <w:t xml:space="preserve"> </w:t>
      </w:r>
    </w:p>
    <w:p w:rsidR="00F562DA" w:rsidRDefault="00BB1581">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F562DA" w:rsidRDefault="00BB1581">
      <w:pPr>
        <w:spacing w:after="0" w:line="379" w:lineRule="auto"/>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rsidR="00F562DA" w:rsidRDefault="00BB1581">
      <w:pPr>
        <w:numPr>
          <w:ilvl w:val="0"/>
          <w:numId w:val="37"/>
        </w:numPr>
        <w:ind w:firstLine="480"/>
      </w:pPr>
      <w:r>
        <w:t>因相应的法律法规发生变动而应当对《基金合同》进行修改；</w:t>
      </w:r>
      <w:r>
        <w:rPr>
          <w:rFonts w:ascii="Times New Roman" w:eastAsia="Times New Roman" w:hAnsi="Times New Roman" w:cs="Times New Roman"/>
        </w:rPr>
        <w:t xml:space="preserve"> </w:t>
      </w:r>
    </w:p>
    <w:p w:rsidR="00F562DA" w:rsidRDefault="00BB1581">
      <w:pPr>
        <w:numPr>
          <w:ilvl w:val="0"/>
          <w:numId w:val="3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F562DA" w:rsidRDefault="00BB1581">
      <w:pPr>
        <w:numPr>
          <w:ilvl w:val="0"/>
          <w:numId w:val="37"/>
        </w:numPr>
        <w:ind w:firstLine="480"/>
      </w:pPr>
      <w:r>
        <w:t>《基金合同》明确约定无</w:t>
      </w:r>
      <w:r>
        <w:t>需召开基金份额持有人大会的情况；</w:t>
      </w:r>
      <w:r>
        <w:rPr>
          <w:rFonts w:ascii="Times New Roman" w:eastAsia="Times New Roman" w:hAnsi="Times New Roman" w:cs="Times New Roman"/>
        </w:rPr>
        <w:t xml:space="preserve"> </w:t>
      </w:r>
    </w:p>
    <w:p w:rsidR="00F562DA" w:rsidRDefault="00BB1581">
      <w:pPr>
        <w:numPr>
          <w:ilvl w:val="0"/>
          <w:numId w:val="37"/>
        </w:numPr>
        <w:spacing w:after="7" w:line="371"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F562DA" w:rsidRDefault="00BB1581">
      <w:pPr>
        <w:numPr>
          <w:ilvl w:val="0"/>
          <w:numId w:val="37"/>
        </w:numPr>
        <w:ind w:firstLine="480"/>
      </w:pPr>
      <w:r>
        <w:t>基金推出新业务或服务，或调整基金份额类别设置；</w:t>
      </w:r>
      <w:r>
        <w:rPr>
          <w:rFonts w:ascii="Times New Roman" w:eastAsia="Times New Roman" w:hAnsi="Times New Roman" w:cs="Times New Roman"/>
        </w:rPr>
        <w:t xml:space="preserve"> </w:t>
      </w:r>
    </w:p>
    <w:p w:rsidR="00F562DA" w:rsidRDefault="00BB1581">
      <w:pPr>
        <w:numPr>
          <w:ilvl w:val="0"/>
          <w:numId w:val="37"/>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rsidR="00F562DA" w:rsidRDefault="00BB1581">
      <w:r>
        <w:t>二、会议召集人及召集方式</w:t>
      </w:r>
      <w:r>
        <w:rPr>
          <w:rFonts w:ascii="Times New Roman" w:eastAsia="Times New Roman" w:hAnsi="Times New Roman" w:cs="Times New Roman"/>
        </w:rPr>
        <w:t xml:space="preserve"> </w:t>
      </w:r>
    </w:p>
    <w:p w:rsidR="00F562DA" w:rsidRDefault="00BB1581">
      <w:pPr>
        <w:numPr>
          <w:ilvl w:val="0"/>
          <w:numId w:val="38"/>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rsidR="00F562DA" w:rsidRDefault="00BB1581">
      <w:pPr>
        <w:numPr>
          <w:ilvl w:val="0"/>
          <w:numId w:val="38"/>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rsidR="00F562DA" w:rsidRDefault="00BB1581">
      <w:pPr>
        <w:numPr>
          <w:ilvl w:val="0"/>
          <w:numId w:val="38"/>
        </w:numPr>
        <w:spacing w:after="7" w:line="371"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F562DA" w:rsidRDefault="00BB1581">
      <w:pPr>
        <w:numPr>
          <w:ilvl w:val="0"/>
          <w:numId w:val="38"/>
        </w:numPr>
        <w:spacing w:after="7" w:line="371"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F562DA" w:rsidRDefault="00BB1581">
      <w:pPr>
        <w:numPr>
          <w:ilvl w:val="0"/>
          <w:numId w:val="38"/>
        </w:numPr>
        <w:spacing w:after="7" w:line="371"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F562DA" w:rsidRDefault="00BB1581">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F562DA" w:rsidRDefault="00BB1581">
      <w:r>
        <w:t>三、召开基金份额持有人大会的通知时间、通知内容、通知方式</w:t>
      </w:r>
      <w:r>
        <w:rPr>
          <w:rFonts w:ascii="Times New Roman" w:eastAsia="Times New Roman" w:hAnsi="Times New Roman" w:cs="Times New Roman"/>
        </w:rPr>
        <w:t xml:space="preserve"> </w:t>
      </w:r>
    </w:p>
    <w:p w:rsidR="00F562DA" w:rsidRDefault="00BB1581">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F562DA" w:rsidRDefault="00BB1581">
      <w:pPr>
        <w:numPr>
          <w:ilvl w:val="0"/>
          <w:numId w:val="46"/>
        </w:numPr>
        <w:ind w:firstLine="480"/>
      </w:pPr>
      <w:r>
        <w:t>会议召开的时间、地点和会议形式；</w:t>
      </w:r>
      <w:r>
        <w:rPr>
          <w:rFonts w:ascii="Times New Roman" w:eastAsia="Times New Roman" w:hAnsi="Times New Roman" w:cs="Times New Roman"/>
        </w:rPr>
        <w:t xml:space="preserve"> </w:t>
      </w:r>
    </w:p>
    <w:p w:rsidR="00F562DA" w:rsidRDefault="00BB1581">
      <w:pPr>
        <w:numPr>
          <w:ilvl w:val="0"/>
          <w:numId w:val="46"/>
        </w:numPr>
        <w:ind w:firstLine="480"/>
      </w:pPr>
      <w:r>
        <w:t>会议拟审议的事项、议事程序和表决方式；</w:t>
      </w:r>
      <w:r>
        <w:rPr>
          <w:rFonts w:ascii="Times New Roman" w:eastAsia="Times New Roman" w:hAnsi="Times New Roman" w:cs="Times New Roman"/>
        </w:rPr>
        <w:t xml:space="preserve"> </w:t>
      </w:r>
    </w:p>
    <w:p w:rsidR="00F562DA" w:rsidRDefault="00BB1581">
      <w:pPr>
        <w:numPr>
          <w:ilvl w:val="0"/>
          <w:numId w:val="46"/>
        </w:numPr>
        <w:ind w:firstLine="480"/>
      </w:pPr>
      <w:r>
        <w:t>有权出席基金份额持有人大会的基金份额持有人的权益登记</w:t>
      </w:r>
      <w:r>
        <w:t>日；</w:t>
      </w:r>
      <w:r>
        <w:rPr>
          <w:rFonts w:ascii="Times New Roman" w:eastAsia="Times New Roman" w:hAnsi="Times New Roman" w:cs="Times New Roman"/>
        </w:rPr>
        <w:t xml:space="preserve"> </w:t>
      </w:r>
    </w:p>
    <w:p w:rsidR="00F562DA" w:rsidRDefault="00BB1581">
      <w:pPr>
        <w:numPr>
          <w:ilvl w:val="0"/>
          <w:numId w:val="4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F562DA" w:rsidRDefault="00BB1581">
      <w:pPr>
        <w:numPr>
          <w:ilvl w:val="0"/>
          <w:numId w:val="46"/>
        </w:numPr>
        <w:ind w:firstLine="480"/>
      </w:pPr>
      <w:r>
        <w:t>会务常设联系人姓名及联系电话；</w:t>
      </w:r>
      <w:r>
        <w:rPr>
          <w:rFonts w:ascii="Times New Roman" w:eastAsia="Times New Roman" w:hAnsi="Times New Roman" w:cs="Times New Roman"/>
        </w:rPr>
        <w:t xml:space="preserve"> </w:t>
      </w:r>
    </w:p>
    <w:p w:rsidR="00F562DA" w:rsidRDefault="00BB1581">
      <w:pPr>
        <w:numPr>
          <w:ilvl w:val="0"/>
          <w:numId w:val="46"/>
        </w:numPr>
        <w:ind w:firstLine="480"/>
      </w:pPr>
      <w:r>
        <w:t>出席会议者必须准备的文件和必须履行的手续；</w:t>
      </w:r>
      <w:r>
        <w:rPr>
          <w:rFonts w:ascii="Times New Roman" w:eastAsia="Times New Roman" w:hAnsi="Times New Roman" w:cs="Times New Roman"/>
        </w:rPr>
        <w:t xml:space="preserve"> </w:t>
      </w:r>
    </w:p>
    <w:p w:rsidR="00F562DA" w:rsidRDefault="00BB1581">
      <w:pPr>
        <w:numPr>
          <w:ilvl w:val="0"/>
          <w:numId w:val="46"/>
        </w:numPr>
        <w:ind w:firstLine="480"/>
      </w:pPr>
      <w:r>
        <w:t>召集人需要通知的其他事项。</w:t>
      </w:r>
      <w:r>
        <w:rPr>
          <w:rFonts w:ascii="Times New Roman" w:eastAsia="Times New Roman" w:hAnsi="Times New Roman" w:cs="Times New Roman"/>
        </w:rPr>
        <w:t xml:space="preserve"> </w:t>
      </w:r>
    </w:p>
    <w:p w:rsidR="00F562DA" w:rsidRDefault="00BB1581">
      <w:pPr>
        <w:numPr>
          <w:ilvl w:val="0"/>
          <w:numId w:val="4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F562DA" w:rsidRDefault="00BB1581">
      <w:pPr>
        <w:numPr>
          <w:ilvl w:val="0"/>
          <w:numId w:val="41"/>
        </w:numPr>
        <w:spacing w:line="364" w:lineRule="auto"/>
        <w:ind w:firstLine="480"/>
      </w:pPr>
      <w:r>
        <w:t>如召集人为基金管理人，还应另行书面通知基金托管人到指定地点对表决意见的计票进行监督；如召集人为基金托管人，则</w:t>
      </w:r>
      <w:r>
        <w:t>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F562DA" w:rsidRDefault="00BB1581">
      <w:r>
        <w:t>四、基金份额持有人出席会议的方式</w:t>
      </w:r>
      <w:r>
        <w:rPr>
          <w:rFonts w:ascii="Times New Roman" w:eastAsia="Times New Roman" w:hAnsi="Times New Roman" w:cs="Times New Roman"/>
        </w:rPr>
        <w:t xml:space="preserve"> </w:t>
      </w:r>
    </w:p>
    <w:p w:rsidR="00F562DA" w:rsidRDefault="00BB1581">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F562DA" w:rsidRDefault="00BB1581">
      <w:pPr>
        <w:numPr>
          <w:ilvl w:val="0"/>
          <w:numId w:val="39"/>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F562DA" w:rsidRDefault="00BB1581">
      <w:pPr>
        <w:numPr>
          <w:ilvl w:val="0"/>
          <w:numId w:val="42"/>
        </w:numPr>
        <w:spacing w:after="7" w:line="371"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F562DA" w:rsidRDefault="00BB1581">
      <w:pPr>
        <w:numPr>
          <w:ilvl w:val="0"/>
          <w:numId w:val="42"/>
        </w:numPr>
        <w:spacing w:after="5" w:line="378" w:lineRule="auto"/>
        <w:ind w:right="56"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F562DA" w:rsidRDefault="00BB1581">
      <w:pPr>
        <w:numPr>
          <w:ilvl w:val="0"/>
          <w:numId w:val="39"/>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rsidR="00F562DA" w:rsidRDefault="00BB1581">
      <w:r>
        <w:t>在同时符合以下条件时，通讯开会的方式视为有效：</w:t>
      </w:r>
      <w:r>
        <w:rPr>
          <w:rFonts w:ascii="Times New Roman" w:eastAsia="Times New Roman" w:hAnsi="Times New Roman" w:cs="Times New Roman"/>
        </w:rPr>
        <w:t xml:space="preserve"> </w:t>
      </w:r>
    </w:p>
    <w:p w:rsidR="00F562DA" w:rsidRDefault="00BB1581">
      <w:pPr>
        <w:numPr>
          <w:ilvl w:val="0"/>
          <w:numId w:val="4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F562DA" w:rsidRDefault="00BB1581">
      <w:pPr>
        <w:numPr>
          <w:ilvl w:val="0"/>
          <w:numId w:val="43"/>
        </w:numPr>
        <w:spacing w:after="19" w:line="365" w:lineRule="auto"/>
        <w:ind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F562DA" w:rsidRDefault="00BB1581">
      <w:pPr>
        <w:numPr>
          <w:ilvl w:val="0"/>
          <w:numId w:val="43"/>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F562DA" w:rsidRDefault="00BB1581">
      <w:pPr>
        <w:numPr>
          <w:ilvl w:val="0"/>
          <w:numId w:val="43"/>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w:t>
      </w:r>
      <w:r>
        <w:t>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F562DA" w:rsidRDefault="00BB1581">
      <w:pPr>
        <w:numPr>
          <w:ilvl w:val="0"/>
          <w:numId w:val="43"/>
        </w:numPr>
        <w:ind w:firstLine="480"/>
      </w:pPr>
      <w:r>
        <w:t>会议通知公布前报中国证监会备案。</w:t>
      </w:r>
      <w:r>
        <w:rPr>
          <w:rFonts w:ascii="Times New Roman" w:eastAsia="Times New Roman" w:hAnsi="Times New Roman" w:cs="Times New Roman"/>
        </w:rPr>
        <w:t xml:space="preserve"> </w:t>
      </w:r>
    </w:p>
    <w:p w:rsidR="00F562DA" w:rsidRDefault="00BB1581">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F562DA" w:rsidRDefault="00BB1581">
      <w:pPr>
        <w:numPr>
          <w:ilvl w:val="0"/>
          <w:numId w:val="39"/>
        </w:numPr>
        <w:ind w:firstLine="480"/>
      </w:pPr>
      <w:r>
        <w:t>在法律法规及监管机构允许的前提下，基金份额持有人大会可通过网络、</w:t>
      </w:r>
    </w:p>
    <w:p w:rsidR="00F562DA" w:rsidRDefault="00BB1581">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F562DA" w:rsidRDefault="00BB1581">
      <w:pPr>
        <w:numPr>
          <w:ilvl w:val="0"/>
          <w:numId w:val="39"/>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rsidR="00F562DA" w:rsidRDefault="00BB1581">
      <w:pPr>
        <w:numPr>
          <w:ilvl w:val="0"/>
          <w:numId w:val="44"/>
        </w:numPr>
        <w:ind w:hanging="360"/>
      </w:pPr>
      <w:r>
        <w:t>议事内容及提案权</w:t>
      </w:r>
      <w:r>
        <w:rPr>
          <w:rFonts w:ascii="Times New Roman" w:eastAsia="Times New Roman" w:hAnsi="Times New Roman" w:cs="Times New Roman"/>
        </w:rPr>
        <w:t xml:space="preserve"> </w:t>
      </w:r>
    </w:p>
    <w:p w:rsidR="00F562DA" w:rsidRDefault="00BB1581">
      <w:pPr>
        <w:spacing w:after="15" w:line="362" w:lineRule="auto"/>
        <w:ind w:left="-15"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F562DA" w:rsidRDefault="00BB1581">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F562DA" w:rsidRDefault="00BB1581">
      <w:r>
        <w:t>基金份额持有人大会不得对未事先公告的议事内容进行表决。</w:t>
      </w:r>
      <w:r>
        <w:rPr>
          <w:rFonts w:ascii="Times New Roman" w:eastAsia="Times New Roman" w:hAnsi="Times New Roman" w:cs="Times New Roman"/>
        </w:rPr>
        <w:t xml:space="preserve"> </w:t>
      </w:r>
    </w:p>
    <w:p w:rsidR="00F562DA" w:rsidRDefault="00BB1581">
      <w:pPr>
        <w:numPr>
          <w:ilvl w:val="0"/>
          <w:numId w:val="44"/>
        </w:numPr>
        <w:ind w:hanging="360"/>
      </w:pPr>
      <w:r>
        <w:t>议事程序</w:t>
      </w:r>
      <w:r>
        <w:rPr>
          <w:rFonts w:ascii="Times New Roman" w:eastAsia="Times New Roman" w:hAnsi="Times New Roman" w:cs="Times New Roman"/>
        </w:rPr>
        <w:t xml:space="preserve"> </w:t>
      </w:r>
    </w:p>
    <w:p w:rsidR="00F562DA" w:rsidRDefault="00BB1581">
      <w:pPr>
        <w:numPr>
          <w:ilvl w:val="0"/>
          <w:numId w:val="45"/>
        </w:numPr>
        <w:ind w:hanging="600"/>
      </w:pPr>
      <w:r>
        <w:t>现场开会</w:t>
      </w:r>
      <w:r>
        <w:rPr>
          <w:rFonts w:ascii="Times New Roman" w:eastAsia="Times New Roman" w:hAnsi="Times New Roman" w:cs="Times New Roman"/>
        </w:rPr>
        <w:t xml:space="preserve"> </w:t>
      </w:r>
    </w:p>
    <w:p w:rsidR="00F562DA" w:rsidRDefault="00BB1581">
      <w:pPr>
        <w:spacing w:after="125"/>
      </w:pPr>
      <w:r>
        <w:t>在现场开会的方式下，首先由大会主持人按照下列第七条规定程序确定和公</w:t>
      </w:r>
    </w:p>
    <w:p w:rsidR="00F562DA" w:rsidRDefault="00BB1581">
      <w:pPr>
        <w:spacing w:after="3" w:line="360" w:lineRule="auto"/>
        <w:ind w:left="-5"/>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F562DA" w:rsidRDefault="00BB1581">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w:t>
      </w:r>
      <w:r>
        <w:t>系方式等事项。</w:t>
      </w:r>
      <w:r>
        <w:rPr>
          <w:rFonts w:ascii="Times New Roman" w:eastAsia="Times New Roman" w:hAnsi="Times New Roman" w:cs="Times New Roman"/>
        </w:rPr>
        <w:t xml:space="preserve"> </w:t>
      </w:r>
    </w:p>
    <w:p w:rsidR="00F562DA" w:rsidRDefault="00BB1581">
      <w:pPr>
        <w:numPr>
          <w:ilvl w:val="0"/>
          <w:numId w:val="45"/>
        </w:numPr>
        <w:ind w:hanging="600"/>
      </w:pPr>
      <w:r>
        <w:t>通讯开会</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F562DA" w:rsidRDefault="00BB1581">
      <w:r>
        <w:t>六、表决</w:t>
      </w:r>
      <w:r>
        <w:rPr>
          <w:rFonts w:ascii="Times New Roman" w:eastAsia="Times New Roman" w:hAnsi="Times New Roman" w:cs="Times New Roman"/>
        </w:rPr>
        <w:t xml:space="preserve"> </w:t>
      </w:r>
    </w:p>
    <w:p w:rsidR="00F562DA" w:rsidRDefault="00BB1581">
      <w:r>
        <w:t>基金份额持有人所持每份基金份额有一票表决权。</w:t>
      </w:r>
      <w:r>
        <w:rPr>
          <w:rFonts w:ascii="Times New Roman" w:eastAsia="Times New Roman" w:hAnsi="Times New Roman" w:cs="Times New Roman"/>
        </w:rPr>
        <w:t xml:space="preserve"> </w:t>
      </w:r>
    </w:p>
    <w:p w:rsidR="00F562DA" w:rsidRDefault="00BB1581">
      <w:r>
        <w:t>基金份额持有人大会决议分为一般决议和特别决议：</w:t>
      </w:r>
      <w:r>
        <w:rPr>
          <w:rFonts w:ascii="Times New Roman" w:eastAsia="Times New Roman" w:hAnsi="Times New Roman" w:cs="Times New Roman"/>
        </w:rPr>
        <w:t xml:space="preserve"> </w:t>
      </w:r>
    </w:p>
    <w:p w:rsidR="00F562DA" w:rsidRDefault="00BB1581">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F562DA" w:rsidRDefault="00BB1581">
      <w:pPr>
        <w:numPr>
          <w:ilvl w:val="0"/>
          <w:numId w:val="40"/>
        </w:numPr>
        <w:ind w:firstLine="480"/>
      </w:pPr>
      <w:r>
        <w:t>特别决议，特别决议应当经参加大会的基金份额持有人或其代理人所持</w:t>
      </w:r>
    </w:p>
    <w:p w:rsidR="00F562DA" w:rsidRDefault="00BB1581">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F562DA" w:rsidRDefault="00BB1581">
      <w:r>
        <w:t>基金份额持有人大会采取记名方式进行投票表决。</w:t>
      </w:r>
      <w:r>
        <w:rPr>
          <w:rFonts w:ascii="Times New Roman" w:eastAsia="Times New Roman" w:hAnsi="Times New Roman" w:cs="Times New Roman"/>
        </w:rPr>
        <w:t xml:space="preserve"> </w:t>
      </w:r>
    </w:p>
    <w:p w:rsidR="00F562DA" w:rsidRDefault="00BB1581">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F562DA" w:rsidRDefault="00BB1581">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F562DA" w:rsidRDefault="00BB1581">
      <w:r>
        <w:t>七、计票</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F562DA" w:rsidRDefault="00BB1581">
      <w:pPr>
        <w:numPr>
          <w:ilvl w:val="0"/>
          <w:numId w:val="4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w:t>
      </w:r>
      <w:r>
        <w:t>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F562DA" w:rsidRDefault="00BB1581">
      <w:pPr>
        <w:numPr>
          <w:ilvl w:val="0"/>
          <w:numId w:val="4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F562DA" w:rsidRDefault="00BB1581">
      <w:pPr>
        <w:numPr>
          <w:ilvl w:val="0"/>
          <w:numId w:val="47"/>
        </w:numPr>
        <w:spacing w:after="7"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F562DA" w:rsidRDefault="00BB1581">
      <w:pPr>
        <w:numPr>
          <w:ilvl w:val="0"/>
          <w:numId w:val="4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F562DA" w:rsidRDefault="00BB1581">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rsidR="00F562DA" w:rsidRDefault="00BB1581">
      <w:pPr>
        <w:numPr>
          <w:ilvl w:val="0"/>
          <w:numId w:val="48"/>
        </w:numPr>
        <w:ind w:hanging="480"/>
      </w:pPr>
      <w:r>
        <w:t>生效与公告</w:t>
      </w:r>
      <w:r>
        <w:rPr>
          <w:rFonts w:ascii="Times New Roman" w:eastAsia="Times New Roman" w:hAnsi="Times New Roman" w:cs="Times New Roman"/>
        </w:rPr>
        <w:t xml:space="preserve"> </w:t>
      </w:r>
    </w:p>
    <w:p w:rsidR="00F562DA" w:rsidRDefault="00BB1581">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F562DA" w:rsidRDefault="00BB1581">
      <w:r>
        <w:t>基金份额持有人大会的决议自表决通过之日起生效。</w:t>
      </w:r>
      <w:r>
        <w:rPr>
          <w:rFonts w:ascii="Times New Roman" w:eastAsia="Times New Roman" w:hAnsi="Times New Roman" w:cs="Times New Roman"/>
        </w:rPr>
        <w:t xml:space="preserve"> </w:t>
      </w:r>
    </w:p>
    <w:p w:rsidR="00F562DA" w:rsidRDefault="00BB1581">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F562DA" w:rsidRDefault="00BB1581">
      <w:pPr>
        <w:spacing w:after="17" w:line="366" w:lineRule="auto"/>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rsidR="00F562DA" w:rsidRDefault="00BB1581">
      <w:pPr>
        <w:numPr>
          <w:ilvl w:val="0"/>
          <w:numId w:val="48"/>
        </w:numPr>
        <w:ind w:hanging="480"/>
      </w:pPr>
      <w:r>
        <w:t>实施侧袋机制期间基金份额持有人大会的特殊约定</w:t>
      </w:r>
      <w:r>
        <w:rPr>
          <w:rFonts w:ascii="Times New Roman" w:eastAsia="Times New Roman" w:hAnsi="Times New Roman" w:cs="Times New Roman"/>
        </w:rPr>
        <w:t xml:space="preserve"> </w:t>
      </w:r>
    </w:p>
    <w:p w:rsidR="00F562DA" w:rsidRDefault="00BB1581">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rsidR="00F562DA" w:rsidRDefault="00BB1581">
      <w:pPr>
        <w:numPr>
          <w:ilvl w:val="0"/>
          <w:numId w:val="49"/>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49"/>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F562DA" w:rsidRDefault="00BB1581">
      <w:pPr>
        <w:numPr>
          <w:ilvl w:val="0"/>
          <w:numId w:val="49"/>
        </w:numPr>
        <w:spacing w:after="7" w:line="371"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F562DA" w:rsidRDefault="00BB1581">
      <w:pPr>
        <w:numPr>
          <w:ilvl w:val="0"/>
          <w:numId w:val="49"/>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F562DA" w:rsidRDefault="00BB1581">
      <w:pPr>
        <w:numPr>
          <w:ilvl w:val="0"/>
          <w:numId w:val="49"/>
        </w:numPr>
        <w:spacing w:after="7"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F562DA" w:rsidRDefault="00BB1581">
      <w:pPr>
        <w:numPr>
          <w:ilvl w:val="0"/>
          <w:numId w:val="49"/>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rsidR="00F562DA" w:rsidRDefault="00BB1581">
      <w:pPr>
        <w:numPr>
          <w:ilvl w:val="0"/>
          <w:numId w:val="49"/>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F562DA" w:rsidRDefault="00BB1581">
      <w:r>
        <w:t>同一主侧袋账户内的每份基金份额具有平等的表决权。</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p>
    <w:p w:rsidR="00F562DA" w:rsidRDefault="00BB1581">
      <w:pPr>
        <w:spacing w:after="0" w:line="259" w:lineRule="auto"/>
        <w:ind w:left="480" w:firstLine="0"/>
      </w:pPr>
      <w:r>
        <w:rPr>
          <w:rFonts w:ascii="Times New Roman" w:eastAsia="Times New Roman" w:hAnsi="Times New Roman" w:cs="Times New Roman"/>
        </w:rPr>
        <w:t xml:space="preserve"> </w:t>
      </w:r>
      <w:r>
        <w:br w:type="page"/>
      </w:r>
    </w:p>
    <w:p w:rsidR="00F562DA" w:rsidRDefault="00BB1581">
      <w:pPr>
        <w:pStyle w:val="1"/>
        <w:spacing w:after="231"/>
        <w:ind w:left="533" w:right="0"/>
        <w:jc w:val="left"/>
      </w:pPr>
      <w:bookmarkStart w:id="8" w:name="_Toc6572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rsidR="00F562DA" w:rsidRDefault="00BB1581">
      <w:pPr>
        <w:spacing w:after="182" w:line="259" w:lineRule="auto"/>
        <w:ind w:left="0" w:firstLine="0"/>
      </w:pPr>
      <w:r>
        <w:rPr>
          <w:rFonts w:ascii="Times New Roman" w:eastAsia="Times New Roman" w:hAnsi="Times New Roman" w:cs="Times New Roman"/>
        </w:rPr>
        <w:t xml:space="preserve"> </w:t>
      </w:r>
    </w:p>
    <w:p w:rsidR="00F562DA" w:rsidRDefault="00BB1581">
      <w:r>
        <w:t>一、基金管理人和基金托管人职责终止的情形</w:t>
      </w:r>
      <w:r>
        <w:rPr>
          <w:rFonts w:ascii="Times New Roman" w:eastAsia="Times New Roman" w:hAnsi="Times New Roman" w:cs="Times New Roman"/>
        </w:rPr>
        <w:t xml:space="preserve"> </w:t>
      </w:r>
    </w:p>
    <w:p w:rsidR="00F562DA" w:rsidRDefault="00BB1581">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F562DA" w:rsidRDefault="00BB1581">
      <w:r>
        <w:t>有下列情形之一的，基金管理人职责终止：</w:t>
      </w:r>
      <w:r>
        <w:rPr>
          <w:rFonts w:ascii="Times New Roman" w:eastAsia="Times New Roman" w:hAnsi="Times New Roman" w:cs="Times New Roman"/>
        </w:rPr>
        <w:t xml:space="preserve"> </w:t>
      </w:r>
    </w:p>
    <w:p w:rsidR="00F562DA" w:rsidRDefault="00BB1581">
      <w:pPr>
        <w:numPr>
          <w:ilvl w:val="0"/>
          <w:numId w:val="50"/>
        </w:numPr>
        <w:ind w:hanging="360"/>
      </w:pPr>
      <w:r>
        <w:t>被依法取消基金管理资格；</w:t>
      </w:r>
      <w:r>
        <w:rPr>
          <w:rFonts w:ascii="Times New Roman" w:eastAsia="Times New Roman" w:hAnsi="Times New Roman" w:cs="Times New Roman"/>
        </w:rPr>
        <w:t xml:space="preserve"> </w:t>
      </w:r>
    </w:p>
    <w:p w:rsidR="00F562DA" w:rsidRDefault="00BB1581">
      <w:pPr>
        <w:numPr>
          <w:ilvl w:val="0"/>
          <w:numId w:val="50"/>
        </w:numPr>
        <w:ind w:hanging="360"/>
      </w:pPr>
      <w:r>
        <w:t>被基金份额持有人大会解任；</w:t>
      </w:r>
      <w:r>
        <w:rPr>
          <w:rFonts w:ascii="Times New Roman" w:eastAsia="Times New Roman" w:hAnsi="Times New Roman" w:cs="Times New Roman"/>
        </w:rPr>
        <w:t xml:space="preserve"> </w:t>
      </w:r>
    </w:p>
    <w:p w:rsidR="00F562DA" w:rsidRDefault="00BB1581">
      <w:pPr>
        <w:numPr>
          <w:ilvl w:val="0"/>
          <w:numId w:val="50"/>
        </w:numPr>
        <w:ind w:hanging="360"/>
      </w:pPr>
      <w:r>
        <w:t>依法解散、被依法撤销或被依法宣告破产；</w:t>
      </w:r>
      <w:r>
        <w:rPr>
          <w:rFonts w:ascii="Times New Roman" w:eastAsia="Times New Roman" w:hAnsi="Times New Roman" w:cs="Times New Roman"/>
        </w:rPr>
        <w:t xml:space="preserve"> </w:t>
      </w:r>
    </w:p>
    <w:p w:rsidR="00F562DA" w:rsidRDefault="00BB1581">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rsidR="00F562DA" w:rsidRDefault="00BB1581">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F562DA" w:rsidRDefault="00BB1581">
      <w:r>
        <w:t>有下列情形之一的，基金托管人职责终止：</w:t>
      </w:r>
      <w:r>
        <w:rPr>
          <w:rFonts w:ascii="Times New Roman" w:eastAsia="Times New Roman" w:hAnsi="Times New Roman" w:cs="Times New Roman"/>
        </w:rPr>
        <w:t xml:space="preserve"> </w:t>
      </w:r>
    </w:p>
    <w:p w:rsidR="00F562DA" w:rsidRDefault="00BB1581">
      <w:pPr>
        <w:numPr>
          <w:ilvl w:val="0"/>
          <w:numId w:val="51"/>
        </w:numPr>
        <w:ind w:hanging="360"/>
      </w:pPr>
      <w:r>
        <w:t>被依法取消基金托管资格；</w:t>
      </w:r>
      <w:r>
        <w:rPr>
          <w:rFonts w:ascii="Times New Roman" w:eastAsia="Times New Roman" w:hAnsi="Times New Roman" w:cs="Times New Roman"/>
        </w:rPr>
        <w:t xml:space="preserve">  </w:t>
      </w:r>
    </w:p>
    <w:p w:rsidR="00F562DA" w:rsidRDefault="00BB1581">
      <w:pPr>
        <w:numPr>
          <w:ilvl w:val="0"/>
          <w:numId w:val="51"/>
        </w:numPr>
        <w:ind w:hanging="360"/>
      </w:pPr>
      <w:r>
        <w:t>被基金份额持有人大会解任；</w:t>
      </w:r>
      <w:r>
        <w:rPr>
          <w:rFonts w:ascii="Times New Roman" w:eastAsia="Times New Roman" w:hAnsi="Times New Roman" w:cs="Times New Roman"/>
        </w:rPr>
        <w:t xml:space="preserve"> </w:t>
      </w:r>
    </w:p>
    <w:p w:rsidR="00F562DA" w:rsidRDefault="00BB1581">
      <w:pPr>
        <w:numPr>
          <w:ilvl w:val="0"/>
          <w:numId w:val="51"/>
        </w:numPr>
        <w:ind w:hanging="360"/>
      </w:pPr>
      <w:r>
        <w:t>依法解散、被依法撤销或被依法宣告破产；</w:t>
      </w:r>
      <w:r>
        <w:rPr>
          <w:rFonts w:ascii="Times New Roman" w:eastAsia="Times New Roman" w:hAnsi="Times New Roman" w:cs="Times New Roman"/>
        </w:rPr>
        <w:t xml:space="preserve"> </w:t>
      </w:r>
    </w:p>
    <w:p w:rsidR="00F562DA" w:rsidRDefault="00BB1581">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rsidR="00F562DA" w:rsidRDefault="00BB1581">
      <w:r>
        <w:t>二、基金管理人和基金托管人的更换程序</w:t>
      </w:r>
      <w:r>
        <w:rPr>
          <w:rFonts w:ascii="Times New Roman" w:eastAsia="Times New Roman" w:hAnsi="Times New Roman" w:cs="Times New Roman"/>
        </w:rPr>
        <w:t xml:space="preserve"> </w:t>
      </w:r>
    </w:p>
    <w:p w:rsidR="00F562DA" w:rsidRDefault="00BB1581">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F562DA" w:rsidRDefault="00BB1581">
      <w:pPr>
        <w:numPr>
          <w:ilvl w:val="0"/>
          <w:numId w:val="5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rsidR="00F562DA" w:rsidRDefault="00BB1581">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F562DA" w:rsidRDefault="00BB1581">
      <w:pPr>
        <w:numPr>
          <w:ilvl w:val="0"/>
          <w:numId w:val="5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rsidR="00F562DA" w:rsidRDefault="00BB1581">
      <w:pPr>
        <w:numPr>
          <w:ilvl w:val="0"/>
          <w:numId w:val="5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rsidR="00F562DA" w:rsidRDefault="00BB1581">
      <w:pPr>
        <w:numPr>
          <w:ilvl w:val="0"/>
          <w:numId w:val="52"/>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F562DA" w:rsidRDefault="00BB1581">
      <w:pPr>
        <w:numPr>
          <w:ilvl w:val="0"/>
          <w:numId w:val="5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F562DA" w:rsidRDefault="00BB1581">
      <w:pPr>
        <w:numPr>
          <w:ilvl w:val="0"/>
          <w:numId w:val="52"/>
        </w:numPr>
        <w:spacing w:after="21" w:line="363" w:lineRule="auto"/>
        <w:ind w:firstLine="480"/>
      </w:pPr>
      <w:r>
        <w:t>交接：基金管理人职责终止的，基金管理人应妥</w:t>
      </w:r>
      <w:r>
        <w:t>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rsidR="00F562DA" w:rsidRDefault="00BB1581">
      <w:pPr>
        <w:numPr>
          <w:ilvl w:val="0"/>
          <w:numId w:val="52"/>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F562DA" w:rsidRDefault="00BB1581">
      <w:pPr>
        <w:numPr>
          <w:ilvl w:val="0"/>
          <w:numId w:val="52"/>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rsidR="00F562DA" w:rsidRDefault="00BB1581">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F562DA" w:rsidRDefault="00BB1581">
      <w:pPr>
        <w:numPr>
          <w:ilvl w:val="0"/>
          <w:numId w:val="53"/>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rsidR="00F562DA" w:rsidRDefault="00BB1581">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F562DA" w:rsidRDefault="00BB1581">
      <w:pPr>
        <w:numPr>
          <w:ilvl w:val="0"/>
          <w:numId w:val="53"/>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rsidR="00F562DA" w:rsidRDefault="00BB1581">
      <w:pPr>
        <w:numPr>
          <w:ilvl w:val="0"/>
          <w:numId w:val="5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rsidR="00F562DA" w:rsidRDefault="00BB1581">
      <w:pPr>
        <w:numPr>
          <w:ilvl w:val="0"/>
          <w:numId w:val="53"/>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F562DA" w:rsidRDefault="00BB1581">
      <w:pPr>
        <w:numPr>
          <w:ilvl w:val="0"/>
          <w:numId w:val="5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F562DA" w:rsidRDefault="00BB1581">
      <w:pPr>
        <w:numPr>
          <w:ilvl w:val="0"/>
          <w:numId w:val="53"/>
        </w:numPr>
        <w:spacing w:after="16" w:line="366" w:lineRule="auto"/>
        <w:ind w:firstLine="480"/>
      </w:pPr>
      <w:r>
        <w:t>交接：基金托管人职责终止的，应当妥善保管基</w:t>
      </w:r>
      <w:r>
        <w:t>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rsidR="00F562DA" w:rsidRDefault="00BB1581">
      <w:pPr>
        <w:numPr>
          <w:ilvl w:val="0"/>
          <w:numId w:val="53"/>
        </w:numPr>
        <w:spacing w:after="12" w:line="370" w:lineRule="auto"/>
        <w:ind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F562DA" w:rsidRDefault="00BB1581">
      <w:r>
        <w:t>（三）基金管理人与基金托管人同时更换的条件和程序。</w:t>
      </w:r>
      <w:r>
        <w:rPr>
          <w:rFonts w:ascii="Times New Roman" w:eastAsia="Times New Roman" w:hAnsi="Times New Roman" w:cs="Times New Roman"/>
        </w:rPr>
        <w:t xml:space="preserve"> </w:t>
      </w:r>
    </w:p>
    <w:p w:rsidR="00F562DA" w:rsidRDefault="00BB1581">
      <w:pPr>
        <w:numPr>
          <w:ilvl w:val="0"/>
          <w:numId w:val="54"/>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F562DA" w:rsidRDefault="00BB1581">
      <w:pPr>
        <w:numPr>
          <w:ilvl w:val="0"/>
          <w:numId w:val="54"/>
        </w:numPr>
        <w:ind w:hanging="360"/>
      </w:pPr>
      <w:r>
        <w:t>基金管理人和基金托管人的更换分别按上述程序进行；</w:t>
      </w:r>
      <w:r>
        <w:rPr>
          <w:rFonts w:ascii="Times New Roman" w:eastAsia="Times New Roman" w:hAnsi="Times New Roman" w:cs="Times New Roman"/>
        </w:rPr>
        <w:t xml:space="preserve"> </w:t>
      </w:r>
    </w:p>
    <w:p w:rsidR="00F562DA" w:rsidRDefault="00BB1581">
      <w:pPr>
        <w:numPr>
          <w:ilvl w:val="0"/>
          <w:numId w:val="54"/>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rsidR="00F562DA" w:rsidRDefault="00BB1581">
      <w:pPr>
        <w:numPr>
          <w:ilvl w:val="0"/>
          <w:numId w:val="55"/>
        </w:numPr>
        <w:spacing w:after="16" w:line="361" w:lineRule="auto"/>
        <w:ind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p>
    <w:p w:rsidR="00F562DA" w:rsidRDefault="00BB1581">
      <w:pPr>
        <w:numPr>
          <w:ilvl w:val="0"/>
          <w:numId w:val="55"/>
        </w:numPr>
        <w:spacing w:after="13" w:line="362" w:lineRule="auto"/>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rsidR="00F562DA" w:rsidRDefault="00BB1581">
      <w:pPr>
        <w:spacing w:after="0" w:line="259" w:lineRule="auto"/>
        <w:ind w:left="480" w:firstLine="0"/>
      </w:pPr>
      <w:r>
        <w:rPr>
          <w:rFonts w:ascii="Times New Roman" w:eastAsia="Times New Roman" w:hAnsi="Times New Roman" w:cs="Times New Roman"/>
        </w:rPr>
        <w:t xml:space="preserve"> </w:t>
      </w:r>
      <w:r>
        <w:br w:type="page"/>
      </w:r>
    </w:p>
    <w:p w:rsidR="00F562DA" w:rsidRDefault="00BB1581">
      <w:pPr>
        <w:pStyle w:val="1"/>
        <w:ind w:right="124"/>
      </w:pPr>
      <w:bookmarkStart w:id="9" w:name="_Toc6572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rsidR="00F562DA" w:rsidRDefault="00BB1581">
      <w:pPr>
        <w:spacing w:after="175" w:line="259" w:lineRule="auto"/>
        <w:ind w:left="0" w:firstLine="0"/>
      </w:pPr>
      <w:r>
        <w:rPr>
          <w:rFonts w:ascii="Times New Roman" w:eastAsia="Times New Roman" w:hAnsi="Times New Roman" w:cs="Times New Roman"/>
        </w:rPr>
        <w:t xml:space="preserve"> </w:t>
      </w:r>
    </w:p>
    <w:p w:rsidR="00F562DA" w:rsidRDefault="00BB1581">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rsidR="00F562DA" w:rsidRDefault="00BB1581">
      <w:pPr>
        <w:spacing w:line="363" w:lineRule="auto"/>
        <w:ind w:left="-15" w:firstLine="480"/>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rsidR="00F562DA" w:rsidRDefault="00BB1581">
      <w:pPr>
        <w:pStyle w:val="1"/>
      </w:pPr>
      <w:bookmarkStart w:id="10" w:name="_Toc6572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rsidR="00F562DA" w:rsidRDefault="00BB1581">
      <w:pPr>
        <w:spacing w:after="182" w:line="259" w:lineRule="auto"/>
        <w:ind w:left="0" w:firstLine="0"/>
      </w:pPr>
      <w:r>
        <w:rPr>
          <w:rFonts w:ascii="Times New Roman" w:eastAsia="Times New Roman" w:hAnsi="Times New Roman" w:cs="Times New Roman"/>
        </w:rPr>
        <w:t xml:space="preserve"> </w:t>
      </w:r>
    </w:p>
    <w:p w:rsidR="00F562DA" w:rsidRDefault="00BB1581">
      <w:pPr>
        <w:numPr>
          <w:ilvl w:val="0"/>
          <w:numId w:val="56"/>
        </w:numPr>
        <w:ind w:hanging="480"/>
      </w:pPr>
      <w:r>
        <w:t>基金的份额登记业务</w:t>
      </w:r>
      <w:r>
        <w:rPr>
          <w:rFonts w:ascii="Times New Roman" w:eastAsia="Times New Roman" w:hAnsi="Times New Roman" w:cs="Times New Roman"/>
        </w:rPr>
        <w:t xml:space="preserve"> </w:t>
      </w:r>
    </w:p>
    <w:p w:rsidR="00F562DA" w:rsidRDefault="00BB1581">
      <w:pPr>
        <w:spacing w:after="8" w:line="360" w:lineRule="auto"/>
        <w:ind w:left="-15" w:firstLine="480"/>
      </w:pPr>
      <w:r>
        <w:t>本基金的登记业务指本基金登记、存管、过户、清算和结算业务，具体内容包括投资人基金账户的建立和管理、基金份额登记、基金销售业务的确认、清算</w:t>
      </w:r>
    </w:p>
    <w:p w:rsidR="00F562DA" w:rsidRDefault="00BB1581">
      <w:pPr>
        <w:ind w:left="-5"/>
      </w:pPr>
      <w:r>
        <w:t>和结算、代理发放红利、建立并保管基金份额持有人名册和办理非交易过户等。</w:t>
      </w:r>
      <w:r>
        <w:rPr>
          <w:rFonts w:ascii="Times New Roman" w:eastAsia="Times New Roman" w:hAnsi="Times New Roman" w:cs="Times New Roman"/>
        </w:rPr>
        <w:t xml:space="preserve"> </w:t>
      </w:r>
    </w:p>
    <w:p w:rsidR="00F562DA" w:rsidRDefault="00BB1581">
      <w:pPr>
        <w:numPr>
          <w:ilvl w:val="0"/>
          <w:numId w:val="56"/>
        </w:numPr>
        <w:ind w:hanging="480"/>
      </w:pPr>
      <w:r>
        <w:t>基金登记业务办理机构</w:t>
      </w:r>
      <w:r>
        <w:rPr>
          <w:rFonts w:ascii="Times New Roman" w:eastAsia="Times New Roman" w:hAnsi="Times New Roman" w:cs="Times New Roman"/>
        </w:rPr>
        <w:t xml:space="preserve"> </w:t>
      </w:r>
    </w:p>
    <w:p w:rsidR="00F562DA" w:rsidRDefault="00BB1581">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rsidR="00F562DA" w:rsidRDefault="00BB1581">
      <w:pPr>
        <w:numPr>
          <w:ilvl w:val="0"/>
          <w:numId w:val="56"/>
        </w:numPr>
        <w:ind w:hanging="480"/>
      </w:pPr>
      <w:r>
        <w:t>基金登记机构的权利</w:t>
      </w:r>
      <w:r>
        <w:rPr>
          <w:rFonts w:ascii="Times New Roman" w:eastAsia="Times New Roman" w:hAnsi="Times New Roman" w:cs="Times New Roman"/>
        </w:rPr>
        <w:t xml:space="preserve"> </w:t>
      </w:r>
    </w:p>
    <w:p w:rsidR="00F562DA" w:rsidRDefault="00BB1581">
      <w:r>
        <w:t>基金登记机构享有以下权利：</w:t>
      </w:r>
      <w:r>
        <w:rPr>
          <w:rFonts w:ascii="Times New Roman" w:eastAsia="Times New Roman" w:hAnsi="Times New Roman" w:cs="Times New Roman"/>
        </w:rPr>
        <w:t xml:space="preserve"> </w:t>
      </w:r>
    </w:p>
    <w:p w:rsidR="00F562DA" w:rsidRDefault="00BB1581">
      <w:pPr>
        <w:numPr>
          <w:ilvl w:val="0"/>
          <w:numId w:val="57"/>
        </w:numPr>
        <w:ind w:firstLine="480"/>
      </w:pPr>
      <w:r>
        <w:t>取得登记费；</w:t>
      </w:r>
      <w:r>
        <w:rPr>
          <w:rFonts w:ascii="Times New Roman" w:eastAsia="Times New Roman" w:hAnsi="Times New Roman" w:cs="Times New Roman"/>
        </w:rPr>
        <w:t xml:space="preserve"> </w:t>
      </w:r>
    </w:p>
    <w:p w:rsidR="00F562DA" w:rsidRDefault="00BB1581">
      <w:pPr>
        <w:numPr>
          <w:ilvl w:val="0"/>
          <w:numId w:val="57"/>
        </w:numPr>
        <w:ind w:firstLine="480"/>
      </w:pPr>
      <w:r>
        <w:t>建立和管理投资者基金账户；</w:t>
      </w:r>
      <w:r>
        <w:rPr>
          <w:rFonts w:ascii="Times New Roman" w:eastAsia="Times New Roman" w:hAnsi="Times New Roman" w:cs="Times New Roman"/>
        </w:rPr>
        <w:t xml:space="preserve"> </w:t>
      </w:r>
    </w:p>
    <w:p w:rsidR="00F562DA" w:rsidRDefault="00BB1581">
      <w:pPr>
        <w:numPr>
          <w:ilvl w:val="0"/>
          <w:numId w:val="57"/>
        </w:numPr>
        <w:ind w:firstLine="480"/>
      </w:pPr>
      <w:r>
        <w:t>保管基金份额持有人开户资料、交易资料、基金份额持有</w:t>
      </w:r>
      <w:r>
        <w:t>人名册等；</w:t>
      </w:r>
      <w:r>
        <w:rPr>
          <w:rFonts w:ascii="Times New Roman" w:eastAsia="Times New Roman" w:hAnsi="Times New Roman" w:cs="Times New Roman"/>
        </w:rPr>
        <w:t xml:space="preserve"> </w:t>
      </w:r>
    </w:p>
    <w:p w:rsidR="00F562DA" w:rsidRDefault="00BB1581">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rsidR="00F562DA" w:rsidRDefault="00BB1581">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rsidR="00F562DA" w:rsidRDefault="00BB1581">
      <w:r>
        <w:t>四、基金登记机构的义务</w:t>
      </w:r>
      <w:r>
        <w:rPr>
          <w:rFonts w:ascii="Times New Roman" w:eastAsia="Times New Roman" w:hAnsi="Times New Roman" w:cs="Times New Roman"/>
        </w:rPr>
        <w:t xml:space="preserve"> </w:t>
      </w:r>
    </w:p>
    <w:p w:rsidR="00F562DA" w:rsidRDefault="00BB1581">
      <w:r>
        <w:t>基金登记机构承担以下义务：</w:t>
      </w:r>
      <w:r>
        <w:rPr>
          <w:rFonts w:ascii="Times New Roman" w:eastAsia="Times New Roman" w:hAnsi="Times New Roman" w:cs="Times New Roman"/>
        </w:rPr>
        <w:t xml:space="preserve"> </w:t>
      </w:r>
    </w:p>
    <w:p w:rsidR="00F562DA" w:rsidRDefault="00BB1581">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rsidR="00F562DA" w:rsidRDefault="00BB1581">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rsidR="00F562DA" w:rsidRDefault="00BB1581">
      <w:pPr>
        <w:numPr>
          <w:ilvl w:val="0"/>
          <w:numId w:val="58"/>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F562DA" w:rsidRDefault="00BB1581">
      <w:pPr>
        <w:numPr>
          <w:ilvl w:val="0"/>
          <w:numId w:val="59"/>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rsidR="00F562DA" w:rsidRDefault="00BB1581">
      <w:pPr>
        <w:numPr>
          <w:ilvl w:val="0"/>
          <w:numId w:val="59"/>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rsidR="00F562DA" w:rsidRDefault="00BB1581">
      <w:pPr>
        <w:numPr>
          <w:ilvl w:val="0"/>
          <w:numId w:val="59"/>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rsidR="00F562DA" w:rsidRDefault="00BB1581">
      <w:pPr>
        <w:pStyle w:val="1"/>
        <w:ind w:right="126"/>
      </w:pPr>
      <w:bookmarkStart w:id="11" w:name="_Toc6572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r>
        <w:t>一、投资目标</w:t>
      </w:r>
      <w:r>
        <w:rPr>
          <w:rFonts w:ascii="Times New Roman" w:eastAsia="Times New Roman" w:hAnsi="Times New Roman" w:cs="Times New Roman"/>
        </w:rPr>
        <w:t xml:space="preserve"> </w:t>
      </w:r>
    </w:p>
    <w:p w:rsidR="00F562DA" w:rsidRDefault="00BB1581">
      <w:pPr>
        <w:spacing w:after="7" w:line="371" w:lineRule="auto"/>
        <w:ind w:left="-15" w:right="112" w:firstLine="425"/>
        <w:jc w:val="both"/>
      </w:pPr>
      <w:r>
        <w:t>本基金秉持</w:t>
      </w:r>
      <w:r>
        <w:t xml:space="preserve"> </w:t>
      </w:r>
      <w:r>
        <w:rPr>
          <w:rFonts w:ascii="Times New Roman" w:eastAsia="Times New Roman" w:hAnsi="Times New Roman" w:cs="Times New Roman"/>
        </w:rPr>
        <w:t xml:space="preserve">ESG </w:t>
      </w:r>
      <w:r>
        <w:t>责任投资理念，通过对公司及行业所处的基本面进行深入分析和把握，选择优质上市公司，在严格控制风险的前提下，追求超越业绩比较基准的投资回报。二、投资范围</w:t>
      </w:r>
      <w:r>
        <w:rPr>
          <w:rFonts w:ascii="Times New Roman" w:eastAsia="Times New Roman" w:hAnsi="Times New Roman" w:cs="Times New Roman"/>
        </w:rPr>
        <w:t xml:space="preserve"> </w:t>
      </w:r>
    </w:p>
    <w:p w:rsidR="00F562DA" w:rsidRDefault="00BB1581">
      <w:pPr>
        <w:spacing w:after="16" w:line="361" w:lineRule="auto"/>
        <w:ind w:left="-15" w:firstLine="480"/>
      </w:pPr>
      <w:r>
        <w:t>本基金的投资范围为具有良好流动性的金融工具，包括境内依法发行上市的股票（包括创业板及其他中国证监会允许基金投资的股票、存托凭证）、港股通标的股票、债券（包括国债、地方政府债、金融债、企业债、公司债、次级债、可转换债券（含分离交易可转债）、可交换债券、央行票据、中期票据、短期融资券（包括超短期融资券）以及其他中国证监会允许投资的债券）、债券回购、资产支持证券、</w:t>
      </w:r>
      <w:r>
        <w:t>银行存款、货币市场工具、同业存单、股指期货、国债期货、股票期权以及法律法规或中国证监会允许基金投资的其他金融工具（但须符合中国证监会相关规定）。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本基金为混合型基金，基金的投资组合比例为：本基金股票资产占基金资产的比例为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，本基金非现金资产中不低于</w:t>
      </w:r>
      <w:r>
        <w:rPr>
          <w:rFonts w:ascii="Times New Roman" w:eastAsia="Times New Roman" w:hAnsi="Times New Roman" w:cs="Times New Roman"/>
        </w:rPr>
        <w:t xml:space="preserve"> 80%</w:t>
      </w:r>
      <w:r>
        <w:t>的资产将投资于通过</w:t>
      </w:r>
      <w:r>
        <w:rPr>
          <w:rFonts w:ascii="Times New Roman" w:eastAsia="Times New Roman" w:hAnsi="Times New Roman" w:cs="Times New Roman"/>
        </w:rPr>
        <w:t xml:space="preserve"> ESG </w:t>
      </w:r>
      <w:r>
        <w:t>责任投资方法选择</w:t>
      </w:r>
      <w:r>
        <w:t>的证券。每个交易日日终在扣除股指期货合约、国债期货合约和股票期权合约需缴纳的交易保证金后，应当保持现金或者到期日在一年以内的政府债券不低于基金资产净值的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rsidR="00F562DA" w:rsidRDefault="00BB1581">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rsidR="00F562DA" w:rsidRDefault="00BB1581">
      <w:r>
        <w:t>三、投资策略</w:t>
      </w:r>
      <w:r>
        <w:rPr>
          <w:rFonts w:ascii="Times New Roman" w:eastAsia="Times New Roman" w:hAnsi="Times New Roman" w:cs="Times New Roman"/>
        </w:rPr>
        <w:t xml:space="preserve"> </w:t>
      </w:r>
    </w:p>
    <w:p w:rsidR="00F562DA" w:rsidRDefault="00BB1581">
      <w:pPr>
        <w:numPr>
          <w:ilvl w:val="0"/>
          <w:numId w:val="60"/>
        </w:numPr>
        <w:ind w:hanging="720"/>
      </w:pPr>
      <w:r>
        <w:t>大类资产配置策略</w:t>
      </w:r>
      <w:r>
        <w:rPr>
          <w:rFonts w:ascii="Times New Roman" w:eastAsia="Times New Roman" w:hAnsi="Times New Roman" w:cs="Times New Roman"/>
        </w:rPr>
        <w:t xml:space="preserve"> </w:t>
      </w:r>
    </w:p>
    <w:p w:rsidR="00F562DA" w:rsidRDefault="00BB1581">
      <w:pPr>
        <w:spacing w:after="23" w:line="361" w:lineRule="auto"/>
        <w:ind w:left="-15" w:firstLine="480"/>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w:t>
      </w:r>
      <w:r>
        <w:rPr>
          <w:rFonts w:ascii="Times New Roman" w:eastAsia="Times New Roman" w:hAnsi="Times New Roman" w:cs="Times New Roman"/>
        </w:rPr>
        <w:t xml:space="preserve"> </w:t>
      </w:r>
    </w:p>
    <w:p w:rsidR="00F562DA" w:rsidRDefault="00BB1581">
      <w:pPr>
        <w:numPr>
          <w:ilvl w:val="0"/>
          <w:numId w:val="60"/>
        </w:numPr>
        <w:ind w:hanging="720"/>
      </w:pPr>
      <w:r>
        <w:t>股票投资策略</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1</w:t>
      </w:r>
      <w:r>
        <w:t>、</w:t>
      </w:r>
      <w:r>
        <w:rPr>
          <w:rFonts w:ascii="Times New Roman" w:eastAsia="Times New Roman" w:hAnsi="Times New Roman" w:cs="Times New Roman"/>
        </w:rPr>
        <w:t xml:space="preserve">ESG </w:t>
      </w:r>
      <w:r>
        <w:t>投资方法的界定</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ESG </w:t>
      </w:r>
      <w:r>
        <w:t>责任投资，是指在投资研究实践中融入</w:t>
      </w:r>
      <w:r>
        <w:t xml:space="preserve"> </w:t>
      </w:r>
      <w:r>
        <w:rPr>
          <w:rFonts w:ascii="Times New Roman" w:eastAsia="Times New Roman" w:hAnsi="Times New Roman" w:cs="Times New Roman"/>
        </w:rPr>
        <w:t xml:space="preserve">ESG </w:t>
      </w:r>
      <w:r>
        <w:t>理念，在基于传统财务分</w:t>
      </w:r>
    </w:p>
    <w:p w:rsidR="00F562DA" w:rsidRDefault="00BB1581">
      <w:pPr>
        <w:spacing w:after="2" w:line="364" w:lineRule="auto"/>
        <w:ind w:left="-5"/>
      </w:pPr>
      <w:r>
        <w:t>析的基础上，通过环境（</w:t>
      </w:r>
      <w:r>
        <w:rPr>
          <w:rFonts w:ascii="Times New Roman" w:eastAsia="Times New Roman" w:hAnsi="Times New Roman" w:cs="Times New Roman"/>
        </w:rPr>
        <w:t>Environmental</w:t>
      </w:r>
      <w:r>
        <w:t>）、社会（</w:t>
      </w:r>
      <w:r>
        <w:rPr>
          <w:rFonts w:ascii="Times New Roman" w:eastAsia="Times New Roman" w:hAnsi="Times New Roman" w:cs="Times New Roman"/>
        </w:rPr>
        <w:t>Social</w:t>
      </w:r>
      <w:r>
        <w:t>）、公司治理（</w:t>
      </w:r>
      <w:r>
        <w:rPr>
          <w:rFonts w:ascii="Times New Roman" w:eastAsia="Times New Roman" w:hAnsi="Times New Roman" w:cs="Times New Roman"/>
        </w:rPr>
        <w:t>Governance</w:t>
      </w:r>
      <w:r>
        <w:t>）三个维度，考察企业中长期发展潜力，以期找到既创造股东价值又创造社会价值、具有可持续成长能力的投资标的。本基金综合考虑目前国内外上述较为成熟的</w:t>
      </w:r>
    </w:p>
    <w:p w:rsidR="00F562DA" w:rsidRDefault="00BB1581">
      <w:pPr>
        <w:spacing w:after="0" w:line="383" w:lineRule="auto"/>
        <w:ind w:left="-5"/>
      </w:pPr>
      <w:r>
        <w:rPr>
          <w:rFonts w:ascii="Times New Roman" w:eastAsia="Times New Roman" w:hAnsi="Times New Roman" w:cs="Times New Roman"/>
        </w:rPr>
        <w:t xml:space="preserve">ESG </w:t>
      </w:r>
      <w:r>
        <w:t>评级体系指标，在选用通用指标的同时也考虑不同行业特征下的行业指标，通过定性和定量相结合的策略将</w:t>
      </w:r>
      <w:r>
        <w:t xml:space="preserve"> </w:t>
      </w:r>
      <w:r>
        <w:rPr>
          <w:rFonts w:ascii="Times New Roman" w:eastAsia="Times New Roman" w:hAnsi="Times New Roman" w:cs="Times New Roman"/>
        </w:rPr>
        <w:t xml:space="preserve">ESG </w:t>
      </w:r>
      <w:r>
        <w:t>评价情况纳入投资参考，具体来看</w:t>
      </w:r>
      <w:r>
        <w:t xml:space="preserve"> </w:t>
      </w:r>
      <w:r>
        <w:rPr>
          <w:rFonts w:ascii="Times New Roman" w:eastAsia="Times New Roman" w:hAnsi="Times New Roman" w:cs="Times New Roman"/>
        </w:rPr>
        <w:t xml:space="preserve">ESG </w:t>
      </w:r>
      <w:r>
        <w:t>投资主要关注以下指标：</w:t>
      </w:r>
      <w:r>
        <w:rPr>
          <w:rFonts w:ascii="Times New Roman" w:eastAsia="Times New Roman" w:hAnsi="Times New Roman" w:cs="Times New Roman"/>
        </w:rPr>
        <w:t xml:space="preserve"> </w:t>
      </w:r>
    </w:p>
    <w:p w:rsidR="00F562DA" w:rsidRDefault="00BB1581">
      <w:pPr>
        <w:numPr>
          <w:ilvl w:val="0"/>
          <w:numId w:val="61"/>
        </w:numPr>
        <w:ind w:hanging="600"/>
      </w:pPr>
      <w:r>
        <w:t>环境维度</w:t>
      </w:r>
      <w:r>
        <w:rPr>
          <w:rFonts w:ascii="Times New Roman" w:eastAsia="Times New Roman" w:hAnsi="Times New Roman" w:cs="Times New Roman"/>
        </w:rPr>
        <w:t xml:space="preserve"> </w:t>
      </w:r>
    </w:p>
    <w:p w:rsidR="00F562DA" w:rsidRDefault="00BB1581">
      <w:pPr>
        <w:spacing w:after="22" w:line="361" w:lineRule="auto"/>
        <w:ind w:left="-15" w:firstLine="480"/>
      </w:pPr>
      <w:r>
        <w:t>环境维度主要衡量企业管理者在给定环境风险敞口下为减小企业经营对环境不利影响所做的努力及取得的成效，其目的是评价企业是否实现</w:t>
      </w:r>
      <w:r>
        <w:t>既定的环境目标。企业环境绩效主要涉及两个层面，一是环境风险暴露，主要是指行业整体运营特性导致企业在环境方面存在较大成本约束或监管约束的风险；二是环境风险管理能力，主要是指企业应对环境风险采取的措施和相应的表现。重点关注能源与气候变化、水资源、环境管理、生物多样性、废气、废水、原材料与废弃物等指标。</w:t>
      </w:r>
      <w:r>
        <w:rPr>
          <w:rFonts w:ascii="Times New Roman" w:eastAsia="Times New Roman" w:hAnsi="Times New Roman" w:cs="Times New Roman"/>
        </w:rPr>
        <w:t xml:space="preserve"> </w:t>
      </w:r>
    </w:p>
    <w:p w:rsidR="00F562DA" w:rsidRDefault="00BB1581">
      <w:pPr>
        <w:numPr>
          <w:ilvl w:val="0"/>
          <w:numId w:val="61"/>
        </w:numPr>
        <w:ind w:hanging="600"/>
      </w:pPr>
      <w:r>
        <w:t>社会维度</w:t>
      </w:r>
      <w:r>
        <w:rPr>
          <w:rFonts w:ascii="Times New Roman" w:eastAsia="Times New Roman" w:hAnsi="Times New Roman" w:cs="Times New Roman"/>
        </w:rPr>
        <w:t xml:space="preserve"> </w:t>
      </w:r>
    </w:p>
    <w:p w:rsidR="00F562DA" w:rsidRDefault="00BB1581">
      <w:pPr>
        <w:spacing w:after="125"/>
      </w:pPr>
      <w:r>
        <w:t>社会维度主要衡量企业在从事生产经营活动中对股东承担法律责任的同时，</w:t>
      </w:r>
    </w:p>
    <w:p w:rsidR="00F562DA" w:rsidRDefault="00BB1581">
      <w:pPr>
        <w:spacing w:line="362" w:lineRule="auto"/>
        <w:ind w:left="-5"/>
      </w:pPr>
      <w:r>
        <w:t>对员工、客户、社区和环境等主体所承担责任的履行情况。考察企业社会责任应当覆盖企业在生产经营活动中涉及的多方主体。重点关注雇佣、发展</w:t>
      </w:r>
      <w:r>
        <w:t>与培训、产品质量、职业健康与生产安全、社区、客户与消费者、信息安全与隐私保护、研发与创新、供应链、可持续产品等指标。</w:t>
      </w:r>
      <w:r>
        <w:rPr>
          <w:rFonts w:ascii="Times New Roman" w:eastAsia="Times New Roman" w:hAnsi="Times New Roman" w:cs="Times New Roman"/>
        </w:rPr>
        <w:t xml:space="preserve"> </w:t>
      </w:r>
    </w:p>
    <w:p w:rsidR="00F562DA" w:rsidRDefault="00BB1581">
      <w:pPr>
        <w:numPr>
          <w:ilvl w:val="0"/>
          <w:numId w:val="61"/>
        </w:numPr>
        <w:ind w:hanging="600"/>
      </w:pPr>
      <w:r>
        <w:t>公司治理维度</w:t>
      </w:r>
      <w:r>
        <w:rPr>
          <w:rFonts w:ascii="Times New Roman" w:eastAsia="Times New Roman" w:hAnsi="Times New Roman" w:cs="Times New Roman"/>
        </w:rPr>
        <w:t xml:space="preserve"> </w:t>
      </w:r>
    </w:p>
    <w:p w:rsidR="00F562DA" w:rsidRDefault="00BB1581">
      <w:pPr>
        <w:spacing w:after="23" w:line="361" w:lineRule="auto"/>
        <w:ind w:left="-15" w:firstLine="480"/>
      </w:pPr>
      <w:r>
        <w:t>公司治理主要衡量企业决策机制和制衡机制对其可持续经营的影响，包含两个层面，一是企业经营决策的主要参与者之间责任和权利分配，是指由股东、董事会和高级管理人员三者组成的一种组织结构；二是协调企业与所有利益相关者之间利益关系的机制，主要包括保护股东权利、优化董事会结构及功能、完善信息披露等方面的制度安排。重点关注公司治理、商业道德、战略管理等指标。</w:t>
      </w:r>
      <w:r>
        <w:rPr>
          <w:rFonts w:ascii="Times New Roman" w:eastAsia="Times New Roman" w:hAnsi="Times New Roman" w:cs="Times New Roman"/>
        </w:rPr>
        <w:t xml:space="preserve"> </w:t>
      </w:r>
    </w:p>
    <w:p w:rsidR="00F562DA" w:rsidRDefault="00BB1581">
      <w:pPr>
        <w:spacing w:after="0" w:line="383" w:lineRule="auto"/>
        <w:ind w:left="-15" w:firstLine="480"/>
      </w:pPr>
      <w:r>
        <w:t>未来，随着</w:t>
      </w:r>
      <w:r>
        <w:t xml:space="preserve"> </w:t>
      </w:r>
      <w:r>
        <w:rPr>
          <w:rFonts w:ascii="Times New Roman" w:eastAsia="Times New Roman" w:hAnsi="Times New Roman" w:cs="Times New Roman"/>
        </w:rPr>
        <w:t xml:space="preserve">ESG </w:t>
      </w:r>
      <w:r>
        <w:t>责任投资评估方法以及上市公司</w:t>
      </w:r>
      <w:r>
        <w:t xml:space="preserve"> </w:t>
      </w:r>
      <w:r>
        <w:rPr>
          <w:rFonts w:ascii="Times New Roman" w:eastAsia="Times New Roman" w:hAnsi="Times New Roman" w:cs="Times New Roman"/>
        </w:rPr>
        <w:t xml:space="preserve">ESG </w:t>
      </w:r>
      <w:r>
        <w:t>信息披露规则等进一步完善，本基金可以结合监管要求与市场环境的变化，在履行适当程序后对</w:t>
      </w:r>
      <w:r>
        <w:t xml:space="preserve"> </w:t>
      </w:r>
      <w:r>
        <w:rPr>
          <w:rFonts w:ascii="Times New Roman" w:eastAsia="Times New Roman" w:hAnsi="Times New Roman" w:cs="Times New Roman"/>
        </w:rPr>
        <w:t xml:space="preserve">ESG </w:t>
      </w:r>
      <w:r>
        <w:t>相关评价指标进行动态调整，并在更新招募说明书中更新。</w:t>
      </w:r>
      <w:r>
        <w:rPr>
          <w:rFonts w:ascii="Times New Roman" w:eastAsia="Times New Roman" w:hAnsi="Times New Roman" w:cs="Times New Roman"/>
        </w:rPr>
        <w:t xml:space="preserve"> </w:t>
      </w:r>
    </w:p>
    <w:p w:rsidR="00F562DA" w:rsidRDefault="00BB1581">
      <w:pPr>
        <w:numPr>
          <w:ilvl w:val="0"/>
          <w:numId w:val="62"/>
        </w:numPr>
        <w:ind w:hanging="360"/>
      </w:pPr>
      <w:r>
        <w:t>行业配置</w:t>
      </w:r>
      <w:r>
        <w:rPr>
          <w:rFonts w:ascii="Times New Roman" w:eastAsia="Times New Roman" w:hAnsi="Times New Roman" w:cs="Times New Roman"/>
        </w:rPr>
        <w:t xml:space="preserve"> </w:t>
      </w:r>
    </w:p>
    <w:p w:rsidR="00F562DA" w:rsidRDefault="00BB1581">
      <w:pPr>
        <w:spacing w:after="19" w:line="364" w:lineRule="auto"/>
        <w:ind w:left="-15" w:firstLine="480"/>
      </w:pPr>
      <w:r>
        <w:t>本基金主要投资于符合</w:t>
      </w:r>
      <w:r>
        <w:t xml:space="preserve"> </w:t>
      </w:r>
      <w:r>
        <w:rPr>
          <w:rFonts w:ascii="Times New Roman" w:eastAsia="Times New Roman" w:hAnsi="Times New Roman" w:cs="Times New Roman"/>
        </w:rPr>
        <w:t xml:space="preserve">ESG </w:t>
      </w:r>
      <w:r>
        <w:t>责任投资理念和方法相关的行业，将在宏观环境分析的基础上，根据行业的现状、行业涉及的政策方针、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合判断该行业估值标准的合理性，从而由基金经理决定对各行业的配置比例。</w:t>
      </w:r>
      <w:r>
        <w:rPr>
          <w:rFonts w:ascii="Times New Roman" w:eastAsia="Times New Roman" w:hAnsi="Times New Roman" w:cs="Times New Roman"/>
        </w:rPr>
        <w:t xml:space="preserve"> </w:t>
      </w:r>
    </w:p>
    <w:p w:rsidR="00F562DA" w:rsidRDefault="00BB1581">
      <w:pPr>
        <w:numPr>
          <w:ilvl w:val="0"/>
          <w:numId w:val="62"/>
        </w:numPr>
        <w:ind w:hanging="360"/>
      </w:pPr>
      <w:r>
        <w:t>股票配置</w:t>
      </w:r>
      <w:r>
        <w:rPr>
          <w:rFonts w:ascii="Times New Roman" w:eastAsia="Times New Roman" w:hAnsi="Times New Roman" w:cs="Times New Roman"/>
        </w:rPr>
        <w:t xml:space="preserve"> </w:t>
      </w:r>
    </w:p>
    <w:p w:rsidR="00F562DA" w:rsidRDefault="00BB1581">
      <w:pPr>
        <w:spacing w:after="10" w:line="365" w:lineRule="auto"/>
        <w:ind w:left="-15" w:firstLine="480"/>
      </w:pPr>
      <w:r>
        <w:t>本基金将从定性和定量两个方面筛选各细分行业中具备相对比较优势及长期投资价值的公司。</w:t>
      </w:r>
      <w:r>
        <w:rPr>
          <w:rFonts w:ascii="Times New Roman" w:eastAsia="Times New Roman" w:hAnsi="Times New Roman" w:cs="Times New Roman"/>
        </w:rPr>
        <w:t xml:space="preserve"> </w:t>
      </w:r>
    </w:p>
    <w:p w:rsidR="00F562DA" w:rsidRDefault="00BB1581">
      <w:pPr>
        <w:spacing w:after="21" w:line="363" w:lineRule="auto"/>
        <w:ind w:left="-15" w:firstLine="480"/>
      </w:pPr>
      <w:r>
        <w:t>定性分析主要基于</w:t>
      </w:r>
      <w:r>
        <w:t>投研团队对公司的深入研究，包括所属细分行业情况、市场供求、商业模式、核心技术等内容，深入分析公司的治理结构、经营管理、竞争优势，综合考虑公司的估值水平和未来盈利空间。</w:t>
      </w:r>
      <w:r>
        <w:rPr>
          <w:rFonts w:ascii="Times New Roman" w:eastAsia="Times New Roman" w:hAnsi="Times New Roman" w:cs="Times New Roman"/>
        </w:rPr>
        <w:t xml:space="preserve">  </w:t>
      </w:r>
    </w:p>
    <w:p w:rsidR="00F562DA" w:rsidRDefault="00BB1581">
      <w:pPr>
        <w:spacing w:after="0" w:line="379" w:lineRule="auto"/>
        <w:ind w:left="-15" w:firstLine="480"/>
      </w:pPr>
      <w:r>
        <w:t>定量分析主要根据相关财务指标，如营业利润率、净利率、每股收益（</w:t>
      </w:r>
      <w:r>
        <w:rPr>
          <w:rFonts w:ascii="Times New Roman" w:eastAsia="Times New Roman" w:hAnsi="Times New Roman" w:cs="Times New Roman"/>
        </w:rPr>
        <w:t>EPS</w:t>
      </w:r>
      <w:r>
        <w:t>）增长、主营业务收入增长等，分析公司经营情况、财务情况等，并综合利用市盈率法（</w:t>
      </w:r>
      <w:r>
        <w:rPr>
          <w:rFonts w:ascii="Times New Roman" w:eastAsia="Times New Roman" w:hAnsi="Times New Roman" w:cs="Times New Roman"/>
        </w:rPr>
        <w:t>P/E</w:t>
      </w:r>
      <w:r>
        <w:t>），市净率法（</w:t>
      </w:r>
      <w:r>
        <w:rPr>
          <w:rFonts w:ascii="Times New Roman" w:eastAsia="Times New Roman" w:hAnsi="Times New Roman" w:cs="Times New Roman"/>
        </w:rPr>
        <w:t>P/B</w:t>
      </w:r>
      <w:r>
        <w:t>）、折现现金流法（</w:t>
      </w:r>
      <w:r>
        <w:rPr>
          <w:rFonts w:ascii="Times New Roman" w:eastAsia="Times New Roman" w:hAnsi="Times New Roman" w:cs="Times New Roman"/>
        </w:rPr>
        <w:t>DCF</w:t>
      </w:r>
      <w:r>
        <w:t>）对公司进行合理估值。</w:t>
      </w:r>
      <w:r>
        <w:rPr>
          <w:rFonts w:ascii="Times New Roman" w:eastAsia="Times New Roman" w:hAnsi="Times New Roman" w:cs="Times New Roman"/>
        </w:rPr>
        <w:t xml:space="preserve"> </w:t>
      </w:r>
    </w:p>
    <w:p w:rsidR="00F562DA" w:rsidRDefault="00BB1581">
      <w:pPr>
        <w:numPr>
          <w:ilvl w:val="0"/>
          <w:numId w:val="62"/>
        </w:numPr>
        <w:ind w:hanging="360"/>
      </w:pPr>
      <w:r>
        <w:t>存托凭证投资策略</w:t>
      </w:r>
      <w:r>
        <w:rPr>
          <w:rFonts w:ascii="Times New Roman" w:eastAsia="Times New Roman" w:hAnsi="Times New Roman" w:cs="Times New Roman"/>
        </w:rPr>
        <w:t xml:space="preserve"> </w:t>
      </w:r>
    </w:p>
    <w:p w:rsidR="00F562DA" w:rsidRDefault="00BB1581">
      <w:r>
        <w:t>本基金投资存托凭证的策略依照上述境内上市交易的股票投资策略执行。</w:t>
      </w:r>
      <w:r>
        <w:rPr>
          <w:rFonts w:ascii="Times New Roman" w:eastAsia="Times New Roman" w:hAnsi="Times New Roman" w:cs="Times New Roman"/>
        </w:rPr>
        <w:t xml:space="preserve"> </w:t>
      </w:r>
    </w:p>
    <w:p w:rsidR="00F562DA" w:rsidRDefault="00BB1581">
      <w:pPr>
        <w:numPr>
          <w:ilvl w:val="0"/>
          <w:numId w:val="62"/>
        </w:numPr>
        <w:ind w:hanging="360"/>
      </w:pPr>
      <w:r>
        <w:t>港股通标的股票投资策略</w:t>
      </w:r>
      <w:r>
        <w:rPr>
          <w:rFonts w:ascii="Times New Roman" w:eastAsia="Times New Roman" w:hAnsi="Times New Roman" w:cs="Times New Roman"/>
        </w:rPr>
        <w:t xml:space="preserve"> </w:t>
      </w:r>
    </w:p>
    <w:p w:rsidR="00F562DA" w:rsidRDefault="00BB1581">
      <w:pPr>
        <w:spacing w:after="19" w:line="365" w:lineRule="auto"/>
        <w:ind w:left="-15" w:firstLine="480"/>
      </w:pPr>
      <w:r>
        <w:t>考虑</w:t>
      </w:r>
      <w:r>
        <w:t>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rsidR="00F562DA" w:rsidRDefault="00BB1581">
      <w:r>
        <w:t>（三）债券投资策略</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rsidR="00F562DA" w:rsidRDefault="00BB1581">
      <w:pPr>
        <w:numPr>
          <w:ilvl w:val="0"/>
          <w:numId w:val="63"/>
        </w:numPr>
        <w:ind w:hanging="360"/>
      </w:pPr>
      <w:r>
        <w:t>久期配置策略</w:t>
      </w:r>
      <w:r>
        <w:rPr>
          <w:rFonts w:ascii="Times New Roman" w:eastAsia="Times New Roman" w:hAnsi="Times New Roman" w:cs="Times New Roman"/>
        </w:rPr>
        <w:t xml:space="preserve"> </w:t>
      </w:r>
    </w:p>
    <w:p w:rsidR="00F562DA" w:rsidRDefault="00BB1581">
      <w:pPr>
        <w:spacing w:after="17" w:line="365" w:lineRule="auto"/>
        <w:ind w:left="-15" w:firstLine="480"/>
      </w:pPr>
      <w:r>
        <w:t>本基金将考察市</w:t>
      </w:r>
      <w:r>
        <w:t>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rsidR="00F562DA" w:rsidRDefault="00BB1581">
      <w:pPr>
        <w:numPr>
          <w:ilvl w:val="0"/>
          <w:numId w:val="63"/>
        </w:numPr>
        <w:ind w:hanging="360"/>
      </w:pPr>
      <w:r>
        <w:t>类属配置策略</w:t>
      </w:r>
      <w:r>
        <w:rPr>
          <w:rFonts w:ascii="Times New Roman" w:eastAsia="Times New Roman" w:hAnsi="Times New Roman" w:cs="Times New Roman"/>
        </w:rPr>
        <w:t xml:space="preserve"> </w:t>
      </w:r>
    </w:p>
    <w:p w:rsidR="00F562DA" w:rsidRDefault="00BB1581">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rsidR="00F562DA" w:rsidRDefault="00BB1581">
      <w:pPr>
        <w:numPr>
          <w:ilvl w:val="0"/>
          <w:numId w:val="63"/>
        </w:numPr>
        <w:ind w:hanging="360"/>
      </w:pPr>
      <w:r>
        <w:t>个券选择策略</w:t>
      </w:r>
      <w:r>
        <w:rPr>
          <w:rFonts w:ascii="Times New Roman" w:eastAsia="Times New Roman" w:hAnsi="Times New Roman" w:cs="Times New Roman"/>
        </w:rPr>
        <w:t xml:space="preserve"> </w:t>
      </w:r>
    </w:p>
    <w:p w:rsidR="00F562DA" w:rsidRDefault="00BB1581">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rsidR="00F562DA" w:rsidRDefault="00BB1581">
      <w:pPr>
        <w:numPr>
          <w:ilvl w:val="0"/>
          <w:numId w:val="63"/>
        </w:numPr>
        <w:ind w:hanging="360"/>
      </w:pPr>
      <w:r>
        <w:t>可转换债券和可交换债券投资策略</w:t>
      </w:r>
      <w:r>
        <w:rPr>
          <w:rFonts w:ascii="Times New Roman" w:eastAsia="Times New Roman" w:hAnsi="Times New Roman" w:cs="Times New Roman"/>
        </w:rPr>
        <w:t xml:space="preserve"> </w:t>
      </w:r>
    </w:p>
    <w:p w:rsidR="00F562DA" w:rsidRDefault="00BB1581">
      <w:pPr>
        <w:spacing w:after="23" w:line="361" w:lineRule="auto"/>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w:t>
      </w:r>
      <w:r>
        <w:t>性，在市场出现投资机会时，优先选择股性强的品种，获取超额收益。</w:t>
      </w:r>
      <w:r>
        <w:rPr>
          <w:rFonts w:ascii="Times New Roman" w:eastAsia="Times New Roman" w:hAnsi="Times New Roman" w:cs="Times New Roman"/>
        </w:rPr>
        <w:t xml:space="preserve"> </w:t>
      </w:r>
    </w:p>
    <w:p w:rsidR="00F562DA" w:rsidRDefault="00BB1581">
      <w:pPr>
        <w:numPr>
          <w:ilvl w:val="0"/>
          <w:numId w:val="63"/>
        </w:numPr>
        <w:ind w:hanging="360"/>
      </w:pPr>
      <w:r>
        <w:t>资产支持证券投资策略</w:t>
      </w:r>
      <w:r>
        <w:rPr>
          <w:rFonts w:ascii="Times New Roman" w:eastAsia="Times New Roman" w:hAnsi="Times New Roman" w:cs="Times New Roman"/>
        </w:rPr>
        <w:t xml:space="preserve"> </w:t>
      </w:r>
    </w:p>
    <w:p w:rsidR="00F562DA" w:rsidRDefault="00BB1581">
      <w:pPr>
        <w:spacing w:after="125"/>
      </w:pPr>
      <w:r>
        <w:t>本基金将重点对市场利率、发行条款、支持资产的构成及质量、提前偿还率、</w:t>
      </w:r>
    </w:p>
    <w:p w:rsidR="00F562DA" w:rsidRDefault="00BB1581">
      <w:pPr>
        <w:ind w:left="-5"/>
      </w:pPr>
      <w:r>
        <w:t>风险补偿收益和市场流动性等影响资产支持证券价值的因素进行分析，并辅助采</w:t>
      </w:r>
    </w:p>
    <w:p w:rsidR="00F562DA" w:rsidRDefault="00BB1581">
      <w:pPr>
        <w:ind w:left="-5"/>
      </w:pPr>
      <w:r>
        <w:t>用数量化定价模型，评估资产支持证券的相对投资价值并做出相应的投资决策。</w:t>
      </w:r>
      <w:r>
        <w:rPr>
          <w:rFonts w:ascii="Times New Roman" w:eastAsia="Times New Roman" w:hAnsi="Times New Roman" w:cs="Times New Roman"/>
        </w:rPr>
        <w:t xml:space="preserve"> </w:t>
      </w:r>
    </w:p>
    <w:p w:rsidR="00F562DA" w:rsidRDefault="00BB1581">
      <w:r>
        <w:t>（四）金融衍生品投资策略</w:t>
      </w:r>
      <w:r>
        <w:rPr>
          <w:rFonts w:ascii="Times New Roman" w:eastAsia="Times New Roman" w:hAnsi="Times New Roman" w:cs="Times New Roman"/>
        </w:rPr>
        <w:t xml:space="preserve"> </w:t>
      </w:r>
    </w:p>
    <w:p w:rsidR="00F562DA" w:rsidRDefault="00BB1581">
      <w:pPr>
        <w:numPr>
          <w:ilvl w:val="0"/>
          <w:numId w:val="64"/>
        </w:numPr>
        <w:ind w:hanging="360"/>
      </w:pPr>
      <w:r>
        <w:t>股指期货投资策略</w:t>
      </w:r>
      <w:r>
        <w:rPr>
          <w:rFonts w:ascii="Times New Roman" w:eastAsia="Times New Roman" w:hAnsi="Times New Roman" w:cs="Times New Roman"/>
        </w:rPr>
        <w:t xml:space="preserve"> </w:t>
      </w:r>
    </w:p>
    <w:p w:rsidR="00F562DA" w:rsidRDefault="00BB1581">
      <w:pPr>
        <w:spacing w:after="24"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rsidR="00F562DA" w:rsidRDefault="00BB1581">
      <w:pPr>
        <w:numPr>
          <w:ilvl w:val="0"/>
          <w:numId w:val="64"/>
        </w:numPr>
        <w:ind w:hanging="360"/>
      </w:pPr>
      <w:r>
        <w:t>国债期货投资策略</w:t>
      </w:r>
      <w:r>
        <w:rPr>
          <w:rFonts w:ascii="Times New Roman" w:eastAsia="Times New Roman" w:hAnsi="Times New Roman" w:cs="Times New Roman"/>
        </w:rPr>
        <w:t xml:space="preserve"> </w:t>
      </w:r>
    </w:p>
    <w:p w:rsidR="00F562DA" w:rsidRDefault="00BB1581">
      <w:pPr>
        <w:spacing w:after="23" w:line="361" w:lineRule="auto"/>
        <w:ind w:left="-15" w:firstLine="480"/>
      </w:pPr>
      <w:r>
        <w:t>本基金投资国债期货将按照风险管理的原则，以套期保值为目的。国债期货作为利率衍生品的一种，有助于管理债</w:t>
      </w:r>
      <w:r>
        <w:t>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rsidR="00F562DA" w:rsidRDefault="00BB1581">
      <w:pPr>
        <w:numPr>
          <w:ilvl w:val="0"/>
          <w:numId w:val="64"/>
        </w:numPr>
        <w:ind w:hanging="360"/>
      </w:pPr>
      <w:r>
        <w:t>股票期权投资策略</w:t>
      </w:r>
      <w:r>
        <w:rPr>
          <w:rFonts w:ascii="Times New Roman" w:eastAsia="Times New Roman" w:hAnsi="Times New Roman" w:cs="Times New Roman"/>
        </w:rPr>
        <w:t xml:space="preserve"> </w:t>
      </w:r>
    </w:p>
    <w:p w:rsidR="00F562DA" w:rsidRDefault="00BB1581">
      <w:pPr>
        <w:spacing w:after="14" w:line="363" w:lineRule="auto"/>
        <w:ind w:left="-15"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rsidR="00F562DA" w:rsidRDefault="00BB1581">
      <w:pPr>
        <w:spacing w:after="14" w:line="363" w:lineRule="auto"/>
      </w:pPr>
      <w:r>
        <w:t>本基金将关注其他金融衍生产品的推</w:t>
      </w:r>
      <w:r>
        <w:t>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F562DA" w:rsidRDefault="00BB1581">
      <w:r>
        <w:t>基金的投资组合应遵循以下限制：</w:t>
      </w:r>
      <w:r>
        <w:rPr>
          <w:rFonts w:ascii="Times New Roman" w:eastAsia="Times New Roman" w:hAnsi="Times New Roman" w:cs="Times New Roman"/>
        </w:rPr>
        <w:t xml:space="preserve"> </w:t>
      </w:r>
    </w:p>
    <w:p w:rsidR="00F562DA" w:rsidRDefault="00BB1581">
      <w:pPr>
        <w:numPr>
          <w:ilvl w:val="0"/>
          <w:numId w:val="65"/>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；本基金非现金资产中不低于</w:t>
      </w:r>
      <w:r>
        <w:rPr>
          <w:rFonts w:ascii="Times New Roman" w:eastAsia="Times New Roman" w:hAnsi="Times New Roman" w:cs="Times New Roman"/>
        </w:rPr>
        <w:t xml:space="preserve"> 80%</w:t>
      </w:r>
      <w:r>
        <w:t>的资产将投资于通过</w:t>
      </w:r>
      <w:r>
        <w:rPr>
          <w:rFonts w:ascii="Times New Roman" w:eastAsia="Times New Roman" w:hAnsi="Times New Roman" w:cs="Times New Roman"/>
        </w:rPr>
        <w:t xml:space="preserve"> </w:t>
      </w:r>
    </w:p>
    <w:p w:rsidR="00F562DA" w:rsidRDefault="00BB1581">
      <w:pPr>
        <w:ind w:left="-5"/>
      </w:pPr>
      <w:r>
        <w:rPr>
          <w:rFonts w:ascii="Times New Roman" w:eastAsia="Times New Roman" w:hAnsi="Times New Roman" w:cs="Times New Roman"/>
        </w:rPr>
        <w:t xml:space="preserve">ESG </w:t>
      </w:r>
      <w:r>
        <w:t>责任投资方法选择的证券；</w:t>
      </w:r>
      <w:r>
        <w:rPr>
          <w:rFonts w:ascii="Times New Roman" w:eastAsia="Times New Roman" w:hAnsi="Times New Roman" w:cs="Times New Roman"/>
        </w:rPr>
        <w:t xml:space="preserve"> </w:t>
      </w:r>
    </w:p>
    <w:p w:rsidR="00F562DA" w:rsidRDefault="00BB1581">
      <w:pPr>
        <w:numPr>
          <w:ilvl w:val="0"/>
          <w:numId w:val="65"/>
        </w:numPr>
        <w:spacing w:after="7" w:line="371" w:lineRule="auto"/>
        <w:ind w:firstLine="480"/>
      </w:pPr>
      <w:r>
        <w:t>每个交易日日终在扣除股指期货合约、国债期货合约和股票期权合约需缴纳的交易保证金后，应当保持现金或者到期日在一年以内的政府债券不低于基金资产净值的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rsidR="00F562DA" w:rsidRDefault="00BB1581">
      <w:pPr>
        <w:numPr>
          <w:ilvl w:val="0"/>
          <w:numId w:val="65"/>
        </w:numPr>
        <w:spacing w:after="5"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65"/>
        </w:numPr>
        <w:spacing w:after="5" w:line="378" w:lineRule="auto"/>
        <w:ind w:firstLine="480"/>
      </w:pPr>
      <w:r>
        <w:t>本基金管理人管理的全部基金持有一家</w:t>
      </w:r>
      <w:r>
        <w:t>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6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65"/>
        </w:numPr>
        <w:spacing w:after="152" w:line="259" w:lineRule="auto"/>
        <w:ind w:firstLine="480"/>
      </w:pPr>
      <w:r>
        <w:t>本基金持有的全部资产支持证券，其市值不得超过基金资产净值的</w:t>
      </w:r>
    </w:p>
    <w:p w:rsidR="00F562DA" w:rsidRDefault="00BB1581">
      <w:pPr>
        <w:pStyle w:val="2"/>
      </w:pPr>
      <w:r>
        <w:t>20%</w:t>
      </w:r>
      <w:r>
        <w:rPr>
          <w:rFonts w:ascii="宋体" w:eastAsia="宋体" w:hAnsi="宋体" w:cs="宋体"/>
        </w:rPr>
        <w:t>；</w:t>
      </w:r>
      <w:r>
        <w:t xml:space="preserve"> </w:t>
      </w:r>
    </w:p>
    <w:p w:rsidR="00F562DA" w:rsidRDefault="00BB1581">
      <w:pPr>
        <w:numPr>
          <w:ilvl w:val="0"/>
          <w:numId w:val="66"/>
        </w:numPr>
        <w:spacing w:after="4"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6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66"/>
        </w:numPr>
        <w:spacing w:after="24" w:line="366"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F562DA" w:rsidRDefault="00BB1581">
      <w:pPr>
        <w:numPr>
          <w:ilvl w:val="0"/>
          <w:numId w:val="6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F562DA" w:rsidRDefault="00BB1581">
      <w:pPr>
        <w:numPr>
          <w:ilvl w:val="0"/>
          <w:numId w:val="66"/>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rsidR="00F562DA" w:rsidRDefault="00BB1581">
      <w:pPr>
        <w:numPr>
          <w:ilvl w:val="0"/>
          <w:numId w:val="66"/>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F562DA" w:rsidRDefault="00BB1581">
      <w:pPr>
        <w:numPr>
          <w:ilvl w:val="0"/>
          <w:numId w:val="66"/>
        </w:numPr>
        <w:spacing w:after="14" w:line="371" w:lineRule="auto"/>
        <w:ind w:firstLine="480"/>
      </w:pPr>
      <w:r>
        <w:t>本基金投资国债期货，还需遵守以下限制：在任何交易日日终，持有的买入国债期货合约价值，不得超过基金资产净</w:t>
      </w:r>
      <w:r>
        <w:t>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F562DA" w:rsidRDefault="00BB1581">
      <w:pPr>
        <w:numPr>
          <w:ilvl w:val="0"/>
          <w:numId w:val="66"/>
        </w:numPr>
        <w:spacing w:after="5"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w:t>
      </w:r>
      <w:r>
        <w:t>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15</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w:t>
      </w:r>
      <w:r>
        <w:t>制；</w:t>
      </w:r>
      <w:r>
        <w:rPr>
          <w:rFonts w:ascii="Times New Roman" w:eastAsia="Times New Roman" w:hAnsi="Times New Roman" w:cs="Times New Roman"/>
        </w:rPr>
        <w:t xml:space="preserve"> </w:t>
      </w:r>
    </w:p>
    <w:p w:rsidR="00F562DA" w:rsidRDefault="00BB1581">
      <w:pPr>
        <w:numPr>
          <w:ilvl w:val="0"/>
          <w:numId w:val="67"/>
        </w:numPr>
        <w:spacing w:after="7" w:line="371" w:lineRule="auto"/>
        <w:ind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F562DA" w:rsidRDefault="00BB1581">
      <w:pPr>
        <w:numPr>
          <w:ilvl w:val="0"/>
          <w:numId w:val="67"/>
        </w:numPr>
        <w:spacing w:after="7" w:line="371" w:lineRule="auto"/>
        <w:ind w:firstLine="47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rsidR="00F562DA" w:rsidRDefault="00BB1581">
      <w:pPr>
        <w:numPr>
          <w:ilvl w:val="0"/>
          <w:numId w:val="67"/>
        </w:numPr>
        <w:ind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F562DA" w:rsidRDefault="00BB1581">
      <w:pPr>
        <w:numPr>
          <w:ilvl w:val="0"/>
          <w:numId w:val="67"/>
        </w:numPr>
        <w:spacing w:after="0" w:line="379" w:lineRule="auto"/>
        <w:ind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F562DA" w:rsidRDefault="00BB1581">
      <w:pPr>
        <w:numPr>
          <w:ilvl w:val="0"/>
          <w:numId w:val="67"/>
        </w:numPr>
        <w:ind w:firstLine="470"/>
      </w:pPr>
      <w:r>
        <w:t>法律法规及中国证监会规定的和《基金合同》约定的其他投资限制。</w:t>
      </w:r>
      <w:r>
        <w:rPr>
          <w:rFonts w:ascii="Times New Roman" w:eastAsia="Times New Roman" w:hAnsi="Times New Roman" w:cs="Times New Roman"/>
        </w:rPr>
        <w:t xml:space="preserve"> </w:t>
      </w:r>
    </w:p>
    <w:p w:rsidR="00F562DA" w:rsidRDefault="00BB1581">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rsidR="00F562DA" w:rsidRDefault="00BB1581">
      <w:pPr>
        <w:spacing w:after="3" w:line="372"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rsidR="00F562DA" w:rsidRDefault="00BB1581">
      <w:pPr>
        <w:spacing w:after="7" w:line="371"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F562DA" w:rsidRDefault="00BB1581">
      <w:r>
        <w:t>为维护基金份额持有人的合法权益，基金财产不得用于下列投资或者活动：</w:t>
      </w:r>
      <w:r>
        <w:rPr>
          <w:rFonts w:ascii="Times New Roman" w:eastAsia="Times New Roman" w:hAnsi="Times New Roman" w:cs="Times New Roman"/>
        </w:rPr>
        <w:t xml:space="preserve"> </w:t>
      </w:r>
    </w:p>
    <w:p w:rsidR="00F562DA" w:rsidRDefault="00BB1581">
      <w:pPr>
        <w:numPr>
          <w:ilvl w:val="0"/>
          <w:numId w:val="68"/>
        </w:numPr>
        <w:ind w:hanging="600"/>
      </w:pPr>
      <w:r>
        <w:t>承销证券；</w:t>
      </w:r>
      <w:r>
        <w:rPr>
          <w:rFonts w:ascii="Times New Roman" w:eastAsia="Times New Roman" w:hAnsi="Times New Roman" w:cs="Times New Roman"/>
        </w:rPr>
        <w:t xml:space="preserve"> </w:t>
      </w:r>
    </w:p>
    <w:p w:rsidR="00F562DA" w:rsidRDefault="00BB1581">
      <w:pPr>
        <w:numPr>
          <w:ilvl w:val="0"/>
          <w:numId w:val="68"/>
        </w:numPr>
        <w:ind w:hanging="600"/>
      </w:pPr>
      <w:r>
        <w:t>违反规定向他人贷款或者提供担保；</w:t>
      </w:r>
      <w:r>
        <w:rPr>
          <w:rFonts w:ascii="Times New Roman" w:eastAsia="Times New Roman" w:hAnsi="Times New Roman" w:cs="Times New Roman"/>
        </w:rPr>
        <w:t xml:space="preserve"> </w:t>
      </w:r>
    </w:p>
    <w:p w:rsidR="00F562DA" w:rsidRDefault="00BB1581">
      <w:pPr>
        <w:numPr>
          <w:ilvl w:val="0"/>
          <w:numId w:val="68"/>
        </w:numPr>
        <w:ind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rsidR="00F562DA" w:rsidRDefault="00BB1581">
      <w:pPr>
        <w:numPr>
          <w:ilvl w:val="0"/>
          <w:numId w:val="69"/>
        </w:numPr>
        <w:ind w:hanging="600"/>
      </w:pPr>
      <w:r>
        <w:t>向其基金管理人、基金托管人出资；</w:t>
      </w:r>
      <w:r>
        <w:rPr>
          <w:rFonts w:ascii="Times New Roman" w:eastAsia="Times New Roman" w:hAnsi="Times New Roman" w:cs="Times New Roman"/>
        </w:rPr>
        <w:t xml:space="preserve"> </w:t>
      </w:r>
    </w:p>
    <w:p w:rsidR="00F562DA" w:rsidRDefault="00BB1581">
      <w:pPr>
        <w:numPr>
          <w:ilvl w:val="0"/>
          <w:numId w:val="69"/>
        </w:numPr>
        <w:ind w:hanging="600"/>
      </w:pPr>
      <w:r>
        <w:t>从事内幕交易、操纵证券交易价格及其他不正当的证券交易活动；</w:t>
      </w:r>
      <w:r>
        <w:rPr>
          <w:rFonts w:ascii="Times New Roman" w:eastAsia="Times New Roman" w:hAnsi="Times New Roman" w:cs="Times New Roman"/>
        </w:rPr>
        <w:t xml:space="preserve"> </w:t>
      </w:r>
    </w:p>
    <w:p w:rsidR="00F562DA" w:rsidRDefault="00BB1581">
      <w:pPr>
        <w:numPr>
          <w:ilvl w:val="0"/>
          <w:numId w:val="69"/>
        </w:numPr>
        <w:ind w:hanging="600"/>
      </w:pPr>
      <w:r>
        <w:t>依照法律法规有关规定，由中国证监会规定禁止的其他活动。</w:t>
      </w:r>
      <w:r>
        <w:rPr>
          <w:rFonts w:ascii="Times New Roman" w:eastAsia="Times New Roman" w:hAnsi="Times New Roman" w:cs="Times New Roman"/>
        </w:rPr>
        <w:t xml:space="preserve"> </w:t>
      </w:r>
    </w:p>
    <w:p w:rsidR="00F562DA" w:rsidRDefault="00BB1581">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3</w:t>
      </w:r>
      <w:r>
        <w:t>、法律法规或监管部门取消上述组合限制、禁止行为规定或从事关联交易</w:t>
      </w:r>
    </w:p>
    <w:p w:rsidR="00F562DA" w:rsidRDefault="00BB1581">
      <w:pPr>
        <w:spacing w:after="23"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rsidR="00F562DA" w:rsidRDefault="00BB1581">
      <w:pPr>
        <w:numPr>
          <w:ilvl w:val="0"/>
          <w:numId w:val="70"/>
        </w:numPr>
        <w:ind w:hanging="480"/>
      </w:pPr>
      <w:r>
        <w:t>业绩比较基准</w:t>
      </w:r>
      <w:r>
        <w:rPr>
          <w:rFonts w:ascii="Times New Roman" w:eastAsia="Times New Roman" w:hAnsi="Times New Roman" w:cs="Times New Roman"/>
        </w:rPr>
        <w:t xml:space="preserve"> </w:t>
      </w:r>
    </w:p>
    <w:p w:rsidR="00F562DA" w:rsidRDefault="00BB1581">
      <w:pPr>
        <w:spacing w:after="0" w:line="381" w:lineRule="auto"/>
        <w:ind w:left="-15" w:firstLine="480"/>
      </w:pPr>
      <w:r>
        <w:t>本基金业绩比较基准：沪深</w:t>
      </w:r>
      <w:r>
        <w:t xml:space="preserve"> </w:t>
      </w:r>
      <w:r>
        <w:rPr>
          <w:rFonts w:ascii="Times New Roman" w:eastAsia="Times New Roman" w:hAnsi="Times New Roman" w:cs="Times New Roman"/>
        </w:rPr>
        <w:t xml:space="preserve">300ESG </w:t>
      </w:r>
      <w:r>
        <w:t>基准指数收益率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F562DA" w:rsidRDefault="00BB1581">
      <w:pPr>
        <w:spacing w:after="23" w:line="369" w:lineRule="auto"/>
        <w:ind w:left="-15" w:firstLine="480"/>
      </w:pPr>
      <w:r>
        <w:t>沪深</w:t>
      </w:r>
      <w:r>
        <w:t xml:space="preserve"> </w:t>
      </w:r>
      <w:r>
        <w:rPr>
          <w:rFonts w:ascii="Times New Roman" w:eastAsia="Times New Roman" w:hAnsi="Times New Roman" w:cs="Times New Roman"/>
        </w:rPr>
        <w:t xml:space="preserve">300ESG </w:t>
      </w:r>
      <w:r>
        <w:t>基准指数从沪深</w:t>
      </w:r>
      <w:r>
        <w:t xml:space="preserve"> </w:t>
      </w:r>
      <w:r>
        <w:rPr>
          <w:rFonts w:ascii="Times New Roman" w:eastAsia="Times New Roman" w:hAnsi="Times New Roman" w:cs="Times New Roman"/>
        </w:rPr>
        <w:t xml:space="preserve">300 </w:t>
      </w:r>
      <w:r>
        <w:t>样本中剔除中证一级行业内</w:t>
      </w:r>
      <w:r>
        <w:t xml:space="preserve"> </w:t>
      </w:r>
      <w:r>
        <w:rPr>
          <w:rFonts w:ascii="Times New Roman" w:eastAsia="Times New Roman" w:hAnsi="Times New Roman" w:cs="Times New Roman"/>
        </w:rPr>
        <w:t xml:space="preserve">ESG </w:t>
      </w:r>
      <w:r>
        <w:t>分数最低的</w:t>
      </w:r>
      <w:r>
        <w:t xml:space="preserve"> </w:t>
      </w:r>
      <w:r>
        <w:rPr>
          <w:rFonts w:ascii="Times New Roman" w:eastAsia="Times New Roman" w:hAnsi="Times New Roman" w:cs="Times New Roman"/>
        </w:rPr>
        <w:t>20%</w:t>
      </w:r>
      <w:r>
        <w:t>的上市公司证券，选取剩余证券作为指数样本，为</w:t>
      </w:r>
      <w:r>
        <w:t xml:space="preserve"> </w:t>
      </w:r>
      <w:r>
        <w:rPr>
          <w:rFonts w:ascii="Times New Roman" w:eastAsia="Times New Roman" w:hAnsi="Times New Roman" w:cs="Times New Roman"/>
        </w:rPr>
        <w:t xml:space="preserve">ESG </w:t>
      </w:r>
      <w:r>
        <w:t>投资提供业绩基准和投资标的，适合作为本基金股票投资的业绩比较基准；恒生指数由恒生指数服务有限公司编制，以香港股票市场中</w:t>
      </w:r>
      <w:r>
        <w:t xml:space="preserve"> </w:t>
      </w:r>
      <w:r>
        <w:rPr>
          <w:rFonts w:ascii="Times New Roman" w:eastAsia="Times New Roman" w:hAnsi="Times New Roman" w:cs="Times New Roman"/>
        </w:rPr>
        <w:t xml:space="preserve">50 </w:t>
      </w:r>
      <w:r>
        <w:t>家上市股票为成分股样本，以其发行量为权数的加权平均股价指数，是反映香港股票市场价幅趋势最有影响力的一种股价指数，适合作为本基金港股投资的比较基准；中债</w:t>
      </w:r>
      <w:r>
        <w:rPr>
          <w:rFonts w:ascii="Times New Roman" w:eastAsia="Times New Roman" w:hAnsi="Times New Roman" w:cs="Times New Roman"/>
        </w:rPr>
        <w:t>-</w:t>
      </w:r>
      <w:r>
        <w:t>新综合财富（总值）指数由中央国债登记结算有限责任公司编制，旨在综合反映债券全市场整体价格和投资回报情况。该指数涵盖了银行间市场和交易所市场，具有广泛的市场代表性，适合作为本基金债券投资的比较基准。此外，本基金还参考预期的大类资产配置比例设置了业绩比较基准的权重。如果指数编制单位停止计算编制以上指数或更改指数名称、或今后法律法规发生变化、或有更适当的、更能为市</w:t>
      </w:r>
      <w:r>
        <w:t>场普遍接受的业绩比较基准推出、或市场上出现更加适用于本基金的业绩基准的指数时，本基金可以在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rsidR="00F562DA" w:rsidRDefault="00BB1581">
      <w:pPr>
        <w:numPr>
          <w:ilvl w:val="0"/>
          <w:numId w:val="70"/>
        </w:numPr>
        <w:ind w:hanging="480"/>
      </w:pPr>
      <w:r>
        <w:t>风险收益特征</w:t>
      </w:r>
      <w:r>
        <w:rPr>
          <w:rFonts w:ascii="Times New Roman" w:eastAsia="Times New Roman" w:hAnsi="Times New Roman" w:cs="Times New Roman"/>
        </w:rPr>
        <w:t xml:space="preserve"> </w:t>
      </w:r>
    </w:p>
    <w:p w:rsidR="00F562DA" w:rsidRDefault="00BB1581">
      <w:pPr>
        <w:spacing w:after="10"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rsidR="00F562DA" w:rsidRDefault="00BB1581">
      <w:pPr>
        <w:spacing w:after="7" w:line="371" w:lineRule="auto"/>
        <w:ind w:left="-15" w:right="6"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w:t>
      </w:r>
      <w:r>
        <w:t>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F562DA" w:rsidRDefault="00BB1581">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rsidR="00F562DA" w:rsidRDefault="00BB1581">
      <w:pPr>
        <w:numPr>
          <w:ilvl w:val="0"/>
          <w:numId w:val="71"/>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rsidR="00F562DA" w:rsidRDefault="00BB1581">
      <w:pPr>
        <w:numPr>
          <w:ilvl w:val="0"/>
          <w:numId w:val="71"/>
        </w:numPr>
        <w:ind w:firstLine="480"/>
      </w:pPr>
      <w:r>
        <w:t>不谋求对上市公司的控股；</w:t>
      </w:r>
      <w:r>
        <w:rPr>
          <w:rFonts w:ascii="Times New Roman" w:eastAsia="Times New Roman" w:hAnsi="Times New Roman" w:cs="Times New Roman"/>
        </w:rPr>
        <w:t xml:space="preserve">  </w:t>
      </w:r>
    </w:p>
    <w:p w:rsidR="00F562DA" w:rsidRDefault="00BB1581">
      <w:pPr>
        <w:numPr>
          <w:ilvl w:val="0"/>
          <w:numId w:val="71"/>
        </w:numPr>
        <w:ind w:firstLine="480"/>
      </w:pPr>
      <w:r>
        <w:t>有利于基金财产的安全与增值；</w:t>
      </w:r>
      <w:r>
        <w:rPr>
          <w:rFonts w:ascii="Times New Roman" w:eastAsia="Times New Roman" w:hAnsi="Times New Roman" w:cs="Times New Roman"/>
        </w:rPr>
        <w:t xml:space="preserve">  </w:t>
      </w:r>
    </w:p>
    <w:p w:rsidR="00F562DA" w:rsidRDefault="00BB1581">
      <w:pPr>
        <w:numPr>
          <w:ilvl w:val="0"/>
          <w:numId w:val="71"/>
        </w:numPr>
        <w:spacing w:after="0" w:line="379" w:lineRule="auto"/>
        <w:ind w:firstLine="480"/>
      </w:pPr>
      <w:r>
        <w:t>不通过关联交易为自身、雇员、授权代理人或任何存在利害关系的第三</w:t>
      </w:r>
      <w:r>
        <w:t>人牟取任何不当利益。</w:t>
      </w:r>
      <w:r>
        <w:rPr>
          <w:rFonts w:ascii="Times New Roman" w:eastAsia="Times New Roman" w:hAnsi="Times New Roman" w:cs="Times New Roman"/>
        </w:rPr>
        <w:t xml:space="preserve"> </w:t>
      </w:r>
    </w:p>
    <w:p w:rsidR="00F562DA" w:rsidRDefault="00BB1581">
      <w:r>
        <w:t>八、侧袋机制的实施和投资运作安排</w:t>
      </w:r>
      <w:r>
        <w:rPr>
          <w:rFonts w:ascii="Times New Roman" w:eastAsia="Times New Roman" w:hAnsi="Times New Roman" w:cs="Times New Roman"/>
        </w:rPr>
        <w:t xml:space="preserve"> </w:t>
      </w:r>
    </w:p>
    <w:p w:rsidR="00F562DA" w:rsidRDefault="00BB1581">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rsidR="00F562DA" w:rsidRDefault="00BB1581">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rsidR="00F562DA" w:rsidRDefault="00BB1581">
      <w:r>
        <w:t>侧袋账户的实施条件、实施程序、运作安排、投资安排、特定资产的处置变</w:t>
      </w:r>
      <w:r>
        <w:t>现和支付等对投资者权益有重大影响的事项详见招募说明书的规定。</w:t>
      </w:r>
      <w:r>
        <w:rPr>
          <w:rFonts w:ascii="Times New Roman" w:eastAsia="Times New Roman" w:hAnsi="Times New Roman" w:cs="Times New Roman"/>
        </w:rPr>
        <w:t xml:space="preserve"> </w:t>
      </w:r>
      <w:r>
        <w:br w:type="page"/>
      </w:r>
    </w:p>
    <w:p w:rsidR="00F562DA" w:rsidRDefault="00BB1581">
      <w:pPr>
        <w:pStyle w:val="1"/>
        <w:ind w:right="126"/>
      </w:pPr>
      <w:bookmarkStart w:id="12" w:name="_Toc6573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pPr>
        <w:numPr>
          <w:ilvl w:val="0"/>
          <w:numId w:val="72"/>
        </w:numPr>
        <w:ind w:hanging="480"/>
      </w:pPr>
      <w:r>
        <w:t>基金资产总值</w:t>
      </w:r>
      <w:r>
        <w:rPr>
          <w:rFonts w:ascii="Times New Roman" w:eastAsia="Times New Roman" w:hAnsi="Times New Roman" w:cs="Times New Roman"/>
        </w:rPr>
        <w:t xml:space="preserve"> </w:t>
      </w:r>
    </w:p>
    <w:p w:rsidR="00F562DA" w:rsidRDefault="00BB1581">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rsidR="00F562DA" w:rsidRDefault="00BB1581">
      <w:pPr>
        <w:numPr>
          <w:ilvl w:val="0"/>
          <w:numId w:val="72"/>
        </w:numPr>
        <w:ind w:hanging="480"/>
      </w:pPr>
      <w:r>
        <w:t>基金资产净值</w:t>
      </w:r>
      <w:r>
        <w:rPr>
          <w:rFonts w:ascii="Times New Roman" w:eastAsia="Times New Roman" w:hAnsi="Times New Roman" w:cs="Times New Roman"/>
        </w:rPr>
        <w:t xml:space="preserve"> </w:t>
      </w:r>
    </w:p>
    <w:p w:rsidR="00F562DA" w:rsidRDefault="00BB1581">
      <w:r>
        <w:t>基金资产净值是指基金资产总值减去基金负债后的价值。</w:t>
      </w:r>
      <w:r>
        <w:rPr>
          <w:rFonts w:ascii="Times New Roman" w:eastAsia="Times New Roman" w:hAnsi="Times New Roman" w:cs="Times New Roman"/>
        </w:rPr>
        <w:t xml:space="preserve"> </w:t>
      </w:r>
    </w:p>
    <w:p w:rsidR="00F562DA" w:rsidRDefault="00BB1581">
      <w:pPr>
        <w:numPr>
          <w:ilvl w:val="0"/>
          <w:numId w:val="72"/>
        </w:numPr>
        <w:ind w:hanging="480"/>
      </w:pPr>
      <w:r>
        <w:t>基金财产的账户</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rsidR="00F562DA" w:rsidRDefault="00BB1581">
      <w:pPr>
        <w:numPr>
          <w:ilvl w:val="0"/>
          <w:numId w:val="72"/>
        </w:numPr>
        <w:ind w:hanging="480"/>
      </w:pPr>
      <w:r>
        <w:t>基金财产的保管和处分</w:t>
      </w:r>
      <w:r>
        <w:rPr>
          <w:rFonts w:ascii="Times New Roman" w:eastAsia="Times New Roman" w:hAnsi="Times New Roman" w:cs="Times New Roman"/>
        </w:rPr>
        <w:t xml:space="preserve"> </w:t>
      </w:r>
    </w:p>
    <w:p w:rsidR="00F562DA" w:rsidRDefault="00BB1581">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rsidR="00F562DA" w:rsidRDefault="00BB1581">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rsidR="00F562DA" w:rsidRDefault="00BB1581">
      <w:pPr>
        <w:pStyle w:val="1"/>
        <w:ind w:right="126"/>
      </w:pPr>
      <w:bookmarkStart w:id="13" w:name="_Toc6573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pPr>
        <w:numPr>
          <w:ilvl w:val="0"/>
          <w:numId w:val="73"/>
        </w:numPr>
        <w:ind w:hanging="480"/>
      </w:pPr>
      <w:r>
        <w:t>估值日</w:t>
      </w:r>
      <w:r>
        <w:rPr>
          <w:rFonts w:ascii="Times New Roman" w:eastAsia="Times New Roman" w:hAnsi="Times New Roman" w:cs="Times New Roman"/>
        </w:rPr>
        <w:t xml:space="preserve"> </w:t>
      </w:r>
    </w:p>
    <w:p w:rsidR="00F562DA" w:rsidRDefault="00BB1581">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rsidR="00F562DA" w:rsidRDefault="00BB1581">
      <w:pPr>
        <w:numPr>
          <w:ilvl w:val="0"/>
          <w:numId w:val="73"/>
        </w:numPr>
        <w:ind w:hanging="480"/>
      </w:pPr>
      <w:r>
        <w:t>估值对象</w:t>
      </w:r>
      <w:r>
        <w:rPr>
          <w:rFonts w:ascii="Times New Roman" w:eastAsia="Times New Roman" w:hAnsi="Times New Roman" w:cs="Times New Roman"/>
        </w:rPr>
        <w:t xml:space="preserve"> </w:t>
      </w:r>
    </w:p>
    <w:p w:rsidR="00F562DA" w:rsidRDefault="00BB1581">
      <w:pPr>
        <w:spacing w:after="18" w:line="365" w:lineRule="auto"/>
        <w:ind w:left="-15" w:firstLine="480"/>
      </w:pPr>
      <w:r>
        <w:t>基金所拥有的股票、债券、衍生工具、资产支</w:t>
      </w:r>
      <w:r>
        <w:t>持证券和银行存款本息、应收款项、其它投资等资产及负债。</w:t>
      </w:r>
      <w:r>
        <w:rPr>
          <w:rFonts w:ascii="Times New Roman" w:eastAsia="Times New Roman" w:hAnsi="Times New Roman" w:cs="Times New Roman"/>
        </w:rPr>
        <w:t xml:space="preserve"> </w:t>
      </w:r>
    </w:p>
    <w:p w:rsidR="00F562DA" w:rsidRDefault="00BB1581">
      <w:pPr>
        <w:numPr>
          <w:ilvl w:val="0"/>
          <w:numId w:val="73"/>
        </w:numPr>
        <w:ind w:hanging="480"/>
      </w:pPr>
      <w:r>
        <w:t>估值原则</w:t>
      </w:r>
      <w:r>
        <w:rPr>
          <w:rFonts w:ascii="Times New Roman" w:eastAsia="Times New Roman" w:hAnsi="Times New Roman" w:cs="Times New Roman"/>
        </w:rPr>
        <w:t xml:space="preserve"> </w:t>
      </w:r>
    </w:p>
    <w:p w:rsidR="00F562DA" w:rsidRDefault="00BB1581">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rsidR="00F562DA" w:rsidRDefault="00BB1581">
      <w:pPr>
        <w:numPr>
          <w:ilvl w:val="0"/>
          <w:numId w:val="74"/>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rsidR="00F562DA" w:rsidRDefault="00BB1581">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rsidR="00F562DA" w:rsidRDefault="00BB1581">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rsidR="00F562DA" w:rsidRDefault="00BB1581">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rsidR="00F562DA" w:rsidRDefault="00BB1581">
      <w:r>
        <w:t>四、估值方法</w:t>
      </w:r>
      <w:r>
        <w:rPr>
          <w:rFonts w:ascii="Times New Roman" w:eastAsia="Times New Roman" w:hAnsi="Times New Roman" w:cs="Times New Roman"/>
        </w:rPr>
        <w:t xml:space="preserve"> </w:t>
      </w:r>
    </w:p>
    <w:p w:rsidR="00F562DA" w:rsidRDefault="00BB1581">
      <w:r>
        <w:t>本基金所持有的投资品种，按如下原则进行估值：</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rsidR="00F562DA" w:rsidRDefault="00BB1581">
      <w:pPr>
        <w:numPr>
          <w:ilvl w:val="0"/>
          <w:numId w:val="75"/>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rsidR="00F562DA" w:rsidRDefault="00BB1581">
      <w:pPr>
        <w:numPr>
          <w:ilvl w:val="0"/>
          <w:numId w:val="75"/>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rsidR="00F562DA" w:rsidRDefault="00BB1581">
      <w:pPr>
        <w:numPr>
          <w:ilvl w:val="0"/>
          <w:numId w:val="75"/>
        </w:numPr>
        <w:spacing w:after="7"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rsidR="00F562DA" w:rsidRDefault="00BB1581">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rsidR="00F562DA" w:rsidRDefault="00BB1581">
      <w:pPr>
        <w:numPr>
          <w:ilvl w:val="0"/>
          <w:numId w:val="75"/>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rsidR="00F562DA" w:rsidRDefault="00BB1581">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rsidR="00F562DA" w:rsidRDefault="00BB1581">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rsidR="00F562DA" w:rsidRDefault="00BB1581">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rsidR="00F562DA" w:rsidRDefault="00BB1581">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rsidR="00F562DA" w:rsidRDefault="00BB1581">
      <w:pPr>
        <w:numPr>
          <w:ilvl w:val="0"/>
          <w:numId w:val="77"/>
        </w:numPr>
        <w:spacing w:after="13" w:line="369"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rsidR="00F562DA" w:rsidRDefault="00BB1581">
      <w:pPr>
        <w:numPr>
          <w:ilvl w:val="0"/>
          <w:numId w:val="77"/>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rsidR="00F562DA" w:rsidRDefault="00BB1581">
      <w:pPr>
        <w:numPr>
          <w:ilvl w:val="0"/>
          <w:numId w:val="78"/>
        </w:numPr>
        <w:spacing w:after="0" w:line="379" w:lineRule="auto"/>
        <w:ind w:firstLine="475"/>
      </w:pPr>
      <w:r>
        <w:t>同一证券同时在两个或两个以上市场交易的，按证券所处的市场分别估值。</w:t>
      </w:r>
      <w:r>
        <w:rPr>
          <w:rFonts w:ascii="Times New Roman" w:eastAsia="Times New Roman" w:hAnsi="Times New Roman" w:cs="Times New Roman"/>
        </w:rPr>
        <w:t xml:space="preserve"> </w:t>
      </w:r>
    </w:p>
    <w:p w:rsidR="00F562DA" w:rsidRDefault="00BB1581">
      <w:pPr>
        <w:numPr>
          <w:ilvl w:val="0"/>
          <w:numId w:val="78"/>
        </w:numPr>
        <w:spacing w:after="0" w:line="379" w:lineRule="auto"/>
        <w:ind w:firstLine="475"/>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rsidR="00F562DA" w:rsidRDefault="00BB1581">
      <w:pPr>
        <w:numPr>
          <w:ilvl w:val="0"/>
          <w:numId w:val="78"/>
        </w:numPr>
        <w:spacing w:after="7" w:line="371" w:lineRule="auto"/>
        <w:ind w:firstLine="475"/>
      </w:pPr>
      <w:r>
        <w:t>估值中的汇率选取原则：港股通投资持有外币证券资产估值涉及到的主要货币对人民币汇率，以估值日中国人</w:t>
      </w:r>
      <w:r>
        <w:t>民银行或其授权机构公布的人民币汇率中间价为准。</w:t>
      </w:r>
      <w:r>
        <w:rPr>
          <w:rFonts w:ascii="Times New Roman" w:eastAsia="Times New Roman" w:hAnsi="Times New Roman" w:cs="Times New Roman"/>
        </w:rPr>
        <w:t xml:space="preserve"> </w:t>
      </w:r>
    </w:p>
    <w:p w:rsidR="00F562DA" w:rsidRDefault="00BB1581">
      <w:pPr>
        <w:spacing w:after="125"/>
      </w:pPr>
      <w:r>
        <w:t>若本基金现行估值汇率不再发布或发生重大变更，或市场上出现更为公允、</w:t>
      </w:r>
    </w:p>
    <w:p w:rsidR="00F562DA" w:rsidRDefault="00BB1581">
      <w:pPr>
        <w:spacing w:after="18" w:line="365" w:lineRule="auto"/>
        <w:ind w:left="-5"/>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rsidR="00F562DA" w:rsidRDefault="00BB1581">
      <w:pPr>
        <w:numPr>
          <w:ilvl w:val="0"/>
          <w:numId w:val="78"/>
        </w:numPr>
        <w:spacing w:after="0" w:line="379" w:lineRule="auto"/>
        <w:ind w:firstLine="475"/>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rsidR="00F562DA" w:rsidRDefault="00BB1581">
      <w:pPr>
        <w:numPr>
          <w:ilvl w:val="0"/>
          <w:numId w:val="78"/>
        </w:numPr>
        <w:spacing w:after="156" w:line="259" w:lineRule="auto"/>
        <w:ind w:firstLine="475"/>
      </w:pPr>
      <w:r>
        <w:t>本基金投资存托凭证的估值核算，依照境内上市交易的股票执行。</w:t>
      </w:r>
      <w:r>
        <w:rPr>
          <w:rFonts w:ascii="Times New Roman" w:eastAsia="Times New Roman" w:hAnsi="Times New Roman" w:cs="Times New Roman"/>
        </w:rPr>
        <w:t xml:space="preserve"> </w:t>
      </w:r>
    </w:p>
    <w:p w:rsidR="00F562DA" w:rsidRDefault="00BB1581">
      <w:pPr>
        <w:numPr>
          <w:ilvl w:val="0"/>
          <w:numId w:val="78"/>
        </w:numPr>
        <w:spacing w:after="156" w:line="259" w:lineRule="auto"/>
        <w:ind w:firstLine="475"/>
      </w:pPr>
      <w:r>
        <w:t>本基金投资股票期权，根据相关法律法规以及监管部门的规定估值。</w:t>
      </w:r>
      <w:r>
        <w:rPr>
          <w:rFonts w:ascii="Times New Roman" w:eastAsia="Times New Roman" w:hAnsi="Times New Roman" w:cs="Times New Roman"/>
        </w:rPr>
        <w:t xml:space="preserve"> </w:t>
      </w:r>
    </w:p>
    <w:p w:rsidR="00F562DA" w:rsidRDefault="00BB1581">
      <w:pPr>
        <w:numPr>
          <w:ilvl w:val="0"/>
          <w:numId w:val="78"/>
        </w:numPr>
        <w:spacing w:after="7" w:line="371" w:lineRule="auto"/>
        <w:ind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rsidR="00F562DA" w:rsidRDefault="00BB1581">
      <w:pPr>
        <w:numPr>
          <w:ilvl w:val="0"/>
          <w:numId w:val="78"/>
        </w:numPr>
        <w:spacing w:after="7" w:line="371" w:lineRule="auto"/>
        <w:ind w:firstLine="475"/>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F562DA" w:rsidRDefault="00BB1581">
      <w:pPr>
        <w:spacing w:after="23" w:line="362" w:lineRule="auto"/>
        <w:ind w:left="-15" w:firstLine="480"/>
      </w:pPr>
      <w:r>
        <w:t>根据有关法律法规，基金资产净值计算和基金会计核算的义务</w:t>
      </w:r>
      <w:r>
        <w:t>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rsidR="00F562DA" w:rsidRDefault="00BB1581">
      <w:r>
        <w:t>五、估值程序</w:t>
      </w:r>
      <w:r>
        <w:rPr>
          <w:rFonts w:ascii="Times New Roman" w:eastAsia="Times New Roman" w:hAnsi="Times New Roman" w:cs="Times New Roman"/>
        </w:rPr>
        <w:t xml:space="preserve"> </w:t>
      </w:r>
    </w:p>
    <w:p w:rsidR="00F562DA" w:rsidRDefault="00BB1581">
      <w:pPr>
        <w:numPr>
          <w:ilvl w:val="0"/>
          <w:numId w:val="79"/>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rsidR="00F562DA" w:rsidRDefault="00BB1581">
      <w:pPr>
        <w:spacing w:after="17" w:line="365" w:lineRule="auto"/>
        <w:ind w:left="-15" w:firstLine="480"/>
      </w:pPr>
      <w:r>
        <w:t>每个估值日计算基金资产净值及各类基金份额的基金份额净值</w:t>
      </w:r>
      <w:r>
        <w:t>，并按规定披露。</w:t>
      </w:r>
      <w:r>
        <w:rPr>
          <w:rFonts w:ascii="Times New Roman" w:eastAsia="Times New Roman" w:hAnsi="Times New Roman" w:cs="Times New Roman"/>
        </w:rPr>
        <w:t xml:space="preserve"> </w:t>
      </w:r>
    </w:p>
    <w:p w:rsidR="00F562DA" w:rsidRDefault="00BB1581">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rsidR="00F562DA" w:rsidRDefault="00BB1581">
      <w:r>
        <w:t>六、估值错误的处理</w:t>
      </w:r>
      <w:r>
        <w:rPr>
          <w:rFonts w:ascii="Times New Roman" w:eastAsia="Times New Roman" w:hAnsi="Times New Roman" w:cs="Times New Roman"/>
        </w:rPr>
        <w:t xml:space="preserve"> </w:t>
      </w:r>
    </w:p>
    <w:p w:rsidR="00F562DA" w:rsidRDefault="00BB1581">
      <w:pPr>
        <w:spacing w:after="6" w:line="374"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rsidR="00F562DA" w:rsidRDefault="00BB1581">
      <w:r>
        <w:t>本基金合同的当事人应按照以下约定处理：</w:t>
      </w:r>
      <w:r>
        <w:rPr>
          <w:rFonts w:ascii="Times New Roman" w:eastAsia="Times New Roman" w:hAnsi="Times New Roman" w:cs="Times New Roman"/>
        </w:rPr>
        <w:t xml:space="preserve"> </w:t>
      </w:r>
    </w:p>
    <w:p w:rsidR="00F562DA" w:rsidRDefault="00BB1581">
      <w:pPr>
        <w:numPr>
          <w:ilvl w:val="0"/>
          <w:numId w:val="80"/>
        </w:numPr>
        <w:ind w:hanging="360"/>
      </w:pPr>
      <w:r>
        <w:t>估值错误类型</w:t>
      </w:r>
      <w:r>
        <w:rPr>
          <w:rFonts w:ascii="Times New Roman" w:eastAsia="Times New Roman" w:hAnsi="Times New Roman" w:cs="Times New Roman"/>
        </w:rPr>
        <w:t xml:space="preserve"> </w:t>
      </w:r>
    </w:p>
    <w:p w:rsidR="00F562DA" w:rsidRDefault="00BB1581">
      <w:pPr>
        <w:spacing w:after="21"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rsidR="00F562DA" w:rsidRDefault="00BB1581">
      <w:pPr>
        <w:ind w:left="-5"/>
      </w:pPr>
      <w:r>
        <w:t>“</w:t>
      </w:r>
      <w:r>
        <w:t>估值错误处理原则</w:t>
      </w:r>
      <w:r>
        <w:t>”</w:t>
      </w:r>
      <w:r>
        <w:t>给予赔偿，承担赔偿责任。</w:t>
      </w:r>
      <w:r>
        <w:rPr>
          <w:rFonts w:ascii="Times New Roman" w:eastAsia="Times New Roman" w:hAnsi="Times New Roman" w:cs="Times New Roman"/>
        </w:rPr>
        <w:t xml:space="preserve"> </w:t>
      </w:r>
    </w:p>
    <w:p w:rsidR="00F562DA" w:rsidRDefault="00BB1581">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F562DA" w:rsidRDefault="00BB1581">
      <w:pPr>
        <w:numPr>
          <w:ilvl w:val="0"/>
          <w:numId w:val="80"/>
        </w:numPr>
        <w:ind w:hanging="360"/>
      </w:pPr>
      <w:r>
        <w:t>估值错误处理原则</w:t>
      </w:r>
      <w:r>
        <w:rPr>
          <w:rFonts w:ascii="Times New Roman" w:eastAsia="Times New Roman" w:hAnsi="Times New Roman" w:cs="Times New Roman"/>
        </w:rPr>
        <w:t xml:space="preserve"> </w:t>
      </w:r>
    </w:p>
    <w:p w:rsidR="00F562DA" w:rsidRDefault="00BB1581">
      <w:pPr>
        <w:numPr>
          <w:ilvl w:val="0"/>
          <w:numId w:val="81"/>
        </w:numPr>
        <w:ind w:firstLine="480"/>
      </w:pPr>
      <w:r>
        <w:t>估值错误已发生，但尚未给当事人造成损失时，估值错误责任方应及</w:t>
      </w:r>
    </w:p>
    <w:p w:rsidR="00F562DA" w:rsidRDefault="00BB1581">
      <w:pPr>
        <w:spacing w:after="24"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rsidR="00F562DA" w:rsidRDefault="00BB1581">
      <w:pPr>
        <w:numPr>
          <w:ilvl w:val="0"/>
          <w:numId w:val="81"/>
        </w:numPr>
        <w:spacing w:after="0" w:line="379" w:lineRule="auto"/>
        <w:ind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rsidR="00F562DA" w:rsidRDefault="00BB1581">
      <w:pPr>
        <w:numPr>
          <w:ilvl w:val="0"/>
          <w:numId w:val="81"/>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F562DA" w:rsidRDefault="00BB1581">
      <w:pPr>
        <w:numPr>
          <w:ilvl w:val="0"/>
          <w:numId w:val="81"/>
        </w:numPr>
        <w:ind w:firstLine="480"/>
      </w:pPr>
      <w:r>
        <w:t>估</w:t>
      </w:r>
      <w:r>
        <w:t>值错误调整采用尽量恢复至假设未发生估值错误的正确情形的方式。</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F562DA" w:rsidRDefault="00BB1581">
      <w:r>
        <w:t>估值错误被发现后，有关的当事人应当及时进行处理，处理的程序如下：</w:t>
      </w:r>
      <w:r>
        <w:rPr>
          <w:rFonts w:ascii="Times New Roman" w:eastAsia="Times New Roman" w:hAnsi="Times New Roman" w:cs="Times New Roman"/>
        </w:rPr>
        <w:t xml:space="preserve"> </w:t>
      </w:r>
    </w:p>
    <w:p w:rsidR="00F562DA" w:rsidRDefault="00BB1581">
      <w:pPr>
        <w:numPr>
          <w:ilvl w:val="0"/>
          <w:numId w:val="82"/>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F562DA" w:rsidRDefault="00BB1581">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rsidR="00F562DA" w:rsidRDefault="00BB1581">
      <w:pPr>
        <w:numPr>
          <w:ilvl w:val="0"/>
          <w:numId w:val="82"/>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rsidR="00F562DA" w:rsidRDefault="00BB1581">
      <w:pPr>
        <w:numPr>
          <w:ilvl w:val="0"/>
          <w:numId w:val="82"/>
        </w:numPr>
        <w:spacing w:line="379" w:lineRule="auto"/>
        <w:ind w:firstLine="480"/>
      </w:pPr>
      <w:r>
        <w:t>根据估值错误处理的方法，需要修改基金登记机构交易数据的，由基金登记机构进行更正，并就估值错误的更正向有关当事人</w:t>
      </w:r>
      <w:r>
        <w:t>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rsidR="00F562DA" w:rsidRDefault="00BB1581">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F562DA" w:rsidRDefault="00BB1581">
      <w:pPr>
        <w:numPr>
          <w:ilvl w:val="0"/>
          <w:numId w:val="83"/>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rsidR="00F562DA" w:rsidRDefault="00BB1581">
      <w:pPr>
        <w:numPr>
          <w:ilvl w:val="0"/>
          <w:numId w:val="83"/>
        </w:numPr>
        <w:ind w:firstLine="480"/>
      </w:pPr>
      <w:r>
        <w:t>前述内容如法律法规或监管部门机关另有规定的，从其规定。</w:t>
      </w:r>
      <w:r>
        <w:rPr>
          <w:rFonts w:ascii="Times New Roman" w:eastAsia="Times New Roman" w:hAnsi="Times New Roman" w:cs="Times New Roman"/>
        </w:rPr>
        <w:t xml:space="preserve"> </w:t>
      </w:r>
    </w:p>
    <w:p w:rsidR="00F562DA" w:rsidRDefault="00BB1581">
      <w:r>
        <w:t>七、暂停估值的情形</w:t>
      </w:r>
      <w:r>
        <w:rPr>
          <w:rFonts w:ascii="Times New Roman" w:eastAsia="Times New Roman" w:hAnsi="Times New Roman" w:cs="Times New Roman"/>
        </w:rPr>
        <w:t xml:space="preserve"> </w:t>
      </w:r>
    </w:p>
    <w:p w:rsidR="00F562DA" w:rsidRDefault="00BB1581">
      <w:pPr>
        <w:numPr>
          <w:ilvl w:val="0"/>
          <w:numId w:val="84"/>
        </w:numPr>
        <w:spacing w:after="0" w:line="379" w:lineRule="auto"/>
        <w:ind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rsidR="00F562DA" w:rsidRDefault="00BB1581">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rsidR="00F562DA" w:rsidRDefault="00BB1581">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rsidR="00F562DA" w:rsidRDefault="00BB1581">
      <w:pPr>
        <w:numPr>
          <w:ilvl w:val="0"/>
          <w:numId w:val="84"/>
        </w:numPr>
        <w:ind w:firstLine="480"/>
      </w:pPr>
      <w:r>
        <w:t>法律法规、中国证监会和基金合同认定的其它情形。</w:t>
      </w:r>
      <w:r>
        <w:rPr>
          <w:rFonts w:ascii="Times New Roman" w:eastAsia="Times New Roman" w:hAnsi="Times New Roman" w:cs="Times New Roman"/>
        </w:rPr>
        <w:t xml:space="preserve"> </w:t>
      </w:r>
    </w:p>
    <w:p w:rsidR="00F562DA" w:rsidRDefault="00BB1581">
      <w:pPr>
        <w:numPr>
          <w:ilvl w:val="0"/>
          <w:numId w:val="85"/>
        </w:numPr>
        <w:ind w:hanging="480"/>
      </w:pPr>
      <w:r>
        <w:t>基金净值的确认</w:t>
      </w:r>
      <w:r>
        <w:rPr>
          <w:rFonts w:ascii="Times New Roman" w:eastAsia="Times New Roman" w:hAnsi="Times New Roman" w:cs="Times New Roman"/>
        </w:rPr>
        <w:t xml:space="preserve"> </w:t>
      </w:r>
    </w:p>
    <w:p w:rsidR="00F562DA" w:rsidRDefault="00BB1581">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rsidR="00F562DA" w:rsidRDefault="00BB1581">
      <w:pPr>
        <w:numPr>
          <w:ilvl w:val="0"/>
          <w:numId w:val="85"/>
        </w:numPr>
        <w:ind w:hanging="480"/>
      </w:pPr>
      <w:r>
        <w:t>特殊情形的处理</w:t>
      </w:r>
      <w:r>
        <w:rPr>
          <w:rFonts w:ascii="Times New Roman" w:eastAsia="Times New Roman" w:hAnsi="Times New Roman" w:cs="Times New Roman"/>
        </w:rPr>
        <w:t xml:space="preserve">  </w:t>
      </w:r>
    </w:p>
    <w:p w:rsidR="00F562DA" w:rsidRDefault="00BB1581">
      <w:pPr>
        <w:numPr>
          <w:ilvl w:val="0"/>
          <w:numId w:val="86"/>
        </w:numPr>
        <w:spacing w:after="0" w:line="383" w:lineRule="auto"/>
        <w:ind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rsidR="00F562DA" w:rsidRDefault="00BB1581">
      <w:pPr>
        <w:numPr>
          <w:ilvl w:val="0"/>
          <w:numId w:val="86"/>
        </w:numPr>
        <w:spacing w:after="19" w:line="365"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w:t>
      </w:r>
      <w:r>
        <w:t>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rsidR="00F562DA" w:rsidRDefault="00BB1581">
      <w:pPr>
        <w:spacing w:line="366" w:lineRule="auto"/>
      </w:pPr>
      <w:r>
        <w:t>十、实施侧袋机制期间的基金资产估值本基金实施侧袋机制的，应根据本部分的约定对主袋账户资产进行估值并披露主袋账户的基金净值信息，暂停披露侧袋账户份额净值。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rsidR="00F562DA" w:rsidRDefault="00BB1581">
      <w:pPr>
        <w:pStyle w:val="1"/>
      </w:pPr>
      <w:bookmarkStart w:id="14" w:name="_Toc6573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r>
        <w:t>一、基金费用的种类</w:t>
      </w:r>
      <w:r>
        <w:rPr>
          <w:rFonts w:ascii="Times New Roman" w:eastAsia="Times New Roman" w:hAnsi="Times New Roman" w:cs="Times New Roman"/>
        </w:rPr>
        <w:t xml:space="preserve"> </w:t>
      </w:r>
    </w:p>
    <w:p w:rsidR="00F562DA" w:rsidRDefault="00BB1581">
      <w:pPr>
        <w:numPr>
          <w:ilvl w:val="0"/>
          <w:numId w:val="87"/>
        </w:numPr>
        <w:ind w:firstLine="480"/>
      </w:pPr>
      <w:r>
        <w:t>基金管理人的管理费；</w:t>
      </w:r>
      <w:r>
        <w:rPr>
          <w:rFonts w:ascii="Times New Roman" w:eastAsia="Times New Roman" w:hAnsi="Times New Roman" w:cs="Times New Roman"/>
        </w:rPr>
        <w:t xml:space="preserve"> </w:t>
      </w:r>
    </w:p>
    <w:p w:rsidR="00F562DA" w:rsidRDefault="00BB1581">
      <w:pPr>
        <w:numPr>
          <w:ilvl w:val="0"/>
          <w:numId w:val="87"/>
        </w:numPr>
        <w:ind w:firstLine="480"/>
      </w:pPr>
      <w:r>
        <w:t>基金托管人的托管费；</w:t>
      </w:r>
      <w:r>
        <w:rPr>
          <w:rFonts w:ascii="Times New Roman" w:eastAsia="Times New Roman" w:hAnsi="Times New Roman" w:cs="Times New Roman"/>
        </w:rPr>
        <w:t xml:space="preserve"> </w:t>
      </w:r>
    </w:p>
    <w:p w:rsidR="00F562DA" w:rsidRDefault="00BB1581">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rsidR="00F562DA" w:rsidRDefault="00BB1581">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rsidR="00F562DA" w:rsidRDefault="00BB1581">
      <w:pPr>
        <w:numPr>
          <w:ilvl w:val="0"/>
          <w:numId w:val="87"/>
        </w:numPr>
        <w:ind w:firstLine="480"/>
      </w:pPr>
      <w:r>
        <w:t>《基金合同》生效后与基金相关的会计师费、律师费、诉讼费和仲裁费；</w:t>
      </w:r>
      <w:r>
        <w:rPr>
          <w:rFonts w:ascii="Times New Roman" w:eastAsia="Times New Roman" w:hAnsi="Times New Roman" w:cs="Times New Roman"/>
        </w:rPr>
        <w:t xml:space="preserve"> </w:t>
      </w:r>
    </w:p>
    <w:p w:rsidR="00F562DA" w:rsidRDefault="00BB1581">
      <w:pPr>
        <w:numPr>
          <w:ilvl w:val="0"/>
          <w:numId w:val="87"/>
        </w:numPr>
        <w:ind w:firstLine="480"/>
      </w:pPr>
      <w:r>
        <w:t>基金份额持有人大会费用；</w:t>
      </w:r>
      <w:r>
        <w:rPr>
          <w:rFonts w:ascii="Times New Roman" w:eastAsia="Times New Roman" w:hAnsi="Times New Roman" w:cs="Times New Roman"/>
        </w:rPr>
        <w:t xml:space="preserve"> </w:t>
      </w:r>
    </w:p>
    <w:p w:rsidR="00F562DA" w:rsidRDefault="00BB1581">
      <w:pPr>
        <w:numPr>
          <w:ilvl w:val="0"/>
          <w:numId w:val="87"/>
        </w:numPr>
        <w:ind w:firstLine="480"/>
      </w:pPr>
      <w:r>
        <w:t>基金的证券、期货交易费用；</w:t>
      </w:r>
      <w:r>
        <w:rPr>
          <w:rFonts w:ascii="Times New Roman" w:eastAsia="Times New Roman" w:hAnsi="Times New Roman" w:cs="Times New Roman"/>
        </w:rPr>
        <w:t xml:space="preserve"> </w:t>
      </w:r>
    </w:p>
    <w:p w:rsidR="00F562DA" w:rsidRDefault="00BB1581">
      <w:pPr>
        <w:numPr>
          <w:ilvl w:val="0"/>
          <w:numId w:val="87"/>
        </w:numPr>
        <w:ind w:firstLine="480"/>
      </w:pPr>
      <w:r>
        <w:t>基金的银行汇划费用；</w:t>
      </w:r>
      <w:r>
        <w:rPr>
          <w:rFonts w:ascii="Times New Roman" w:eastAsia="Times New Roman" w:hAnsi="Times New Roman" w:cs="Times New Roman"/>
        </w:rPr>
        <w:t xml:space="preserve"> </w:t>
      </w:r>
    </w:p>
    <w:p w:rsidR="00F562DA" w:rsidRDefault="00BB1581">
      <w:pPr>
        <w:numPr>
          <w:ilvl w:val="0"/>
          <w:numId w:val="87"/>
        </w:numPr>
        <w:ind w:firstLine="480"/>
      </w:pPr>
      <w:r>
        <w:t>账户开户费用和账户维护费；</w:t>
      </w:r>
      <w:r>
        <w:rPr>
          <w:rFonts w:ascii="Times New Roman" w:eastAsia="Times New Roman" w:hAnsi="Times New Roman" w:cs="Times New Roman"/>
        </w:rPr>
        <w:t xml:space="preserve"> </w:t>
      </w:r>
    </w:p>
    <w:p w:rsidR="00F562DA" w:rsidRDefault="00BB1581">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rsidR="00F562DA" w:rsidRDefault="00BB1581">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rsidR="00F562DA" w:rsidRDefault="00BB1581">
      <w:r>
        <w:t>本基金终止清算时所发生费用，按实际支出额从基金财产总值中扣除。</w:t>
      </w:r>
      <w:r>
        <w:rPr>
          <w:rFonts w:ascii="Times New Roman" w:eastAsia="Times New Roman" w:hAnsi="Times New Roman" w:cs="Times New Roman"/>
        </w:rPr>
        <w:t xml:space="preserve"> </w:t>
      </w:r>
    </w:p>
    <w:p w:rsidR="00F562DA" w:rsidRDefault="00BB1581">
      <w:r>
        <w:t>二、基金费用计提方法、计提标准和支付方式</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1</w:t>
      </w:r>
      <w:r>
        <w:t>、基金管理</w:t>
      </w:r>
      <w:r>
        <w:t>人的管理费</w:t>
      </w:r>
      <w:r>
        <w:rPr>
          <w:rFonts w:ascii="Times New Roman" w:eastAsia="Times New Roman" w:hAnsi="Times New Roman" w:cs="Times New Roman"/>
        </w:rPr>
        <w:t xml:space="preserve">  </w:t>
      </w:r>
    </w:p>
    <w:p w:rsidR="00F562DA" w:rsidRDefault="00BB1581">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rsidR="00F562DA" w:rsidRDefault="00BB1581">
      <w:pPr>
        <w:pStyle w:val="2"/>
        <w:ind w:left="475"/>
      </w:pPr>
      <w:r>
        <w:t>H</w:t>
      </w:r>
      <w:r>
        <w:rPr>
          <w:rFonts w:ascii="宋体" w:eastAsia="宋体" w:hAnsi="宋体" w:cs="宋体"/>
        </w:rPr>
        <w:t>＝</w:t>
      </w:r>
      <w:r>
        <w:t>E×1.20%÷</w:t>
      </w:r>
      <w:r>
        <w:rPr>
          <w:rFonts w:ascii="宋体" w:eastAsia="宋体" w:hAnsi="宋体" w:cs="宋体"/>
        </w:rPr>
        <w:t>当年天数</w:t>
      </w:r>
      <w:r>
        <w:t xml:space="preserve"> </w:t>
      </w:r>
    </w:p>
    <w:p w:rsidR="00F562DA" w:rsidRDefault="00BB1581">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F562DA" w:rsidRDefault="00BB1581">
      <w:pPr>
        <w:spacing w:after="15" w:line="367" w:lineRule="auto"/>
        <w:ind w:left="-15" w:firstLine="480"/>
      </w:pPr>
      <w:r>
        <w:t>基金管理费每日计提，按月支付，经管理人授权后，由基金托管人根据与基金管理人核对一致的财务数据，自动在月初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F562DA" w:rsidRDefault="00BB1581">
      <w:pPr>
        <w:spacing w:after="0" w:line="384" w:lineRule="auto"/>
        <w:ind w:left="-15"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rsidR="00F562DA" w:rsidRDefault="00BB1581">
      <w:pPr>
        <w:pStyle w:val="2"/>
        <w:ind w:left="475"/>
      </w:pPr>
      <w:r>
        <w:t>H</w:t>
      </w:r>
      <w:r>
        <w:rPr>
          <w:rFonts w:ascii="宋体" w:eastAsia="宋体" w:hAnsi="宋体" w:cs="宋体"/>
        </w:rPr>
        <w:t>＝</w:t>
      </w:r>
      <w:r>
        <w:t>E×0.2%÷</w:t>
      </w:r>
      <w:r>
        <w:rPr>
          <w:rFonts w:ascii="宋体" w:eastAsia="宋体" w:hAnsi="宋体" w:cs="宋体"/>
        </w:rPr>
        <w:t>当年天数</w:t>
      </w:r>
      <w:r>
        <w:t xml:space="preserve"> </w:t>
      </w:r>
    </w:p>
    <w:p w:rsidR="00F562DA" w:rsidRDefault="00BB1581">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F562DA" w:rsidRDefault="00BB1581">
      <w:pPr>
        <w:spacing w:after="15" w:line="367" w:lineRule="auto"/>
        <w:ind w:left="-15" w:firstLine="480"/>
      </w:pPr>
      <w:r>
        <w:t>基金托管费每日计提，按月支付，经管理人授权后，由基金托管人根据与基金管理人核对一致的财务数据，自动在月初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rsidR="00F562DA" w:rsidRDefault="00BB1581">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F562DA" w:rsidRDefault="00BB1581">
      <w:pPr>
        <w:spacing w:after="4" w:line="370" w:lineRule="auto"/>
        <w:ind w:left="-15" w:firstLine="480"/>
      </w:pPr>
      <w:r>
        <w:t>基金销售服务费</w:t>
      </w:r>
      <w:r>
        <w:t>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rsidR="00F562DA" w:rsidRDefault="00BB1581">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rsidR="00F562DA" w:rsidRDefault="00BB1581">
      <w:r>
        <w:t>销售服务费的使用范围不包括基金募集期间的上述费用。</w:t>
      </w:r>
      <w:r>
        <w:rPr>
          <w:rFonts w:ascii="Times New Roman" w:eastAsia="Times New Roman" w:hAnsi="Times New Roman" w:cs="Times New Roman"/>
        </w:rPr>
        <w:t xml:space="preserve"> </w:t>
      </w:r>
    </w:p>
    <w:p w:rsidR="00F562DA" w:rsidRDefault="00BB1581">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F562DA" w:rsidRDefault="00BB1581">
      <w:pPr>
        <w:numPr>
          <w:ilvl w:val="0"/>
          <w:numId w:val="88"/>
        </w:numPr>
        <w:ind w:hanging="480"/>
      </w:pPr>
      <w:r>
        <w:t>不列入基金费用的项目</w:t>
      </w:r>
      <w:r>
        <w:rPr>
          <w:rFonts w:ascii="Times New Roman" w:eastAsia="Times New Roman" w:hAnsi="Times New Roman" w:cs="Times New Roman"/>
        </w:rPr>
        <w:t xml:space="preserve"> </w:t>
      </w:r>
    </w:p>
    <w:p w:rsidR="00F562DA" w:rsidRDefault="00BB1581">
      <w:pPr>
        <w:spacing w:after="17" w:line="360" w:lineRule="auto"/>
        <w:ind w:left="-15" w:firstLine="480"/>
      </w:pPr>
      <w:r>
        <w:t>基金合同生效前的律师费、会计师费、信息披露费用以及其他费用不得从基金财产中列支。基金管理人与基金托管人因未履行或未完全履行义务导致的费用支出或基金财产的损失，以及处理与基金运作无关的事项发生的费用等不列入基金费用。其他根据相关法律法规及中国证监会的有关规定不得列入基金费用的项目不列入基金费用。</w:t>
      </w:r>
      <w:r>
        <w:rPr>
          <w:rFonts w:ascii="Times New Roman" w:eastAsia="Times New Roman" w:hAnsi="Times New Roman" w:cs="Times New Roman"/>
        </w:rPr>
        <w:t xml:space="preserve"> </w:t>
      </w:r>
    </w:p>
    <w:p w:rsidR="00F562DA" w:rsidRDefault="00BB1581">
      <w:pPr>
        <w:numPr>
          <w:ilvl w:val="0"/>
          <w:numId w:val="88"/>
        </w:numPr>
        <w:ind w:hanging="480"/>
      </w:pPr>
      <w:r>
        <w:t>实施侧袋机制期间的基金费用</w:t>
      </w:r>
      <w:r>
        <w:rPr>
          <w:rFonts w:ascii="Times New Roman" w:eastAsia="Times New Roman" w:hAnsi="Times New Roman" w:cs="Times New Roman"/>
        </w:rPr>
        <w:t xml:space="preserve"> </w:t>
      </w:r>
    </w:p>
    <w:p w:rsidR="00F562DA" w:rsidRDefault="00BB1581">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w:t>
      </w:r>
      <w:r>
        <w:t>定。</w:t>
      </w:r>
      <w:r>
        <w:rPr>
          <w:rFonts w:ascii="Times New Roman" w:eastAsia="Times New Roman" w:hAnsi="Times New Roman" w:cs="Times New Roman"/>
        </w:rPr>
        <w:t xml:space="preserve"> </w:t>
      </w:r>
    </w:p>
    <w:p w:rsidR="00F562DA" w:rsidRDefault="00BB1581">
      <w:pPr>
        <w:numPr>
          <w:ilvl w:val="0"/>
          <w:numId w:val="88"/>
        </w:numPr>
        <w:ind w:hanging="480"/>
      </w:pPr>
      <w:r>
        <w:t>基金税收</w:t>
      </w:r>
      <w:r>
        <w:rPr>
          <w:rFonts w:ascii="Times New Roman" w:eastAsia="Times New Roman" w:hAnsi="Times New Roman" w:cs="Times New Roman"/>
        </w:rPr>
        <w:t xml:space="preserve"> </w:t>
      </w:r>
    </w:p>
    <w:p w:rsidR="00F562DA" w:rsidRDefault="00BB1581">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rsidR="00F562DA" w:rsidRDefault="00BB1581">
      <w:pPr>
        <w:pStyle w:val="1"/>
        <w:spacing w:after="29"/>
      </w:pPr>
      <w:bookmarkStart w:id="15" w:name="_Toc6573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rsidR="00F562DA" w:rsidRDefault="00BB1581">
      <w:pPr>
        <w:spacing w:after="144" w:line="259" w:lineRule="auto"/>
        <w:ind w:left="0" w:firstLine="0"/>
      </w:pPr>
      <w:r>
        <w:rPr>
          <w:rFonts w:ascii="Times New Roman" w:eastAsia="Times New Roman" w:hAnsi="Times New Roman" w:cs="Times New Roman"/>
          <w:sz w:val="21"/>
        </w:rPr>
        <w:t xml:space="preserve"> </w:t>
      </w:r>
    </w:p>
    <w:p w:rsidR="00F562DA" w:rsidRDefault="00BB1581">
      <w:pPr>
        <w:numPr>
          <w:ilvl w:val="0"/>
          <w:numId w:val="89"/>
        </w:numPr>
        <w:ind w:hanging="480"/>
      </w:pPr>
      <w:r>
        <w:t>基金利润的构成</w:t>
      </w:r>
      <w:r>
        <w:rPr>
          <w:rFonts w:ascii="Times New Roman" w:eastAsia="Times New Roman" w:hAnsi="Times New Roman" w:cs="Times New Roman"/>
        </w:rPr>
        <w:t xml:space="preserve"> </w:t>
      </w:r>
    </w:p>
    <w:p w:rsidR="00F562DA" w:rsidRDefault="00BB1581">
      <w:pPr>
        <w:spacing w:after="7" w:line="371"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rsidR="00F562DA" w:rsidRDefault="00BB1581">
      <w:pPr>
        <w:numPr>
          <w:ilvl w:val="0"/>
          <w:numId w:val="89"/>
        </w:numPr>
        <w:ind w:hanging="480"/>
      </w:pPr>
      <w:r>
        <w:t>基金可供分配利润</w:t>
      </w:r>
      <w:r>
        <w:rPr>
          <w:rFonts w:ascii="Times New Roman" w:eastAsia="Times New Roman" w:hAnsi="Times New Roman" w:cs="Times New Roman"/>
        </w:rPr>
        <w:t xml:space="preserve"> </w:t>
      </w:r>
    </w:p>
    <w:p w:rsidR="00F562DA" w:rsidRDefault="00BB1581">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F562DA" w:rsidRDefault="00BB1581">
      <w:pPr>
        <w:numPr>
          <w:ilvl w:val="0"/>
          <w:numId w:val="89"/>
        </w:numPr>
        <w:ind w:hanging="480"/>
      </w:pPr>
      <w:r>
        <w:t>基</w:t>
      </w:r>
      <w:r>
        <w:t>金收益分配原则</w:t>
      </w:r>
      <w:r>
        <w:rPr>
          <w:rFonts w:ascii="Times New Roman" w:eastAsia="Times New Roman" w:hAnsi="Times New Roman" w:cs="Times New Roman"/>
        </w:rPr>
        <w:t xml:space="preserve"> </w:t>
      </w:r>
    </w:p>
    <w:p w:rsidR="00F562DA" w:rsidRDefault="00BB1581">
      <w:pPr>
        <w:numPr>
          <w:ilvl w:val="0"/>
          <w:numId w:val="90"/>
        </w:numPr>
        <w:spacing w:after="7"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F562DA" w:rsidRDefault="00BB1581">
      <w:pPr>
        <w:numPr>
          <w:ilvl w:val="0"/>
          <w:numId w:val="90"/>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F562DA" w:rsidRDefault="00BB1581">
      <w:pPr>
        <w:numPr>
          <w:ilvl w:val="0"/>
          <w:numId w:val="90"/>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F562DA" w:rsidRDefault="00BB1581">
      <w:pPr>
        <w:numPr>
          <w:ilvl w:val="0"/>
          <w:numId w:val="9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F562DA" w:rsidRDefault="00BB1581">
      <w:pPr>
        <w:numPr>
          <w:ilvl w:val="0"/>
          <w:numId w:val="90"/>
        </w:numPr>
        <w:ind w:firstLine="540"/>
      </w:pPr>
      <w:r>
        <w:t>法律法规或监管机关另有规定的，从其规定。</w:t>
      </w:r>
      <w:r>
        <w:rPr>
          <w:rFonts w:ascii="Times New Roman" w:eastAsia="Times New Roman" w:hAnsi="Times New Roman" w:cs="Times New Roman"/>
        </w:rPr>
        <w:t xml:space="preserve"> </w:t>
      </w:r>
    </w:p>
    <w:p w:rsidR="00F562DA" w:rsidRDefault="00BB1581">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w:t>
      </w:r>
      <w:r>
        <w:t>份额持有人大会。</w:t>
      </w:r>
      <w:r>
        <w:rPr>
          <w:rFonts w:ascii="Times New Roman" w:eastAsia="Times New Roman" w:hAnsi="Times New Roman" w:cs="Times New Roman"/>
        </w:rPr>
        <w:t xml:space="preserve"> </w:t>
      </w:r>
    </w:p>
    <w:p w:rsidR="00F562DA" w:rsidRDefault="00BB1581">
      <w:pPr>
        <w:numPr>
          <w:ilvl w:val="0"/>
          <w:numId w:val="91"/>
        </w:numPr>
        <w:ind w:hanging="480"/>
      </w:pPr>
      <w:r>
        <w:t>收益分配方案</w:t>
      </w:r>
      <w:r>
        <w:rPr>
          <w:rFonts w:ascii="Times New Roman" w:eastAsia="Times New Roman" w:hAnsi="Times New Roman" w:cs="Times New Roman"/>
        </w:rPr>
        <w:t xml:space="preserve"> </w:t>
      </w:r>
    </w:p>
    <w:p w:rsidR="00F562DA" w:rsidRDefault="00BB1581">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rsidR="00F562DA" w:rsidRDefault="00BB1581">
      <w:pPr>
        <w:numPr>
          <w:ilvl w:val="0"/>
          <w:numId w:val="91"/>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F562DA" w:rsidRDefault="00BB1581">
      <w:pPr>
        <w:ind w:left="550"/>
      </w:pPr>
      <w:r>
        <w:t>法律法规或监管机关另有规定的，从其规定。</w:t>
      </w:r>
      <w:r>
        <w:rPr>
          <w:rFonts w:ascii="Times New Roman" w:eastAsia="Times New Roman" w:hAnsi="Times New Roman" w:cs="Times New Roman"/>
        </w:rPr>
        <w:t xml:space="preserve"> </w:t>
      </w:r>
    </w:p>
    <w:p w:rsidR="00F562DA" w:rsidRDefault="00BB1581">
      <w:pPr>
        <w:numPr>
          <w:ilvl w:val="0"/>
          <w:numId w:val="91"/>
        </w:numPr>
        <w:ind w:hanging="480"/>
      </w:pPr>
      <w:r>
        <w:t>基金收益分配中发生的费用</w:t>
      </w:r>
      <w:r>
        <w:rPr>
          <w:rFonts w:ascii="Times New Roman" w:eastAsia="Times New Roman" w:hAnsi="Times New Roman" w:cs="Times New Roman"/>
        </w:rPr>
        <w:t xml:space="preserve"> </w:t>
      </w:r>
    </w:p>
    <w:p w:rsidR="00F562DA" w:rsidRDefault="00BB1581">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w:t>
      </w:r>
      <w:r>
        <w:t>额持有人的现金红利自动转为对应类别的基金份额。红利再投资的计算方法，依照《业务规则》执行。</w:t>
      </w:r>
      <w:r>
        <w:rPr>
          <w:rFonts w:ascii="Times New Roman" w:eastAsia="Times New Roman" w:hAnsi="Times New Roman" w:cs="Times New Roman"/>
        </w:rPr>
        <w:t xml:space="preserve"> </w:t>
      </w:r>
    </w:p>
    <w:p w:rsidR="00F562DA" w:rsidRDefault="00BB1581">
      <w:pPr>
        <w:numPr>
          <w:ilvl w:val="0"/>
          <w:numId w:val="91"/>
        </w:numPr>
        <w:ind w:hanging="480"/>
      </w:pPr>
      <w:r>
        <w:t>实施侧袋机制期间的收益分配</w:t>
      </w:r>
      <w:r>
        <w:rPr>
          <w:rFonts w:ascii="Times New Roman" w:eastAsia="Times New Roman" w:hAnsi="Times New Roman" w:cs="Times New Roman"/>
        </w:rPr>
        <w:t xml:space="preserve"> </w:t>
      </w:r>
    </w:p>
    <w:p w:rsidR="00F562DA" w:rsidRDefault="00BB1581">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rsidR="00F562DA" w:rsidRDefault="00BB1581">
      <w:pPr>
        <w:pStyle w:val="1"/>
      </w:pPr>
      <w:bookmarkStart w:id="16" w:name="_Toc6573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rsidR="00F562DA" w:rsidRDefault="00BB1581">
      <w:pPr>
        <w:spacing w:after="177" w:line="259" w:lineRule="auto"/>
        <w:ind w:left="480" w:firstLine="0"/>
      </w:pPr>
      <w:r>
        <w:rPr>
          <w:rFonts w:ascii="Times New Roman" w:eastAsia="Times New Roman" w:hAnsi="Times New Roman" w:cs="Times New Roman"/>
        </w:rPr>
        <w:t xml:space="preserve"> </w:t>
      </w:r>
    </w:p>
    <w:p w:rsidR="00F562DA" w:rsidRDefault="00BB1581">
      <w:r>
        <w:t>一、基金会计政策</w:t>
      </w:r>
      <w:r>
        <w:rPr>
          <w:rFonts w:ascii="Times New Roman" w:eastAsia="Times New Roman" w:hAnsi="Times New Roman" w:cs="Times New Roman"/>
        </w:rPr>
        <w:t xml:space="preserve"> </w:t>
      </w:r>
    </w:p>
    <w:p w:rsidR="00F562DA" w:rsidRDefault="00BB1581">
      <w:pPr>
        <w:numPr>
          <w:ilvl w:val="0"/>
          <w:numId w:val="92"/>
        </w:numPr>
        <w:ind w:firstLine="480"/>
      </w:pPr>
      <w:r>
        <w:t>基金管理人为本基金的基金会计责任方；</w:t>
      </w:r>
      <w:r>
        <w:rPr>
          <w:rFonts w:ascii="Times New Roman" w:eastAsia="Times New Roman" w:hAnsi="Times New Roman" w:cs="Times New Roman"/>
        </w:rPr>
        <w:t xml:space="preserve"> </w:t>
      </w:r>
    </w:p>
    <w:p w:rsidR="00F562DA" w:rsidRDefault="00BB1581">
      <w:pPr>
        <w:numPr>
          <w:ilvl w:val="0"/>
          <w:numId w:val="92"/>
        </w:numPr>
        <w:spacing w:after="7"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F562DA" w:rsidRDefault="00BB1581">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rsidR="00F562DA" w:rsidRDefault="00BB1581">
      <w:pPr>
        <w:numPr>
          <w:ilvl w:val="0"/>
          <w:numId w:val="92"/>
        </w:numPr>
        <w:ind w:firstLine="480"/>
      </w:pPr>
      <w:r>
        <w:t>会计制度执行国家有关会计制度；</w:t>
      </w:r>
      <w:r>
        <w:rPr>
          <w:rFonts w:ascii="Times New Roman" w:eastAsia="Times New Roman" w:hAnsi="Times New Roman" w:cs="Times New Roman"/>
        </w:rPr>
        <w:t xml:space="preserve"> </w:t>
      </w:r>
    </w:p>
    <w:p w:rsidR="00F562DA" w:rsidRDefault="00BB1581">
      <w:pPr>
        <w:numPr>
          <w:ilvl w:val="0"/>
          <w:numId w:val="92"/>
        </w:numPr>
        <w:ind w:firstLine="480"/>
      </w:pPr>
      <w:r>
        <w:t>本基金独立建账、独立核算；</w:t>
      </w:r>
      <w:r>
        <w:rPr>
          <w:rFonts w:ascii="Times New Roman" w:eastAsia="Times New Roman" w:hAnsi="Times New Roman" w:cs="Times New Roman"/>
        </w:rPr>
        <w:t xml:space="preserve"> </w:t>
      </w:r>
    </w:p>
    <w:p w:rsidR="00F562DA" w:rsidRDefault="00BB1581">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F562DA" w:rsidRDefault="00BB1581">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F562DA" w:rsidRDefault="00BB1581">
      <w:r>
        <w:t>二、基金的年度审计</w:t>
      </w:r>
      <w:r>
        <w:rPr>
          <w:rFonts w:ascii="Times New Roman" w:eastAsia="Times New Roman" w:hAnsi="Times New Roman" w:cs="Times New Roman"/>
        </w:rPr>
        <w:t xml:space="preserve"> </w:t>
      </w:r>
    </w:p>
    <w:p w:rsidR="00F562DA" w:rsidRDefault="00BB1581">
      <w:pPr>
        <w:numPr>
          <w:ilvl w:val="0"/>
          <w:numId w:val="93"/>
        </w:numPr>
        <w:spacing w:after="7" w:line="371" w:lineRule="auto"/>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rsidR="00F562DA" w:rsidRDefault="00BB1581">
      <w:pPr>
        <w:numPr>
          <w:ilvl w:val="0"/>
          <w:numId w:val="93"/>
        </w:numPr>
        <w:ind w:firstLine="470"/>
      </w:pPr>
      <w:r>
        <w:t>会计师事务所更换经办注册会计师，应事</w:t>
      </w:r>
      <w:r>
        <w:t>先征得基金管理人同意。</w:t>
      </w:r>
      <w:r>
        <w:rPr>
          <w:rFonts w:ascii="Times New Roman" w:eastAsia="Times New Roman" w:hAnsi="Times New Roman" w:cs="Times New Roman"/>
        </w:rPr>
        <w:t xml:space="preserve"> </w:t>
      </w:r>
    </w:p>
    <w:p w:rsidR="00F562DA" w:rsidRDefault="00BB1581">
      <w:pPr>
        <w:numPr>
          <w:ilvl w:val="0"/>
          <w:numId w:val="93"/>
        </w:numPr>
        <w:ind w:firstLine="470"/>
      </w:pPr>
      <w:r>
        <w:t>基金管理人认为有充足理由更换会计师事务所，须通报基金托管人。更</w:t>
      </w:r>
    </w:p>
    <w:p w:rsidR="00F562DA" w:rsidRDefault="00BB1581">
      <w:pPr>
        <w:ind w:left="-5"/>
      </w:pPr>
      <w:r>
        <w:t>换会计师事务所需按照《信息披露办法》的有关规定在规定媒介公告。</w:t>
      </w:r>
      <w:r>
        <w:rPr>
          <w:rFonts w:ascii="Times New Roman" w:eastAsia="Times New Roman" w:hAnsi="Times New Roman" w:cs="Times New Roman"/>
        </w:rPr>
        <w:t xml:space="preserve"> </w:t>
      </w:r>
    </w:p>
    <w:p w:rsidR="00F562DA" w:rsidRDefault="00BB1581">
      <w:pPr>
        <w:pStyle w:val="1"/>
      </w:pPr>
      <w:bookmarkStart w:id="17" w:name="_Toc6573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rsidR="00F562DA" w:rsidRDefault="00BB1581">
      <w:pPr>
        <w:spacing w:after="170" w:line="259" w:lineRule="auto"/>
        <w:ind w:left="480" w:firstLine="0"/>
      </w:pPr>
      <w:r>
        <w:rPr>
          <w:rFonts w:ascii="Times New Roman" w:eastAsia="Times New Roman" w:hAnsi="Times New Roman" w:cs="Times New Roman"/>
        </w:rPr>
        <w:t xml:space="preserve"> </w:t>
      </w:r>
    </w:p>
    <w:p w:rsidR="00F562DA" w:rsidRDefault="00BB1581">
      <w:pPr>
        <w:numPr>
          <w:ilvl w:val="0"/>
          <w:numId w:val="94"/>
        </w:numPr>
        <w:spacing w:after="125"/>
        <w:ind w:hanging="489"/>
      </w:pPr>
      <w:r>
        <w:t>本基金的信息披露应符合《基金法》、《运作办法》、《信息披露办法》、</w:t>
      </w:r>
    </w:p>
    <w:p w:rsidR="00F562DA" w:rsidRDefault="00BB1581">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rsidR="00F562DA" w:rsidRDefault="00BB1581">
      <w:pPr>
        <w:numPr>
          <w:ilvl w:val="0"/>
          <w:numId w:val="94"/>
        </w:numPr>
        <w:ind w:hanging="489"/>
      </w:pPr>
      <w:r>
        <w:t>信息披露义务人</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F562DA" w:rsidRDefault="00BB1581">
      <w:pPr>
        <w:spacing w:after="125"/>
      </w:pPr>
      <w:r>
        <w:t>本基金信息披露义务人以保护基金份额持有人利益为根本出发点，按照法律</w:t>
      </w:r>
    </w:p>
    <w:p w:rsidR="00F562DA" w:rsidRDefault="00BB1581">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F562DA" w:rsidRDefault="00BB1581">
      <w:pPr>
        <w:spacing w:after="15" w:line="362" w:lineRule="auto"/>
        <w:ind w:left="-15" w:firstLine="480"/>
      </w:pPr>
      <w:r>
        <w:t>本基金基金信息披露义务人应当在中国证监</w:t>
      </w:r>
      <w:r>
        <w:t>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rsidR="00F562DA" w:rsidRDefault="00BB1581">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rsidR="00F562DA" w:rsidRDefault="00BB1581">
      <w:r>
        <w:t>三、本基金信息披露义务人承诺公开披露的基金信息，不得有下列行为：</w:t>
      </w:r>
      <w:r>
        <w:rPr>
          <w:rFonts w:ascii="Times New Roman" w:eastAsia="Times New Roman" w:hAnsi="Times New Roman" w:cs="Times New Roman"/>
        </w:rPr>
        <w:t xml:space="preserve"> </w:t>
      </w:r>
    </w:p>
    <w:p w:rsidR="00F562DA" w:rsidRDefault="00BB1581">
      <w:pPr>
        <w:numPr>
          <w:ilvl w:val="0"/>
          <w:numId w:val="95"/>
        </w:numPr>
        <w:ind w:firstLine="480"/>
      </w:pPr>
      <w:r>
        <w:t>虚假记载、误导性陈述或者重大遗漏；</w:t>
      </w:r>
      <w:r>
        <w:rPr>
          <w:rFonts w:ascii="Times New Roman" w:eastAsia="Times New Roman" w:hAnsi="Times New Roman" w:cs="Times New Roman"/>
        </w:rPr>
        <w:t xml:space="preserve"> </w:t>
      </w:r>
    </w:p>
    <w:p w:rsidR="00F562DA" w:rsidRDefault="00BB1581">
      <w:pPr>
        <w:numPr>
          <w:ilvl w:val="0"/>
          <w:numId w:val="95"/>
        </w:numPr>
        <w:ind w:firstLine="480"/>
      </w:pPr>
      <w:r>
        <w:t>对证券投资业绩进行预测；</w:t>
      </w:r>
      <w:r>
        <w:rPr>
          <w:rFonts w:ascii="Times New Roman" w:eastAsia="Times New Roman" w:hAnsi="Times New Roman" w:cs="Times New Roman"/>
        </w:rPr>
        <w:t xml:space="preserve"> </w:t>
      </w:r>
    </w:p>
    <w:p w:rsidR="00F562DA" w:rsidRDefault="00BB1581">
      <w:pPr>
        <w:numPr>
          <w:ilvl w:val="0"/>
          <w:numId w:val="95"/>
        </w:numPr>
        <w:ind w:firstLine="480"/>
      </w:pPr>
      <w:r>
        <w:t>违规承诺收益或者承担损失；</w:t>
      </w:r>
      <w:r>
        <w:rPr>
          <w:rFonts w:ascii="Times New Roman" w:eastAsia="Times New Roman" w:hAnsi="Times New Roman" w:cs="Times New Roman"/>
        </w:rPr>
        <w:t xml:space="preserve"> </w:t>
      </w:r>
    </w:p>
    <w:p w:rsidR="00F562DA" w:rsidRDefault="00BB1581">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rsidR="00F562DA" w:rsidRDefault="00BB1581">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rsidR="00F562DA" w:rsidRDefault="00BB1581">
      <w:pPr>
        <w:numPr>
          <w:ilvl w:val="0"/>
          <w:numId w:val="95"/>
        </w:numPr>
        <w:ind w:firstLine="480"/>
      </w:pPr>
      <w:r>
        <w:t>中国证监会禁止的其他行为。</w:t>
      </w:r>
      <w:r>
        <w:rPr>
          <w:rFonts w:ascii="Times New Roman" w:eastAsia="Times New Roman" w:hAnsi="Times New Roman" w:cs="Times New Roman"/>
        </w:rPr>
        <w:t xml:space="preserve"> </w:t>
      </w:r>
    </w:p>
    <w:p w:rsidR="00F562DA" w:rsidRDefault="00BB1581">
      <w:pPr>
        <w:numPr>
          <w:ilvl w:val="0"/>
          <w:numId w:val="96"/>
        </w:numPr>
        <w:spacing w:after="7" w:line="371"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rsidR="00F562DA" w:rsidRDefault="00BB1581">
      <w:pPr>
        <w:numPr>
          <w:ilvl w:val="0"/>
          <w:numId w:val="96"/>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rsidR="00F562DA" w:rsidRDefault="00BB1581">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rsidR="00F562DA" w:rsidRDefault="00BB1581">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F562DA" w:rsidRDefault="00BB1581">
      <w:pPr>
        <w:numPr>
          <w:ilvl w:val="0"/>
          <w:numId w:val="97"/>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rsidR="00F562DA" w:rsidRDefault="00BB1581">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rsidR="00F562DA" w:rsidRDefault="00BB1581">
      <w:pPr>
        <w:numPr>
          <w:ilvl w:val="0"/>
          <w:numId w:val="97"/>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rsidR="00F562DA" w:rsidRDefault="00BB1581">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F562DA" w:rsidRDefault="00BB1581">
      <w:pPr>
        <w:numPr>
          <w:ilvl w:val="0"/>
          <w:numId w:val="98"/>
        </w:numPr>
        <w:spacing w:after="17" w:line="366" w:lineRule="auto"/>
        <w:ind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rsidR="00F562DA" w:rsidRDefault="00BB1581">
      <w:pPr>
        <w:numPr>
          <w:ilvl w:val="0"/>
          <w:numId w:val="98"/>
        </w:numPr>
        <w:ind w:hanging="720"/>
      </w:pPr>
      <w:r>
        <w:t>《基金合同》生效公告</w:t>
      </w:r>
      <w:r>
        <w:rPr>
          <w:rFonts w:ascii="Times New Roman" w:eastAsia="Times New Roman" w:hAnsi="Times New Roman" w:cs="Times New Roman"/>
        </w:rPr>
        <w:t xml:space="preserve"> </w:t>
      </w:r>
    </w:p>
    <w:p w:rsidR="00F562DA" w:rsidRDefault="00BB1581">
      <w:pPr>
        <w:spacing w:after="18" w:line="365" w:lineRule="auto"/>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rsidR="00F562DA" w:rsidRDefault="00BB1581">
      <w:pPr>
        <w:numPr>
          <w:ilvl w:val="0"/>
          <w:numId w:val="98"/>
        </w:numPr>
        <w:ind w:hanging="720"/>
      </w:pPr>
      <w:r>
        <w:t>基金净值信息</w:t>
      </w:r>
      <w:r>
        <w:rPr>
          <w:rFonts w:ascii="Times New Roman" w:eastAsia="Times New Roman" w:hAnsi="Times New Roman" w:cs="Times New Roman"/>
        </w:rPr>
        <w:t xml:space="preserve"> </w:t>
      </w:r>
    </w:p>
    <w:p w:rsidR="00F562DA" w:rsidRDefault="00BB1581">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rsidR="00F562DA" w:rsidRDefault="00BB1581">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rsidR="00F562DA" w:rsidRDefault="00BB1581">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rsidR="00F562DA" w:rsidRDefault="00BB1581">
      <w:pPr>
        <w:numPr>
          <w:ilvl w:val="0"/>
          <w:numId w:val="98"/>
        </w:numPr>
        <w:ind w:hanging="720"/>
      </w:pPr>
      <w:r>
        <w:t>基金份额申购、赎回价格</w:t>
      </w:r>
      <w:r>
        <w:rPr>
          <w:rFonts w:ascii="Times New Roman" w:eastAsia="Times New Roman" w:hAnsi="Times New Roman" w:cs="Times New Roman"/>
        </w:rPr>
        <w:t xml:space="preserve"> </w:t>
      </w:r>
    </w:p>
    <w:p w:rsidR="00F562DA" w:rsidRDefault="00BB1581">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F562DA" w:rsidRDefault="00BB1581">
      <w:pPr>
        <w:numPr>
          <w:ilvl w:val="0"/>
          <w:numId w:val="98"/>
        </w:numPr>
        <w:spacing w:after="11" w:line="365" w:lineRule="auto"/>
        <w:ind w:hanging="720"/>
      </w:pPr>
      <w:r>
        <w:t>基</w:t>
      </w:r>
      <w:r>
        <w:t>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rsidR="00F562DA" w:rsidRDefault="00BB1581">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rsidR="00F562DA" w:rsidRDefault="00BB1581">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rsidR="00F562DA" w:rsidRDefault="00BB1581">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rsidR="00F562DA" w:rsidRDefault="00BB1581">
      <w:pPr>
        <w:spacing w:after="23" w:line="361" w:lineRule="auto"/>
        <w:ind w:left="10" w:right="116"/>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rsidR="00F562DA" w:rsidRDefault="00BB1581">
      <w:r>
        <w:t>（七）临时报告</w:t>
      </w:r>
      <w:r>
        <w:rPr>
          <w:rFonts w:ascii="Times New Roman" w:eastAsia="Times New Roman" w:hAnsi="Times New Roman" w:cs="Times New Roman"/>
        </w:rPr>
        <w:t xml:space="preserve"> </w:t>
      </w:r>
    </w:p>
    <w:p w:rsidR="00F562DA" w:rsidRDefault="00BB1581">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F562DA" w:rsidRDefault="00BB1581">
      <w:pPr>
        <w:spacing w:after="17" w:line="366"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F562DA" w:rsidRDefault="00BB1581">
      <w:pPr>
        <w:numPr>
          <w:ilvl w:val="0"/>
          <w:numId w:val="99"/>
        </w:numPr>
        <w:ind w:firstLine="480"/>
      </w:pPr>
      <w:r>
        <w:t>基金份额持有人大会的召开及决定的事项；</w:t>
      </w:r>
      <w:r>
        <w:rPr>
          <w:rFonts w:ascii="Times New Roman" w:eastAsia="Times New Roman" w:hAnsi="Times New Roman" w:cs="Times New Roman"/>
        </w:rPr>
        <w:t xml:space="preserve"> </w:t>
      </w:r>
    </w:p>
    <w:p w:rsidR="00F562DA" w:rsidRDefault="00BB1581">
      <w:pPr>
        <w:numPr>
          <w:ilvl w:val="0"/>
          <w:numId w:val="99"/>
        </w:numPr>
        <w:ind w:firstLine="480"/>
      </w:pPr>
      <w:r>
        <w:t>基金合同终止、基金清算；</w:t>
      </w:r>
      <w:r>
        <w:rPr>
          <w:rFonts w:ascii="Times New Roman" w:eastAsia="Times New Roman" w:hAnsi="Times New Roman" w:cs="Times New Roman"/>
        </w:rPr>
        <w:t xml:space="preserve"> </w:t>
      </w:r>
    </w:p>
    <w:p w:rsidR="00F562DA" w:rsidRDefault="00BB1581">
      <w:pPr>
        <w:numPr>
          <w:ilvl w:val="0"/>
          <w:numId w:val="99"/>
        </w:numPr>
        <w:ind w:firstLine="480"/>
      </w:pPr>
      <w:r>
        <w:t>转换基金运作方式、基金合并；</w:t>
      </w:r>
      <w:r>
        <w:rPr>
          <w:rFonts w:ascii="Times New Roman" w:eastAsia="Times New Roman" w:hAnsi="Times New Roman" w:cs="Times New Roman"/>
        </w:rPr>
        <w:t xml:space="preserve"> </w:t>
      </w:r>
    </w:p>
    <w:p w:rsidR="00F562DA" w:rsidRDefault="00BB1581">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rsidR="00F562DA" w:rsidRDefault="00BB1581">
      <w:pPr>
        <w:numPr>
          <w:ilvl w:val="0"/>
          <w:numId w:val="99"/>
        </w:numPr>
        <w:ind w:firstLine="480"/>
      </w:pPr>
      <w:r>
        <w:t>基金管理人委托基金服务机构代为办理基金的份额登记、核算、估值等</w:t>
      </w:r>
    </w:p>
    <w:p w:rsidR="00F562DA" w:rsidRDefault="00BB1581">
      <w:pPr>
        <w:ind w:left="-5"/>
      </w:pPr>
      <w:r>
        <w:t>事项，基金托管人委托基金服务机构代为办理基金的核算、估值、复核等事项；</w:t>
      </w:r>
      <w:r>
        <w:rPr>
          <w:rFonts w:ascii="Times New Roman" w:eastAsia="Times New Roman" w:hAnsi="Times New Roman" w:cs="Times New Roman"/>
        </w:rPr>
        <w:t xml:space="preserve"> </w:t>
      </w:r>
    </w:p>
    <w:p w:rsidR="00F562DA" w:rsidRDefault="00BB1581">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rsidR="00F562DA" w:rsidRDefault="00BB1581">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rsidR="00F562DA" w:rsidRDefault="00BB1581">
      <w:pPr>
        <w:numPr>
          <w:ilvl w:val="0"/>
          <w:numId w:val="99"/>
        </w:numPr>
        <w:ind w:firstLine="480"/>
      </w:pPr>
      <w:r>
        <w:t>基金募集期延长或提前结束募集；</w:t>
      </w:r>
      <w:r>
        <w:rPr>
          <w:rFonts w:ascii="Times New Roman" w:eastAsia="Times New Roman" w:hAnsi="Times New Roman" w:cs="Times New Roman"/>
        </w:rPr>
        <w:t xml:space="preserve"> </w:t>
      </w:r>
    </w:p>
    <w:p w:rsidR="00F562DA" w:rsidRDefault="00BB1581">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rsidR="00F562DA" w:rsidRDefault="00BB1581">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rsidR="00F562DA" w:rsidRDefault="00BB1581">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F562DA" w:rsidRDefault="00BB1581">
      <w:pPr>
        <w:numPr>
          <w:ilvl w:val="0"/>
          <w:numId w:val="99"/>
        </w:numPr>
        <w:ind w:firstLine="480"/>
      </w:pPr>
      <w:r>
        <w:t>涉及基金财产、基金管理业务、基金托管业务的</w:t>
      </w:r>
      <w:r>
        <w:t>诉讼或仲裁；</w:t>
      </w:r>
      <w:r>
        <w:rPr>
          <w:rFonts w:ascii="Times New Roman" w:eastAsia="Times New Roman" w:hAnsi="Times New Roman" w:cs="Times New Roman"/>
        </w:rPr>
        <w:t xml:space="preserve"> </w:t>
      </w:r>
    </w:p>
    <w:p w:rsidR="00F562DA" w:rsidRDefault="00BB1581">
      <w:pPr>
        <w:numPr>
          <w:ilvl w:val="0"/>
          <w:numId w:val="99"/>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F562DA" w:rsidRDefault="00BB1581">
      <w:pPr>
        <w:numPr>
          <w:ilvl w:val="0"/>
          <w:numId w:val="99"/>
        </w:numPr>
        <w:ind w:firstLine="480"/>
      </w:pPr>
      <w:r>
        <w:t>基金管理人运用基金财产买卖基金管理人、基金托管人及其控股股东、</w:t>
      </w:r>
    </w:p>
    <w:p w:rsidR="00F562DA" w:rsidRDefault="00BB1581">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rsidR="00F562DA" w:rsidRDefault="00BB1581">
      <w:pPr>
        <w:numPr>
          <w:ilvl w:val="0"/>
          <w:numId w:val="99"/>
        </w:numPr>
        <w:ind w:firstLine="480"/>
      </w:pPr>
      <w:r>
        <w:t>基金收益分配事项；</w:t>
      </w:r>
      <w:r>
        <w:rPr>
          <w:rFonts w:ascii="Times New Roman" w:eastAsia="Times New Roman" w:hAnsi="Times New Roman" w:cs="Times New Roman"/>
        </w:rPr>
        <w:t xml:space="preserve"> </w:t>
      </w:r>
    </w:p>
    <w:p w:rsidR="00F562DA" w:rsidRDefault="00BB1581">
      <w:pPr>
        <w:numPr>
          <w:ilvl w:val="0"/>
          <w:numId w:val="99"/>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rsidR="00F562DA" w:rsidRDefault="00BB1581">
      <w:pPr>
        <w:numPr>
          <w:ilvl w:val="0"/>
          <w:numId w:val="99"/>
        </w:numPr>
        <w:ind w:firstLine="480"/>
      </w:pPr>
      <w:r>
        <w:t>任一类基金份</w:t>
      </w:r>
      <w:r>
        <w:t>额净值计价错误达该类基金份额净值百分之零点五；</w:t>
      </w:r>
      <w:r>
        <w:rPr>
          <w:rFonts w:ascii="Times New Roman" w:eastAsia="Times New Roman" w:hAnsi="Times New Roman" w:cs="Times New Roman"/>
        </w:rPr>
        <w:t xml:space="preserve"> </w:t>
      </w:r>
    </w:p>
    <w:p w:rsidR="00F562DA" w:rsidRDefault="00BB1581">
      <w:pPr>
        <w:numPr>
          <w:ilvl w:val="0"/>
          <w:numId w:val="99"/>
        </w:numPr>
        <w:ind w:firstLine="480"/>
      </w:pPr>
      <w:r>
        <w:t>本基金开始办理申购、赎回；</w:t>
      </w:r>
      <w:r>
        <w:rPr>
          <w:rFonts w:ascii="Times New Roman" w:eastAsia="Times New Roman" w:hAnsi="Times New Roman" w:cs="Times New Roman"/>
        </w:rPr>
        <w:t xml:space="preserve"> </w:t>
      </w:r>
    </w:p>
    <w:p w:rsidR="00F562DA" w:rsidRDefault="00BB1581">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rsidR="00F562DA" w:rsidRDefault="00BB1581">
      <w:pPr>
        <w:numPr>
          <w:ilvl w:val="0"/>
          <w:numId w:val="99"/>
        </w:numPr>
        <w:ind w:firstLine="480"/>
      </w:pPr>
      <w:r>
        <w:t>本基金发生巨额赎回并延期办理；</w:t>
      </w:r>
      <w:r>
        <w:rPr>
          <w:rFonts w:ascii="Times New Roman" w:eastAsia="Times New Roman" w:hAnsi="Times New Roman" w:cs="Times New Roman"/>
        </w:rPr>
        <w:t xml:space="preserve"> </w:t>
      </w:r>
    </w:p>
    <w:p w:rsidR="00F562DA" w:rsidRDefault="00BB1581">
      <w:pPr>
        <w:numPr>
          <w:ilvl w:val="0"/>
          <w:numId w:val="99"/>
        </w:numPr>
        <w:ind w:firstLine="480"/>
      </w:pPr>
      <w:r>
        <w:t>本基金连续发生巨额赎回并暂停接受赎回申请；</w:t>
      </w:r>
      <w:r>
        <w:rPr>
          <w:rFonts w:ascii="Times New Roman" w:eastAsia="Times New Roman" w:hAnsi="Times New Roman" w:cs="Times New Roman"/>
        </w:rPr>
        <w:t xml:space="preserve"> </w:t>
      </w:r>
    </w:p>
    <w:p w:rsidR="00F562DA" w:rsidRDefault="00BB1581">
      <w:pPr>
        <w:numPr>
          <w:ilvl w:val="0"/>
          <w:numId w:val="99"/>
        </w:numPr>
        <w:ind w:firstLine="480"/>
      </w:pPr>
      <w:r>
        <w:t>基金管理人采用摆动定价机制进行估值；</w:t>
      </w:r>
      <w:r>
        <w:rPr>
          <w:rFonts w:ascii="Times New Roman" w:eastAsia="Times New Roman" w:hAnsi="Times New Roman" w:cs="Times New Roman"/>
        </w:rPr>
        <w:t xml:space="preserve"> </w:t>
      </w:r>
    </w:p>
    <w:p w:rsidR="00F562DA" w:rsidRDefault="00BB1581">
      <w:pPr>
        <w:numPr>
          <w:ilvl w:val="0"/>
          <w:numId w:val="99"/>
        </w:numPr>
        <w:ind w:firstLine="480"/>
      </w:pPr>
      <w:r>
        <w:t>调整基金份额类别的设置；</w:t>
      </w:r>
      <w:r>
        <w:rPr>
          <w:rFonts w:ascii="Times New Roman" w:eastAsia="Times New Roman" w:hAnsi="Times New Roman" w:cs="Times New Roman"/>
        </w:rPr>
        <w:t xml:space="preserve"> </w:t>
      </w:r>
    </w:p>
    <w:p w:rsidR="00F562DA" w:rsidRDefault="00BB1581">
      <w:pPr>
        <w:numPr>
          <w:ilvl w:val="0"/>
          <w:numId w:val="99"/>
        </w:numPr>
        <w:ind w:firstLine="480"/>
      </w:pPr>
      <w:r>
        <w:t>基金推出新业务或服务；</w:t>
      </w:r>
      <w:r>
        <w:rPr>
          <w:rFonts w:ascii="Times New Roman" w:eastAsia="Times New Roman" w:hAnsi="Times New Roman" w:cs="Times New Roman"/>
        </w:rPr>
        <w:t xml:space="preserve"> </w:t>
      </w:r>
    </w:p>
    <w:p w:rsidR="00F562DA" w:rsidRDefault="00BB1581">
      <w:pPr>
        <w:numPr>
          <w:ilvl w:val="0"/>
          <w:numId w:val="99"/>
        </w:numPr>
        <w:spacing w:after="6"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rsidR="00F562DA" w:rsidRDefault="00BB1581">
      <w:pPr>
        <w:numPr>
          <w:ilvl w:val="0"/>
          <w:numId w:val="99"/>
        </w:numPr>
        <w:ind w:firstLine="480"/>
      </w:pPr>
      <w:r>
        <w:t>本基金启用侧袋机制、处置特定资产、终止侧袋机制；</w:t>
      </w:r>
      <w:r>
        <w:rPr>
          <w:rFonts w:ascii="Times New Roman" w:eastAsia="Times New Roman" w:hAnsi="Times New Roman" w:cs="Times New Roman"/>
        </w:rPr>
        <w:t xml:space="preserve"> </w:t>
      </w:r>
    </w:p>
    <w:p w:rsidR="00F562DA" w:rsidRDefault="00BB1581">
      <w:pPr>
        <w:numPr>
          <w:ilvl w:val="0"/>
          <w:numId w:val="99"/>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rsidR="00F562DA" w:rsidRDefault="00BB1581">
      <w:pPr>
        <w:numPr>
          <w:ilvl w:val="0"/>
          <w:numId w:val="100"/>
        </w:numPr>
        <w:ind w:hanging="960"/>
      </w:pPr>
      <w:r>
        <w:t>澄清公告</w:t>
      </w:r>
      <w:r>
        <w:rPr>
          <w:rFonts w:ascii="Times New Roman" w:eastAsia="Times New Roman" w:hAnsi="Times New Roman" w:cs="Times New Roman"/>
        </w:rPr>
        <w:t xml:space="preserve"> </w:t>
      </w:r>
    </w:p>
    <w:p w:rsidR="00F562DA" w:rsidRDefault="00BB1581">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rsidR="00F562DA" w:rsidRDefault="00BB1581">
      <w:pPr>
        <w:numPr>
          <w:ilvl w:val="0"/>
          <w:numId w:val="100"/>
        </w:numPr>
        <w:ind w:hanging="960"/>
      </w:pPr>
      <w:r>
        <w:t>基金份额持有人大会决议</w:t>
      </w:r>
      <w:r>
        <w:rPr>
          <w:rFonts w:ascii="Times New Roman" w:eastAsia="Times New Roman" w:hAnsi="Times New Roman" w:cs="Times New Roman"/>
        </w:rPr>
        <w:t xml:space="preserve"> </w:t>
      </w:r>
    </w:p>
    <w:p w:rsidR="00F562DA" w:rsidRDefault="00BB1581">
      <w:r>
        <w:t>基金份额持有人大会决定的事项，应当依法报中国证监会备案，并予以公告。</w:t>
      </w:r>
      <w:r>
        <w:rPr>
          <w:rFonts w:ascii="Times New Roman" w:eastAsia="Times New Roman" w:hAnsi="Times New Roman" w:cs="Times New Roman"/>
        </w:rPr>
        <w:t xml:space="preserve"> </w:t>
      </w:r>
    </w:p>
    <w:p w:rsidR="00F562DA" w:rsidRDefault="00BB1581">
      <w:pPr>
        <w:numPr>
          <w:ilvl w:val="0"/>
          <w:numId w:val="100"/>
        </w:numPr>
        <w:ind w:hanging="960"/>
      </w:pPr>
      <w:r>
        <w:t>投资资产支持证券的信息披露</w:t>
      </w:r>
      <w:r>
        <w:rPr>
          <w:rFonts w:ascii="Times New Roman" w:eastAsia="Times New Roman" w:hAnsi="Times New Roman" w:cs="Times New Roman"/>
        </w:rPr>
        <w:t xml:space="preserve"> </w:t>
      </w:r>
    </w:p>
    <w:p w:rsidR="00F562DA" w:rsidRDefault="00BB1581">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rsidR="00F562DA" w:rsidRDefault="00BB1581">
      <w:pPr>
        <w:spacing w:after="27" w:line="362" w:lineRule="auto"/>
        <w:ind w:left="-15"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rsidR="00F562DA" w:rsidRDefault="00BB1581">
      <w:pPr>
        <w:numPr>
          <w:ilvl w:val="0"/>
          <w:numId w:val="100"/>
        </w:numPr>
        <w:ind w:hanging="960"/>
      </w:pPr>
      <w:r>
        <w:t>投资股指期货相关公告</w:t>
      </w:r>
      <w:r>
        <w:rPr>
          <w:rFonts w:ascii="Times New Roman" w:eastAsia="Times New Roman" w:hAnsi="Times New Roman" w:cs="Times New Roman"/>
        </w:rPr>
        <w:t xml:space="preserve"> </w:t>
      </w:r>
    </w:p>
    <w:p w:rsidR="00F562DA" w:rsidRDefault="00BB1581">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rsidR="00F562DA" w:rsidRDefault="00BB1581">
      <w:pPr>
        <w:numPr>
          <w:ilvl w:val="0"/>
          <w:numId w:val="100"/>
        </w:numPr>
        <w:ind w:hanging="960"/>
      </w:pPr>
      <w:r>
        <w:t>投资国债期货相关公告</w:t>
      </w:r>
      <w:r>
        <w:rPr>
          <w:rFonts w:ascii="Times New Roman" w:eastAsia="Times New Roman" w:hAnsi="Times New Roman" w:cs="Times New Roman"/>
        </w:rPr>
        <w:t xml:space="preserve"> </w:t>
      </w:r>
    </w:p>
    <w:p w:rsidR="00F562DA" w:rsidRDefault="00BB1581">
      <w:pPr>
        <w:spacing w:after="23" w:line="362" w:lineRule="auto"/>
        <w:ind w:left="-15"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rsidR="00F562DA" w:rsidRDefault="00BB1581">
      <w:pPr>
        <w:numPr>
          <w:ilvl w:val="0"/>
          <w:numId w:val="100"/>
        </w:numPr>
        <w:ind w:hanging="960"/>
      </w:pPr>
      <w:r>
        <w:t>投资股票期权相关公告</w:t>
      </w:r>
      <w:r>
        <w:rPr>
          <w:rFonts w:ascii="Times New Roman" w:eastAsia="Times New Roman" w:hAnsi="Times New Roman" w:cs="Times New Roman"/>
        </w:rPr>
        <w:t xml:space="preserve"> </w:t>
      </w:r>
    </w:p>
    <w:p w:rsidR="00F562DA" w:rsidRDefault="00BB1581">
      <w:pPr>
        <w:spacing w:after="125"/>
      </w:pPr>
      <w:r>
        <w:t>基金管理人应当在定期信息披露文件中披露参与股票期权交易的有关情况，</w:t>
      </w:r>
    </w:p>
    <w:p w:rsidR="00F562DA" w:rsidRDefault="00BB1581">
      <w:pPr>
        <w:spacing w:after="18" w:line="366" w:lineRule="auto"/>
        <w:ind w:left="-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rsidR="00F562DA" w:rsidRDefault="00BB1581">
      <w:pPr>
        <w:numPr>
          <w:ilvl w:val="0"/>
          <w:numId w:val="100"/>
        </w:numPr>
        <w:ind w:hanging="960"/>
      </w:pPr>
      <w:r>
        <w:t>投资港股通标的股票的相关公告</w:t>
      </w:r>
      <w:r>
        <w:rPr>
          <w:rFonts w:ascii="Times New Roman" w:eastAsia="Times New Roman" w:hAnsi="Times New Roman" w:cs="Times New Roman"/>
        </w:rPr>
        <w:t xml:space="preserve"> </w:t>
      </w:r>
    </w:p>
    <w:p w:rsidR="00F562DA" w:rsidRDefault="00BB1581">
      <w:pPr>
        <w:spacing w:after="9" w:line="366" w:lineRule="auto"/>
        <w:ind w:left="-15" w:right="122"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rsidR="00F562DA" w:rsidRDefault="00BB1581">
      <w:pPr>
        <w:spacing w:after="23" w:line="362" w:lineRule="auto"/>
        <w:ind w:left="-15" w:firstLine="480"/>
      </w:pPr>
      <w:r>
        <w:t>基金合同终止的，基金管理人应当依法组织清算组对基金财产进行清算并作出清算报告。清算报告应当经过符</w:t>
      </w:r>
      <w:r>
        <w:t>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rsidR="00F562DA" w:rsidRDefault="00BB1581">
      <w:pPr>
        <w:numPr>
          <w:ilvl w:val="0"/>
          <w:numId w:val="101"/>
        </w:numPr>
        <w:spacing w:after="17" w:line="366" w:lineRule="auto"/>
        <w:ind w:hanging="960"/>
      </w:pPr>
      <w:r>
        <w:t>实施侧袋机制期间的信息披露本基金实施侧袋机制的，相关信息披露义务人应当根据法律法规、基金合同和招募说明书的规定进行信息披露，详见招募说明书的规定。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rsidR="00F562DA" w:rsidRDefault="00BB1581">
      <w:pPr>
        <w:numPr>
          <w:ilvl w:val="0"/>
          <w:numId w:val="101"/>
        </w:numPr>
        <w:ind w:hanging="960"/>
      </w:pPr>
      <w:r>
        <w:t>中国证监会规定的其他信息。</w:t>
      </w:r>
      <w:r>
        <w:rPr>
          <w:rFonts w:ascii="Times New Roman" w:eastAsia="Times New Roman" w:hAnsi="Times New Roman" w:cs="Times New Roman"/>
        </w:rPr>
        <w:t xml:space="preserve"> </w:t>
      </w:r>
    </w:p>
    <w:p w:rsidR="00F562DA" w:rsidRDefault="00BB1581">
      <w:r>
        <w:t>六、信息披露事务管理</w:t>
      </w:r>
      <w:r>
        <w:rPr>
          <w:rFonts w:ascii="Times New Roman" w:eastAsia="Times New Roman" w:hAnsi="Times New Roman" w:cs="Times New Roman"/>
        </w:rPr>
        <w:t xml:space="preserve"> </w:t>
      </w:r>
    </w:p>
    <w:p w:rsidR="00F562DA" w:rsidRDefault="00BB1581">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rsidR="00F562DA" w:rsidRDefault="00BB1581">
      <w:pPr>
        <w:spacing w:after="10" w:line="365" w:lineRule="auto"/>
        <w:ind w:left="-15" w:firstLine="480"/>
      </w:pPr>
      <w:r>
        <w:t>基金信息披露义务人公开披露基金信息，应当符</w:t>
      </w:r>
      <w:r>
        <w:t>合中国证监会相关基金信息披露内容与格式准则等法规的规定。</w:t>
      </w:r>
      <w:r>
        <w:rPr>
          <w:rFonts w:ascii="Times New Roman" w:eastAsia="Times New Roman" w:hAnsi="Times New Roman" w:cs="Times New Roman"/>
        </w:rPr>
        <w:t xml:space="preserve"> </w:t>
      </w:r>
    </w:p>
    <w:p w:rsidR="00F562DA" w:rsidRDefault="00BB1581">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rsidR="00F562DA" w:rsidRDefault="00BB1581">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w:t>
      </w:r>
      <w:r>
        <w:t>实、准确、完整、及时。</w:t>
      </w:r>
      <w:r>
        <w:rPr>
          <w:rFonts w:ascii="Times New Roman" w:eastAsia="Times New Roman" w:hAnsi="Times New Roman" w:cs="Times New Roman"/>
        </w:rPr>
        <w:t xml:space="preserve"> </w:t>
      </w:r>
    </w:p>
    <w:p w:rsidR="00F562DA" w:rsidRDefault="00BB1581">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rsidR="00F562DA" w:rsidRDefault="00BB1581">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为基金信息披露义务人公开披露的基金信息出具审计报告、法律意见书的专业机构，应当制作工作底稿，并将相关档案至少保存到不少于法律法规规定的最低期限。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rsidR="00F562DA" w:rsidRDefault="00BB1581">
      <w:r>
        <w:t>七、信息披露文件的存放与查阅</w:t>
      </w:r>
      <w:r>
        <w:rPr>
          <w:rFonts w:ascii="Times New Roman" w:eastAsia="Times New Roman" w:hAnsi="Times New Roman" w:cs="Times New Roman"/>
        </w:rPr>
        <w:t xml:space="preserve"> </w:t>
      </w:r>
    </w:p>
    <w:p w:rsidR="00F562DA" w:rsidRDefault="00BB1581">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rsidR="00F562DA" w:rsidRDefault="00BB1581">
      <w:pPr>
        <w:pStyle w:val="1"/>
        <w:spacing w:after="594"/>
        <w:ind w:left="533" w:right="0"/>
        <w:jc w:val="left"/>
      </w:pPr>
      <w:bookmarkStart w:id="18" w:name="_Toc6573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rsidR="00F562DA" w:rsidRDefault="00BB1581">
      <w:r>
        <w:t>一、《基金合同》的变更</w:t>
      </w:r>
      <w:r>
        <w:rPr>
          <w:rFonts w:ascii="Times New Roman" w:eastAsia="Times New Roman" w:hAnsi="Times New Roman" w:cs="Times New Roman"/>
        </w:rPr>
        <w:t xml:space="preserve"> </w:t>
      </w:r>
    </w:p>
    <w:p w:rsidR="00F562DA" w:rsidRDefault="00BB1581">
      <w:pPr>
        <w:numPr>
          <w:ilvl w:val="0"/>
          <w:numId w:val="102"/>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F562DA" w:rsidRDefault="00BB1581">
      <w:pPr>
        <w:numPr>
          <w:ilvl w:val="0"/>
          <w:numId w:val="102"/>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rsidR="00F562DA" w:rsidRDefault="00BB1581">
      <w:r>
        <w:t>有下列情形之一的，经履行相关程序后，《基金合同》应当终止：</w:t>
      </w:r>
      <w:r>
        <w:rPr>
          <w:rFonts w:ascii="Times New Roman" w:eastAsia="Times New Roman" w:hAnsi="Times New Roman" w:cs="Times New Roman"/>
        </w:rPr>
        <w:t xml:space="preserve"> </w:t>
      </w:r>
    </w:p>
    <w:p w:rsidR="00F562DA" w:rsidRDefault="00BB1581">
      <w:pPr>
        <w:numPr>
          <w:ilvl w:val="0"/>
          <w:numId w:val="103"/>
        </w:numPr>
        <w:ind w:firstLine="480"/>
      </w:pPr>
      <w:r>
        <w:t>基金份额持</w:t>
      </w:r>
      <w:r>
        <w:t>有人大会决定终止的；</w:t>
      </w:r>
      <w:r>
        <w:rPr>
          <w:rFonts w:ascii="Times New Roman" w:eastAsia="Times New Roman" w:hAnsi="Times New Roman" w:cs="Times New Roman"/>
        </w:rPr>
        <w:t xml:space="preserve"> </w:t>
      </w:r>
    </w:p>
    <w:p w:rsidR="00F562DA" w:rsidRDefault="00BB1581">
      <w:pPr>
        <w:numPr>
          <w:ilvl w:val="0"/>
          <w:numId w:val="10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F562DA" w:rsidRDefault="00BB1581">
      <w:pPr>
        <w:numPr>
          <w:ilvl w:val="0"/>
          <w:numId w:val="103"/>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rsidR="00F562DA" w:rsidRDefault="00BB1581">
      <w:pPr>
        <w:numPr>
          <w:ilvl w:val="0"/>
          <w:numId w:val="103"/>
        </w:numPr>
        <w:ind w:firstLine="480"/>
      </w:pPr>
      <w:r>
        <w:t>《基金合同》约定的其他情形；</w:t>
      </w:r>
      <w:r>
        <w:rPr>
          <w:rFonts w:ascii="Times New Roman" w:eastAsia="Times New Roman" w:hAnsi="Times New Roman" w:cs="Times New Roman"/>
        </w:rPr>
        <w:t xml:space="preserve"> </w:t>
      </w:r>
    </w:p>
    <w:p w:rsidR="00F562DA" w:rsidRDefault="00BB1581">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rsidR="00F562DA" w:rsidRDefault="00BB1581">
      <w:r>
        <w:t>三、基金财产的清算</w:t>
      </w:r>
      <w:r>
        <w:rPr>
          <w:rFonts w:ascii="Times New Roman" w:eastAsia="Times New Roman" w:hAnsi="Times New Roman" w:cs="Times New Roman"/>
        </w:rPr>
        <w:t xml:space="preserve"> </w:t>
      </w:r>
    </w:p>
    <w:p w:rsidR="00F562DA" w:rsidRDefault="00BB1581">
      <w:pPr>
        <w:numPr>
          <w:ilvl w:val="0"/>
          <w:numId w:val="104"/>
        </w:numPr>
        <w:spacing w:after="7" w:line="371"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F562DA" w:rsidRDefault="00BB1581">
      <w:pPr>
        <w:numPr>
          <w:ilvl w:val="0"/>
          <w:numId w:val="104"/>
        </w:numPr>
        <w:spacing w:after="12" w:line="370" w:lineRule="auto"/>
        <w:ind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F562DA" w:rsidRDefault="00BB1581">
      <w:pPr>
        <w:numPr>
          <w:ilvl w:val="0"/>
          <w:numId w:val="104"/>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F562DA" w:rsidRDefault="00BB1581">
      <w:pPr>
        <w:numPr>
          <w:ilvl w:val="0"/>
          <w:numId w:val="104"/>
        </w:numPr>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rsidR="00F562DA" w:rsidRDefault="00BB1581">
      <w:pPr>
        <w:numPr>
          <w:ilvl w:val="0"/>
          <w:numId w:val="105"/>
        </w:numPr>
        <w:ind w:firstLine="480"/>
      </w:pPr>
      <w:r>
        <w:t>对基金财</w:t>
      </w:r>
      <w:r>
        <w:t>产和债权债务进行清理和确认；</w:t>
      </w:r>
      <w:r>
        <w:rPr>
          <w:rFonts w:ascii="Times New Roman" w:eastAsia="Times New Roman" w:hAnsi="Times New Roman" w:cs="Times New Roman"/>
        </w:rPr>
        <w:t xml:space="preserve"> </w:t>
      </w:r>
    </w:p>
    <w:p w:rsidR="00F562DA" w:rsidRDefault="00BB1581">
      <w:pPr>
        <w:numPr>
          <w:ilvl w:val="0"/>
          <w:numId w:val="105"/>
        </w:numPr>
        <w:ind w:firstLine="480"/>
      </w:pPr>
      <w:r>
        <w:t>对基金财产进行估值和变现；</w:t>
      </w:r>
      <w:r>
        <w:rPr>
          <w:rFonts w:ascii="Times New Roman" w:eastAsia="Times New Roman" w:hAnsi="Times New Roman" w:cs="Times New Roman"/>
        </w:rPr>
        <w:t xml:space="preserve"> </w:t>
      </w:r>
    </w:p>
    <w:p w:rsidR="00F562DA" w:rsidRDefault="00BB1581">
      <w:pPr>
        <w:numPr>
          <w:ilvl w:val="0"/>
          <w:numId w:val="105"/>
        </w:numPr>
        <w:ind w:firstLine="480"/>
      </w:pPr>
      <w:r>
        <w:t>制作清算报告；</w:t>
      </w:r>
      <w:r>
        <w:rPr>
          <w:rFonts w:ascii="Times New Roman" w:eastAsia="Times New Roman" w:hAnsi="Times New Roman" w:cs="Times New Roman"/>
        </w:rPr>
        <w:t xml:space="preserve"> </w:t>
      </w:r>
    </w:p>
    <w:p w:rsidR="00F562DA" w:rsidRDefault="00BB1581">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F562DA" w:rsidRDefault="00BB1581">
      <w:pPr>
        <w:numPr>
          <w:ilvl w:val="0"/>
          <w:numId w:val="105"/>
        </w:numPr>
        <w:ind w:firstLine="480"/>
      </w:pPr>
      <w:r>
        <w:t>将清算报告报中国证监会备案并公告；</w:t>
      </w:r>
      <w:r>
        <w:rPr>
          <w:rFonts w:ascii="Times New Roman" w:eastAsia="Times New Roman" w:hAnsi="Times New Roman" w:cs="Times New Roman"/>
        </w:rPr>
        <w:t xml:space="preserve"> </w:t>
      </w:r>
    </w:p>
    <w:p w:rsidR="00F562DA" w:rsidRDefault="00BB1581">
      <w:pPr>
        <w:numPr>
          <w:ilvl w:val="0"/>
          <w:numId w:val="105"/>
        </w:numPr>
        <w:ind w:firstLine="480"/>
      </w:pPr>
      <w:r>
        <w:t>对基金剩余财产进行分配。</w:t>
      </w:r>
      <w:r>
        <w:rPr>
          <w:rFonts w:ascii="Times New Roman" w:eastAsia="Times New Roman" w:hAnsi="Times New Roman" w:cs="Times New Roman"/>
        </w:rPr>
        <w:t xml:space="preserve"> </w:t>
      </w:r>
    </w:p>
    <w:p w:rsidR="00F562DA" w:rsidRDefault="00BB1581">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F562DA" w:rsidRDefault="00BB1581">
      <w:pPr>
        <w:numPr>
          <w:ilvl w:val="0"/>
          <w:numId w:val="106"/>
        </w:numPr>
        <w:ind w:hanging="480"/>
      </w:pPr>
      <w:r>
        <w:t>清算费用</w:t>
      </w:r>
      <w:r>
        <w:rPr>
          <w:rFonts w:ascii="Times New Roman" w:eastAsia="Times New Roman" w:hAnsi="Times New Roman" w:cs="Times New Roman"/>
        </w:rPr>
        <w:t xml:space="preserve"> </w:t>
      </w:r>
    </w:p>
    <w:p w:rsidR="00F562DA" w:rsidRDefault="00BB1581">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rsidR="00F562DA" w:rsidRDefault="00BB1581">
      <w:pPr>
        <w:numPr>
          <w:ilvl w:val="0"/>
          <w:numId w:val="106"/>
        </w:numPr>
        <w:ind w:hanging="480"/>
      </w:pPr>
      <w:r>
        <w:t>基金财产清算剩余资产的分配</w:t>
      </w:r>
      <w:r>
        <w:rPr>
          <w:rFonts w:ascii="Times New Roman" w:eastAsia="Times New Roman" w:hAnsi="Times New Roman" w:cs="Times New Roman"/>
        </w:rPr>
        <w:t xml:space="preserve"> </w:t>
      </w:r>
    </w:p>
    <w:p w:rsidR="00F562DA" w:rsidRDefault="00BB1581">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F562DA" w:rsidRDefault="00BB1581">
      <w:pPr>
        <w:numPr>
          <w:ilvl w:val="0"/>
          <w:numId w:val="106"/>
        </w:numPr>
        <w:ind w:hanging="480"/>
      </w:pPr>
      <w:r>
        <w:t>基金财产清算的公告</w:t>
      </w:r>
      <w:r>
        <w:rPr>
          <w:rFonts w:ascii="Times New Roman" w:eastAsia="Times New Roman" w:hAnsi="Times New Roman" w:cs="Times New Roman"/>
        </w:rPr>
        <w:t xml:space="preserve"> </w:t>
      </w:r>
    </w:p>
    <w:p w:rsidR="00F562DA" w:rsidRDefault="00BB1581">
      <w:pPr>
        <w:spacing w:after="16"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rsidR="00F562DA" w:rsidRDefault="00BB1581">
      <w:pPr>
        <w:numPr>
          <w:ilvl w:val="0"/>
          <w:numId w:val="106"/>
        </w:numPr>
        <w:ind w:hanging="480"/>
      </w:pPr>
      <w:r>
        <w:t>基金财产清算账册及文件的保存</w:t>
      </w:r>
      <w:r>
        <w:rPr>
          <w:rFonts w:ascii="Times New Roman" w:eastAsia="Times New Roman" w:hAnsi="Times New Roman" w:cs="Times New Roman"/>
        </w:rPr>
        <w:t xml:space="preserve"> </w:t>
      </w:r>
    </w:p>
    <w:p w:rsidR="00F562DA" w:rsidRDefault="00BB1581">
      <w:pPr>
        <w:spacing w:after="7" w:line="366"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rsidR="00F562DA" w:rsidRDefault="00BB1581">
      <w:pPr>
        <w:spacing w:after="0" w:line="259" w:lineRule="auto"/>
        <w:ind w:left="480" w:firstLine="0"/>
      </w:pPr>
      <w:r>
        <w:rPr>
          <w:rFonts w:ascii="Times New Roman" w:eastAsia="Times New Roman" w:hAnsi="Times New Roman" w:cs="Times New Roman"/>
        </w:rPr>
        <w:t xml:space="preserve"> </w:t>
      </w:r>
    </w:p>
    <w:p w:rsidR="00F562DA" w:rsidRDefault="00BB1581">
      <w:pPr>
        <w:pStyle w:val="1"/>
        <w:spacing w:after="585"/>
        <w:ind w:right="123"/>
      </w:pPr>
      <w:bookmarkStart w:id="19" w:name="_Toc6573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rsidR="00F562DA" w:rsidRDefault="00BB1581">
      <w:pPr>
        <w:spacing w:after="23" w:line="361" w:lineRule="auto"/>
        <w:ind w:left="-15" w:firstLine="480"/>
      </w:pPr>
      <w:r>
        <w:t>一、基金管理人、基金托管人在</w:t>
      </w:r>
      <w:r>
        <w:t>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rsidR="00F562DA" w:rsidRDefault="00BB1581">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rsidR="00F562DA" w:rsidRDefault="00BB1581">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rsidR="00F562DA" w:rsidRDefault="00BB1581">
      <w:pPr>
        <w:numPr>
          <w:ilvl w:val="0"/>
          <w:numId w:val="107"/>
        </w:numPr>
        <w:ind w:firstLine="480"/>
      </w:pPr>
      <w:r>
        <w:t>不可抗力。</w:t>
      </w:r>
      <w:r>
        <w:rPr>
          <w:rFonts w:ascii="Times New Roman" w:eastAsia="Times New Roman" w:hAnsi="Times New Roman" w:cs="Times New Roman"/>
        </w:rPr>
        <w:t xml:space="preserve"> </w:t>
      </w:r>
    </w:p>
    <w:p w:rsidR="00F562DA" w:rsidRDefault="00BB1581">
      <w:pPr>
        <w:numPr>
          <w:ilvl w:val="0"/>
          <w:numId w:val="108"/>
        </w:numPr>
        <w:spacing w:after="16" w:line="361" w:lineRule="auto"/>
        <w:ind w:firstLine="480"/>
      </w:pPr>
      <w:r>
        <w:t>在发生一方或多方违约的情况下，在最</w:t>
      </w:r>
      <w:r>
        <w:t>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F562DA" w:rsidRDefault="00BB1581">
      <w:pPr>
        <w:numPr>
          <w:ilvl w:val="0"/>
          <w:numId w:val="108"/>
        </w:numPr>
        <w:spacing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w:t>
      </w:r>
      <w:r>
        <w:t>采取必要的措施消除或减轻由此造成的影响。</w:t>
      </w:r>
      <w:r>
        <w:rPr>
          <w:rFonts w:ascii="Times New Roman" w:eastAsia="Times New Roman" w:hAnsi="Times New Roman" w:cs="Times New Roman"/>
        </w:rPr>
        <w:t xml:space="preserve"> </w:t>
      </w:r>
    </w:p>
    <w:p w:rsidR="00F562DA" w:rsidRDefault="00BB1581">
      <w:pPr>
        <w:pStyle w:val="1"/>
        <w:spacing w:after="586"/>
      </w:pPr>
      <w:bookmarkStart w:id="20" w:name="_Toc6573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rsidR="00F562DA" w:rsidRDefault="00BB1581">
      <w:pPr>
        <w:spacing w:after="15"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除非仲裁裁决另有规定，仲裁费由败诉方承担。</w:t>
      </w:r>
      <w:r>
        <w:rPr>
          <w:rFonts w:ascii="Times New Roman" w:eastAsia="Times New Roman" w:hAnsi="Times New Roman" w:cs="Times New Roman"/>
        </w:rPr>
        <w:t xml:space="preserve"> </w:t>
      </w:r>
    </w:p>
    <w:p w:rsidR="00F562DA" w:rsidRDefault="00BB1581">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F562DA" w:rsidRDefault="00BB1581">
      <w:r>
        <w:t>《基金合同》受中国法律（仅为《基金合同》之目的，不包括香港、澳门特</w:t>
      </w:r>
    </w:p>
    <w:p w:rsidR="00F562DA" w:rsidRDefault="00BB1581">
      <w:pPr>
        <w:ind w:left="-5"/>
      </w:pPr>
      <w:r>
        <w:t>别行政区及台湾地区法律）管辖并从其解释。</w:t>
      </w:r>
      <w:r>
        <w:rPr>
          <w:rFonts w:ascii="Times New Roman" w:eastAsia="Times New Roman" w:hAnsi="Times New Roman" w:cs="Times New Roman"/>
        </w:rPr>
        <w:t xml:space="preserve"> </w:t>
      </w:r>
      <w:r>
        <w:br w:type="page"/>
      </w:r>
    </w:p>
    <w:p w:rsidR="00F562DA" w:rsidRDefault="00BB1581">
      <w:pPr>
        <w:pStyle w:val="1"/>
        <w:spacing w:after="593"/>
      </w:pPr>
      <w:bookmarkStart w:id="21" w:name="_Toc6573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rsidR="00F562DA" w:rsidRDefault="00BB1581">
      <w:pPr>
        <w:spacing w:after="156" w:line="259" w:lineRule="auto"/>
        <w:ind w:left="100" w:right="359"/>
        <w:jc w:val="center"/>
      </w:pPr>
      <w:r>
        <w:t>《基金合同》是约定基金合同当事人之间权利义务关系的法律文件。</w:t>
      </w:r>
      <w:r>
        <w:rPr>
          <w:rFonts w:ascii="Times New Roman" w:eastAsia="Times New Roman" w:hAnsi="Times New Roman" w:cs="Times New Roman"/>
        </w:rPr>
        <w:t xml:space="preserve"> </w:t>
      </w:r>
    </w:p>
    <w:p w:rsidR="00F562DA" w:rsidRDefault="00BB1581">
      <w:pPr>
        <w:numPr>
          <w:ilvl w:val="0"/>
          <w:numId w:val="109"/>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rsidR="00F562DA" w:rsidRDefault="00BB1581">
      <w:pPr>
        <w:numPr>
          <w:ilvl w:val="0"/>
          <w:numId w:val="109"/>
        </w:numPr>
        <w:spacing w:after="1" w:line="379"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rsidR="00F562DA" w:rsidRDefault="00BB1581">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F562DA" w:rsidRDefault="00BB1581">
      <w:pPr>
        <w:numPr>
          <w:ilvl w:val="0"/>
          <w:numId w:val="109"/>
        </w:numPr>
        <w:spacing w:after="0" w:line="379" w:lineRule="auto"/>
        <w:ind w:firstLine="480"/>
      </w:pPr>
      <w:r>
        <w:t>《基金合同》正本一</w:t>
      </w:r>
      <w:r>
        <w:t>式三份，除上报有关监管机构一式一份外，基金管理人、基金托管人各持有一份，每份具有同等的法律效力。</w:t>
      </w:r>
      <w:r>
        <w:rPr>
          <w:rFonts w:ascii="Times New Roman" w:eastAsia="Times New Roman" w:hAnsi="Times New Roman" w:cs="Times New Roman"/>
        </w:rPr>
        <w:t xml:space="preserve"> </w:t>
      </w:r>
    </w:p>
    <w:p w:rsidR="00F562DA" w:rsidRDefault="00BB1581">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rsidR="00F562DA" w:rsidRDefault="00BB1581">
      <w:pPr>
        <w:pStyle w:val="1"/>
        <w:ind w:right="126"/>
      </w:pPr>
      <w:bookmarkStart w:id="22" w:name="_Toc6574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rsidR="00F562DA" w:rsidRDefault="00BB1581">
      <w:pPr>
        <w:spacing w:after="131" w:line="259" w:lineRule="auto"/>
        <w:ind w:left="480" w:firstLine="0"/>
      </w:pPr>
      <w:r>
        <w:t xml:space="preserve"> </w:t>
      </w:r>
    </w:p>
    <w:p w:rsidR="00F562DA" w:rsidRDefault="00BB1581">
      <w:pPr>
        <w:spacing w:after="125"/>
      </w:pPr>
      <w:r>
        <w:t>《基金合同》如有未尽事宜，由《基金合同》当事人各方按有关法律法规协</w:t>
      </w:r>
    </w:p>
    <w:p w:rsidR="00F562DA" w:rsidRDefault="00BB1581">
      <w:pPr>
        <w:ind w:left="-5"/>
      </w:pPr>
      <w:r>
        <w:t>商解决。</w:t>
      </w:r>
      <w:r>
        <w:br w:type="page"/>
      </w:r>
    </w:p>
    <w:p w:rsidR="00F562DA" w:rsidRDefault="00BB1581">
      <w:pPr>
        <w:pStyle w:val="1"/>
        <w:spacing w:after="29"/>
        <w:ind w:right="127"/>
      </w:pPr>
      <w:bookmarkStart w:id="23" w:name="_Toc6574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rsidR="00F562DA" w:rsidRDefault="00BB1581">
      <w:pPr>
        <w:spacing w:after="144" w:line="259" w:lineRule="auto"/>
        <w:ind w:left="0" w:firstLine="0"/>
      </w:pPr>
      <w:r>
        <w:rPr>
          <w:rFonts w:ascii="Times New Roman" w:eastAsia="Times New Roman" w:hAnsi="Times New Roman" w:cs="Times New Roman"/>
          <w:sz w:val="21"/>
        </w:rPr>
        <w:t xml:space="preserve"> </w:t>
      </w:r>
    </w:p>
    <w:p w:rsidR="00F562DA" w:rsidRDefault="00BB1581">
      <w:r>
        <w:t>一、基金合同当事人的权利与义务</w:t>
      </w:r>
      <w:r>
        <w:rPr>
          <w:rFonts w:ascii="Times New Roman" w:eastAsia="Times New Roman" w:hAnsi="Times New Roman" w:cs="Times New Roman"/>
        </w:rPr>
        <w:t xml:space="preserve"> </w:t>
      </w:r>
    </w:p>
    <w:p w:rsidR="00F562DA" w:rsidRDefault="00BB1581">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F562DA" w:rsidRDefault="00BB1581">
      <w:pPr>
        <w:numPr>
          <w:ilvl w:val="0"/>
          <w:numId w:val="110"/>
        </w:numPr>
        <w:ind w:firstLine="480"/>
      </w:pPr>
      <w:r>
        <w:t>依法募集资金；</w:t>
      </w:r>
      <w:r>
        <w:rPr>
          <w:rFonts w:ascii="Times New Roman" w:eastAsia="Times New Roman" w:hAnsi="Times New Roman" w:cs="Times New Roman"/>
        </w:rPr>
        <w:t xml:space="preserve"> </w:t>
      </w:r>
    </w:p>
    <w:p w:rsidR="00F562DA" w:rsidRDefault="00BB1581">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rsidR="00F562DA" w:rsidRDefault="00BB1581">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F562DA" w:rsidRDefault="00BB1581">
      <w:pPr>
        <w:numPr>
          <w:ilvl w:val="0"/>
          <w:numId w:val="110"/>
        </w:numPr>
        <w:ind w:firstLine="480"/>
      </w:pPr>
      <w:r>
        <w:t>销售基金份额；</w:t>
      </w:r>
      <w:r>
        <w:rPr>
          <w:rFonts w:ascii="Times New Roman" w:eastAsia="Times New Roman" w:hAnsi="Times New Roman" w:cs="Times New Roman"/>
        </w:rPr>
        <w:t xml:space="preserve"> </w:t>
      </w:r>
    </w:p>
    <w:p w:rsidR="00F562DA" w:rsidRDefault="00BB1581">
      <w:pPr>
        <w:numPr>
          <w:ilvl w:val="0"/>
          <w:numId w:val="110"/>
        </w:numPr>
        <w:ind w:firstLine="480"/>
      </w:pPr>
      <w:r>
        <w:t>按照规定召集基金份额持有人大会；</w:t>
      </w:r>
      <w:r>
        <w:rPr>
          <w:rFonts w:ascii="Times New Roman" w:eastAsia="Times New Roman" w:hAnsi="Times New Roman" w:cs="Times New Roman"/>
        </w:rPr>
        <w:t xml:space="preserve"> </w:t>
      </w:r>
    </w:p>
    <w:p w:rsidR="00F562DA" w:rsidRDefault="00BB1581">
      <w:pPr>
        <w:numPr>
          <w:ilvl w:val="0"/>
          <w:numId w:val="110"/>
        </w:numPr>
        <w:ind w:firstLine="480"/>
      </w:pPr>
      <w:r>
        <w:t>依据《基金合同》及有关法律规定监督基金托管人，如认为基金托管</w:t>
      </w:r>
    </w:p>
    <w:p w:rsidR="00F562DA" w:rsidRDefault="00BB1581">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F562DA" w:rsidRDefault="00BB1581">
      <w:pPr>
        <w:numPr>
          <w:ilvl w:val="0"/>
          <w:numId w:val="110"/>
        </w:numPr>
        <w:ind w:firstLine="480"/>
      </w:pPr>
      <w:r>
        <w:t>在基金托管人更换时，提名新的</w:t>
      </w:r>
      <w:r>
        <w:t>基金托管人；</w:t>
      </w:r>
      <w:r>
        <w:rPr>
          <w:rFonts w:ascii="Times New Roman" w:eastAsia="Times New Roman" w:hAnsi="Times New Roman" w:cs="Times New Roman"/>
        </w:rPr>
        <w:t xml:space="preserve"> </w:t>
      </w:r>
    </w:p>
    <w:p w:rsidR="00F562DA" w:rsidRDefault="00BB1581">
      <w:pPr>
        <w:numPr>
          <w:ilvl w:val="0"/>
          <w:numId w:val="110"/>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rsidR="00F562DA" w:rsidRDefault="00BB1581">
      <w:pPr>
        <w:numPr>
          <w:ilvl w:val="0"/>
          <w:numId w:val="110"/>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F562DA" w:rsidRDefault="00BB1581">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562DA" w:rsidRDefault="00BB1581">
      <w:pPr>
        <w:numPr>
          <w:ilvl w:val="0"/>
          <w:numId w:val="110"/>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rsidR="00F562DA" w:rsidRDefault="00BB1581">
      <w:pPr>
        <w:numPr>
          <w:ilvl w:val="0"/>
          <w:numId w:val="110"/>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562DA" w:rsidRDefault="00BB1581">
      <w:pPr>
        <w:numPr>
          <w:ilvl w:val="0"/>
          <w:numId w:val="110"/>
        </w:numPr>
        <w:ind w:firstLine="480"/>
      </w:pPr>
      <w:r>
        <w:t>在法律法规允许的前提下，为基金的利益依法为基金进行融资；</w:t>
      </w:r>
      <w:r>
        <w:rPr>
          <w:rFonts w:ascii="Times New Roman" w:eastAsia="Times New Roman" w:hAnsi="Times New Roman" w:cs="Times New Roman"/>
        </w:rPr>
        <w:t xml:space="preserve">  </w:t>
      </w:r>
    </w:p>
    <w:p w:rsidR="00F562DA" w:rsidRDefault="00BB1581">
      <w:pPr>
        <w:numPr>
          <w:ilvl w:val="0"/>
          <w:numId w:val="110"/>
        </w:numPr>
        <w:spacing w:after="7"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rsidR="00F562DA" w:rsidRDefault="00BB1581">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F562DA" w:rsidRDefault="00BB1581">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F562DA" w:rsidRDefault="00BB1581">
      <w:pPr>
        <w:numPr>
          <w:ilvl w:val="0"/>
          <w:numId w:val="112"/>
        </w:numPr>
        <w:ind w:firstLine="480"/>
      </w:pPr>
      <w:r>
        <w:t>办理基金备案手续；</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F562DA" w:rsidRDefault="00BB1581">
      <w:pPr>
        <w:numPr>
          <w:ilvl w:val="0"/>
          <w:numId w:val="112"/>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F562DA" w:rsidRDefault="00BB1581">
      <w:pPr>
        <w:numPr>
          <w:ilvl w:val="0"/>
          <w:numId w:val="112"/>
        </w:numPr>
        <w:ind w:firstLine="480"/>
      </w:pPr>
      <w:r>
        <w:t>依法接受基金托管人的监督；</w:t>
      </w:r>
      <w:r>
        <w:rPr>
          <w:rFonts w:ascii="Times New Roman" w:eastAsia="Times New Roman" w:hAnsi="Times New Roman" w:cs="Times New Roman"/>
        </w:rPr>
        <w:t xml:space="preserve"> </w:t>
      </w:r>
    </w:p>
    <w:p w:rsidR="00F562DA" w:rsidRDefault="00BB1581">
      <w:pPr>
        <w:numPr>
          <w:ilvl w:val="0"/>
          <w:numId w:val="112"/>
        </w:numPr>
        <w:ind w:firstLine="480"/>
      </w:pPr>
      <w:r>
        <w:t>采取适当合理的措施使计算基金份额认购、申购、赎回和注销价格的</w:t>
      </w:r>
    </w:p>
    <w:p w:rsidR="00F562DA" w:rsidRDefault="00BB1581">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F562DA" w:rsidRDefault="00BB1581">
      <w:pPr>
        <w:numPr>
          <w:ilvl w:val="0"/>
          <w:numId w:val="112"/>
        </w:numPr>
        <w:ind w:firstLine="480"/>
      </w:pPr>
      <w:r>
        <w:t>进行基金会计核算并编制基金</w:t>
      </w:r>
      <w:r>
        <w:t>财务会计报告；</w:t>
      </w:r>
      <w:r>
        <w:rPr>
          <w:rFonts w:ascii="Times New Roman" w:eastAsia="Times New Roman" w:hAnsi="Times New Roman" w:cs="Times New Roman"/>
        </w:rPr>
        <w:t xml:space="preserve"> </w:t>
      </w:r>
    </w:p>
    <w:p w:rsidR="00F562DA" w:rsidRDefault="00BB1581">
      <w:pPr>
        <w:numPr>
          <w:ilvl w:val="0"/>
          <w:numId w:val="112"/>
        </w:numPr>
        <w:ind w:firstLine="480"/>
      </w:pPr>
      <w:r>
        <w:t>编制季度报告、中期报告和年度报告；</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rsidR="00F562DA" w:rsidRDefault="00BB1581">
      <w:pPr>
        <w:numPr>
          <w:ilvl w:val="0"/>
          <w:numId w:val="112"/>
        </w:numPr>
        <w:ind w:firstLine="480"/>
      </w:pPr>
      <w:r>
        <w:t>保守基金商业秘密，不泄露基金投资计划、投资意向等。除《基金法》、</w:t>
      </w:r>
    </w:p>
    <w:p w:rsidR="00F562DA" w:rsidRDefault="00BB1581">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F562DA" w:rsidRDefault="00BB1581">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依据《基金法》、《基金合同》及其他有关规定召集基金份额持有人大会或配合基金托管人、基金份额持有</w:t>
      </w:r>
      <w:r>
        <w:t>人依法召集基金份额持有人大会；</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F562DA" w:rsidRDefault="00BB1581">
      <w:pPr>
        <w:numPr>
          <w:ilvl w:val="0"/>
          <w:numId w:val="112"/>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F562DA" w:rsidRDefault="00BB1581">
      <w:pPr>
        <w:numPr>
          <w:ilvl w:val="0"/>
          <w:numId w:val="112"/>
        </w:numPr>
        <w:spacing w:after="1" w:line="379" w:lineRule="auto"/>
        <w:ind w:firstLine="480"/>
      </w:pPr>
      <w:r>
        <w:t>因违反《基金合同》导致基金财产</w:t>
      </w:r>
      <w:r>
        <w:t>的损失或损害基金份额持有人合法权益时，应当承担赔偿责任，其赔偿责任不因其退任而免除；</w:t>
      </w:r>
      <w:r>
        <w:rPr>
          <w:rFonts w:ascii="Times New Roman" w:eastAsia="Times New Roman" w:hAnsi="Times New Roman" w:cs="Times New Roman"/>
        </w:rPr>
        <w:t xml:space="preserve"> </w:t>
      </w:r>
    </w:p>
    <w:p w:rsidR="00F562DA" w:rsidRDefault="00BB1581">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F562DA" w:rsidRDefault="00BB1581">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F562DA" w:rsidRDefault="00BB1581">
      <w:pPr>
        <w:numPr>
          <w:ilvl w:val="0"/>
          <w:numId w:val="11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F562DA" w:rsidRDefault="00BB1581">
      <w:pPr>
        <w:numPr>
          <w:ilvl w:val="0"/>
          <w:numId w:val="112"/>
        </w:numPr>
        <w:ind w:firstLine="480"/>
      </w:pPr>
      <w:r>
        <w:t>执行生效的基金份额持有人大会的决议；</w:t>
      </w:r>
      <w:r>
        <w:rPr>
          <w:rFonts w:ascii="Times New Roman" w:eastAsia="Times New Roman" w:hAnsi="Times New Roman" w:cs="Times New Roman"/>
        </w:rPr>
        <w:t xml:space="preserve"> </w:t>
      </w:r>
    </w:p>
    <w:p w:rsidR="00F562DA" w:rsidRDefault="00BB1581">
      <w:pPr>
        <w:numPr>
          <w:ilvl w:val="0"/>
          <w:numId w:val="112"/>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rsidR="00F562DA" w:rsidRDefault="00BB1581">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F562DA" w:rsidRDefault="00BB1581">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rsidR="00F562DA" w:rsidRDefault="00BB1581">
      <w:pPr>
        <w:numPr>
          <w:ilvl w:val="0"/>
          <w:numId w:val="113"/>
        </w:numPr>
        <w:spacing w:after="0" w:line="379" w:lineRule="auto"/>
        <w:ind w:firstLine="480"/>
      </w:pPr>
      <w:r>
        <w:t>依《基</w:t>
      </w:r>
      <w:r>
        <w:t>金合同》约定获得基金托管费以及法律法规规定或监管部门批准的其他费用；</w:t>
      </w:r>
      <w:r>
        <w:rPr>
          <w:rFonts w:ascii="Times New Roman" w:eastAsia="Times New Roman" w:hAnsi="Times New Roman" w:cs="Times New Roman"/>
        </w:rPr>
        <w:t xml:space="preserve"> </w:t>
      </w:r>
    </w:p>
    <w:p w:rsidR="00F562DA" w:rsidRDefault="00BB1581">
      <w:pPr>
        <w:numPr>
          <w:ilvl w:val="0"/>
          <w:numId w:val="113"/>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F562DA" w:rsidRDefault="00BB1581">
      <w:pPr>
        <w:numPr>
          <w:ilvl w:val="0"/>
          <w:numId w:val="113"/>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rsidR="00F562DA" w:rsidRDefault="00BB1581">
      <w:pPr>
        <w:numPr>
          <w:ilvl w:val="0"/>
          <w:numId w:val="113"/>
        </w:numPr>
        <w:ind w:firstLine="480"/>
      </w:pPr>
      <w:r>
        <w:t>提议召开或召集基金份额持有人大会；</w:t>
      </w:r>
      <w:r>
        <w:rPr>
          <w:rFonts w:ascii="Times New Roman" w:eastAsia="Times New Roman" w:hAnsi="Times New Roman" w:cs="Times New Roman"/>
        </w:rPr>
        <w:t xml:space="preserve"> </w:t>
      </w:r>
    </w:p>
    <w:p w:rsidR="00F562DA" w:rsidRDefault="00BB1581">
      <w:pPr>
        <w:numPr>
          <w:ilvl w:val="0"/>
          <w:numId w:val="113"/>
        </w:numPr>
        <w:ind w:firstLine="480"/>
      </w:pPr>
      <w:r>
        <w:t>在基金管理人更换时，提名新的基金管理人；</w:t>
      </w:r>
      <w:r>
        <w:rPr>
          <w:rFonts w:ascii="Times New Roman" w:eastAsia="Times New Roman" w:hAnsi="Times New Roman" w:cs="Times New Roman"/>
        </w:rPr>
        <w:t xml:space="preserve"> </w:t>
      </w:r>
    </w:p>
    <w:p w:rsidR="00F562DA" w:rsidRDefault="00BB1581">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F562DA" w:rsidRDefault="00BB1581">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rsidR="00F562DA" w:rsidRDefault="00BB1581">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F562DA" w:rsidRDefault="00BB1581">
      <w:pPr>
        <w:numPr>
          <w:ilvl w:val="0"/>
          <w:numId w:val="114"/>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F562DA" w:rsidRDefault="00BB1581">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F562DA" w:rsidRDefault="00BB1581">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rsidR="00F562DA" w:rsidRDefault="00BB1581">
      <w:pPr>
        <w:numPr>
          <w:ilvl w:val="0"/>
          <w:numId w:val="114"/>
        </w:numPr>
        <w:ind w:firstLine="480"/>
      </w:pPr>
      <w:r>
        <w:t>按规定开设基金财产的资金账户和证券账户等投资所需账户，</w:t>
      </w:r>
      <w:r>
        <w:t>按照《基金合同》的约定，根据基金管理人的投资指令，及时办理清算、交割事宜；</w:t>
      </w:r>
    </w:p>
    <w:p w:rsidR="00F562DA" w:rsidRDefault="00BB1581">
      <w:pPr>
        <w:numPr>
          <w:ilvl w:val="0"/>
          <w:numId w:val="114"/>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F562DA" w:rsidRDefault="00BB1581">
      <w:pPr>
        <w:numPr>
          <w:ilvl w:val="0"/>
          <w:numId w:val="114"/>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F562DA" w:rsidRDefault="00BB1581">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rsidR="00F562DA" w:rsidRDefault="00BB1581">
      <w:pPr>
        <w:numPr>
          <w:ilvl w:val="0"/>
          <w:numId w:val="114"/>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w:t>
      </w:r>
      <w:r>
        <w:t>金托管人是否采取了适当的措施；</w:t>
      </w:r>
      <w:r>
        <w:rPr>
          <w:rFonts w:ascii="Times New Roman" w:eastAsia="Times New Roman" w:hAnsi="Times New Roman" w:cs="Times New Roman"/>
        </w:rPr>
        <w:t xml:space="preserve"> </w:t>
      </w:r>
    </w:p>
    <w:p w:rsidR="00F562DA" w:rsidRDefault="00BB1581">
      <w:pPr>
        <w:numPr>
          <w:ilvl w:val="0"/>
          <w:numId w:val="114"/>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F562DA" w:rsidRDefault="00BB1581">
      <w:pPr>
        <w:numPr>
          <w:ilvl w:val="0"/>
          <w:numId w:val="114"/>
        </w:numPr>
        <w:ind w:firstLine="480"/>
      </w:pPr>
      <w:r>
        <w:t>保存基金份额持有人名册；</w:t>
      </w:r>
      <w:r>
        <w:rPr>
          <w:rFonts w:ascii="Times New Roman" w:eastAsia="Times New Roman" w:hAnsi="Times New Roman" w:cs="Times New Roman"/>
        </w:rPr>
        <w:t xml:space="preserve"> </w:t>
      </w:r>
    </w:p>
    <w:p w:rsidR="00F562DA" w:rsidRDefault="00BB1581">
      <w:pPr>
        <w:numPr>
          <w:ilvl w:val="0"/>
          <w:numId w:val="114"/>
        </w:numPr>
        <w:ind w:firstLine="480"/>
      </w:pPr>
      <w:r>
        <w:t>按规定制作相关账册并与基金管理人核对；</w:t>
      </w:r>
      <w:r>
        <w:rPr>
          <w:rFonts w:ascii="Times New Roman" w:eastAsia="Times New Roman" w:hAnsi="Times New Roman" w:cs="Times New Roman"/>
        </w:rPr>
        <w:t xml:space="preserve"> </w:t>
      </w:r>
    </w:p>
    <w:p w:rsidR="00F562DA" w:rsidRDefault="00BB1581">
      <w:pPr>
        <w:numPr>
          <w:ilvl w:val="0"/>
          <w:numId w:val="11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F562DA" w:rsidRDefault="00BB1581">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F562DA" w:rsidRDefault="00BB1581">
      <w:pPr>
        <w:numPr>
          <w:ilvl w:val="0"/>
          <w:numId w:val="114"/>
        </w:numPr>
        <w:ind w:firstLine="480"/>
      </w:pPr>
      <w:r>
        <w:t>按照法律法规和《基金合同》的规定监督基金管理人的投资运作；</w:t>
      </w:r>
      <w:r>
        <w:rPr>
          <w:rFonts w:ascii="Times New Roman" w:eastAsia="Times New Roman" w:hAnsi="Times New Roman" w:cs="Times New Roman"/>
        </w:rPr>
        <w:t xml:space="preserve"> </w:t>
      </w:r>
    </w:p>
    <w:p w:rsidR="00F562DA" w:rsidRDefault="00BB1581">
      <w:pPr>
        <w:numPr>
          <w:ilvl w:val="0"/>
          <w:numId w:val="114"/>
        </w:numPr>
        <w:spacing w:after="0" w:line="379" w:lineRule="auto"/>
        <w:ind w:firstLine="480"/>
      </w:pPr>
      <w:r>
        <w:t>参加基金财产清算小组，参与基金财产的保管、清理、估价、变</w:t>
      </w:r>
      <w:r>
        <w:t>现和分配；</w:t>
      </w:r>
      <w:r>
        <w:rPr>
          <w:rFonts w:ascii="Times New Roman" w:eastAsia="Times New Roman" w:hAnsi="Times New Roman" w:cs="Times New Roman"/>
        </w:rPr>
        <w:t xml:space="preserve"> </w:t>
      </w:r>
    </w:p>
    <w:p w:rsidR="00F562DA" w:rsidRDefault="00BB1581">
      <w:pPr>
        <w:numPr>
          <w:ilvl w:val="0"/>
          <w:numId w:val="11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F562DA" w:rsidRDefault="00BB1581">
      <w:pPr>
        <w:numPr>
          <w:ilvl w:val="0"/>
          <w:numId w:val="114"/>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F562DA" w:rsidRDefault="00BB1581">
      <w:pPr>
        <w:numPr>
          <w:ilvl w:val="0"/>
          <w:numId w:val="11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F562DA" w:rsidRDefault="00BB1581">
      <w:pPr>
        <w:numPr>
          <w:ilvl w:val="0"/>
          <w:numId w:val="114"/>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rsidR="00F562DA" w:rsidRDefault="00BB1581">
      <w:r>
        <w:t>（三）基金份额持有人</w:t>
      </w:r>
      <w:r>
        <w:rPr>
          <w:rFonts w:ascii="Times New Roman" w:eastAsia="Times New Roman" w:hAnsi="Times New Roman" w:cs="Times New Roman"/>
        </w:rPr>
        <w:t xml:space="preserve"> </w:t>
      </w:r>
    </w:p>
    <w:p w:rsidR="00F562DA" w:rsidRDefault="00BB1581">
      <w:pPr>
        <w:spacing w:after="125"/>
      </w:pPr>
      <w:r>
        <w:t>基金投资者持有本基金基金份额的行为即视为对《基金合同》的承认和接受，</w:t>
      </w:r>
    </w:p>
    <w:p w:rsidR="00F562DA" w:rsidRDefault="00BB1581">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F562DA" w:rsidRDefault="00BB1581">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rsidR="00F562DA" w:rsidRDefault="00BB1581">
      <w:pPr>
        <w:numPr>
          <w:ilvl w:val="0"/>
          <w:numId w:val="115"/>
        </w:numPr>
        <w:ind w:firstLine="480"/>
      </w:pPr>
      <w:r>
        <w:t>分享基金财产收益；</w:t>
      </w:r>
      <w:r>
        <w:rPr>
          <w:rFonts w:ascii="Times New Roman" w:eastAsia="Times New Roman" w:hAnsi="Times New Roman" w:cs="Times New Roman"/>
        </w:rPr>
        <w:t xml:space="preserve"> </w:t>
      </w:r>
    </w:p>
    <w:p w:rsidR="00F562DA" w:rsidRDefault="00BB1581">
      <w:pPr>
        <w:numPr>
          <w:ilvl w:val="0"/>
          <w:numId w:val="115"/>
        </w:numPr>
        <w:ind w:firstLine="480"/>
      </w:pPr>
      <w:r>
        <w:t>参与分配清算后的剩余基金财产；</w:t>
      </w:r>
      <w:r>
        <w:rPr>
          <w:rFonts w:ascii="Times New Roman" w:eastAsia="Times New Roman" w:hAnsi="Times New Roman" w:cs="Times New Roman"/>
        </w:rPr>
        <w:t xml:space="preserve"> </w:t>
      </w:r>
    </w:p>
    <w:p w:rsidR="00F562DA" w:rsidRDefault="00BB1581">
      <w:pPr>
        <w:numPr>
          <w:ilvl w:val="0"/>
          <w:numId w:val="115"/>
        </w:numPr>
        <w:ind w:firstLine="480"/>
      </w:pPr>
      <w:r>
        <w:t>依法转让或者申请赎回其持有的基金份额；</w:t>
      </w:r>
      <w:r>
        <w:rPr>
          <w:rFonts w:ascii="Times New Roman" w:eastAsia="Times New Roman" w:hAnsi="Times New Roman" w:cs="Times New Roman"/>
        </w:rPr>
        <w:t xml:space="preserve"> </w:t>
      </w:r>
    </w:p>
    <w:p w:rsidR="00F562DA" w:rsidRDefault="00BB1581">
      <w:pPr>
        <w:numPr>
          <w:ilvl w:val="0"/>
          <w:numId w:val="115"/>
        </w:numPr>
        <w:ind w:firstLine="480"/>
      </w:pPr>
      <w:r>
        <w:t>按照规定要求召开基金份额持有人大会或者召集基金份额持有人大会；</w:t>
      </w:r>
      <w:r>
        <w:rPr>
          <w:rFonts w:ascii="Times New Roman" w:eastAsia="Times New Roman" w:hAnsi="Times New Roman" w:cs="Times New Roman"/>
        </w:rPr>
        <w:t xml:space="preserve"> </w:t>
      </w:r>
    </w:p>
    <w:p w:rsidR="00F562DA" w:rsidRDefault="00BB1581">
      <w:pPr>
        <w:numPr>
          <w:ilvl w:val="0"/>
          <w:numId w:val="11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F562DA" w:rsidRDefault="00BB1581">
      <w:pPr>
        <w:numPr>
          <w:ilvl w:val="0"/>
          <w:numId w:val="115"/>
        </w:numPr>
        <w:ind w:firstLine="480"/>
      </w:pPr>
      <w:r>
        <w:t>查阅或者复制公开披露的基金信息资料；</w:t>
      </w:r>
      <w:r>
        <w:rPr>
          <w:rFonts w:ascii="Times New Roman" w:eastAsia="Times New Roman" w:hAnsi="Times New Roman" w:cs="Times New Roman"/>
        </w:rPr>
        <w:t xml:space="preserve"> </w:t>
      </w:r>
    </w:p>
    <w:p w:rsidR="00F562DA" w:rsidRDefault="00BB1581">
      <w:pPr>
        <w:numPr>
          <w:ilvl w:val="0"/>
          <w:numId w:val="115"/>
        </w:numPr>
        <w:ind w:firstLine="480"/>
      </w:pPr>
      <w:r>
        <w:t>监督基金管理人的投资运作；</w:t>
      </w:r>
      <w:r>
        <w:rPr>
          <w:rFonts w:ascii="Times New Roman" w:eastAsia="Times New Roman" w:hAnsi="Times New Roman" w:cs="Times New Roman"/>
        </w:rPr>
        <w:t xml:space="preserve"> </w:t>
      </w:r>
    </w:p>
    <w:p w:rsidR="00F562DA" w:rsidRDefault="00BB1581">
      <w:pPr>
        <w:numPr>
          <w:ilvl w:val="0"/>
          <w:numId w:val="11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F562DA" w:rsidRDefault="00BB1581">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F562DA" w:rsidRDefault="00BB1581">
      <w:pPr>
        <w:numPr>
          <w:ilvl w:val="0"/>
          <w:numId w:val="116"/>
        </w:numPr>
        <w:ind w:hanging="600"/>
      </w:pPr>
      <w:r>
        <w:t>认真阅读并遵守《基金合同》、《招募说明书》等信息披露文件；</w:t>
      </w:r>
      <w:r>
        <w:rPr>
          <w:rFonts w:ascii="Times New Roman" w:eastAsia="Times New Roman" w:hAnsi="Times New Roman" w:cs="Times New Roman"/>
        </w:rPr>
        <w:t xml:space="preserve"> </w:t>
      </w:r>
    </w:p>
    <w:p w:rsidR="00F562DA" w:rsidRDefault="00BB1581">
      <w:pPr>
        <w:numPr>
          <w:ilvl w:val="0"/>
          <w:numId w:val="116"/>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F562DA" w:rsidRDefault="00BB1581">
      <w:pPr>
        <w:numPr>
          <w:ilvl w:val="0"/>
          <w:numId w:val="116"/>
        </w:numPr>
        <w:ind w:hanging="600"/>
      </w:pPr>
      <w:r>
        <w:t>关注基金信息披露，及时行使权利和履行义务；</w:t>
      </w:r>
      <w:r>
        <w:rPr>
          <w:rFonts w:ascii="Times New Roman" w:eastAsia="Times New Roman" w:hAnsi="Times New Roman" w:cs="Times New Roman"/>
        </w:rPr>
        <w:t xml:space="preserve"> </w:t>
      </w:r>
    </w:p>
    <w:p w:rsidR="00F562DA" w:rsidRDefault="00BB1581">
      <w:pPr>
        <w:numPr>
          <w:ilvl w:val="0"/>
          <w:numId w:val="116"/>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rsidR="00F562DA" w:rsidRDefault="00BB1581">
      <w:pPr>
        <w:numPr>
          <w:ilvl w:val="0"/>
          <w:numId w:val="117"/>
        </w:numPr>
        <w:ind w:firstLine="470"/>
      </w:pPr>
      <w:r>
        <w:t>不从事任何有损基金及其他《基金合同》当事人合法权益的活动；</w:t>
      </w:r>
      <w:r>
        <w:rPr>
          <w:rFonts w:ascii="Times New Roman" w:eastAsia="Times New Roman" w:hAnsi="Times New Roman" w:cs="Times New Roman"/>
        </w:rPr>
        <w:t xml:space="preserve"> </w:t>
      </w:r>
    </w:p>
    <w:p w:rsidR="00F562DA" w:rsidRDefault="00BB1581">
      <w:pPr>
        <w:numPr>
          <w:ilvl w:val="0"/>
          <w:numId w:val="117"/>
        </w:numPr>
        <w:ind w:firstLine="470"/>
      </w:pPr>
      <w:r>
        <w:t>执行生效的基金份额持有人大会的决议；</w:t>
      </w:r>
      <w:r>
        <w:rPr>
          <w:rFonts w:ascii="Times New Roman" w:eastAsia="Times New Roman" w:hAnsi="Times New Roman" w:cs="Times New Roman"/>
        </w:rPr>
        <w:t xml:space="preserve"> </w:t>
      </w:r>
    </w:p>
    <w:p w:rsidR="00F562DA" w:rsidRDefault="00BB1581">
      <w:pPr>
        <w:numPr>
          <w:ilvl w:val="0"/>
          <w:numId w:val="117"/>
        </w:numPr>
        <w:ind w:firstLine="470"/>
      </w:pPr>
      <w:r>
        <w:t>返还在基金交易过程中因任何原因获得的不当得利；</w:t>
      </w:r>
      <w:r>
        <w:rPr>
          <w:rFonts w:ascii="Times New Roman" w:eastAsia="Times New Roman" w:hAnsi="Times New Roman" w:cs="Times New Roman"/>
        </w:rPr>
        <w:t xml:space="preserve"> </w:t>
      </w:r>
    </w:p>
    <w:p w:rsidR="00F562DA" w:rsidRDefault="00BB1581">
      <w:pPr>
        <w:numPr>
          <w:ilvl w:val="0"/>
          <w:numId w:val="117"/>
        </w:numPr>
        <w:spacing w:after="7" w:line="371" w:lineRule="auto"/>
        <w:ind w:firstLine="47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rsidR="00F562DA" w:rsidRDefault="00BB1581">
      <w:pPr>
        <w:numPr>
          <w:ilvl w:val="0"/>
          <w:numId w:val="117"/>
        </w:numPr>
        <w:ind w:firstLine="470"/>
      </w:pPr>
      <w:r>
        <w:t>法律法规及中国证监会规定的和《基金合同》约定的其他义务。</w:t>
      </w:r>
      <w:r>
        <w:rPr>
          <w:rFonts w:ascii="Times New Roman" w:eastAsia="Times New Roman" w:hAnsi="Times New Roman" w:cs="Times New Roman"/>
        </w:rPr>
        <w:t xml:space="preserve"> </w:t>
      </w:r>
    </w:p>
    <w:p w:rsidR="00F562DA" w:rsidRDefault="00BB1581">
      <w:pPr>
        <w:spacing w:after="178" w:line="259" w:lineRule="auto"/>
        <w:ind w:left="480" w:firstLine="0"/>
      </w:pPr>
      <w:r>
        <w:rPr>
          <w:rFonts w:ascii="Times New Roman" w:eastAsia="Times New Roman" w:hAnsi="Times New Roman" w:cs="Times New Roman"/>
        </w:rPr>
        <w:t xml:space="preserve"> </w:t>
      </w:r>
    </w:p>
    <w:p w:rsidR="00F562DA" w:rsidRDefault="00BB1581">
      <w:r>
        <w:t>二、基金份额持有人大会召集、议事及表决的程序规则</w:t>
      </w:r>
      <w:r>
        <w:rPr>
          <w:rFonts w:ascii="Times New Roman" w:eastAsia="Times New Roman" w:hAnsi="Times New Roman" w:cs="Times New Roman"/>
        </w:rPr>
        <w:t xml:space="preserve"> </w:t>
      </w:r>
    </w:p>
    <w:p w:rsidR="00F562DA" w:rsidRDefault="00BB1581">
      <w:pPr>
        <w:spacing w:after="21" w:line="363" w:lineRule="auto"/>
        <w:ind w:left="-15" w:firstLine="480"/>
      </w:pPr>
      <w:r>
        <w:t>基金份额持有人大会由基金份额持有人组成，基金份额持有人的合法授权代表有权代表基金份额持有人出席会议并表决</w:t>
      </w:r>
      <w:r>
        <w:t>。基金份额持有人持有的每一基金份额拥有平等的投票权。</w:t>
      </w:r>
      <w:r>
        <w:rPr>
          <w:rFonts w:ascii="Times New Roman" w:eastAsia="Times New Roman" w:hAnsi="Times New Roman" w:cs="Times New Roman"/>
        </w:rPr>
        <w:t xml:space="preserve"> </w:t>
      </w:r>
    </w:p>
    <w:p w:rsidR="00F562DA" w:rsidRDefault="00BB1581">
      <w:r>
        <w:t>本基金的基金份额持有人大会暂不设立日常机构。</w:t>
      </w:r>
      <w:r>
        <w:rPr>
          <w:rFonts w:ascii="Times New Roman" w:eastAsia="Times New Roman" w:hAnsi="Times New Roman" w:cs="Times New Roman"/>
        </w:rPr>
        <w:t xml:space="preserve"> </w:t>
      </w:r>
    </w:p>
    <w:p w:rsidR="00F562DA" w:rsidRDefault="00BB1581">
      <w:r>
        <w:t>（一）召开事由</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rsidR="00F562DA" w:rsidRDefault="00BB1581">
      <w:pPr>
        <w:numPr>
          <w:ilvl w:val="0"/>
          <w:numId w:val="118"/>
        </w:numPr>
        <w:ind w:hanging="600"/>
      </w:pPr>
      <w:r>
        <w:t>终止《基金合同》；</w:t>
      </w:r>
      <w:r>
        <w:rPr>
          <w:rFonts w:ascii="Times New Roman" w:eastAsia="Times New Roman" w:hAnsi="Times New Roman" w:cs="Times New Roman"/>
        </w:rPr>
        <w:t xml:space="preserve"> </w:t>
      </w:r>
    </w:p>
    <w:p w:rsidR="00F562DA" w:rsidRDefault="00BB1581">
      <w:pPr>
        <w:numPr>
          <w:ilvl w:val="0"/>
          <w:numId w:val="118"/>
        </w:numPr>
        <w:ind w:hanging="600"/>
      </w:pPr>
      <w:r>
        <w:t>更换基金管理人；</w:t>
      </w:r>
      <w:r>
        <w:rPr>
          <w:rFonts w:ascii="Times New Roman" w:eastAsia="Times New Roman" w:hAnsi="Times New Roman" w:cs="Times New Roman"/>
        </w:rPr>
        <w:t xml:space="preserve"> </w:t>
      </w:r>
    </w:p>
    <w:p w:rsidR="00F562DA" w:rsidRDefault="00BB1581">
      <w:pPr>
        <w:numPr>
          <w:ilvl w:val="0"/>
          <w:numId w:val="118"/>
        </w:numPr>
        <w:ind w:hanging="600"/>
      </w:pPr>
      <w:r>
        <w:t>更换基金托管人；</w:t>
      </w:r>
      <w:r>
        <w:rPr>
          <w:rFonts w:ascii="Times New Roman" w:eastAsia="Times New Roman" w:hAnsi="Times New Roman" w:cs="Times New Roman"/>
        </w:rPr>
        <w:t xml:space="preserve"> </w:t>
      </w:r>
    </w:p>
    <w:p w:rsidR="00F562DA" w:rsidRDefault="00BB1581">
      <w:pPr>
        <w:numPr>
          <w:ilvl w:val="0"/>
          <w:numId w:val="118"/>
        </w:numPr>
        <w:ind w:hanging="600"/>
      </w:pPr>
      <w:r>
        <w:t>转换基金运作方式；</w:t>
      </w:r>
      <w:r>
        <w:rPr>
          <w:rFonts w:ascii="Times New Roman" w:eastAsia="Times New Roman" w:hAnsi="Times New Roman" w:cs="Times New Roman"/>
        </w:rPr>
        <w:t xml:space="preserve"> </w:t>
      </w:r>
    </w:p>
    <w:p w:rsidR="00F562DA" w:rsidRDefault="00BB1581">
      <w:pPr>
        <w:numPr>
          <w:ilvl w:val="0"/>
          <w:numId w:val="118"/>
        </w:numPr>
        <w:spacing w:after="0" w:line="379" w:lineRule="auto"/>
        <w:ind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rsidR="00F562DA" w:rsidRDefault="00BB1581">
      <w:pPr>
        <w:numPr>
          <w:ilvl w:val="0"/>
          <w:numId w:val="118"/>
        </w:numPr>
        <w:ind w:hanging="600"/>
      </w:pPr>
      <w:r>
        <w:t>变更基金类别；</w:t>
      </w:r>
      <w:r>
        <w:rPr>
          <w:rFonts w:ascii="Times New Roman" w:eastAsia="Times New Roman" w:hAnsi="Times New Roman" w:cs="Times New Roman"/>
        </w:rPr>
        <w:t xml:space="preserve"> </w:t>
      </w:r>
    </w:p>
    <w:p w:rsidR="00F562DA" w:rsidRDefault="00BB1581">
      <w:pPr>
        <w:numPr>
          <w:ilvl w:val="0"/>
          <w:numId w:val="118"/>
        </w:numPr>
        <w:ind w:hanging="600"/>
      </w:pPr>
      <w:r>
        <w:t>本基金与其他基金的合并；</w:t>
      </w:r>
      <w:r>
        <w:rPr>
          <w:rFonts w:ascii="Times New Roman" w:eastAsia="Times New Roman" w:hAnsi="Times New Roman" w:cs="Times New Roman"/>
        </w:rPr>
        <w:t xml:space="preserve"> </w:t>
      </w:r>
    </w:p>
    <w:p w:rsidR="00F562DA" w:rsidRDefault="00BB1581">
      <w:pPr>
        <w:numPr>
          <w:ilvl w:val="0"/>
          <w:numId w:val="118"/>
        </w:numPr>
        <w:ind w:hanging="600"/>
      </w:pPr>
      <w:r>
        <w:t>变更基金投资目标、范围或策略；</w:t>
      </w:r>
      <w:r>
        <w:rPr>
          <w:rFonts w:ascii="Times New Roman" w:eastAsia="Times New Roman" w:hAnsi="Times New Roman" w:cs="Times New Roman"/>
        </w:rPr>
        <w:t xml:space="preserve"> </w:t>
      </w:r>
    </w:p>
    <w:p w:rsidR="00F562DA" w:rsidRDefault="00BB1581">
      <w:pPr>
        <w:numPr>
          <w:ilvl w:val="0"/>
          <w:numId w:val="118"/>
        </w:numPr>
        <w:ind w:hanging="600"/>
      </w:pPr>
      <w:r>
        <w:t>变更基金份额持有人大会程序；</w:t>
      </w:r>
      <w:r>
        <w:rPr>
          <w:rFonts w:ascii="Times New Roman" w:eastAsia="Times New Roman" w:hAnsi="Times New Roman" w:cs="Times New Roman"/>
        </w:rPr>
        <w:t xml:space="preserve"> </w:t>
      </w:r>
    </w:p>
    <w:p w:rsidR="00F562DA" w:rsidRDefault="00BB1581">
      <w:pPr>
        <w:numPr>
          <w:ilvl w:val="0"/>
          <w:numId w:val="118"/>
        </w:numPr>
        <w:spacing w:after="10" w:line="371" w:lineRule="auto"/>
        <w:ind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F562DA" w:rsidRDefault="00BB1581">
      <w:pPr>
        <w:numPr>
          <w:ilvl w:val="0"/>
          <w:numId w:val="119"/>
        </w:numPr>
        <w:ind w:firstLine="480"/>
      </w:pPr>
      <w:r>
        <w:t>对基金合同当事人权利和义务产生重大影响的其他事项；</w:t>
      </w:r>
      <w:r>
        <w:rPr>
          <w:rFonts w:ascii="Times New Roman" w:eastAsia="Times New Roman" w:hAnsi="Times New Roman" w:cs="Times New Roman"/>
        </w:rPr>
        <w:t xml:space="preserve"> </w:t>
      </w:r>
    </w:p>
    <w:p w:rsidR="00F562DA" w:rsidRDefault="00BB1581">
      <w:pPr>
        <w:numPr>
          <w:ilvl w:val="0"/>
          <w:numId w:val="119"/>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rsidR="00F562DA" w:rsidRDefault="00BB1581">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w:t>
      </w:r>
      <w:r>
        <w:t>的前提下，以下情况可由基金管理人和基金托管人协商后修改，不需召开基金份额持有人大会：</w:t>
      </w:r>
      <w:r>
        <w:rPr>
          <w:rFonts w:ascii="Times New Roman" w:eastAsia="Times New Roman" w:hAnsi="Times New Roman" w:cs="Times New Roman"/>
        </w:rPr>
        <w:t xml:space="preserve"> </w:t>
      </w:r>
    </w:p>
    <w:p w:rsidR="00F562DA" w:rsidRDefault="00BB1581">
      <w:pPr>
        <w:numPr>
          <w:ilvl w:val="0"/>
          <w:numId w:val="120"/>
        </w:numPr>
        <w:ind w:firstLine="480"/>
      </w:pPr>
      <w:r>
        <w:t>法律法规要求增加的基金费用的收取；</w:t>
      </w:r>
      <w:r>
        <w:rPr>
          <w:rFonts w:ascii="Times New Roman" w:eastAsia="Times New Roman" w:hAnsi="Times New Roman" w:cs="Times New Roman"/>
        </w:rPr>
        <w:t xml:space="preserve"> </w:t>
      </w:r>
    </w:p>
    <w:p w:rsidR="00F562DA" w:rsidRDefault="00BB1581">
      <w:pPr>
        <w:numPr>
          <w:ilvl w:val="0"/>
          <w:numId w:val="120"/>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rsidR="00F562DA" w:rsidRDefault="00BB1581">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rsidR="00F562DA" w:rsidRDefault="00BB1581">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F562DA" w:rsidRDefault="00BB1581">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rsidR="00F562DA" w:rsidRDefault="00BB1581">
      <w:pPr>
        <w:numPr>
          <w:ilvl w:val="0"/>
          <w:numId w:val="120"/>
        </w:numPr>
        <w:spacing w:after="7" w:line="371" w:lineRule="auto"/>
        <w:ind w:firstLine="480"/>
      </w:pPr>
      <w:r>
        <w:t>基金管理人、登记机构、基金销售机构在法律法规规定或</w:t>
      </w:r>
      <w:r>
        <w:t>中国证监会许可的范围内调整有关认购、申购、赎回、转换、基金交易、非交易过户、转托管等业务规则；</w:t>
      </w:r>
      <w:r>
        <w:rPr>
          <w:rFonts w:ascii="Times New Roman" w:eastAsia="Times New Roman" w:hAnsi="Times New Roman" w:cs="Times New Roman"/>
        </w:rPr>
        <w:t xml:space="preserve"> </w:t>
      </w:r>
    </w:p>
    <w:p w:rsidR="00F562DA" w:rsidRDefault="00BB1581">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rsidR="00F562DA" w:rsidRDefault="00BB1581">
      <w:pPr>
        <w:numPr>
          <w:ilvl w:val="0"/>
          <w:numId w:val="120"/>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rsidR="00F562DA" w:rsidRDefault="00BB1581">
      <w:r>
        <w:t>（二）会议召集人及召集方式</w:t>
      </w:r>
      <w:r>
        <w:rPr>
          <w:rFonts w:ascii="Times New Roman" w:eastAsia="Times New Roman" w:hAnsi="Times New Roman" w:cs="Times New Roman"/>
        </w:rPr>
        <w:t xml:space="preserve"> </w:t>
      </w:r>
    </w:p>
    <w:p w:rsidR="00F562DA" w:rsidRDefault="00BB1581">
      <w:pPr>
        <w:numPr>
          <w:ilvl w:val="0"/>
          <w:numId w:val="121"/>
        </w:numPr>
        <w:spacing w:after="0" w:line="379" w:lineRule="auto"/>
        <w:ind w:firstLine="475"/>
      </w:pPr>
      <w:r>
        <w:t>除法律法规规定或《基金合同》另有约定外，基金份额持有人大会由基金管理人召集。</w:t>
      </w:r>
      <w:r>
        <w:rPr>
          <w:rFonts w:ascii="Times New Roman" w:eastAsia="Times New Roman" w:hAnsi="Times New Roman" w:cs="Times New Roman"/>
        </w:rPr>
        <w:t xml:space="preserve"> </w:t>
      </w:r>
    </w:p>
    <w:p w:rsidR="00F562DA" w:rsidRDefault="00BB1581">
      <w:pPr>
        <w:numPr>
          <w:ilvl w:val="0"/>
          <w:numId w:val="121"/>
        </w:numPr>
        <w:ind w:firstLine="475"/>
      </w:pPr>
      <w:r>
        <w:t>基金管理人未按规定召集或不能召开时，由基金托管人召集。</w:t>
      </w:r>
      <w:r>
        <w:rPr>
          <w:rFonts w:ascii="Times New Roman" w:eastAsia="Times New Roman" w:hAnsi="Times New Roman" w:cs="Times New Roman"/>
        </w:rPr>
        <w:t xml:space="preserve"> </w:t>
      </w:r>
    </w:p>
    <w:p w:rsidR="00F562DA" w:rsidRDefault="00BB1581">
      <w:pPr>
        <w:numPr>
          <w:ilvl w:val="0"/>
          <w:numId w:val="121"/>
        </w:numPr>
        <w:spacing w:after="0" w:line="379"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F562DA" w:rsidRDefault="00BB1581">
      <w:pPr>
        <w:numPr>
          <w:ilvl w:val="0"/>
          <w:numId w:val="121"/>
        </w:numPr>
        <w:spacing w:after="7" w:line="371"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F562DA" w:rsidRDefault="00BB1581">
      <w:pPr>
        <w:numPr>
          <w:ilvl w:val="0"/>
          <w:numId w:val="121"/>
        </w:numPr>
        <w:spacing w:after="7" w:line="371"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F562DA" w:rsidRDefault="00BB1581">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F562DA" w:rsidRDefault="00BB1581">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F562DA" w:rsidRDefault="00BB1581">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rsidR="00F562DA" w:rsidRDefault="00BB1581">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F562DA" w:rsidRDefault="00BB1581">
      <w:pPr>
        <w:numPr>
          <w:ilvl w:val="0"/>
          <w:numId w:val="126"/>
        </w:numPr>
        <w:ind w:hanging="600"/>
      </w:pPr>
      <w:r>
        <w:t>会议召开的时间、地点和会议形式；</w:t>
      </w:r>
      <w:r>
        <w:rPr>
          <w:rFonts w:ascii="Times New Roman" w:eastAsia="Times New Roman" w:hAnsi="Times New Roman" w:cs="Times New Roman"/>
        </w:rPr>
        <w:t xml:space="preserve"> </w:t>
      </w:r>
    </w:p>
    <w:p w:rsidR="00F562DA" w:rsidRDefault="00BB1581">
      <w:pPr>
        <w:numPr>
          <w:ilvl w:val="0"/>
          <w:numId w:val="126"/>
        </w:numPr>
        <w:ind w:hanging="600"/>
      </w:pPr>
      <w:r>
        <w:t>会议拟审议的事项、议事程序和表决方式；</w:t>
      </w:r>
      <w:r>
        <w:rPr>
          <w:rFonts w:ascii="Times New Roman" w:eastAsia="Times New Roman" w:hAnsi="Times New Roman" w:cs="Times New Roman"/>
        </w:rPr>
        <w:t xml:space="preserve"> </w:t>
      </w:r>
    </w:p>
    <w:p w:rsidR="00F562DA" w:rsidRDefault="00BB1581">
      <w:pPr>
        <w:numPr>
          <w:ilvl w:val="0"/>
          <w:numId w:val="126"/>
        </w:numPr>
        <w:ind w:hanging="600"/>
      </w:pPr>
      <w:r>
        <w:t>有权出席基金份额持有人大会的基金份额持有人的权益登记日；</w:t>
      </w:r>
      <w:r>
        <w:rPr>
          <w:rFonts w:ascii="Times New Roman" w:eastAsia="Times New Roman" w:hAnsi="Times New Roman" w:cs="Times New Roman"/>
        </w:rPr>
        <w:t xml:space="preserve"> </w:t>
      </w:r>
    </w:p>
    <w:p w:rsidR="00F562DA" w:rsidRDefault="00BB1581">
      <w:pPr>
        <w:numPr>
          <w:ilvl w:val="0"/>
          <w:numId w:val="126"/>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F562DA" w:rsidRDefault="00BB1581">
      <w:pPr>
        <w:numPr>
          <w:ilvl w:val="0"/>
          <w:numId w:val="126"/>
        </w:numPr>
        <w:ind w:hanging="600"/>
      </w:pPr>
      <w:r>
        <w:t>会务常设联系人姓名及联系电话；</w:t>
      </w:r>
      <w:r>
        <w:rPr>
          <w:rFonts w:ascii="Times New Roman" w:eastAsia="Times New Roman" w:hAnsi="Times New Roman" w:cs="Times New Roman"/>
        </w:rPr>
        <w:t xml:space="preserve"> </w:t>
      </w:r>
    </w:p>
    <w:p w:rsidR="00F562DA" w:rsidRDefault="00BB1581">
      <w:pPr>
        <w:numPr>
          <w:ilvl w:val="0"/>
          <w:numId w:val="126"/>
        </w:numPr>
        <w:ind w:hanging="600"/>
      </w:pPr>
      <w:r>
        <w:t>出席会议者必须准备的文件和必须履行的手续；（</w:t>
      </w:r>
      <w:r>
        <w:rPr>
          <w:rFonts w:ascii="Times New Roman" w:eastAsia="Times New Roman" w:hAnsi="Times New Roman" w:cs="Times New Roman"/>
        </w:rPr>
        <w:t>7</w:t>
      </w:r>
      <w:r>
        <w:t>）召集人需要通知的其</w:t>
      </w:r>
      <w:r>
        <w:t>他事项。</w:t>
      </w:r>
      <w:r>
        <w:rPr>
          <w:rFonts w:ascii="Times New Roman" w:eastAsia="Times New Roman" w:hAnsi="Times New Roman" w:cs="Times New Roman"/>
        </w:rPr>
        <w:t xml:space="preserve"> </w:t>
      </w:r>
    </w:p>
    <w:p w:rsidR="00F562DA" w:rsidRDefault="00BB1581">
      <w:pPr>
        <w:numPr>
          <w:ilvl w:val="0"/>
          <w:numId w:val="130"/>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F562DA" w:rsidRDefault="00BB1581">
      <w:pPr>
        <w:numPr>
          <w:ilvl w:val="0"/>
          <w:numId w:val="130"/>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F562DA" w:rsidRDefault="00BB1581">
      <w:pPr>
        <w:numPr>
          <w:ilvl w:val="0"/>
          <w:numId w:val="122"/>
        </w:numPr>
        <w:ind w:hanging="720"/>
      </w:pPr>
      <w:r>
        <w:t>基金份额持有人出席会议的方式</w:t>
      </w:r>
      <w:r>
        <w:rPr>
          <w:rFonts w:ascii="Times New Roman" w:eastAsia="Times New Roman" w:hAnsi="Times New Roman" w:cs="Times New Roman"/>
        </w:rPr>
        <w:t xml:space="preserve"> </w:t>
      </w:r>
    </w:p>
    <w:p w:rsidR="00F562DA" w:rsidRDefault="00BB1581">
      <w:pPr>
        <w:spacing w:after="18" w:line="365" w:lineRule="auto"/>
        <w:ind w:left="-1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rsidR="00F562DA" w:rsidRDefault="00BB1581">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F562DA" w:rsidRDefault="00BB1581">
      <w:pPr>
        <w:numPr>
          <w:ilvl w:val="0"/>
          <w:numId w:val="123"/>
        </w:numPr>
        <w:spacing w:after="7" w:line="371"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F562DA" w:rsidRDefault="00BB1581">
      <w:pPr>
        <w:numPr>
          <w:ilvl w:val="0"/>
          <w:numId w:val="123"/>
        </w:numPr>
        <w:spacing w:after="5" w:line="378" w:lineRule="auto"/>
        <w:ind w:right="56"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F562DA" w:rsidRDefault="00BB1581">
      <w:pPr>
        <w:spacing w:after="12" w:line="370"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rsidR="00F562DA" w:rsidRDefault="00BB1581">
      <w:r>
        <w:t>在同时符合以下条件时，通讯开会的方式视为有效：</w:t>
      </w:r>
      <w:r>
        <w:rPr>
          <w:rFonts w:ascii="Times New Roman" w:eastAsia="Times New Roman" w:hAnsi="Times New Roman" w:cs="Times New Roman"/>
        </w:rPr>
        <w:t xml:space="preserve"> </w:t>
      </w:r>
    </w:p>
    <w:p w:rsidR="00F562DA" w:rsidRDefault="00BB1581">
      <w:pPr>
        <w:spacing w:after="19" w:line="384" w:lineRule="auto"/>
        <w:ind w:left="-15"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w:t>
      </w:r>
      <w:r>
        <w:t>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F562DA" w:rsidRDefault="00BB1581">
      <w:pPr>
        <w:numPr>
          <w:ilvl w:val="0"/>
          <w:numId w:val="124"/>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F562DA" w:rsidRDefault="00BB1581">
      <w:pPr>
        <w:numPr>
          <w:ilvl w:val="0"/>
          <w:numId w:val="124"/>
        </w:numPr>
        <w:spacing w:after="0" w:line="367"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w:t>
      </w:r>
      <w:r>
        <w:t>证、受托出具书面意见的代理人出具的委托人持有基金份额的凭证及委托人的代理投票授权委托证明符</w:t>
      </w:r>
    </w:p>
    <w:p w:rsidR="00F562DA" w:rsidRDefault="00BB1581">
      <w:pPr>
        <w:ind w:left="-5"/>
      </w:pPr>
      <w:r>
        <w:t>合法律法规、《基金合同》和会议通知的规定，并与基金登记注册机构记录相符；</w:t>
      </w:r>
      <w:r>
        <w:rPr>
          <w:rFonts w:ascii="Times New Roman" w:eastAsia="Times New Roman" w:hAnsi="Times New Roman" w:cs="Times New Roman"/>
        </w:rPr>
        <w:t xml:space="preserve"> </w:t>
      </w:r>
    </w:p>
    <w:p w:rsidR="00F562DA" w:rsidRDefault="00BB1581">
      <w:pPr>
        <w:numPr>
          <w:ilvl w:val="0"/>
          <w:numId w:val="124"/>
        </w:numPr>
        <w:ind w:firstLine="480"/>
      </w:pPr>
      <w:r>
        <w:t>会议通知公布前报中国证监会备案。</w:t>
      </w:r>
      <w:r>
        <w:rPr>
          <w:rFonts w:ascii="Times New Roman" w:eastAsia="Times New Roman" w:hAnsi="Times New Roman" w:cs="Times New Roman"/>
        </w:rPr>
        <w:t xml:space="preserve"> </w:t>
      </w:r>
    </w:p>
    <w:p w:rsidR="00F562DA" w:rsidRDefault="00BB1581">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F562DA" w:rsidRDefault="00BB1581">
      <w:pPr>
        <w:numPr>
          <w:ilvl w:val="0"/>
          <w:numId w:val="129"/>
        </w:numPr>
        <w:spacing w:after="152" w:line="259" w:lineRule="auto"/>
        <w:ind w:right="3" w:firstLine="480"/>
      </w:pPr>
      <w:r>
        <w:t>在法律法规及监管机构允许的前提下，基金份额持有人大会可通过网络、</w:t>
      </w:r>
    </w:p>
    <w:p w:rsidR="00F562DA" w:rsidRDefault="00BB1581">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F562DA" w:rsidRDefault="00BB1581">
      <w:pPr>
        <w:numPr>
          <w:ilvl w:val="0"/>
          <w:numId w:val="129"/>
        </w:numPr>
        <w:spacing w:after="12" w:line="369" w:lineRule="auto"/>
        <w:ind w:right="3"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rsidR="00F562DA" w:rsidRDefault="00BB1581">
      <w:pPr>
        <w:numPr>
          <w:ilvl w:val="0"/>
          <w:numId w:val="122"/>
        </w:numPr>
        <w:ind w:hanging="720"/>
      </w:pPr>
      <w:r>
        <w:t>议事内容与程序</w:t>
      </w:r>
      <w:r>
        <w:rPr>
          <w:rFonts w:ascii="Times New Roman" w:eastAsia="Times New Roman" w:hAnsi="Times New Roman" w:cs="Times New Roman"/>
        </w:rPr>
        <w:t xml:space="preserve"> </w:t>
      </w:r>
    </w:p>
    <w:p w:rsidR="00F562DA" w:rsidRDefault="00BB1581">
      <w:pPr>
        <w:numPr>
          <w:ilvl w:val="0"/>
          <w:numId w:val="125"/>
        </w:numPr>
        <w:ind w:hanging="360"/>
      </w:pPr>
      <w:r>
        <w:t>议事内容及提案权</w:t>
      </w:r>
      <w:r>
        <w:rPr>
          <w:rFonts w:ascii="Times New Roman" w:eastAsia="Times New Roman" w:hAnsi="Times New Roman" w:cs="Times New Roman"/>
        </w:rPr>
        <w:t xml:space="preserve"> </w:t>
      </w:r>
    </w:p>
    <w:p w:rsidR="00F562DA" w:rsidRDefault="00BB1581">
      <w:pPr>
        <w:spacing w:after="17"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F562DA" w:rsidRDefault="00BB1581">
      <w:r>
        <w:t>基金份额持有人大会不得对未事先公告的议事内容进行表决。</w:t>
      </w:r>
      <w:r>
        <w:rPr>
          <w:rFonts w:ascii="Times New Roman" w:eastAsia="Times New Roman" w:hAnsi="Times New Roman" w:cs="Times New Roman"/>
        </w:rPr>
        <w:t xml:space="preserve"> </w:t>
      </w:r>
    </w:p>
    <w:p w:rsidR="00F562DA" w:rsidRDefault="00BB1581">
      <w:pPr>
        <w:numPr>
          <w:ilvl w:val="0"/>
          <w:numId w:val="125"/>
        </w:numPr>
        <w:ind w:hanging="360"/>
      </w:pPr>
      <w:r>
        <w:t>议事程序</w:t>
      </w:r>
      <w:r>
        <w:rPr>
          <w:rFonts w:ascii="Times New Roman" w:eastAsia="Times New Roman" w:hAnsi="Times New Roman" w:cs="Times New Roman"/>
        </w:rPr>
        <w:t xml:space="preserve"> </w:t>
      </w:r>
    </w:p>
    <w:p w:rsidR="00F562DA" w:rsidRDefault="00BB1581">
      <w:pPr>
        <w:numPr>
          <w:ilvl w:val="0"/>
          <w:numId w:val="127"/>
        </w:numPr>
        <w:ind w:hanging="600"/>
      </w:pPr>
      <w:r>
        <w:t>现</w:t>
      </w:r>
      <w:r>
        <w:t>场开会</w:t>
      </w:r>
      <w:r>
        <w:rPr>
          <w:rFonts w:ascii="Times New Roman" w:eastAsia="Times New Roman" w:hAnsi="Times New Roman" w:cs="Times New Roman"/>
        </w:rPr>
        <w:t xml:space="preserve"> </w:t>
      </w:r>
    </w:p>
    <w:p w:rsidR="00F562DA" w:rsidRDefault="00BB1581">
      <w:pPr>
        <w:spacing w:after="125"/>
      </w:pPr>
      <w:r>
        <w:t>在现场开会的方式下，首先由大会主持人按照下列第七条规定程序确定和公</w:t>
      </w:r>
    </w:p>
    <w:p w:rsidR="00F562DA" w:rsidRDefault="00BB1581">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F562DA" w:rsidRDefault="00BB1581">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F562DA" w:rsidRDefault="00BB1581">
      <w:pPr>
        <w:numPr>
          <w:ilvl w:val="0"/>
          <w:numId w:val="127"/>
        </w:numPr>
        <w:ind w:hanging="600"/>
      </w:pPr>
      <w:r>
        <w:t>通讯开会</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F562DA" w:rsidRDefault="00BB1581">
      <w:pPr>
        <w:numPr>
          <w:ilvl w:val="0"/>
          <w:numId w:val="122"/>
        </w:numPr>
        <w:ind w:hanging="720"/>
      </w:pPr>
      <w:r>
        <w:t>表决</w:t>
      </w:r>
      <w:r>
        <w:rPr>
          <w:rFonts w:ascii="Times New Roman" w:eastAsia="Times New Roman" w:hAnsi="Times New Roman" w:cs="Times New Roman"/>
        </w:rPr>
        <w:t xml:space="preserve"> </w:t>
      </w:r>
    </w:p>
    <w:p w:rsidR="00F562DA" w:rsidRDefault="00BB1581">
      <w:r>
        <w:t>基金份额持有人所持每份基金份额有一票表决权。</w:t>
      </w:r>
      <w:r>
        <w:rPr>
          <w:rFonts w:ascii="Times New Roman" w:eastAsia="Times New Roman" w:hAnsi="Times New Roman" w:cs="Times New Roman"/>
        </w:rPr>
        <w:t xml:space="preserve"> </w:t>
      </w:r>
    </w:p>
    <w:p w:rsidR="00F562DA" w:rsidRDefault="00BB1581">
      <w:r>
        <w:t>基金份额持有人大会决议分为一般决议和特别决议：</w:t>
      </w:r>
      <w:r>
        <w:rPr>
          <w:rFonts w:ascii="Times New Roman" w:eastAsia="Times New Roman" w:hAnsi="Times New Roman" w:cs="Times New Roman"/>
        </w:rPr>
        <w:t xml:space="preserve"> </w:t>
      </w:r>
    </w:p>
    <w:p w:rsidR="00F562DA" w:rsidRDefault="00BB1581">
      <w:pPr>
        <w:numPr>
          <w:ilvl w:val="0"/>
          <w:numId w:val="12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F562DA" w:rsidRDefault="00BB1581">
      <w:pPr>
        <w:numPr>
          <w:ilvl w:val="0"/>
          <w:numId w:val="128"/>
        </w:numPr>
        <w:ind w:firstLine="480"/>
      </w:pPr>
      <w:r>
        <w:t>特别决议，特别决议应当经参加大会的基金份额持有人或其代理人所持</w:t>
      </w:r>
    </w:p>
    <w:p w:rsidR="00F562DA" w:rsidRDefault="00BB1581">
      <w:pPr>
        <w:spacing w:line="360"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F562DA" w:rsidRDefault="00BB1581">
      <w:r>
        <w:t>基金份额持有人大会采取记名方式进行投票表决。</w:t>
      </w:r>
      <w:r>
        <w:rPr>
          <w:rFonts w:ascii="Times New Roman" w:eastAsia="Times New Roman" w:hAnsi="Times New Roman" w:cs="Times New Roman"/>
        </w:rPr>
        <w:t xml:space="preserve"> </w:t>
      </w:r>
    </w:p>
    <w:p w:rsidR="00F562DA" w:rsidRDefault="00BB1581">
      <w:pPr>
        <w:spacing w:after="15" w:line="361" w:lineRule="auto"/>
        <w:ind w:left="-15" w:firstLine="480"/>
      </w:pPr>
      <w:r>
        <w:t>采取通讯方式进行表决时，除非在计票时有充分的相反证据证明，否则提交符合会议通知中规定的确认投资者</w:t>
      </w:r>
      <w:r>
        <w:t>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F562DA" w:rsidRDefault="00BB1581">
      <w:pPr>
        <w:spacing w:after="18"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F562DA" w:rsidRDefault="00BB1581">
      <w:r>
        <w:t>（七）计票</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F562DA" w:rsidRDefault="00BB1581">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F562DA" w:rsidRDefault="00BB1581">
      <w:pPr>
        <w:numPr>
          <w:ilvl w:val="0"/>
          <w:numId w:val="131"/>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rsidR="00F562DA" w:rsidRDefault="00BB1581">
      <w:pPr>
        <w:numPr>
          <w:ilvl w:val="0"/>
          <w:numId w:val="131"/>
        </w:numPr>
        <w:spacing w:after="7"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F562DA" w:rsidRDefault="00BB1581">
      <w:pPr>
        <w:numPr>
          <w:ilvl w:val="0"/>
          <w:numId w:val="131"/>
        </w:numPr>
        <w:spacing w:after="0" w:line="380"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F562DA" w:rsidRDefault="00BB1581">
      <w:pPr>
        <w:numPr>
          <w:ilvl w:val="0"/>
          <w:numId w:val="132"/>
        </w:numPr>
        <w:ind w:hanging="720"/>
      </w:pPr>
      <w:r>
        <w:t>生效与公告</w:t>
      </w:r>
      <w:r>
        <w:rPr>
          <w:rFonts w:ascii="Times New Roman" w:eastAsia="Times New Roman" w:hAnsi="Times New Roman" w:cs="Times New Roman"/>
        </w:rPr>
        <w:t xml:space="preserve"> </w:t>
      </w:r>
    </w:p>
    <w:p w:rsidR="00F562DA" w:rsidRDefault="00BB1581">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F562DA" w:rsidRDefault="00BB1581">
      <w:r>
        <w:t>基金份额持有人大会的决议自表决通过之日起生效。</w:t>
      </w:r>
      <w:r>
        <w:rPr>
          <w:rFonts w:ascii="Times New Roman" w:eastAsia="Times New Roman" w:hAnsi="Times New Roman" w:cs="Times New Roman"/>
        </w:rPr>
        <w:t xml:space="preserve"> </w:t>
      </w:r>
    </w:p>
    <w:p w:rsidR="00F562DA" w:rsidRDefault="00BB1581">
      <w:pPr>
        <w:spacing w:after="3"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F562DA" w:rsidRDefault="00BB1581">
      <w:pPr>
        <w:spacing w:after="22" w:line="363" w:lineRule="auto"/>
        <w:ind w:left="-15"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rsidR="00F562DA" w:rsidRDefault="00BB1581">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rsidR="00F562DA" w:rsidRDefault="00BB1581">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rsidR="00F562DA" w:rsidRDefault="00BB1581">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F562DA" w:rsidRDefault="00BB1581">
      <w:pPr>
        <w:numPr>
          <w:ilvl w:val="0"/>
          <w:numId w:val="133"/>
        </w:numPr>
        <w:spacing w:after="7" w:line="371"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F562DA" w:rsidRDefault="00BB1581">
      <w:pPr>
        <w:numPr>
          <w:ilvl w:val="0"/>
          <w:numId w:val="133"/>
        </w:numPr>
        <w:spacing w:after="0"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w:t>
      </w:r>
      <w:r>
        <w:t>持有人作为该次基金份额持有人大会的主持人；</w:t>
      </w:r>
      <w:r>
        <w:rPr>
          <w:rFonts w:ascii="Times New Roman" w:eastAsia="Times New Roman" w:hAnsi="Times New Roman" w:cs="Times New Roman"/>
        </w:rPr>
        <w:t xml:space="preserve"> </w:t>
      </w:r>
    </w:p>
    <w:p w:rsidR="00F562DA" w:rsidRDefault="00BB1581">
      <w:pPr>
        <w:numPr>
          <w:ilvl w:val="0"/>
          <w:numId w:val="13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F562DA" w:rsidRDefault="00BB1581">
      <w:pPr>
        <w:numPr>
          <w:ilvl w:val="0"/>
          <w:numId w:val="134"/>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F562DA" w:rsidRDefault="00BB1581">
      <w:r>
        <w:t>同一主侧袋账户内的每份基金份额具有平等的表决权。</w:t>
      </w:r>
      <w:r>
        <w:rPr>
          <w:rFonts w:ascii="Times New Roman" w:eastAsia="Times New Roman" w:hAnsi="Times New Roman" w:cs="Times New Roman"/>
        </w:rPr>
        <w:t xml:space="preserve"> </w:t>
      </w:r>
    </w:p>
    <w:p w:rsidR="00F562DA" w:rsidRDefault="00BB1581">
      <w:pPr>
        <w:spacing w:after="23"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w:t>
      </w:r>
      <w:r>
        <w:t>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F562DA" w:rsidRDefault="00BB1581">
      <w:r>
        <w:t>三、基金收益分配原则、执行方式</w:t>
      </w:r>
      <w:r>
        <w:rPr>
          <w:rFonts w:ascii="Times New Roman" w:eastAsia="Times New Roman" w:hAnsi="Times New Roman" w:cs="Times New Roman"/>
        </w:rPr>
        <w:t xml:space="preserve"> </w:t>
      </w:r>
    </w:p>
    <w:p w:rsidR="00F562DA" w:rsidRDefault="00BB1581">
      <w:r>
        <w:t>（一）基金收益分配原则</w:t>
      </w:r>
      <w:r>
        <w:rPr>
          <w:rFonts w:ascii="Times New Roman" w:eastAsia="Times New Roman" w:hAnsi="Times New Roman" w:cs="Times New Roman"/>
        </w:rPr>
        <w:t xml:space="preserve"> </w:t>
      </w:r>
    </w:p>
    <w:p w:rsidR="00F562DA" w:rsidRDefault="00BB1581">
      <w:pPr>
        <w:numPr>
          <w:ilvl w:val="0"/>
          <w:numId w:val="135"/>
        </w:numPr>
        <w:spacing w:after="7" w:line="371"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F562DA" w:rsidRDefault="00BB1581">
      <w:pPr>
        <w:numPr>
          <w:ilvl w:val="0"/>
          <w:numId w:val="135"/>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F562DA" w:rsidRDefault="00BB1581">
      <w:pPr>
        <w:numPr>
          <w:ilvl w:val="0"/>
          <w:numId w:val="135"/>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F562DA" w:rsidRDefault="00BB1581">
      <w:pPr>
        <w:numPr>
          <w:ilvl w:val="0"/>
          <w:numId w:val="135"/>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F562DA" w:rsidRDefault="00BB1581">
      <w:pPr>
        <w:numPr>
          <w:ilvl w:val="0"/>
          <w:numId w:val="135"/>
        </w:numPr>
        <w:ind w:firstLine="480"/>
      </w:pPr>
      <w:r>
        <w:t>法律法规或监管机关另有规定的，从其规定。</w:t>
      </w:r>
      <w:r>
        <w:rPr>
          <w:rFonts w:ascii="Times New Roman" w:eastAsia="Times New Roman" w:hAnsi="Times New Roman" w:cs="Times New Roman"/>
        </w:rPr>
        <w:t xml:space="preserve"> </w:t>
      </w:r>
    </w:p>
    <w:p w:rsidR="00F562DA" w:rsidRDefault="00BB1581">
      <w:pPr>
        <w:spacing w:line="360"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w:t>
      </w:r>
      <w:r>
        <w:t>份额持有人大会。</w:t>
      </w:r>
      <w:r>
        <w:rPr>
          <w:rFonts w:ascii="Times New Roman" w:eastAsia="Times New Roman" w:hAnsi="Times New Roman" w:cs="Times New Roman"/>
        </w:rPr>
        <w:t xml:space="preserve"> </w:t>
      </w:r>
    </w:p>
    <w:p w:rsidR="00F562DA" w:rsidRDefault="00BB1581">
      <w:pPr>
        <w:numPr>
          <w:ilvl w:val="0"/>
          <w:numId w:val="136"/>
        </w:numPr>
        <w:ind w:hanging="720"/>
      </w:pPr>
      <w:r>
        <w:t>收益分配方案</w:t>
      </w:r>
      <w:r>
        <w:rPr>
          <w:rFonts w:ascii="Times New Roman" w:eastAsia="Times New Roman" w:hAnsi="Times New Roman" w:cs="Times New Roman"/>
        </w:rPr>
        <w:t xml:space="preserve"> </w:t>
      </w:r>
    </w:p>
    <w:p w:rsidR="00F562DA" w:rsidRDefault="00BB1581">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rsidR="00F562DA" w:rsidRDefault="00BB1581">
      <w:pPr>
        <w:numPr>
          <w:ilvl w:val="0"/>
          <w:numId w:val="136"/>
        </w:numPr>
        <w:ind w:hanging="720"/>
      </w:pPr>
      <w:r>
        <w:t>收益分配方案的确定、公告与实施</w:t>
      </w:r>
      <w:r>
        <w:rPr>
          <w:rFonts w:ascii="Times New Roman" w:eastAsia="Times New Roman" w:hAnsi="Times New Roman" w:cs="Times New Roman"/>
        </w:rPr>
        <w:t xml:space="preserve"> </w:t>
      </w:r>
    </w:p>
    <w:p w:rsidR="00F562DA" w:rsidRDefault="00BB1581">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F562DA" w:rsidRDefault="00BB1581">
      <w:r>
        <w:t>法律法规或监管机关另有规定的，从其规定。</w:t>
      </w:r>
      <w:r>
        <w:rPr>
          <w:rFonts w:ascii="Times New Roman" w:eastAsia="Times New Roman" w:hAnsi="Times New Roman" w:cs="Times New Roman"/>
        </w:rPr>
        <w:t xml:space="preserve"> </w:t>
      </w:r>
    </w:p>
    <w:p w:rsidR="00F562DA" w:rsidRDefault="00BB1581">
      <w:pPr>
        <w:numPr>
          <w:ilvl w:val="0"/>
          <w:numId w:val="136"/>
        </w:numPr>
        <w:ind w:hanging="720"/>
      </w:pPr>
      <w:r>
        <w:t>基金收益分配中发生的费用</w:t>
      </w:r>
      <w:r>
        <w:rPr>
          <w:rFonts w:ascii="Times New Roman" w:eastAsia="Times New Roman" w:hAnsi="Times New Roman" w:cs="Times New Roman"/>
        </w:rPr>
        <w:t xml:space="preserve"> </w:t>
      </w:r>
    </w:p>
    <w:p w:rsidR="00F562DA" w:rsidRDefault="00BB1581">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w:t>
      </w:r>
      <w:r>
        <w:t>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rsidR="00F562DA" w:rsidRDefault="00BB1581">
      <w:r>
        <w:t>本基金实施侧袋机制的，侧袋账户不进行收益分配，详见招募说明书的规定。</w:t>
      </w:r>
      <w:r>
        <w:rPr>
          <w:rFonts w:ascii="Times New Roman" w:eastAsia="Times New Roman" w:hAnsi="Times New Roman" w:cs="Times New Roman"/>
        </w:rPr>
        <w:t xml:space="preserve"> </w:t>
      </w:r>
    </w:p>
    <w:p w:rsidR="00F562DA" w:rsidRDefault="00BB1581">
      <w:r>
        <w:t>四、与基金财产管理、运作有关费用的提取、支付方式与比例</w:t>
      </w:r>
      <w:r>
        <w:rPr>
          <w:rFonts w:ascii="Times New Roman" w:eastAsia="Times New Roman" w:hAnsi="Times New Roman" w:cs="Times New Roman"/>
        </w:rPr>
        <w:t xml:space="preserve"> </w:t>
      </w:r>
    </w:p>
    <w:p w:rsidR="00F562DA" w:rsidRDefault="00BB1581">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rsidR="00F562DA" w:rsidRDefault="00BB1581">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rsidR="00F562DA" w:rsidRDefault="00BB1581">
      <w:pPr>
        <w:pStyle w:val="2"/>
        <w:ind w:left="475"/>
      </w:pPr>
      <w:r>
        <w:t>H</w:t>
      </w:r>
      <w:r>
        <w:rPr>
          <w:rFonts w:ascii="宋体" w:eastAsia="宋体" w:hAnsi="宋体" w:cs="宋体"/>
        </w:rPr>
        <w:t>＝</w:t>
      </w:r>
      <w:r>
        <w:t>E×1.20%÷</w:t>
      </w:r>
      <w:r>
        <w:rPr>
          <w:rFonts w:ascii="宋体" w:eastAsia="宋体" w:hAnsi="宋体" w:cs="宋体"/>
        </w:rPr>
        <w:t>当年天数</w:t>
      </w:r>
      <w:r>
        <w:t xml:space="preserve"> </w:t>
      </w:r>
    </w:p>
    <w:p w:rsidR="00F562DA" w:rsidRDefault="00BB1581">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F562DA" w:rsidRDefault="00BB1581">
      <w:pPr>
        <w:spacing w:after="12" w:line="370" w:lineRule="auto"/>
        <w:ind w:left="-15" w:firstLine="480"/>
      </w:pPr>
      <w:r>
        <w:t>基金管理费每日计提，按月支付，经管理人授权后，由基金托管人根据与基金管理人核对一致的财务数据，自动在月初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二）基金托管人的托管费</w:t>
      </w:r>
      <w:r>
        <w:rPr>
          <w:rFonts w:ascii="Times New Roman" w:eastAsia="Times New Roman" w:hAnsi="Times New Roman" w:cs="Times New Roman"/>
        </w:rPr>
        <w:t xml:space="preserve"> </w:t>
      </w:r>
    </w:p>
    <w:p w:rsidR="00F562DA" w:rsidRDefault="00BB1581">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rsidR="00F562DA" w:rsidRDefault="00BB1581">
      <w:pPr>
        <w:pStyle w:val="2"/>
        <w:ind w:left="475"/>
      </w:pPr>
      <w:r>
        <w:t>H</w:t>
      </w:r>
      <w:r>
        <w:rPr>
          <w:rFonts w:ascii="宋体" w:eastAsia="宋体" w:hAnsi="宋体" w:cs="宋体"/>
        </w:rPr>
        <w:t>＝</w:t>
      </w:r>
      <w:r>
        <w:t>E×0.2%÷</w:t>
      </w:r>
      <w:r>
        <w:rPr>
          <w:rFonts w:ascii="宋体" w:eastAsia="宋体" w:hAnsi="宋体" w:cs="宋体"/>
        </w:rPr>
        <w:t>当年天数</w:t>
      </w:r>
      <w:r>
        <w:t xml:space="preserve"> </w:t>
      </w:r>
    </w:p>
    <w:p w:rsidR="00F562DA" w:rsidRDefault="00BB1581">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F562DA" w:rsidRDefault="00BB1581">
      <w:pPr>
        <w:spacing w:after="16" w:line="367" w:lineRule="auto"/>
        <w:ind w:left="-15" w:firstLine="480"/>
      </w:pPr>
      <w:r>
        <w:t>基金托管费每日计提，按月支付，经管理人授权后，由基金托管人根据与基金管理人核对一致的财务数据，自动在月初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rsidR="00F562DA" w:rsidRDefault="00BB1581">
      <w:r>
        <w:t>（三）基金销售服务费</w:t>
      </w:r>
      <w:r>
        <w:rPr>
          <w:rFonts w:ascii="Times New Roman" w:eastAsia="Times New Roman" w:hAnsi="Times New Roman" w:cs="Times New Roman"/>
        </w:rPr>
        <w:t xml:space="preserve"> </w:t>
      </w:r>
    </w:p>
    <w:p w:rsidR="00F562DA" w:rsidRDefault="00BB1581">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F562DA" w:rsidRDefault="00BB1581">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rsidR="00F562DA" w:rsidRDefault="00BB1581">
      <w:pPr>
        <w:numPr>
          <w:ilvl w:val="0"/>
          <w:numId w:val="137"/>
        </w:numPr>
        <w:ind w:hanging="720"/>
      </w:pPr>
      <w:r>
        <w:t>不列入基金费用的项目</w:t>
      </w:r>
      <w:r>
        <w:rPr>
          <w:rFonts w:ascii="Times New Roman" w:eastAsia="Times New Roman" w:hAnsi="Times New Roman" w:cs="Times New Roman"/>
        </w:rPr>
        <w:t xml:space="preserve"> </w:t>
      </w:r>
    </w:p>
    <w:p w:rsidR="00F562DA" w:rsidRDefault="00BB1581">
      <w:pPr>
        <w:spacing w:after="24" w:line="361" w:lineRule="auto"/>
        <w:ind w:left="-15" w:firstLine="480"/>
      </w:pPr>
      <w:r>
        <w:t>基金合同生效前的律师费、会计师费、信息披露费用以及其他费用不得从基金财产中列支。基金管理人与基金托管人因未履行或未完全履行义务导致的费用支出或基金财产的损失</w:t>
      </w:r>
      <w:r>
        <w:t>，以及处理与基金运作无关的事项发生的费用等不列入基金费用。其他根据相关法律法规及中国证监会的有关规定不得列入基金费用的项目不列入基金费用。</w:t>
      </w:r>
      <w:r>
        <w:rPr>
          <w:rFonts w:ascii="Times New Roman" w:eastAsia="Times New Roman" w:hAnsi="Times New Roman" w:cs="Times New Roman"/>
        </w:rPr>
        <w:t xml:space="preserve"> </w:t>
      </w:r>
    </w:p>
    <w:p w:rsidR="00F562DA" w:rsidRDefault="00BB1581">
      <w:pPr>
        <w:numPr>
          <w:ilvl w:val="0"/>
          <w:numId w:val="137"/>
        </w:numPr>
        <w:ind w:hanging="720"/>
      </w:pPr>
      <w:r>
        <w:t>实施侧袋机制期间的基金费用</w:t>
      </w:r>
      <w:r>
        <w:rPr>
          <w:rFonts w:ascii="Times New Roman" w:eastAsia="Times New Roman" w:hAnsi="Times New Roman" w:cs="Times New Roman"/>
        </w:rPr>
        <w:t xml:space="preserve"> </w:t>
      </w:r>
    </w:p>
    <w:p w:rsidR="00F562DA" w:rsidRDefault="00BB1581">
      <w:pPr>
        <w:spacing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F562DA" w:rsidRDefault="00BB1581">
      <w:pPr>
        <w:numPr>
          <w:ilvl w:val="0"/>
          <w:numId w:val="137"/>
        </w:numPr>
        <w:ind w:hanging="720"/>
      </w:pPr>
      <w:r>
        <w:t>基金税收</w:t>
      </w:r>
      <w:r>
        <w:rPr>
          <w:rFonts w:ascii="Times New Roman" w:eastAsia="Times New Roman" w:hAnsi="Times New Roman" w:cs="Times New Roman"/>
        </w:rPr>
        <w:t xml:space="preserve"> </w:t>
      </w:r>
    </w:p>
    <w:p w:rsidR="00F562DA" w:rsidRDefault="00BB1581">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rsidR="00F562DA" w:rsidRDefault="00BB1581">
      <w:r>
        <w:t>五、基金资产的投资方向和投资限制</w:t>
      </w:r>
      <w:r>
        <w:rPr>
          <w:rFonts w:ascii="Times New Roman" w:eastAsia="Times New Roman" w:hAnsi="Times New Roman" w:cs="Times New Roman"/>
        </w:rPr>
        <w:t xml:space="preserve"> </w:t>
      </w:r>
    </w:p>
    <w:p w:rsidR="00F562DA" w:rsidRDefault="00BB1581">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rsidR="00F562DA" w:rsidRDefault="00BB1581">
      <w:pPr>
        <w:spacing w:after="16" w:line="361" w:lineRule="auto"/>
        <w:ind w:left="-15" w:firstLine="480"/>
      </w:pPr>
      <w:r>
        <w:t>本基金的投资范围为具有良好流动性的金融工具，包括境内依法发行上市的股票（包括创业板及其他中国证监会允许基金投资的股票、存托凭证）、港股通标的股票、债券（包括国债、地方政府债、金融债、企业债、公司债、次级债、可转换债券（含分离交易可转债）、可交换债券、央行票据、中期票据、短</w:t>
      </w:r>
      <w:r>
        <w:t>期融资券（包括超短期融资券）以及其他中国证监会允许投资的债券）、债券回购、资产支持证券、银行存款、货币市场工具、同业存单、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本基金为混合型基金，基金的投资组合比例为：本基金股票资产占基金资产的比例为</w:t>
      </w:r>
      <w:r>
        <w:t xml:space="preserve"> </w:t>
      </w:r>
      <w:r>
        <w:rPr>
          <w:rFonts w:ascii="Times New Roman" w:eastAsia="Times New Roman" w:hAnsi="Times New Roman" w:cs="Times New Roman"/>
        </w:rPr>
        <w:t>60%-95%</w:t>
      </w:r>
      <w:r>
        <w:t>，投资于港股通标的股票不超过股票资产</w:t>
      </w:r>
      <w:r>
        <w:t>的</w:t>
      </w:r>
      <w:r>
        <w:t xml:space="preserve"> </w:t>
      </w:r>
      <w:r>
        <w:rPr>
          <w:rFonts w:ascii="Times New Roman" w:eastAsia="Times New Roman" w:hAnsi="Times New Roman" w:cs="Times New Roman"/>
        </w:rPr>
        <w:t>50%</w:t>
      </w:r>
      <w:r>
        <w:t>，本基金非现金资产中不低于</w:t>
      </w:r>
      <w:r>
        <w:rPr>
          <w:rFonts w:ascii="Times New Roman" w:eastAsia="Times New Roman" w:hAnsi="Times New Roman" w:cs="Times New Roman"/>
        </w:rPr>
        <w:t xml:space="preserve"> 80%</w:t>
      </w:r>
      <w:r>
        <w:t>的资产将投资于通过</w:t>
      </w:r>
      <w:r>
        <w:rPr>
          <w:rFonts w:ascii="Times New Roman" w:eastAsia="Times New Roman" w:hAnsi="Times New Roman" w:cs="Times New Roman"/>
        </w:rPr>
        <w:t xml:space="preserve"> ESG </w:t>
      </w:r>
      <w:r>
        <w:t>责任投资方法选择的证券。每个交易日日终在扣除股指期货合约、国债期货合约和股票期权合约需缴纳的交易保证金后，应当保持现金或者到期日在一年以内的政府债券不低于基金资产净值的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rsidR="00F562DA" w:rsidRDefault="00BB1581">
      <w:pPr>
        <w:spacing w:after="7" w:line="360" w:lineRule="auto"/>
        <w:ind w:left="-15" w:firstLine="480"/>
      </w:pPr>
      <w:r>
        <w:t>如未来法律法规或监管机构对投资比例要求有变更的，基金管理人在履行适当程序后，可以做出相应调整。</w:t>
      </w:r>
      <w:r>
        <w:t xml:space="preserve"> </w:t>
      </w:r>
    </w:p>
    <w:p w:rsidR="00F562DA" w:rsidRDefault="00BB1581">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rsidR="00F562DA" w:rsidRDefault="00BB1581">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F562DA" w:rsidRDefault="00BB1581">
      <w:r>
        <w:t>基金的投资组合应遵循以下限制：</w:t>
      </w:r>
      <w:r>
        <w:rPr>
          <w:rFonts w:ascii="Times New Roman" w:eastAsia="Times New Roman" w:hAnsi="Times New Roman" w:cs="Times New Roman"/>
        </w:rPr>
        <w:t xml:space="preserve"> </w:t>
      </w:r>
    </w:p>
    <w:p w:rsidR="00F562DA" w:rsidRDefault="00BB1581">
      <w:pPr>
        <w:numPr>
          <w:ilvl w:val="0"/>
          <w:numId w:val="138"/>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；本基金非现金资产中不低于</w:t>
      </w:r>
      <w:r>
        <w:rPr>
          <w:rFonts w:ascii="Times New Roman" w:eastAsia="Times New Roman" w:hAnsi="Times New Roman" w:cs="Times New Roman"/>
        </w:rPr>
        <w:t xml:space="preserve"> 80%</w:t>
      </w:r>
      <w:r>
        <w:t>的资产将投资于通过</w:t>
      </w:r>
      <w:r>
        <w:rPr>
          <w:rFonts w:ascii="Times New Roman" w:eastAsia="Times New Roman" w:hAnsi="Times New Roman" w:cs="Times New Roman"/>
        </w:rPr>
        <w:t xml:space="preserve"> </w:t>
      </w:r>
    </w:p>
    <w:p w:rsidR="00F562DA" w:rsidRDefault="00BB1581">
      <w:pPr>
        <w:ind w:left="-5"/>
      </w:pPr>
      <w:r>
        <w:rPr>
          <w:rFonts w:ascii="Times New Roman" w:eastAsia="Times New Roman" w:hAnsi="Times New Roman" w:cs="Times New Roman"/>
        </w:rPr>
        <w:t xml:space="preserve">ESG </w:t>
      </w:r>
      <w:r>
        <w:t>责任投资方法选择的证券；</w:t>
      </w:r>
      <w:r>
        <w:rPr>
          <w:rFonts w:ascii="Times New Roman" w:eastAsia="Times New Roman" w:hAnsi="Times New Roman" w:cs="Times New Roman"/>
        </w:rPr>
        <w:t xml:space="preserve">  </w:t>
      </w:r>
    </w:p>
    <w:p w:rsidR="00F562DA" w:rsidRDefault="00BB1581">
      <w:pPr>
        <w:numPr>
          <w:ilvl w:val="0"/>
          <w:numId w:val="138"/>
        </w:numPr>
        <w:spacing w:after="7" w:line="371" w:lineRule="auto"/>
        <w:ind w:firstLine="480"/>
      </w:pPr>
      <w:r>
        <w:t>每个交易日日终在扣除股指期货合约、国债期货合约和股票期权合约需缴纳的交易保证金后，应当保持现金或者到期日在一年以内的政府债券不低于基金资产净值的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rsidR="00F562DA" w:rsidRDefault="00BB1581">
      <w:pPr>
        <w:numPr>
          <w:ilvl w:val="0"/>
          <w:numId w:val="138"/>
        </w:numPr>
        <w:spacing w:after="4" w:line="379" w:lineRule="auto"/>
        <w:ind w:firstLine="480"/>
      </w:pPr>
      <w:r>
        <w:t>本基金持有一家公司发行的证券，其市值（同一家公司在境内和香港同时上</w:t>
      </w:r>
      <w:r>
        <w:t>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138"/>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138"/>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138"/>
        </w:numPr>
        <w:spacing w:after="152" w:line="259" w:lineRule="auto"/>
        <w:ind w:firstLine="480"/>
      </w:pPr>
      <w:r>
        <w:t>本基金持有的全部资产支持证券，其市值不得超过基金资产净值的</w:t>
      </w:r>
    </w:p>
    <w:p w:rsidR="00F562DA" w:rsidRDefault="00BB1581">
      <w:pPr>
        <w:pStyle w:val="2"/>
      </w:pPr>
      <w:r>
        <w:t>20%</w:t>
      </w:r>
      <w:r>
        <w:rPr>
          <w:rFonts w:ascii="宋体" w:eastAsia="宋体" w:hAnsi="宋体" w:cs="宋体"/>
        </w:rPr>
        <w:t>；</w:t>
      </w:r>
      <w:r>
        <w:t xml:space="preserve"> </w:t>
      </w:r>
    </w:p>
    <w:p w:rsidR="00F562DA" w:rsidRDefault="00BB1581">
      <w:pPr>
        <w:numPr>
          <w:ilvl w:val="0"/>
          <w:numId w:val="139"/>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139"/>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F562DA" w:rsidRDefault="00BB1581">
      <w:pPr>
        <w:numPr>
          <w:ilvl w:val="0"/>
          <w:numId w:val="139"/>
        </w:numPr>
        <w:spacing w:after="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F562DA" w:rsidRDefault="00BB1581">
      <w:pPr>
        <w:numPr>
          <w:ilvl w:val="0"/>
          <w:numId w:val="139"/>
        </w:numPr>
        <w:spacing w:after="1" w:line="379" w:lineRule="auto"/>
        <w:ind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rsidR="00F562DA" w:rsidRDefault="00BB1581">
      <w:pPr>
        <w:numPr>
          <w:ilvl w:val="0"/>
          <w:numId w:val="139"/>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rsidR="00F562DA" w:rsidRDefault="00BB1581">
      <w:pPr>
        <w:numPr>
          <w:ilvl w:val="0"/>
          <w:numId w:val="139"/>
        </w:numPr>
        <w:spacing w:after="8" w:line="373"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w:t>
      </w:r>
      <w:r>
        <w:t>；在任何交易日日终，持有的卖出股指期货合约价值不得超过基金持有的股票总市值的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F562DA" w:rsidRDefault="00BB1581">
      <w:pPr>
        <w:numPr>
          <w:ilvl w:val="0"/>
          <w:numId w:val="139"/>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F562DA" w:rsidRDefault="00BB1581">
      <w:pPr>
        <w:numPr>
          <w:ilvl w:val="0"/>
          <w:numId w:val="139"/>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w:t>
      </w:r>
      <w:r>
        <w:t>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rsidR="00F562DA" w:rsidRDefault="00BB1581">
      <w:pPr>
        <w:numPr>
          <w:ilvl w:val="0"/>
          <w:numId w:val="139"/>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rsidR="00F562DA" w:rsidRDefault="00BB1581">
      <w:pPr>
        <w:numPr>
          <w:ilvl w:val="0"/>
          <w:numId w:val="139"/>
        </w:numPr>
        <w:spacing w:line="378"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F562DA" w:rsidRDefault="00BB1581">
      <w:pPr>
        <w:numPr>
          <w:ilvl w:val="0"/>
          <w:numId w:val="139"/>
        </w:numPr>
        <w:spacing w:after="7" w:line="371"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rsidR="00F562DA" w:rsidRDefault="00BB1581">
      <w:pPr>
        <w:numPr>
          <w:ilvl w:val="0"/>
          <w:numId w:val="139"/>
        </w:numPr>
        <w:ind w:firstLine="480"/>
      </w:pPr>
      <w:r>
        <w:t>本基金基金总资产不得超过基金净资产的</w:t>
      </w:r>
      <w:r>
        <w:t xml:space="preserve"> </w:t>
      </w:r>
      <w:r>
        <w:rPr>
          <w:rFonts w:ascii="Times New Roman" w:eastAsia="Times New Roman" w:hAnsi="Times New Roman" w:cs="Times New Roman"/>
        </w:rPr>
        <w:t>14</w:t>
      </w:r>
      <w:r>
        <w:rPr>
          <w:rFonts w:ascii="Times New Roman" w:eastAsia="Times New Roman" w:hAnsi="Times New Roman" w:cs="Times New Roman"/>
        </w:rPr>
        <w:t>0%</w:t>
      </w:r>
      <w:r>
        <w:t>；</w:t>
      </w:r>
      <w:r>
        <w:rPr>
          <w:rFonts w:ascii="Times New Roman" w:eastAsia="Times New Roman" w:hAnsi="Times New Roman" w:cs="Times New Roman"/>
        </w:rPr>
        <w:t xml:space="preserve"> </w:t>
      </w:r>
    </w:p>
    <w:p w:rsidR="00F562DA" w:rsidRDefault="00BB1581">
      <w:pPr>
        <w:numPr>
          <w:ilvl w:val="0"/>
          <w:numId w:val="139"/>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F562DA" w:rsidRDefault="00BB1581">
      <w:pPr>
        <w:numPr>
          <w:ilvl w:val="0"/>
          <w:numId w:val="139"/>
        </w:numPr>
        <w:ind w:firstLine="480"/>
      </w:pPr>
      <w:r>
        <w:t>法律法规及中国证监会规定的和《基金合同》约定的其他投资限制。</w:t>
      </w:r>
      <w:r>
        <w:rPr>
          <w:rFonts w:ascii="Times New Roman" w:eastAsia="Times New Roman" w:hAnsi="Times New Roman" w:cs="Times New Roman"/>
        </w:rPr>
        <w:t xml:space="preserve"> </w:t>
      </w:r>
    </w:p>
    <w:p w:rsidR="00F562DA" w:rsidRDefault="00BB1581">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rsidR="00F562DA" w:rsidRDefault="00BB1581">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rsidR="00F562DA" w:rsidRDefault="00BB1581">
      <w:pPr>
        <w:spacing w:after="7" w:line="371"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w:t>
      </w:r>
      <w:r>
        <w:t>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F562DA" w:rsidRDefault="00BB1581">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562DA" w:rsidRDefault="00BB1581">
      <w:r>
        <w:t>为维护基金份额持有人的合法权益，基金财产不得用于下列投资或者活动：</w:t>
      </w:r>
      <w:r>
        <w:rPr>
          <w:rFonts w:ascii="Times New Roman" w:eastAsia="Times New Roman" w:hAnsi="Times New Roman" w:cs="Times New Roman"/>
        </w:rPr>
        <w:t xml:space="preserve"> </w:t>
      </w:r>
    </w:p>
    <w:p w:rsidR="00F562DA" w:rsidRDefault="00BB1581">
      <w:pPr>
        <w:numPr>
          <w:ilvl w:val="0"/>
          <w:numId w:val="140"/>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F562DA" w:rsidRDefault="00BB1581">
      <w:pPr>
        <w:numPr>
          <w:ilvl w:val="0"/>
          <w:numId w:val="140"/>
        </w:numPr>
        <w:ind w:hanging="600"/>
      </w:pPr>
      <w:r>
        <w:t>违反规定向他人贷款或者提供担保；</w:t>
      </w:r>
      <w:r>
        <w:rPr>
          <w:rFonts w:ascii="Times New Roman" w:eastAsia="Times New Roman" w:hAnsi="Times New Roman" w:cs="Times New Roman"/>
        </w:rPr>
        <w:t xml:space="preserve"> </w:t>
      </w:r>
    </w:p>
    <w:p w:rsidR="00F562DA" w:rsidRDefault="00BB1581">
      <w:pPr>
        <w:numPr>
          <w:ilvl w:val="0"/>
          <w:numId w:val="140"/>
        </w:numPr>
        <w:ind w:hanging="600"/>
      </w:pPr>
      <w:r>
        <w:t>从事承担无限责任的投资；</w:t>
      </w:r>
      <w:r>
        <w:rPr>
          <w:rFonts w:ascii="Times New Roman" w:eastAsia="Times New Roman" w:hAnsi="Times New Roman" w:cs="Times New Roman"/>
        </w:rPr>
        <w:t xml:space="preserve"> </w:t>
      </w:r>
    </w:p>
    <w:p w:rsidR="00F562DA" w:rsidRDefault="00BB1581">
      <w:pPr>
        <w:numPr>
          <w:ilvl w:val="0"/>
          <w:numId w:val="140"/>
        </w:numPr>
        <w:ind w:hanging="600"/>
      </w:pPr>
      <w:r>
        <w:t>买卖其他基金份额，但是中国证监会另有规定的除外；</w:t>
      </w:r>
      <w:r>
        <w:rPr>
          <w:rFonts w:ascii="Times New Roman" w:eastAsia="Times New Roman" w:hAnsi="Times New Roman" w:cs="Times New Roman"/>
        </w:rPr>
        <w:t xml:space="preserve"> </w:t>
      </w:r>
    </w:p>
    <w:p w:rsidR="00F562DA" w:rsidRDefault="00BB1581">
      <w:pPr>
        <w:numPr>
          <w:ilvl w:val="0"/>
          <w:numId w:val="140"/>
        </w:numPr>
        <w:ind w:hanging="600"/>
      </w:pPr>
      <w:r>
        <w:t>向其基金管理人、基金托管人出资；</w:t>
      </w:r>
      <w:r>
        <w:rPr>
          <w:rFonts w:ascii="Times New Roman" w:eastAsia="Times New Roman" w:hAnsi="Times New Roman" w:cs="Times New Roman"/>
        </w:rPr>
        <w:t xml:space="preserve"> </w:t>
      </w:r>
    </w:p>
    <w:p w:rsidR="00F562DA" w:rsidRDefault="00BB1581">
      <w:pPr>
        <w:numPr>
          <w:ilvl w:val="0"/>
          <w:numId w:val="140"/>
        </w:numPr>
        <w:ind w:hanging="600"/>
      </w:pPr>
      <w:r>
        <w:t>从事内幕交易、操纵证券交易价格及其他不正当的证券交易活动；</w:t>
      </w:r>
      <w:r>
        <w:rPr>
          <w:rFonts w:ascii="Times New Roman" w:eastAsia="Times New Roman" w:hAnsi="Times New Roman" w:cs="Times New Roman"/>
        </w:rPr>
        <w:t xml:space="preserve"> </w:t>
      </w:r>
    </w:p>
    <w:p w:rsidR="00F562DA" w:rsidRDefault="00BB1581">
      <w:pPr>
        <w:numPr>
          <w:ilvl w:val="0"/>
          <w:numId w:val="140"/>
        </w:numPr>
        <w:ind w:hanging="600"/>
      </w:pPr>
      <w:r>
        <w:t>依照法律法规有关规定，由中国证监会规定禁止的其他活动。</w:t>
      </w:r>
      <w:r>
        <w:rPr>
          <w:rFonts w:ascii="Times New Roman" w:eastAsia="Times New Roman" w:hAnsi="Times New Roman" w:cs="Times New Roman"/>
        </w:rPr>
        <w:t xml:space="preserve"> </w:t>
      </w:r>
    </w:p>
    <w:p w:rsidR="00F562DA" w:rsidRDefault="00BB1581">
      <w:pPr>
        <w:spacing w:after="21"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rsidR="00F562DA" w:rsidRDefault="00BB1581">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rsidR="00F562DA" w:rsidRDefault="00BB1581">
      <w:r>
        <w:t>六、基金资产净值的计算方法和公告方式</w:t>
      </w:r>
      <w:r>
        <w:rPr>
          <w:rFonts w:ascii="Times New Roman" w:eastAsia="Times New Roman" w:hAnsi="Times New Roman" w:cs="Times New Roman"/>
        </w:rPr>
        <w:t xml:space="preserve"> </w:t>
      </w:r>
    </w:p>
    <w:p w:rsidR="00F562DA" w:rsidRDefault="00BB1581">
      <w:pPr>
        <w:numPr>
          <w:ilvl w:val="0"/>
          <w:numId w:val="141"/>
        </w:numPr>
        <w:ind w:hanging="720"/>
      </w:pPr>
      <w:r>
        <w:t>基金资产净值的计算方法</w:t>
      </w:r>
      <w:r>
        <w:rPr>
          <w:rFonts w:ascii="Times New Roman" w:eastAsia="Times New Roman" w:hAnsi="Times New Roman" w:cs="Times New Roman"/>
        </w:rPr>
        <w:t xml:space="preserve"> </w:t>
      </w:r>
    </w:p>
    <w:p w:rsidR="00F562DA" w:rsidRDefault="00BB1581">
      <w:r>
        <w:t>基金资产净值是指基金资产总值减去基金负债后的价值。</w:t>
      </w:r>
      <w:r>
        <w:rPr>
          <w:rFonts w:ascii="Times New Roman" w:eastAsia="Times New Roman" w:hAnsi="Times New Roman" w:cs="Times New Roman"/>
        </w:rPr>
        <w:t xml:space="preserve"> </w:t>
      </w:r>
    </w:p>
    <w:p w:rsidR="00F562DA" w:rsidRDefault="00BB1581">
      <w:pPr>
        <w:numPr>
          <w:ilvl w:val="0"/>
          <w:numId w:val="141"/>
        </w:numPr>
        <w:ind w:hanging="720"/>
      </w:pPr>
      <w:r>
        <w:t>基金净值信息的公告方式</w:t>
      </w:r>
      <w:r>
        <w:rPr>
          <w:rFonts w:ascii="Times New Roman" w:eastAsia="Times New Roman" w:hAnsi="Times New Roman" w:cs="Times New Roman"/>
        </w:rPr>
        <w:t xml:space="preserve"> </w:t>
      </w:r>
    </w:p>
    <w:p w:rsidR="00F562DA" w:rsidRDefault="00BB1581">
      <w:pPr>
        <w:spacing w:after="10" w:line="365" w:lineRule="auto"/>
        <w:ind w:left="-15" w:firstLine="480"/>
      </w:pPr>
      <w:r>
        <w:t>《基金合同》生效后，在开始办理基金份额申购或者赎回前，基金管理人应当至少每周在规定网站披露</w:t>
      </w:r>
      <w:r>
        <w:t>一次各类基金份额净值和基金份额累计净值。</w:t>
      </w:r>
      <w:r>
        <w:rPr>
          <w:rFonts w:ascii="Times New Roman" w:eastAsia="Times New Roman" w:hAnsi="Times New Roman" w:cs="Times New Roman"/>
        </w:rPr>
        <w:t xml:space="preserve"> </w:t>
      </w:r>
    </w:p>
    <w:p w:rsidR="00F562DA" w:rsidRDefault="00BB1581">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rsidR="00F562DA" w:rsidRDefault="00BB1581">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rsidR="00F562DA" w:rsidRDefault="00BB1581">
      <w:r>
        <w:t>七、基金合同的变更、终止与基金财产的清算</w:t>
      </w:r>
      <w:r>
        <w:rPr>
          <w:rFonts w:ascii="Times New Roman" w:eastAsia="Times New Roman" w:hAnsi="Times New Roman" w:cs="Times New Roman"/>
        </w:rPr>
        <w:t xml:space="preserve"> </w:t>
      </w:r>
    </w:p>
    <w:p w:rsidR="00F562DA" w:rsidRDefault="00BB1581">
      <w:r>
        <w:t>（一）《基金合同》的变更</w:t>
      </w:r>
      <w:r>
        <w:rPr>
          <w:rFonts w:ascii="Times New Roman" w:eastAsia="Times New Roman" w:hAnsi="Times New Roman" w:cs="Times New Roman"/>
        </w:rPr>
        <w:t xml:space="preserve"> </w:t>
      </w:r>
    </w:p>
    <w:p w:rsidR="00F562DA" w:rsidRDefault="00BB1581">
      <w:pPr>
        <w:numPr>
          <w:ilvl w:val="0"/>
          <w:numId w:val="142"/>
        </w:numPr>
        <w:spacing w:after="18" w:line="366" w:lineRule="auto"/>
        <w:ind w:firstLine="480"/>
      </w:pPr>
      <w:r>
        <w:t>变更基金合同涉及法律法规规定或本合同约定应经基金份额持有人大会决议通过的事项的，应召开基金份额持有人</w:t>
      </w:r>
      <w:r>
        <w:t>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F562DA" w:rsidRDefault="00BB1581">
      <w:pPr>
        <w:numPr>
          <w:ilvl w:val="0"/>
          <w:numId w:val="142"/>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rsidR="00F562DA" w:rsidRDefault="00BB1581">
      <w:r>
        <w:t>（二）《基金合同》的终止事由有下列情形之一的，经履行相关程序后，《基金合同》应当终止：</w:t>
      </w:r>
      <w:r>
        <w:rPr>
          <w:rFonts w:ascii="Times New Roman" w:eastAsia="Times New Roman" w:hAnsi="Times New Roman" w:cs="Times New Roman"/>
        </w:rPr>
        <w:t xml:space="preserve"> </w:t>
      </w:r>
    </w:p>
    <w:p w:rsidR="00F562DA" w:rsidRDefault="00BB1581">
      <w:pPr>
        <w:numPr>
          <w:ilvl w:val="0"/>
          <w:numId w:val="143"/>
        </w:numPr>
        <w:ind w:firstLine="480"/>
      </w:pPr>
      <w:r>
        <w:t>基金份额持有人大会决定终止的；</w:t>
      </w:r>
      <w:r>
        <w:rPr>
          <w:rFonts w:ascii="Times New Roman" w:eastAsia="Times New Roman" w:hAnsi="Times New Roman" w:cs="Times New Roman"/>
        </w:rPr>
        <w:t xml:space="preserve"> </w:t>
      </w:r>
    </w:p>
    <w:p w:rsidR="00F562DA" w:rsidRDefault="00BB1581">
      <w:pPr>
        <w:numPr>
          <w:ilvl w:val="0"/>
          <w:numId w:val="14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F562DA" w:rsidRDefault="00BB1581">
      <w:pPr>
        <w:numPr>
          <w:ilvl w:val="0"/>
          <w:numId w:val="143"/>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rsidR="00F562DA" w:rsidRDefault="00BB1581">
      <w:pPr>
        <w:numPr>
          <w:ilvl w:val="0"/>
          <w:numId w:val="143"/>
        </w:numPr>
        <w:ind w:firstLine="480"/>
      </w:pPr>
      <w:r>
        <w:t>《基金合同》约定的其他情形；</w:t>
      </w:r>
      <w:r>
        <w:rPr>
          <w:rFonts w:ascii="Times New Roman" w:eastAsia="Times New Roman" w:hAnsi="Times New Roman" w:cs="Times New Roman"/>
        </w:rPr>
        <w:t xml:space="preserve"> </w:t>
      </w:r>
    </w:p>
    <w:p w:rsidR="00F562DA" w:rsidRDefault="00BB1581">
      <w:pPr>
        <w:numPr>
          <w:ilvl w:val="0"/>
          <w:numId w:val="143"/>
        </w:numPr>
        <w:ind w:firstLine="480"/>
      </w:pPr>
      <w:r>
        <w:t>相关法律法规和中国证监会规定的其他情况。</w:t>
      </w:r>
      <w:r>
        <w:rPr>
          <w:rFonts w:ascii="Times New Roman" w:eastAsia="Times New Roman" w:hAnsi="Times New Roman" w:cs="Times New Roman"/>
        </w:rPr>
        <w:t xml:space="preserve"> </w:t>
      </w:r>
    </w:p>
    <w:p w:rsidR="00F562DA" w:rsidRDefault="00BB1581">
      <w:r>
        <w:t>（三）基金财产的清算</w:t>
      </w:r>
      <w:r>
        <w:rPr>
          <w:rFonts w:ascii="Times New Roman" w:eastAsia="Times New Roman" w:hAnsi="Times New Roman" w:cs="Times New Roman"/>
        </w:rPr>
        <w:t xml:space="preserve"> </w:t>
      </w:r>
    </w:p>
    <w:p w:rsidR="00F562DA" w:rsidRDefault="00BB1581">
      <w:pPr>
        <w:numPr>
          <w:ilvl w:val="0"/>
          <w:numId w:val="144"/>
        </w:numPr>
        <w:spacing w:after="7"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F562DA" w:rsidRDefault="00BB1581">
      <w:pPr>
        <w:numPr>
          <w:ilvl w:val="0"/>
          <w:numId w:val="144"/>
        </w:numPr>
        <w:spacing w:after="13" w:line="369" w:lineRule="auto"/>
        <w:ind w:firstLine="480"/>
      </w:pPr>
      <w:r>
        <w:t>基金财产清算小组组成：基金财产清算小组成员由基金管理人、基金托管人、符合《中华人民共和国证券法》规定的注</w:t>
      </w:r>
      <w:r>
        <w:t>册会计师、律师以及中国证监会指定的人员组成。基金财产清算小组可以聘用必要的工作人员。</w:t>
      </w:r>
      <w:r>
        <w:rPr>
          <w:rFonts w:ascii="Times New Roman" w:eastAsia="Times New Roman" w:hAnsi="Times New Roman" w:cs="Times New Roman"/>
        </w:rPr>
        <w:t xml:space="preserve"> </w:t>
      </w:r>
    </w:p>
    <w:p w:rsidR="00F562DA" w:rsidRDefault="00BB1581">
      <w:pPr>
        <w:numPr>
          <w:ilvl w:val="0"/>
          <w:numId w:val="144"/>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F562DA" w:rsidRDefault="00BB1581">
      <w:pPr>
        <w:numPr>
          <w:ilvl w:val="0"/>
          <w:numId w:val="144"/>
        </w:numPr>
        <w:ind w:firstLine="480"/>
      </w:pPr>
      <w:r>
        <w:t>基金财产清算程序：</w:t>
      </w:r>
      <w:r>
        <w:rPr>
          <w:rFonts w:ascii="Times New Roman" w:eastAsia="Times New Roman" w:hAnsi="Times New Roman" w:cs="Times New Roman"/>
        </w:rPr>
        <w:t xml:space="preserve"> </w:t>
      </w:r>
    </w:p>
    <w:p w:rsidR="00F562DA" w:rsidRDefault="00BB1581">
      <w:pPr>
        <w:numPr>
          <w:ilvl w:val="0"/>
          <w:numId w:val="145"/>
        </w:numPr>
        <w:ind w:firstLine="480"/>
      </w:pPr>
      <w:r>
        <w:t>《基金合同》终止情形出现时，由基金财产清算小组统一接管基金；</w:t>
      </w:r>
      <w:r>
        <w:rPr>
          <w:rFonts w:ascii="Times New Roman" w:eastAsia="Times New Roman" w:hAnsi="Times New Roman" w:cs="Times New Roman"/>
        </w:rPr>
        <w:t xml:space="preserve"> </w:t>
      </w:r>
    </w:p>
    <w:p w:rsidR="00F562DA" w:rsidRDefault="00BB1581">
      <w:pPr>
        <w:numPr>
          <w:ilvl w:val="0"/>
          <w:numId w:val="145"/>
        </w:numPr>
        <w:ind w:firstLine="480"/>
      </w:pPr>
      <w:r>
        <w:t>对基金财产和债权债务进行清理和确认；</w:t>
      </w:r>
      <w:r>
        <w:rPr>
          <w:rFonts w:ascii="Times New Roman" w:eastAsia="Times New Roman" w:hAnsi="Times New Roman" w:cs="Times New Roman"/>
        </w:rPr>
        <w:t xml:space="preserve"> </w:t>
      </w:r>
    </w:p>
    <w:p w:rsidR="00F562DA" w:rsidRDefault="00BB1581">
      <w:pPr>
        <w:numPr>
          <w:ilvl w:val="0"/>
          <w:numId w:val="145"/>
        </w:numPr>
        <w:ind w:firstLine="480"/>
      </w:pPr>
      <w:r>
        <w:t>对基金财产进行估值和变现；</w:t>
      </w:r>
      <w:r>
        <w:rPr>
          <w:rFonts w:ascii="Times New Roman" w:eastAsia="Times New Roman" w:hAnsi="Times New Roman" w:cs="Times New Roman"/>
        </w:rPr>
        <w:t xml:space="preserve"> </w:t>
      </w:r>
    </w:p>
    <w:p w:rsidR="00F562DA" w:rsidRDefault="00BB1581">
      <w:pPr>
        <w:numPr>
          <w:ilvl w:val="0"/>
          <w:numId w:val="145"/>
        </w:numPr>
        <w:ind w:firstLine="480"/>
      </w:pPr>
      <w:r>
        <w:t>制作清算报告；</w:t>
      </w:r>
      <w:r>
        <w:rPr>
          <w:rFonts w:ascii="Times New Roman" w:eastAsia="Times New Roman" w:hAnsi="Times New Roman" w:cs="Times New Roman"/>
        </w:rPr>
        <w:t xml:space="preserve"> </w:t>
      </w:r>
    </w:p>
    <w:p w:rsidR="00F562DA" w:rsidRDefault="00BB1581">
      <w:pPr>
        <w:numPr>
          <w:ilvl w:val="0"/>
          <w:numId w:val="14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F562DA" w:rsidRDefault="00BB1581">
      <w:pPr>
        <w:numPr>
          <w:ilvl w:val="0"/>
          <w:numId w:val="145"/>
        </w:numPr>
        <w:ind w:firstLine="480"/>
      </w:pPr>
      <w:r>
        <w:t>将清算报告报中国证监会备案并公告；</w:t>
      </w:r>
      <w:r>
        <w:rPr>
          <w:rFonts w:ascii="Times New Roman" w:eastAsia="Times New Roman" w:hAnsi="Times New Roman" w:cs="Times New Roman"/>
        </w:rPr>
        <w:t xml:space="preserve"> </w:t>
      </w:r>
    </w:p>
    <w:p w:rsidR="00F562DA" w:rsidRDefault="00BB1581">
      <w:pPr>
        <w:numPr>
          <w:ilvl w:val="0"/>
          <w:numId w:val="145"/>
        </w:numPr>
        <w:ind w:firstLine="480"/>
      </w:pPr>
      <w:r>
        <w:t>对基金财产进行分配。</w:t>
      </w:r>
      <w:r>
        <w:rPr>
          <w:rFonts w:ascii="Times New Roman" w:eastAsia="Times New Roman" w:hAnsi="Times New Roman" w:cs="Times New Roman"/>
        </w:rPr>
        <w:t xml:space="preserve"> </w:t>
      </w:r>
    </w:p>
    <w:p w:rsidR="00F562DA" w:rsidRDefault="00BB1581">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F562DA" w:rsidRDefault="00BB1581">
      <w:pPr>
        <w:numPr>
          <w:ilvl w:val="0"/>
          <w:numId w:val="146"/>
        </w:numPr>
        <w:spacing w:after="17" w:line="366" w:lineRule="auto"/>
        <w:ind w:hanging="720"/>
      </w:pPr>
      <w:r>
        <w:t>清算费用清算费用是指基金财产清算小组在进行基金财产清算过程中发生的所有合理费用，清算费用由基金财产清算小组优先从基金剩余财产中支付。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rsidR="00F562DA" w:rsidRDefault="00BB1581">
      <w:pPr>
        <w:numPr>
          <w:ilvl w:val="0"/>
          <w:numId w:val="146"/>
        </w:numPr>
        <w:ind w:hanging="720"/>
      </w:pPr>
      <w:r>
        <w:t>基金财产清算剩余资产的分配</w:t>
      </w:r>
      <w:r>
        <w:rPr>
          <w:rFonts w:ascii="Times New Roman" w:eastAsia="Times New Roman" w:hAnsi="Times New Roman" w:cs="Times New Roman"/>
        </w:rPr>
        <w:t xml:space="preserve"> </w:t>
      </w:r>
    </w:p>
    <w:p w:rsidR="00F562DA" w:rsidRDefault="00BB1581">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F562DA" w:rsidRDefault="00BB1581">
      <w:pPr>
        <w:numPr>
          <w:ilvl w:val="0"/>
          <w:numId w:val="146"/>
        </w:numPr>
        <w:ind w:hanging="720"/>
      </w:pPr>
      <w:r>
        <w:t>基金财产清算的公告</w:t>
      </w:r>
      <w:r>
        <w:rPr>
          <w:rFonts w:ascii="Times New Roman" w:eastAsia="Times New Roman" w:hAnsi="Times New Roman" w:cs="Times New Roman"/>
        </w:rPr>
        <w:t xml:space="preserve"> </w:t>
      </w:r>
    </w:p>
    <w:p w:rsidR="00F562DA" w:rsidRDefault="00BB1581">
      <w:pPr>
        <w:spacing w:after="15"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w:t>
      </w:r>
      <w:r>
        <w:t>定报刊上。</w:t>
      </w:r>
      <w:r>
        <w:rPr>
          <w:rFonts w:ascii="Times New Roman" w:eastAsia="Times New Roman" w:hAnsi="Times New Roman" w:cs="Times New Roman"/>
        </w:rPr>
        <w:t xml:space="preserve"> </w:t>
      </w:r>
    </w:p>
    <w:p w:rsidR="00F562DA" w:rsidRDefault="00BB1581">
      <w:pPr>
        <w:numPr>
          <w:ilvl w:val="0"/>
          <w:numId w:val="146"/>
        </w:numPr>
        <w:ind w:hanging="720"/>
      </w:pPr>
      <w:r>
        <w:t>基金财产清算账册及文件的保存</w:t>
      </w:r>
      <w:r>
        <w:rPr>
          <w:rFonts w:ascii="Times New Roman" w:eastAsia="Times New Roman" w:hAnsi="Times New Roman" w:cs="Times New Roman"/>
        </w:rPr>
        <w:t xml:space="preserve"> </w:t>
      </w:r>
    </w:p>
    <w:p w:rsidR="00F562DA" w:rsidRDefault="00BB1581">
      <w:pPr>
        <w:spacing w:after="1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rsidR="00F562DA" w:rsidRDefault="00BB1581">
      <w:pPr>
        <w:numPr>
          <w:ilvl w:val="0"/>
          <w:numId w:val="147"/>
        </w:numPr>
        <w:ind w:hanging="480"/>
      </w:pPr>
      <w:r>
        <w:t>争议的处理和适用的法律</w:t>
      </w:r>
      <w:r>
        <w:rPr>
          <w:rFonts w:ascii="Times New Roman" w:eastAsia="Times New Roman" w:hAnsi="Times New Roman" w:cs="Times New Roman"/>
        </w:rPr>
        <w:t xml:space="preserve"> </w:t>
      </w:r>
    </w:p>
    <w:p w:rsidR="00F562DA" w:rsidRDefault="00BB1581">
      <w:pPr>
        <w:spacing w:after="15"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除非仲裁裁决另有规定，仲裁费由败诉方承担。</w:t>
      </w:r>
      <w:r>
        <w:rPr>
          <w:rFonts w:ascii="Times New Roman" w:eastAsia="Times New Roman" w:hAnsi="Times New Roman" w:cs="Times New Roman"/>
        </w:rPr>
        <w:t xml:space="preserve"> </w:t>
      </w:r>
    </w:p>
    <w:p w:rsidR="00F562DA" w:rsidRDefault="00BB1581">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F562DA" w:rsidRDefault="00BB1581">
      <w:pPr>
        <w:spacing w:after="18" w:line="365" w:lineRule="auto"/>
        <w:ind w:left="-15" w:firstLine="480"/>
      </w:pPr>
      <w:r>
        <w:t>《基金合同》受中国法律（仅为《基金合同》之目的，不包括香港、澳门特别行政区及台湾地区法律）管辖并从其解释。</w:t>
      </w:r>
      <w:r>
        <w:rPr>
          <w:rFonts w:ascii="Times New Roman" w:eastAsia="Times New Roman" w:hAnsi="Times New Roman" w:cs="Times New Roman"/>
        </w:rPr>
        <w:t xml:space="preserve"> </w:t>
      </w:r>
    </w:p>
    <w:p w:rsidR="00F562DA" w:rsidRDefault="00BB1581">
      <w:pPr>
        <w:numPr>
          <w:ilvl w:val="0"/>
          <w:numId w:val="147"/>
        </w:numPr>
        <w:ind w:hanging="480"/>
      </w:pPr>
      <w:r>
        <w:t>基金合同存放地和投资者取得合同的方式</w:t>
      </w:r>
      <w:r>
        <w:rPr>
          <w:rFonts w:ascii="Times New Roman" w:eastAsia="Times New Roman" w:hAnsi="Times New Roman" w:cs="Times New Roman"/>
        </w:rPr>
        <w:t xml:space="preserve"> </w:t>
      </w:r>
    </w:p>
    <w:p w:rsidR="00F562DA" w:rsidRDefault="00BB1581">
      <w:pPr>
        <w:spacing w:after="125"/>
      </w:pPr>
      <w:r>
        <w:t>《基金合同》可印制成册，供投资者在基金管理人、基金托管人、销售机构</w:t>
      </w:r>
    </w:p>
    <w:p w:rsidR="00F562DA" w:rsidRDefault="00BB1581">
      <w:pPr>
        <w:ind w:left="-5"/>
      </w:pPr>
      <w:r>
        <w:t>的办公场所和营业场所查阅。</w:t>
      </w:r>
    </w:p>
    <w:p w:rsidR="00F562DA" w:rsidRDefault="00F562DA">
      <w:pPr>
        <w:sectPr w:rsidR="00F562DA">
          <w:headerReference w:type="even" r:id="rId13"/>
          <w:headerReference w:type="default" r:id="rId14"/>
          <w:footerReference w:type="even" r:id="rId15"/>
          <w:footerReference w:type="default" r:id="rId16"/>
          <w:headerReference w:type="first" r:id="rId17"/>
          <w:footerReference w:type="first" r:id="rId18"/>
          <w:pgSz w:w="11906" w:h="16838"/>
          <w:pgMar w:top="1554" w:right="1676" w:bottom="1541" w:left="1800" w:header="874" w:footer="996" w:gutter="0"/>
          <w:pgNumType w:start="1"/>
          <w:cols w:space="720"/>
        </w:sectPr>
      </w:pPr>
    </w:p>
    <w:p w:rsidR="00F562DA" w:rsidRDefault="00BB1581">
      <w:pPr>
        <w:spacing w:after="478"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F562DA" w:rsidRDefault="00BB1581">
      <w:pPr>
        <w:ind w:left="-5"/>
      </w:pPr>
      <w:r>
        <w:t>（本页为《广发</w:t>
      </w:r>
      <w:r>
        <w:t xml:space="preserve"> </w:t>
      </w:r>
      <w:r>
        <w:rPr>
          <w:rFonts w:ascii="Times New Roman" w:eastAsia="Times New Roman" w:hAnsi="Times New Roman" w:cs="Times New Roman"/>
        </w:rPr>
        <w:t xml:space="preserve">ESG </w:t>
      </w:r>
      <w:r>
        <w:t>责任投资混合型证券投资基金基金合同》签署页，无正文）</w:t>
      </w:r>
      <w:r>
        <w:rPr>
          <w:rFonts w:ascii="Times New Roman" w:eastAsia="Times New Roman" w:hAnsi="Times New Roman" w:cs="Times New Roman"/>
        </w:rPr>
        <w:t xml:space="preserve"> </w:t>
      </w:r>
    </w:p>
    <w:p w:rsidR="00F562DA" w:rsidRDefault="00BB1581">
      <w:pPr>
        <w:spacing w:after="168" w:line="259" w:lineRule="auto"/>
        <w:ind w:left="0" w:firstLine="0"/>
      </w:pPr>
      <w:r>
        <w:rPr>
          <w:rFonts w:ascii="Times New Roman" w:eastAsia="Times New Roman" w:hAnsi="Times New Roman" w:cs="Times New Roman"/>
        </w:rPr>
        <w:t xml:space="preserve"> </w:t>
      </w:r>
    </w:p>
    <w:p w:rsidR="00F562DA" w:rsidRDefault="00BB1581">
      <w:pPr>
        <w:spacing w:after="10" w:line="404" w:lineRule="auto"/>
        <w:ind w:left="0" w:right="8369" w:firstLine="0"/>
      </w:pPr>
      <w:r>
        <w:rPr>
          <w:rFonts w:ascii="Times New Roman" w:eastAsia="Times New Roman" w:hAnsi="Times New Roman" w:cs="Times New Roman"/>
        </w:rPr>
        <w:t xml:space="preserve">  </w:t>
      </w:r>
    </w:p>
    <w:p w:rsidR="00F562DA" w:rsidRDefault="00BB1581">
      <w:pPr>
        <w:ind w:left="-5"/>
      </w:pPr>
      <w:r>
        <w:t>基金管理人：广发基金管理有限公司（盖章）</w:t>
      </w:r>
      <w:r>
        <w:rPr>
          <w:rFonts w:ascii="Times New Roman" w:eastAsia="Times New Roman" w:hAnsi="Times New Roman" w:cs="Times New Roman"/>
        </w:rPr>
        <w:t xml:space="preserve"> </w:t>
      </w:r>
    </w:p>
    <w:p w:rsidR="00F562DA" w:rsidRDefault="00BB1581">
      <w:pPr>
        <w:spacing w:after="168" w:line="259" w:lineRule="auto"/>
        <w:ind w:left="0" w:firstLine="0"/>
      </w:pPr>
      <w:r>
        <w:rPr>
          <w:rFonts w:ascii="Times New Roman" w:eastAsia="Times New Roman" w:hAnsi="Times New Roman" w:cs="Times New Roman"/>
        </w:rPr>
        <w:t xml:space="preserve"> </w:t>
      </w:r>
    </w:p>
    <w:p w:rsidR="00F562DA" w:rsidRDefault="00BB1581">
      <w:pPr>
        <w:spacing w:after="168" w:line="259" w:lineRule="auto"/>
        <w:ind w:left="0" w:firstLine="0"/>
      </w:pPr>
      <w:r>
        <w:rPr>
          <w:rFonts w:ascii="Times New Roman" w:eastAsia="Times New Roman" w:hAnsi="Times New Roman" w:cs="Times New Roman"/>
        </w:rPr>
        <w:t xml:space="preserve"> </w:t>
      </w:r>
    </w:p>
    <w:p w:rsidR="00F562DA" w:rsidRDefault="00BB1581">
      <w:pPr>
        <w:spacing w:after="0" w:line="404" w:lineRule="auto"/>
        <w:ind w:left="0" w:right="8369" w:firstLine="0"/>
      </w:pPr>
      <w:r>
        <w:rPr>
          <w:rFonts w:ascii="Times New Roman" w:eastAsia="Times New Roman" w:hAnsi="Times New Roman" w:cs="Times New Roman"/>
        </w:rPr>
        <w:t xml:space="preserve">  </w:t>
      </w:r>
    </w:p>
    <w:p w:rsidR="00F562DA" w:rsidRDefault="00BB1581">
      <w:pPr>
        <w:spacing w:after="118"/>
        <w:ind w:left="-5"/>
      </w:pPr>
      <w:r>
        <w:t>法定代表人或授权代表（签字或签章）：</w:t>
      </w:r>
      <w:r>
        <w:rPr>
          <w:rFonts w:ascii="Times New Roman" w:eastAsia="Times New Roman" w:hAnsi="Times New Roman" w:cs="Times New Roman"/>
        </w:rPr>
        <w:t xml:space="preserve">  </w:t>
      </w:r>
    </w:p>
    <w:p w:rsidR="00F562DA" w:rsidRDefault="00BB1581">
      <w:pPr>
        <w:spacing w:after="112" w:line="259" w:lineRule="auto"/>
        <w:ind w:left="0" w:firstLine="0"/>
      </w:pPr>
      <w:r>
        <w:rPr>
          <w:rFonts w:ascii="Times New Roman" w:eastAsia="Times New Roman" w:hAnsi="Times New Roman" w:cs="Times New Roman"/>
        </w:rPr>
        <w:t xml:space="preserve"> </w:t>
      </w:r>
    </w:p>
    <w:p w:rsidR="00F562DA" w:rsidRDefault="00BB1581">
      <w:pPr>
        <w:spacing w:after="112" w:line="259" w:lineRule="auto"/>
        <w:ind w:left="0" w:firstLine="0"/>
      </w:pPr>
      <w:r>
        <w:rPr>
          <w:rFonts w:ascii="Times New Roman" w:eastAsia="Times New Roman" w:hAnsi="Times New Roman" w:cs="Times New Roman"/>
        </w:rPr>
        <w:t xml:space="preserve"> </w:t>
      </w:r>
    </w:p>
    <w:p w:rsidR="00F562DA" w:rsidRDefault="00BB1581">
      <w:pPr>
        <w:spacing w:after="29" w:line="358" w:lineRule="auto"/>
        <w:ind w:left="0" w:right="8369" w:firstLine="0"/>
      </w:pPr>
      <w:r>
        <w:rPr>
          <w:rFonts w:ascii="Times New Roman" w:eastAsia="Times New Roman" w:hAnsi="Times New Roman" w:cs="Times New Roman"/>
        </w:rPr>
        <w:t xml:space="preserve">  </w:t>
      </w:r>
    </w:p>
    <w:p w:rsidR="00F562DA" w:rsidRDefault="00BB1581">
      <w:pPr>
        <w:spacing w:after="119"/>
        <w:ind w:left="-5"/>
      </w:pPr>
      <w:r>
        <w:t>基金托管人：中国农业银行股份有限公司（盖章）</w:t>
      </w:r>
      <w:r>
        <w:rPr>
          <w:rFonts w:ascii="Times New Roman" w:eastAsia="Times New Roman" w:hAnsi="Times New Roman" w:cs="Times New Roman"/>
        </w:rPr>
        <w:t xml:space="preserve"> </w:t>
      </w:r>
    </w:p>
    <w:p w:rsidR="00F562DA" w:rsidRDefault="00BB1581">
      <w:pPr>
        <w:spacing w:after="112"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1143305</wp:posOffset>
                </wp:positionH>
                <wp:positionV relativeFrom="page">
                  <wp:posOffset>670560</wp:posOffset>
                </wp:positionV>
                <wp:extent cx="5275453" cy="6096"/>
                <wp:effectExtent l="0" t="0" r="0" b="0"/>
                <wp:wrapTopAndBottom/>
                <wp:docPr id="62760" name="Group 62760"/>
                <wp:cNvGraphicFramePr/>
                <a:graphic xmlns:a="http://schemas.openxmlformats.org/drawingml/2006/main">
                  <a:graphicData uri="http://schemas.microsoft.com/office/word/2010/wordprocessingGroup">
                    <wpg:wgp>
                      <wpg:cNvGrpSpPr/>
                      <wpg:grpSpPr>
                        <a:xfrm>
                          <a:off x="0" y="0"/>
                          <a:ext cx="5275453" cy="6096"/>
                          <a:chOff x="0" y="0"/>
                          <a:chExt cx="5275453" cy="6096"/>
                        </a:xfrm>
                      </wpg:grpSpPr>
                      <wps:wsp>
                        <wps:cNvPr id="67726" name="Shape 67726"/>
                        <wps:cNvSpPr/>
                        <wps:spPr>
                          <a:xfrm>
                            <a:off x="0" y="0"/>
                            <a:ext cx="5275453" cy="9144"/>
                          </a:xfrm>
                          <a:custGeom>
                            <a:avLst/>
                            <a:gdLst/>
                            <a:ahLst/>
                            <a:cxnLst/>
                            <a:rect l="0" t="0" r="0" b="0"/>
                            <a:pathLst>
                              <a:path w="5275453" h="9144">
                                <a:moveTo>
                                  <a:pt x="0" y="0"/>
                                </a:moveTo>
                                <a:lnTo>
                                  <a:pt x="5275453" y="0"/>
                                </a:lnTo>
                                <a:lnTo>
                                  <a:pt x="52754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0" style="width:415.39pt;height:0.47998pt;position:absolute;mso-position-horizontal-relative:page;mso-position-horizontal:absolute;margin-left:90.024pt;mso-position-vertical-relative:page;margin-top:52.8pt;" coordsize="52754,60">
                <v:shape id="Shape 67727" style="position:absolute;width:52754;height:91;left:0;top:0;" coordsize="5275453,9144" path="m0,0l5275453,0l5275453,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rPr>
        <w:t xml:space="preserve"> </w:t>
      </w:r>
    </w:p>
    <w:p w:rsidR="00F562DA" w:rsidRDefault="00BB1581">
      <w:pPr>
        <w:spacing w:after="115" w:line="259" w:lineRule="auto"/>
        <w:ind w:left="0" w:firstLine="0"/>
      </w:pPr>
      <w:r>
        <w:rPr>
          <w:rFonts w:ascii="Times New Roman" w:eastAsia="Times New Roman" w:hAnsi="Times New Roman" w:cs="Times New Roman"/>
        </w:rPr>
        <w:t xml:space="preserve"> </w:t>
      </w:r>
    </w:p>
    <w:p w:rsidR="00F562DA" w:rsidRDefault="00BB1581">
      <w:pPr>
        <w:spacing w:after="33" w:line="357" w:lineRule="auto"/>
        <w:ind w:left="0" w:right="8369" w:firstLine="0"/>
      </w:pPr>
      <w:r>
        <w:rPr>
          <w:rFonts w:ascii="Times New Roman" w:eastAsia="Times New Roman" w:hAnsi="Times New Roman" w:cs="Times New Roman"/>
        </w:rPr>
        <w:t xml:space="preserve">  </w:t>
      </w:r>
    </w:p>
    <w:p w:rsidR="00F562DA" w:rsidRDefault="00BB1581">
      <w:pPr>
        <w:spacing w:after="116"/>
        <w:ind w:left="-5"/>
      </w:pPr>
      <w:r>
        <w:t>法定代表人或授权代表（签字或签章）：</w:t>
      </w:r>
      <w:r>
        <w:rPr>
          <w:rFonts w:ascii="Times New Roman" w:eastAsia="Times New Roman" w:hAnsi="Times New Roman" w:cs="Times New Roman"/>
        </w:rPr>
        <w:t xml:space="preserve">  </w:t>
      </w:r>
    </w:p>
    <w:p w:rsidR="00F562DA" w:rsidRDefault="00BB1581">
      <w:pPr>
        <w:spacing w:after="115" w:line="259" w:lineRule="auto"/>
        <w:ind w:left="0" w:firstLine="0"/>
      </w:pPr>
      <w:r>
        <w:rPr>
          <w:rFonts w:ascii="Times New Roman" w:eastAsia="Times New Roman" w:hAnsi="Times New Roman" w:cs="Times New Roman"/>
        </w:rPr>
        <w:t xml:space="preserve"> </w:t>
      </w:r>
    </w:p>
    <w:p w:rsidR="00F562DA" w:rsidRDefault="00BB1581">
      <w:pPr>
        <w:spacing w:after="112" w:line="259" w:lineRule="auto"/>
        <w:ind w:left="0" w:firstLine="0"/>
      </w:pPr>
      <w:r>
        <w:rPr>
          <w:rFonts w:ascii="Times New Roman" w:eastAsia="Times New Roman" w:hAnsi="Times New Roman" w:cs="Times New Roman"/>
        </w:rPr>
        <w:t xml:space="preserve"> </w:t>
      </w:r>
    </w:p>
    <w:p w:rsidR="00F562DA" w:rsidRDefault="00BB1581">
      <w:pPr>
        <w:spacing w:after="115" w:line="259" w:lineRule="auto"/>
        <w:ind w:left="0" w:firstLine="0"/>
      </w:pPr>
      <w:r>
        <w:rPr>
          <w:rFonts w:ascii="Times New Roman" w:eastAsia="Times New Roman" w:hAnsi="Times New Roman" w:cs="Times New Roman"/>
        </w:rPr>
        <w:t xml:space="preserve"> </w:t>
      </w:r>
    </w:p>
    <w:p w:rsidR="00F562DA" w:rsidRDefault="00BB1581">
      <w:pPr>
        <w:spacing w:after="33" w:line="356" w:lineRule="auto"/>
        <w:ind w:left="0" w:right="8369" w:firstLine="0"/>
      </w:pPr>
      <w:r>
        <w:rPr>
          <w:rFonts w:ascii="Times New Roman" w:eastAsia="Times New Roman" w:hAnsi="Times New Roman" w:cs="Times New Roman"/>
        </w:rPr>
        <w:t xml:space="preserve">  </w:t>
      </w:r>
    </w:p>
    <w:p w:rsidR="00F562DA" w:rsidRDefault="00BB1581">
      <w:pPr>
        <w:spacing w:after="223"/>
        <w:ind w:left="-5"/>
      </w:pPr>
      <w:r>
        <w:t>签订地点：</w:t>
      </w:r>
      <w:r>
        <w:rPr>
          <w:rFonts w:ascii="Times New Roman" w:eastAsia="Times New Roman" w:hAnsi="Times New Roman" w:cs="Times New Roman"/>
        </w:rPr>
        <w:t xml:space="preserve">  </w:t>
      </w:r>
    </w:p>
    <w:p w:rsidR="00F562DA" w:rsidRDefault="00BB1581">
      <w:pPr>
        <w:spacing w:after="2247"/>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rsidR="00F562DA" w:rsidRDefault="00BB1581">
      <w:pPr>
        <w:spacing w:after="0" w:line="259" w:lineRule="auto"/>
        <w:ind w:left="0" w:right="79" w:firstLine="0"/>
        <w:jc w:val="center"/>
      </w:pPr>
      <w:r>
        <w:rPr>
          <w:rFonts w:ascii="Times New Roman" w:eastAsia="Times New Roman" w:hAnsi="Times New Roman" w:cs="Times New Roman"/>
          <w:sz w:val="18"/>
        </w:rPr>
        <w:t xml:space="preserve"> </w:t>
      </w:r>
    </w:p>
    <w:sectPr w:rsidR="00F562DA">
      <w:headerReference w:type="even" r:id="rId19"/>
      <w:headerReference w:type="default" r:id="rId20"/>
      <w:footerReference w:type="even" r:id="rId21"/>
      <w:footerReference w:type="default" r:id="rId22"/>
      <w:headerReference w:type="first" r:id="rId23"/>
      <w:footerReference w:type="first" r:id="rId24"/>
      <w:pgSz w:w="11906" w:h="16838"/>
      <w:pgMar w:top="1440" w:right="1677" w:bottom="1440" w:left="1800" w:header="87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B1581">
      <w:pPr>
        <w:spacing w:after="0" w:line="240" w:lineRule="auto"/>
      </w:pPr>
      <w:r>
        <w:separator/>
      </w:r>
    </w:p>
  </w:endnote>
  <w:endnote w:type="continuationSeparator" w:id="0">
    <w:p w:rsidR="00000000" w:rsidRDefault="00BB1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F562D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F562D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F562D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2" w:firstLine="0"/>
      <w:jc w:val="center"/>
    </w:pPr>
    <w:r>
      <w:fldChar w:fldCharType="begin"/>
    </w:r>
    <w:r>
      <w:instrText xml:space="preserve"> PAGE   \* MER</w:instrText>
    </w:r>
    <w:r>
      <w:instrText xml:space="preserve">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F562D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F562D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F562D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B1581">
      <w:pPr>
        <w:spacing w:after="0" w:line="240" w:lineRule="auto"/>
      </w:pPr>
      <w:r>
        <w:separator/>
      </w:r>
    </w:p>
  </w:footnote>
  <w:footnote w:type="continuationSeparator" w:id="0">
    <w:p w:rsidR="00000000" w:rsidRDefault="00BB1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4213" name="Group 642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36" name="Shape 677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37" name="Shape 677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13" style="width:418.27pt;height:5.15997pt;position:absolute;mso-position-horizontal-relative:page;mso-position-horizontal:absolute;margin-left:88.584pt;mso-position-vertical-relative:page;margin-top:64.32pt;" coordsize="53120,655">
              <v:shape id="Shape 67738" style="position:absolute;width:53120;height:182;left:0;top:472;" coordsize="5312029,18288" path="m0,0l5312029,0l5312029,18288l0,18288l0,0">
                <v:stroke weight="0pt" endcap="flat" joinstyle="miter" miterlimit="10" on="false" color="#000000" opacity="0"/>
                <v:fill on="true" color="#000000"/>
              </v:shape>
              <v:shape id="Shape 677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4202" name="Group 642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32" name="Shape 677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33" name="Shape 677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02" style="width:418.27pt;height:5.15997pt;position:absolute;mso-position-horizontal-relative:page;mso-position-horizontal:absolute;margin-left:88.584pt;mso-position-vertical-relative:page;margin-top:64.32pt;" coordsize="53120,655">
              <v:shape id="Shape 67734" style="position:absolute;width:53120;height:182;left:0;top:472;" coordsize="5312029,18288" path="m0,0l5312029,0l5312029,18288l0,18288l0,0">
                <v:stroke weight="0pt" endcap="flat" joinstyle="miter" miterlimit="10" on="false" color="#000000" opacity="0"/>
                <v:fill on="true" color="#000000"/>
              </v:shape>
              <v:shape id="Shape 677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4191" name="Group 641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28" name="Shape 677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29" name="Shape 677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91" style="width:418.27pt;height:5.15997pt;position:absolute;mso-position-horizontal-relative:page;mso-position-horizontal:absolute;margin-left:88.584pt;mso-position-vertical-relative:page;margin-top:64.32pt;" coordsize="53120,655">
              <v:shape id="Shape 67730" style="position:absolute;width:53120;height:182;left:0;top:472;" coordsize="5312029,18288" path="m0,0l5312029,0l5312029,18288l0,18288l0,0">
                <v:stroke weight="0pt" endcap="flat" joinstyle="miter" miterlimit="10" on="false" color="#000000" opacity="0"/>
                <v:fill on="true" color="#000000"/>
              </v:shape>
              <v:shape id="Shape 677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4259" name="Group 642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48" name="Shape 677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49" name="Shape 677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59" style="width:418.27pt;height:5.15997pt;position:absolute;mso-position-horizontal-relative:page;mso-position-horizontal:absolute;margin-left:88.584pt;mso-position-vertical-relative:page;margin-top:64.32pt;" coordsize="53120,655">
              <v:shape id="Shape 67750" style="position:absolute;width:53120;height:182;left:0;top:472;" coordsize="5312029,18288" path="m0,0l5312029,0l5312029,18288l0,18288l0,0">
                <v:stroke weight="0pt" endcap="flat" joinstyle="miter" miterlimit="10" on="false" color="#000000" opacity="0"/>
                <v:fill on="true" color="#000000"/>
              </v:shape>
              <v:shape id="Shape 677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4242" name="Group 642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44" name="Shape 677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45" name="Shape 677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2" style="width:418.27pt;height:5.15997pt;position:absolute;mso-position-horizontal-relative:page;mso-position-horizontal:absolute;margin-left:88.584pt;mso-position-vertical-relative:page;margin-top:64.32pt;" coordsize="53120,655">
              <v:shape id="Shape 67746" style="position:absolute;width:53120;height:182;left:0;top:472;" coordsize="5312029,18288" path="m0,0l5312029,0l5312029,18288l0,18288l0,0">
                <v:stroke weight="0pt" endcap="flat" joinstyle="miter" miterlimit="10" on="false" color="#000000" opacity="0"/>
                <v:fill on="true" color="#000000"/>
              </v:shape>
              <v:shape id="Shape 677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4225" name="Group 642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40" name="Shape 677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41" name="Shape 677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25" style="width:418.27pt;height:5.15997pt;position:absolute;mso-position-horizontal-relative:page;mso-position-horizontal:absolute;margin-left:88.584pt;mso-position-vertical-relative:page;margin-top:64.32pt;" coordsize="53120,655">
              <v:shape id="Shape 67742" style="position:absolute;width:53120;height:182;left:0;top:472;" coordsize="5312029,18288" path="m0,0l5312029,0l5312029,18288l0,18288l0,0">
                <v:stroke weight="0pt" endcap="flat" joinstyle="miter" miterlimit="10" on="false" color="#000000" opacity="0"/>
                <v:fill on="true" color="#000000"/>
              </v:shape>
              <v:shape id="Shape 677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1" w:firstLine="0"/>
      <w:jc w:val="right"/>
    </w:pP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1" w:firstLine="0"/>
      <w:jc w:val="right"/>
    </w:pP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2DA" w:rsidRDefault="00BB1581">
    <w:pPr>
      <w:spacing w:after="0" w:line="259" w:lineRule="auto"/>
      <w:ind w:left="0" w:right="121" w:firstLine="0"/>
      <w:jc w:val="right"/>
    </w:pP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0DAE"/>
    <w:multiLevelType w:val="hybridMultilevel"/>
    <w:tmpl w:val="22600AF0"/>
    <w:lvl w:ilvl="0" w:tplc="F67C9F5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8C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E4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086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2C1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21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B60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C2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AD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50CAF"/>
    <w:multiLevelType w:val="hybridMultilevel"/>
    <w:tmpl w:val="9CCE3A1E"/>
    <w:lvl w:ilvl="0" w:tplc="E72C38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2F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02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4F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3CA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E6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4CF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AB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A8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A7708"/>
    <w:multiLevelType w:val="hybridMultilevel"/>
    <w:tmpl w:val="74C41BF2"/>
    <w:lvl w:ilvl="0" w:tplc="5982459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C2A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84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3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23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03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C4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E1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6A4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838E0"/>
    <w:multiLevelType w:val="hybridMultilevel"/>
    <w:tmpl w:val="4836B514"/>
    <w:lvl w:ilvl="0" w:tplc="5F1E8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63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EA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C6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268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A4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80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06A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B85662"/>
    <w:multiLevelType w:val="hybridMultilevel"/>
    <w:tmpl w:val="4AC4A0AA"/>
    <w:lvl w:ilvl="0" w:tplc="2528CDE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47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E5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A0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42B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AA2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E5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A7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03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7102EF"/>
    <w:multiLevelType w:val="hybridMultilevel"/>
    <w:tmpl w:val="91669B24"/>
    <w:lvl w:ilvl="0" w:tplc="531E2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E1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81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AF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24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545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2D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EE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63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213768"/>
    <w:multiLevelType w:val="hybridMultilevel"/>
    <w:tmpl w:val="9A98619C"/>
    <w:lvl w:ilvl="0" w:tplc="08B44E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41D8E">
      <w:start w:val="1"/>
      <w:numFmt w:val="lowerLetter"/>
      <w:lvlText w:val="%2"/>
      <w:lvlJc w:val="left"/>
      <w:pPr>
        <w:ind w:left="15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6D95A">
      <w:start w:val="1"/>
      <w:numFmt w:val="lowerRoman"/>
      <w:lvlText w:val="%3"/>
      <w:lvlJc w:val="left"/>
      <w:pPr>
        <w:ind w:left="2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29E2C">
      <w:start w:val="1"/>
      <w:numFmt w:val="decimal"/>
      <w:lvlText w:val="%4"/>
      <w:lvlJc w:val="left"/>
      <w:pPr>
        <w:ind w:left="2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87DE4">
      <w:start w:val="1"/>
      <w:numFmt w:val="lowerLetter"/>
      <w:lvlText w:val="%5"/>
      <w:lvlJc w:val="left"/>
      <w:pPr>
        <w:ind w:left="36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A4806">
      <w:start w:val="1"/>
      <w:numFmt w:val="lowerRoman"/>
      <w:lvlText w:val="%6"/>
      <w:lvlJc w:val="left"/>
      <w:pPr>
        <w:ind w:left="43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DAE910">
      <w:start w:val="1"/>
      <w:numFmt w:val="decimal"/>
      <w:lvlText w:val="%7"/>
      <w:lvlJc w:val="left"/>
      <w:pPr>
        <w:ind w:left="51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2D348">
      <w:start w:val="1"/>
      <w:numFmt w:val="lowerLetter"/>
      <w:lvlText w:val="%8"/>
      <w:lvlJc w:val="left"/>
      <w:pPr>
        <w:ind w:left="5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A4168">
      <w:start w:val="1"/>
      <w:numFmt w:val="lowerRoman"/>
      <w:lvlText w:val="%9"/>
      <w:lvlJc w:val="left"/>
      <w:pPr>
        <w:ind w:left="6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976B3A"/>
    <w:multiLevelType w:val="hybridMultilevel"/>
    <w:tmpl w:val="A796B9D6"/>
    <w:lvl w:ilvl="0" w:tplc="BA90AC6A">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24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C48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6E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E3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CC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2D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DEC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02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C3759B"/>
    <w:multiLevelType w:val="hybridMultilevel"/>
    <w:tmpl w:val="0E121764"/>
    <w:lvl w:ilvl="0" w:tplc="A982785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45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C8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CD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81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EA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0D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0A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89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9C6B4D"/>
    <w:multiLevelType w:val="hybridMultilevel"/>
    <w:tmpl w:val="5E02CF0A"/>
    <w:lvl w:ilvl="0" w:tplc="5BF096A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2A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EB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C6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06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20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BC3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42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EE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287CD4"/>
    <w:multiLevelType w:val="hybridMultilevel"/>
    <w:tmpl w:val="541887F2"/>
    <w:lvl w:ilvl="0" w:tplc="CBFACB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28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5CB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0C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9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43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01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04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A5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A021D"/>
    <w:multiLevelType w:val="hybridMultilevel"/>
    <w:tmpl w:val="6124209E"/>
    <w:lvl w:ilvl="0" w:tplc="D5CCB3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E5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2B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64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833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89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2CA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D26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4B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46495D"/>
    <w:multiLevelType w:val="hybridMultilevel"/>
    <w:tmpl w:val="6A5CBBAA"/>
    <w:lvl w:ilvl="0" w:tplc="EE9C99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43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8A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67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0E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87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EF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A5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E8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783C2C"/>
    <w:multiLevelType w:val="hybridMultilevel"/>
    <w:tmpl w:val="2BC0C180"/>
    <w:lvl w:ilvl="0" w:tplc="DF7AF4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A3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AF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A4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EE4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A3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D8F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A0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6F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DF734D"/>
    <w:multiLevelType w:val="hybridMultilevel"/>
    <w:tmpl w:val="455C6CE0"/>
    <w:lvl w:ilvl="0" w:tplc="360CB27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A9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F26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AB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8A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8A3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22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DA0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18E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5769B3"/>
    <w:multiLevelType w:val="hybridMultilevel"/>
    <w:tmpl w:val="9AF63DC8"/>
    <w:lvl w:ilvl="0" w:tplc="9A1EFE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05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E9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E1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FC2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101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60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62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E3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13059F"/>
    <w:multiLevelType w:val="hybridMultilevel"/>
    <w:tmpl w:val="B63CB236"/>
    <w:lvl w:ilvl="0" w:tplc="605ADA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27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83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9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88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AB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22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40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64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625F7F"/>
    <w:multiLevelType w:val="hybridMultilevel"/>
    <w:tmpl w:val="983A8266"/>
    <w:lvl w:ilvl="0" w:tplc="0B063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462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067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01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AF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49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D67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00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781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9057C7"/>
    <w:multiLevelType w:val="hybridMultilevel"/>
    <w:tmpl w:val="8BCC9374"/>
    <w:lvl w:ilvl="0" w:tplc="4EEAB69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6EC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4A12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A1E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4004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841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4E36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2CF1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D0A92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2E7EF1"/>
    <w:multiLevelType w:val="hybridMultilevel"/>
    <w:tmpl w:val="4F8E8E9A"/>
    <w:lvl w:ilvl="0" w:tplc="4288EE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2E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E2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2F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483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85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F4C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60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41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A7794C"/>
    <w:multiLevelType w:val="hybridMultilevel"/>
    <w:tmpl w:val="66926D00"/>
    <w:lvl w:ilvl="0" w:tplc="1AA80B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844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AF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05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0A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82E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50A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43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C8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1C0C36"/>
    <w:multiLevelType w:val="hybridMultilevel"/>
    <w:tmpl w:val="303CDB40"/>
    <w:lvl w:ilvl="0" w:tplc="E73217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87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00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8B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4C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CB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AF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49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B06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9469F6"/>
    <w:multiLevelType w:val="hybridMultilevel"/>
    <w:tmpl w:val="86169ABC"/>
    <w:lvl w:ilvl="0" w:tplc="B84600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2D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4D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ED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45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2AF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49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48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C4B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334455"/>
    <w:multiLevelType w:val="hybridMultilevel"/>
    <w:tmpl w:val="5A12C778"/>
    <w:lvl w:ilvl="0" w:tplc="F3245A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26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0F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AA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83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060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EC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01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C2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8616BD"/>
    <w:multiLevelType w:val="hybridMultilevel"/>
    <w:tmpl w:val="195A17F8"/>
    <w:lvl w:ilvl="0" w:tplc="FF12EF2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49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C0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051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A1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63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8B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E8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85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FA1004"/>
    <w:multiLevelType w:val="hybridMultilevel"/>
    <w:tmpl w:val="38880D58"/>
    <w:lvl w:ilvl="0" w:tplc="428673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27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23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28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A7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A9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A0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A1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324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E35BE9"/>
    <w:multiLevelType w:val="hybridMultilevel"/>
    <w:tmpl w:val="898668F6"/>
    <w:lvl w:ilvl="0" w:tplc="13CE0D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6E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4C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66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0E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02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E6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A7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03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D84625"/>
    <w:multiLevelType w:val="hybridMultilevel"/>
    <w:tmpl w:val="9622FDE6"/>
    <w:lvl w:ilvl="0" w:tplc="F628FD4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0A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E3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AF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08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21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F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0C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47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2261EB"/>
    <w:multiLevelType w:val="hybridMultilevel"/>
    <w:tmpl w:val="92B6E026"/>
    <w:lvl w:ilvl="0" w:tplc="9C8AE898">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C6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62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EC2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69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E3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27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49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1C8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B96C14"/>
    <w:multiLevelType w:val="hybridMultilevel"/>
    <w:tmpl w:val="0366D81C"/>
    <w:lvl w:ilvl="0" w:tplc="2B1C20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AB8A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C41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C117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8AEC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05A3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EFB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4B52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EF34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D62508"/>
    <w:multiLevelType w:val="hybridMultilevel"/>
    <w:tmpl w:val="CDCCAC20"/>
    <w:lvl w:ilvl="0" w:tplc="B99C1A0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AF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2E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843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EA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EC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C0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EF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EC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AA650D"/>
    <w:multiLevelType w:val="hybridMultilevel"/>
    <w:tmpl w:val="EE26B0CE"/>
    <w:lvl w:ilvl="0" w:tplc="631A52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C4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4C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42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D26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6C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47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E5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8C2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D82B23"/>
    <w:multiLevelType w:val="hybridMultilevel"/>
    <w:tmpl w:val="3B2A2768"/>
    <w:lvl w:ilvl="0" w:tplc="1CC27FE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28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0B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2E4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EC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44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D4C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82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E4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2C477B"/>
    <w:multiLevelType w:val="hybridMultilevel"/>
    <w:tmpl w:val="0EEE45B2"/>
    <w:lvl w:ilvl="0" w:tplc="20607C5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A2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04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AF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25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ED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441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4A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6E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060B55"/>
    <w:multiLevelType w:val="hybridMultilevel"/>
    <w:tmpl w:val="DCBEE04E"/>
    <w:lvl w:ilvl="0" w:tplc="A51463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42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23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60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3C5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887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68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CF9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24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576CE7"/>
    <w:multiLevelType w:val="hybridMultilevel"/>
    <w:tmpl w:val="5308DB22"/>
    <w:lvl w:ilvl="0" w:tplc="4D6A32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E8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24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E3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43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A9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8C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8F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EAB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754A8F"/>
    <w:multiLevelType w:val="hybridMultilevel"/>
    <w:tmpl w:val="20EAF73E"/>
    <w:lvl w:ilvl="0" w:tplc="B2FA90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0F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AA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25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E2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44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654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CE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85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8752AD"/>
    <w:multiLevelType w:val="hybridMultilevel"/>
    <w:tmpl w:val="DE9EDD00"/>
    <w:lvl w:ilvl="0" w:tplc="DC5C47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4FC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05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2C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488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8E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CF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CEA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4D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333EAC"/>
    <w:multiLevelType w:val="hybridMultilevel"/>
    <w:tmpl w:val="15B40754"/>
    <w:lvl w:ilvl="0" w:tplc="6D2489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C9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63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05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8A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AC7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CA1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228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4A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CA58CA"/>
    <w:multiLevelType w:val="hybridMultilevel"/>
    <w:tmpl w:val="214E25E4"/>
    <w:lvl w:ilvl="0" w:tplc="1C38D0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CA4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443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2B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CF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AF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0E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A7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84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4B284F"/>
    <w:multiLevelType w:val="hybridMultilevel"/>
    <w:tmpl w:val="36DAB278"/>
    <w:lvl w:ilvl="0" w:tplc="3462E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CEA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E1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00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EC0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63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8D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EC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21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CC6B21"/>
    <w:multiLevelType w:val="hybridMultilevel"/>
    <w:tmpl w:val="3F506B1A"/>
    <w:lvl w:ilvl="0" w:tplc="5C5C89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EB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A8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49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87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8F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2D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E4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9AA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C30634"/>
    <w:multiLevelType w:val="hybridMultilevel"/>
    <w:tmpl w:val="3F22867E"/>
    <w:lvl w:ilvl="0" w:tplc="00645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C2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01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F0F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AC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6F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361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167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6CD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7D6629"/>
    <w:multiLevelType w:val="hybridMultilevel"/>
    <w:tmpl w:val="EDF8C8B6"/>
    <w:lvl w:ilvl="0" w:tplc="ABCAFAF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0F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A4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67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A5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8D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80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2B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06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F13214"/>
    <w:multiLevelType w:val="hybridMultilevel"/>
    <w:tmpl w:val="C276DD1E"/>
    <w:lvl w:ilvl="0" w:tplc="776A9F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4D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E0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8B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C2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88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AA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43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18C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8E4D2A"/>
    <w:multiLevelType w:val="hybridMultilevel"/>
    <w:tmpl w:val="15C488D8"/>
    <w:lvl w:ilvl="0" w:tplc="4B74298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44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89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01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28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5E8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A7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1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07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11558C"/>
    <w:multiLevelType w:val="hybridMultilevel"/>
    <w:tmpl w:val="3C088B4A"/>
    <w:lvl w:ilvl="0" w:tplc="3DBCB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706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29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EB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29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00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81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2F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6C4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910DC6"/>
    <w:multiLevelType w:val="hybridMultilevel"/>
    <w:tmpl w:val="0A2EE714"/>
    <w:lvl w:ilvl="0" w:tplc="681A4C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6A2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09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41D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EA3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29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98A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CC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8E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E40116"/>
    <w:multiLevelType w:val="hybridMultilevel"/>
    <w:tmpl w:val="893099EC"/>
    <w:lvl w:ilvl="0" w:tplc="5B9CE75C">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4A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A2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E4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AF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CE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C6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8C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01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0D3C42"/>
    <w:multiLevelType w:val="hybridMultilevel"/>
    <w:tmpl w:val="EC4CB83A"/>
    <w:lvl w:ilvl="0" w:tplc="3C8C52A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C8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909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09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AF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22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03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81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BE8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625C7D"/>
    <w:multiLevelType w:val="hybridMultilevel"/>
    <w:tmpl w:val="D9DC6D86"/>
    <w:lvl w:ilvl="0" w:tplc="22C4FCF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81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EB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8E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CA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C8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ED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23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83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921BD7"/>
    <w:multiLevelType w:val="hybridMultilevel"/>
    <w:tmpl w:val="6BF2BBC0"/>
    <w:lvl w:ilvl="0" w:tplc="5798CB2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E1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45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A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AB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86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1CE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E5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E7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51F9B"/>
    <w:multiLevelType w:val="hybridMultilevel"/>
    <w:tmpl w:val="4F8ACDBC"/>
    <w:lvl w:ilvl="0" w:tplc="383E23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00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6C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744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60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25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05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6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47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E05602"/>
    <w:multiLevelType w:val="hybridMultilevel"/>
    <w:tmpl w:val="86920048"/>
    <w:lvl w:ilvl="0" w:tplc="1C2AFFDC">
      <w:start w:val="1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8A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C2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A6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A3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41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84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47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A5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007BAC"/>
    <w:multiLevelType w:val="hybridMultilevel"/>
    <w:tmpl w:val="966897A0"/>
    <w:lvl w:ilvl="0" w:tplc="3C5E6EC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A63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83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CD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40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EF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A5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E4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A7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CB4C29"/>
    <w:multiLevelType w:val="hybridMultilevel"/>
    <w:tmpl w:val="05FACBE8"/>
    <w:lvl w:ilvl="0" w:tplc="38C0A9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03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C3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EF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6D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AA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01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04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2D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FF700A"/>
    <w:multiLevelType w:val="hybridMultilevel"/>
    <w:tmpl w:val="E1EE2BE0"/>
    <w:lvl w:ilvl="0" w:tplc="85BE6D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0E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E03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CC5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A68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60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1C4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2A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23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2644A"/>
    <w:multiLevelType w:val="hybridMultilevel"/>
    <w:tmpl w:val="697063E8"/>
    <w:lvl w:ilvl="0" w:tplc="1B8C0D10">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ED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88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E8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C4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369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05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00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42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A627D"/>
    <w:multiLevelType w:val="hybridMultilevel"/>
    <w:tmpl w:val="2EB09EC2"/>
    <w:lvl w:ilvl="0" w:tplc="00A2C4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63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49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E1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2D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86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A7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8C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6B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92732D"/>
    <w:multiLevelType w:val="hybridMultilevel"/>
    <w:tmpl w:val="AB268420"/>
    <w:lvl w:ilvl="0" w:tplc="219CC3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0C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A8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42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4E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4C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42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41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48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24253A"/>
    <w:multiLevelType w:val="hybridMultilevel"/>
    <w:tmpl w:val="934A0A20"/>
    <w:lvl w:ilvl="0" w:tplc="C130D1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EA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AB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CC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E4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FAC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BAB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89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6C0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5B5E9A"/>
    <w:multiLevelType w:val="hybridMultilevel"/>
    <w:tmpl w:val="F692EB0E"/>
    <w:lvl w:ilvl="0" w:tplc="04D00C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0F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CE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0CC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EA4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6C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CF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8C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A5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7F4A41"/>
    <w:multiLevelType w:val="hybridMultilevel"/>
    <w:tmpl w:val="BE1A9FF0"/>
    <w:lvl w:ilvl="0" w:tplc="3348A07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E5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83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CE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48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327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42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E9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0E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C65EFC"/>
    <w:multiLevelType w:val="hybridMultilevel"/>
    <w:tmpl w:val="52CE1D98"/>
    <w:lvl w:ilvl="0" w:tplc="A31E67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86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62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04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32A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2B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89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86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EB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F164A9"/>
    <w:multiLevelType w:val="hybridMultilevel"/>
    <w:tmpl w:val="F2B6F574"/>
    <w:lvl w:ilvl="0" w:tplc="F54286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03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05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071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2D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08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84A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AB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C9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DC14AE"/>
    <w:multiLevelType w:val="hybridMultilevel"/>
    <w:tmpl w:val="F828BD56"/>
    <w:lvl w:ilvl="0" w:tplc="11146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68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EBD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A6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81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2A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E8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C8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49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EE36ED"/>
    <w:multiLevelType w:val="hybridMultilevel"/>
    <w:tmpl w:val="A87AE630"/>
    <w:lvl w:ilvl="0" w:tplc="79E260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67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CD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48D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6F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C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A3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2C5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EB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C1394D"/>
    <w:multiLevelType w:val="hybridMultilevel"/>
    <w:tmpl w:val="D966A190"/>
    <w:lvl w:ilvl="0" w:tplc="BB789A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66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EF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E4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86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CE1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47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C6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3E3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C1297F"/>
    <w:multiLevelType w:val="hybridMultilevel"/>
    <w:tmpl w:val="5C140958"/>
    <w:lvl w:ilvl="0" w:tplc="E4ECD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2A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AF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AD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A8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0A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A1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81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22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ED42EF"/>
    <w:multiLevelType w:val="hybridMultilevel"/>
    <w:tmpl w:val="1FDA4872"/>
    <w:lvl w:ilvl="0" w:tplc="A9FCB1A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4E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EB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28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28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2B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09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8C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CC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F07A07"/>
    <w:multiLevelType w:val="hybridMultilevel"/>
    <w:tmpl w:val="7EAE4868"/>
    <w:lvl w:ilvl="0" w:tplc="0B7C17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E0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E8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4F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AF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4F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CE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488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69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954A5B"/>
    <w:multiLevelType w:val="hybridMultilevel"/>
    <w:tmpl w:val="B1102F12"/>
    <w:lvl w:ilvl="0" w:tplc="2C38E9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E49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CF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2D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60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A3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E4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21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AD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624D94"/>
    <w:multiLevelType w:val="hybridMultilevel"/>
    <w:tmpl w:val="C9AA2FD0"/>
    <w:lvl w:ilvl="0" w:tplc="89C02484">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D2A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D0F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EA7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8A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C9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00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A7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E6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E74816"/>
    <w:multiLevelType w:val="hybridMultilevel"/>
    <w:tmpl w:val="7D92EC94"/>
    <w:lvl w:ilvl="0" w:tplc="977038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EB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858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0F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8D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326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2F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98C7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C8F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3E45CC"/>
    <w:multiLevelType w:val="hybridMultilevel"/>
    <w:tmpl w:val="BA2A8560"/>
    <w:lvl w:ilvl="0" w:tplc="1F3829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86F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25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8E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3EF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EE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F83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05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7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443D7D"/>
    <w:multiLevelType w:val="hybridMultilevel"/>
    <w:tmpl w:val="40102A8E"/>
    <w:lvl w:ilvl="0" w:tplc="DC0E90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8F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C5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02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D60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2B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A5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E8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43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6465AE"/>
    <w:multiLevelType w:val="hybridMultilevel"/>
    <w:tmpl w:val="0E202406"/>
    <w:lvl w:ilvl="0" w:tplc="507E782A">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E2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CC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01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2E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23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43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08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A7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56235E"/>
    <w:multiLevelType w:val="hybridMultilevel"/>
    <w:tmpl w:val="31781BC2"/>
    <w:lvl w:ilvl="0" w:tplc="4502EB2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0C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0D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EB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2B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D6E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8E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FCA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C6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105B6F"/>
    <w:multiLevelType w:val="hybridMultilevel"/>
    <w:tmpl w:val="1A4076BA"/>
    <w:lvl w:ilvl="0" w:tplc="5E9851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83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E2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A1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7A9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4C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CC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68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83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EC3640"/>
    <w:multiLevelType w:val="hybridMultilevel"/>
    <w:tmpl w:val="0CD0048A"/>
    <w:lvl w:ilvl="0" w:tplc="88BE53E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40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86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E2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AB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2A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0F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C6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E6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FC082D"/>
    <w:multiLevelType w:val="hybridMultilevel"/>
    <w:tmpl w:val="BA887492"/>
    <w:lvl w:ilvl="0" w:tplc="7868B9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66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04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AC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02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45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8B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AF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67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401164"/>
    <w:multiLevelType w:val="hybridMultilevel"/>
    <w:tmpl w:val="D7E2AB8C"/>
    <w:lvl w:ilvl="0" w:tplc="A148D10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43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EF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81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83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6A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4B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AB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22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5E7011"/>
    <w:multiLevelType w:val="hybridMultilevel"/>
    <w:tmpl w:val="34305EEE"/>
    <w:lvl w:ilvl="0" w:tplc="6D4A16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04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A2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407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E5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45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A2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E9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9ED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D064DE"/>
    <w:multiLevelType w:val="hybridMultilevel"/>
    <w:tmpl w:val="CBB69B60"/>
    <w:lvl w:ilvl="0" w:tplc="41B8BF98">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41E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24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E43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E8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748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587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ED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6C4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5C3FD6"/>
    <w:multiLevelType w:val="hybridMultilevel"/>
    <w:tmpl w:val="6F6267F0"/>
    <w:lvl w:ilvl="0" w:tplc="ED5ECB6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C6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2E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41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00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A6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26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42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4A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692EFE"/>
    <w:multiLevelType w:val="hybridMultilevel"/>
    <w:tmpl w:val="EDAECDD4"/>
    <w:lvl w:ilvl="0" w:tplc="BA1415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ED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E3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4B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8F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E7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EF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4C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20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BB0515"/>
    <w:multiLevelType w:val="hybridMultilevel"/>
    <w:tmpl w:val="2EC4814A"/>
    <w:lvl w:ilvl="0" w:tplc="5F52358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83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837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62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C3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2F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02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C2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CF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EE266E"/>
    <w:multiLevelType w:val="hybridMultilevel"/>
    <w:tmpl w:val="0CAA5C22"/>
    <w:lvl w:ilvl="0" w:tplc="DC5A2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E4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80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2F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4D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86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0F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A8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72D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1D7BDD"/>
    <w:multiLevelType w:val="hybridMultilevel"/>
    <w:tmpl w:val="4078B996"/>
    <w:lvl w:ilvl="0" w:tplc="45B6BA9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A0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E7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EC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0C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60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C7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4E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CB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323D6"/>
    <w:multiLevelType w:val="hybridMultilevel"/>
    <w:tmpl w:val="0FBE3BE0"/>
    <w:lvl w:ilvl="0" w:tplc="65B8AD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A9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0E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C6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85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26C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A6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E6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A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BA5722"/>
    <w:multiLevelType w:val="hybridMultilevel"/>
    <w:tmpl w:val="FA4CF09C"/>
    <w:lvl w:ilvl="0" w:tplc="1E04F84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0AA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41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6B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41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6A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A1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6A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EAD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224F9C"/>
    <w:multiLevelType w:val="hybridMultilevel"/>
    <w:tmpl w:val="AE56B05E"/>
    <w:lvl w:ilvl="0" w:tplc="73D8B0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63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8B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EA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E3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D2C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EB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25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86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6A0A99"/>
    <w:multiLevelType w:val="hybridMultilevel"/>
    <w:tmpl w:val="7D28DEFA"/>
    <w:lvl w:ilvl="0" w:tplc="CC928B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25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2FC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E9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C3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0B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AF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87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A94B76"/>
    <w:multiLevelType w:val="hybridMultilevel"/>
    <w:tmpl w:val="5C92A8FC"/>
    <w:lvl w:ilvl="0" w:tplc="7F7A0F9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A2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2D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83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A5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CD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6D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B04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B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016995"/>
    <w:multiLevelType w:val="hybridMultilevel"/>
    <w:tmpl w:val="92BC9AC0"/>
    <w:lvl w:ilvl="0" w:tplc="344489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00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23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62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0B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862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24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8C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69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4520A4"/>
    <w:multiLevelType w:val="hybridMultilevel"/>
    <w:tmpl w:val="DE72650E"/>
    <w:lvl w:ilvl="0" w:tplc="649663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24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80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28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CD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09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0A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60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0D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795B30"/>
    <w:multiLevelType w:val="hybridMultilevel"/>
    <w:tmpl w:val="345ACA56"/>
    <w:lvl w:ilvl="0" w:tplc="B92423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E0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A8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23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E5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2B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20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3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E1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8B2924"/>
    <w:multiLevelType w:val="hybridMultilevel"/>
    <w:tmpl w:val="E850FA32"/>
    <w:lvl w:ilvl="0" w:tplc="EDEAE4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C4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24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CA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74B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66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C21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20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07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C5772E"/>
    <w:multiLevelType w:val="hybridMultilevel"/>
    <w:tmpl w:val="C534F914"/>
    <w:lvl w:ilvl="0" w:tplc="F68E46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C3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A3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566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80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189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A3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6C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26D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0334E7"/>
    <w:multiLevelType w:val="hybridMultilevel"/>
    <w:tmpl w:val="90BA9730"/>
    <w:lvl w:ilvl="0" w:tplc="AF3C34E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16F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8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E4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C9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09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E6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14B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ACD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D80D4C"/>
    <w:multiLevelType w:val="hybridMultilevel"/>
    <w:tmpl w:val="92F6912E"/>
    <w:lvl w:ilvl="0" w:tplc="0C6A8FB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648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A4C2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8DD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EE0C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62E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CEC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481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ED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3257F5"/>
    <w:multiLevelType w:val="hybridMultilevel"/>
    <w:tmpl w:val="53043BD8"/>
    <w:lvl w:ilvl="0" w:tplc="40FC99D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48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E9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26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E9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82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4C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B67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23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211F38"/>
    <w:multiLevelType w:val="hybridMultilevel"/>
    <w:tmpl w:val="D1D434F4"/>
    <w:lvl w:ilvl="0" w:tplc="CEC289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82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26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A21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A6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C4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28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E2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60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B67A25"/>
    <w:multiLevelType w:val="hybridMultilevel"/>
    <w:tmpl w:val="631CA708"/>
    <w:lvl w:ilvl="0" w:tplc="768E8B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87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CC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A9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27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E1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E5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61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8D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DB13CC"/>
    <w:multiLevelType w:val="hybridMultilevel"/>
    <w:tmpl w:val="62AA71B2"/>
    <w:lvl w:ilvl="0" w:tplc="44D06A0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4E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8B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2F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66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0B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CA6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C0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26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FB4EC3"/>
    <w:multiLevelType w:val="hybridMultilevel"/>
    <w:tmpl w:val="99FE0B20"/>
    <w:lvl w:ilvl="0" w:tplc="0BC260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29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A9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80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8B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4BB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ED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2B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2A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773406"/>
    <w:multiLevelType w:val="hybridMultilevel"/>
    <w:tmpl w:val="30D4A154"/>
    <w:lvl w:ilvl="0" w:tplc="90B4DC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A9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A2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8D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EE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62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4B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A3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6E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D316EC"/>
    <w:multiLevelType w:val="hybridMultilevel"/>
    <w:tmpl w:val="44F28296"/>
    <w:lvl w:ilvl="0" w:tplc="583202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8B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8C9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A5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CB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C5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03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8A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66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DA0689"/>
    <w:multiLevelType w:val="hybridMultilevel"/>
    <w:tmpl w:val="B2586F9E"/>
    <w:lvl w:ilvl="0" w:tplc="991C5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80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D03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AE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C5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605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00E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A4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CF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B963B2"/>
    <w:multiLevelType w:val="hybridMultilevel"/>
    <w:tmpl w:val="BD169042"/>
    <w:lvl w:ilvl="0" w:tplc="9E0814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E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8C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01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81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44E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2E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4C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43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1A6D24"/>
    <w:multiLevelType w:val="hybridMultilevel"/>
    <w:tmpl w:val="B38A40C0"/>
    <w:lvl w:ilvl="0" w:tplc="5BFC608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0C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65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A4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E3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44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23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A5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C4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3C4C10"/>
    <w:multiLevelType w:val="hybridMultilevel"/>
    <w:tmpl w:val="8B1C38EA"/>
    <w:lvl w:ilvl="0" w:tplc="FBC8B4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62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8F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10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8AE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A6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2D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EC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FC090A"/>
    <w:multiLevelType w:val="hybridMultilevel"/>
    <w:tmpl w:val="C9B4943A"/>
    <w:lvl w:ilvl="0" w:tplc="FEF82354">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23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2C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02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2E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68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C6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C2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AA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6445D9"/>
    <w:multiLevelType w:val="hybridMultilevel"/>
    <w:tmpl w:val="95A45BCC"/>
    <w:lvl w:ilvl="0" w:tplc="1736F4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E5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EC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E5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8A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69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23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28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EA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82438D"/>
    <w:multiLevelType w:val="hybridMultilevel"/>
    <w:tmpl w:val="60145ECA"/>
    <w:lvl w:ilvl="0" w:tplc="D99CBD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CA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45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67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E4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2D3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2E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45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42E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2A331D"/>
    <w:multiLevelType w:val="hybridMultilevel"/>
    <w:tmpl w:val="5DB44E56"/>
    <w:lvl w:ilvl="0" w:tplc="CE6A73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01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80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AA4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E5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2A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CC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4D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A7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F6409C"/>
    <w:multiLevelType w:val="hybridMultilevel"/>
    <w:tmpl w:val="CBB8D910"/>
    <w:lvl w:ilvl="0" w:tplc="F55C73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C3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DA5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3AF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06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83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DED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0E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342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1E3CFC"/>
    <w:multiLevelType w:val="hybridMultilevel"/>
    <w:tmpl w:val="8F065E08"/>
    <w:lvl w:ilvl="0" w:tplc="B734B9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2E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65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2A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40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CE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42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2D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27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933ABF"/>
    <w:multiLevelType w:val="hybridMultilevel"/>
    <w:tmpl w:val="E934FCE2"/>
    <w:lvl w:ilvl="0" w:tplc="37AAC2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EE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4D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126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E1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47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24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300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87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5431BD"/>
    <w:multiLevelType w:val="hybridMultilevel"/>
    <w:tmpl w:val="C9741268"/>
    <w:lvl w:ilvl="0" w:tplc="630A080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C3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03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2F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82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0E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43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482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45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2C74F3"/>
    <w:multiLevelType w:val="hybridMultilevel"/>
    <w:tmpl w:val="DC46215C"/>
    <w:lvl w:ilvl="0" w:tplc="4BEE44E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4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CB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E40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02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03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05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0C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2F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BC1E17"/>
    <w:multiLevelType w:val="hybridMultilevel"/>
    <w:tmpl w:val="206084A2"/>
    <w:lvl w:ilvl="0" w:tplc="BFC452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AE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2B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A0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625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4C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0E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EE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45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1734CE"/>
    <w:multiLevelType w:val="hybridMultilevel"/>
    <w:tmpl w:val="F88CAD64"/>
    <w:lvl w:ilvl="0" w:tplc="71ECDB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C5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68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4D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AE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88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228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A7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40D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7C0434"/>
    <w:multiLevelType w:val="hybridMultilevel"/>
    <w:tmpl w:val="D9924D34"/>
    <w:lvl w:ilvl="0" w:tplc="5832C7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2F5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45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81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E6F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1C1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E0C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E1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FCF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5A22F4"/>
    <w:multiLevelType w:val="hybridMultilevel"/>
    <w:tmpl w:val="460455BC"/>
    <w:lvl w:ilvl="0" w:tplc="8E1E9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CF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8B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43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89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2A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86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89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6E2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732F28"/>
    <w:multiLevelType w:val="hybridMultilevel"/>
    <w:tmpl w:val="C2163AF8"/>
    <w:lvl w:ilvl="0" w:tplc="9ECA28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09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22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48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2B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879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24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C9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C5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A823B4"/>
    <w:multiLevelType w:val="hybridMultilevel"/>
    <w:tmpl w:val="CBDC2E22"/>
    <w:lvl w:ilvl="0" w:tplc="5E821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C2F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43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07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A5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EF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CB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69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6A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3668F8"/>
    <w:multiLevelType w:val="hybridMultilevel"/>
    <w:tmpl w:val="7EAAB142"/>
    <w:lvl w:ilvl="0" w:tplc="C24675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C5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6E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A9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2AC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80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85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C9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06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C60AF2"/>
    <w:multiLevelType w:val="hybridMultilevel"/>
    <w:tmpl w:val="089EE65E"/>
    <w:lvl w:ilvl="0" w:tplc="2B4C4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A5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42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41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89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EE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E2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E6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4EF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3A6095"/>
    <w:multiLevelType w:val="hybridMultilevel"/>
    <w:tmpl w:val="00EA4C6E"/>
    <w:lvl w:ilvl="0" w:tplc="9F8C40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C7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0B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2D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2D9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06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84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4E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63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6D50FC"/>
    <w:multiLevelType w:val="hybridMultilevel"/>
    <w:tmpl w:val="1A20C492"/>
    <w:lvl w:ilvl="0" w:tplc="D1E615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05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23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CA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E8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E2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A48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E5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66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907499"/>
    <w:multiLevelType w:val="hybridMultilevel"/>
    <w:tmpl w:val="A5A653B0"/>
    <w:lvl w:ilvl="0" w:tplc="FD8C6A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A9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C4F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000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EA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C8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4A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AE4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62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CC7F06"/>
    <w:multiLevelType w:val="hybridMultilevel"/>
    <w:tmpl w:val="CAA6ECB0"/>
    <w:lvl w:ilvl="0" w:tplc="C5FAA0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06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1A8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C8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364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A5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2D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86F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D43C75"/>
    <w:multiLevelType w:val="hybridMultilevel"/>
    <w:tmpl w:val="381E50E2"/>
    <w:lvl w:ilvl="0" w:tplc="3CD661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EA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6D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23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68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E8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902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61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ED00A1"/>
    <w:multiLevelType w:val="hybridMultilevel"/>
    <w:tmpl w:val="9C2E2352"/>
    <w:lvl w:ilvl="0" w:tplc="72BAED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2F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3E0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CC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22B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C06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CE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23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69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383255"/>
    <w:multiLevelType w:val="hybridMultilevel"/>
    <w:tmpl w:val="6A8AA350"/>
    <w:lvl w:ilvl="0" w:tplc="DBE0E4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CB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2B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AF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85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5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CC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8E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85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8358C4"/>
    <w:multiLevelType w:val="hybridMultilevel"/>
    <w:tmpl w:val="33DCC8E2"/>
    <w:lvl w:ilvl="0" w:tplc="410CB4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A2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42D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E2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AC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CE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AC6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45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80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83666C"/>
    <w:multiLevelType w:val="hybridMultilevel"/>
    <w:tmpl w:val="2B3E55B2"/>
    <w:lvl w:ilvl="0" w:tplc="0286151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E66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46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E5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40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82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4E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C9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27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335AFE"/>
    <w:multiLevelType w:val="hybridMultilevel"/>
    <w:tmpl w:val="3D7E88E8"/>
    <w:lvl w:ilvl="0" w:tplc="D73489E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01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64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42C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C2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07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84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01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A8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FB4A5A"/>
    <w:multiLevelType w:val="hybridMultilevel"/>
    <w:tmpl w:val="48F8D150"/>
    <w:lvl w:ilvl="0" w:tplc="74CC387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86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89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68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8C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CD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4D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68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E0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04294E"/>
    <w:multiLevelType w:val="hybridMultilevel"/>
    <w:tmpl w:val="AF1EAAFE"/>
    <w:lvl w:ilvl="0" w:tplc="49F6B92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C8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27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CA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4E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47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AA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49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41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280FC1"/>
    <w:multiLevelType w:val="hybridMultilevel"/>
    <w:tmpl w:val="1E1A2AE0"/>
    <w:lvl w:ilvl="0" w:tplc="45CAA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4F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22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C3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43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60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4B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8D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FCF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563000"/>
    <w:multiLevelType w:val="hybridMultilevel"/>
    <w:tmpl w:val="7210636A"/>
    <w:lvl w:ilvl="0" w:tplc="74C4F2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28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7C2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EC2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C7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A4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E0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05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41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432AE7"/>
    <w:multiLevelType w:val="hybridMultilevel"/>
    <w:tmpl w:val="557AA2FC"/>
    <w:lvl w:ilvl="0" w:tplc="3EC215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CB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CB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94F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64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01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A5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54D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29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E31396"/>
    <w:multiLevelType w:val="hybridMultilevel"/>
    <w:tmpl w:val="04F8DA82"/>
    <w:lvl w:ilvl="0" w:tplc="41D60B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0112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EC6C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44AC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32843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4840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CC111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8560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AD716">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8F56C9"/>
    <w:multiLevelType w:val="hybridMultilevel"/>
    <w:tmpl w:val="576420FA"/>
    <w:lvl w:ilvl="0" w:tplc="71B0F8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C8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CE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EC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2F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40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01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FCB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A1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BB786A"/>
    <w:multiLevelType w:val="hybridMultilevel"/>
    <w:tmpl w:val="82767C16"/>
    <w:lvl w:ilvl="0" w:tplc="D26C1D9E">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8B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8D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0D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65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A9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223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AD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A1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9"/>
  </w:num>
  <w:num w:numId="2">
    <w:abstractNumId w:val="90"/>
  </w:num>
  <w:num w:numId="3">
    <w:abstractNumId w:val="42"/>
  </w:num>
  <w:num w:numId="4">
    <w:abstractNumId w:val="146"/>
  </w:num>
  <w:num w:numId="5">
    <w:abstractNumId w:val="7"/>
  </w:num>
  <w:num w:numId="6">
    <w:abstractNumId w:val="119"/>
  </w:num>
  <w:num w:numId="7">
    <w:abstractNumId w:val="72"/>
  </w:num>
  <w:num w:numId="8">
    <w:abstractNumId w:val="145"/>
  </w:num>
  <w:num w:numId="9">
    <w:abstractNumId w:val="67"/>
  </w:num>
  <w:num w:numId="10">
    <w:abstractNumId w:val="116"/>
  </w:num>
  <w:num w:numId="11">
    <w:abstractNumId w:val="127"/>
  </w:num>
  <w:num w:numId="12">
    <w:abstractNumId w:val="19"/>
  </w:num>
  <w:num w:numId="13">
    <w:abstractNumId w:val="82"/>
  </w:num>
  <w:num w:numId="14">
    <w:abstractNumId w:val="13"/>
  </w:num>
  <w:num w:numId="15">
    <w:abstractNumId w:val="78"/>
  </w:num>
  <w:num w:numId="16">
    <w:abstractNumId w:val="69"/>
  </w:num>
  <w:num w:numId="17">
    <w:abstractNumId w:val="109"/>
  </w:num>
  <w:num w:numId="18">
    <w:abstractNumId w:val="66"/>
  </w:num>
  <w:num w:numId="19">
    <w:abstractNumId w:val="136"/>
  </w:num>
  <w:num w:numId="20">
    <w:abstractNumId w:val="73"/>
  </w:num>
  <w:num w:numId="21">
    <w:abstractNumId w:val="38"/>
  </w:num>
  <w:num w:numId="22">
    <w:abstractNumId w:val="83"/>
  </w:num>
  <w:num w:numId="23">
    <w:abstractNumId w:val="129"/>
  </w:num>
  <w:num w:numId="24">
    <w:abstractNumId w:val="44"/>
  </w:num>
  <w:num w:numId="25">
    <w:abstractNumId w:val="62"/>
  </w:num>
  <w:num w:numId="26">
    <w:abstractNumId w:val="10"/>
  </w:num>
  <w:num w:numId="27">
    <w:abstractNumId w:val="126"/>
  </w:num>
  <w:num w:numId="28">
    <w:abstractNumId w:val="140"/>
  </w:num>
  <w:num w:numId="29">
    <w:abstractNumId w:val="76"/>
  </w:num>
  <w:num w:numId="30">
    <w:abstractNumId w:val="9"/>
  </w:num>
  <w:num w:numId="31">
    <w:abstractNumId w:val="98"/>
  </w:num>
  <w:num w:numId="32">
    <w:abstractNumId w:val="81"/>
  </w:num>
  <w:num w:numId="33">
    <w:abstractNumId w:val="94"/>
  </w:num>
  <w:num w:numId="34">
    <w:abstractNumId w:val="22"/>
  </w:num>
  <w:num w:numId="35">
    <w:abstractNumId w:val="6"/>
  </w:num>
  <w:num w:numId="36">
    <w:abstractNumId w:val="74"/>
  </w:num>
  <w:num w:numId="37">
    <w:abstractNumId w:val="120"/>
  </w:num>
  <w:num w:numId="38">
    <w:abstractNumId w:val="118"/>
  </w:num>
  <w:num w:numId="39">
    <w:abstractNumId w:val="40"/>
  </w:num>
  <w:num w:numId="40">
    <w:abstractNumId w:val="25"/>
  </w:num>
  <w:num w:numId="41">
    <w:abstractNumId w:val="37"/>
  </w:num>
  <w:num w:numId="42">
    <w:abstractNumId w:val="35"/>
  </w:num>
  <w:num w:numId="43">
    <w:abstractNumId w:val="144"/>
  </w:num>
  <w:num w:numId="44">
    <w:abstractNumId w:val="141"/>
  </w:num>
  <w:num w:numId="45">
    <w:abstractNumId w:val="133"/>
  </w:num>
  <w:num w:numId="46">
    <w:abstractNumId w:val="64"/>
  </w:num>
  <w:num w:numId="47">
    <w:abstractNumId w:val="20"/>
  </w:num>
  <w:num w:numId="48">
    <w:abstractNumId w:val="77"/>
  </w:num>
  <w:num w:numId="49">
    <w:abstractNumId w:val="143"/>
  </w:num>
  <w:num w:numId="50">
    <w:abstractNumId w:val="61"/>
  </w:num>
  <w:num w:numId="51">
    <w:abstractNumId w:val="16"/>
  </w:num>
  <w:num w:numId="52">
    <w:abstractNumId w:val="92"/>
  </w:num>
  <w:num w:numId="53">
    <w:abstractNumId w:val="71"/>
  </w:num>
  <w:num w:numId="54">
    <w:abstractNumId w:val="96"/>
  </w:num>
  <w:num w:numId="55">
    <w:abstractNumId w:val="24"/>
  </w:num>
  <w:num w:numId="56">
    <w:abstractNumId w:val="23"/>
  </w:num>
  <w:num w:numId="57">
    <w:abstractNumId w:val="11"/>
  </w:num>
  <w:num w:numId="58">
    <w:abstractNumId w:val="91"/>
  </w:num>
  <w:num w:numId="59">
    <w:abstractNumId w:val="43"/>
  </w:num>
  <w:num w:numId="60">
    <w:abstractNumId w:val="86"/>
  </w:num>
  <w:num w:numId="61">
    <w:abstractNumId w:val="111"/>
  </w:num>
  <w:num w:numId="62">
    <w:abstractNumId w:val="27"/>
  </w:num>
  <w:num w:numId="63">
    <w:abstractNumId w:val="122"/>
  </w:num>
  <w:num w:numId="64">
    <w:abstractNumId w:val="130"/>
  </w:num>
  <w:num w:numId="65">
    <w:abstractNumId w:val="142"/>
  </w:num>
  <w:num w:numId="66">
    <w:abstractNumId w:val="99"/>
  </w:num>
  <w:num w:numId="67">
    <w:abstractNumId w:val="0"/>
  </w:num>
  <w:num w:numId="68">
    <w:abstractNumId w:val="60"/>
  </w:num>
  <w:num w:numId="69">
    <w:abstractNumId w:val="14"/>
  </w:num>
  <w:num w:numId="70">
    <w:abstractNumId w:val="112"/>
  </w:num>
  <w:num w:numId="71">
    <w:abstractNumId w:val="85"/>
  </w:num>
  <w:num w:numId="72">
    <w:abstractNumId w:val="95"/>
  </w:num>
  <w:num w:numId="73">
    <w:abstractNumId w:val="41"/>
  </w:num>
  <w:num w:numId="74">
    <w:abstractNumId w:val="2"/>
  </w:num>
  <w:num w:numId="75">
    <w:abstractNumId w:val="108"/>
  </w:num>
  <w:num w:numId="76">
    <w:abstractNumId w:val="102"/>
  </w:num>
  <w:num w:numId="77">
    <w:abstractNumId w:val="113"/>
  </w:num>
  <w:num w:numId="78">
    <w:abstractNumId w:val="12"/>
  </w:num>
  <w:num w:numId="79">
    <w:abstractNumId w:val="21"/>
  </w:num>
  <w:num w:numId="80">
    <w:abstractNumId w:val="135"/>
  </w:num>
  <w:num w:numId="81">
    <w:abstractNumId w:val="106"/>
  </w:num>
  <w:num w:numId="82">
    <w:abstractNumId w:val="58"/>
  </w:num>
  <w:num w:numId="83">
    <w:abstractNumId w:val="3"/>
  </w:num>
  <w:num w:numId="84">
    <w:abstractNumId w:val="114"/>
  </w:num>
  <w:num w:numId="85">
    <w:abstractNumId w:val="32"/>
  </w:num>
  <w:num w:numId="86">
    <w:abstractNumId w:val="46"/>
  </w:num>
  <w:num w:numId="87">
    <w:abstractNumId w:val="31"/>
  </w:num>
  <w:num w:numId="88">
    <w:abstractNumId w:val="33"/>
  </w:num>
  <w:num w:numId="89">
    <w:abstractNumId w:val="18"/>
  </w:num>
  <w:num w:numId="90">
    <w:abstractNumId w:val="29"/>
  </w:num>
  <w:num w:numId="91">
    <w:abstractNumId w:val="100"/>
  </w:num>
  <w:num w:numId="92">
    <w:abstractNumId w:val="107"/>
  </w:num>
  <w:num w:numId="93">
    <w:abstractNumId w:val="36"/>
  </w:num>
  <w:num w:numId="94">
    <w:abstractNumId w:val="48"/>
  </w:num>
  <w:num w:numId="95">
    <w:abstractNumId w:val="131"/>
  </w:num>
  <w:num w:numId="96">
    <w:abstractNumId w:val="138"/>
  </w:num>
  <w:num w:numId="97">
    <w:abstractNumId w:val="56"/>
  </w:num>
  <w:num w:numId="98">
    <w:abstractNumId w:val="101"/>
  </w:num>
  <w:num w:numId="99">
    <w:abstractNumId w:val="26"/>
  </w:num>
  <w:num w:numId="100">
    <w:abstractNumId w:val="4"/>
  </w:num>
  <w:num w:numId="101">
    <w:abstractNumId w:val="53"/>
  </w:num>
  <w:num w:numId="102">
    <w:abstractNumId w:val="134"/>
  </w:num>
  <w:num w:numId="103">
    <w:abstractNumId w:val="63"/>
  </w:num>
  <w:num w:numId="104">
    <w:abstractNumId w:val="1"/>
  </w:num>
  <w:num w:numId="105">
    <w:abstractNumId w:val="93"/>
  </w:num>
  <w:num w:numId="106">
    <w:abstractNumId w:val="88"/>
  </w:num>
  <w:num w:numId="107">
    <w:abstractNumId w:val="47"/>
  </w:num>
  <w:num w:numId="108">
    <w:abstractNumId w:val="80"/>
  </w:num>
  <w:num w:numId="109">
    <w:abstractNumId w:val="121"/>
  </w:num>
  <w:num w:numId="110">
    <w:abstractNumId w:val="84"/>
  </w:num>
  <w:num w:numId="111">
    <w:abstractNumId w:val="139"/>
  </w:num>
  <w:num w:numId="112">
    <w:abstractNumId w:val="117"/>
  </w:num>
  <w:num w:numId="113">
    <w:abstractNumId w:val="75"/>
  </w:num>
  <w:num w:numId="114">
    <w:abstractNumId w:val="97"/>
  </w:num>
  <w:num w:numId="115">
    <w:abstractNumId w:val="103"/>
  </w:num>
  <w:num w:numId="116">
    <w:abstractNumId w:val="68"/>
  </w:num>
  <w:num w:numId="117">
    <w:abstractNumId w:val="28"/>
  </w:num>
  <w:num w:numId="118">
    <w:abstractNumId w:val="89"/>
  </w:num>
  <w:num w:numId="119">
    <w:abstractNumId w:val="57"/>
  </w:num>
  <w:num w:numId="120">
    <w:abstractNumId w:val="8"/>
  </w:num>
  <w:num w:numId="121">
    <w:abstractNumId w:val="59"/>
  </w:num>
  <w:num w:numId="122">
    <w:abstractNumId w:val="54"/>
  </w:num>
  <w:num w:numId="123">
    <w:abstractNumId w:val="5"/>
  </w:num>
  <w:num w:numId="124">
    <w:abstractNumId w:val="79"/>
  </w:num>
  <w:num w:numId="125">
    <w:abstractNumId w:val="70"/>
  </w:num>
  <w:num w:numId="126">
    <w:abstractNumId w:val="55"/>
  </w:num>
  <w:num w:numId="127">
    <w:abstractNumId w:val="15"/>
  </w:num>
  <w:num w:numId="128">
    <w:abstractNumId w:val="123"/>
  </w:num>
  <w:num w:numId="129">
    <w:abstractNumId w:val="115"/>
  </w:num>
  <w:num w:numId="130">
    <w:abstractNumId w:val="30"/>
  </w:num>
  <w:num w:numId="131">
    <w:abstractNumId w:val="17"/>
  </w:num>
  <w:num w:numId="132">
    <w:abstractNumId w:val="49"/>
  </w:num>
  <w:num w:numId="133">
    <w:abstractNumId w:val="124"/>
  </w:num>
  <w:num w:numId="134">
    <w:abstractNumId w:val="105"/>
  </w:num>
  <w:num w:numId="135">
    <w:abstractNumId w:val="65"/>
  </w:num>
  <w:num w:numId="136">
    <w:abstractNumId w:val="110"/>
  </w:num>
  <w:num w:numId="137">
    <w:abstractNumId w:val="137"/>
  </w:num>
  <w:num w:numId="138">
    <w:abstractNumId w:val="128"/>
  </w:num>
  <w:num w:numId="139">
    <w:abstractNumId w:val="50"/>
  </w:num>
  <w:num w:numId="140">
    <w:abstractNumId w:val="132"/>
  </w:num>
  <w:num w:numId="141">
    <w:abstractNumId w:val="104"/>
  </w:num>
  <w:num w:numId="142">
    <w:abstractNumId w:val="87"/>
  </w:num>
  <w:num w:numId="143">
    <w:abstractNumId w:val="52"/>
  </w:num>
  <w:num w:numId="144">
    <w:abstractNumId w:val="34"/>
  </w:num>
  <w:num w:numId="145">
    <w:abstractNumId w:val="125"/>
  </w:num>
  <w:num w:numId="146">
    <w:abstractNumId w:val="45"/>
  </w:num>
  <w:num w:numId="147">
    <w:abstractNumId w:val="5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2DA"/>
    <w:rsid w:val="00BB1581"/>
    <w:rsid w:val="00F56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7" w:lineRule="auto"/>
      <w:ind w:left="30"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11097</Words>
  <Characters>63257</Characters>
  <Application>Microsoft Office Word</Application>
  <DocSecurity>4</DocSecurity>
  <Lines>527</Lines>
  <Paragraphs>148</Paragraphs>
  <ScaleCrop>false</ScaleCrop>
  <Company/>
  <LinksUpToDate>false</LinksUpToDate>
  <CharactersWithSpaces>74206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