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B52F5" w14:textId="77777777" w:rsidR="00466A1C" w:rsidRDefault="00962345">
      <w:pPr>
        <w:spacing w:line="240" w:lineRule="auto"/>
        <w:jc w:val="both"/>
        <w:rPr>
          <w:b/>
          <w:caps/>
          <w:color w:val="00B9BD" w:themeColor="accent1"/>
          <w:sz w:val="48"/>
          <w:lang w:val="en-GB"/>
        </w:rPr>
      </w:pPr>
      <w:r>
        <w:rPr>
          <w:b/>
          <w:caps/>
          <w:color w:val="00B9BD" w:themeColor="accent1"/>
          <w:sz w:val="48"/>
          <w:lang w:val="en-GB"/>
        </w:rPr>
        <w:t>Key Project Information &amp; project Design Document (PDD)</w:t>
      </w:r>
    </w:p>
    <w:p w14:paraId="3DDA80AF" w14:textId="77777777" w:rsidR="00466A1C" w:rsidRDefault="00000000">
      <w:pPr>
        <w:rPr>
          <w:lang w:val="fr-FR"/>
        </w:rPr>
      </w:pPr>
      <w:r>
        <w:pict w14:anchorId="72E462BD">
          <v:rect id="_x0000_i1026" style="width:451.3pt;height:.05pt" o:hralign="center" o:hrstd="t" o:hr="t" fillcolor="#a0a0a0" stroked="f"/>
        </w:pict>
      </w:r>
    </w:p>
    <w:p w14:paraId="028780D6" w14:textId="77777777" w:rsidR="00466A1C" w:rsidRDefault="00962345">
      <w:pPr>
        <w:pStyle w:val="6"/>
        <w:rPr>
          <w:sz w:val="24"/>
        </w:rPr>
      </w:pPr>
      <w:r>
        <w:rPr>
          <w:sz w:val="24"/>
        </w:rPr>
        <w:t xml:space="preserve">PUBLICATION DATE </w:t>
      </w:r>
      <w:r>
        <w:t xml:space="preserve"> </w:t>
      </w:r>
      <w:r>
        <w:rPr>
          <w:b/>
          <w:bCs/>
          <w:color w:val="515151" w:themeColor="text1"/>
        </w:rPr>
        <w:t>14.10.2020</w:t>
      </w:r>
      <w:r>
        <w:br/>
      </w:r>
      <w:r>
        <w:rPr>
          <w:sz w:val="24"/>
        </w:rPr>
        <w:t xml:space="preserve">VERSION </w:t>
      </w:r>
      <w:r>
        <w:t xml:space="preserve"> </w:t>
      </w:r>
      <w:r>
        <w:rPr>
          <w:b/>
          <w:bCs/>
          <w:color w:val="515151" w:themeColor="text1"/>
        </w:rPr>
        <w:t xml:space="preserve">v. 1.2 </w:t>
      </w:r>
      <w:r>
        <w:rPr>
          <w:b/>
          <w:bCs/>
          <w:color w:val="515151" w:themeColor="text1"/>
        </w:rPr>
        <w:br/>
      </w:r>
      <w:r>
        <w:rPr>
          <w:sz w:val="24"/>
        </w:rPr>
        <w:t xml:space="preserve">RELATED SUPPORT </w:t>
      </w:r>
    </w:p>
    <w:p w14:paraId="23663B41" w14:textId="77777777" w:rsidR="00466A1C" w:rsidRDefault="00962345">
      <w:pPr>
        <w:pStyle w:val="6"/>
        <w:rPr>
          <w:b/>
          <w:bCs/>
        </w:rPr>
      </w:pPr>
      <w:r>
        <w:rPr>
          <w:b/>
          <w:bCs/>
          <w:sz w:val="24"/>
        </w:rPr>
        <w:t xml:space="preserve">- </w:t>
      </w:r>
      <w:hyperlink r:id="rId12" w:history="1">
        <w:r>
          <w:rPr>
            <w:b/>
            <w:bCs/>
            <w:color w:val="515151" w:themeColor="text1"/>
          </w:rPr>
          <w:t xml:space="preserve">TEMPLATE GUIDE Key Project Information &amp; Project Design Document v.1.2 </w:t>
        </w:r>
      </w:hyperlink>
    </w:p>
    <w:p w14:paraId="23FBF838" w14:textId="77777777" w:rsidR="00466A1C" w:rsidRDefault="00000000">
      <w:r>
        <w:pict w14:anchorId="3EACD962">
          <v:rect id="_x0000_i1027" style="width:451.3pt;height:.05pt" o:hralign="center" o:hrstd="t" o:hr="t" fillcolor="#a0a0a0" stroked="f"/>
        </w:pict>
      </w:r>
    </w:p>
    <w:p w14:paraId="146E5164" w14:textId="77777777" w:rsidR="00466A1C" w:rsidRDefault="00466A1C"/>
    <w:p w14:paraId="67352305" w14:textId="77777777" w:rsidR="00466A1C" w:rsidRDefault="00466A1C"/>
    <w:p w14:paraId="7C8D71C5" w14:textId="77777777" w:rsidR="00466A1C" w:rsidRDefault="00962345">
      <w:pPr>
        <w:rPr>
          <w:lang w:val="en-GB"/>
        </w:rPr>
      </w:pPr>
      <w:r>
        <w:rPr>
          <w:lang w:val="en-GB"/>
        </w:rPr>
        <w:t>This document contains the following Sections</w:t>
      </w:r>
    </w:p>
    <w:p w14:paraId="5952958A" w14:textId="77777777" w:rsidR="00466A1C" w:rsidRDefault="00962345">
      <w:pPr>
        <w:jc w:val="both"/>
        <w:rPr>
          <w:lang w:val="en-GB"/>
        </w:rPr>
      </w:pPr>
      <w:r>
        <w:rPr>
          <w:lang w:val="en-GB"/>
        </w:rPr>
        <w:br/>
      </w:r>
      <w:r>
        <w:rPr>
          <w:lang w:val="en-GB"/>
        </w:rPr>
        <w:br/>
        <w:t>Key Project Information</w:t>
      </w:r>
    </w:p>
    <w:p w14:paraId="503FBC74" w14:textId="77777777" w:rsidR="00466A1C" w:rsidRDefault="00962345">
      <w:pPr>
        <w:jc w:val="both"/>
        <w:rPr>
          <w:u w:val="single"/>
          <w:lang w:val="en-GB"/>
        </w:rPr>
      </w:pPr>
      <w:r>
        <w:rPr>
          <w:u w:val="single"/>
          <w:lang w:val="en-GB"/>
        </w:rPr>
        <w:fldChar w:fldCharType="begin"/>
      </w:r>
      <w:r>
        <w:rPr>
          <w:u w:val="single"/>
          <w:lang w:val="en-GB"/>
        </w:rPr>
        <w:instrText xml:space="preserve"> REF _Ref49515954 \r \h  \* MERGEFORMAT </w:instrText>
      </w:r>
      <w:r>
        <w:rPr>
          <w:u w:val="single"/>
          <w:lang w:val="en-GB"/>
        </w:rPr>
      </w:r>
      <w:r>
        <w:rPr>
          <w:u w:val="single"/>
          <w:lang w:val="en-GB"/>
        </w:rPr>
        <w:fldChar w:fldCharType="separate"/>
      </w:r>
      <w:r>
        <w:rPr>
          <w:u w:val="single"/>
          <w:lang w:val="en-GB"/>
        </w:rPr>
        <w:t>Section A</w:t>
      </w:r>
      <w:r>
        <w:rPr>
          <w:lang w:val="en-GB"/>
        </w:rPr>
        <w:fldChar w:fldCharType="end"/>
      </w:r>
      <w:r>
        <w:rPr>
          <w:lang w:val="en-GB"/>
        </w:rPr>
        <w:t xml:space="preserve"> –</w:t>
      </w:r>
      <w:r>
        <w:rPr>
          <w:u w:val="single"/>
          <w:lang w:val="en-GB"/>
        </w:rPr>
        <w:t xml:space="preserve"> </w:t>
      </w:r>
      <w:r>
        <w:rPr>
          <w:lang w:val="en-GB"/>
        </w:rPr>
        <w:t>Description of project</w:t>
      </w:r>
    </w:p>
    <w:p w14:paraId="382D8881" w14:textId="77777777" w:rsidR="00466A1C" w:rsidRDefault="00962345">
      <w:pPr>
        <w:jc w:val="both"/>
        <w:rPr>
          <w:lang w:val="en-GB"/>
        </w:rPr>
      </w:pPr>
      <w:r>
        <w:rPr>
          <w:u w:val="single"/>
          <w:lang w:val="en-GB"/>
        </w:rPr>
        <w:fldChar w:fldCharType="begin"/>
      </w:r>
      <w:r>
        <w:rPr>
          <w:u w:val="single"/>
          <w:lang w:val="en-GB"/>
        </w:rPr>
        <w:instrText xml:space="preserve"> REF _Ref49515954 \r \h  \* MERGEFORMAT </w:instrText>
      </w:r>
      <w:r>
        <w:rPr>
          <w:u w:val="single"/>
          <w:lang w:val="en-GB"/>
        </w:rPr>
      </w:r>
      <w:r>
        <w:rPr>
          <w:u w:val="single"/>
          <w:lang w:val="en-GB"/>
        </w:rPr>
        <w:fldChar w:fldCharType="separate"/>
      </w:r>
      <w:r>
        <w:rPr>
          <w:u w:val="single"/>
          <w:lang w:val="en-GB"/>
        </w:rPr>
        <w:t>Section B</w:t>
      </w:r>
      <w:r>
        <w:rPr>
          <w:lang w:val="en-GB"/>
        </w:rPr>
        <w:fldChar w:fldCharType="end"/>
      </w:r>
      <w:r>
        <w:rPr>
          <w:lang w:val="en-GB"/>
        </w:rPr>
        <w:t xml:space="preserve"> - Application of approved Gold Standard Methodology (ies) and/or demonstration of SDG Contributions</w:t>
      </w:r>
    </w:p>
    <w:p w14:paraId="45DA98F3" w14:textId="77777777" w:rsidR="00466A1C" w:rsidRDefault="00962345">
      <w:pPr>
        <w:jc w:val="both"/>
        <w:rPr>
          <w:lang w:val="en-GB"/>
        </w:rPr>
      </w:pPr>
      <w:r>
        <w:rPr>
          <w:u w:val="single"/>
          <w:lang w:val="en-GB"/>
        </w:rPr>
        <w:fldChar w:fldCharType="begin"/>
      </w:r>
      <w:r>
        <w:rPr>
          <w:u w:val="single"/>
          <w:lang w:val="en-GB"/>
        </w:rPr>
        <w:instrText xml:space="preserve"> REF _Ref49515970 \r \h  \* MERGEFORMAT </w:instrText>
      </w:r>
      <w:r>
        <w:rPr>
          <w:u w:val="single"/>
          <w:lang w:val="en-GB"/>
        </w:rPr>
      </w:r>
      <w:r>
        <w:rPr>
          <w:u w:val="single"/>
          <w:lang w:val="en-GB"/>
        </w:rPr>
        <w:fldChar w:fldCharType="separate"/>
      </w:r>
      <w:r>
        <w:rPr>
          <w:u w:val="single"/>
          <w:lang w:val="en-GB"/>
        </w:rPr>
        <w:t>Section C</w:t>
      </w:r>
      <w:r>
        <w:rPr>
          <w:lang w:val="en-GB"/>
        </w:rPr>
        <w:fldChar w:fldCharType="end"/>
      </w:r>
      <w:r>
        <w:rPr>
          <w:lang w:val="en-GB"/>
        </w:rPr>
        <w:t xml:space="preserve"> – Duration and crediting period</w:t>
      </w:r>
    </w:p>
    <w:p w14:paraId="6E2A852E" w14:textId="77777777" w:rsidR="00466A1C" w:rsidRDefault="00962345">
      <w:pPr>
        <w:jc w:val="both"/>
        <w:rPr>
          <w:lang w:val="en-GB"/>
        </w:rPr>
      </w:pPr>
      <w:r>
        <w:rPr>
          <w:u w:val="single"/>
          <w:lang w:val="en-GB"/>
        </w:rPr>
        <w:fldChar w:fldCharType="begin"/>
      </w:r>
      <w:r>
        <w:rPr>
          <w:u w:val="single"/>
          <w:lang w:val="en-GB"/>
        </w:rPr>
        <w:instrText xml:space="preserve"> REF _Ref49515984 \r \h  \* MERGEFORMAT </w:instrText>
      </w:r>
      <w:r>
        <w:rPr>
          <w:u w:val="single"/>
          <w:lang w:val="en-GB"/>
        </w:rPr>
      </w:r>
      <w:r>
        <w:rPr>
          <w:u w:val="single"/>
          <w:lang w:val="en-GB"/>
        </w:rPr>
        <w:fldChar w:fldCharType="separate"/>
      </w:r>
      <w:r>
        <w:rPr>
          <w:u w:val="single"/>
          <w:lang w:val="en-GB"/>
        </w:rPr>
        <w:t>Section D</w:t>
      </w:r>
      <w:r>
        <w:rPr>
          <w:lang w:val="en-GB"/>
        </w:rPr>
        <w:fldChar w:fldCharType="end"/>
      </w:r>
      <w:r>
        <w:rPr>
          <w:lang w:val="en-GB"/>
        </w:rPr>
        <w:t xml:space="preserve"> – Summary of Safeguarding Principles and Gender Sensitive Assessment</w:t>
      </w:r>
    </w:p>
    <w:p w14:paraId="70442CEB" w14:textId="77777777" w:rsidR="00466A1C" w:rsidRDefault="00962345">
      <w:pPr>
        <w:jc w:val="both"/>
        <w:rPr>
          <w:u w:val="single"/>
          <w:lang w:val="en-GB"/>
        </w:rPr>
      </w:pPr>
      <w:r>
        <w:rPr>
          <w:u w:val="single"/>
          <w:lang w:val="en-GB"/>
        </w:rPr>
        <w:fldChar w:fldCharType="begin"/>
      </w:r>
      <w:r>
        <w:rPr>
          <w:u w:val="single"/>
          <w:lang w:val="en-GB"/>
        </w:rPr>
        <w:instrText xml:space="preserve"> REF _Ref49515999 \r \h  \* MERGEFORMAT </w:instrText>
      </w:r>
      <w:r>
        <w:rPr>
          <w:u w:val="single"/>
          <w:lang w:val="en-GB"/>
        </w:rPr>
      </w:r>
      <w:r>
        <w:rPr>
          <w:u w:val="single"/>
          <w:lang w:val="en-GB"/>
        </w:rPr>
        <w:fldChar w:fldCharType="separate"/>
      </w:r>
      <w:r>
        <w:rPr>
          <w:u w:val="single"/>
          <w:lang w:val="en-GB"/>
        </w:rPr>
        <w:t>Section E</w:t>
      </w:r>
      <w:r>
        <w:rPr>
          <w:lang w:val="en-GB"/>
        </w:rPr>
        <w:fldChar w:fldCharType="end"/>
      </w:r>
      <w:r>
        <w:rPr>
          <w:u w:val="single"/>
          <w:lang w:val="en-GB"/>
        </w:rPr>
        <w:t xml:space="preserve"> </w:t>
      </w:r>
      <w:r>
        <w:rPr>
          <w:lang w:val="en-GB"/>
        </w:rPr>
        <w:t>– Outcome of Stakeholder Consultations</w:t>
      </w:r>
    </w:p>
    <w:p w14:paraId="027C3347" w14:textId="77777777" w:rsidR="00466A1C" w:rsidRDefault="00000000">
      <w:pPr>
        <w:ind w:firstLine="426"/>
        <w:jc w:val="both"/>
        <w:rPr>
          <w:lang w:val="en-GB"/>
        </w:rPr>
      </w:pPr>
      <w:hyperlink w:anchor="_Appendix_1_-" w:history="1">
        <w:r w:rsidR="00962345">
          <w:rPr>
            <w:rStyle w:val="affff2"/>
            <w:rFonts w:ascii="Verdana" w:hAnsi="Verdana"/>
            <w:color w:val="515151" w:themeColor="text1"/>
            <w:lang w:val="en-GB"/>
          </w:rPr>
          <w:t>Appendix 1</w:t>
        </w:r>
      </w:hyperlink>
      <w:r w:rsidR="00962345">
        <w:rPr>
          <w:color w:val="515151" w:themeColor="text1"/>
          <w:lang w:val="en-GB"/>
        </w:rPr>
        <w:t xml:space="preserve"> </w:t>
      </w:r>
      <w:r w:rsidR="00962345">
        <w:rPr>
          <w:lang w:val="en-GB"/>
        </w:rPr>
        <w:t>– Safeguarding Principles Assessment (mandatory)</w:t>
      </w:r>
    </w:p>
    <w:p w14:paraId="71C7E0AA" w14:textId="77777777" w:rsidR="00466A1C" w:rsidRDefault="00000000">
      <w:pPr>
        <w:ind w:left="76" w:firstLine="350"/>
        <w:jc w:val="both"/>
        <w:rPr>
          <w:lang w:val="en-GB"/>
        </w:rPr>
      </w:pPr>
      <w:hyperlink w:anchor="_Appendix_1_-" w:history="1">
        <w:r w:rsidR="00962345">
          <w:rPr>
            <w:rStyle w:val="affff2"/>
            <w:rFonts w:ascii="Verdana" w:hAnsi="Verdana"/>
            <w:color w:val="515151" w:themeColor="text1"/>
            <w:lang w:val="en-GB"/>
          </w:rPr>
          <w:t>Appendix 2</w:t>
        </w:r>
      </w:hyperlink>
      <w:r w:rsidR="00962345">
        <w:rPr>
          <w:lang w:val="en-GB"/>
        </w:rPr>
        <w:t xml:space="preserve"> - Contact information of Project participants (mandatory)</w:t>
      </w:r>
    </w:p>
    <w:p w14:paraId="1C02CA9B" w14:textId="77777777" w:rsidR="00466A1C" w:rsidRDefault="00000000">
      <w:pPr>
        <w:ind w:left="76" w:firstLine="350"/>
        <w:jc w:val="both"/>
        <w:rPr>
          <w:lang w:val="en-GB"/>
        </w:rPr>
      </w:pPr>
      <w:hyperlink w:anchor="_Appendix_1_-" w:history="1">
        <w:r w:rsidR="00962345">
          <w:rPr>
            <w:rStyle w:val="affff2"/>
            <w:rFonts w:ascii="Verdana" w:hAnsi="Verdana"/>
            <w:color w:val="515151" w:themeColor="text1"/>
            <w:lang w:val="en-GB"/>
          </w:rPr>
          <w:t>Appendix 3</w:t>
        </w:r>
      </w:hyperlink>
      <w:r w:rsidR="00962345">
        <w:rPr>
          <w:lang w:val="en-GB"/>
        </w:rPr>
        <w:t xml:space="preserve"> - LUF Additional Information (project specific)</w:t>
      </w:r>
    </w:p>
    <w:p w14:paraId="322355A1" w14:textId="77777777" w:rsidR="00466A1C" w:rsidRDefault="00000000">
      <w:pPr>
        <w:ind w:left="76" w:firstLine="350"/>
        <w:jc w:val="both"/>
        <w:rPr>
          <w:lang w:val="en-GB"/>
        </w:rPr>
      </w:pPr>
      <w:hyperlink w:anchor="_Appendix_1_-" w:history="1">
        <w:r w:rsidR="00962345">
          <w:rPr>
            <w:rStyle w:val="affff2"/>
            <w:rFonts w:ascii="Verdana" w:hAnsi="Verdana"/>
            <w:color w:val="515151" w:themeColor="text1"/>
            <w:lang w:val="en-GB"/>
          </w:rPr>
          <w:t>Appendix 4</w:t>
        </w:r>
      </w:hyperlink>
      <w:r w:rsidR="00962345">
        <w:rPr>
          <w:lang w:val="en-GB"/>
        </w:rPr>
        <w:t xml:space="preserve"> - Summary of Approved Design Changes (project specific)</w:t>
      </w:r>
    </w:p>
    <w:p w14:paraId="1098D99B" w14:textId="77777777" w:rsidR="00466A1C" w:rsidRDefault="00466A1C">
      <w:pPr>
        <w:jc w:val="both"/>
        <w:rPr>
          <w:lang w:val="en-GB"/>
        </w:rPr>
      </w:pPr>
    </w:p>
    <w:p w14:paraId="52E0DA29" w14:textId="77777777" w:rsidR="00466A1C" w:rsidRDefault="00466A1C">
      <w:pPr>
        <w:spacing w:line="276" w:lineRule="auto"/>
        <w:contextualSpacing w:val="0"/>
        <w:rPr>
          <w:lang w:val="en-GB"/>
        </w:rPr>
      </w:pPr>
    </w:p>
    <w:p w14:paraId="171E4258" w14:textId="77777777" w:rsidR="00466A1C" w:rsidRDefault="00466A1C">
      <w:pPr>
        <w:spacing w:line="276" w:lineRule="auto"/>
        <w:contextualSpacing w:val="0"/>
        <w:rPr>
          <w:lang w:val="en-GB"/>
        </w:rPr>
      </w:pPr>
    </w:p>
    <w:p w14:paraId="7EE3EF93" w14:textId="77777777" w:rsidR="00466A1C" w:rsidRDefault="00466A1C">
      <w:pPr>
        <w:spacing w:line="276" w:lineRule="auto"/>
        <w:contextualSpacing w:val="0"/>
        <w:rPr>
          <w:lang w:val="en-GB"/>
        </w:rPr>
      </w:pPr>
    </w:p>
    <w:p w14:paraId="096AD0CB" w14:textId="77777777" w:rsidR="00466A1C" w:rsidRDefault="00466A1C">
      <w:pPr>
        <w:spacing w:line="276" w:lineRule="auto"/>
        <w:contextualSpacing w:val="0"/>
        <w:rPr>
          <w:lang w:val="en-GB"/>
        </w:rPr>
      </w:pPr>
    </w:p>
    <w:p w14:paraId="61D8AEEC" w14:textId="77777777" w:rsidR="00466A1C" w:rsidRDefault="00466A1C">
      <w:pPr>
        <w:spacing w:line="276" w:lineRule="auto"/>
        <w:contextualSpacing w:val="0"/>
        <w:rPr>
          <w:lang w:val="en-GB"/>
        </w:rPr>
        <w:sectPr w:rsidR="00466A1C">
          <w:headerReference w:type="even" r:id="rId13"/>
          <w:headerReference w:type="default" r:id="rId14"/>
          <w:footerReference w:type="even" r:id="rId15"/>
          <w:footerReference w:type="default" r:id="rId16"/>
          <w:headerReference w:type="first" r:id="rId17"/>
          <w:footerReference w:type="first" r:id="rId18"/>
          <w:pgSz w:w="11900" w:h="16840"/>
          <w:pgMar w:top="1381" w:right="1134" w:bottom="1021" w:left="1134" w:header="283" w:footer="0" w:gutter="0"/>
          <w:cols w:space="720"/>
          <w:titlePg/>
          <w:docGrid w:linePitch="360"/>
        </w:sectPr>
      </w:pPr>
    </w:p>
    <w:p w14:paraId="50BB6FE5" w14:textId="77777777" w:rsidR="00466A1C" w:rsidRDefault="00466A1C">
      <w:pPr>
        <w:spacing w:line="276" w:lineRule="auto"/>
        <w:contextualSpacing w:val="0"/>
        <w:rPr>
          <w:lang w:val="en-GB"/>
        </w:rPr>
      </w:pPr>
    </w:p>
    <w:p w14:paraId="41C08E11" w14:textId="77777777" w:rsidR="00466A1C" w:rsidRDefault="00962345">
      <w:pPr>
        <w:pStyle w:val="31"/>
      </w:pPr>
      <w:r>
        <w:t>KEY PROJECT INFORMATION</w:t>
      </w:r>
    </w:p>
    <w:tbl>
      <w:tblPr>
        <w:tblStyle w:val="5-11"/>
        <w:tblW w:w="9442" w:type="dxa"/>
        <w:tblLook w:val="04A0" w:firstRow="1" w:lastRow="0" w:firstColumn="1" w:lastColumn="0" w:noHBand="0" w:noVBand="1"/>
      </w:tblPr>
      <w:tblGrid>
        <w:gridCol w:w="3539"/>
        <w:gridCol w:w="5903"/>
      </w:tblGrid>
      <w:tr w:rsidR="00466A1C" w14:paraId="03C8FD27" w14:textId="77777777" w:rsidTr="00466A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tcPr>
          <w:p w14:paraId="1316EEE8" w14:textId="77777777" w:rsidR="00466A1C" w:rsidRDefault="00962345">
            <w:pPr>
              <w:pStyle w:val="Normal-white"/>
              <w:jc w:val="both"/>
              <w:rPr>
                <w:rFonts w:ascii="Verdana" w:hAnsi="Verdana"/>
                <w:b w:val="0"/>
                <w:szCs w:val="20"/>
              </w:rPr>
            </w:pPr>
            <w:r>
              <w:rPr>
                <w:rFonts w:ascii="Verdana" w:hAnsi="Verdana"/>
                <w:b w:val="0"/>
                <w:szCs w:val="20"/>
              </w:rPr>
              <w:t xml:space="preserve">GS ID of Project </w:t>
            </w:r>
          </w:p>
        </w:tc>
        <w:tc>
          <w:tcPr>
            <w:tcW w:w="5903" w:type="dxa"/>
            <w:shd w:val="clear" w:color="auto" w:fill="E2F8FA"/>
            <w:vAlign w:val="center"/>
          </w:tcPr>
          <w:p w14:paraId="71D7EDC1" w14:textId="77777777" w:rsidR="00466A1C" w:rsidRPr="000A1521" w:rsidRDefault="00962345" w:rsidP="00D112F4">
            <w:pPr>
              <w:spacing w:after="0"/>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sz w:val="20"/>
                <w:szCs w:val="20"/>
                <w:lang w:val="en-GB" w:eastAsia="zh-CN"/>
              </w:rPr>
            </w:pPr>
            <w:r w:rsidRPr="000A1521">
              <w:rPr>
                <w:rFonts w:asciiTheme="minorHAnsi" w:hAnsiTheme="minorHAnsi"/>
                <w:b w:val="0"/>
                <w:bCs w:val="0"/>
                <w:color w:val="auto"/>
                <w:sz w:val="20"/>
                <w:szCs w:val="20"/>
                <w:lang w:val="en-GB" w:eastAsia="zh-CN"/>
              </w:rPr>
              <w:t>GS 11337</w:t>
            </w:r>
          </w:p>
        </w:tc>
      </w:tr>
      <w:tr w:rsidR="00466A1C" w14:paraId="18134BDD" w14:textId="77777777" w:rsidTr="00466A1C">
        <w:tc>
          <w:tcPr>
            <w:cnfStyle w:val="001000000000" w:firstRow="0" w:lastRow="0" w:firstColumn="1" w:lastColumn="0" w:oddVBand="0" w:evenVBand="0" w:oddHBand="0" w:evenHBand="0" w:firstRowFirstColumn="0" w:firstRowLastColumn="0" w:lastRowFirstColumn="0" w:lastRowLastColumn="0"/>
            <w:tcW w:w="3539" w:type="dxa"/>
            <w:vAlign w:val="center"/>
          </w:tcPr>
          <w:p w14:paraId="50A47458" w14:textId="77777777" w:rsidR="00466A1C" w:rsidRDefault="00962345">
            <w:pPr>
              <w:pStyle w:val="Normal-white"/>
              <w:jc w:val="both"/>
              <w:rPr>
                <w:rFonts w:ascii="Verdana" w:hAnsi="Verdana"/>
                <w:szCs w:val="20"/>
              </w:rPr>
            </w:pPr>
            <w:r>
              <w:rPr>
                <w:rFonts w:ascii="Verdana" w:hAnsi="Verdana"/>
                <w:szCs w:val="20"/>
              </w:rPr>
              <w:t>Title of Project</w:t>
            </w:r>
          </w:p>
        </w:tc>
        <w:tc>
          <w:tcPr>
            <w:tcW w:w="5903" w:type="dxa"/>
            <w:vAlign w:val="center"/>
          </w:tcPr>
          <w:p w14:paraId="50103021" w14:textId="77777777" w:rsidR="00466A1C" w:rsidRDefault="00962345">
            <w:pPr>
              <w:spacing w:after="0"/>
              <w:jc w:val="both"/>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r>
              <w:rPr>
                <w:color w:val="auto"/>
                <w:sz w:val="20"/>
                <w:szCs w:val="20"/>
                <w:lang w:val="en-GB" w:eastAsia="zh-CN"/>
              </w:rPr>
              <w:t>Shuangbaotai Animal Manure Management System GHG Mitigation Project in Jiangxi Province</w:t>
            </w:r>
          </w:p>
        </w:tc>
      </w:tr>
      <w:tr w:rsidR="00466A1C" w14:paraId="56D21222" w14:textId="77777777" w:rsidTr="00466A1C">
        <w:tc>
          <w:tcPr>
            <w:cnfStyle w:val="001000000000" w:firstRow="0" w:lastRow="0" w:firstColumn="1" w:lastColumn="0" w:oddVBand="0" w:evenVBand="0" w:oddHBand="0" w:evenHBand="0" w:firstRowFirstColumn="0" w:firstRowLastColumn="0" w:lastRowFirstColumn="0" w:lastRowLastColumn="0"/>
            <w:tcW w:w="3539" w:type="dxa"/>
            <w:vAlign w:val="center"/>
          </w:tcPr>
          <w:p w14:paraId="37522A03" w14:textId="77777777" w:rsidR="00466A1C" w:rsidRDefault="00962345">
            <w:pPr>
              <w:pStyle w:val="Normal-white"/>
              <w:jc w:val="both"/>
              <w:rPr>
                <w:rFonts w:ascii="Verdana" w:hAnsi="Verdana"/>
                <w:szCs w:val="20"/>
              </w:rPr>
            </w:pPr>
            <w:r>
              <w:rPr>
                <w:rFonts w:ascii="Verdana" w:hAnsi="Verdana"/>
                <w:szCs w:val="20"/>
              </w:rPr>
              <w:t xml:space="preserve">Time of First Submission Date </w:t>
            </w:r>
          </w:p>
        </w:tc>
        <w:tc>
          <w:tcPr>
            <w:tcW w:w="5903" w:type="dxa"/>
            <w:vAlign w:val="center"/>
          </w:tcPr>
          <w:p w14:paraId="66228EED" w14:textId="77777777" w:rsidR="00466A1C" w:rsidRDefault="00962345">
            <w:pPr>
              <w:jc w:val="both"/>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r>
              <w:rPr>
                <w:color w:val="auto"/>
                <w:sz w:val="20"/>
                <w:szCs w:val="20"/>
                <w:lang w:val="en-GB" w:eastAsia="zh-CN"/>
              </w:rPr>
              <w:t>30/08/2021</w:t>
            </w:r>
          </w:p>
        </w:tc>
      </w:tr>
      <w:tr w:rsidR="00466A1C" w14:paraId="0ECCC101" w14:textId="77777777" w:rsidTr="00466A1C">
        <w:tc>
          <w:tcPr>
            <w:cnfStyle w:val="001000000000" w:firstRow="0" w:lastRow="0" w:firstColumn="1" w:lastColumn="0" w:oddVBand="0" w:evenVBand="0" w:oddHBand="0" w:evenHBand="0" w:firstRowFirstColumn="0" w:firstRowLastColumn="0" w:lastRowFirstColumn="0" w:lastRowLastColumn="0"/>
            <w:tcW w:w="3539" w:type="dxa"/>
            <w:vAlign w:val="center"/>
          </w:tcPr>
          <w:p w14:paraId="540E7BBD" w14:textId="77777777" w:rsidR="00466A1C" w:rsidRDefault="00962345">
            <w:pPr>
              <w:pStyle w:val="Normal-white"/>
              <w:jc w:val="both"/>
              <w:rPr>
                <w:rFonts w:ascii="Verdana" w:hAnsi="Verdana"/>
                <w:szCs w:val="20"/>
              </w:rPr>
            </w:pPr>
            <w:r>
              <w:rPr>
                <w:rFonts w:ascii="Verdana" w:hAnsi="Verdana"/>
                <w:szCs w:val="20"/>
              </w:rPr>
              <w:t>Date of Design Certification</w:t>
            </w:r>
          </w:p>
        </w:tc>
        <w:tc>
          <w:tcPr>
            <w:tcW w:w="5903" w:type="dxa"/>
            <w:vAlign w:val="center"/>
          </w:tcPr>
          <w:p w14:paraId="4AADF640" w14:textId="77777777" w:rsidR="00466A1C" w:rsidRDefault="00962345">
            <w:pPr>
              <w:jc w:val="both"/>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r>
              <w:rPr>
                <w:rFonts w:hint="eastAsia"/>
                <w:color w:val="auto"/>
                <w:sz w:val="20"/>
                <w:szCs w:val="20"/>
                <w:lang w:val="en-GB" w:eastAsia="zh-CN"/>
              </w:rPr>
              <w:t>N</w:t>
            </w:r>
            <w:r>
              <w:rPr>
                <w:color w:val="auto"/>
                <w:sz w:val="20"/>
                <w:szCs w:val="20"/>
                <w:lang w:val="en-GB" w:eastAsia="zh-CN"/>
              </w:rPr>
              <w:t>A</w:t>
            </w:r>
          </w:p>
        </w:tc>
      </w:tr>
      <w:tr w:rsidR="00466A1C" w14:paraId="79E158ED" w14:textId="77777777" w:rsidTr="00466A1C">
        <w:tc>
          <w:tcPr>
            <w:cnfStyle w:val="001000000000" w:firstRow="0" w:lastRow="0" w:firstColumn="1" w:lastColumn="0" w:oddVBand="0" w:evenVBand="0" w:oddHBand="0" w:evenHBand="0" w:firstRowFirstColumn="0" w:firstRowLastColumn="0" w:lastRowFirstColumn="0" w:lastRowLastColumn="0"/>
            <w:tcW w:w="3539" w:type="dxa"/>
            <w:vAlign w:val="center"/>
          </w:tcPr>
          <w:p w14:paraId="60150F57" w14:textId="77777777" w:rsidR="00466A1C" w:rsidRDefault="00962345">
            <w:pPr>
              <w:pStyle w:val="Normal-white"/>
              <w:jc w:val="both"/>
              <w:rPr>
                <w:rFonts w:ascii="Verdana" w:hAnsi="Verdana"/>
                <w:szCs w:val="20"/>
              </w:rPr>
            </w:pPr>
            <w:r>
              <w:rPr>
                <w:rFonts w:ascii="Verdana" w:hAnsi="Verdana"/>
                <w:szCs w:val="20"/>
              </w:rPr>
              <w:t>Version number of the PDD</w:t>
            </w:r>
          </w:p>
        </w:tc>
        <w:tc>
          <w:tcPr>
            <w:tcW w:w="5903" w:type="dxa"/>
            <w:vAlign w:val="center"/>
          </w:tcPr>
          <w:p w14:paraId="22FA5D7D" w14:textId="36C14DE8" w:rsidR="00466A1C" w:rsidRDefault="00FB59E8">
            <w:pPr>
              <w:spacing w:after="0"/>
              <w:jc w:val="both"/>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r>
              <w:rPr>
                <w:color w:val="auto"/>
                <w:sz w:val="20"/>
                <w:szCs w:val="20"/>
                <w:lang w:val="en-GB" w:eastAsia="zh-CN"/>
              </w:rPr>
              <w:t>05</w:t>
            </w:r>
          </w:p>
        </w:tc>
      </w:tr>
      <w:tr w:rsidR="00466A1C" w14:paraId="0DCEB454" w14:textId="77777777" w:rsidTr="00466A1C">
        <w:tc>
          <w:tcPr>
            <w:cnfStyle w:val="001000000000" w:firstRow="0" w:lastRow="0" w:firstColumn="1" w:lastColumn="0" w:oddVBand="0" w:evenVBand="0" w:oddHBand="0" w:evenHBand="0" w:firstRowFirstColumn="0" w:firstRowLastColumn="0" w:lastRowFirstColumn="0" w:lastRowLastColumn="0"/>
            <w:tcW w:w="3539" w:type="dxa"/>
            <w:vAlign w:val="center"/>
          </w:tcPr>
          <w:p w14:paraId="551D781A" w14:textId="77777777" w:rsidR="00466A1C" w:rsidRDefault="00962345">
            <w:pPr>
              <w:pStyle w:val="Normal-white"/>
              <w:jc w:val="both"/>
              <w:rPr>
                <w:rFonts w:ascii="Verdana" w:hAnsi="Verdana"/>
                <w:szCs w:val="20"/>
              </w:rPr>
            </w:pPr>
            <w:r>
              <w:rPr>
                <w:rFonts w:ascii="Verdana" w:hAnsi="Verdana"/>
                <w:szCs w:val="20"/>
              </w:rPr>
              <w:t>Completion date of version</w:t>
            </w:r>
          </w:p>
        </w:tc>
        <w:tc>
          <w:tcPr>
            <w:tcW w:w="5903" w:type="dxa"/>
            <w:vAlign w:val="center"/>
          </w:tcPr>
          <w:p w14:paraId="66956EF6" w14:textId="368D199C" w:rsidR="00466A1C" w:rsidRDefault="00FB59E8">
            <w:pPr>
              <w:jc w:val="both"/>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r>
              <w:rPr>
                <w:color w:val="auto"/>
                <w:sz w:val="20"/>
                <w:szCs w:val="20"/>
                <w:lang w:val="en-GB" w:eastAsia="zh-CN"/>
              </w:rPr>
              <w:t>22</w:t>
            </w:r>
            <w:r w:rsidR="00962345">
              <w:rPr>
                <w:color w:val="auto"/>
                <w:sz w:val="20"/>
                <w:szCs w:val="20"/>
                <w:lang w:val="en-GB" w:eastAsia="zh-CN"/>
              </w:rPr>
              <w:t>/</w:t>
            </w:r>
            <w:r>
              <w:rPr>
                <w:color w:val="auto"/>
                <w:sz w:val="20"/>
                <w:szCs w:val="20"/>
                <w:lang w:val="en-GB" w:eastAsia="zh-CN"/>
              </w:rPr>
              <w:t>09</w:t>
            </w:r>
            <w:r w:rsidR="00962345">
              <w:rPr>
                <w:color w:val="auto"/>
                <w:sz w:val="20"/>
                <w:szCs w:val="20"/>
                <w:lang w:val="en-GB" w:eastAsia="zh-CN"/>
              </w:rPr>
              <w:t>/2022</w:t>
            </w:r>
          </w:p>
        </w:tc>
      </w:tr>
      <w:tr w:rsidR="00466A1C" w14:paraId="0A88C8E7" w14:textId="77777777" w:rsidTr="00466A1C">
        <w:tc>
          <w:tcPr>
            <w:cnfStyle w:val="001000000000" w:firstRow="0" w:lastRow="0" w:firstColumn="1" w:lastColumn="0" w:oddVBand="0" w:evenVBand="0" w:oddHBand="0" w:evenHBand="0" w:firstRowFirstColumn="0" w:firstRowLastColumn="0" w:lastRowFirstColumn="0" w:lastRowLastColumn="0"/>
            <w:tcW w:w="3539" w:type="dxa"/>
            <w:vAlign w:val="center"/>
          </w:tcPr>
          <w:p w14:paraId="4DE8AFA4" w14:textId="77777777" w:rsidR="00466A1C" w:rsidRDefault="00962345">
            <w:pPr>
              <w:pStyle w:val="Normal-white"/>
              <w:jc w:val="both"/>
              <w:rPr>
                <w:rFonts w:ascii="Verdana" w:hAnsi="Verdana"/>
                <w:szCs w:val="20"/>
              </w:rPr>
            </w:pPr>
            <w:r>
              <w:rPr>
                <w:rFonts w:ascii="Verdana" w:hAnsi="Verdana"/>
                <w:szCs w:val="20"/>
              </w:rPr>
              <w:t xml:space="preserve">Project Developer </w:t>
            </w:r>
          </w:p>
        </w:tc>
        <w:tc>
          <w:tcPr>
            <w:tcW w:w="5903" w:type="dxa"/>
            <w:vAlign w:val="center"/>
          </w:tcPr>
          <w:p w14:paraId="72A6F819" w14:textId="77777777" w:rsidR="00466A1C" w:rsidRDefault="00962345">
            <w:pPr>
              <w:jc w:val="both"/>
              <w:cnfStyle w:val="000000000000" w:firstRow="0" w:lastRow="0" w:firstColumn="0" w:lastColumn="0" w:oddVBand="0" w:evenVBand="0" w:oddHBand="0" w:evenHBand="0" w:firstRowFirstColumn="0" w:firstRowLastColumn="0" w:lastRowFirstColumn="0" w:lastRowLastColumn="0"/>
              <w:rPr>
                <w:color w:val="auto"/>
                <w:sz w:val="20"/>
                <w:szCs w:val="20"/>
                <w:lang w:val="en-GB" w:eastAsia="en-GB"/>
              </w:rPr>
            </w:pPr>
            <w:r>
              <w:rPr>
                <w:color w:val="auto"/>
                <w:sz w:val="20"/>
                <w:szCs w:val="20"/>
                <w:lang w:val="en-GB" w:eastAsia="en-GB"/>
              </w:rPr>
              <w:t>Profit Carbon Environmental Energy Technology (Shanghai) Co., Ltd.</w:t>
            </w:r>
          </w:p>
        </w:tc>
      </w:tr>
      <w:tr w:rsidR="00466A1C" w14:paraId="453FBAFC" w14:textId="77777777" w:rsidTr="00466A1C">
        <w:tc>
          <w:tcPr>
            <w:cnfStyle w:val="001000000000" w:firstRow="0" w:lastRow="0" w:firstColumn="1" w:lastColumn="0" w:oddVBand="0" w:evenVBand="0" w:oddHBand="0" w:evenHBand="0" w:firstRowFirstColumn="0" w:firstRowLastColumn="0" w:lastRowFirstColumn="0" w:lastRowLastColumn="0"/>
            <w:tcW w:w="3539" w:type="dxa"/>
            <w:vAlign w:val="center"/>
          </w:tcPr>
          <w:p w14:paraId="3C8FF619" w14:textId="77777777" w:rsidR="00466A1C" w:rsidRDefault="00962345">
            <w:pPr>
              <w:pStyle w:val="Normal-white"/>
              <w:jc w:val="both"/>
              <w:rPr>
                <w:rFonts w:ascii="Verdana" w:hAnsi="Verdana"/>
                <w:szCs w:val="20"/>
              </w:rPr>
            </w:pPr>
            <w:r>
              <w:rPr>
                <w:rFonts w:ascii="Verdana" w:hAnsi="Verdana"/>
                <w:szCs w:val="20"/>
              </w:rPr>
              <w:t>Project Representative</w:t>
            </w:r>
          </w:p>
        </w:tc>
        <w:tc>
          <w:tcPr>
            <w:tcW w:w="5903" w:type="dxa"/>
            <w:vAlign w:val="center"/>
          </w:tcPr>
          <w:p w14:paraId="79E0EF0D" w14:textId="77777777" w:rsidR="00466A1C" w:rsidRDefault="00962345">
            <w:pPr>
              <w:jc w:val="both"/>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r>
              <w:rPr>
                <w:color w:val="auto"/>
                <w:sz w:val="20"/>
                <w:szCs w:val="20"/>
                <w:lang w:val="en-GB" w:eastAsia="zh-CN"/>
              </w:rPr>
              <w:t xml:space="preserve">The official focal point: </w:t>
            </w:r>
            <w:r>
              <w:rPr>
                <w:color w:val="auto"/>
                <w:sz w:val="20"/>
                <w:szCs w:val="20"/>
                <w:lang w:val="en-GB" w:eastAsia="en-GB"/>
              </w:rPr>
              <w:t>Profit Carbon Environmental Energy Technology (Shanghai) Co., Ltd.</w:t>
            </w:r>
          </w:p>
        </w:tc>
      </w:tr>
      <w:tr w:rsidR="00466A1C" w14:paraId="4E24ED84" w14:textId="77777777" w:rsidTr="00466A1C">
        <w:tc>
          <w:tcPr>
            <w:cnfStyle w:val="001000000000" w:firstRow="0" w:lastRow="0" w:firstColumn="1" w:lastColumn="0" w:oddVBand="0" w:evenVBand="0" w:oddHBand="0" w:evenHBand="0" w:firstRowFirstColumn="0" w:firstRowLastColumn="0" w:lastRowFirstColumn="0" w:lastRowLastColumn="0"/>
            <w:tcW w:w="3539" w:type="dxa"/>
            <w:vAlign w:val="center"/>
          </w:tcPr>
          <w:p w14:paraId="38F539BA" w14:textId="77777777" w:rsidR="00466A1C" w:rsidRDefault="00962345">
            <w:pPr>
              <w:pStyle w:val="Normal-white"/>
              <w:jc w:val="both"/>
              <w:rPr>
                <w:rFonts w:ascii="Verdana" w:hAnsi="Verdana"/>
                <w:szCs w:val="20"/>
              </w:rPr>
            </w:pPr>
            <w:r>
              <w:rPr>
                <w:rFonts w:ascii="Verdana" w:hAnsi="Verdana"/>
                <w:szCs w:val="20"/>
              </w:rPr>
              <w:t xml:space="preserve">Project Participants and any communities involved </w:t>
            </w:r>
          </w:p>
        </w:tc>
        <w:tc>
          <w:tcPr>
            <w:tcW w:w="5903" w:type="dxa"/>
            <w:vAlign w:val="center"/>
          </w:tcPr>
          <w:p w14:paraId="32B468CA" w14:textId="77777777" w:rsidR="00466A1C" w:rsidRDefault="00962345">
            <w:pPr>
              <w:jc w:val="both"/>
              <w:cnfStyle w:val="000000000000" w:firstRow="0" w:lastRow="0" w:firstColumn="0" w:lastColumn="0" w:oddVBand="0" w:evenVBand="0" w:oddHBand="0" w:evenHBand="0" w:firstRowFirstColumn="0" w:firstRowLastColumn="0" w:lastRowFirstColumn="0" w:lastRowLastColumn="0"/>
              <w:rPr>
                <w:color w:val="auto"/>
                <w:sz w:val="20"/>
                <w:szCs w:val="20"/>
                <w:lang w:val="en-GB" w:eastAsia="en-GB"/>
              </w:rPr>
            </w:pPr>
            <w:r>
              <w:rPr>
                <w:color w:val="auto"/>
                <w:sz w:val="20"/>
                <w:szCs w:val="20"/>
                <w:lang w:val="en-GB" w:eastAsia="en-GB"/>
              </w:rPr>
              <w:t>The project owner: S</w:t>
            </w:r>
            <w:r>
              <w:rPr>
                <w:rFonts w:hint="eastAsia"/>
                <w:color w:val="auto"/>
                <w:sz w:val="20"/>
                <w:szCs w:val="20"/>
                <w:lang w:val="en-GB" w:eastAsia="zh-CN"/>
              </w:rPr>
              <w:t>huangbaotai</w:t>
            </w:r>
            <w:r>
              <w:rPr>
                <w:color w:val="auto"/>
                <w:sz w:val="20"/>
                <w:szCs w:val="20"/>
                <w:lang w:val="en-GB" w:eastAsia="en-GB"/>
              </w:rPr>
              <w:t xml:space="preserve"> Animal Husbandry Group Co., Ltd.</w:t>
            </w:r>
          </w:p>
        </w:tc>
      </w:tr>
      <w:tr w:rsidR="00466A1C" w14:paraId="068F98D3" w14:textId="77777777" w:rsidTr="00466A1C">
        <w:tc>
          <w:tcPr>
            <w:cnfStyle w:val="001000000000" w:firstRow="0" w:lastRow="0" w:firstColumn="1" w:lastColumn="0" w:oddVBand="0" w:evenVBand="0" w:oddHBand="0" w:evenHBand="0" w:firstRowFirstColumn="0" w:firstRowLastColumn="0" w:lastRowFirstColumn="0" w:lastRowLastColumn="0"/>
            <w:tcW w:w="3539" w:type="dxa"/>
            <w:vAlign w:val="center"/>
          </w:tcPr>
          <w:p w14:paraId="79B8BC83" w14:textId="77777777" w:rsidR="00466A1C" w:rsidRDefault="00962345">
            <w:pPr>
              <w:pStyle w:val="Normal-white"/>
              <w:jc w:val="both"/>
              <w:rPr>
                <w:rFonts w:ascii="Verdana" w:hAnsi="Verdana"/>
                <w:szCs w:val="20"/>
              </w:rPr>
            </w:pPr>
            <w:r>
              <w:rPr>
                <w:rFonts w:ascii="Verdana" w:hAnsi="Verdana"/>
                <w:szCs w:val="20"/>
              </w:rPr>
              <w:t>Host Country (ies)</w:t>
            </w:r>
          </w:p>
        </w:tc>
        <w:tc>
          <w:tcPr>
            <w:tcW w:w="5903" w:type="dxa"/>
            <w:vAlign w:val="center"/>
          </w:tcPr>
          <w:p w14:paraId="3F24EC72" w14:textId="77777777" w:rsidR="00466A1C" w:rsidRDefault="00962345">
            <w:pPr>
              <w:jc w:val="both"/>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r>
              <w:rPr>
                <w:color w:val="auto"/>
                <w:sz w:val="20"/>
                <w:szCs w:val="20"/>
                <w:lang w:val="en-GB" w:eastAsia="zh-CN"/>
              </w:rPr>
              <w:t>People’s Republic of China</w:t>
            </w:r>
          </w:p>
        </w:tc>
      </w:tr>
      <w:tr w:rsidR="00466A1C" w14:paraId="22021DA8" w14:textId="77777777" w:rsidTr="00466A1C">
        <w:tc>
          <w:tcPr>
            <w:cnfStyle w:val="001000000000" w:firstRow="0" w:lastRow="0" w:firstColumn="1" w:lastColumn="0" w:oddVBand="0" w:evenVBand="0" w:oddHBand="0" w:evenHBand="0" w:firstRowFirstColumn="0" w:firstRowLastColumn="0" w:lastRowFirstColumn="0" w:lastRowLastColumn="0"/>
            <w:tcW w:w="3539" w:type="dxa"/>
            <w:vAlign w:val="center"/>
          </w:tcPr>
          <w:p w14:paraId="4DE68E19" w14:textId="77777777" w:rsidR="00466A1C" w:rsidRDefault="00962345">
            <w:pPr>
              <w:tabs>
                <w:tab w:val="left" w:pos="3536"/>
              </w:tabs>
              <w:spacing w:after="0"/>
              <w:jc w:val="both"/>
              <w:rPr>
                <w:rFonts w:asciiTheme="minorHAnsi" w:hAnsiTheme="minorHAnsi" w:cs="Arial"/>
                <w:color w:val="FFFFFF" w:themeColor="background1"/>
                <w:sz w:val="20"/>
                <w:szCs w:val="20"/>
                <w:lang w:eastAsia="en-GB"/>
              </w:rPr>
            </w:pPr>
            <w:r>
              <w:rPr>
                <w:rFonts w:asciiTheme="minorHAnsi" w:hAnsiTheme="minorHAnsi" w:cs="Arial"/>
                <w:color w:val="FFFFFF" w:themeColor="background1"/>
                <w:sz w:val="20"/>
                <w:szCs w:val="20"/>
                <w:lang w:eastAsia="en-GB"/>
              </w:rPr>
              <w:t>Activity Requirements applied</w:t>
            </w:r>
          </w:p>
          <w:p w14:paraId="20E63ECF" w14:textId="77777777" w:rsidR="00466A1C" w:rsidRDefault="00466A1C">
            <w:pPr>
              <w:spacing w:after="0" w:line="276" w:lineRule="auto"/>
              <w:jc w:val="both"/>
              <w:rPr>
                <w:rFonts w:asciiTheme="minorHAnsi" w:hAnsiTheme="minorHAnsi"/>
                <w:bCs w:val="0"/>
                <w:color w:val="FFFFFF" w:themeColor="background1"/>
                <w:sz w:val="20"/>
                <w:szCs w:val="20"/>
                <w:lang w:val="en-GB" w:eastAsia="en-GB"/>
              </w:rPr>
            </w:pPr>
          </w:p>
        </w:tc>
        <w:tc>
          <w:tcPr>
            <w:tcW w:w="5903" w:type="dxa"/>
            <w:vAlign w:val="center"/>
          </w:tcPr>
          <w:p w14:paraId="3C0449FD" w14:textId="77777777" w:rsidR="00466A1C" w:rsidRDefault="00962345">
            <w:pPr>
              <w:tabs>
                <w:tab w:val="left" w:pos="3536"/>
              </w:tabs>
              <w:spacing w:after="0"/>
              <w:jc w:val="both"/>
              <w:cnfStyle w:val="000000000000" w:firstRow="0" w:lastRow="0" w:firstColumn="0" w:lastColumn="0" w:oddVBand="0" w:evenVBand="0" w:oddHBand="0" w:evenHBand="0" w:firstRowFirstColumn="0" w:firstRowLastColumn="0" w:lastRowFirstColumn="0" w:lastRowLastColumn="0"/>
              <w:rPr>
                <w:rFonts w:cs="Arial"/>
                <w:color w:val="auto"/>
                <w:sz w:val="20"/>
                <w:szCs w:val="20"/>
                <w:lang w:eastAsia="en-GB"/>
              </w:rPr>
            </w:pPr>
            <w:r>
              <w:rPr>
                <w:rFonts w:cs="Arial"/>
                <w:color w:val="auto"/>
                <w:sz w:val="20"/>
                <w:szCs w:val="20"/>
                <w:lang w:eastAsia="en-GB"/>
              </w:rPr>
              <w:fldChar w:fldCharType="begin">
                <w:ffData>
                  <w:name w:val="Check7"/>
                  <w:enabled/>
                  <w:calcOnExit w:val="0"/>
                  <w:checkBox>
                    <w:sizeAuto/>
                    <w:default w:val="1"/>
                    <w:checked/>
                  </w:checkBox>
                </w:ffData>
              </w:fldChar>
            </w:r>
            <w:bookmarkStart w:id="0" w:name="Check7"/>
            <w:r>
              <w:rPr>
                <w:rFonts w:cs="Arial"/>
                <w:color w:val="auto"/>
                <w:sz w:val="20"/>
                <w:szCs w:val="20"/>
                <w:lang w:eastAsia="en-GB"/>
              </w:rPr>
              <w:instrText xml:space="preserve"> FORMCHECKBOX </w:instrText>
            </w:r>
            <w:r w:rsidR="00000000">
              <w:rPr>
                <w:rFonts w:cs="Arial"/>
                <w:color w:val="auto"/>
                <w:sz w:val="20"/>
                <w:szCs w:val="20"/>
                <w:lang w:eastAsia="en-GB"/>
              </w:rPr>
            </w:r>
            <w:r w:rsidR="00000000">
              <w:rPr>
                <w:rFonts w:cs="Arial"/>
                <w:color w:val="auto"/>
                <w:sz w:val="20"/>
                <w:szCs w:val="20"/>
                <w:lang w:eastAsia="en-GB"/>
              </w:rPr>
              <w:fldChar w:fldCharType="separate"/>
            </w:r>
            <w:r>
              <w:rPr>
                <w:rFonts w:cs="Arial"/>
                <w:color w:val="auto"/>
                <w:sz w:val="20"/>
                <w:szCs w:val="20"/>
                <w:lang w:eastAsia="en-GB"/>
              </w:rPr>
              <w:fldChar w:fldCharType="end"/>
            </w:r>
            <w:bookmarkEnd w:id="0"/>
            <w:r>
              <w:rPr>
                <w:rFonts w:cs="Arial"/>
                <w:color w:val="auto"/>
                <w:sz w:val="20"/>
                <w:szCs w:val="20"/>
                <w:lang w:eastAsia="en-GB"/>
              </w:rPr>
              <w:t xml:space="preserve"> Community Services Activities </w:t>
            </w:r>
          </w:p>
          <w:p w14:paraId="0B9750FF" w14:textId="77777777" w:rsidR="00466A1C" w:rsidRDefault="00962345">
            <w:pPr>
              <w:tabs>
                <w:tab w:val="left" w:pos="3536"/>
              </w:tabs>
              <w:spacing w:after="0"/>
              <w:jc w:val="both"/>
              <w:cnfStyle w:val="000000000000" w:firstRow="0" w:lastRow="0" w:firstColumn="0" w:lastColumn="0" w:oddVBand="0" w:evenVBand="0" w:oddHBand="0" w:evenHBand="0" w:firstRowFirstColumn="0" w:firstRowLastColumn="0" w:lastRowFirstColumn="0" w:lastRowLastColumn="0"/>
              <w:rPr>
                <w:rFonts w:cs="Arial"/>
                <w:color w:val="auto"/>
                <w:sz w:val="20"/>
                <w:szCs w:val="20"/>
                <w:lang w:eastAsia="en-GB"/>
              </w:rPr>
            </w:pPr>
            <w:r>
              <w:rPr>
                <w:rFonts w:cs="Arial"/>
                <w:color w:val="auto"/>
                <w:sz w:val="20"/>
                <w:szCs w:val="20"/>
                <w:lang w:eastAsia="en-GB"/>
              </w:rPr>
              <w:fldChar w:fldCharType="begin">
                <w:ffData>
                  <w:name w:val="Check8"/>
                  <w:enabled/>
                  <w:calcOnExit w:val="0"/>
                  <w:checkBox>
                    <w:sizeAuto/>
                    <w:default w:val="0"/>
                    <w:checked w:val="0"/>
                  </w:checkBox>
                </w:ffData>
              </w:fldChar>
            </w:r>
            <w:r>
              <w:rPr>
                <w:rFonts w:cs="Arial"/>
                <w:color w:val="auto"/>
                <w:sz w:val="20"/>
                <w:szCs w:val="20"/>
                <w:lang w:eastAsia="en-GB"/>
              </w:rPr>
              <w:instrText xml:space="preserve"> FORMCHECKBOX </w:instrText>
            </w:r>
            <w:r w:rsidR="00000000">
              <w:rPr>
                <w:rFonts w:cs="Arial"/>
                <w:color w:val="auto"/>
                <w:sz w:val="20"/>
                <w:szCs w:val="20"/>
                <w:lang w:eastAsia="en-GB"/>
              </w:rPr>
            </w:r>
            <w:r w:rsidR="00000000">
              <w:rPr>
                <w:rFonts w:cs="Arial"/>
                <w:color w:val="auto"/>
                <w:sz w:val="20"/>
                <w:szCs w:val="20"/>
                <w:lang w:eastAsia="en-GB"/>
              </w:rPr>
              <w:fldChar w:fldCharType="separate"/>
            </w:r>
            <w:r>
              <w:rPr>
                <w:rFonts w:cs="Arial"/>
                <w:color w:val="auto"/>
                <w:sz w:val="20"/>
                <w:szCs w:val="20"/>
                <w:lang w:eastAsia="en-GB"/>
              </w:rPr>
              <w:fldChar w:fldCharType="end"/>
            </w:r>
            <w:r>
              <w:rPr>
                <w:rFonts w:cs="Arial"/>
                <w:color w:val="auto"/>
                <w:sz w:val="20"/>
                <w:szCs w:val="20"/>
                <w:lang w:eastAsia="en-GB"/>
              </w:rPr>
              <w:t xml:space="preserve"> Renewable Energy Activities</w:t>
            </w:r>
          </w:p>
          <w:p w14:paraId="470AF132" w14:textId="77777777" w:rsidR="00466A1C" w:rsidRDefault="00962345">
            <w:pPr>
              <w:tabs>
                <w:tab w:val="left" w:pos="3536"/>
              </w:tabs>
              <w:spacing w:after="0"/>
              <w:jc w:val="both"/>
              <w:cnfStyle w:val="000000000000" w:firstRow="0" w:lastRow="0" w:firstColumn="0" w:lastColumn="0" w:oddVBand="0" w:evenVBand="0" w:oddHBand="0" w:evenHBand="0" w:firstRowFirstColumn="0" w:firstRowLastColumn="0" w:lastRowFirstColumn="0" w:lastRowLastColumn="0"/>
              <w:rPr>
                <w:rFonts w:cs="Arial"/>
                <w:color w:val="auto"/>
                <w:sz w:val="20"/>
                <w:szCs w:val="20"/>
                <w:lang w:eastAsia="en-GB"/>
              </w:rPr>
            </w:pPr>
            <w:r>
              <w:rPr>
                <w:rFonts w:cs="Arial"/>
                <w:color w:val="auto"/>
                <w:sz w:val="20"/>
                <w:szCs w:val="20"/>
                <w:lang w:eastAsia="en-GB"/>
              </w:rPr>
              <w:fldChar w:fldCharType="begin">
                <w:ffData>
                  <w:name w:val="Check9"/>
                  <w:enabled/>
                  <w:calcOnExit w:val="0"/>
                  <w:checkBox>
                    <w:sizeAuto/>
                    <w:default w:val="0"/>
                    <w:checked w:val="0"/>
                  </w:checkBox>
                </w:ffData>
              </w:fldChar>
            </w:r>
            <w:r>
              <w:rPr>
                <w:rFonts w:cs="Arial"/>
                <w:color w:val="auto"/>
                <w:sz w:val="20"/>
                <w:szCs w:val="20"/>
                <w:lang w:eastAsia="en-GB"/>
              </w:rPr>
              <w:instrText xml:space="preserve"> FORMCHECKBOX </w:instrText>
            </w:r>
            <w:r w:rsidR="00000000">
              <w:rPr>
                <w:rFonts w:cs="Arial"/>
                <w:color w:val="auto"/>
                <w:sz w:val="20"/>
                <w:szCs w:val="20"/>
                <w:lang w:eastAsia="en-GB"/>
              </w:rPr>
            </w:r>
            <w:r w:rsidR="00000000">
              <w:rPr>
                <w:rFonts w:cs="Arial"/>
                <w:color w:val="auto"/>
                <w:sz w:val="20"/>
                <w:szCs w:val="20"/>
                <w:lang w:eastAsia="en-GB"/>
              </w:rPr>
              <w:fldChar w:fldCharType="separate"/>
            </w:r>
            <w:r>
              <w:rPr>
                <w:rFonts w:cs="Arial"/>
                <w:color w:val="auto"/>
                <w:sz w:val="20"/>
                <w:szCs w:val="20"/>
                <w:lang w:eastAsia="en-GB"/>
              </w:rPr>
              <w:fldChar w:fldCharType="end"/>
            </w:r>
            <w:r>
              <w:rPr>
                <w:rFonts w:cs="Arial"/>
                <w:color w:val="auto"/>
                <w:sz w:val="20"/>
                <w:szCs w:val="20"/>
                <w:lang w:eastAsia="en-GB"/>
              </w:rPr>
              <w:t xml:space="preserve"> Land Use and Forestry Activities/Risks &amp; Capacities</w:t>
            </w:r>
          </w:p>
          <w:p w14:paraId="09D3EB9A" w14:textId="77777777" w:rsidR="00466A1C" w:rsidRDefault="00962345">
            <w:pPr>
              <w:jc w:val="both"/>
              <w:cnfStyle w:val="000000000000" w:firstRow="0" w:lastRow="0" w:firstColumn="0" w:lastColumn="0" w:oddVBand="0" w:evenVBand="0" w:oddHBand="0" w:evenHBand="0" w:firstRowFirstColumn="0" w:firstRowLastColumn="0" w:lastRowFirstColumn="0" w:lastRowLastColumn="0"/>
              <w:rPr>
                <w:color w:val="auto"/>
                <w:sz w:val="20"/>
                <w:szCs w:val="20"/>
                <w:lang w:val="en-GB" w:eastAsia="en-GB"/>
              </w:rPr>
            </w:pPr>
            <w:r>
              <w:rPr>
                <w:rFonts w:cs="Arial"/>
                <w:color w:val="auto"/>
                <w:sz w:val="20"/>
                <w:szCs w:val="20"/>
                <w:lang w:eastAsia="en-GB"/>
              </w:rPr>
              <w:fldChar w:fldCharType="begin">
                <w:ffData>
                  <w:name w:val="Check10"/>
                  <w:enabled/>
                  <w:calcOnExit w:val="0"/>
                  <w:checkBox>
                    <w:sizeAuto/>
                    <w:default w:val="0"/>
                    <w:checked w:val="0"/>
                  </w:checkBox>
                </w:ffData>
              </w:fldChar>
            </w:r>
            <w:r>
              <w:rPr>
                <w:rFonts w:cs="Arial"/>
                <w:color w:val="auto"/>
                <w:sz w:val="20"/>
                <w:szCs w:val="20"/>
                <w:lang w:eastAsia="en-GB"/>
              </w:rPr>
              <w:instrText xml:space="preserve"> FORMCHECKBOX </w:instrText>
            </w:r>
            <w:r w:rsidR="00000000">
              <w:rPr>
                <w:rFonts w:cs="Arial"/>
                <w:color w:val="auto"/>
                <w:sz w:val="20"/>
                <w:szCs w:val="20"/>
                <w:lang w:eastAsia="en-GB"/>
              </w:rPr>
            </w:r>
            <w:r w:rsidR="00000000">
              <w:rPr>
                <w:rFonts w:cs="Arial"/>
                <w:color w:val="auto"/>
                <w:sz w:val="20"/>
                <w:szCs w:val="20"/>
                <w:lang w:eastAsia="en-GB"/>
              </w:rPr>
              <w:fldChar w:fldCharType="separate"/>
            </w:r>
            <w:r>
              <w:rPr>
                <w:rFonts w:cs="Arial"/>
                <w:color w:val="auto"/>
                <w:sz w:val="20"/>
                <w:szCs w:val="20"/>
                <w:lang w:eastAsia="en-GB"/>
              </w:rPr>
              <w:fldChar w:fldCharType="end"/>
            </w:r>
            <w:r>
              <w:rPr>
                <w:color w:val="auto"/>
                <w:sz w:val="20"/>
                <w:szCs w:val="20"/>
                <w:lang w:eastAsia="en-GB"/>
              </w:rPr>
              <w:t xml:space="preserve"> </w:t>
            </w:r>
            <w:r>
              <w:rPr>
                <w:rFonts w:cs="Arial"/>
                <w:color w:val="auto"/>
                <w:sz w:val="20"/>
                <w:szCs w:val="20"/>
                <w:lang w:eastAsia="en-GB"/>
              </w:rPr>
              <w:t xml:space="preserve">N/A </w:t>
            </w:r>
          </w:p>
        </w:tc>
      </w:tr>
      <w:tr w:rsidR="00466A1C" w14:paraId="603C5152" w14:textId="77777777" w:rsidTr="00466A1C">
        <w:tc>
          <w:tcPr>
            <w:cnfStyle w:val="001000000000" w:firstRow="0" w:lastRow="0" w:firstColumn="1" w:lastColumn="0" w:oddVBand="0" w:evenVBand="0" w:oddHBand="0" w:evenHBand="0" w:firstRowFirstColumn="0" w:firstRowLastColumn="0" w:lastRowFirstColumn="0" w:lastRowLastColumn="0"/>
            <w:tcW w:w="3539" w:type="dxa"/>
            <w:vAlign w:val="center"/>
          </w:tcPr>
          <w:p w14:paraId="46387E0A" w14:textId="77777777" w:rsidR="00466A1C" w:rsidRDefault="00962345">
            <w:pPr>
              <w:spacing w:after="0" w:line="276" w:lineRule="auto"/>
              <w:jc w:val="both"/>
              <w:rPr>
                <w:rFonts w:asciiTheme="minorHAnsi" w:hAnsiTheme="minorHAnsi"/>
                <w:bCs w:val="0"/>
                <w:color w:val="FFFFFF" w:themeColor="background1"/>
                <w:sz w:val="20"/>
                <w:szCs w:val="20"/>
                <w:lang w:val="en-GB" w:eastAsia="en-GB"/>
              </w:rPr>
            </w:pPr>
            <w:r>
              <w:rPr>
                <w:rFonts w:asciiTheme="minorHAnsi" w:hAnsiTheme="minorHAnsi" w:cs="Arial"/>
                <w:color w:val="FFFFFF" w:themeColor="background1"/>
                <w:sz w:val="20"/>
                <w:szCs w:val="20"/>
                <w:lang w:eastAsia="en-GB"/>
              </w:rPr>
              <w:t>Scale of the project activity</w:t>
            </w:r>
          </w:p>
        </w:tc>
        <w:tc>
          <w:tcPr>
            <w:tcW w:w="5903" w:type="dxa"/>
            <w:vAlign w:val="center"/>
          </w:tcPr>
          <w:p w14:paraId="00480E78" w14:textId="77777777" w:rsidR="00466A1C" w:rsidRDefault="00962345">
            <w:pPr>
              <w:tabs>
                <w:tab w:val="left" w:pos="3536"/>
              </w:tabs>
              <w:spacing w:after="0"/>
              <w:jc w:val="both"/>
              <w:cnfStyle w:val="000000000000" w:firstRow="0" w:lastRow="0" w:firstColumn="0" w:lastColumn="0" w:oddVBand="0" w:evenVBand="0" w:oddHBand="0" w:evenHBand="0" w:firstRowFirstColumn="0" w:firstRowLastColumn="0" w:lastRowFirstColumn="0" w:lastRowLastColumn="0"/>
              <w:rPr>
                <w:rFonts w:cs="Arial"/>
                <w:color w:val="auto"/>
                <w:sz w:val="20"/>
                <w:szCs w:val="20"/>
                <w:lang w:val="it-IT" w:eastAsia="en-GB"/>
              </w:rPr>
            </w:pPr>
            <w:r>
              <w:rPr>
                <w:rFonts w:cs="Arial"/>
                <w:color w:val="auto"/>
                <w:sz w:val="20"/>
                <w:szCs w:val="20"/>
                <w:lang w:eastAsia="en-GB"/>
              </w:rPr>
              <w:fldChar w:fldCharType="begin">
                <w:ffData>
                  <w:name w:val="Check1"/>
                  <w:enabled/>
                  <w:calcOnExit w:val="0"/>
                  <w:checkBox>
                    <w:sizeAuto/>
                    <w:default w:val="0"/>
                    <w:checked w:val="0"/>
                  </w:checkBox>
                </w:ffData>
              </w:fldChar>
            </w:r>
            <w:r>
              <w:rPr>
                <w:rFonts w:cs="Arial"/>
                <w:color w:val="auto"/>
                <w:sz w:val="20"/>
                <w:szCs w:val="20"/>
                <w:lang w:val="it-IT" w:eastAsia="en-GB"/>
              </w:rPr>
              <w:instrText xml:space="preserve"> FORMCHECKBOX </w:instrText>
            </w:r>
            <w:r w:rsidR="00000000">
              <w:rPr>
                <w:rFonts w:cs="Arial"/>
                <w:color w:val="auto"/>
                <w:sz w:val="20"/>
                <w:szCs w:val="20"/>
                <w:lang w:eastAsia="en-GB"/>
              </w:rPr>
            </w:r>
            <w:r w:rsidR="00000000">
              <w:rPr>
                <w:rFonts w:cs="Arial"/>
                <w:color w:val="auto"/>
                <w:sz w:val="20"/>
                <w:szCs w:val="20"/>
                <w:lang w:eastAsia="en-GB"/>
              </w:rPr>
              <w:fldChar w:fldCharType="separate"/>
            </w:r>
            <w:r>
              <w:rPr>
                <w:rFonts w:cs="Arial"/>
                <w:color w:val="auto"/>
                <w:sz w:val="20"/>
                <w:szCs w:val="20"/>
                <w:lang w:eastAsia="en-GB"/>
              </w:rPr>
              <w:fldChar w:fldCharType="end"/>
            </w:r>
            <w:r>
              <w:rPr>
                <w:rFonts w:cs="Arial"/>
                <w:color w:val="auto"/>
                <w:sz w:val="20"/>
                <w:szCs w:val="20"/>
                <w:lang w:val="it-IT" w:eastAsia="en-GB"/>
              </w:rPr>
              <w:t xml:space="preserve"> Micro scale</w:t>
            </w:r>
          </w:p>
          <w:p w14:paraId="675FB3FC" w14:textId="77777777" w:rsidR="00466A1C" w:rsidRDefault="00962345">
            <w:pPr>
              <w:tabs>
                <w:tab w:val="left" w:pos="3536"/>
              </w:tabs>
              <w:spacing w:after="0"/>
              <w:jc w:val="both"/>
              <w:cnfStyle w:val="000000000000" w:firstRow="0" w:lastRow="0" w:firstColumn="0" w:lastColumn="0" w:oddVBand="0" w:evenVBand="0" w:oddHBand="0" w:evenHBand="0" w:firstRowFirstColumn="0" w:firstRowLastColumn="0" w:lastRowFirstColumn="0" w:lastRowLastColumn="0"/>
              <w:rPr>
                <w:rFonts w:cs="Arial"/>
                <w:color w:val="auto"/>
                <w:sz w:val="20"/>
                <w:szCs w:val="20"/>
                <w:lang w:val="it-IT" w:eastAsia="en-GB"/>
              </w:rPr>
            </w:pPr>
            <w:r>
              <w:rPr>
                <w:rFonts w:cs="Arial"/>
                <w:color w:val="auto"/>
                <w:sz w:val="20"/>
                <w:szCs w:val="20"/>
                <w:lang w:eastAsia="en-GB"/>
              </w:rPr>
              <w:fldChar w:fldCharType="begin">
                <w:ffData>
                  <w:name w:val="Check2"/>
                  <w:enabled/>
                  <w:calcOnExit w:val="0"/>
                  <w:checkBox>
                    <w:sizeAuto/>
                    <w:default w:val="0"/>
                    <w:checked w:val="0"/>
                  </w:checkBox>
                </w:ffData>
              </w:fldChar>
            </w:r>
            <w:r>
              <w:rPr>
                <w:rFonts w:cs="Arial"/>
                <w:color w:val="auto"/>
                <w:sz w:val="20"/>
                <w:szCs w:val="20"/>
                <w:lang w:val="it-IT" w:eastAsia="en-GB"/>
              </w:rPr>
              <w:instrText xml:space="preserve"> FORMCHECKBOX </w:instrText>
            </w:r>
            <w:r w:rsidR="00000000">
              <w:rPr>
                <w:rFonts w:cs="Arial"/>
                <w:color w:val="auto"/>
                <w:sz w:val="20"/>
                <w:szCs w:val="20"/>
                <w:lang w:eastAsia="en-GB"/>
              </w:rPr>
            </w:r>
            <w:r w:rsidR="00000000">
              <w:rPr>
                <w:rFonts w:cs="Arial"/>
                <w:color w:val="auto"/>
                <w:sz w:val="20"/>
                <w:szCs w:val="20"/>
                <w:lang w:eastAsia="en-GB"/>
              </w:rPr>
              <w:fldChar w:fldCharType="separate"/>
            </w:r>
            <w:r>
              <w:rPr>
                <w:rFonts w:cs="Arial"/>
                <w:color w:val="auto"/>
                <w:sz w:val="20"/>
                <w:szCs w:val="20"/>
                <w:lang w:eastAsia="en-GB"/>
              </w:rPr>
              <w:fldChar w:fldCharType="end"/>
            </w:r>
            <w:r>
              <w:rPr>
                <w:rFonts w:cs="Arial"/>
                <w:color w:val="auto"/>
                <w:sz w:val="20"/>
                <w:szCs w:val="20"/>
                <w:lang w:val="it-IT" w:eastAsia="en-GB"/>
              </w:rPr>
              <w:t xml:space="preserve"> Small Scale</w:t>
            </w:r>
          </w:p>
          <w:p w14:paraId="5D88B2B2" w14:textId="77777777" w:rsidR="00466A1C" w:rsidRDefault="00962345">
            <w:pPr>
              <w:jc w:val="both"/>
              <w:cnfStyle w:val="000000000000" w:firstRow="0" w:lastRow="0" w:firstColumn="0" w:lastColumn="0" w:oddVBand="0" w:evenVBand="0" w:oddHBand="0" w:evenHBand="0" w:firstRowFirstColumn="0" w:firstRowLastColumn="0" w:lastRowFirstColumn="0" w:lastRowLastColumn="0"/>
              <w:rPr>
                <w:color w:val="auto"/>
                <w:sz w:val="20"/>
                <w:szCs w:val="20"/>
                <w:lang w:val="it-IT" w:eastAsia="en-GB"/>
              </w:rPr>
            </w:pPr>
            <w:r>
              <w:rPr>
                <w:rFonts w:cs="Arial"/>
                <w:color w:val="auto"/>
                <w:sz w:val="20"/>
                <w:szCs w:val="20"/>
                <w:lang w:eastAsia="en-GB"/>
              </w:rPr>
              <w:fldChar w:fldCharType="begin">
                <w:ffData>
                  <w:name w:val="Check3"/>
                  <w:enabled/>
                  <w:calcOnExit w:val="0"/>
                  <w:checkBox>
                    <w:sizeAuto/>
                    <w:default w:val="1"/>
                    <w:checked/>
                  </w:checkBox>
                </w:ffData>
              </w:fldChar>
            </w:r>
            <w:bookmarkStart w:id="1" w:name="Check3"/>
            <w:r>
              <w:rPr>
                <w:rFonts w:cs="Arial"/>
                <w:color w:val="auto"/>
                <w:sz w:val="20"/>
                <w:szCs w:val="20"/>
                <w:lang w:eastAsia="en-GB"/>
              </w:rPr>
              <w:instrText xml:space="preserve"> FORMCHECKBOX </w:instrText>
            </w:r>
            <w:r w:rsidR="00000000">
              <w:rPr>
                <w:rFonts w:cs="Arial"/>
                <w:color w:val="auto"/>
                <w:sz w:val="20"/>
                <w:szCs w:val="20"/>
                <w:lang w:eastAsia="en-GB"/>
              </w:rPr>
            </w:r>
            <w:r w:rsidR="00000000">
              <w:rPr>
                <w:rFonts w:cs="Arial"/>
                <w:color w:val="auto"/>
                <w:sz w:val="20"/>
                <w:szCs w:val="20"/>
                <w:lang w:eastAsia="en-GB"/>
              </w:rPr>
              <w:fldChar w:fldCharType="separate"/>
            </w:r>
            <w:r>
              <w:rPr>
                <w:rFonts w:cs="Arial"/>
                <w:color w:val="auto"/>
                <w:sz w:val="20"/>
                <w:szCs w:val="20"/>
                <w:lang w:eastAsia="en-GB"/>
              </w:rPr>
              <w:fldChar w:fldCharType="end"/>
            </w:r>
            <w:bookmarkEnd w:id="1"/>
            <w:r>
              <w:rPr>
                <w:rFonts w:cs="Arial"/>
                <w:color w:val="auto"/>
                <w:sz w:val="20"/>
                <w:szCs w:val="20"/>
                <w:lang w:val="it-IT" w:eastAsia="en-GB"/>
              </w:rPr>
              <w:t xml:space="preserve"> Large Scale</w:t>
            </w:r>
          </w:p>
        </w:tc>
      </w:tr>
      <w:tr w:rsidR="00466A1C" w14:paraId="68232EEE" w14:textId="77777777" w:rsidTr="00466A1C">
        <w:tc>
          <w:tcPr>
            <w:cnfStyle w:val="001000000000" w:firstRow="0" w:lastRow="0" w:firstColumn="1" w:lastColumn="0" w:oddVBand="0" w:evenVBand="0" w:oddHBand="0" w:evenHBand="0" w:firstRowFirstColumn="0" w:firstRowLastColumn="0" w:lastRowFirstColumn="0" w:lastRowLastColumn="0"/>
            <w:tcW w:w="3539" w:type="dxa"/>
            <w:vAlign w:val="center"/>
          </w:tcPr>
          <w:p w14:paraId="05089DE5" w14:textId="77777777" w:rsidR="00466A1C" w:rsidRDefault="00962345">
            <w:pPr>
              <w:spacing w:after="0" w:line="276" w:lineRule="auto"/>
              <w:jc w:val="both"/>
              <w:rPr>
                <w:rFonts w:asciiTheme="minorHAnsi" w:hAnsiTheme="minorHAnsi"/>
                <w:bCs w:val="0"/>
                <w:color w:val="FFFFFF" w:themeColor="background1"/>
                <w:sz w:val="20"/>
                <w:szCs w:val="20"/>
                <w:lang w:val="en-GB" w:eastAsia="en-GB"/>
              </w:rPr>
            </w:pPr>
            <w:r>
              <w:rPr>
                <w:rFonts w:asciiTheme="minorHAnsi" w:hAnsiTheme="minorHAnsi" w:cs="Arial"/>
                <w:color w:val="FFFFFF" w:themeColor="background1"/>
                <w:sz w:val="20"/>
                <w:szCs w:val="20"/>
                <w:lang w:eastAsia="en-GB"/>
              </w:rPr>
              <w:t>Other Requirements applied</w:t>
            </w:r>
          </w:p>
        </w:tc>
        <w:tc>
          <w:tcPr>
            <w:tcW w:w="5903" w:type="dxa"/>
            <w:vAlign w:val="center"/>
          </w:tcPr>
          <w:p w14:paraId="369E0B45" w14:textId="4D23E4EB" w:rsidR="00466A1C" w:rsidRDefault="00962345">
            <w:pPr>
              <w:spacing w:after="0"/>
              <w:jc w:val="both"/>
              <w:cnfStyle w:val="000000000000" w:firstRow="0" w:lastRow="0" w:firstColumn="0" w:lastColumn="0" w:oddVBand="0" w:evenVBand="0" w:oddHBand="0" w:evenHBand="0" w:firstRowFirstColumn="0" w:firstRowLastColumn="0" w:lastRowFirstColumn="0" w:lastRowLastColumn="0"/>
              <w:rPr>
                <w:i/>
                <w:iCs/>
                <w:color w:val="auto"/>
                <w:sz w:val="20"/>
                <w:szCs w:val="20"/>
                <w:lang w:val="en-GB" w:eastAsia="zh-CN"/>
              </w:rPr>
            </w:pPr>
            <w:r>
              <w:rPr>
                <w:i/>
                <w:iCs/>
                <w:color w:val="auto"/>
                <w:sz w:val="20"/>
                <w:szCs w:val="20"/>
                <w:lang w:val="en-GB" w:eastAsia="zh-CN"/>
              </w:rPr>
              <w:t>GHG Emissions Reduction &amp; Sequestration Product Requirements</w:t>
            </w:r>
            <w:r>
              <w:rPr>
                <w:color w:val="auto"/>
                <w:sz w:val="20"/>
                <w:szCs w:val="20"/>
                <w:lang w:val="en-GB" w:eastAsia="zh-CN"/>
              </w:rPr>
              <w:t xml:space="preserve"> (Version 2.1)</w:t>
            </w:r>
          </w:p>
        </w:tc>
      </w:tr>
      <w:tr w:rsidR="00466A1C" w14:paraId="0DA25880" w14:textId="77777777" w:rsidTr="00466A1C">
        <w:tc>
          <w:tcPr>
            <w:cnfStyle w:val="001000000000" w:firstRow="0" w:lastRow="0" w:firstColumn="1" w:lastColumn="0" w:oddVBand="0" w:evenVBand="0" w:oddHBand="0" w:evenHBand="0" w:firstRowFirstColumn="0" w:firstRowLastColumn="0" w:lastRowFirstColumn="0" w:lastRowLastColumn="0"/>
            <w:tcW w:w="3539" w:type="dxa"/>
            <w:vAlign w:val="center"/>
          </w:tcPr>
          <w:p w14:paraId="28CC4AA3" w14:textId="77777777" w:rsidR="00466A1C" w:rsidRDefault="00962345">
            <w:pPr>
              <w:spacing w:after="0" w:line="276" w:lineRule="auto"/>
              <w:jc w:val="both"/>
              <w:rPr>
                <w:rFonts w:asciiTheme="minorHAnsi" w:hAnsiTheme="minorHAnsi"/>
                <w:bCs w:val="0"/>
                <w:color w:val="FFFFFF" w:themeColor="background1"/>
                <w:sz w:val="20"/>
                <w:szCs w:val="20"/>
                <w:lang w:val="en-GB" w:eastAsia="en-GB"/>
              </w:rPr>
            </w:pPr>
            <w:r>
              <w:rPr>
                <w:rFonts w:asciiTheme="minorHAnsi" w:hAnsiTheme="minorHAnsi" w:cs="Arial"/>
                <w:color w:val="FFFFFF" w:themeColor="background1"/>
                <w:sz w:val="20"/>
                <w:szCs w:val="20"/>
                <w:lang w:eastAsia="en-GB"/>
              </w:rPr>
              <w:t>Methodology (ies) applied and version number</w:t>
            </w:r>
          </w:p>
        </w:tc>
        <w:tc>
          <w:tcPr>
            <w:tcW w:w="5903" w:type="dxa"/>
            <w:vAlign w:val="center"/>
          </w:tcPr>
          <w:p w14:paraId="40581174" w14:textId="77777777" w:rsidR="00466A1C" w:rsidRDefault="00962345">
            <w:pPr>
              <w:spacing w:after="0"/>
              <w:jc w:val="both"/>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bookmarkStart w:id="2" w:name="OLE_LINK18"/>
            <w:r>
              <w:rPr>
                <w:i/>
                <w:iCs/>
                <w:color w:val="auto"/>
                <w:sz w:val="20"/>
                <w:szCs w:val="20"/>
                <w:lang w:val="en-GB" w:eastAsia="zh-CN"/>
              </w:rPr>
              <w:t>ACM0010 GHG emission reductions from manure management systems</w:t>
            </w:r>
            <w:r>
              <w:rPr>
                <w:color w:val="auto"/>
                <w:sz w:val="20"/>
                <w:szCs w:val="20"/>
                <w:lang w:val="en-GB" w:eastAsia="zh-CN"/>
              </w:rPr>
              <w:t xml:space="preserve"> (Version 08.0)</w:t>
            </w:r>
            <w:bookmarkEnd w:id="2"/>
          </w:p>
        </w:tc>
      </w:tr>
      <w:tr w:rsidR="00466A1C" w14:paraId="1F87FA09" w14:textId="77777777" w:rsidTr="00466A1C">
        <w:tc>
          <w:tcPr>
            <w:cnfStyle w:val="001000000000" w:firstRow="0" w:lastRow="0" w:firstColumn="1" w:lastColumn="0" w:oddVBand="0" w:evenVBand="0" w:oddHBand="0" w:evenHBand="0" w:firstRowFirstColumn="0" w:firstRowLastColumn="0" w:lastRowFirstColumn="0" w:lastRowLastColumn="0"/>
            <w:tcW w:w="3539" w:type="dxa"/>
            <w:vAlign w:val="center"/>
          </w:tcPr>
          <w:p w14:paraId="2829D34F" w14:textId="77777777" w:rsidR="00466A1C" w:rsidRDefault="00962345">
            <w:pPr>
              <w:spacing w:after="0" w:line="276" w:lineRule="auto"/>
              <w:jc w:val="both"/>
              <w:rPr>
                <w:rFonts w:asciiTheme="minorHAnsi" w:hAnsiTheme="minorHAnsi"/>
                <w:bCs w:val="0"/>
                <w:color w:val="FFFFFF" w:themeColor="background1"/>
                <w:sz w:val="20"/>
                <w:szCs w:val="20"/>
                <w:lang w:val="en-GB" w:eastAsia="en-GB"/>
              </w:rPr>
            </w:pPr>
            <w:r>
              <w:rPr>
                <w:rFonts w:asciiTheme="minorHAnsi" w:hAnsiTheme="minorHAnsi" w:cs="Arial"/>
                <w:color w:val="FFFFFF" w:themeColor="background1"/>
                <w:sz w:val="20"/>
                <w:szCs w:val="20"/>
                <w:lang w:eastAsia="en-GB"/>
              </w:rPr>
              <w:t>Product Requirements applied</w:t>
            </w:r>
          </w:p>
        </w:tc>
        <w:tc>
          <w:tcPr>
            <w:tcW w:w="5903" w:type="dxa"/>
            <w:vAlign w:val="center"/>
          </w:tcPr>
          <w:p w14:paraId="679C4900" w14:textId="77777777" w:rsidR="00466A1C" w:rsidRDefault="00962345">
            <w:pPr>
              <w:spacing w:after="0"/>
              <w:jc w:val="both"/>
              <w:cnfStyle w:val="000000000000" w:firstRow="0" w:lastRow="0" w:firstColumn="0" w:lastColumn="0" w:oddVBand="0" w:evenVBand="0" w:oddHBand="0" w:evenHBand="0" w:firstRowFirstColumn="0" w:firstRowLastColumn="0" w:lastRowFirstColumn="0" w:lastRowLastColumn="0"/>
              <w:rPr>
                <w:rFonts w:cs="Arial"/>
                <w:color w:val="auto"/>
                <w:sz w:val="20"/>
                <w:szCs w:val="20"/>
                <w:lang w:eastAsia="en-GB"/>
              </w:rPr>
            </w:pPr>
            <w:r>
              <w:rPr>
                <w:color w:val="auto"/>
                <w:sz w:val="20"/>
                <w:szCs w:val="20"/>
                <w:lang w:eastAsia="en-GB"/>
              </w:rPr>
              <w:fldChar w:fldCharType="begin">
                <w:ffData>
                  <w:name w:val="Check4"/>
                  <w:enabled/>
                  <w:calcOnExit w:val="0"/>
                  <w:checkBox>
                    <w:sizeAuto/>
                    <w:default w:val="1"/>
                    <w:checked/>
                  </w:checkBox>
                </w:ffData>
              </w:fldChar>
            </w:r>
            <w:bookmarkStart w:id="3" w:name="Check4"/>
            <w:r>
              <w:rPr>
                <w:color w:val="auto"/>
                <w:sz w:val="20"/>
                <w:szCs w:val="20"/>
                <w:lang w:eastAsia="en-GB"/>
              </w:rPr>
              <w:instrText xml:space="preserve"> FORMCHECKBOX </w:instrText>
            </w:r>
            <w:r w:rsidR="00000000">
              <w:rPr>
                <w:color w:val="auto"/>
                <w:sz w:val="20"/>
                <w:szCs w:val="20"/>
                <w:lang w:eastAsia="en-GB"/>
              </w:rPr>
            </w:r>
            <w:r w:rsidR="00000000">
              <w:rPr>
                <w:color w:val="auto"/>
                <w:sz w:val="20"/>
                <w:szCs w:val="20"/>
                <w:lang w:eastAsia="en-GB"/>
              </w:rPr>
              <w:fldChar w:fldCharType="separate"/>
            </w:r>
            <w:r>
              <w:rPr>
                <w:color w:val="auto"/>
                <w:sz w:val="20"/>
                <w:szCs w:val="20"/>
                <w:lang w:eastAsia="en-GB"/>
              </w:rPr>
              <w:fldChar w:fldCharType="end"/>
            </w:r>
            <w:bookmarkEnd w:id="3"/>
            <w:r>
              <w:rPr>
                <w:color w:val="auto"/>
                <w:sz w:val="20"/>
                <w:szCs w:val="20"/>
                <w:lang w:eastAsia="en-GB"/>
              </w:rPr>
              <w:t xml:space="preserve"> </w:t>
            </w:r>
            <w:r>
              <w:rPr>
                <w:rFonts w:cs="Arial"/>
                <w:color w:val="auto"/>
                <w:sz w:val="20"/>
                <w:szCs w:val="20"/>
                <w:lang w:eastAsia="en-GB"/>
              </w:rPr>
              <w:t xml:space="preserve">GHG Emissions Reduction &amp; Sequestration </w:t>
            </w:r>
          </w:p>
          <w:p w14:paraId="71A973E4" w14:textId="77777777" w:rsidR="00466A1C" w:rsidRDefault="00962345">
            <w:pPr>
              <w:spacing w:after="0"/>
              <w:jc w:val="both"/>
              <w:cnfStyle w:val="000000000000" w:firstRow="0" w:lastRow="0" w:firstColumn="0" w:lastColumn="0" w:oddVBand="0" w:evenVBand="0" w:oddHBand="0" w:evenHBand="0" w:firstRowFirstColumn="0" w:firstRowLastColumn="0" w:lastRowFirstColumn="0" w:lastRowLastColumn="0"/>
              <w:rPr>
                <w:rFonts w:cs="Arial"/>
                <w:color w:val="auto"/>
                <w:sz w:val="20"/>
                <w:szCs w:val="20"/>
                <w:lang w:eastAsia="en-GB"/>
              </w:rPr>
            </w:pPr>
            <w:r>
              <w:rPr>
                <w:rFonts w:cs="Arial"/>
                <w:color w:val="auto"/>
                <w:sz w:val="20"/>
                <w:szCs w:val="20"/>
                <w:lang w:eastAsia="en-GB"/>
              </w:rPr>
              <w:fldChar w:fldCharType="begin">
                <w:ffData>
                  <w:name w:val="Check5"/>
                  <w:enabled/>
                  <w:calcOnExit w:val="0"/>
                  <w:checkBox>
                    <w:sizeAuto/>
                    <w:default w:val="0"/>
                    <w:checked w:val="0"/>
                  </w:checkBox>
                </w:ffData>
              </w:fldChar>
            </w:r>
            <w:r>
              <w:rPr>
                <w:rFonts w:cs="Arial"/>
                <w:color w:val="auto"/>
                <w:sz w:val="20"/>
                <w:szCs w:val="20"/>
                <w:lang w:eastAsia="en-GB"/>
              </w:rPr>
              <w:instrText xml:space="preserve"> FORMCHECKBOX </w:instrText>
            </w:r>
            <w:r w:rsidR="00000000">
              <w:rPr>
                <w:rFonts w:cs="Arial"/>
                <w:color w:val="auto"/>
                <w:sz w:val="20"/>
                <w:szCs w:val="20"/>
                <w:lang w:eastAsia="en-GB"/>
              </w:rPr>
            </w:r>
            <w:r w:rsidR="00000000">
              <w:rPr>
                <w:rFonts w:cs="Arial"/>
                <w:color w:val="auto"/>
                <w:sz w:val="20"/>
                <w:szCs w:val="20"/>
                <w:lang w:eastAsia="en-GB"/>
              </w:rPr>
              <w:fldChar w:fldCharType="separate"/>
            </w:r>
            <w:r>
              <w:rPr>
                <w:rFonts w:cs="Arial"/>
                <w:color w:val="auto"/>
                <w:sz w:val="20"/>
                <w:szCs w:val="20"/>
                <w:lang w:eastAsia="en-GB"/>
              </w:rPr>
              <w:fldChar w:fldCharType="end"/>
            </w:r>
            <w:r>
              <w:rPr>
                <w:rFonts w:cs="Arial"/>
                <w:color w:val="auto"/>
                <w:sz w:val="20"/>
                <w:szCs w:val="20"/>
                <w:lang w:eastAsia="en-GB"/>
              </w:rPr>
              <w:t xml:space="preserve"> Renewable Energy Label </w:t>
            </w:r>
          </w:p>
          <w:p w14:paraId="0CCFEB71" w14:textId="77777777" w:rsidR="00466A1C" w:rsidRDefault="00962345">
            <w:pPr>
              <w:spacing w:after="0"/>
              <w:jc w:val="both"/>
              <w:cnfStyle w:val="000000000000" w:firstRow="0" w:lastRow="0" w:firstColumn="0" w:lastColumn="0" w:oddVBand="0" w:evenVBand="0" w:oddHBand="0" w:evenHBand="0" w:firstRowFirstColumn="0" w:firstRowLastColumn="0" w:lastRowFirstColumn="0" w:lastRowLastColumn="0"/>
              <w:rPr>
                <w:color w:val="auto"/>
                <w:sz w:val="20"/>
                <w:szCs w:val="20"/>
                <w:lang w:val="en-GB" w:eastAsia="en-GB"/>
              </w:rPr>
            </w:pPr>
            <w:r>
              <w:rPr>
                <w:rFonts w:cs="Arial"/>
                <w:color w:val="auto"/>
                <w:sz w:val="20"/>
                <w:szCs w:val="20"/>
                <w:lang w:eastAsia="en-GB"/>
              </w:rPr>
              <w:fldChar w:fldCharType="begin">
                <w:ffData>
                  <w:name w:val="Check6"/>
                  <w:enabled/>
                  <w:calcOnExit w:val="0"/>
                  <w:checkBox>
                    <w:sizeAuto/>
                    <w:default w:val="0"/>
                    <w:checked w:val="0"/>
                  </w:checkBox>
                </w:ffData>
              </w:fldChar>
            </w:r>
            <w:r>
              <w:rPr>
                <w:rFonts w:cs="Arial"/>
                <w:color w:val="auto"/>
                <w:sz w:val="20"/>
                <w:szCs w:val="20"/>
                <w:lang w:eastAsia="en-GB"/>
              </w:rPr>
              <w:instrText xml:space="preserve"> FORMCHECKBOX </w:instrText>
            </w:r>
            <w:r w:rsidR="00000000">
              <w:rPr>
                <w:rFonts w:cs="Arial"/>
                <w:color w:val="auto"/>
                <w:sz w:val="20"/>
                <w:szCs w:val="20"/>
                <w:lang w:eastAsia="en-GB"/>
              </w:rPr>
            </w:r>
            <w:r w:rsidR="00000000">
              <w:rPr>
                <w:rFonts w:cs="Arial"/>
                <w:color w:val="auto"/>
                <w:sz w:val="20"/>
                <w:szCs w:val="20"/>
                <w:lang w:eastAsia="en-GB"/>
              </w:rPr>
              <w:fldChar w:fldCharType="separate"/>
            </w:r>
            <w:r>
              <w:rPr>
                <w:rFonts w:cs="Arial"/>
                <w:color w:val="auto"/>
                <w:sz w:val="20"/>
                <w:szCs w:val="20"/>
                <w:lang w:eastAsia="en-GB"/>
              </w:rPr>
              <w:fldChar w:fldCharType="end"/>
            </w:r>
            <w:r>
              <w:rPr>
                <w:rFonts w:cs="Arial"/>
                <w:color w:val="auto"/>
                <w:sz w:val="20"/>
                <w:szCs w:val="20"/>
                <w:lang w:eastAsia="en-GB"/>
              </w:rPr>
              <w:t xml:space="preserve"> N/A </w:t>
            </w:r>
          </w:p>
        </w:tc>
      </w:tr>
      <w:tr w:rsidR="00466A1C" w14:paraId="1C86BE04" w14:textId="77777777" w:rsidTr="00466A1C">
        <w:tc>
          <w:tcPr>
            <w:cnfStyle w:val="001000000000" w:firstRow="0" w:lastRow="0" w:firstColumn="1" w:lastColumn="0" w:oddVBand="0" w:evenVBand="0" w:oddHBand="0" w:evenHBand="0" w:firstRowFirstColumn="0" w:firstRowLastColumn="0" w:lastRowFirstColumn="0" w:lastRowLastColumn="0"/>
            <w:tcW w:w="3539" w:type="dxa"/>
            <w:vAlign w:val="center"/>
          </w:tcPr>
          <w:p w14:paraId="3E8FF6A6" w14:textId="77777777" w:rsidR="00466A1C" w:rsidRDefault="00962345">
            <w:pPr>
              <w:spacing w:after="0" w:line="276" w:lineRule="auto"/>
              <w:jc w:val="both"/>
              <w:rPr>
                <w:rFonts w:asciiTheme="minorHAnsi" w:hAnsiTheme="minorHAnsi"/>
                <w:bCs w:val="0"/>
                <w:color w:val="FFFFFF" w:themeColor="background1"/>
                <w:sz w:val="20"/>
                <w:szCs w:val="20"/>
                <w:lang w:val="en-GB" w:eastAsia="en-GB"/>
              </w:rPr>
            </w:pPr>
            <w:r>
              <w:rPr>
                <w:rFonts w:asciiTheme="minorHAnsi" w:hAnsiTheme="minorHAnsi" w:cs="Arial"/>
                <w:color w:val="FFFFFF" w:themeColor="background1"/>
                <w:sz w:val="20"/>
                <w:szCs w:val="20"/>
                <w:lang w:eastAsia="en-GB"/>
              </w:rPr>
              <w:t>Project Cycle:</w:t>
            </w:r>
          </w:p>
        </w:tc>
        <w:tc>
          <w:tcPr>
            <w:tcW w:w="5903" w:type="dxa"/>
            <w:vAlign w:val="center"/>
          </w:tcPr>
          <w:p w14:paraId="33F60DCE" w14:textId="77777777" w:rsidR="00466A1C" w:rsidRDefault="00962345">
            <w:pPr>
              <w:tabs>
                <w:tab w:val="left" w:pos="3536"/>
              </w:tabs>
              <w:spacing w:after="0"/>
              <w:jc w:val="both"/>
              <w:cnfStyle w:val="000000000000" w:firstRow="0" w:lastRow="0" w:firstColumn="0" w:lastColumn="0" w:oddVBand="0" w:evenVBand="0" w:oddHBand="0" w:evenHBand="0" w:firstRowFirstColumn="0" w:firstRowLastColumn="0" w:lastRowFirstColumn="0" w:lastRowLastColumn="0"/>
              <w:rPr>
                <w:rFonts w:cs="Arial"/>
                <w:color w:val="auto"/>
                <w:sz w:val="20"/>
                <w:szCs w:val="20"/>
                <w:lang w:eastAsia="en-GB"/>
              </w:rPr>
            </w:pPr>
            <w:r>
              <w:rPr>
                <w:rFonts w:cs="Arial"/>
                <w:color w:val="auto"/>
                <w:sz w:val="20"/>
                <w:szCs w:val="20"/>
                <w:lang w:eastAsia="en-GB"/>
              </w:rPr>
              <w:fldChar w:fldCharType="begin">
                <w:ffData>
                  <w:name w:val="Check11"/>
                  <w:enabled/>
                  <w:calcOnExit w:val="0"/>
                  <w:checkBox>
                    <w:sizeAuto/>
                    <w:default w:val="0"/>
                    <w:checked w:val="0"/>
                  </w:checkBox>
                </w:ffData>
              </w:fldChar>
            </w:r>
            <w:r>
              <w:rPr>
                <w:rFonts w:cs="Arial"/>
                <w:color w:val="auto"/>
                <w:sz w:val="20"/>
                <w:szCs w:val="20"/>
                <w:lang w:eastAsia="en-GB"/>
              </w:rPr>
              <w:instrText xml:space="preserve"> FORMCHECKBOX </w:instrText>
            </w:r>
            <w:r w:rsidR="00000000">
              <w:rPr>
                <w:rFonts w:cs="Arial"/>
                <w:color w:val="auto"/>
                <w:sz w:val="20"/>
                <w:szCs w:val="20"/>
                <w:lang w:eastAsia="en-GB"/>
              </w:rPr>
            </w:r>
            <w:r w:rsidR="00000000">
              <w:rPr>
                <w:rFonts w:cs="Arial"/>
                <w:color w:val="auto"/>
                <w:sz w:val="20"/>
                <w:szCs w:val="20"/>
                <w:lang w:eastAsia="en-GB"/>
              </w:rPr>
              <w:fldChar w:fldCharType="separate"/>
            </w:r>
            <w:r>
              <w:rPr>
                <w:rFonts w:cs="Arial"/>
                <w:color w:val="auto"/>
                <w:sz w:val="20"/>
                <w:szCs w:val="20"/>
                <w:lang w:eastAsia="en-GB"/>
              </w:rPr>
              <w:fldChar w:fldCharType="end"/>
            </w:r>
            <w:r>
              <w:rPr>
                <w:rFonts w:cs="Arial"/>
                <w:color w:val="auto"/>
                <w:sz w:val="20"/>
                <w:szCs w:val="20"/>
                <w:lang w:eastAsia="en-GB"/>
              </w:rPr>
              <w:t xml:space="preserve"> Regular</w:t>
            </w:r>
          </w:p>
          <w:p w14:paraId="017C66F7" w14:textId="77777777" w:rsidR="00466A1C" w:rsidRDefault="00962345">
            <w:pPr>
              <w:spacing w:after="0"/>
              <w:jc w:val="both"/>
              <w:cnfStyle w:val="000000000000" w:firstRow="0" w:lastRow="0" w:firstColumn="0" w:lastColumn="0" w:oddVBand="0" w:evenVBand="0" w:oddHBand="0" w:evenHBand="0" w:firstRowFirstColumn="0" w:firstRowLastColumn="0" w:lastRowFirstColumn="0" w:lastRowLastColumn="0"/>
              <w:rPr>
                <w:color w:val="auto"/>
                <w:sz w:val="20"/>
                <w:szCs w:val="20"/>
                <w:lang w:val="en-GB" w:eastAsia="en-GB"/>
              </w:rPr>
            </w:pPr>
            <w:r>
              <w:rPr>
                <w:rFonts w:cs="Arial"/>
                <w:color w:val="auto"/>
                <w:sz w:val="20"/>
                <w:szCs w:val="20"/>
                <w:lang w:eastAsia="en-GB"/>
              </w:rPr>
              <w:fldChar w:fldCharType="begin">
                <w:ffData>
                  <w:name w:val="Check24"/>
                  <w:enabled/>
                  <w:calcOnExit w:val="0"/>
                  <w:checkBox>
                    <w:sizeAuto/>
                    <w:default w:val="1"/>
                    <w:checked/>
                  </w:checkBox>
                </w:ffData>
              </w:fldChar>
            </w:r>
            <w:bookmarkStart w:id="4" w:name="Check24"/>
            <w:r>
              <w:rPr>
                <w:rFonts w:cs="Arial"/>
                <w:color w:val="auto"/>
                <w:sz w:val="20"/>
                <w:szCs w:val="20"/>
                <w:lang w:eastAsia="en-GB"/>
              </w:rPr>
              <w:instrText xml:space="preserve"> FORMCHECKBOX </w:instrText>
            </w:r>
            <w:r w:rsidR="00000000">
              <w:rPr>
                <w:rFonts w:cs="Arial"/>
                <w:color w:val="auto"/>
                <w:sz w:val="20"/>
                <w:szCs w:val="20"/>
                <w:lang w:eastAsia="en-GB"/>
              </w:rPr>
            </w:r>
            <w:r w:rsidR="00000000">
              <w:rPr>
                <w:rFonts w:cs="Arial"/>
                <w:color w:val="auto"/>
                <w:sz w:val="20"/>
                <w:szCs w:val="20"/>
                <w:lang w:eastAsia="en-GB"/>
              </w:rPr>
              <w:fldChar w:fldCharType="separate"/>
            </w:r>
            <w:r>
              <w:rPr>
                <w:rFonts w:cs="Arial"/>
                <w:color w:val="auto"/>
                <w:sz w:val="20"/>
                <w:szCs w:val="20"/>
                <w:lang w:eastAsia="en-GB"/>
              </w:rPr>
              <w:fldChar w:fldCharType="end"/>
            </w:r>
            <w:bookmarkEnd w:id="4"/>
            <w:r>
              <w:rPr>
                <w:rFonts w:cs="Arial"/>
                <w:color w:val="auto"/>
                <w:sz w:val="20"/>
                <w:szCs w:val="20"/>
                <w:lang w:eastAsia="en-GB"/>
              </w:rPr>
              <w:t xml:space="preserve"> Retroactive </w:t>
            </w:r>
          </w:p>
        </w:tc>
      </w:tr>
    </w:tbl>
    <w:p w14:paraId="78346057" w14:textId="77777777" w:rsidR="00466A1C" w:rsidRDefault="00466A1C">
      <w:pPr>
        <w:spacing w:line="276" w:lineRule="auto"/>
        <w:contextualSpacing w:val="0"/>
        <w:rPr>
          <w:b/>
          <w:bCs/>
          <w:lang w:val="en-GB"/>
        </w:rPr>
      </w:pPr>
    </w:p>
    <w:p w14:paraId="0C60DA7D" w14:textId="77777777" w:rsidR="00466A1C" w:rsidRDefault="00466A1C">
      <w:pPr>
        <w:rPr>
          <w:b/>
          <w:bCs/>
          <w:lang w:val="en-GB"/>
        </w:rPr>
      </w:pPr>
    </w:p>
    <w:p w14:paraId="7FBFAC90" w14:textId="77777777" w:rsidR="00466A1C" w:rsidRDefault="00466A1C">
      <w:pPr>
        <w:rPr>
          <w:b/>
          <w:bCs/>
          <w:lang w:val="en-GB"/>
        </w:rPr>
      </w:pPr>
    </w:p>
    <w:p w14:paraId="774C1203" w14:textId="77777777" w:rsidR="00466A1C" w:rsidRDefault="00962345">
      <w:pPr>
        <w:rPr>
          <w:b/>
          <w:bCs/>
          <w:lang w:val="en-GB"/>
        </w:rPr>
      </w:pPr>
      <w:r>
        <w:rPr>
          <w:b/>
          <w:bCs/>
          <w:lang w:val="en-GB"/>
        </w:rPr>
        <w:t xml:space="preserve">Table </w:t>
      </w:r>
      <w:r>
        <w:rPr>
          <w:b/>
          <w:bCs/>
          <w:lang w:val="en-GB"/>
        </w:rPr>
        <w:fldChar w:fldCharType="begin"/>
      </w:r>
      <w:r>
        <w:rPr>
          <w:b/>
          <w:bCs/>
          <w:lang w:val="en-GB"/>
        </w:rPr>
        <w:instrText xml:space="preserve"> SEQ Table \* ARABIC </w:instrText>
      </w:r>
      <w:r>
        <w:rPr>
          <w:b/>
          <w:bCs/>
          <w:lang w:val="en-GB"/>
        </w:rPr>
        <w:fldChar w:fldCharType="separate"/>
      </w:r>
      <w:r>
        <w:rPr>
          <w:b/>
          <w:bCs/>
          <w:lang w:val="en-GB"/>
        </w:rPr>
        <w:t>1</w:t>
      </w:r>
      <w:r>
        <w:rPr>
          <w:b/>
          <w:bCs/>
          <w:lang w:val="en-GB"/>
        </w:rPr>
        <w:fldChar w:fldCharType="end"/>
      </w:r>
      <w:r>
        <w:rPr>
          <w:b/>
          <w:bCs/>
          <w:lang w:val="en-GB"/>
        </w:rPr>
        <w:t xml:space="preserve"> – Estimated Sustainable Development Contributions</w:t>
      </w:r>
    </w:p>
    <w:tbl>
      <w:tblPr>
        <w:tblStyle w:val="GSTableBoldline-heightcondensed"/>
        <w:tblW w:w="5000" w:type="pct"/>
        <w:tblBorders>
          <w:insideH w:val="none" w:sz="0" w:space="0" w:color="auto"/>
        </w:tblBorders>
        <w:tblLayout w:type="fixed"/>
        <w:tblCellMar>
          <w:top w:w="28" w:type="dxa"/>
          <w:left w:w="28" w:type="dxa"/>
        </w:tblCellMar>
        <w:tblLook w:val="04A0" w:firstRow="1" w:lastRow="0" w:firstColumn="1" w:lastColumn="0" w:noHBand="0" w:noVBand="1"/>
      </w:tblPr>
      <w:tblGrid>
        <w:gridCol w:w="2977"/>
        <w:gridCol w:w="2683"/>
        <w:gridCol w:w="1986"/>
        <w:gridCol w:w="1986"/>
      </w:tblGrid>
      <w:tr w:rsidR="00466A1C" w14:paraId="1A8A90E9" w14:textId="77777777" w:rsidTr="00466A1C">
        <w:trPr>
          <w:cnfStyle w:val="100000000000" w:firstRow="1" w:lastRow="0" w:firstColumn="0" w:lastColumn="0" w:oddVBand="0" w:evenVBand="0" w:oddHBand="0" w:evenHBand="0" w:firstRowFirstColumn="0" w:firstRowLastColumn="0" w:lastRowFirstColumn="0" w:lastRowLastColumn="0"/>
          <w:trHeight w:val="950"/>
        </w:trPr>
        <w:tc>
          <w:tcPr>
            <w:tcW w:w="1545" w:type="pct"/>
          </w:tcPr>
          <w:p w14:paraId="3C5BE71D" w14:textId="77777777" w:rsidR="00466A1C" w:rsidRDefault="00962345" w:rsidP="00D112F4">
            <w:pPr>
              <w:spacing w:after="0" w:line="271" w:lineRule="auto"/>
              <w:ind w:leftChars="50" w:left="110" w:rightChars="50" w:right="110"/>
              <w:jc w:val="both"/>
              <w:outlineLvl w:val="1"/>
              <w:rPr>
                <w:rFonts w:asciiTheme="minorHAnsi" w:hAnsiTheme="minorHAnsi"/>
                <w:color w:val="FFFFFF" w:themeColor="background1"/>
                <w:sz w:val="20"/>
                <w:szCs w:val="20"/>
                <w:lang w:val="en-GB" w:eastAsia="de-DE"/>
              </w:rPr>
            </w:pPr>
            <w:r>
              <w:rPr>
                <w:rFonts w:asciiTheme="minorHAnsi" w:hAnsiTheme="minorHAnsi" w:cs="Arial"/>
                <w:color w:val="FFFFFF" w:themeColor="background1"/>
                <w:sz w:val="20"/>
                <w:szCs w:val="20"/>
              </w:rPr>
              <w:t>Sustainable Development Goals Targeted</w:t>
            </w:r>
          </w:p>
        </w:tc>
        <w:tc>
          <w:tcPr>
            <w:tcW w:w="1393" w:type="pct"/>
          </w:tcPr>
          <w:p w14:paraId="2CBE1E46" w14:textId="77777777" w:rsidR="00466A1C" w:rsidRDefault="00962345" w:rsidP="00D112F4">
            <w:pPr>
              <w:spacing w:after="0" w:line="271" w:lineRule="auto"/>
              <w:ind w:leftChars="50" w:left="110" w:rightChars="50" w:right="110"/>
              <w:jc w:val="both"/>
              <w:outlineLvl w:val="1"/>
              <w:rPr>
                <w:rFonts w:asciiTheme="minorHAnsi" w:hAnsiTheme="minorHAnsi"/>
                <w:color w:val="FFFFFF" w:themeColor="background1"/>
                <w:sz w:val="20"/>
                <w:szCs w:val="20"/>
                <w:lang w:val="en-GB" w:eastAsia="de-DE"/>
              </w:rPr>
            </w:pPr>
            <w:r>
              <w:rPr>
                <w:rFonts w:asciiTheme="minorHAnsi" w:hAnsiTheme="minorHAnsi" w:cs="Arial"/>
                <w:color w:val="FFFFFF" w:themeColor="background1"/>
                <w:sz w:val="20"/>
                <w:szCs w:val="20"/>
              </w:rPr>
              <w:t xml:space="preserve">SDG Impact </w:t>
            </w:r>
            <w:r>
              <w:rPr>
                <w:rFonts w:asciiTheme="minorHAnsi" w:hAnsiTheme="minorHAnsi" w:cs="Arial"/>
                <w:color w:val="FFFFFF" w:themeColor="background1"/>
                <w:sz w:val="20"/>
                <w:szCs w:val="20"/>
              </w:rPr>
              <w:br/>
              <w:t>(defined in B.6.)</w:t>
            </w:r>
          </w:p>
        </w:tc>
        <w:tc>
          <w:tcPr>
            <w:tcW w:w="1031" w:type="pct"/>
          </w:tcPr>
          <w:p w14:paraId="149C3BFF" w14:textId="77777777" w:rsidR="00466A1C" w:rsidRDefault="00962345" w:rsidP="00D112F4">
            <w:pPr>
              <w:spacing w:after="0" w:line="271" w:lineRule="auto"/>
              <w:ind w:leftChars="50" w:left="110" w:rightChars="50" w:right="110"/>
              <w:jc w:val="both"/>
              <w:outlineLvl w:val="1"/>
              <w:rPr>
                <w:rFonts w:asciiTheme="minorHAnsi" w:hAnsiTheme="minorHAnsi"/>
                <w:color w:val="FFFFFF" w:themeColor="background1"/>
                <w:sz w:val="20"/>
                <w:szCs w:val="20"/>
                <w:lang w:val="en-GB" w:eastAsia="de-DE"/>
              </w:rPr>
            </w:pPr>
            <w:r>
              <w:rPr>
                <w:rFonts w:asciiTheme="minorHAnsi" w:hAnsiTheme="minorHAnsi" w:cs="Arial"/>
                <w:color w:val="FFFFFF" w:themeColor="background1"/>
                <w:sz w:val="20"/>
                <w:szCs w:val="20"/>
              </w:rPr>
              <w:t>Estimated Annual Average</w:t>
            </w:r>
          </w:p>
        </w:tc>
        <w:tc>
          <w:tcPr>
            <w:tcW w:w="1031" w:type="pct"/>
          </w:tcPr>
          <w:p w14:paraId="48B673F0" w14:textId="77777777" w:rsidR="00466A1C" w:rsidRDefault="00962345" w:rsidP="00D112F4">
            <w:pPr>
              <w:spacing w:after="0" w:line="271" w:lineRule="auto"/>
              <w:ind w:leftChars="50" w:left="110" w:rightChars="50" w:right="110"/>
              <w:jc w:val="both"/>
              <w:outlineLvl w:val="1"/>
              <w:rPr>
                <w:rFonts w:asciiTheme="minorHAnsi" w:hAnsiTheme="minorHAnsi"/>
                <w:color w:val="FFFFFF" w:themeColor="background1"/>
                <w:sz w:val="20"/>
                <w:szCs w:val="20"/>
                <w:lang w:val="en-GB" w:eastAsia="de-DE"/>
              </w:rPr>
            </w:pPr>
            <w:r>
              <w:rPr>
                <w:rFonts w:asciiTheme="minorHAnsi" w:hAnsiTheme="minorHAnsi" w:cs="Arial"/>
                <w:color w:val="FFFFFF" w:themeColor="background1"/>
                <w:sz w:val="20"/>
                <w:szCs w:val="20"/>
              </w:rPr>
              <w:t>Units or Products</w:t>
            </w:r>
          </w:p>
        </w:tc>
      </w:tr>
      <w:tr w:rsidR="00466A1C" w14:paraId="751F035F" w14:textId="77777777" w:rsidTr="00466A1C">
        <w:tc>
          <w:tcPr>
            <w:tcW w:w="1545" w:type="pct"/>
          </w:tcPr>
          <w:p w14:paraId="50E60280" w14:textId="77777777" w:rsidR="00466A1C" w:rsidRDefault="00962345" w:rsidP="00D112F4">
            <w:pPr>
              <w:adjustRightInd w:val="0"/>
              <w:spacing w:after="0" w:line="271" w:lineRule="auto"/>
              <w:ind w:leftChars="50" w:left="110" w:rightChars="50" w:right="110"/>
              <w:contextualSpacing w:val="0"/>
              <w:jc w:val="both"/>
              <w:outlineLvl w:val="1"/>
              <w:rPr>
                <w:rFonts w:asciiTheme="minorHAnsi" w:hAnsiTheme="minorHAnsi"/>
                <w:color w:val="auto"/>
                <w:sz w:val="20"/>
                <w:szCs w:val="20"/>
                <w:lang w:val="en-GB" w:eastAsia="de-DE"/>
              </w:rPr>
            </w:pPr>
            <w:r>
              <w:rPr>
                <w:color w:val="auto"/>
                <w:sz w:val="20"/>
                <w:szCs w:val="20"/>
              </w:rPr>
              <w:t xml:space="preserve">SDG </w:t>
            </w:r>
            <w:r>
              <w:rPr>
                <w:rFonts w:asciiTheme="minorHAnsi" w:hAnsiTheme="minorHAnsi"/>
                <w:color w:val="auto"/>
                <w:sz w:val="20"/>
                <w:szCs w:val="20"/>
                <w:lang w:val="en-GB" w:eastAsia="de-DE"/>
              </w:rPr>
              <w:t xml:space="preserve">13: Climate Action </w:t>
            </w:r>
          </w:p>
        </w:tc>
        <w:tc>
          <w:tcPr>
            <w:tcW w:w="1393" w:type="pct"/>
          </w:tcPr>
          <w:p w14:paraId="22FAC9C2" w14:textId="7511F398" w:rsidR="00466A1C" w:rsidRDefault="00962345" w:rsidP="00D112F4">
            <w:pPr>
              <w:adjustRightInd w:val="0"/>
              <w:spacing w:after="0" w:line="271" w:lineRule="auto"/>
              <w:ind w:leftChars="50" w:left="110" w:rightChars="50" w:right="110"/>
              <w:contextualSpacing w:val="0"/>
              <w:jc w:val="both"/>
              <w:outlineLvl w:val="1"/>
              <w:rPr>
                <w:rFonts w:asciiTheme="minorHAnsi" w:hAnsiTheme="minorHAnsi"/>
                <w:color w:val="auto"/>
                <w:sz w:val="20"/>
                <w:szCs w:val="20"/>
                <w:lang w:val="en-GB" w:eastAsia="zh-CN"/>
              </w:rPr>
            </w:pPr>
            <w:r>
              <w:rPr>
                <w:rFonts w:asciiTheme="minorHAnsi" w:hAnsiTheme="minorHAnsi"/>
                <w:color w:val="auto"/>
                <w:sz w:val="20"/>
                <w:szCs w:val="20"/>
                <w:lang w:val="en-GB" w:eastAsia="zh-CN"/>
              </w:rPr>
              <w:t>Amount of GHGs emission avoided or sequestered</w:t>
            </w:r>
          </w:p>
        </w:tc>
        <w:tc>
          <w:tcPr>
            <w:tcW w:w="1031" w:type="pct"/>
          </w:tcPr>
          <w:p w14:paraId="0A1AE87A" w14:textId="3D33CD6E" w:rsidR="00466A1C" w:rsidRDefault="00962345" w:rsidP="00D112F4">
            <w:pPr>
              <w:adjustRightInd w:val="0"/>
              <w:spacing w:after="0" w:line="271" w:lineRule="auto"/>
              <w:ind w:leftChars="50" w:left="110" w:rightChars="50" w:right="110"/>
              <w:contextualSpacing w:val="0"/>
              <w:jc w:val="both"/>
              <w:outlineLvl w:val="1"/>
              <w:rPr>
                <w:rFonts w:asciiTheme="minorHAnsi" w:hAnsiTheme="minorHAnsi"/>
                <w:color w:val="auto"/>
                <w:sz w:val="20"/>
                <w:szCs w:val="20"/>
                <w:lang w:val="en-GB" w:eastAsia="zh-CN"/>
              </w:rPr>
            </w:pPr>
            <w:r>
              <w:rPr>
                <w:color w:val="auto"/>
                <w:sz w:val="20"/>
                <w:szCs w:val="20"/>
                <w:lang w:val="en-GB" w:eastAsia="zh-CN"/>
              </w:rPr>
              <w:t>473,400</w:t>
            </w:r>
            <w:r>
              <w:rPr>
                <w:rFonts w:asciiTheme="minorHAnsi" w:hAnsiTheme="minorHAnsi"/>
                <w:color w:val="auto"/>
                <w:sz w:val="20"/>
                <w:szCs w:val="20"/>
                <w:lang w:val="en-GB" w:eastAsia="zh-CN"/>
              </w:rPr>
              <w:t xml:space="preserve">              </w:t>
            </w:r>
          </w:p>
        </w:tc>
        <w:tc>
          <w:tcPr>
            <w:tcW w:w="1031" w:type="pct"/>
          </w:tcPr>
          <w:p w14:paraId="4555515C" w14:textId="77777777" w:rsidR="00466A1C" w:rsidRDefault="00962345" w:rsidP="00D112F4">
            <w:pPr>
              <w:spacing w:line="271" w:lineRule="auto"/>
              <w:jc w:val="both"/>
              <w:outlineLvl w:val="1"/>
              <w:rPr>
                <w:rFonts w:asciiTheme="minorHAnsi" w:hAnsiTheme="minorHAnsi"/>
                <w:color w:val="auto"/>
                <w:sz w:val="20"/>
                <w:szCs w:val="20"/>
                <w:lang w:val="en-GB" w:eastAsia="zh-CN"/>
              </w:rPr>
            </w:pPr>
            <w:r>
              <w:rPr>
                <w:rFonts w:asciiTheme="minorHAnsi" w:hAnsiTheme="minorHAnsi"/>
                <w:color w:val="auto"/>
                <w:sz w:val="20"/>
                <w:szCs w:val="20"/>
                <w:lang w:val="en-GB" w:eastAsia="zh-CN"/>
              </w:rPr>
              <w:t>tCO</w:t>
            </w:r>
            <w:r>
              <w:rPr>
                <w:rFonts w:asciiTheme="minorHAnsi" w:hAnsiTheme="minorHAnsi"/>
                <w:color w:val="auto"/>
                <w:sz w:val="20"/>
                <w:szCs w:val="20"/>
                <w:vertAlign w:val="subscript"/>
                <w:lang w:val="en-GB" w:eastAsia="zh-CN"/>
              </w:rPr>
              <w:t>2</w:t>
            </w:r>
            <w:r>
              <w:rPr>
                <w:rFonts w:asciiTheme="minorHAnsi" w:hAnsiTheme="minorHAnsi"/>
                <w:color w:val="auto"/>
                <w:sz w:val="20"/>
                <w:szCs w:val="20"/>
                <w:lang w:val="en-GB" w:eastAsia="zh-CN"/>
              </w:rPr>
              <w:t>e</w:t>
            </w:r>
          </w:p>
        </w:tc>
      </w:tr>
      <w:tr w:rsidR="00466A1C" w14:paraId="0D7CE388" w14:textId="77777777" w:rsidTr="00466A1C">
        <w:tc>
          <w:tcPr>
            <w:tcW w:w="1545" w:type="pct"/>
          </w:tcPr>
          <w:p w14:paraId="41D14242" w14:textId="77777777" w:rsidR="00466A1C" w:rsidRDefault="00962345" w:rsidP="00D112F4">
            <w:pPr>
              <w:pStyle w:val="Default"/>
              <w:spacing w:line="271" w:lineRule="auto"/>
              <w:ind w:leftChars="50" w:left="110" w:rightChars="50" w:right="110"/>
              <w:jc w:val="both"/>
              <w:rPr>
                <w:rFonts w:asciiTheme="minorHAnsi" w:hAnsiTheme="minorHAnsi"/>
                <w:color w:val="auto"/>
                <w:sz w:val="20"/>
                <w:szCs w:val="20"/>
                <w:lang w:eastAsia="de-DE"/>
              </w:rPr>
            </w:pPr>
            <w:r>
              <w:rPr>
                <w:color w:val="auto"/>
                <w:sz w:val="20"/>
                <w:szCs w:val="20"/>
              </w:rPr>
              <w:t xml:space="preserve">SDG 8: Decent Work and Economic Growth </w:t>
            </w:r>
          </w:p>
        </w:tc>
        <w:tc>
          <w:tcPr>
            <w:tcW w:w="1393" w:type="pct"/>
          </w:tcPr>
          <w:p w14:paraId="13E7A370" w14:textId="075CCC55" w:rsidR="00466A1C" w:rsidRDefault="00962345" w:rsidP="00D112F4">
            <w:pPr>
              <w:pStyle w:val="Default"/>
              <w:spacing w:line="271" w:lineRule="auto"/>
              <w:ind w:leftChars="50" w:left="110" w:rightChars="50" w:right="110"/>
              <w:jc w:val="both"/>
              <w:rPr>
                <w:rFonts w:asciiTheme="minorHAnsi" w:hAnsiTheme="minorHAnsi"/>
                <w:color w:val="auto"/>
                <w:sz w:val="20"/>
                <w:szCs w:val="20"/>
                <w:lang w:eastAsia="zh-CN"/>
              </w:rPr>
            </w:pPr>
            <w:r>
              <w:rPr>
                <w:rFonts w:asciiTheme="minorHAnsi" w:hAnsiTheme="minorHAnsi" w:cs="Times New Roman (Body CS)"/>
                <w:color w:val="auto"/>
                <w:sz w:val="20"/>
                <w:szCs w:val="20"/>
                <w:lang w:eastAsia="zh-CN"/>
              </w:rPr>
              <w:t xml:space="preserve">Number of full-time jobs created </w:t>
            </w:r>
          </w:p>
        </w:tc>
        <w:tc>
          <w:tcPr>
            <w:tcW w:w="2062" w:type="pct"/>
            <w:gridSpan w:val="2"/>
          </w:tcPr>
          <w:p w14:paraId="1897AAB7" w14:textId="26D91CC3" w:rsidR="00466A1C" w:rsidRDefault="00962345" w:rsidP="00D112F4">
            <w:pPr>
              <w:adjustRightInd w:val="0"/>
              <w:spacing w:after="0" w:line="271" w:lineRule="auto"/>
              <w:ind w:leftChars="50" w:left="110" w:rightChars="50" w:right="110"/>
              <w:contextualSpacing w:val="0"/>
              <w:jc w:val="both"/>
              <w:outlineLvl w:val="1"/>
              <w:rPr>
                <w:rFonts w:asciiTheme="minorHAnsi" w:hAnsiTheme="minorHAnsi"/>
                <w:color w:val="auto"/>
                <w:sz w:val="20"/>
                <w:szCs w:val="20"/>
                <w:lang w:val="en-GB" w:eastAsia="zh-CN"/>
              </w:rPr>
            </w:pPr>
            <w:r>
              <w:rPr>
                <w:rFonts w:asciiTheme="minorHAnsi" w:hAnsiTheme="minorHAnsi"/>
                <w:color w:val="auto"/>
                <w:sz w:val="20"/>
                <w:szCs w:val="20"/>
                <w:lang w:eastAsia="zh-CN"/>
              </w:rPr>
              <w:t xml:space="preserve">30 </w:t>
            </w:r>
            <w:r>
              <w:rPr>
                <w:rFonts w:asciiTheme="minorHAnsi" w:hAnsiTheme="minorHAnsi" w:hint="eastAsia"/>
                <w:color w:val="auto"/>
                <w:sz w:val="20"/>
                <w:szCs w:val="20"/>
                <w:lang w:eastAsia="zh-CN"/>
              </w:rPr>
              <w:t>full-time</w:t>
            </w:r>
            <w:r>
              <w:rPr>
                <w:rFonts w:asciiTheme="minorHAnsi" w:hAnsiTheme="minorHAnsi"/>
                <w:color w:val="auto"/>
                <w:sz w:val="20"/>
                <w:szCs w:val="20"/>
                <w:lang w:eastAsia="zh-CN"/>
              </w:rPr>
              <w:t xml:space="preserve"> </w:t>
            </w:r>
            <w:r>
              <w:rPr>
                <w:rFonts w:asciiTheme="minorHAnsi" w:hAnsiTheme="minorHAnsi" w:hint="eastAsia"/>
                <w:color w:val="auto"/>
                <w:sz w:val="20"/>
                <w:szCs w:val="20"/>
                <w:lang w:eastAsia="zh-CN"/>
              </w:rPr>
              <w:t>jobs</w:t>
            </w:r>
            <w:r>
              <w:rPr>
                <w:rFonts w:asciiTheme="minorHAnsi" w:hAnsiTheme="minorHAnsi"/>
                <w:color w:val="auto"/>
                <w:sz w:val="20"/>
                <w:szCs w:val="20"/>
                <w:lang w:eastAsia="zh-CN"/>
              </w:rPr>
              <w:t xml:space="preserve"> </w:t>
            </w:r>
            <w:r>
              <w:rPr>
                <w:rFonts w:asciiTheme="minorHAnsi" w:hAnsiTheme="minorHAnsi" w:hint="eastAsia"/>
                <w:color w:val="auto"/>
                <w:sz w:val="20"/>
                <w:szCs w:val="20"/>
                <w:lang w:eastAsia="zh-CN"/>
              </w:rPr>
              <w:t>created</w:t>
            </w:r>
            <w:r>
              <w:rPr>
                <w:rFonts w:asciiTheme="minorHAnsi" w:hAnsiTheme="minorHAnsi"/>
                <w:color w:val="auto"/>
                <w:sz w:val="20"/>
                <w:szCs w:val="20"/>
                <w:lang w:eastAsia="zh-CN"/>
              </w:rPr>
              <w:t xml:space="preserve"> </w:t>
            </w:r>
            <w:r>
              <w:rPr>
                <w:rFonts w:asciiTheme="minorHAnsi" w:hAnsiTheme="minorHAnsi" w:hint="eastAsia"/>
                <w:color w:val="auto"/>
                <w:sz w:val="20"/>
                <w:szCs w:val="20"/>
                <w:lang w:eastAsia="zh-CN"/>
              </w:rPr>
              <w:t>(</w:t>
            </w:r>
            <w:r>
              <w:rPr>
                <w:rFonts w:asciiTheme="minorHAnsi" w:hAnsiTheme="minorHAnsi"/>
                <w:color w:val="auto"/>
                <w:sz w:val="20"/>
                <w:szCs w:val="20"/>
                <w:lang w:eastAsia="zh-CN"/>
              </w:rPr>
              <w:t>including 15 females and 15 males).</w:t>
            </w:r>
          </w:p>
        </w:tc>
      </w:tr>
      <w:tr w:rsidR="00466A1C" w14:paraId="49D28DDB" w14:textId="77777777" w:rsidTr="00466A1C">
        <w:tc>
          <w:tcPr>
            <w:tcW w:w="1545" w:type="pct"/>
          </w:tcPr>
          <w:p w14:paraId="0B31A2F7" w14:textId="77777777" w:rsidR="00466A1C" w:rsidRDefault="00962345" w:rsidP="00D112F4">
            <w:pPr>
              <w:adjustRightInd w:val="0"/>
              <w:spacing w:after="0" w:line="271" w:lineRule="auto"/>
              <w:ind w:leftChars="50" w:left="110" w:rightChars="50" w:right="110"/>
              <w:contextualSpacing w:val="0"/>
              <w:jc w:val="both"/>
              <w:outlineLvl w:val="1"/>
              <w:rPr>
                <w:rFonts w:asciiTheme="minorHAnsi" w:hAnsiTheme="minorHAnsi"/>
                <w:color w:val="auto"/>
                <w:sz w:val="20"/>
                <w:szCs w:val="20"/>
                <w:lang w:val="en-GB" w:eastAsia="de-DE"/>
              </w:rPr>
            </w:pPr>
            <w:r>
              <w:rPr>
                <w:color w:val="auto"/>
                <w:sz w:val="20"/>
                <w:szCs w:val="20"/>
              </w:rPr>
              <w:t xml:space="preserve">SDG 7: </w:t>
            </w:r>
            <w:r>
              <w:rPr>
                <w:color w:val="auto"/>
                <w:sz w:val="20"/>
                <w:szCs w:val="20"/>
                <w:lang w:val="en-GB"/>
              </w:rPr>
              <w:t>Affordable and Clean Energy</w:t>
            </w:r>
            <w:r>
              <w:rPr>
                <w:color w:val="auto"/>
                <w:sz w:val="20"/>
                <w:szCs w:val="20"/>
                <w:lang w:val="en-GB" w:eastAsia="zh-CN"/>
              </w:rPr>
              <w:t xml:space="preserve"> </w:t>
            </w:r>
          </w:p>
        </w:tc>
        <w:tc>
          <w:tcPr>
            <w:tcW w:w="1393" w:type="pct"/>
          </w:tcPr>
          <w:p w14:paraId="0A4586F2" w14:textId="59090395" w:rsidR="00466A1C" w:rsidRDefault="00962345" w:rsidP="00D112F4">
            <w:pPr>
              <w:adjustRightInd w:val="0"/>
              <w:spacing w:after="0" w:line="271" w:lineRule="auto"/>
              <w:ind w:leftChars="50" w:left="110" w:rightChars="50" w:right="110"/>
              <w:contextualSpacing w:val="0"/>
              <w:jc w:val="both"/>
              <w:rPr>
                <w:rFonts w:asciiTheme="minorHAnsi" w:hAnsiTheme="minorHAnsi"/>
                <w:color w:val="auto"/>
                <w:sz w:val="20"/>
                <w:szCs w:val="20"/>
                <w:lang w:eastAsia="de-DE"/>
              </w:rPr>
            </w:pPr>
            <w:r>
              <w:rPr>
                <w:color w:val="auto"/>
                <w:sz w:val="20"/>
                <w:szCs w:val="20"/>
                <w:lang w:val="en-GB" w:eastAsia="zh-CN"/>
              </w:rPr>
              <w:t xml:space="preserve"> </w:t>
            </w:r>
            <w:r w:rsidR="006C3D31">
              <w:rPr>
                <w:color w:val="auto"/>
                <w:sz w:val="20"/>
                <w:szCs w:val="20"/>
                <w:lang w:val="en-GB" w:eastAsia="zh-CN"/>
              </w:rPr>
              <w:t>T</w:t>
            </w:r>
            <w:r w:rsidR="00E72932">
              <w:rPr>
                <w:color w:val="auto"/>
                <w:sz w:val="20"/>
                <w:szCs w:val="20"/>
                <w:lang w:val="en-GB" w:eastAsia="zh-CN"/>
              </w:rPr>
              <w:t xml:space="preserve">he </w:t>
            </w:r>
            <w:r>
              <w:rPr>
                <w:color w:val="auto"/>
                <w:sz w:val="20"/>
                <w:szCs w:val="20"/>
                <w:lang w:val="en-GB" w:eastAsia="zh-CN"/>
              </w:rPr>
              <w:t xml:space="preserve">amount of </w:t>
            </w:r>
            <w:r w:rsidR="00E72932">
              <w:rPr>
                <w:color w:val="auto"/>
                <w:sz w:val="20"/>
                <w:szCs w:val="20"/>
                <w:lang w:val="en-GB" w:eastAsia="zh-CN"/>
              </w:rPr>
              <w:t>electricity generation by capturing biogas</w:t>
            </w:r>
          </w:p>
        </w:tc>
        <w:tc>
          <w:tcPr>
            <w:tcW w:w="1031" w:type="pct"/>
          </w:tcPr>
          <w:p w14:paraId="2856A1A5" w14:textId="7D75BE4E" w:rsidR="00466A1C" w:rsidRDefault="00E72932" w:rsidP="00D112F4">
            <w:pPr>
              <w:adjustRightInd w:val="0"/>
              <w:spacing w:after="0" w:line="271" w:lineRule="auto"/>
              <w:ind w:leftChars="50" w:left="110" w:rightChars="50" w:right="110"/>
              <w:contextualSpacing w:val="0"/>
              <w:jc w:val="both"/>
              <w:outlineLvl w:val="1"/>
              <w:rPr>
                <w:rFonts w:asciiTheme="minorHAnsi" w:hAnsiTheme="minorHAnsi"/>
                <w:color w:val="auto"/>
                <w:sz w:val="20"/>
                <w:szCs w:val="20"/>
                <w:lang w:val="en-GB" w:eastAsia="de-DE"/>
              </w:rPr>
            </w:pPr>
            <w:r>
              <w:rPr>
                <w:color w:val="auto"/>
                <w:sz w:val="20"/>
                <w:szCs w:val="20"/>
                <w:lang w:val="en-GB" w:eastAsia="zh-CN"/>
              </w:rPr>
              <w:t>82,896</w:t>
            </w:r>
            <w:r w:rsidR="00962345">
              <w:rPr>
                <w:color w:val="auto"/>
                <w:sz w:val="20"/>
                <w:szCs w:val="20"/>
                <w:lang w:val="en-GB" w:eastAsia="zh-CN"/>
              </w:rPr>
              <w:t xml:space="preserve">                      </w:t>
            </w:r>
          </w:p>
        </w:tc>
        <w:tc>
          <w:tcPr>
            <w:tcW w:w="1031" w:type="pct"/>
          </w:tcPr>
          <w:p w14:paraId="1E840578" w14:textId="4AFD9FD1" w:rsidR="00466A1C" w:rsidRDefault="00E72932" w:rsidP="00D112F4">
            <w:pPr>
              <w:spacing w:line="271" w:lineRule="auto"/>
              <w:jc w:val="both"/>
              <w:outlineLvl w:val="1"/>
              <w:rPr>
                <w:rFonts w:asciiTheme="minorHAnsi" w:hAnsiTheme="minorHAnsi"/>
                <w:color w:val="auto"/>
                <w:sz w:val="20"/>
                <w:szCs w:val="20"/>
                <w:lang w:val="en-GB" w:eastAsia="de-DE"/>
              </w:rPr>
            </w:pPr>
            <w:r>
              <w:rPr>
                <w:color w:val="auto"/>
                <w:sz w:val="20"/>
                <w:szCs w:val="20"/>
                <w:lang w:val="en-GB" w:eastAsia="zh-CN"/>
              </w:rPr>
              <w:t>MWh</w:t>
            </w:r>
          </w:p>
        </w:tc>
      </w:tr>
    </w:tbl>
    <w:p w14:paraId="2D98EC6B" w14:textId="77777777" w:rsidR="00466A1C" w:rsidRDefault="00466A1C">
      <w:bookmarkStart w:id="5" w:name="_Ref49515919"/>
    </w:p>
    <w:p w14:paraId="5EB280E3" w14:textId="77777777" w:rsidR="00466A1C" w:rsidRDefault="00962345">
      <w:pPr>
        <w:pStyle w:val="41"/>
        <w:rPr>
          <w:color w:val="auto"/>
        </w:rPr>
      </w:pPr>
      <w:r>
        <w:rPr>
          <w:color w:val="auto"/>
        </w:rPr>
        <w:t>SECTION A. DESCRIPTION OF PROJECT</w:t>
      </w:r>
      <w:bookmarkEnd w:id="5"/>
    </w:p>
    <w:p w14:paraId="01077144" w14:textId="77777777" w:rsidR="00466A1C" w:rsidRDefault="00962345">
      <w:pPr>
        <w:pStyle w:val="51"/>
      </w:pPr>
      <w:r>
        <w:t xml:space="preserve">A.1 Purpose and general description of project </w:t>
      </w:r>
    </w:p>
    <w:p w14:paraId="1590E74B" w14:textId="77777777" w:rsidR="00466A1C" w:rsidRDefault="00962345">
      <w:r>
        <w:rPr>
          <w:lang w:eastAsia="de-DE"/>
        </w:rPr>
        <w:t>&gt;&gt;</w:t>
      </w:r>
      <w:r>
        <w:t xml:space="preserve"> </w:t>
      </w:r>
    </w:p>
    <w:p w14:paraId="7305D474" w14:textId="411A3ACB" w:rsidR="00466A1C" w:rsidRDefault="00962345" w:rsidP="00D112F4">
      <w:pPr>
        <w:widowControl w:val="0"/>
        <w:autoSpaceDE w:val="0"/>
        <w:autoSpaceDN w:val="0"/>
        <w:adjustRightInd w:val="0"/>
        <w:spacing w:after="0" w:line="312" w:lineRule="auto"/>
        <w:contextualSpacing w:val="0"/>
        <w:jc w:val="both"/>
        <w:rPr>
          <w:color w:val="auto"/>
          <w:sz w:val="20"/>
          <w:szCs w:val="20"/>
          <w:lang w:val="en-GB" w:eastAsia="zh-CN"/>
        </w:rPr>
      </w:pPr>
      <w:r>
        <w:rPr>
          <w:color w:val="auto"/>
          <w:sz w:val="20"/>
          <w:szCs w:val="20"/>
          <w:lang w:val="en-GB" w:eastAsia="zh-CN"/>
        </w:rPr>
        <w:t>Shuangbaotai Animal Manure Management System GHG Mitigation Project installs new animal waste management systems (AWMSs) to a group of 15 existing swine farms in J</w:t>
      </w:r>
      <w:r>
        <w:rPr>
          <w:rFonts w:hint="eastAsia"/>
          <w:color w:val="auto"/>
          <w:sz w:val="20"/>
          <w:szCs w:val="20"/>
          <w:lang w:val="en-GB" w:eastAsia="zh-CN"/>
        </w:rPr>
        <w:t>iangxi</w:t>
      </w:r>
      <w:r>
        <w:rPr>
          <w:color w:val="auto"/>
          <w:sz w:val="20"/>
          <w:szCs w:val="20"/>
          <w:lang w:val="en-GB" w:eastAsia="zh-CN"/>
        </w:rPr>
        <w:t xml:space="preserve"> Province, which are owned by </w:t>
      </w:r>
      <w:r>
        <w:rPr>
          <w:color w:val="auto"/>
          <w:sz w:val="20"/>
          <w:szCs w:val="20"/>
          <w:lang w:val="en-GB"/>
        </w:rPr>
        <w:t>S</w:t>
      </w:r>
      <w:r>
        <w:rPr>
          <w:rFonts w:hint="eastAsia"/>
          <w:color w:val="auto"/>
          <w:sz w:val="20"/>
          <w:szCs w:val="20"/>
          <w:lang w:val="en-GB" w:eastAsia="zh-CN"/>
        </w:rPr>
        <w:t>huangbaotai</w:t>
      </w:r>
      <w:r>
        <w:rPr>
          <w:color w:val="auto"/>
          <w:sz w:val="20"/>
          <w:szCs w:val="20"/>
          <w:lang w:val="en-GB"/>
        </w:rPr>
        <w:t xml:space="preserve"> Animal Husbandry Group Co., Ltd.</w:t>
      </w:r>
      <w:r>
        <w:rPr>
          <w:color w:val="auto"/>
          <w:sz w:val="20"/>
          <w:szCs w:val="20"/>
          <w:lang w:val="en-GB" w:eastAsia="zh-CN"/>
        </w:rPr>
        <w:t xml:space="preserve"> (hereinafter called” S</w:t>
      </w:r>
      <w:r>
        <w:rPr>
          <w:rFonts w:hint="eastAsia"/>
          <w:color w:val="auto"/>
          <w:sz w:val="20"/>
          <w:szCs w:val="20"/>
          <w:lang w:val="en-GB" w:eastAsia="zh-CN"/>
        </w:rPr>
        <w:t>huangbaotai</w:t>
      </w:r>
      <w:r>
        <w:rPr>
          <w:color w:val="auto"/>
          <w:sz w:val="20"/>
          <w:szCs w:val="20"/>
          <w:lang w:val="en-GB" w:eastAsia="zh-CN"/>
        </w:rPr>
        <w:t>”). The purpose of the project activity is to treat the manure and wastewater to avoid methane emissions generated in the baseline uncovered anaerobic lagoons.</w:t>
      </w:r>
    </w:p>
    <w:p w14:paraId="41B451ED" w14:textId="77777777" w:rsidR="00466A1C" w:rsidRDefault="00466A1C" w:rsidP="00D112F4">
      <w:pPr>
        <w:widowControl w:val="0"/>
        <w:autoSpaceDE w:val="0"/>
        <w:autoSpaceDN w:val="0"/>
        <w:adjustRightInd w:val="0"/>
        <w:spacing w:after="0" w:line="312" w:lineRule="auto"/>
        <w:contextualSpacing w:val="0"/>
        <w:rPr>
          <w:color w:val="auto"/>
          <w:sz w:val="20"/>
          <w:szCs w:val="20"/>
          <w:lang w:val="en-GB" w:eastAsia="zh-CN"/>
        </w:rPr>
      </w:pPr>
    </w:p>
    <w:p w14:paraId="3DB7C2FF" w14:textId="77777777" w:rsidR="00466A1C" w:rsidRDefault="00962345" w:rsidP="00D112F4">
      <w:pPr>
        <w:widowControl w:val="0"/>
        <w:autoSpaceDE w:val="0"/>
        <w:autoSpaceDN w:val="0"/>
        <w:adjustRightInd w:val="0"/>
        <w:spacing w:after="0" w:line="312" w:lineRule="auto"/>
        <w:contextualSpacing w:val="0"/>
        <w:jc w:val="both"/>
        <w:rPr>
          <w:color w:val="auto"/>
          <w:sz w:val="20"/>
          <w:szCs w:val="20"/>
          <w:lang w:val="en-GB" w:eastAsia="zh-CN"/>
        </w:rPr>
      </w:pPr>
      <w:r>
        <w:rPr>
          <w:sz w:val="20"/>
          <w:szCs w:val="20"/>
          <w:lang w:val="en-GB" w:eastAsia="zh-CN"/>
        </w:rPr>
        <w:t>The project activity will replace the current</w:t>
      </w:r>
      <w:bookmarkStart w:id="6" w:name="OLE_LINK7"/>
      <w:r>
        <w:rPr>
          <w:sz w:val="20"/>
          <w:szCs w:val="20"/>
          <w:lang w:val="en-GB" w:eastAsia="zh-CN"/>
        </w:rPr>
        <w:t xml:space="preserve"> open anaerobic lagoons</w:t>
      </w:r>
      <w:bookmarkEnd w:id="6"/>
      <w:r>
        <w:rPr>
          <w:sz w:val="20"/>
          <w:szCs w:val="20"/>
          <w:lang w:val="en-GB" w:eastAsia="zh-CN"/>
        </w:rPr>
        <w:t xml:space="preserve"> with </w:t>
      </w:r>
      <w:r>
        <w:rPr>
          <w:color w:val="auto"/>
          <w:sz w:val="20"/>
          <w:szCs w:val="20"/>
          <w:lang w:val="en-GB"/>
        </w:rPr>
        <w:t xml:space="preserve">new </w:t>
      </w:r>
      <w:r>
        <w:rPr>
          <w:color w:val="auto"/>
          <w:sz w:val="20"/>
          <w:szCs w:val="20"/>
        </w:rPr>
        <w:t>AWMSs,</w:t>
      </w:r>
      <w:r>
        <w:rPr>
          <w:color w:val="auto"/>
          <w:sz w:val="20"/>
          <w:szCs w:val="20"/>
          <w:lang w:val="en-GB"/>
        </w:rPr>
        <w:t xml:space="preserve"> and Each subsidiary swine farm will install one AWMS. </w:t>
      </w:r>
      <w:r w:rsidRPr="00D112F4">
        <w:rPr>
          <w:sz w:val="20"/>
          <w:szCs w:val="20"/>
        </w:rPr>
        <w:t xml:space="preserve">All the manure and wastewater are collected and then be separated first. The separated solid are treated in aerobic composting system and the organic fertilizers </w:t>
      </w:r>
      <w:r w:rsidRPr="00D112F4">
        <w:rPr>
          <w:rFonts w:eastAsia="MS Mincho"/>
          <w:sz w:val="20"/>
          <w:szCs w:val="20"/>
        </w:rPr>
        <w:t>are</w:t>
      </w:r>
      <w:r w:rsidRPr="00D112F4">
        <w:rPr>
          <w:sz w:val="20"/>
          <w:szCs w:val="20"/>
        </w:rPr>
        <w:t xml:space="preserve"> produced.</w:t>
      </w:r>
      <w:r>
        <w:rPr>
          <w:sz w:val="20"/>
          <w:szCs w:val="20"/>
        </w:rPr>
        <w:t xml:space="preserve"> </w:t>
      </w:r>
      <w:r>
        <w:rPr>
          <w:color w:val="auto"/>
          <w:sz w:val="20"/>
          <w:szCs w:val="20"/>
          <w:lang w:val="en-GB" w:eastAsia="zh-CN"/>
        </w:rPr>
        <w:t xml:space="preserve">part of the fertilizer will be supplied to the farmers living around for free and the others will be sold to the market. </w:t>
      </w:r>
      <w:r w:rsidRPr="00D112F4">
        <w:rPr>
          <w:sz w:val="20"/>
          <w:szCs w:val="20"/>
        </w:rPr>
        <w:t xml:space="preserve">The separated liquid is treated through anaerobic digestion process and the biogas generated during the treatment process is captured for electricity generation </w:t>
      </w:r>
      <w:r w:rsidRPr="00D112F4">
        <w:rPr>
          <w:rFonts w:cstheme="minorBidi"/>
          <w:sz w:val="20"/>
          <w:szCs w:val="20"/>
        </w:rPr>
        <w:t>and surplus biogas is destroyed through the flaring system (if any)</w:t>
      </w:r>
      <w:r w:rsidRPr="00D112F4">
        <w:rPr>
          <w:sz w:val="20"/>
          <w:szCs w:val="20"/>
        </w:rPr>
        <w:t>. The electricity generated are all used by the</w:t>
      </w:r>
      <w:r>
        <w:rPr>
          <w:sz w:val="20"/>
          <w:szCs w:val="20"/>
        </w:rPr>
        <w:t xml:space="preserve"> operation of </w:t>
      </w:r>
      <w:r w:rsidRPr="00D112F4">
        <w:rPr>
          <w:sz w:val="20"/>
          <w:szCs w:val="20"/>
        </w:rPr>
        <w:t xml:space="preserve">AWMSs and the swine farms. It is estimated that total </w:t>
      </w:r>
      <w:r>
        <w:rPr>
          <w:color w:val="auto"/>
          <w:sz w:val="20"/>
          <w:szCs w:val="20"/>
          <w:lang w:val="en-GB" w:eastAsia="zh-CN"/>
        </w:rPr>
        <w:t>6,140.4096</w:t>
      </w:r>
      <w:r w:rsidRPr="00D112F4">
        <w:rPr>
          <w:sz w:val="20"/>
          <w:szCs w:val="20"/>
        </w:rPr>
        <w:t>*10</w:t>
      </w:r>
      <w:r w:rsidRPr="00D112F4">
        <w:rPr>
          <w:sz w:val="20"/>
          <w:szCs w:val="20"/>
          <w:vertAlign w:val="superscript"/>
        </w:rPr>
        <w:t>4</w:t>
      </w:r>
      <w:r w:rsidRPr="00D112F4">
        <w:rPr>
          <w:sz w:val="20"/>
          <w:szCs w:val="20"/>
        </w:rPr>
        <w:t>m</w:t>
      </w:r>
      <w:r w:rsidRPr="00D112F4">
        <w:rPr>
          <w:sz w:val="20"/>
          <w:szCs w:val="20"/>
          <w:vertAlign w:val="superscript"/>
        </w:rPr>
        <w:t>3</w:t>
      </w:r>
      <w:r w:rsidRPr="00D112F4">
        <w:rPr>
          <w:sz w:val="20"/>
          <w:szCs w:val="20"/>
        </w:rPr>
        <w:t xml:space="preserve"> biogas are expected to be generated annually and </w:t>
      </w:r>
      <w:r>
        <w:rPr>
          <w:color w:val="auto"/>
          <w:sz w:val="20"/>
          <w:szCs w:val="20"/>
          <w:lang w:val="en-GB" w:eastAsia="zh-CN"/>
        </w:rPr>
        <w:t>5,164.7296*10</w:t>
      </w:r>
      <w:r>
        <w:rPr>
          <w:color w:val="auto"/>
          <w:sz w:val="20"/>
          <w:szCs w:val="20"/>
          <w:vertAlign w:val="superscript"/>
          <w:lang w:val="en-GB" w:eastAsia="zh-CN"/>
        </w:rPr>
        <w:t>4</w:t>
      </w:r>
      <w:r>
        <w:rPr>
          <w:color w:val="auto"/>
          <w:sz w:val="20"/>
          <w:szCs w:val="20"/>
          <w:lang w:val="en-GB" w:eastAsia="zh-CN"/>
        </w:rPr>
        <w:t xml:space="preserve"> </w:t>
      </w:r>
      <w:r>
        <w:rPr>
          <w:sz w:val="20"/>
          <w:szCs w:val="20"/>
        </w:rPr>
        <w:t>m</w:t>
      </w:r>
      <w:r>
        <w:rPr>
          <w:sz w:val="20"/>
          <w:szCs w:val="20"/>
          <w:vertAlign w:val="superscript"/>
        </w:rPr>
        <w:t>3</w:t>
      </w:r>
      <w:r>
        <w:rPr>
          <w:sz w:val="20"/>
          <w:szCs w:val="20"/>
        </w:rPr>
        <w:t xml:space="preserve"> biogas will be sent to biogas generator for power generation after desulfurization purification system. The other biogas will be flared through the flaring system. E</w:t>
      </w:r>
      <w:r w:rsidRPr="00D112F4">
        <w:rPr>
          <w:sz w:val="20"/>
          <w:szCs w:val="20"/>
        </w:rPr>
        <w:t xml:space="preserve">ach generator is installed in each subsidiary swine farm, total installed capacity of the proposed project is </w:t>
      </w:r>
      <w:r>
        <w:rPr>
          <w:sz w:val="20"/>
          <w:szCs w:val="20"/>
        </w:rPr>
        <w:t>10.6</w:t>
      </w:r>
      <w:r w:rsidRPr="00D112F4">
        <w:rPr>
          <w:sz w:val="20"/>
          <w:szCs w:val="20"/>
        </w:rPr>
        <w:t xml:space="preserve">MW and the annual electricity production is estimated to be </w:t>
      </w:r>
      <w:r>
        <w:rPr>
          <w:sz w:val="20"/>
          <w:szCs w:val="20"/>
        </w:rPr>
        <w:t>82,896</w:t>
      </w:r>
      <w:r w:rsidRPr="00D112F4">
        <w:rPr>
          <w:sz w:val="20"/>
          <w:szCs w:val="20"/>
        </w:rPr>
        <w:t>MWh. After anaerobic digestion. The sludge produced from anaerobic digestion are treated through aerobic composting together with the solid, the effluent is supplied to the farmers living around free for agriculture irrigation.</w:t>
      </w:r>
    </w:p>
    <w:p w14:paraId="6BDE3AE6" w14:textId="77777777" w:rsidR="00466A1C" w:rsidRDefault="00466A1C" w:rsidP="00D112F4">
      <w:pPr>
        <w:spacing w:after="0" w:line="312" w:lineRule="auto"/>
        <w:jc w:val="both"/>
        <w:rPr>
          <w:color w:val="auto"/>
          <w:sz w:val="20"/>
          <w:szCs w:val="20"/>
          <w:highlight w:val="yellow"/>
          <w:lang w:val="en-GB" w:eastAsia="zh-CN"/>
        </w:rPr>
      </w:pPr>
    </w:p>
    <w:p w14:paraId="47867CCB" w14:textId="2ADE5F76" w:rsidR="00466A1C" w:rsidRDefault="00962345" w:rsidP="00D112F4">
      <w:pPr>
        <w:spacing w:after="0" w:line="312" w:lineRule="auto"/>
        <w:jc w:val="both"/>
        <w:rPr>
          <w:color w:val="auto"/>
          <w:sz w:val="20"/>
          <w:szCs w:val="20"/>
          <w:lang w:val="en-GB" w:eastAsia="zh-CN"/>
        </w:rPr>
      </w:pPr>
      <w:r>
        <w:rPr>
          <w:color w:val="auto"/>
          <w:sz w:val="20"/>
          <w:szCs w:val="20"/>
          <w:lang w:val="en-GB" w:eastAsia="zh-CN"/>
        </w:rPr>
        <w:lastRenderedPageBreak/>
        <w:t xml:space="preserve">Benefited from the “waste-biogas-fertilizer” pattern, harmlessness and ecological utilization of the swine manure can be realized. The </w:t>
      </w:r>
      <w:r>
        <w:rPr>
          <w:rFonts w:hint="eastAsia"/>
          <w:color w:val="auto"/>
          <w:sz w:val="20"/>
          <w:szCs w:val="20"/>
          <w:lang w:val="en-GB" w:eastAsia="zh-CN"/>
        </w:rPr>
        <w:t>power</w:t>
      </w:r>
      <w:r>
        <w:rPr>
          <w:color w:val="auto"/>
          <w:sz w:val="20"/>
          <w:szCs w:val="20"/>
          <w:lang w:val="en-GB" w:eastAsia="zh-CN"/>
        </w:rPr>
        <w:t xml:space="preserve"> generated are all used by the swine farms and will not be connected to another user or to the regional power grid</w:t>
      </w:r>
      <w:r>
        <w:rPr>
          <w:rFonts w:hint="eastAsia"/>
          <w:color w:val="auto"/>
          <w:sz w:val="20"/>
          <w:szCs w:val="20"/>
          <w:lang w:val="en-GB" w:eastAsia="zh-CN"/>
        </w:rPr>
        <w:t xml:space="preserve"> and</w:t>
      </w:r>
      <w:r>
        <w:rPr>
          <w:color w:val="auto"/>
          <w:sz w:val="20"/>
          <w:szCs w:val="20"/>
          <w:lang w:val="en-GB" w:eastAsia="zh-CN"/>
        </w:rPr>
        <w:t xml:space="preserve"> </w:t>
      </w:r>
      <w:r>
        <w:rPr>
          <w:rFonts w:hint="eastAsia"/>
          <w:color w:val="auto"/>
          <w:sz w:val="20"/>
          <w:szCs w:val="20"/>
          <w:lang w:val="en-GB" w:eastAsia="zh-CN"/>
        </w:rPr>
        <w:t>the</w:t>
      </w:r>
      <w:r>
        <w:rPr>
          <w:color w:val="auto"/>
          <w:sz w:val="20"/>
          <w:szCs w:val="20"/>
          <w:lang w:val="en-GB" w:eastAsia="zh-CN"/>
        </w:rPr>
        <w:t xml:space="preserve"> baseline emissions associated with electricity generation will not be claimed</w:t>
      </w:r>
      <w:r>
        <w:rPr>
          <w:sz w:val="20"/>
          <w:szCs w:val="20"/>
          <w:lang w:val="en-GB" w:eastAsia="zh-CN"/>
        </w:rPr>
        <w:t>.</w:t>
      </w:r>
    </w:p>
    <w:p w14:paraId="0D6E5FAD" w14:textId="77777777" w:rsidR="00466A1C" w:rsidRDefault="00466A1C" w:rsidP="00D112F4">
      <w:pPr>
        <w:widowControl w:val="0"/>
        <w:autoSpaceDE w:val="0"/>
        <w:autoSpaceDN w:val="0"/>
        <w:adjustRightInd w:val="0"/>
        <w:spacing w:after="0" w:line="312" w:lineRule="auto"/>
        <w:contextualSpacing w:val="0"/>
        <w:jc w:val="both"/>
        <w:rPr>
          <w:color w:val="auto"/>
          <w:sz w:val="20"/>
          <w:szCs w:val="20"/>
          <w:lang w:val="en-GB" w:eastAsia="zh-CN"/>
        </w:rPr>
      </w:pPr>
    </w:p>
    <w:p w14:paraId="5E5920D9" w14:textId="300103EA" w:rsidR="00466A1C" w:rsidRDefault="00962345">
      <w:pPr>
        <w:adjustRightInd w:val="0"/>
        <w:spacing w:after="0" w:line="312" w:lineRule="auto"/>
        <w:contextualSpacing w:val="0"/>
        <w:jc w:val="both"/>
        <w:rPr>
          <w:color w:val="auto"/>
          <w:sz w:val="20"/>
          <w:szCs w:val="20"/>
          <w:lang w:eastAsia="de-DE"/>
        </w:rPr>
      </w:pPr>
      <w:r>
        <w:rPr>
          <w:rFonts w:hint="eastAsia"/>
          <w:color w:val="auto"/>
          <w:sz w:val="20"/>
          <w:szCs w:val="20"/>
          <w:lang w:val="en-GB" w:eastAsia="zh-CN"/>
        </w:rPr>
        <w:t>T</w:t>
      </w:r>
      <w:r>
        <w:rPr>
          <w:color w:val="auto"/>
          <w:sz w:val="20"/>
          <w:szCs w:val="20"/>
          <w:lang w:val="en-GB" w:eastAsia="zh-CN"/>
        </w:rPr>
        <w:t xml:space="preserve">he project activity will reduce of GHG in the atmosphere through avoiding methane emissions from anaerobic treatment of swine manure and wastewater. 473,400 </w:t>
      </w:r>
      <w:r>
        <w:rPr>
          <w:color w:val="auto"/>
          <w:sz w:val="20"/>
          <w:szCs w:val="20"/>
          <w:lang w:eastAsia="de-DE"/>
        </w:rPr>
        <w:t>tCO</w:t>
      </w:r>
      <w:r>
        <w:rPr>
          <w:color w:val="auto"/>
          <w:sz w:val="20"/>
          <w:szCs w:val="20"/>
          <w:vertAlign w:val="subscript"/>
          <w:lang w:eastAsia="de-DE"/>
        </w:rPr>
        <w:t>2</w:t>
      </w:r>
      <w:r>
        <w:rPr>
          <w:color w:val="auto"/>
          <w:sz w:val="20"/>
          <w:szCs w:val="20"/>
          <w:lang w:eastAsia="de-DE"/>
        </w:rPr>
        <w:t>e emission reductions will be produced annually and total emission reductions are 2,367,000 tCO</w:t>
      </w:r>
      <w:r>
        <w:rPr>
          <w:color w:val="auto"/>
          <w:sz w:val="20"/>
          <w:szCs w:val="20"/>
          <w:vertAlign w:val="subscript"/>
          <w:lang w:eastAsia="de-DE"/>
        </w:rPr>
        <w:t>2</w:t>
      </w:r>
      <w:r>
        <w:rPr>
          <w:color w:val="auto"/>
          <w:sz w:val="20"/>
          <w:szCs w:val="20"/>
          <w:lang w:eastAsia="de-DE"/>
        </w:rPr>
        <w:t>e in the first crediting period. The project activity can contribute to local sustainable development in the following aspects:</w:t>
      </w:r>
    </w:p>
    <w:p w14:paraId="1C4E1D18" w14:textId="77777777" w:rsidR="00466A1C" w:rsidRDefault="00466A1C" w:rsidP="00D112F4">
      <w:pPr>
        <w:adjustRightInd w:val="0"/>
        <w:spacing w:after="0" w:line="312" w:lineRule="auto"/>
        <w:contextualSpacing w:val="0"/>
        <w:jc w:val="both"/>
        <w:rPr>
          <w:color w:val="auto"/>
          <w:sz w:val="20"/>
          <w:szCs w:val="20"/>
          <w:lang w:eastAsia="de-DE"/>
        </w:rPr>
      </w:pPr>
    </w:p>
    <w:p w14:paraId="7BBEE9A6" w14:textId="77777777" w:rsidR="00466A1C" w:rsidRDefault="00962345" w:rsidP="00D112F4">
      <w:pPr>
        <w:pStyle w:val="affff7"/>
        <w:numPr>
          <w:ilvl w:val="0"/>
          <w:numId w:val="15"/>
        </w:numPr>
        <w:adjustRightInd w:val="0"/>
        <w:spacing w:after="0" w:line="312" w:lineRule="auto"/>
        <w:contextualSpacing w:val="0"/>
        <w:jc w:val="both"/>
        <w:rPr>
          <w:color w:val="auto"/>
          <w:sz w:val="20"/>
          <w:szCs w:val="20"/>
          <w:lang w:eastAsia="zh-CN"/>
        </w:rPr>
      </w:pPr>
      <w:r>
        <w:rPr>
          <w:color w:val="auto"/>
          <w:sz w:val="20"/>
          <w:szCs w:val="20"/>
          <w:lang w:eastAsia="zh-CN"/>
        </w:rPr>
        <w:t>The project activity can enhance the quality of the water, control the odour, and improve the working environment of the workers and the production and living conditions of the farmers.</w:t>
      </w:r>
    </w:p>
    <w:p w14:paraId="66166D87" w14:textId="77777777" w:rsidR="00466A1C" w:rsidRDefault="00962345" w:rsidP="00D112F4">
      <w:pPr>
        <w:pStyle w:val="affff7"/>
        <w:numPr>
          <w:ilvl w:val="0"/>
          <w:numId w:val="15"/>
        </w:numPr>
        <w:adjustRightInd w:val="0"/>
        <w:spacing w:after="0" w:line="312" w:lineRule="auto"/>
        <w:contextualSpacing w:val="0"/>
        <w:jc w:val="both"/>
        <w:rPr>
          <w:color w:val="auto"/>
          <w:sz w:val="20"/>
          <w:szCs w:val="20"/>
          <w:lang w:eastAsia="zh-CN"/>
        </w:rPr>
      </w:pPr>
      <w:r>
        <w:rPr>
          <w:color w:val="auto"/>
          <w:sz w:val="20"/>
          <w:szCs w:val="20"/>
          <w:lang w:eastAsia="zh-CN"/>
        </w:rPr>
        <w:t>The project activity can provide 30 full-time job opportunities for local residents.</w:t>
      </w:r>
    </w:p>
    <w:p w14:paraId="0574C75D" w14:textId="44BB5A5C" w:rsidR="00466A1C" w:rsidRDefault="00962345" w:rsidP="00D112F4">
      <w:pPr>
        <w:pStyle w:val="affff7"/>
        <w:numPr>
          <w:ilvl w:val="0"/>
          <w:numId w:val="15"/>
        </w:numPr>
        <w:adjustRightInd w:val="0"/>
        <w:spacing w:after="0" w:line="312" w:lineRule="auto"/>
        <w:contextualSpacing w:val="0"/>
        <w:jc w:val="both"/>
        <w:rPr>
          <w:color w:val="auto"/>
          <w:sz w:val="20"/>
          <w:szCs w:val="20"/>
          <w:lang w:eastAsia="zh-CN"/>
        </w:rPr>
      </w:pPr>
      <w:r w:rsidRPr="00D112F4">
        <w:rPr>
          <w:color w:val="auto"/>
          <w:sz w:val="20"/>
          <w:szCs w:val="20"/>
          <w:lang w:eastAsia="zh-CN"/>
        </w:rPr>
        <w:t xml:space="preserve"> The generated good organic fertilizers are partly supplied to the farmers living around free</w:t>
      </w:r>
      <w:r>
        <w:rPr>
          <w:color w:val="auto"/>
          <w:sz w:val="20"/>
          <w:szCs w:val="20"/>
          <w:lang w:eastAsia="zh-CN"/>
        </w:rPr>
        <w:t>, they can be used to yield organic products and improve the income of the farmers.</w:t>
      </w:r>
    </w:p>
    <w:p w14:paraId="6C10DCCD" w14:textId="77777777" w:rsidR="00466A1C" w:rsidRDefault="00962345" w:rsidP="00D112F4">
      <w:pPr>
        <w:pStyle w:val="affff7"/>
        <w:widowControl w:val="0"/>
        <w:numPr>
          <w:ilvl w:val="0"/>
          <w:numId w:val="15"/>
        </w:numPr>
        <w:autoSpaceDE w:val="0"/>
        <w:autoSpaceDN w:val="0"/>
        <w:adjustRightInd w:val="0"/>
        <w:spacing w:after="0" w:line="312" w:lineRule="auto"/>
        <w:ind w:left="357" w:hanging="357"/>
        <w:contextualSpacing w:val="0"/>
        <w:jc w:val="both"/>
        <w:rPr>
          <w:color w:val="auto"/>
          <w:sz w:val="20"/>
          <w:szCs w:val="20"/>
          <w:lang w:eastAsia="zh-CN"/>
        </w:rPr>
      </w:pPr>
      <w:r>
        <w:rPr>
          <w:color w:val="auto"/>
          <w:sz w:val="20"/>
          <w:szCs w:val="20"/>
          <w:lang w:eastAsia="zh-CN"/>
        </w:rPr>
        <w:t>Biogas technology can capture the methane generated during the treatment process and use biogas to generate electricity which can provide clean energy to substitute some traditional energy resource, thus the project can reduce CH</w:t>
      </w:r>
      <w:r>
        <w:rPr>
          <w:color w:val="auto"/>
          <w:sz w:val="20"/>
          <w:szCs w:val="20"/>
          <w:vertAlign w:val="subscript"/>
          <w:lang w:eastAsia="zh-CN"/>
        </w:rPr>
        <w:t>4</w:t>
      </w:r>
      <w:r>
        <w:rPr>
          <w:color w:val="auto"/>
          <w:sz w:val="20"/>
          <w:szCs w:val="20"/>
          <w:lang w:eastAsia="zh-CN"/>
        </w:rPr>
        <w:t xml:space="preserve"> emissions more effectively and contribute to the mitigation of global climate change.</w:t>
      </w:r>
    </w:p>
    <w:p w14:paraId="5DF39025" w14:textId="77777777" w:rsidR="00466A1C" w:rsidRDefault="00466A1C">
      <w:pPr>
        <w:adjustRightInd w:val="0"/>
        <w:spacing w:after="0"/>
        <w:contextualSpacing w:val="0"/>
        <w:jc w:val="both"/>
        <w:rPr>
          <w:lang w:val="en-GB" w:eastAsia="zh-CN"/>
        </w:rPr>
      </w:pPr>
    </w:p>
    <w:p w14:paraId="63EDB607" w14:textId="77777777" w:rsidR="00466A1C" w:rsidRDefault="00962345">
      <w:pPr>
        <w:pStyle w:val="SectionList2nd"/>
      </w:pPr>
      <w:r>
        <w:t>Eligibility of the project under Gold Standard</w:t>
      </w:r>
    </w:p>
    <w:p w14:paraId="316D1B89" w14:textId="77777777" w:rsidR="00466A1C" w:rsidRDefault="00962345">
      <w:r>
        <w:t>&gt;&gt;</w:t>
      </w:r>
    </w:p>
    <w:p w14:paraId="41C62D50" w14:textId="6286490C" w:rsidR="00466A1C" w:rsidRDefault="00962345" w:rsidP="00D112F4">
      <w:pPr>
        <w:snapToGrid w:val="0"/>
        <w:spacing w:line="312" w:lineRule="auto"/>
        <w:contextualSpacing w:val="0"/>
        <w:jc w:val="both"/>
        <w:rPr>
          <w:color w:val="auto"/>
          <w:sz w:val="20"/>
          <w:szCs w:val="20"/>
        </w:rPr>
      </w:pPr>
      <w:r>
        <w:rPr>
          <w:color w:val="auto"/>
          <w:sz w:val="20"/>
          <w:szCs w:val="20"/>
        </w:rPr>
        <w:t xml:space="preserve">The proposed project falls under section 3.1.1 of </w:t>
      </w:r>
      <w:r>
        <w:rPr>
          <w:i/>
          <w:color w:val="auto"/>
          <w:sz w:val="20"/>
          <w:szCs w:val="20"/>
        </w:rPr>
        <w:t>GS4GG Principles &amp; Requirements</w:t>
      </w:r>
      <w:r>
        <w:rPr>
          <w:color w:val="auto"/>
          <w:sz w:val="20"/>
          <w:szCs w:val="20"/>
        </w:rPr>
        <w:t xml:space="preserve"> (Version 1.2), section 3 of </w:t>
      </w:r>
      <w:r>
        <w:rPr>
          <w:i/>
          <w:color w:val="auto"/>
          <w:sz w:val="20"/>
          <w:szCs w:val="20"/>
        </w:rPr>
        <w:t>GS4GG Community Services Activity Requirements</w:t>
      </w:r>
      <w:r>
        <w:rPr>
          <w:color w:val="auto"/>
          <w:sz w:val="20"/>
          <w:szCs w:val="20"/>
        </w:rPr>
        <w:t xml:space="preserve"> (Version 1.2) and section 2 of </w:t>
      </w:r>
      <w:r>
        <w:rPr>
          <w:i/>
          <w:color w:val="auto"/>
          <w:sz w:val="20"/>
          <w:szCs w:val="20"/>
        </w:rPr>
        <w:t>GS4GG GHG Emissions Reduction &amp; Sequestration Product Requirements</w:t>
      </w:r>
      <w:r>
        <w:rPr>
          <w:color w:val="auto"/>
          <w:sz w:val="20"/>
          <w:szCs w:val="20"/>
        </w:rPr>
        <w:t xml:space="preserve"> (Version 2.1) with the following eligibility criteria:</w:t>
      </w:r>
    </w:p>
    <w:tbl>
      <w:tblPr>
        <w:tblStyle w:val="afffb"/>
        <w:tblW w:w="0" w:type="auto"/>
        <w:tblLayout w:type="fixed"/>
        <w:tblLook w:val="04A0" w:firstRow="1" w:lastRow="0" w:firstColumn="1" w:lastColumn="0" w:noHBand="0" w:noVBand="1"/>
      </w:tblPr>
      <w:tblGrid>
        <w:gridCol w:w="4811"/>
        <w:gridCol w:w="4811"/>
      </w:tblGrid>
      <w:tr w:rsidR="00466A1C" w14:paraId="447C45CD" w14:textId="77777777">
        <w:tc>
          <w:tcPr>
            <w:tcW w:w="4811" w:type="dxa"/>
          </w:tcPr>
          <w:p w14:paraId="6AC52808" w14:textId="77777777" w:rsidR="00466A1C" w:rsidRPr="00D112F4" w:rsidRDefault="00962345">
            <w:pPr>
              <w:snapToGrid w:val="0"/>
              <w:spacing w:after="0"/>
              <w:contextualSpacing w:val="0"/>
              <w:jc w:val="center"/>
              <w:rPr>
                <w:rFonts w:eastAsia="MS Mincho"/>
                <w:b/>
                <w:bCs/>
                <w:color w:val="323232" w:themeColor="text2"/>
                <w:sz w:val="18"/>
                <w:szCs w:val="18"/>
              </w:rPr>
            </w:pPr>
            <w:r w:rsidRPr="00D112F4">
              <w:rPr>
                <w:rFonts w:eastAsia="MS Mincho"/>
                <w:b/>
                <w:bCs/>
                <w:color w:val="323232" w:themeColor="text2"/>
                <w:sz w:val="18"/>
                <w:szCs w:val="18"/>
              </w:rPr>
              <w:t>Eligibility Criteria</w:t>
            </w:r>
          </w:p>
        </w:tc>
        <w:tc>
          <w:tcPr>
            <w:tcW w:w="4811" w:type="dxa"/>
          </w:tcPr>
          <w:p w14:paraId="289DB02C" w14:textId="77777777" w:rsidR="00466A1C" w:rsidRPr="00D112F4" w:rsidRDefault="00962345">
            <w:pPr>
              <w:snapToGrid w:val="0"/>
              <w:spacing w:after="0"/>
              <w:contextualSpacing w:val="0"/>
              <w:jc w:val="center"/>
              <w:rPr>
                <w:rFonts w:eastAsia="MS Mincho"/>
                <w:b/>
                <w:bCs/>
                <w:color w:val="323232" w:themeColor="text2"/>
                <w:sz w:val="18"/>
                <w:szCs w:val="18"/>
              </w:rPr>
            </w:pPr>
            <w:r w:rsidRPr="00D112F4">
              <w:rPr>
                <w:rFonts w:eastAsia="MS Mincho"/>
                <w:b/>
                <w:bCs/>
                <w:color w:val="323232" w:themeColor="text2"/>
                <w:sz w:val="18"/>
                <w:szCs w:val="18"/>
              </w:rPr>
              <w:t>Justification</w:t>
            </w:r>
          </w:p>
        </w:tc>
      </w:tr>
      <w:tr w:rsidR="00466A1C" w14:paraId="57ED35BF" w14:textId="77777777">
        <w:tc>
          <w:tcPr>
            <w:tcW w:w="4811" w:type="dxa"/>
          </w:tcPr>
          <w:p w14:paraId="6E8E9DB1" w14:textId="77777777" w:rsidR="00466A1C" w:rsidRPr="00D112F4" w:rsidRDefault="00962345">
            <w:pPr>
              <w:snapToGrid w:val="0"/>
              <w:spacing w:after="0"/>
              <w:contextualSpacing w:val="0"/>
              <w:jc w:val="both"/>
              <w:rPr>
                <w:rFonts w:eastAsia="MS Mincho"/>
                <w:b/>
                <w:bCs/>
                <w:color w:val="auto"/>
                <w:sz w:val="18"/>
                <w:szCs w:val="18"/>
              </w:rPr>
            </w:pPr>
            <w:r w:rsidRPr="00D112F4">
              <w:rPr>
                <w:rFonts w:eastAsia="MS Mincho"/>
                <w:b/>
                <w:bCs/>
                <w:color w:val="auto"/>
                <w:sz w:val="18"/>
                <w:szCs w:val="18"/>
              </w:rPr>
              <w:t>(a) Types of Project</w:t>
            </w:r>
          </w:p>
          <w:p w14:paraId="70446F6E" w14:textId="77777777" w:rsidR="00466A1C" w:rsidRPr="00D112F4" w:rsidRDefault="00466A1C">
            <w:pPr>
              <w:snapToGrid w:val="0"/>
              <w:spacing w:after="0"/>
              <w:contextualSpacing w:val="0"/>
              <w:jc w:val="both"/>
              <w:rPr>
                <w:rFonts w:eastAsia="MS Mincho"/>
                <w:b/>
                <w:bCs/>
                <w:color w:val="auto"/>
                <w:sz w:val="18"/>
                <w:szCs w:val="18"/>
              </w:rPr>
            </w:pPr>
          </w:p>
          <w:p w14:paraId="0C73D0F7" w14:textId="77777777" w:rsidR="00466A1C" w:rsidRPr="00D112F4" w:rsidRDefault="00962345">
            <w:pPr>
              <w:snapToGrid w:val="0"/>
              <w:spacing w:after="0"/>
              <w:contextualSpacing w:val="0"/>
              <w:jc w:val="both"/>
              <w:rPr>
                <w:rFonts w:eastAsia="MS Mincho"/>
                <w:color w:val="auto"/>
                <w:sz w:val="18"/>
                <w:szCs w:val="18"/>
              </w:rPr>
            </w:pPr>
            <w:r w:rsidRPr="00D112F4">
              <w:rPr>
                <w:color w:val="auto"/>
                <w:sz w:val="18"/>
                <w:szCs w:val="18"/>
                <w:lang w:eastAsia="zh-CN"/>
              </w:rPr>
              <w:t xml:space="preserve">Section 3.1.1 of </w:t>
            </w:r>
            <w:r w:rsidRPr="00D112F4">
              <w:rPr>
                <w:i/>
                <w:color w:val="auto"/>
                <w:sz w:val="18"/>
                <w:szCs w:val="18"/>
                <w:lang w:eastAsia="zh-CN"/>
              </w:rPr>
              <w:t>GS4GG Principles &amp; Requirements</w:t>
            </w:r>
            <w:r w:rsidRPr="00D112F4">
              <w:rPr>
                <w:color w:val="auto"/>
                <w:sz w:val="18"/>
                <w:szCs w:val="18"/>
                <w:lang w:eastAsia="zh-CN"/>
              </w:rPr>
              <w:t xml:space="preserve"> (Version 1.2)</w:t>
            </w:r>
          </w:p>
          <w:p w14:paraId="52244CE6" w14:textId="77777777" w:rsidR="00466A1C" w:rsidRPr="00D112F4" w:rsidRDefault="00962345">
            <w:pPr>
              <w:snapToGrid w:val="0"/>
              <w:spacing w:after="0"/>
              <w:contextualSpacing w:val="0"/>
              <w:jc w:val="both"/>
              <w:rPr>
                <w:rFonts w:eastAsia="MS Mincho"/>
                <w:color w:val="auto"/>
                <w:sz w:val="18"/>
                <w:szCs w:val="18"/>
              </w:rPr>
            </w:pPr>
            <w:r w:rsidRPr="00D112F4">
              <w:rPr>
                <w:rFonts w:eastAsia="MS Mincho"/>
                <w:color w:val="auto"/>
                <w:sz w:val="18"/>
                <w:szCs w:val="18"/>
              </w:rPr>
              <w:t>Eligible projects shall include physical action/implementation on the ground. Pre-identified eligible project types are identified in the Eligibility Principles and Requirements section.</w:t>
            </w:r>
          </w:p>
          <w:p w14:paraId="55A70419" w14:textId="77777777" w:rsidR="00466A1C" w:rsidRPr="00D112F4" w:rsidRDefault="00466A1C">
            <w:pPr>
              <w:snapToGrid w:val="0"/>
              <w:spacing w:after="0"/>
              <w:contextualSpacing w:val="0"/>
              <w:jc w:val="both"/>
              <w:rPr>
                <w:color w:val="auto"/>
                <w:sz w:val="18"/>
                <w:szCs w:val="18"/>
                <w:lang w:eastAsia="zh-CN"/>
              </w:rPr>
            </w:pPr>
          </w:p>
          <w:p w14:paraId="0355062E" w14:textId="77777777" w:rsidR="00466A1C" w:rsidRPr="00D112F4" w:rsidRDefault="00962345">
            <w:pPr>
              <w:snapToGrid w:val="0"/>
              <w:spacing w:after="0"/>
              <w:contextualSpacing w:val="0"/>
              <w:jc w:val="both"/>
              <w:rPr>
                <w:rFonts w:cs="Verdana"/>
                <w:color w:val="auto"/>
                <w:sz w:val="18"/>
                <w:szCs w:val="18"/>
              </w:rPr>
            </w:pPr>
            <w:r w:rsidRPr="00D112F4">
              <w:rPr>
                <w:color w:val="auto"/>
                <w:sz w:val="18"/>
                <w:szCs w:val="18"/>
                <w:lang w:eastAsia="zh-CN"/>
              </w:rPr>
              <w:t xml:space="preserve">Section 2.1.2 of </w:t>
            </w:r>
            <w:r w:rsidRPr="00D112F4">
              <w:rPr>
                <w:i/>
                <w:iCs/>
                <w:color w:val="auto"/>
                <w:sz w:val="18"/>
                <w:szCs w:val="18"/>
                <w:lang w:eastAsia="zh-CN"/>
              </w:rPr>
              <w:t>GS4GG Community Services Activity Requirements</w:t>
            </w:r>
            <w:r w:rsidRPr="00D112F4">
              <w:rPr>
                <w:color w:val="auto"/>
                <w:sz w:val="18"/>
                <w:szCs w:val="18"/>
                <w:lang w:eastAsia="zh-CN"/>
              </w:rPr>
              <w:t xml:space="preserve"> (Version 1.2)</w:t>
            </w:r>
          </w:p>
          <w:p w14:paraId="6FDAD70B" w14:textId="77777777" w:rsidR="00466A1C" w:rsidRPr="00D112F4" w:rsidRDefault="00962345">
            <w:pPr>
              <w:snapToGrid w:val="0"/>
              <w:spacing w:after="0"/>
              <w:contextualSpacing w:val="0"/>
              <w:jc w:val="both"/>
              <w:rPr>
                <w:rFonts w:eastAsia="MS Mincho"/>
                <w:b/>
                <w:bCs/>
                <w:color w:val="auto"/>
                <w:sz w:val="18"/>
                <w:szCs w:val="18"/>
              </w:rPr>
            </w:pPr>
            <w:r w:rsidRPr="00D112F4">
              <w:rPr>
                <w:rFonts w:eastAsia="MS Mincho"/>
                <w:color w:val="auto"/>
                <w:sz w:val="18"/>
                <w:szCs w:val="18"/>
              </w:rPr>
              <w:t xml:space="preserve">All CSA Projects shall lead to climate change mitigation and/or adaptation by providing or </w:t>
            </w:r>
            <w:r w:rsidRPr="00D112F4">
              <w:rPr>
                <w:rFonts w:eastAsia="MS Mincho"/>
                <w:color w:val="auto"/>
                <w:sz w:val="18"/>
                <w:szCs w:val="18"/>
              </w:rPr>
              <w:lastRenderedPageBreak/>
              <w:t>improving access to services/resources at the household or community or institution level. Eligible services include electricity and energy, water and sanitation, waste management, housing, etc.</w:t>
            </w:r>
          </w:p>
          <w:p w14:paraId="3978B404" w14:textId="77777777" w:rsidR="00466A1C" w:rsidRPr="00D112F4" w:rsidRDefault="00466A1C">
            <w:pPr>
              <w:snapToGrid w:val="0"/>
              <w:spacing w:after="0"/>
              <w:contextualSpacing w:val="0"/>
              <w:rPr>
                <w:rFonts w:eastAsia="MS Mincho"/>
                <w:b/>
                <w:bCs/>
                <w:color w:val="auto"/>
                <w:sz w:val="18"/>
                <w:szCs w:val="18"/>
              </w:rPr>
            </w:pPr>
          </w:p>
          <w:p w14:paraId="669EC0F6" w14:textId="77777777" w:rsidR="00466A1C" w:rsidRPr="00D112F4" w:rsidRDefault="00962345">
            <w:pPr>
              <w:snapToGrid w:val="0"/>
              <w:spacing w:after="0"/>
              <w:contextualSpacing w:val="0"/>
              <w:jc w:val="both"/>
              <w:rPr>
                <w:color w:val="auto"/>
                <w:sz w:val="18"/>
                <w:szCs w:val="18"/>
                <w:lang w:eastAsia="zh-CN"/>
              </w:rPr>
            </w:pPr>
            <w:r w:rsidRPr="00D112F4">
              <w:rPr>
                <w:bCs/>
                <w:color w:val="auto"/>
                <w:sz w:val="18"/>
                <w:szCs w:val="18"/>
                <w:lang w:eastAsia="zh-CN"/>
              </w:rPr>
              <w:t xml:space="preserve">Section 3.1.1 of </w:t>
            </w:r>
            <w:r w:rsidRPr="00D112F4">
              <w:rPr>
                <w:i/>
                <w:color w:val="auto"/>
                <w:sz w:val="18"/>
                <w:szCs w:val="18"/>
                <w:lang w:eastAsia="zh-CN"/>
              </w:rPr>
              <w:t>GS4GG Community Services Activity Requirements</w:t>
            </w:r>
            <w:r w:rsidRPr="00D112F4">
              <w:rPr>
                <w:color w:val="auto"/>
                <w:sz w:val="18"/>
                <w:szCs w:val="18"/>
                <w:lang w:eastAsia="zh-CN"/>
              </w:rPr>
              <w:t xml:space="preserve"> (Version 1.2)</w:t>
            </w:r>
          </w:p>
          <w:p w14:paraId="735D9074" w14:textId="77777777" w:rsidR="00466A1C" w:rsidRPr="00D112F4" w:rsidRDefault="00962345">
            <w:pPr>
              <w:snapToGrid w:val="0"/>
              <w:spacing w:after="0"/>
              <w:contextualSpacing w:val="0"/>
              <w:jc w:val="both"/>
              <w:rPr>
                <w:bCs/>
                <w:color w:val="auto"/>
                <w:sz w:val="18"/>
                <w:szCs w:val="18"/>
                <w:lang w:eastAsia="zh-CN"/>
              </w:rPr>
            </w:pPr>
            <w:r w:rsidRPr="00D112F4">
              <w:rPr>
                <w:bCs/>
                <w:color w:val="auto"/>
                <w:sz w:val="18"/>
                <w:szCs w:val="18"/>
                <w:lang w:eastAsia="zh-CN"/>
              </w:rPr>
              <w:t>Pre-identified CSA project types are a) Renewable energy; b) End-use energy efficiency; c) Waste management and handling; d) Water, sanitation and hygiene (WASH).</w:t>
            </w:r>
          </w:p>
          <w:p w14:paraId="677BB257" w14:textId="77777777" w:rsidR="00466A1C" w:rsidRPr="00D112F4" w:rsidRDefault="00466A1C">
            <w:pPr>
              <w:snapToGrid w:val="0"/>
              <w:spacing w:after="0"/>
              <w:contextualSpacing w:val="0"/>
              <w:rPr>
                <w:bCs/>
                <w:color w:val="auto"/>
                <w:sz w:val="18"/>
                <w:szCs w:val="18"/>
                <w:lang w:eastAsia="zh-CN"/>
              </w:rPr>
            </w:pPr>
          </w:p>
          <w:p w14:paraId="0F75ABB8" w14:textId="54AD3217" w:rsidR="00466A1C" w:rsidRPr="00D112F4" w:rsidRDefault="00962345">
            <w:pPr>
              <w:snapToGrid w:val="0"/>
              <w:spacing w:after="0"/>
              <w:contextualSpacing w:val="0"/>
              <w:jc w:val="both"/>
              <w:rPr>
                <w:i/>
                <w:color w:val="auto"/>
                <w:sz w:val="18"/>
                <w:szCs w:val="18"/>
                <w:lang w:eastAsia="zh-CN"/>
              </w:rPr>
            </w:pPr>
            <w:r w:rsidRPr="00D112F4">
              <w:rPr>
                <w:bCs/>
                <w:color w:val="auto"/>
                <w:sz w:val="18"/>
                <w:szCs w:val="18"/>
                <w:lang w:eastAsia="zh-CN"/>
              </w:rPr>
              <w:t xml:space="preserve">Section 5.1.1 of </w:t>
            </w:r>
            <w:r w:rsidRPr="00D112F4">
              <w:rPr>
                <w:i/>
                <w:color w:val="auto"/>
                <w:sz w:val="18"/>
                <w:szCs w:val="18"/>
                <w:lang w:eastAsia="zh-CN"/>
              </w:rPr>
              <w:t>GS4GG GHG Emissions Reduction &amp; Sequestration Product Requirements (Version 2.1)</w:t>
            </w:r>
          </w:p>
          <w:p w14:paraId="30496BD7" w14:textId="77777777" w:rsidR="00466A1C" w:rsidRPr="00D112F4" w:rsidRDefault="00962345">
            <w:pPr>
              <w:snapToGrid w:val="0"/>
              <w:spacing w:after="0"/>
              <w:contextualSpacing w:val="0"/>
              <w:jc w:val="both"/>
              <w:rPr>
                <w:bCs/>
                <w:color w:val="auto"/>
                <w:sz w:val="18"/>
                <w:szCs w:val="18"/>
                <w:lang w:eastAsia="zh-CN"/>
              </w:rPr>
            </w:pPr>
            <w:r w:rsidRPr="00D112F4">
              <w:rPr>
                <w:bCs/>
                <w:color w:val="auto"/>
                <w:sz w:val="18"/>
                <w:szCs w:val="18"/>
                <w:lang w:eastAsia="zh-CN"/>
              </w:rPr>
              <w:t>The Following Project types are eligible for issuance of GSVERs or GSCERs: a) Renewable Energy Supply; b) End-Use Energy Efficiency Improvement; c) Waste Handling &amp; Disposal; d) Land Use and Forests; e) carbon dioxide removal (working definition).</w:t>
            </w:r>
          </w:p>
        </w:tc>
        <w:tc>
          <w:tcPr>
            <w:tcW w:w="4811" w:type="dxa"/>
          </w:tcPr>
          <w:p w14:paraId="0BBAE137" w14:textId="0EBC4D14" w:rsidR="00466A1C" w:rsidRPr="00D112F4" w:rsidRDefault="00962345">
            <w:pPr>
              <w:snapToGrid w:val="0"/>
              <w:spacing w:after="0"/>
              <w:contextualSpacing w:val="0"/>
              <w:jc w:val="both"/>
              <w:rPr>
                <w:color w:val="auto"/>
                <w:sz w:val="18"/>
                <w:szCs w:val="18"/>
                <w:lang w:eastAsia="zh-CN"/>
              </w:rPr>
            </w:pPr>
            <w:r w:rsidRPr="00D112F4">
              <w:rPr>
                <w:color w:val="auto"/>
                <w:sz w:val="18"/>
                <w:szCs w:val="18"/>
                <w:lang w:val="en-GB" w:eastAsia="zh-CN"/>
              </w:rPr>
              <w:lastRenderedPageBreak/>
              <w:t xml:space="preserve">The project activity will replace the current open anaerobic lagoons with 15 new AWMSs. The biogas generated during the treatment process will be captured for power </w:t>
            </w:r>
            <w:r w:rsidR="00E91E6A" w:rsidRPr="00D112F4">
              <w:rPr>
                <w:color w:val="auto"/>
                <w:sz w:val="18"/>
                <w:szCs w:val="18"/>
                <w:lang w:val="en-GB" w:eastAsia="zh-CN"/>
              </w:rPr>
              <w:t>generation and</w:t>
            </w:r>
            <w:r w:rsidRPr="00D112F4">
              <w:rPr>
                <w:color w:val="auto"/>
                <w:sz w:val="18"/>
                <w:szCs w:val="18"/>
                <w:lang w:val="en-GB" w:eastAsia="zh-CN"/>
              </w:rPr>
              <w:t xml:space="preserve"> surplus biogas is destroyed through the flaring system (if any). After </w:t>
            </w:r>
            <w:bookmarkStart w:id="7" w:name="_Hlk77081879"/>
            <w:r w:rsidRPr="00D112F4">
              <w:rPr>
                <w:color w:val="auto"/>
                <w:sz w:val="18"/>
                <w:szCs w:val="18"/>
                <w:lang w:val="en-GB" w:eastAsia="zh-CN"/>
              </w:rPr>
              <w:t>solid-liquid separation</w:t>
            </w:r>
            <w:bookmarkEnd w:id="7"/>
            <w:r w:rsidRPr="00D112F4">
              <w:rPr>
                <w:color w:val="auto"/>
                <w:sz w:val="18"/>
                <w:szCs w:val="18"/>
                <w:lang w:val="en-GB" w:eastAsia="zh-CN"/>
              </w:rPr>
              <w:t xml:space="preserve">, the solid will be treated in aerobic composting system, which will be used as fertilizer and part of the fertilizer will be supplied to the farmers living around for free. The liquid will be treated through anaerobic digestion, the biogas generated during the treatment process will be captured for power generation. The sludge produced from anaerobic digestion will be treated </w:t>
            </w:r>
            <w:r w:rsidRPr="00D112F4">
              <w:rPr>
                <w:color w:val="auto"/>
                <w:sz w:val="18"/>
                <w:szCs w:val="18"/>
                <w:lang w:val="en-GB" w:eastAsia="zh-CN"/>
              </w:rPr>
              <w:lastRenderedPageBreak/>
              <w:t>through aerobic composting together with the solid and the effluent will be treated aerobically and then used for agriculture irrigation.</w:t>
            </w:r>
            <w:r w:rsidRPr="00D112F4">
              <w:rPr>
                <w:color w:val="auto"/>
                <w:sz w:val="18"/>
                <w:szCs w:val="18"/>
                <w:lang w:eastAsia="de-DE"/>
              </w:rPr>
              <w:t xml:space="preserve"> </w:t>
            </w:r>
            <w:r w:rsidRPr="00D112F4">
              <w:rPr>
                <w:color w:val="auto"/>
                <w:sz w:val="18"/>
                <w:szCs w:val="18"/>
                <w:lang w:eastAsia="zh-CN"/>
              </w:rPr>
              <w:t xml:space="preserve">Therefore, this project will lead to climate change mitigation, which meets the section 2.1.2 of Community Services Activity Requirements (Version 1.2) and the project activity falls under section 3.1.1 (c) “Waste management and handling: All waste management activities that deliver energy or a usable product with sustainable development benefits such as composting, biogas etc.” of </w:t>
            </w:r>
            <w:r w:rsidRPr="00D112F4">
              <w:rPr>
                <w:i/>
                <w:color w:val="auto"/>
                <w:sz w:val="18"/>
                <w:szCs w:val="18"/>
                <w:lang w:eastAsia="zh-CN"/>
              </w:rPr>
              <w:t>GS4GG Community Services Activity Requirements</w:t>
            </w:r>
            <w:r w:rsidRPr="00D112F4">
              <w:rPr>
                <w:color w:val="auto"/>
                <w:sz w:val="18"/>
                <w:szCs w:val="18"/>
                <w:lang w:eastAsia="zh-CN"/>
              </w:rPr>
              <w:t xml:space="preserve"> (Version 1.2). Besides, the project activity falls under section 5.1.1 (c) “Waste Handling &amp; Disposal: The waste handling and disposal category refers to all waste handling Projects that deliver an energy service or a usable product with sustainable development benefits (e.g., composting).” of </w:t>
            </w:r>
            <w:r w:rsidRPr="00D112F4">
              <w:rPr>
                <w:i/>
                <w:color w:val="auto"/>
                <w:sz w:val="18"/>
                <w:szCs w:val="18"/>
                <w:lang w:eastAsia="zh-CN"/>
              </w:rPr>
              <w:t>GS4GG GHG Emissions Reduction &amp; Sequestration Product Requirements</w:t>
            </w:r>
            <w:r w:rsidRPr="00D112F4">
              <w:rPr>
                <w:color w:val="auto"/>
                <w:sz w:val="18"/>
                <w:szCs w:val="18"/>
                <w:lang w:eastAsia="zh-CN"/>
              </w:rPr>
              <w:t xml:space="preserve"> (Version 2.1)</w:t>
            </w:r>
            <w:r w:rsidRPr="00D112F4">
              <w:rPr>
                <w:i/>
                <w:color w:val="auto"/>
                <w:sz w:val="18"/>
                <w:szCs w:val="18"/>
                <w:lang w:eastAsia="zh-CN"/>
              </w:rPr>
              <w:t>.</w:t>
            </w:r>
          </w:p>
          <w:p w14:paraId="1B5EA0BF" w14:textId="77777777" w:rsidR="00466A1C" w:rsidRPr="00D112F4" w:rsidRDefault="00466A1C">
            <w:pPr>
              <w:snapToGrid w:val="0"/>
              <w:spacing w:after="0"/>
              <w:contextualSpacing w:val="0"/>
              <w:rPr>
                <w:rFonts w:eastAsia="MS Mincho"/>
                <w:color w:val="auto"/>
                <w:sz w:val="18"/>
                <w:szCs w:val="18"/>
              </w:rPr>
            </w:pPr>
          </w:p>
          <w:p w14:paraId="184987D8" w14:textId="77777777" w:rsidR="00466A1C" w:rsidRPr="00D112F4" w:rsidRDefault="00962345">
            <w:pPr>
              <w:snapToGrid w:val="0"/>
              <w:spacing w:after="0"/>
              <w:contextualSpacing w:val="0"/>
              <w:jc w:val="both"/>
              <w:rPr>
                <w:color w:val="auto"/>
                <w:sz w:val="18"/>
                <w:szCs w:val="18"/>
                <w:lang w:eastAsia="zh-CN"/>
              </w:rPr>
            </w:pPr>
            <w:r w:rsidRPr="00D112F4">
              <w:rPr>
                <w:rFonts w:eastAsia="MS Mincho"/>
                <w:color w:val="auto"/>
                <w:sz w:val="18"/>
                <w:szCs w:val="18"/>
              </w:rPr>
              <w:t xml:space="preserve">As per section 4.1.3 of </w:t>
            </w:r>
            <w:r w:rsidRPr="00D112F4">
              <w:rPr>
                <w:i/>
                <w:color w:val="auto"/>
                <w:sz w:val="18"/>
                <w:szCs w:val="18"/>
                <w:lang w:eastAsia="zh-CN"/>
              </w:rPr>
              <w:t>GS4GG Principles &amp; Requirements</w:t>
            </w:r>
            <w:r w:rsidRPr="00D112F4">
              <w:rPr>
                <w:color w:val="auto"/>
                <w:sz w:val="18"/>
                <w:szCs w:val="18"/>
                <w:lang w:eastAsia="zh-CN"/>
              </w:rPr>
              <w:t xml:space="preserve"> (Version 1.2), “A Project type is automatically eligible for Gold Standard Certification if there are Gold Standard approved Activity Requirements and/or Impact Quantification Methodologies associated with it or it’s referenced in the Gold Standard Product Requirements”. The project type is automatically eligible for Gold Standard Certification.</w:t>
            </w:r>
          </w:p>
        </w:tc>
      </w:tr>
      <w:tr w:rsidR="00466A1C" w14:paraId="2449ABA7" w14:textId="77777777">
        <w:tc>
          <w:tcPr>
            <w:tcW w:w="4811" w:type="dxa"/>
          </w:tcPr>
          <w:p w14:paraId="4233B6C7" w14:textId="77777777" w:rsidR="00466A1C" w:rsidRPr="00D112F4" w:rsidRDefault="00962345">
            <w:pPr>
              <w:spacing w:after="0"/>
              <w:contextualSpacing w:val="0"/>
              <w:jc w:val="both"/>
              <w:rPr>
                <w:rFonts w:eastAsia="MS Mincho"/>
                <w:color w:val="auto"/>
                <w:sz w:val="18"/>
                <w:szCs w:val="18"/>
              </w:rPr>
            </w:pPr>
            <w:r w:rsidRPr="00D112F4">
              <w:rPr>
                <w:rFonts w:eastAsia="MS Mincho"/>
                <w:b/>
                <w:bCs/>
                <w:color w:val="auto"/>
                <w:sz w:val="18"/>
                <w:szCs w:val="18"/>
              </w:rPr>
              <w:lastRenderedPageBreak/>
              <w:t>(b) Location of Project:</w:t>
            </w:r>
          </w:p>
          <w:p w14:paraId="54F7DAB1" w14:textId="77777777" w:rsidR="00466A1C" w:rsidRPr="00D112F4" w:rsidRDefault="00466A1C">
            <w:pPr>
              <w:spacing w:after="0"/>
              <w:contextualSpacing w:val="0"/>
              <w:jc w:val="both"/>
              <w:rPr>
                <w:rFonts w:eastAsia="MS Mincho"/>
                <w:color w:val="auto"/>
                <w:sz w:val="18"/>
                <w:szCs w:val="18"/>
              </w:rPr>
            </w:pPr>
          </w:p>
          <w:p w14:paraId="438D8F71" w14:textId="77777777" w:rsidR="00466A1C" w:rsidRPr="00D112F4" w:rsidRDefault="00962345">
            <w:pPr>
              <w:spacing w:after="0"/>
              <w:contextualSpacing w:val="0"/>
              <w:jc w:val="both"/>
              <w:rPr>
                <w:rFonts w:eastAsia="MS Mincho"/>
                <w:color w:val="auto"/>
                <w:sz w:val="18"/>
                <w:szCs w:val="18"/>
              </w:rPr>
            </w:pPr>
            <w:r w:rsidRPr="00D112F4">
              <w:rPr>
                <w:color w:val="auto"/>
                <w:sz w:val="18"/>
                <w:szCs w:val="18"/>
                <w:lang w:eastAsia="zh-CN"/>
              </w:rPr>
              <w:t xml:space="preserve">Section 3.1.1 of </w:t>
            </w:r>
            <w:r w:rsidRPr="00D112F4">
              <w:rPr>
                <w:i/>
                <w:color w:val="auto"/>
                <w:sz w:val="18"/>
                <w:szCs w:val="18"/>
                <w:lang w:eastAsia="zh-CN"/>
              </w:rPr>
              <w:t>GS4GG Principles &amp; Requirements</w:t>
            </w:r>
            <w:r w:rsidRPr="00D112F4">
              <w:rPr>
                <w:color w:val="auto"/>
                <w:sz w:val="18"/>
                <w:szCs w:val="18"/>
                <w:lang w:eastAsia="zh-CN"/>
              </w:rPr>
              <w:t xml:space="preserve"> (Version 1.2)</w:t>
            </w:r>
          </w:p>
          <w:p w14:paraId="28C4C568" w14:textId="77777777" w:rsidR="00466A1C" w:rsidRPr="00D112F4" w:rsidRDefault="00962345">
            <w:pPr>
              <w:spacing w:after="0"/>
              <w:contextualSpacing w:val="0"/>
              <w:jc w:val="both"/>
              <w:rPr>
                <w:rFonts w:eastAsia="MS Mincho"/>
                <w:color w:val="auto"/>
                <w:sz w:val="18"/>
                <w:szCs w:val="18"/>
              </w:rPr>
            </w:pPr>
            <w:r w:rsidRPr="00D112F4">
              <w:rPr>
                <w:rFonts w:eastAsia="MS Mincho"/>
                <w:color w:val="auto"/>
                <w:sz w:val="18"/>
                <w:szCs w:val="18"/>
              </w:rPr>
              <w:t>Projects may be located in any part of the world.</w:t>
            </w:r>
          </w:p>
          <w:p w14:paraId="1FD5FB14" w14:textId="77777777" w:rsidR="00466A1C" w:rsidRPr="00D112F4" w:rsidRDefault="00466A1C">
            <w:pPr>
              <w:spacing w:after="0"/>
              <w:contextualSpacing w:val="0"/>
              <w:rPr>
                <w:rFonts w:eastAsia="MS Mincho"/>
                <w:color w:val="auto"/>
                <w:sz w:val="18"/>
                <w:szCs w:val="18"/>
              </w:rPr>
            </w:pPr>
          </w:p>
          <w:p w14:paraId="6F0DEF00" w14:textId="77777777" w:rsidR="00466A1C" w:rsidRPr="00D112F4" w:rsidRDefault="00962345">
            <w:pPr>
              <w:spacing w:after="0"/>
              <w:contextualSpacing w:val="0"/>
              <w:jc w:val="both"/>
              <w:rPr>
                <w:color w:val="auto"/>
                <w:sz w:val="18"/>
                <w:szCs w:val="18"/>
                <w:lang w:eastAsia="zh-CN"/>
              </w:rPr>
            </w:pPr>
            <w:r w:rsidRPr="00D112F4">
              <w:rPr>
                <w:bCs/>
                <w:color w:val="auto"/>
                <w:sz w:val="18"/>
                <w:szCs w:val="18"/>
                <w:lang w:eastAsia="zh-CN"/>
              </w:rPr>
              <w:t xml:space="preserve">Section 3.1.2 of </w:t>
            </w:r>
            <w:r w:rsidRPr="00D112F4">
              <w:rPr>
                <w:i/>
                <w:color w:val="auto"/>
                <w:sz w:val="18"/>
                <w:szCs w:val="18"/>
                <w:lang w:eastAsia="zh-CN"/>
              </w:rPr>
              <w:t>GS4GG Community Services Activity Requirements</w:t>
            </w:r>
            <w:r w:rsidRPr="00D112F4">
              <w:rPr>
                <w:color w:val="auto"/>
                <w:sz w:val="18"/>
                <w:szCs w:val="18"/>
                <w:lang w:eastAsia="zh-CN"/>
              </w:rPr>
              <w:t xml:space="preserve"> (Version 1.2)</w:t>
            </w:r>
          </w:p>
          <w:p w14:paraId="0496D0CF" w14:textId="77777777" w:rsidR="00466A1C" w:rsidRPr="00D112F4" w:rsidRDefault="00962345">
            <w:pPr>
              <w:spacing w:after="0"/>
              <w:contextualSpacing w:val="0"/>
              <w:jc w:val="both"/>
              <w:rPr>
                <w:rFonts w:eastAsia="MS Mincho"/>
                <w:color w:val="auto"/>
                <w:sz w:val="18"/>
                <w:szCs w:val="18"/>
              </w:rPr>
            </w:pPr>
            <w:r w:rsidRPr="00D112F4">
              <w:rPr>
                <w:rFonts w:eastAsia="MS Mincho"/>
                <w:color w:val="auto"/>
                <w:sz w:val="18"/>
                <w:szCs w:val="18"/>
              </w:rPr>
              <w:t>Project Area and Boundary shall be defined in line with the applicable Impact Quantification Methodologies and Product Requirements.</w:t>
            </w:r>
          </w:p>
          <w:p w14:paraId="28D547C7" w14:textId="77777777" w:rsidR="00466A1C" w:rsidRPr="00D112F4" w:rsidRDefault="00466A1C">
            <w:pPr>
              <w:spacing w:after="0"/>
              <w:contextualSpacing w:val="0"/>
              <w:rPr>
                <w:rFonts w:eastAsia="MS Mincho"/>
                <w:color w:val="auto"/>
                <w:sz w:val="18"/>
                <w:szCs w:val="18"/>
              </w:rPr>
            </w:pPr>
          </w:p>
          <w:p w14:paraId="192F6813" w14:textId="68E20467" w:rsidR="00466A1C" w:rsidRPr="00D112F4" w:rsidRDefault="00962345">
            <w:pPr>
              <w:spacing w:after="0"/>
              <w:contextualSpacing w:val="0"/>
              <w:jc w:val="both"/>
              <w:rPr>
                <w:i/>
                <w:color w:val="auto"/>
                <w:sz w:val="18"/>
                <w:szCs w:val="18"/>
                <w:lang w:eastAsia="zh-CN"/>
              </w:rPr>
            </w:pPr>
            <w:r w:rsidRPr="00D112F4">
              <w:rPr>
                <w:color w:val="auto"/>
                <w:sz w:val="18"/>
                <w:szCs w:val="18"/>
                <w:lang w:eastAsia="zh-CN"/>
              </w:rPr>
              <w:t xml:space="preserve">Section 3.1.1 of </w:t>
            </w:r>
            <w:r w:rsidRPr="00D112F4">
              <w:rPr>
                <w:i/>
                <w:color w:val="auto"/>
                <w:sz w:val="18"/>
                <w:szCs w:val="18"/>
                <w:lang w:eastAsia="zh-CN"/>
              </w:rPr>
              <w:t>GS4GG GHG Emissions Reduction &amp; Sequestration Product Requirements (Version 2.1)</w:t>
            </w:r>
          </w:p>
          <w:p w14:paraId="4AB85F04" w14:textId="5E64E78E" w:rsidR="00466A1C" w:rsidRPr="00D112F4" w:rsidRDefault="00962345">
            <w:pPr>
              <w:spacing w:after="0"/>
              <w:contextualSpacing w:val="0"/>
              <w:jc w:val="both"/>
              <w:rPr>
                <w:color w:val="auto"/>
                <w:sz w:val="18"/>
                <w:szCs w:val="18"/>
                <w:lang w:eastAsia="zh-CN"/>
              </w:rPr>
            </w:pPr>
            <w:r w:rsidRPr="00D112F4">
              <w:rPr>
                <w:color w:val="auto"/>
                <w:sz w:val="18"/>
                <w:szCs w:val="18"/>
                <w:lang w:eastAsia="zh-CN"/>
              </w:rPr>
              <w:t>VER Projects may be located in any host country or state have mandatory operational schemes to reduce GHG emissions in any form (e.g., cap &amp; trade, carbon tax etc.), Projects shall only be eligible if the Project Developer has either:</w:t>
            </w:r>
          </w:p>
          <w:p w14:paraId="1E220C8C" w14:textId="77777777" w:rsidR="00466A1C" w:rsidRPr="00D112F4" w:rsidRDefault="00962345">
            <w:pPr>
              <w:spacing w:after="0"/>
              <w:contextualSpacing w:val="0"/>
              <w:jc w:val="both"/>
              <w:rPr>
                <w:color w:val="auto"/>
                <w:sz w:val="18"/>
                <w:szCs w:val="18"/>
                <w:lang w:eastAsia="zh-CN"/>
              </w:rPr>
            </w:pPr>
            <w:r w:rsidRPr="00D112F4">
              <w:rPr>
                <w:color w:val="auto"/>
                <w:sz w:val="18"/>
                <w:szCs w:val="18"/>
                <w:lang w:eastAsia="zh-CN"/>
              </w:rPr>
              <w:t>(a) provided Gold Standard with satisfactory justification that no double counting of emission reductions occurs or</w:t>
            </w:r>
          </w:p>
          <w:p w14:paraId="1B482683" w14:textId="7EE8F7FA" w:rsidR="00466A1C" w:rsidRPr="00D112F4" w:rsidRDefault="00962345">
            <w:pPr>
              <w:spacing w:after="0"/>
              <w:contextualSpacing w:val="0"/>
              <w:jc w:val="both"/>
              <w:rPr>
                <w:color w:val="auto"/>
                <w:sz w:val="18"/>
                <w:szCs w:val="18"/>
                <w:lang w:eastAsia="zh-CN"/>
              </w:rPr>
            </w:pPr>
            <w:r w:rsidRPr="00D112F4">
              <w:rPr>
                <w:color w:val="auto"/>
                <w:sz w:val="18"/>
                <w:szCs w:val="18"/>
                <w:lang w:eastAsia="zh-CN"/>
              </w:rPr>
              <w:t>(b) committed to retiring eligible units equal to the quantity of Gold Standard VERs, which must be done prior to VER issuance. Refer to Section 15 below of this document.</w:t>
            </w:r>
          </w:p>
        </w:tc>
        <w:tc>
          <w:tcPr>
            <w:tcW w:w="4811" w:type="dxa"/>
          </w:tcPr>
          <w:p w14:paraId="39FA264A" w14:textId="77777777" w:rsidR="00466A1C" w:rsidRPr="00D112F4" w:rsidRDefault="00962345">
            <w:pPr>
              <w:spacing w:after="0"/>
              <w:contextualSpacing w:val="0"/>
              <w:jc w:val="both"/>
              <w:rPr>
                <w:color w:val="auto"/>
                <w:sz w:val="18"/>
                <w:szCs w:val="18"/>
                <w:lang w:eastAsia="zh-CN"/>
              </w:rPr>
            </w:pPr>
            <w:r w:rsidRPr="00D112F4">
              <w:rPr>
                <w:color w:val="auto"/>
                <w:sz w:val="18"/>
                <w:szCs w:val="18"/>
                <w:lang w:eastAsia="zh-CN"/>
              </w:rPr>
              <w:lastRenderedPageBreak/>
              <w:t>The project location is the Republic of China (refer to section A.2 of the PDD for detailed project area and boundary).</w:t>
            </w:r>
          </w:p>
          <w:p w14:paraId="4C9BAF49" w14:textId="77777777" w:rsidR="00466A1C" w:rsidRPr="00D112F4" w:rsidRDefault="00466A1C">
            <w:pPr>
              <w:spacing w:after="0"/>
              <w:contextualSpacing w:val="0"/>
              <w:jc w:val="both"/>
              <w:rPr>
                <w:color w:val="auto"/>
                <w:sz w:val="18"/>
                <w:szCs w:val="18"/>
                <w:lang w:eastAsia="zh-CN"/>
              </w:rPr>
            </w:pPr>
          </w:p>
          <w:p w14:paraId="0BA06B86" w14:textId="38B1F953" w:rsidR="00466A1C" w:rsidRPr="00D112F4" w:rsidRDefault="00962345">
            <w:pPr>
              <w:spacing w:after="0"/>
              <w:contextualSpacing w:val="0"/>
              <w:jc w:val="both"/>
              <w:rPr>
                <w:color w:val="auto"/>
                <w:sz w:val="18"/>
                <w:szCs w:val="18"/>
                <w:lang w:eastAsia="zh-CN"/>
              </w:rPr>
            </w:pPr>
            <w:r w:rsidRPr="00D112F4">
              <w:rPr>
                <w:color w:val="auto"/>
                <w:sz w:val="18"/>
                <w:szCs w:val="18"/>
                <w:lang w:eastAsia="zh-CN"/>
              </w:rPr>
              <w:t xml:space="preserve">There is a cap &amp; trade scheme in China. However, the project activity is not included the mandatory emission control scheme since the scheme only cover the high-emission industries, such as power generation. In addition, the project owner has signed the Declaration of No Double Counting Statement to ensure that the project will not apply </w:t>
            </w:r>
            <w:r w:rsidRPr="00D112F4">
              <w:rPr>
                <w:color w:val="auto"/>
                <w:sz w:val="18"/>
                <w:szCs w:val="18"/>
                <w:lang w:eastAsia="zh-CN"/>
              </w:rPr>
              <w:lastRenderedPageBreak/>
              <w:t xml:space="preserve">for emission reduction credits or labels under any other schemes other than GS. Therefore, the emission reductions will not be double counted. As per section 3.1.1 of </w:t>
            </w:r>
            <w:r w:rsidRPr="00D112F4">
              <w:rPr>
                <w:i/>
                <w:color w:val="auto"/>
                <w:sz w:val="18"/>
                <w:szCs w:val="18"/>
                <w:lang w:eastAsia="zh-CN"/>
              </w:rPr>
              <w:t>GS4GG GHG Emissions Reduction &amp; Sequestration Product Requirements (Version 2.1)</w:t>
            </w:r>
            <w:r w:rsidRPr="00D112F4">
              <w:rPr>
                <w:color w:val="auto"/>
                <w:sz w:val="18"/>
                <w:szCs w:val="18"/>
                <w:lang w:eastAsia="zh-CN"/>
              </w:rPr>
              <w:t>, it is an eligible host country.</w:t>
            </w:r>
          </w:p>
        </w:tc>
      </w:tr>
      <w:tr w:rsidR="00466A1C" w14:paraId="40D81453" w14:textId="77777777">
        <w:tc>
          <w:tcPr>
            <w:tcW w:w="4811" w:type="dxa"/>
          </w:tcPr>
          <w:p w14:paraId="394AF372" w14:textId="77777777" w:rsidR="00466A1C" w:rsidRPr="00D112F4" w:rsidRDefault="00962345">
            <w:pPr>
              <w:spacing w:after="0"/>
              <w:contextualSpacing w:val="0"/>
              <w:jc w:val="both"/>
              <w:rPr>
                <w:rFonts w:eastAsia="MS Mincho"/>
                <w:b/>
                <w:bCs/>
                <w:color w:val="auto"/>
                <w:sz w:val="18"/>
                <w:szCs w:val="18"/>
              </w:rPr>
            </w:pPr>
            <w:r w:rsidRPr="00D112F4">
              <w:rPr>
                <w:rFonts w:eastAsia="MS Mincho"/>
                <w:b/>
                <w:bCs/>
                <w:color w:val="auto"/>
                <w:sz w:val="18"/>
                <w:szCs w:val="18"/>
              </w:rPr>
              <w:lastRenderedPageBreak/>
              <w:t>(c) Project Area, Project Boundary and Scale:</w:t>
            </w:r>
          </w:p>
          <w:p w14:paraId="0B6A24B9" w14:textId="77777777" w:rsidR="00466A1C" w:rsidRPr="00D112F4" w:rsidRDefault="00466A1C">
            <w:pPr>
              <w:spacing w:after="0"/>
              <w:contextualSpacing w:val="0"/>
              <w:jc w:val="both"/>
              <w:rPr>
                <w:rFonts w:eastAsia="MS Mincho"/>
                <w:b/>
                <w:bCs/>
                <w:color w:val="auto"/>
                <w:sz w:val="18"/>
                <w:szCs w:val="18"/>
              </w:rPr>
            </w:pPr>
          </w:p>
          <w:p w14:paraId="020F8B8D" w14:textId="77777777" w:rsidR="00466A1C" w:rsidRPr="00D112F4" w:rsidRDefault="00962345">
            <w:pPr>
              <w:spacing w:after="0"/>
              <w:contextualSpacing w:val="0"/>
              <w:jc w:val="both"/>
              <w:rPr>
                <w:rFonts w:eastAsia="MS Mincho"/>
                <w:color w:val="auto"/>
                <w:sz w:val="18"/>
                <w:szCs w:val="18"/>
              </w:rPr>
            </w:pPr>
            <w:r w:rsidRPr="00D112F4">
              <w:rPr>
                <w:color w:val="auto"/>
                <w:sz w:val="18"/>
                <w:szCs w:val="18"/>
                <w:lang w:eastAsia="zh-CN"/>
              </w:rPr>
              <w:t xml:space="preserve">Section 3.1.1 of </w:t>
            </w:r>
            <w:r w:rsidRPr="00D112F4">
              <w:rPr>
                <w:i/>
                <w:color w:val="auto"/>
                <w:sz w:val="18"/>
                <w:szCs w:val="18"/>
                <w:lang w:eastAsia="zh-CN"/>
              </w:rPr>
              <w:t>GS4GG Principles &amp; Requirements</w:t>
            </w:r>
            <w:r w:rsidRPr="00D112F4">
              <w:rPr>
                <w:color w:val="auto"/>
                <w:sz w:val="18"/>
                <w:szCs w:val="18"/>
                <w:lang w:eastAsia="zh-CN"/>
              </w:rPr>
              <w:t xml:space="preserve"> (Version 1.2)</w:t>
            </w:r>
          </w:p>
          <w:p w14:paraId="2969587F" w14:textId="77777777" w:rsidR="00466A1C" w:rsidRPr="00D112F4" w:rsidRDefault="00962345">
            <w:pPr>
              <w:spacing w:after="0"/>
              <w:contextualSpacing w:val="0"/>
              <w:jc w:val="both"/>
              <w:rPr>
                <w:rFonts w:eastAsia="MS Mincho"/>
                <w:b/>
                <w:bCs/>
                <w:color w:val="auto"/>
                <w:sz w:val="18"/>
                <w:szCs w:val="18"/>
              </w:rPr>
            </w:pPr>
            <w:r w:rsidRPr="00D112F4">
              <w:rPr>
                <w:rFonts w:eastAsia="MS Mincho"/>
                <w:color w:val="auto"/>
                <w:sz w:val="18"/>
                <w:szCs w:val="18"/>
              </w:rPr>
              <w:t>The Project Area and Project Boundary shall be defined. Projects may be developed at any scale although certain rules, requirements and limitations may apply under specific Activity Requirements, Impact Quantification Methodologies and Products Requirements.</w:t>
            </w:r>
          </w:p>
          <w:p w14:paraId="4974C36D" w14:textId="77777777" w:rsidR="00466A1C" w:rsidRPr="00D112F4" w:rsidRDefault="00466A1C">
            <w:pPr>
              <w:spacing w:after="0"/>
              <w:contextualSpacing w:val="0"/>
              <w:rPr>
                <w:rFonts w:eastAsia="MS Mincho"/>
                <w:color w:val="auto"/>
                <w:sz w:val="18"/>
                <w:szCs w:val="18"/>
              </w:rPr>
            </w:pPr>
          </w:p>
          <w:p w14:paraId="1F79FB6D" w14:textId="77777777" w:rsidR="00466A1C" w:rsidRPr="00D112F4" w:rsidRDefault="00962345">
            <w:pPr>
              <w:spacing w:after="0"/>
              <w:contextualSpacing w:val="0"/>
              <w:jc w:val="both"/>
              <w:rPr>
                <w:rFonts w:eastAsia="MS Mincho"/>
                <w:color w:val="auto"/>
                <w:sz w:val="18"/>
                <w:szCs w:val="18"/>
              </w:rPr>
            </w:pPr>
            <w:r w:rsidRPr="00D112F4">
              <w:rPr>
                <w:rFonts w:eastAsia="MS Mincho"/>
                <w:color w:val="auto"/>
                <w:sz w:val="18"/>
                <w:szCs w:val="18"/>
              </w:rPr>
              <w:t>In order to avoid double counting the Project shall not be included in any other voluntary or compliance standards programme unless approved by Gold Standard (for example through dual certification). Also, if the Project Area overlaps with that of another Gold Standard or other voluntary or compliance standard programme of a similar nature, the project shall demonstrate that there is no double counting of impacts at design and performance certification (for example use of similar technology or practices through which the potential arises for double counting or misestimation of impacts amongst projects).</w:t>
            </w:r>
          </w:p>
          <w:p w14:paraId="25AF3B5F" w14:textId="77777777" w:rsidR="00466A1C" w:rsidRPr="00D112F4" w:rsidRDefault="00466A1C">
            <w:pPr>
              <w:spacing w:after="0"/>
              <w:contextualSpacing w:val="0"/>
              <w:rPr>
                <w:rFonts w:eastAsia="MS Mincho"/>
                <w:b/>
                <w:bCs/>
                <w:color w:val="auto"/>
                <w:sz w:val="18"/>
                <w:szCs w:val="18"/>
              </w:rPr>
            </w:pPr>
          </w:p>
          <w:p w14:paraId="4E857CE2" w14:textId="77777777" w:rsidR="00466A1C" w:rsidRPr="00D112F4" w:rsidRDefault="00962345">
            <w:pPr>
              <w:spacing w:after="0"/>
              <w:contextualSpacing w:val="0"/>
              <w:jc w:val="both"/>
              <w:rPr>
                <w:color w:val="auto"/>
                <w:sz w:val="18"/>
                <w:szCs w:val="18"/>
                <w:lang w:eastAsia="zh-CN"/>
              </w:rPr>
            </w:pPr>
            <w:r w:rsidRPr="00D112F4">
              <w:rPr>
                <w:bCs/>
                <w:color w:val="auto"/>
                <w:sz w:val="18"/>
                <w:szCs w:val="18"/>
                <w:lang w:eastAsia="zh-CN"/>
              </w:rPr>
              <w:lastRenderedPageBreak/>
              <w:t xml:space="preserve">Section 3.1.2 of </w:t>
            </w:r>
            <w:r w:rsidRPr="00D112F4">
              <w:rPr>
                <w:i/>
                <w:color w:val="auto"/>
                <w:sz w:val="18"/>
                <w:szCs w:val="18"/>
                <w:lang w:eastAsia="zh-CN"/>
              </w:rPr>
              <w:t>GS4GG Community Services Activity Requirements</w:t>
            </w:r>
            <w:r w:rsidRPr="00D112F4">
              <w:rPr>
                <w:color w:val="auto"/>
                <w:sz w:val="18"/>
                <w:szCs w:val="18"/>
                <w:lang w:eastAsia="zh-CN"/>
              </w:rPr>
              <w:t xml:space="preserve"> (Version 1.2)</w:t>
            </w:r>
          </w:p>
          <w:p w14:paraId="7214CDFA" w14:textId="77777777" w:rsidR="00466A1C" w:rsidRPr="00D112F4" w:rsidRDefault="00962345">
            <w:pPr>
              <w:spacing w:after="0"/>
              <w:contextualSpacing w:val="0"/>
              <w:jc w:val="both"/>
              <w:rPr>
                <w:rFonts w:eastAsia="MS Mincho"/>
                <w:color w:val="auto"/>
                <w:sz w:val="18"/>
                <w:szCs w:val="18"/>
              </w:rPr>
            </w:pPr>
            <w:r w:rsidRPr="00D112F4">
              <w:rPr>
                <w:rFonts w:eastAsia="MS Mincho"/>
                <w:color w:val="auto"/>
                <w:sz w:val="18"/>
                <w:szCs w:val="18"/>
              </w:rPr>
              <w:t>Project Area and Boundary shall be defined in line with the applicable Impact Quantification Methodologies and Product Requirements.</w:t>
            </w:r>
          </w:p>
          <w:p w14:paraId="232EF4E5" w14:textId="77777777" w:rsidR="00466A1C" w:rsidRPr="00D112F4" w:rsidRDefault="00466A1C">
            <w:pPr>
              <w:spacing w:after="0"/>
              <w:contextualSpacing w:val="0"/>
              <w:rPr>
                <w:rFonts w:eastAsia="MS Mincho"/>
                <w:b/>
                <w:bCs/>
                <w:color w:val="auto"/>
                <w:sz w:val="18"/>
                <w:szCs w:val="18"/>
              </w:rPr>
            </w:pPr>
          </w:p>
          <w:p w14:paraId="5B75BF72" w14:textId="77777777" w:rsidR="00466A1C" w:rsidRPr="00D112F4" w:rsidRDefault="00962345">
            <w:pPr>
              <w:spacing w:after="0"/>
              <w:contextualSpacing w:val="0"/>
              <w:jc w:val="both"/>
              <w:rPr>
                <w:rFonts w:eastAsia="MS Mincho"/>
                <w:bCs/>
                <w:color w:val="auto"/>
                <w:sz w:val="18"/>
                <w:szCs w:val="18"/>
              </w:rPr>
            </w:pPr>
            <w:r w:rsidRPr="00D112F4">
              <w:rPr>
                <w:rFonts w:eastAsia="MS Mincho"/>
                <w:bCs/>
                <w:color w:val="auto"/>
                <w:sz w:val="18"/>
                <w:szCs w:val="18"/>
              </w:rPr>
              <w:t>The definition of scale is the same for all Projects, except Microscale.</w:t>
            </w:r>
          </w:p>
          <w:p w14:paraId="4F3E527A" w14:textId="77777777" w:rsidR="00466A1C" w:rsidRPr="00D112F4" w:rsidRDefault="00466A1C">
            <w:pPr>
              <w:spacing w:after="0"/>
              <w:contextualSpacing w:val="0"/>
              <w:rPr>
                <w:rFonts w:eastAsia="MS Mincho"/>
                <w:b/>
                <w:bCs/>
                <w:color w:val="auto"/>
                <w:sz w:val="18"/>
                <w:szCs w:val="18"/>
              </w:rPr>
            </w:pPr>
          </w:p>
          <w:p w14:paraId="24EEF8E6" w14:textId="1EB6C570" w:rsidR="00466A1C" w:rsidRPr="00D112F4" w:rsidRDefault="00962345">
            <w:pPr>
              <w:spacing w:after="0"/>
              <w:contextualSpacing w:val="0"/>
              <w:jc w:val="both"/>
              <w:rPr>
                <w:i/>
                <w:color w:val="auto"/>
                <w:sz w:val="18"/>
                <w:szCs w:val="18"/>
                <w:lang w:eastAsia="zh-CN"/>
              </w:rPr>
            </w:pPr>
            <w:r w:rsidRPr="00D112F4">
              <w:rPr>
                <w:color w:val="auto"/>
                <w:sz w:val="18"/>
                <w:szCs w:val="18"/>
                <w:lang w:eastAsia="zh-CN"/>
              </w:rPr>
              <w:t xml:space="preserve">Section 3.1.1 of </w:t>
            </w:r>
            <w:r w:rsidRPr="00D112F4">
              <w:rPr>
                <w:i/>
                <w:color w:val="auto"/>
                <w:sz w:val="18"/>
                <w:szCs w:val="18"/>
                <w:lang w:eastAsia="zh-CN"/>
              </w:rPr>
              <w:t>GS4GG GHG Emissions Reduction &amp; Sequestration Product Requirements (Version 2.1)</w:t>
            </w:r>
          </w:p>
          <w:p w14:paraId="7ECF5C94" w14:textId="64C11CD2" w:rsidR="00466A1C" w:rsidRPr="00D112F4" w:rsidRDefault="00962345">
            <w:pPr>
              <w:spacing w:after="0"/>
              <w:contextualSpacing w:val="0"/>
              <w:jc w:val="both"/>
              <w:rPr>
                <w:color w:val="auto"/>
                <w:sz w:val="18"/>
                <w:szCs w:val="18"/>
                <w:lang w:eastAsia="zh-CN"/>
              </w:rPr>
            </w:pPr>
            <w:r w:rsidRPr="00D112F4">
              <w:rPr>
                <w:color w:val="auto"/>
                <w:sz w:val="18"/>
                <w:szCs w:val="18"/>
                <w:lang w:eastAsia="zh-CN"/>
              </w:rPr>
              <w:t>Gold Standard VER Projects may be located in any host country or state have mandatory operational schemes to reduce GHG emissions in any form (e.g., cap &amp; trade, carbon tax etc.), Projects shall only be eligible if the Project Developer has either:</w:t>
            </w:r>
          </w:p>
          <w:p w14:paraId="741F8F7A" w14:textId="77777777" w:rsidR="00466A1C" w:rsidRPr="00D112F4" w:rsidRDefault="00962345">
            <w:pPr>
              <w:spacing w:after="0"/>
              <w:contextualSpacing w:val="0"/>
              <w:jc w:val="both"/>
              <w:rPr>
                <w:color w:val="auto"/>
                <w:sz w:val="18"/>
                <w:szCs w:val="18"/>
                <w:lang w:eastAsia="zh-CN"/>
              </w:rPr>
            </w:pPr>
            <w:r w:rsidRPr="00D112F4">
              <w:rPr>
                <w:color w:val="auto"/>
                <w:sz w:val="18"/>
                <w:szCs w:val="18"/>
                <w:lang w:eastAsia="zh-CN"/>
              </w:rPr>
              <w:t>(a) provided Gold Standard with satisfactory justification that no double counting of emission reductions occur or</w:t>
            </w:r>
          </w:p>
          <w:p w14:paraId="79D022F1" w14:textId="23F25800" w:rsidR="00466A1C" w:rsidRPr="00D112F4" w:rsidRDefault="00962345">
            <w:pPr>
              <w:spacing w:after="0"/>
              <w:contextualSpacing w:val="0"/>
              <w:jc w:val="both"/>
              <w:rPr>
                <w:color w:val="auto"/>
                <w:sz w:val="18"/>
                <w:szCs w:val="18"/>
                <w:lang w:eastAsia="zh-CN"/>
              </w:rPr>
            </w:pPr>
            <w:r w:rsidRPr="00D112F4">
              <w:rPr>
                <w:color w:val="auto"/>
                <w:sz w:val="18"/>
                <w:szCs w:val="18"/>
                <w:lang w:eastAsia="zh-CN"/>
              </w:rPr>
              <w:t>(b) committed to retiring eligible units equal to the quantity of Gold Standard VERs, which must be done prior to VER issuance. Refer to Section 15 below of this document.</w:t>
            </w:r>
          </w:p>
          <w:p w14:paraId="40D97FD8" w14:textId="77777777" w:rsidR="00466A1C" w:rsidRPr="00D112F4" w:rsidRDefault="00466A1C">
            <w:pPr>
              <w:spacing w:after="0"/>
              <w:contextualSpacing w:val="0"/>
              <w:rPr>
                <w:color w:val="auto"/>
                <w:sz w:val="18"/>
                <w:szCs w:val="18"/>
                <w:lang w:eastAsia="zh-CN"/>
              </w:rPr>
            </w:pPr>
          </w:p>
          <w:p w14:paraId="730A6AE4" w14:textId="2326C7CD" w:rsidR="00466A1C" w:rsidRPr="00D112F4" w:rsidRDefault="00962345">
            <w:pPr>
              <w:spacing w:after="0"/>
              <w:contextualSpacing w:val="0"/>
              <w:jc w:val="both"/>
              <w:rPr>
                <w:i/>
                <w:color w:val="auto"/>
                <w:sz w:val="18"/>
                <w:szCs w:val="18"/>
                <w:lang w:eastAsia="zh-CN"/>
              </w:rPr>
            </w:pPr>
            <w:r w:rsidRPr="00D112F4">
              <w:rPr>
                <w:color w:val="auto"/>
                <w:sz w:val="18"/>
                <w:szCs w:val="18"/>
                <w:lang w:eastAsia="zh-CN"/>
              </w:rPr>
              <w:t xml:space="preserve">Section 9.1.1 of </w:t>
            </w:r>
            <w:r w:rsidRPr="00D112F4">
              <w:rPr>
                <w:i/>
                <w:color w:val="auto"/>
                <w:sz w:val="18"/>
                <w:szCs w:val="18"/>
                <w:lang w:eastAsia="zh-CN"/>
              </w:rPr>
              <w:t>GS4GG GHG Emissions Reduction &amp; Sequestration Product Requirements (Version 2.1)</w:t>
            </w:r>
          </w:p>
          <w:p w14:paraId="71B39C78" w14:textId="21C89C56" w:rsidR="00466A1C" w:rsidRPr="00D112F4" w:rsidRDefault="00962345">
            <w:pPr>
              <w:spacing w:after="0"/>
              <w:contextualSpacing w:val="0"/>
              <w:jc w:val="both"/>
              <w:rPr>
                <w:rFonts w:eastAsia="MS Mincho"/>
                <w:bCs/>
                <w:color w:val="auto"/>
                <w:sz w:val="18"/>
                <w:szCs w:val="18"/>
              </w:rPr>
            </w:pPr>
            <w:r w:rsidRPr="00D112F4">
              <w:rPr>
                <w:rFonts w:eastAsia="MS Mincho"/>
                <w:bCs/>
                <w:color w:val="auto"/>
                <w:sz w:val="18"/>
                <w:szCs w:val="18"/>
              </w:rPr>
              <w:t>GS VER Projects may be registered as “large scale”, “small scale” (for the applicability of methodologies and tools only) or “microscale”. Scale is defined in the relevant Activity Requirements or where these do not exist then per following paragraphs.</w:t>
            </w:r>
          </w:p>
          <w:p w14:paraId="12869A50" w14:textId="77777777" w:rsidR="00466A1C" w:rsidRPr="00D112F4" w:rsidRDefault="00466A1C">
            <w:pPr>
              <w:spacing w:after="0"/>
              <w:contextualSpacing w:val="0"/>
              <w:rPr>
                <w:rFonts w:eastAsia="MS Mincho"/>
                <w:bCs/>
                <w:color w:val="auto"/>
                <w:sz w:val="18"/>
                <w:szCs w:val="18"/>
              </w:rPr>
            </w:pPr>
          </w:p>
          <w:p w14:paraId="50DAA622" w14:textId="282251A1" w:rsidR="00466A1C" w:rsidRPr="00D112F4" w:rsidRDefault="00962345">
            <w:pPr>
              <w:spacing w:after="0"/>
              <w:contextualSpacing w:val="0"/>
              <w:jc w:val="both"/>
              <w:rPr>
                <w:i/>
                <w:color w:val="auto"/>
                <w:sz w:val="18"/>
                <w:szCs w:val="18"/>
                <w:lang w:eastAsia="zh-CN"/>
              </w:rPr>
            </w:pPr>
            <w:r w:rsidRPr="00D112F4">
              <w:rPr>
                <w:color w:val="auto"/>
                <w:sz w:val="18"/>
                <w:szCs w:val="18"/>
                <w:lang w:eastAsia="zh-CN"/>
              </w:rPr>
              <w:t xml:space="preserve">Section 9.1.2 of </w:t>
            </w:r>
            <w:r w:rsidRPr="00D112F4">
              <w:rPr>
                <w:i/>
                <w:color w:val="auto"/>
                <w:sz w:val="18"/>
                <w:szCs w:val="18"/>
                <w:lang w:eastAsia="zh-CN"/>
              </w:rPr>
              <w:t>GS4GG GHG Emissions Reduction &amp; Sequestration Product Requirements (Version 2.1)</w:t>
            </w:r>
          </w:p>
          <w:p w14:paraId="6F245398" w14:textId="47A264C8" w:rsidR="00466A1C" w:rsidRPr="00D112F4" w:rsidRDefault="00962345">
            <w:pPr>
              <w:spacing w:after="0"/>
              <w:contextualSpacing w:val="0"/>
              <w:jc w:val="both"/>
              <w:rPr>
                <w:rFonts w:eastAsia="MS Mincho"/>
                <w:bCs/>
                <w:color w:val="auto"/>
                <w:sz w:val="18"/>
                <w:szCs w:val="18"/>
              </w:rPr>
            </w:pPr>
            <w:r w:rsidRPr="00D112F4">
              <w:rPr>
                <w:rFonts w:cs="Verdana"/>
                <w:color w:val="auto"/>
                <w:sz w:val="18"/>
                <w:szCs w:val="18"/>
              </w:rPr>
              <w:t>All Projects exceeding the small-scale thresholds are defined as large scale. Small scale projects are defined following CDM project standard for project activities.</w:t>
            </w:r>
          </w:p>
        </w:tc>
        <w:tc>
          <w:tcPr>
            <w:tcW w:w="4811" w:type="dxa"/>
          </w:tcPr>
          <w:p w14:paraId="5FA7E7FA" w14:textId="77777777" w:rsidR="00466A1C" w:rsidRPr="00D112F4" w:rsidRDefault="00962345">
            <w:pPr>
              <w:spacing w:after="0"/>
              <w:contextualSpacing w:val="0"/>
              <w:jc w:val="both"/>
              <w:rPr>
                <w:color w:val="auto"/>
                <w:sz w:val="18"/>
                <w:szCs w:val="18"/>
                <w:lang w:eastAsia="zh-CN"/>
              </w:rPr>
            </w:pPr>
            <w:r w:rsidRPr="00D112F4">
              <w:rPr>
                <w:color w:val="auto"/>
                <w:sz w:val="18"/>
                <w:szCs w:val="18"/>
                <w:lang w:eastAsia="zh-CN"/>
              </w:rPr>
              <w:lastRenderedPageBreak/>
              <w:t>The project location is the Republic of China (refer to section A.2 of the PDD for detailed project area and boundary).</w:t>
            </w:r>
          </w:p>
          <w:p w14:paraId="477B421A" w14:textId="77777777" w:rsidR="00466A1C" w:rsidRPr="00D112F4" w:rsidRDefault="00466A1C">
            <w:pPr>
              <w:spacing w:after="0"/>
              <w:contextualSpacing w:val="0"/>
              <w:jc w:val="both"/>
              <w:rPr>
                <w:color w:val="auto"/>
                <w:sz w:val="18"/>
                <w:szCs w:val="18"/>
                <w:lang w:eastAsia="zh-CN"/>
              </w:rPr>
            </w:pPr>
          </w:p>
          <w:p w14:paraId="5EA3C8F1" w14:textId="472C3959" w:rsidR="00466A1C" w:rsidRPr="00D112F4" w:rsidRDefault="00962345">
            <w:pPr>
              <w:spacing w:after="0"/>
              <w:contextualSpacing w:val="0"/>
              <w:jc w:val="both"/>
              <w:rPr>
                <w:color w:val="auto"/>
                <w:sz w:val="18"/>
                <w:szCs w:val="18"/>
                <w:lang w:eastAsia="zh-CN"/>
              </w:rPr>
            </w:pPr>
            <w:r w:rsidRPr="00D112F4">
              <w:rPr>
                <w:color w:val="auto"/>
                <w:sz w:val="18"/>
                <w:szCs w:val="18"/>
                <w:lang w:eastAsia="zh-CN"/>
              </w:rPr>
              <w:t xml:space="preserve">There is a cap &amp; trade scheme in China. However, the project activity is not included the mandatory emission control scheme since the scheme only cover the high-emission industries, such as power generation. In addition, the project owner has signed the Declaration of No Double Counting Statement to ensure that the project will not apply for emission reduction credits or labels under any other schemes other than GS. Therefore, the emission reductions will not be double counted. As per section 3.1.1 of </w:t>
            </w:r>
            <w:r w:rsidRPr="00D112F4">
              <w:rPr>
                <w:i/>
                <w:color w:val="auto"/>
                <w:sz w:val="18"/>
                <w:szCs w:val="18"/>
                <w:lang w:eastAsia="zh-CN"/>
              </w:rPr>
              <w:t>GS4GG GHG Emissions Reduction &amp; Sequestration Product Requirements (Version 2.1)</w:t>
            </w:r>
            <w:r w:rsidRPr="00D112F4">
              <w:rPr>
                <w:color w:val="auto"/>
                <w:sz w:val="18"/>
                <w:szCs w:val="18"/>
                <w:lang w:eastAsia="zh-CN"/>
              </w:rPr>
              <w:t>, it is an eligible host country.</w:t>
            </w:r>
          </w:p>
          <w:p w14:paraId="4C60BC29" w14:textId="77777777" w:rsidR="00466A1C" w:rsidRPr="00D112F4" w:rsidRDefault="00466A1C">
            <w:pPr>
              <w:spacing w:after="0"/>
              <w:contextualSpacing w:val="0"/>
              <w:jc w:val="both"/>
              <w:rPr>
                <w:color w:val="auto"/>
                <w:sz w:val="18"/>
                <w:szCs w:val="18"/>
                <w:lang w:eastAsia="zh-CN"/>
              </w:rPr>
            </w:pPr>
          </w:p>
          <w:p w14:paraId="361F5F57" w14:textId="389C64BE" w:rsidR="00466A1C" w:rsidRPr="00D112F4" w:rsidRDefault="00962345">
            <w:pPr>
              <w:spacing w:after="0"/>
              <w:contextualSpacing w:val="0"/>
              <w:jc w:val="both"/>
              <w:rPr>
                <w:color w:val="auto"/>
                <w:sz w:val="18"/>
                <w:szCs w:val="18"/>
                <w:lang w:eastAsia="zh-CN"/>
              </w:rPr>
            </w:pPr>
            <w:r w:rsidRPr="00D112F4">
              <w:rPr>
                <w:color w:val="auto"/>
                <w:sz w:val="18"/>
                <w:szCs w:val="18"/>
                <w:lang w:eastAsia="zh-CN"/>
              </w:rPr>
              <w:t xml:space="preserve">The project boundary is defined based on </w:t>
            </w:r>
            <w:r w:rsidRPr="00D112F4">
              <w:rPr>
                <w:i/>
                <w:color w:val="auto"/>
                <w:sz w:val="18"/>
                <w:szCs w:val="18"/>
                <w:lang w:eastAsia="zh-CN"/>
              </w:rPr>
              <w:t>ACM0010 GHG emission reductions from manure management systems</w:t>
            </w:r>
            <w:r w:rsidRPr="00D112F4">
              <w:rPr>
                <w:color w:val="auto"/>
                <w:sz w:val="18"/>
                <w:szCs w:val="18"/>
                <w:lang w:eastAsia="zh-CN"/>
              </w:rPr>
              <w:t xml:space="preserve"> (Version 08.0). The spatial extent of the project boundary encompasses the site of the </w:t>
            </w:r>
            <w:r w:rsidR="00E91E6A" w:rsidRPr="00D112F4">
              <w:rPr>
                <w:color w:val="auto"/>
                <w:sz w:val="18"/>
                <w:szCs w:val="18"/>
                <w:lang w:eastAsia="zh-CN"/>
              </w:rPr>
              <w:t>AWMSs, the</w:t>
            </w:r>
            <w:r w:rsidRPr="00D112F4">
              <w:rPr>
                <w:color w:val="auto"/>
                <w:sz w:val="18"/>
                <w:szCs w:val="18"/>
                <w:lang w:eastAsia="zh-CN"/>
              </w:rPr>
              <w:t xml:space="preserve"> electricity generation equipment,</w:t>
            </w:r>
            <w:r w:rsidRPr="00D112F4">
              <w:rPr>
                <w:sz w:val="18"/>
                <w:szCs w:val="18"/>
              </w:rPr>
              <w:t xml:space="preserve"> </w:t>
            </w:r>
            <w:r w:rsidRPr="00D112F4">
              <w:rPr>
                <w:color w:val="auto"/>
                <w:sz w:val="18"/>
                <w:szCs w:val="18"/>
                <w:lang w:eastAsia="zh-CN"/>
              </w:rPr>
              <w:t xml:space="preserve">the flaring system and the power/heat source. Refer to section B.3 of the PDD for more details. </w:t>
            </w:r>
          </w:p>
          <w:p w14:paraId="6C995C67" w14:textId="77777777" w:rsidR="00466A1C" w:rsidRPr="00D112F4" w:rsidRDefault="00466A1C">
            <w:pPr>
              <w:spacing w:after="0"/>
              <w:contextualSpacing w:val="0"/>
              <w:jc w:val="both"/>
              <w:rPr>
                <w:color w:val="auto"/>
                <w:sz w:val="18"/>
                <w:szCs w:val="18"/>
                <w:lang w:eastAsia="zh-CN"/>
              </w:rPr>
            </w:pPr>
          </w:p>
          <w:p w14:paraId="527AC66A" w14:textId="5E3A1B20" w:rsidR="00466A1C" w:rsidRPr="00D112F4" w:rsidRDefault="00962345">
            <w:pPr>
              <w:spacing w:after="0"/>
              <w:contextualSpacing w:val="0"/>
              <w:jc w:val="both"/>
              <w:rPr>
                <w:rFonts w:eastAsia="MS Mincho"/>
                <w:color w:val="auto"/>
                <w:sz w:val="18"/>
                <w:szCs w:val="18"/>
              </w:rPr>
            </w:pPr>
            <w:r w:rsidRPr="00D112F4">
              <w:rPr>
                <w:rFonts w:eastAsia="MS Mincho"/>
                <w:color w:val="auto"/>
                <w:sz w:val="18"/>
                <w:szCs w:val="18"/>
              </w:rPr>
              <w:t>Annual emission reductions of the project activity</w:t>
            </w:r>
            <w:r w:rsidRPr="00D112F4">
              <w:rPr>
                <w:color w:val="auto"/>
                <w:sz w:val="18"/>
                <w:szCs w:val="18"/>
                <w:lang w:val="en-GB" w:eastAsia="zh-CN"/>
              </w:rPr>
              <w:t xml:space="preserve"> are 473,400 tCO</w:t>
            </w:r>
            <w:r w:rsidRPr="00D112F4">
              <w:rPr>
                <w:color w:val="auto"/>
                <w:sz w:val="18"/>
                <w:szCs w:val="18"/>
                <w:vertAlign w:val="subscript"/>
                <w:lang w:val="en-GB" w:eastAsia="zh-CN"/>
              </w:rPr>
              <w:t>2</w:t>
            </w:r>
            <w:r w:rsidRPr="00D112F4">
              <w:rPr>
                <w:color w:val="auto"/>
                <w:sz w:val="18"/>
                <w:szCs w:val="18"/>
                <w:lang w:val="en-GB" w:eastAsia="zh-CN"/>
              </w:rPr>
              <w:t>e</w:t>
            </w:r>
            <w:r w:rsidRPr="00D112F4">
              <w:rPr>
                <w:rFonts w:eastAsia="MS Mincho"/>
                <w:color w:val="auto"/>
                <w:sz w:val="18"/>
                <w:szCs w:val="18"/>
              </w:rPr>
              <w:t>,</w:t>
            </w:r>
            <w:r w:rsidRPr="00D112F4">
              <w:rPr>
                <w:rFonts w:eastAsia="MS Mincho"/>
                <w:color w:val="auto"/>
                <w:sz w:val="18"/>
                <w:szCs w:val="18"/>
                <w:vertAlign w:val="subscript"/>
              </w:rPr>
              <w:t xml:space="preserve"> </w:t>
            </w:r>
            <w:r w:rsidRPr="00D112F4">
              <w:rPr>
                <w:rFonts w:eastAsia="MS Mincho"/>
                <w:color w:val="auto"/>
                <w:sz w:val="18"/>
                <w:szCs w:val="18"/>
              </w:rPr>
              <w:t>which is more than 60,000 tCO</w:t>
            </w:r>
            <w:r w:rsidRPr="00D112F4">
              <w:rPr>
                <w:rFonts w:eastAsia="MS Mincho"/>
                <w:color w:val="auto"/>
                <w:sz w:val="18"/>
                <w:szCs w:val="18"/>
                <w:vertAlign w:val="subscript"/>
              </w:rPr>
              <w:t>2</w:t>
            </w:r>
            <w:r w:rsidRPr="00D112F4">
              <w:rPr>
                <w:rFonts w:eastAsia="MS Mincho"/>
                <w:color w:val="auto"/>
                <w:sz w:val="18"/>
                <w:szCs w:val="18"/>
              </w:rPr>
              <w:t xml:space="preserve">e. As per section 9.1.1 and 9.1.2 of </w:t>
            </w:r>
            <w:r w:rsidRPr="00D112F4">
              <w:rPr>
                <w:i/>
                <w:color w:val="auto"/>
                <w:sz w:val="18"/>
                <w:szCs w:val="18"/>
                <w:lang w:eastAsia="zh-CN"/>
              </w:rPr>
              <w:t>GS4GG GHG Emissions Reduction &amp; Sequestration Product Requirements (Version 2.1)</w:t>
            </w:r>
            <w:r w:rsidRPr="00D112F4">
              <w:rPr>
                <w:color w:val="auto"/>
                <w:sz w:val="18"/>
                <w:szCs w:val="18"/>
                <w:lang w:eastAsia="zh-CN"/>
              </w:rPr>
              <w:t>, it’s a large-scale GS VER project.</w:t>
            </w:r>
          </w:p>
          <w:p w14:paraId="4B1AB908" w14:textId="77777777" w:rsidR="00466A1C" w:rsidRPr="00D112F4" w:rsidRDefault="00466A1C">
            <w:pPr>
              <w:spacing w:after="0"/>
              <w:contextualSpacing w:val="0"/>
              <w:jc w:val="both"/>
              <w:rPr>
                <w:color w:val="auto"/>
                <w:sz w:val="18"/>
                <w:szCs w:val="18"/>
                <w:lang w:eastAsia="zh-CN"/>
              </w:rPr>
            </w:pPr>
          </w:p>
          <w:p w14:paraId="5B3950A8" w14:textId="2A6ADB99" w:rsidR="00466A1C" w:rsidRPr="00D112F4" w:rsidRDefault="00962345">
            <w:pPr>
              <w:spacing w:after="0"/>
              <w:contextualSpacing w:val="0"/>
              <w:jc w:val="both"/>
              <w:rPr>
                <w:color w:val="auto"/>
                <w:sz w:val="18"/>
                <w:szCs w:val="18"/>
                <w:lang w:eastAsia="zh-CN"/>
              </w:rPr>
            </w:pPr>
            <w:r w:rsidRPr="00D112F4">
              <w:rPr>
                <w:color w:val="auto"/>
                <w:sz w:val="18"/>
                <w:szCs w:val="18"/>
                <w:lang w:eastAsia="zh-CN"/>
              </w:rPr>
              <w:t>Before implementation of the project, no other similar project has been implemented in the project area. Each AWMS can be identified through its GPS coordinates. Therefore, the project area doesn’t overlap with that of another Gold Standard or other voluntary or compliance standard programme of a similar nature. In addition, if any such risk of double counting exists, project developer confirms that the eligible units equal to the quantity of Gold Standard VERs will be retired.</w:t>
            </w:r>
          </w:p>
        </w:tc>
      </w:tr>
      <w:tr w:rsidR="00466A1C" w14:paraId="42566E14" w14:textId="77777777">
        <w:tc>
          <w:tcPr>
            <w:tcW w:w="4811" w:type="dxa"/>
          </w:tcPr>
          <w:p w14:paraId="3C907F15" w14:textId="77777777" w:rsidR="00466A1C" w:rsidRPr="00D112F4" w:rsidRDefault="00962345">
            <w:pPr>
              <w:spacing w:after="0"/>
              <w:jc w:val="both"/>
              <w:rPr>
                <w:rFonts w:eastAsia="MS Mincho"/>
                <w:color w:val="auto"/>
                <w:sz w:val="18"/>
                <w:szCs w:val="18"/>
              </w:rPr>
            </w:pPr>
            <w:r w:rsidRPr="00D112F4">
              <w:rPr>
                <w:rFonts w:eastAsia="MS Mincho"/>
                <w:b/>
                <w:bCs/>
                <w:color w:val="auto"/>
                <w:sz w:val="18"/>
                <w:szCs w:val="18"/>
              </w:rPr>
              <w:lastRenderedPageBreak/>
              <w:t>(d) Host Country Requirements</w:t>
            </w:r>
          </w:p>
          <w:p w14:paraId="0E6814AF" w14:textId="77777777" w:rsidR="00466A1C" w:rsidRPr="00D112F4" w:rsidRDefault="00466A1C">
            <w:pPr>
              <w:spacing w:after="0"/>
              <w:jc w:val="both"/>
              <w:rPr>
                <w:rFonts w:eastAsia="MS Mincho"/>
                <w:color w:val="auto"/>
                <w:sz w:val="18"/>
                <w:szCs w:val="18"/>
              </w:rPr>
            </w:pPr>
          </w:p>
          <w:p w14:paraId="49EE3F10" w14:textId="77777777" w:rsidR="00466A1C" w:rsidRPr="00D112F4" w:rsidRDefault="00962345">
            <w:pPr>
              <w:spacing w:after="0"/>
              <w:jc w:val="both"/>
              <w:rPr>
                <w:rFonts w:eastAsia="MS Mincho"/>
                <w:color w:val="auto"/>
                <w:sz w:val="18"/>
                <w:szCs w:val="18"/>
              </w:rPr>
            </w:pPr>
            <w:r w:rsidRPr="00D112F4">
              <w:rPr>
                <w:color w:val="auto"/>
                <w:sz w:val="18"/>
                <w:szCs w:val="18"/>
                <w:lang w:eastAsia="zh-CN"/>
              </w:rPr>
              <w:t xml:space="preserve">Section 3.1.1 of </w:t>
            </w:r>
            <w:r w:rsidRPr="00D112F4">
              <w:rPr>
                <w:i/>
                <w:color w:val="auto"/>
                <w:sz w:val="18"/>
                <w:szCs w:val="18"/>
                <w:lang w:eastAsia="zh-CN"/>
              </w:rPr>
              <w:t>GS4GG Principles &amp; Requirements</w:t>
            </w:r>
            <w:r w:rsidRPr="00D112F4">
              <w:rPr>
                <w:color w:val="auto"/>
                <w:sz w:val="18"/>
                <w:szCs w:val="18"/>
                <w:lang w:eastAsia="zh-CN"/>
              </w:rPr>
              <w:t xml:space="preserve"> (Version 1.2)</w:t>
            </w:r>
          </w:p>
          <w:p w14:paraId="53F61936" w14:textId="77777777" w:rsidR="00466A1C" w:rsidRPr="00D112F4" w:rsidRDefault="00962345">
            <w:pPr>
              <w:spacing w:after="0"/>
              <w:jc w:val="both"/>
              <w:rPr>
                <w:rFonts w:eastAsia="MS Mincho"/>
                <w:color w:val="auto"/>
                <w:sz w:val="18"/>
                <w:szCs w:val="18"/>
              </w:rPr>
            </w:pPr>
            <w:r w:rsidRPr="00D112F4">
              <w:rPr>
                <w:rFonts w:eastAsia="MS Mincho"/>
                <w:color w:val="auto"/>
                <w:sz w:val="18"/>
                <w:szCs w:val="18"/>
              </w:rPr>
              <w:t>Projects shall be in compliance with applicable Host Country’s legal, environmental, ecological and social regulations.</w:t>
            </w:r>
          </w:p>
          <w:p w14:paraId="233202A3" w14:textId="77777777" w:rsidR="00466A1C" w:rsidRPr="00D112F4" w:rsidRDefault="00466A1C">
            <w:pPr>
              <w:spacing w:after="0"/>
              <w:rPr>
                <w:rFonts w:eastAsia="MS Mincho"/>
                <w:color w:val="auto"/>
                <w:sz w:val="18"/>
                <w:szCs w:val="18"/>
              </w:rPr>
            </w:pPr>
          </w:p>
          <w:p w14:paraId="509BEEC5" w14:textId="77777777" w:rsidR="00466A1C" w:rsidRPr="00D112F4" w:rsidRDefault="00962345">
            <w:pPr>
              <w:spacing w:after="0"/>
              <w:jc w:val="both"/>
              <w:rPr>
                <w:color w:val="auto"/>
                <w:sz w:val="18"/>
                <w:szCs w:val="18"/>
                <w:lang w:eastAsia="zh-CN"/>
              </w:rPr>
            </w:pPr>
            <w:r w:rsidRPr="00D112F4">
              <w:rPr>
                <w:bCs/>
                <w:color w:val="auto"/>
                <w:sz w:val="18"/>
                <w:szCs w:val="18"/>
                <w:lang w:eastAsia="zh-CN"/>
              </w:rPr>
              <w:t xml:space="preserve">Section 3.1.2 of </w:t>
            </w:r>
            <w:r w:rsidRPr="00D112F4">
              <w:rPr>
                <w:i/>
                <w:color w:val="auto"/>
                <w:sz w:val="18"/>
                <w:szCs w:val="18"/>
                <w:lang w:eastAsia="zh-CN"/>
              </w:rPr>
              <w:t>GS4GG Community Services Activity Requirements</w:t>
            </w:r>
            <w:r w:rsidRPr="00D112F4">
              <w:rPr>
                <w:color w:val="auto"/>
                <w:sz w:val="18"/>
                <w:szCs w:val="18"/>
                <w:lang w:eastAsia="zh-CN"/>
              </w:rPr>
              <w:t xml:space="preserve"> (Version 1.2)</w:t>
            </w:r>
          </w:p>
          <w:p w14:paraId="0923E751" w14:textId="77777777" w:rsidR="00466A1C" w:rsidRPr="00D112F4" w:rsidRDefault="00962345">
            <w:pPr>
              <w:spacing w:after="0"/>
              <w:jc w:val="both"/>
              <w:rPr>
                <w:rFonts w:eastAsia="MS Mincho"/>
                <w:color w:val="auto"/>
                <w:sz w:val="18"/>
                <w:szCs w:val="18"/>
              </w:rPr>
            </w:pPr>
            <w:r w:rsidRPr="00D112F4">
              <w:rPr>
                <w:rFonts w:eastAsia="MS Mincho"/>
                <w:color w:val="auto"/>
                <w:sz w:val="18"/>
                <w:szCs w:val="18"/>
              </w:rPr>
              <w:t>Project Area and Boundary shall be defined in line with the applicable Impact Quantification Methodologies and Product Requirements.</w:t>
            </w:r>
          </w:p>
          <w:p w14:paraId="416DC98B" w14:textId="77777777" w:rsidR="00466A1C" w:rsidRPr="00D112F4" w:rsidRDefault="00466A1C">
            <w:pPr>
              <w:spacing w:after="0"/>
              <w:rPr>
                <w:rFonts w:eastAsia="MS Mincho"/>
                <w:color w:val="auto"/>
                <w:sz w:val="18"/>
                <w:szCs w:val="18"/>
              </w:rPr>
            </w:pPr>
          </w:p>
          <w:p w14:paraId="2BD9BF66" w14:textId="60773AC5" w:rsidR="00466A1C" w:rsidRPr="00D112F4" w:rsidRDefault="00962345">
            <w:pPr>
              <w:spacing w:after="0"/>
              <w:jc w:val="both"/>
              <w:rPr>
                <w:i/>
                <w:color w:val="auto"/>
                <w:sz w:val="18"/>
                <w:szCs w:val="18"/>
                <w:lang w:eastAsia="zh-CN"/>
              </w:rPr>
            </w:pPr>
            <w:r w:rsidRPr="00D112F4">
              <w:rPr>
                <w:color w:val="auto"/>
                <w:sz w:val="18"/>
                <w:szCs w:val="18"/>
                <w:lang w:eastAsia="zh-CN"/>
              </w:rPr>
              <w:t xml:space="preserve">Section 3.1.1 of </w:t>
            </w:r>
            <w:r w:rsidRPr="00D112F4">
              <w:rPr>
                <w:i/>
                <w:color w:val="auto"/>
                <w:sz w:val="18"/>
                <w:szCs w:val="18"/>
                <w:lang w:eastAsia="zh-CN"/>
              </w:rPr>
              <w:t>GS4GG GHG Emissions Reduction &amp; Sequestration Product Requirements (Version 2.1)</w:t>
            </w:r>
          </w:p>
          <w:p w14:paraId="5B908717" w14:textId="59168EA0" w:rsidR="00466A1C" w:rsidRPr="00D112F4" w:rsidRDefault="00962345">
            <w:pPr>
              <w:spacing w:after="0"/>
              <w:jc w:val="both"/>
              <w:rPr>
                <w:color w:val="auto"/>
                <w:sz w:val="18"/>
                <w:szCs w:val="18"/>
                <w:lang w:eastAsia="zh-CN"/>
              </w:rPr>
            </w:pPr>
            <w:r w:rsidRPr="00D112F4">
              <w:rPr>
                <w:color w:val="auto"/>
                <w:sz w:val="18"/>
                <w:szCs w:val="18"/>
                <w:lang w:eastAsia="zh-CN"/>
              </w:rPr>
              <w:t>VER Projects may be located in any host country or state. However, where host countries or states have mandatory operational schemes to reduce GHG emissions in any form (e.g. cap &amp; trade, carbon tax etc.), Projects shall only be eligible if the Project Developer has either:</w:t>
            </w:r>
          </w:p>
          <w:p w14:paraId="529B71CB" w14:textId="77777777" w:rsidR="00466A1C" w:rsidRPr="00D112F4" w:rsidRDefault="00962345">
            <w:pPr>
              <w:spacing w:after="0"/>
              <w:jc w:val="both"/>
              <w:rPr>
                <w:color w:val="auto"/>
                <w:sz w:val="18"/>
                <w:szCs w:val="18"/>
                <w:lang w:eastAsia="zh-CN"/>
              </w:rPr>
            </w:pPr>
            <w:r w:rsidRPr="00D112F4">
              <w:rPr>
                <w:color w:val="auto"/>
                <w:sz w:val="18"/>
                <w:szCs w:val="18"/>
                <w:lang w:eastAsia="zh-CN"/>
              </w:rPr>
              <w:t>(a) provided Gold Standard with satisfactory justification that no double counting of emission reductions occur or</w:t>
            </w:r>
          </w:p>
          <w:p w14:paraId="30695CED" w14:textId="7E0AB0E3" w:rsidR="00466A1C" w:rsidRPr="00D112F4" w:rsidRDefault="00962345">
            <w:pPr>
              <w:spacing w:after="0"/>
              <w:jc w:val="both"/>
              <w:rPr>
                <w:rFonts w:eastAsia="MS Mincho"/>
                <w:color w:val="auto"/>
                <w:sz w:val="18"/>
                <w:szCs w:val="18"/>
              </w:rPr>
            </w:pPr>
            <w:r w:rsidRPr="00D112F4">
              <w:rPr>
                <w:color w:val="auto"/>
                <w:sz w:val="18"/>
                <w:szCs w:val="18"/>
                <w:lang w:eastAsia="zh-CN"/>
              </w:rPr>
              <w:t xml:space="preserve">(b) committed to retiring eligible units equal to the quantity of Gold Standard VERs which must be done prior to VER issuance. Refer to section 15 below of this document. </w:t>
            </w:r>
          </w:p>
        </w:tc>
        <w:tc>
          <w:tcPr>
            <w:tcW w:w="4811" w:type="dxa"/>
          </w:tcPr>
          <w:p w14:paraId="551EC451" w14:textId="77777777" w:rsidR="00466A1C" w:rsidRPr="00D112F4" w:rsidRDefault="00962345">
            <w:pPr>
              <w:spacing w:after="0"/>
              <w:jc w:val="both"/>
              <w:rPr>
                <w:color w:val="auto"/>
                <w:sz w:val="18"/>
                <w:szCs w:val="18"/>
                <w:lang w:eastAsia="zh-CN"/>
              </w:rPr>
            </w:pPr>
            <w:r w:rsidRPr="00D112F4">
              <w:rPr>
                <w:color w:val="auto"/>
                <w:sz w:val="18"/>
                <w:szCs w:val="18"/>
                <w:lang w:eastAsia="zh-CN"/>
              </w:rPr>
              <w:t xml:space="preserve">The project location is the Republic of China (refer to section A.2 of the PDD for detailed project area and boundary). </w:t>
            </w:r>
          </w:p>
          <w:p w14:paraId="185E3790" w14:textId="77777777" w:rsidR="00466A1C" w:rsidRPr="00D112F4" w:rsidRDefault="00466A1C">
            <w:pPr>
              <w:spacing w:after="0"/>
              <w:jc w:val="both"/>
              <w:rPr>
                <w:color w:val="auto"/>
                <w:sz w:val="18"/>
                <w:szCs w:val="18"/>
                <w:lang w:eastAsia="zh-CN"/>
              </w:rPr>
            </w:pPr>
          </w:p>
          <w:p w14:paraId="71864482" w14:textId="0433B71E" w:rsidR="00466A1C" w:rsidRPr="00D112F4" w:rsidRDefault="00962345">
            <w:pPr>
              <w:spacing w:after="0"/>
              <w:jc w:val="both"/>
              <w:rPr>
                <w:color w:val="auto"/>
                <w:sz w:val="18"/>
                <w:szCs w:val="18"/>
                <w:lang w:eastAsia="zh-CN"/>
              </w:rPr>
            </w:pPr>
            <w:r w:rsidRPr="00D112F4">
              <w:rPr>
                <w:color w:val="auto"/>
                <w:sz w:val="18"/>
                <w:szCs w:val="18"/>
                <w:lang w:eastAsia="zh-CN"/>
              </w:rPr>
              <w:t xml:space="preserve">As per </w:t>
            </w:r>
            <w:r w:rsidRPr="00D112F4">
              <w:rPr>
                <w:i/>
                <w:iCs/>
                <w:color w:val="auto"/>
                <w:sz w:val="18"/>
                <w:szCs w:val="18"/>
                <w:lang w:eastAsia="zh-CN"/>
              </w:rPr>
              <w:t>Action Plan for Resource Utilization of Livestock Manure</w:t>
            </w:r>
            <w:r w:rsidRPr="00D112F4">
              <w:rPr>
                <w:color w:val="auto"/>
                <w:sz w:val="18"/>
                <w:szCs w:val="18"/>
                <w:lang w:eastAsia="zh-CN"/>
              </w:rPr>
              <w:t xml:space="preserve"> (2017-2020)</w:t>
            </w:r>
            <w:r w:rsidRPr="00D112F4">
              <w:rPr>
                <w:rStyle w:val="affff4"/>
                <w:color w:val="auto"/>
                <w:sz w:val="18"/>
                <w:szCs w:val="18"/>
                <w:lang w:eastAsia="zh-CN"/>
              </w:rPr>
              <w:footnoteReference w:id="1"/>
            </w:r>
            <w:r>
              <w:rPr>
                <w:rFonts w:ascii="等线 Light" w:hAnsi="等线 Light"/>
                <w:sz w:val="18"/>
                <w:szCs w:val="18"/>
                <w:lang w:eastAsia="zh-CN"/>
              </w:rPr>
              <w:t xml:space="preserve"> </w:t>
            </w:r>
            <w:r w:rsidRPr="00D112F4">
              <w:rPr>
                <w:rFonts w:cs="Times"/>
                <w:sz w:val="18"/>
                <w:szCs w:val="18"/>
              </w:rPr>
              <w:t xml:space="preserve">and </w:t>
            </w:r>
            <w:r w:rsidRPr="00D112F4">
              <w:rPr>
                <w:rFonts w:cs="Times"/>
                <w:i/>
                <w:iCs/>
                <w:sz w:val="18"/>
                <w:szCs w:val="18"/>
              </w:rPr>
              <w:t>Measures for the Administration of Livestock and Poultry Breeding</w:t>
            </w:r>
            <w:r>
              <w:rPr>
                <w:rFonts w:cs="Times"/>
                <w:i/>
                <w:iCs/>
                <w:sz w:val="18"/>
                <w:szCs w:val="18"/>
              </w:rPr>
              <w:t xml:space="preserve"> </w:t>
            </w:r>
            <w:r w:rsidRPr="00D112F4">
              <w:rPr>
                <w:rFonts w:cs="Times"/>
                <w:i/>
                <w:iCs/>
                <w:sz w:val="18"/>
                <w:szCs w:val="18"/>
              </w:rPr>
              <w:t>in Jiangxi Province</w:t>
            </w:r>
            <w:r w:rsidRPr="00D112F4">
              <w:rPr>
                <w:rStyle w:val="affff4"/>
                <w:rFonts w:ascii="Avenir" w:hAnsi="Avenir" w:cs="Times"/>
                <w:sz w:val="18"/>
                <w:szCs w:val="18"/>
              </w:rPr>
              <w:footnoteReference w:id="2"/>
            </w:r>
            <w:r w:rsidRPr="00D112F4">
              <w:rPr>
                <w:color w:val="auto"/>
                <w:sz w:val="18"/>
                <w:szCs w:val="18"/>
                <w:lang w:eastAsia="zh-CN"/>
              </w:rPr>
              <w:t xml:space="preserve">, the sustainable development of animal husbandry should focus on reduction of livestock waste, and harmless treatment and resource utilization of the manure and wastewater. </w:t>
            </w:r>
            <w:r w:rsidR="00344965">
              <w:rPr>
                <w:color w:val="auto"/>
                <w:sz w:val="18"/>
                <w:szCs w:val="18"/>
                <w:lang w:eastAsia="zh-CN"/>
              </w:rPr>
              <w:t xml:space="preserve">In addition, </w:t>
            </w:r>
            <w:r w:rsidR="00344965" w:rsidRPr="00752EF6">
              <w:rPr>
                <w:color w:val="auto"/>
                <w:sz w:val="18"/>
                <w:szCs w:val="18"/>
                <w:lang w:eastAsia="zh-CN"/>
              </w:rPr>
              <w:t>according to the document “Notice on Strengthening the Resource Utilization Plan and Ledger Management of Livestock and Poultry Manure” issued on 24/11/2021 by General Office of Ministry of Agriculture and Rural Affairs and Ministry of Ecology and Environment, it can be seen that the resource utilization of manure has been continuously promoted and standardized management has been achieved</w:t>
            </w:r>
            <w:r w:rsidR="00344965">
              <w:rPr>
                <w:color w:val="auto"/>
                <w:sz w:val="18"/>
                <w:szCs w:val="18"/>
                <w:lang w:eastAsia="zh-CN"/>
              </w:rPr>
              <w:t>.</w:t>
            </w:r>
            <w:r w:rsidR="00344965" w:rsidRPr="00D112F4">
              <w:rPr>
                <w:color w:val="auto"/>
                <w:sz w:val="18"/>
                <w:szCs w:val="18"/>
                <w:lang w:val="en-GB" w:eastAsia="zh-CN"/>
              </w:rPr>
              <w:t xml:space="preserve"> </w:t>
            </w:r>
            <w:r w:rsidRPr="00D112F4">
              <w:rPr>
                <w:color w:val="auto"/>
                <w:sz w:val="18"/>
                <w:szCs w:val="18"/>
                <w:lang w:val="en-GB" w:eastAsia="zh-CN"/>
              </w:rPr>
              <w:t>The project activity will replace the current open anaerobic lagoons with 15 new AWMSs. the biogas generated during the treatment process will be captured for power generation and the surplus biogas will be flared (is any). After solid-liquid separation, the solid will be treated in aerobic composting system, which will be used as fertilizer. The liquid will be treated through anaerobic digestion and the biogas generated during the treatment process will be captured for power generation and the surplus biogas will be flared (is any), the sludge produced from anaerobic digestion will be treated through aerobic composting together with the solid and the effluent will be treated aerobically and then used for agriculture irrigation.</w:t>
            </w:r>
            <w:r w:rsidRPr="00D112F4">
              <w:rPr>
                <w:color w:val="auto"/>
                <w:sz w:val="18"/>
                <w:szCs w:val="18"/>
                <w:lang w:eastAsia="de-DE"/>
              </w:rPr>
              <w:t xml:space="preserve"> </w:t>
            </w:r>
            <w:r w:rsidRPr="00D112F4">
              <w:rPr>
                <w:color w:val="auto"/>
                <w:sz w:val="18"/>
                <w:szCs w:val="18"/>
                <w:lang w:eastAsia="zh-CN"/>
              </w:rPr>
              <w:t>The project follows China’s legal, environmental, ecological and social regulations.</w:t>
            </w:r>
          </w:p>
          <w:p w14:paraId="46FF2E14" w14:textId="77777777" w:rsidR="00466A1C" w:rsidRPr="00D112F4" w:rsidRDefault="00466A1C">
            <w:pPr>
              <w:spacing w:after="0"/>
              <w:jc w:val="both"/>
              <w:rPr>
                <w:color w:val="auto"/>
                <w:sz w:val="18"/>
                <w:szCs w:val="18"/>
                <w:lang w:eastAsia="zh-CN"/>
              </w:rPr>
            </w:pPr>
          </w:p>
          <w:p w14:paraId="4697A309" w14:textId="5E1DE82B" w:rsidR="00466A1C" w:rsidRPr="00D112F4" w:rsidRDefault="00962345">
            <w:pPr>
              <w:spacing w:after="0"/>
              <w:jc w:val="both"/>
              <w:rPr>
                <w:color w:val="auto"/>
                <w:sz w:val="18"/>
                <w:szCs w:val="18"/>
                <w:lang w:eastAsia="zh-CN"/>
              </w:rPr>
            </w:pPr>
            <w:r w:rsidRPr="00D112F4">
              <w:rPr>
                <w:color w:val="auto"/>
                <w:sz w:val="18"/>
                <w:szCs w:val="18"/>
                <w:lang w:eastAsia="zh-CN"/>
              </w:rPr>
              <w:lastRenderedPageBreak/>
              <w:t xml:space="preserve">There is a cap &amp; trade scheme in China. However, the project activity is not included the mandatory emission control scheme since the scheme only cover the high-emission industries, such as power generation. In addition, the project owner has signed the Declaration of No Double Counting Statement to ensure that the project will not apply for emission reduction credits or labels under any other schemes other than GS. Therefore, the emission reductions will not be double counted. As per section 3.1.1 of </w:t>
            </w:r>
            <w:r w:rsidRPr="00D112F4">
              <w:rPr>
                <w:i/>
                <w:color w:val="auto"/>
                <w:sz w:val="18"/>
                <w:szCs w:val="18"/>
                <w:lang w:eastAsia="zh-CN"/>
              </w:rPr>
              <w:t>GS4GG GHG Emissions Reduction &amp; Sequestration Product Requirements (Version 2.0)</w:t>
            </w:r>
            <w:r w:rsidRPr="00D112F4">
              <w:rPr>
                <w:color w:val="auto"/>
                <w:sz w:val="18"/>
                <w:szCs w:val="18"/>
                <w:lang w:eastAsia="zh-CN"/>
              </w:rPr>
              <w:t>, it is an eligible host country.</w:t>
            </w:r>
          </w:p>
        </w:tc>
      </w:tr>
      <w:tr w:rsidR="00466A1C" w14:paraId="62E8730F" w14:textId="77777777">
        <w:tc>
          <w:tcPr>
            <w:tcW w:w="4811" w:type="dxa"/>
          </w:tcPr>
          <w:p w14:paraId="08C9DEFE" w14:textId="77777777" w:rsidR="00466A1C" w:rsidRPr="00D112F4" w:rsidRDefault="00962345">
            <w:pPr>
              <w:spacing w:after="0"/>
              <w:contextualSpacing w:val="0"/>
              <w:jc w:val="both"/>
              <w:rPr>
                <w:rFonts w:eastAsia="MS Mincho"/>
                <w:color w:val="auto"/>
                <w:sz w:val="18"/>
                <w:szCs w:val="18"/>
              </w:rPr>
            </w:pPr>
            <w:r w:rsidRPr="00D112F4">
              <w:rPr>
                <w:rFonts w:eastAsia="MS Mincho"/>
                <w:b/>
                <w:bCs/>
                <w:color w:val="auto"/>
                <w:sz w:val="18"/>
                <w:szCs w:val="18"/>
              </w:rPr>
              <w:lastRenderedPageBreak/>
              <w:t>(e) Contact Details</w:t>
            </w:r>
          </w:p>
          <w:p w14:paraId="437C7510" w14:textId="77777777" w:rsidR="00466A1C" w:rsidRPr="00D112F4" w:rsidRDefault="00466A1C">
            <w:pPr>
              <w:spacing w:after="0"/>
              <w:contextualSpacing w:val="0"/>
              <w:jc w:val="both"/>
              <w:rPr>
                <w:rFonts w:eastAsia="MS Mincho"/>
                <w:color w:val="auto"/>
                <w:sz w:val="18"/>
                <w:szCs w:val="18"/>
              </w:rPr>
            </w:pPr>
          </w:p>
          <w:p w14:paraId="18A3C8E5" w14:textId="77777777" w:rsidR="00466A1C" w:rsidRPr="00D112F4" w:rsidRDefault="00962345">
            <w:pPr>
              <w:spacing w:after="0"/>
              <w:contextualSpacing w:val="0"/>
              <w:jc w:val="both"/>
              <w:rPr>
                <w:rFonts w:eastAsia="MS Mincho"/>
                <w:color w:val="auto"/>
                <w:sz w:val="18"/>
                <w:szCs w:val="18"/>
              </w:rPr>
            </w:pPr>
            <w:r w:rsidRPr="00D112F4">
              <w:rPr>
                <w:color w:val="auto"/>
                <w:sz w:val="18"/>
                <w:szCs w:val="18"/>
                <w:lang w:eastAsia="zh-CN"/>
              </w:rPr>
              <w:t xml:space="preserve">Section 3.1.1 of </w:t>
            </w:r>
            <w:r w:rsidRPr="00D112F4">
              <w:rPr>
                <w:i/>
                <w:color w:val="auto"/>
                <w:sz w:val="18"/>
                <w:szCs w:val="18"/>
                <w:lang w:eastAsia="zh-CN"/>
              </w:rPr>
              <w:t>GS4GG Principles &amp; Requirements</w:t>
            </w:r>
            <w:r w:rsidRPr="00D112F4">
              <w:rPr>
                <w:color w:val="auto"/>
                <w:sz w:val="18"/>
                <w:szCs w:val="18"/>
                <w:lang w:eastAsia="zh-CN"/>
              </w:rPr>
              <w:t xml:space="preserve"> (Version 1.2)</w:t>
            </w:r>
          </w:p>
          <w:p w14:paraId="5E5ECA1D" w14:textId="77777777" w:rsidR="00466A1C" w:rsidRPr="00D112F4" w:rsidRDefault="00962345">
            <w:pPr>
              <w:spacing w:after="0"/>
              <w:contextualSpacing w:val="0"/>
              <w:jc w:val="both"/>
              <w:rPr>
                <w:rFonts w:eastAsia="MS Mincho"/>
                <w:color w:val="auto"/>
                <w:sz w:val="18"/>
                <w:szCs w:val="18"/>
              </w:rPr>
            </w:pPr>
            <w:r w:rsidRPr="00D112F4">
              <w:rPr>
                <w:rFonts w:eastAsia="MS Mincho"/>
                <w:color w:val="auto"/>
                <w:sz w:val="18"/>
                <w:szCs w:val="18"/>
              </w:rPr>
              <w:t>As part of the Project Documentation the Project Developer shall provide (i) name and (ii) contact details of all Project Participants; AND in case of an organization (iii) the legal registration details and (iv) documentation by the governing jurisdiction that proves that the entity is in good standing (defined as being a legal or other appropriate entity registered in or allowed to operate within the required jurisdiction and with no evidence of insolvency or legal/criminal notices placed against it or any of its Directors). Gold Standard retains the right (at its own discretion) to refuse use of the Standard where reputational concerns are highlighted.</w:t>
            </w:r>
          </w:p>
        </w:tc>
        <w:tc>
          <w:tcPr>
            <w:tcW w:w="4811" w:type="dxa"/>
          </w:tcPr>
          <w:p w14:paraId="757C9AF7" w14:textId="77777777" w:rsidR="00466A1C" w:rsidRPr="00D112F4" w:rsidRDefault="00962345">
            <w:pPr>
              <w:spacing w:after="0"/>
              <w:contextualSpacing w:val="0"/>
              <w:jc w:val="both"/>
              <w:rPr>
                <w:rFonts w:eastAsia="MS Mincho"/>
                <w:color w:val="auto"/>
                <w:sz w:val="18"/>
                <w:szCs w:val="18"/>
              </w:rPr>
            </w:pPr>
            <w:r w:rsidRPr="00D112F4">
              <w:rPr>
                <w:rFonts w:eastAsia="MS Mincho"/>
                <w:color w:val="auto"/>
                <w:sz w:val="18"/>
                <w:szCs w:val="18"/>
              </w:rPr>
              <w:t>The Project Participants’ contact details are provided in Appendix 2. Contact information of project participants of this PDD.</w:t>
            </w:r>
          </w:p>
          <w:p w14:paraId="4851ED2A" w14:textId="77777777" w:rsidR="00466A1C" w:rsidRPr="00D112F4" w:rsidRDefault="00962345" w:rsidP="00D112F4">
            <w:pPr>
              <w:spacing w:after="0"/>
              <w:contextualSpacing w:val="0"/>
              <w:jc w:val="both"/>
              <w:rPr>
                <w:rFonts w:eastAsia="MS Mincho"/>
                <w:color w:val="auto"/>
                <w:sz w:val="18"/>
                <w:szCs w:val="18"/>
              </w:rPr>
            </w:pPr>
            <w:r w:rsidRPr="00D112F4">
              <w:rPr>
                <w:rFonts w:eastAsia="MS Mincho"/>
                <w:color w:val="auto"/>
                <w:sz w:val="18"/>
                <w:szCs w:val="18"/>
                <w:lang w:val="en-GB"/>
              </w:rPr>
              <w:t>As the project owner, Shuangbaotai Animal Husbandry Group Co., Ltd.</w:t>
            </w:r>
            <w:r>
              <w:rPr>
                <w:color w:val="auto"/>
                <w:sz w:val="18"/>
                <w:szCs w:val="18"/>
                <w:lang w:val="en-GB" w:eastAsia="zh-CN"/>
              </w:rPr>
              <w:t xml:space="preserve"> is in the state of ongoing operation and has no administrative discrimination information, not listed as business abnormal catalo information and serious illegal untrustworthy enterprise list (blacklist) information by querying the national enterprise credit information publicity system</w:t>
            </w:r>
            <w:r>
              <w:rPr>
                <w:rStyle w:val="affff4"/>
                <w:color w:val="auto"/>
                <w:sz w:val="18"/>
                <w:szCs w:val="18"/>
                <w:lang w:val="en-GB" w:eastAsia="zh-CN"/>
              </w:rPr>
              <w:footnoteReference w:id="3"/>
            </w:r>
            <w:r w:rsidRPr="00D112F4">
              <w:rPr>
                <w:color w:val="auto"/>
                <w:sz w:val="18"/>
                <w:szCs w:val="18"/>
                <w:lang w:val="en-GB" w:eastAsia="zh-CN"/>
              </w:rPr>
              <w:t>.</w:t>
            </w:r>
          </w:p>
          <w:p w14:paraId="0A0452C8" w14:textId="1DE49604" w:rsidR="00466A1C" w:rsidRPr="00D112F4" w:rsidRDefault="00962345">
            <w:pPr>
              <w:spacing w:after="0"/>
              <w:contextualSpacing w:val="0"/>
              <w:jc w:val="both"/>
              <w:rPr>
                <w:color w:val="auto"/>
                <w:sz w:val="18"/>
                <w:szCs w:val="18"/>
                <w:lang w:eastAsia="zh-CN"/>
              </w:rPr>
            </w:pPr>
            <w:r w:rsidRPr="00D112F4">
              <w:rPr>
                <w:rFonts w:eastAsia="MS Mincho"/>
                <w:color w:val="auto"/>
                <w:sz w:val="18"/>
                <w:szCs w:val="18"/>
              </w:rPr>
              <w:t xml:space="preserve">Profit Carbon Environmental Energy Technology (Shanghai) Co., Ltd. is </w:t>
            </w:r>
            <w:r w:rsidRPr="00D112F4">
              <w:rPr>
                <w:color w:val="auto"/>
                <w:sz w:val="18"/>
                <w:szCs w:val="18"/>
                <w:lang w:eastAsia="zh-CN"/>
              </w:rPr>
              <w:t xml:space="preserve">a private owned company with limited liability instead of an </w:t>
            </w:r>
            <w:r w:rsidRPr="00D112F4">
              <w:rPr>
                <w:rFonts w:eastAsia="MS Mincho"/>
                <w:color w:val="auto"/>
                <w:sz w:val="18"/>
                <w:szCs w:val="18"/>
              </w:rPr>
              <w:t>organization</w:t>
            </w:r>
            <w:r w:rsidRPr="00D112F4">
              <w:rPr>
                <w:color w:val="auto"/>
                <w:sz w:val="18"/>
                <w:szCs w:val="18"/>
                <w:lang w:eastAsia="zh-CN"/>
              </w:rPr>
              <w:t xml:space="preserve"> incorporated in the Republic of China. It is in good standing as per credit </w:t>
            </w:r>
            <w:r w:rsidR="00E91E6A" w:rsidRPr="00D112F4">
              <w:rPr>
                <w:color w:val="auto"/>
                <w:sz w:val="18"/>
                <w:szCs w:val="18"/>
                <w:lang w:eastAsia="zh-CN"/>
              </w:rPr>
              <w:t>China</w:t>
            </w:r>
            <w:r w:rsidRPr="00D112F4">
              <w:rPr>
                <w:rStyle w:val="affff4"/>
                <w:color w:val="auto"/>
                <w:sz w:val="18"/>
                <w:szCs w:val="18"/>
                <w:lang w:eastAsia="zh-CN"/>
              </w:rPr>
              <w:footnoteReference w:id="4"/>
            </w:r>
            <w:r w:rsidRPr="00D112F4">
              <w:rPr>
                <w:color w:val="auto"/>
                <w:sz w:val="18"/>
                <w:szCs w:val="18"/>
                <w:lang w:eastAsia="zh-CN"/>
              </w:rPr>
              <w:t>. By querying the national enterprise credit information publicity system</w:t>
            </w:r>
            <w:r w:rsidRPr="00D112F4">
              <w:rPr>
                <w:rStyle w:val="affff4"/>
                <w:color w:val="auto"/>
                <w:sz w:val="18"/>
                <w:szCs w:val="18"/>
                <w:lang w:eastAsia="zh-CN"/>
              </w:rPr>
              <w:footnoteReference w:id="5"/>
            </w:r>
            <w:r w:rsidRPr="00D112F4">
              <w:rPr>
                <w:color w:val="auto"/>
                <w:sz w:val="18"/>
                <w:szCs w:val="18"/>
                <w:lang w:eastAsia="zh-CN"/>
              </w:rPr>
              <w:t>, it shows that</w:t>
            </w:r>
            <w:bookmarkStart w:id="8" w:name="OLE_LINK49"/>
            <w:bookmarkStart w:id="9" w:name="OLE_LINK44"/>
            <w:r w:rsidRPr="00D112F4">
              <w:rPr>
                <w:color w:val="auto"/>
                <w:sz w:val="18"/>
                <w:szCs w:val="18"/>
                <w:lang w:eastAsia="zh-CN"/>
              </w:rPr>
              <w:t xml:space="preserve"> </w:t>
            </w:r>
            <w:r w:rsidRPr="00D112F4">
              <w:rPr>
                <w:rFonts w:eastAsia="MS Mincho"/>
                <w:color w:val="auto"/>
                <w:sz w:val="18"/>
                <w:szCs w:val="18"/>
              </w:rPr>
              <w:t>Profit Carbon Environmental Energy Technology (Shanghai) Co., Ltd.</w:t>
            </w:r>
            <w:r w:rsidRPr="00D112F4">
              <w:rPr>
                <w:color w:val="auto"/>
                <w:sz w:val="18"/>
                <w:szCs w:val="18"/>
                <w:lang w:eastAsia="zh-CN"/>
              </w:rPr>
              <w:t xml:space="preserve"> </w:t>
            </w:r>
            <w:bookmarkEnd w:id="8"/>
            <w:bookmarkEnd w:id="9"/>
            <w:r w:rsidRPr="00D112F4">
              <w:rPr>
                <w:color w:val="auto"/>
                <w:sz w:val="18"/>
                <w:szCs w:val="18"/>
                <w:lang w:eastAsia="zh-CN"/>
              </w:rPr>
              <w:t xml:space="preserve">is in the state of ongoing operation and has no administrative discrimination information, not listed as business abnormal catalog information </w:t>
            </w:r>
            <w:r w:rsidRPr="00D112F4">
              <w:rPr>
                <w:color w:val="auto"/>
                <w:sz w:val="18"/>
                <w:szCs w:val="18"/>
                <w:lang w:eastAsia="zh-CN"/>
              </w:rPr>
              <w:lastRenderedPageBreak/>
              <w:t>and serious illegal untrustworthy enterprise list (blacklist) information.</w:t>
            </w:r>
          </w:p>
        </w:tc>
      </w:tr>
      <w:tr w:rsidR="00466A1C" w14:paraId="2F87B3ED" w14:textId="77777777">
        <w:tc>
          <w:tcPr>
            <w:tcW w:w="4811" w:type="dxa"/>
          </w:tcPr>
          <w:p w14:paraId="0A92ED54" w14:textId="77777777" w:rsidR="00466A1C" w:rsidRPr="00D112F4" w:rsidRDefault="00962345">
            <w:pPr>
              <w:spacing w:after="0"/>
              <w:jc w:val="both"/>
              <w:rPr>
                <w:rFonts w:eastAsia="MS Mincho"/>
                <w:color w:val="auto"/>
                <w:sz w:val="18"/>
                <w:szCs w:val="18"/>
              </w:rPr>
            </w:pPr>
            <w:r w:rsidRPr="00D112F4">
              <w:rPr>
                <w:rFonts w:eastAsia="MS Mincho"/>
                <w:b/>
                <w:bCs/>
                <w:color w:val="auto"/>
                <w:sz w:val="18"/>
                <w:szCs w:val="18"/>
              </w:rPr>
              <w:lastRenderedPageBreak/>
              <w:t>(f) Legal Ownership</w:t>
            </w:r>
          </w:p>
          <w:p w14:paraId="41A7720D" w14:textId="77777777" w:rsidR="00466A1C" w:rsidRPr="00D112F4" w:rsidRDefault="00466A1C">
            <w:pPr>
              <w:spacing w:after="0"/>
              <w:jc w:val="both"/>
              <w:rPr>
                <w:rFonts w:eastAsia="MS Mincho"/>
                <w:color w:val="auto"/>
                <w:sz w:val="18"/>
                <w:szCs w:val="18"/>
              </w:rPr>
            </w:pPr>
          </w:p>
          <w:p w14:paraId="4FCF41F3" w14:textId="77777777" w:rsidR="00466A1C" w:rsidRPr="00D112F4" w:rsidRDefault="00962345">
            <w:pPr>
              <w:spacing w:after="0"/>
              <w:jc w:val="both"/>
              <w:rPr>
                <w:rFonts w:eastAsia="MS Mincho"/>
                <w:color w:val="auto"/>
                <w:sz w:val="18"/>
                <w:szCs w:val="18"/>
              </w:rPr>
            </w:pPr>
            <w:r w:rsidRPr="00D112F4">
              <w:rPr>
                <w:color w:val="auto"/>
                <w:sz w:val="18"/>
                <w:szCs w:val="18"/>
                <w:lang w:eastAsia="zh-CN"/>
              </w:rPr>
              <w:t xml:space="preserve">Section 3.1.1 of </w:t>
            </w:r>
            <w:r w:rsidRPr="00D112F4">
              <w:rPr>
                <w:i/>
                <w:color w:val="auto"/>
                <w:sz w:val="18"/>
                <w:szCs w:val="18"/>
                <w:lang w:eastAsia="zh-CN"/>
              </w:rPr>
              <w:t>GS4GG Principles &amp; Requirements</w:t>
            </w:r>
            <w:r w:rsidRPr="00D112F4">
              <w:rPr>
                <w:color w:val="auto"/>
                <w:sz w:val="18"/>
                <w:szCs w:val="18"/>
                <w:lang w:eastAsia="zh-CN"/>
              </w:rPr>
              <w:t xml:space="preserve"> (Version 1.2)</w:t>
            </w:r>
          </w:p>
          <w:p w14:paraId="5D21F053" w14:textId="77777777" w:rsidR="00466A1C" w:rsidRPr="00D112F4" w:rsidRDefault="00962345">
            <w:pPr>
              <w:spacing w:after="0"/>
              <w:jc w:val="both"/>
              <w:rPr>
                <w:rFonts w:eastAsia="MS Mincho"/>
                <w:color w:val="auto"/>
                <w:sz w:val="18"/>
                <w:szCs w:val="18"/>
              </w:rPr>
            </w:pPr>
            <w:r w:rsidRPr="00D112F4">
              <w:rPr>
                <w:rFonts w:eastAsia="MS Mincho"/>
                <w:color w:val="auto"/>
                <w:sz w:val="18"/>
                <w:szCs w:val="18"/>
              </w:rPr>
              <w:t xml:space="preserve">Full and uncontested legal ownership of any Products that are generated under Gold Standard Certification, (for example carbon credits) shall be demonstrated. Where such ownership is transferred from project beneficiaries this must be demonstrated transparently and with full, prior and informed consent (FPIC). </w:t>
            </w:r>
          </w:p>
          <w:p w14:paraId="7A0D9350" w14:textId="77777777" w:rsidR="00466A1C" w:rsidRPr="00D112F4" w:rsidRDefault="00466A1C">
            <w:pPr>
              <w:spacing w:after="0"/>
              <w:rPr>
                <w:rFonts w:eastAsia="MS Mincho"/>
                <w:color w:val="auto"/>
                <w:sz w:val="18"/>
                <w:szCs w:val="18"/>
              </w:rPr>
            </w:pPr>
          </w:p>
          <w:p w14:paraId="75D96B3B" w14:textId="77777777" w:rsidR="00466A1C" w:rsidRPr="00D112F4" w:rsidRDefault="00962345">
            <w:pPr>
              <w:spacing w:after="0"/>
              <w:jc w:val="both"/>
              <w:rPr>
                <w:rFonts w:eastAsia="MS Mincho"/>
                <w:color w:val="auto"/>
                <w:sz w:val="18"/>
                <w:szCs w:val="18"/>
              </w:rPr>
            </w:pPr>
            <w:r w:rsidRPr="00D112F4">
              <w:rPr>
                <w:rFonts w:eastAsia="MS Mincho"/>
                <w:color w:val="auto"/>
                <w:sz w:val="18"/>
                <w:szCs w:val="18"/>
              </w:rPr>
              <w:t>Note that for certain Project types there is a requirement for full and uncontested legal land title/tenure to be demonstrated. These are contained within specific Activity or Product Requirements. All projects shall immediately report to Gold Standard any land title/tenure disputes arising.</w:t>
            </w:r>
          </w:p>
          <w:p w14:paraId="30F3AA59" w14:textId="77777777" w:rsidR="00466A1C" w:rsidRPr="00D112F4" w:rsidRDefault="00466A1C">
            <w:pPr>
              <w:spacing w:after="0"/>
              <w:rPr>
                <w:rFonts w:eastAsia="MS Mincho"/>
                <w:color w:val="auto"/>
                <w:sz w:val="18"/>
                <w:szCs w:val="18"/>
              </w:rPr>
            </w:pPr>
          </w:p>
          <w:p w14:paraId="0EDAF22D" w14:textId="77777777" w:rsidR="00466A1C" w:rsidRPr="00D112F4" w:rsidRDefault="00962345">
            <w:pPr>
              <w:spacing w:after="0"/>
              <w:jc w:val="both"/>
              <w:rPr>
                <w:color w:val="auto"/>
                <w:sz w:val="18"/>
                <w:szCs w:val="18"/>
                <w:lang w:eastAsia="zh-CN"/>
              </w:rPr>
            </w:pPr>
            <w:r w:rsidRPr="00D112F4">
              <w:rPr>
                <w:color w:val="auto"/>
                <w:sz w:val="18"/>
                <w:szCs w:val="18"/>
                <w:lang w:eastAsia="zh-CN"/>
              </w:rPr>
              <w:t xml:space="preserve">Section 3.1.4 of </w:t>
            </w:r>
            <w:r w:rsidRPr="00D112F4">
              <w:rPr>
                <w:i/>
                <w:color w:val="auto"/>
                <w:sz w:val="18"/>
                <w:szCs w:val="18"/>
                <w:lang w:eastAsia="zh-CN"/>
              </w:rPr>
              <w:t>GS4GG Community Services Activity Requirements</w:t>
            </w:r>
            <w:r w:rsidRPr="00D112F4">
              <w:rPr>
                <w:color w:val="auto"/>
                <w:sz w:val="18"/>
                <w:szCs w:val="18"/>
                <w:lang w:eastAsia="zh-CN"/>
              </w:rPr>
              <w:t xml:space="preserve"> (Version 1.2)</w:t>
            </w:r>
          </w:p>
          <w:p w14:paraId="008953A9" w14:textId="77777777" w:rsidR="00466A1C" w:rsidRPr="00D112F4" w:rsidRDefault="00962345">
            <w:pPr>
              <w:spacing w:after="0"/>
              <w:jc w:val="both"/>
              <w:rPr>
                <w:color w:val="auto"/>
                <w:sz w:val="18"/>
                <w:szCs w:val="18"/>
                <w:lang w:eastAsia="zh-CN"/>
              </w:rPr>
            </w:pPr>
            <w:r w:rsidRPr="00D112F4">
              <w:rPr>
                <w:color w:val="auto"/>
                <w:sz w:val="18"/>
                <w:szCs w:val="18"/>
                <w:lang w:eastAsia="zh-CN"/>
              </w:rPr>
              <w:t>Projects involving the distribution of a large number of devices for services such as heating, cooking, lighting, electricity generation, water treatment technology such as water filter, etc. shall provide a clear description of the ownership of the Products that are generated under Gold Standard Certification all along the investment chain. In line with the FPIC requirement, the proofs that end-users are aware of and willing to give up their rights on Products shall be provided.</w:t>
            </w:r>
          </w:p>
          <w:p w14:paraId="2F5B2D6C" w14:textId="77777777" w:rsidR="00466A1C" w:rsidRPr="00D112F4" w:rsidRDefault="00466A1C">
            <w:pPr>
              <w:spacing w:after="0"/>
              <w:rPr>
                <w:color w:val="auto"/>
                <w:sz w:val="18"/>
                <w:szCs w:val="18"/>
                <w:lang w:eastAsia="zh-CN"/>
              </w:rPr>
            </w:pPr>
          </w:p>
          <w:p w14:paraId="57EA5676" w14:textId="77777777" w:rsidR="00466A1C" w:rsidRPr="00D112F4" w:rsidRDefault="00962345">
            <w:pPr>
              <w:spacing w:after="0"/>
              <w:jc w:val="both"/>
              <w:rPr>
                <w:color w:val="auto"/>
                <w:sz w:val="18"/>
                <w:szCs w:val="18"/>
                <w:lang w:eastAsia="zh-CN"/>
              </w:rPr>
            </w:pPr>
            <w:r w:rsidRPr="00D112F4">
              <w:rPr>
                <w:color w:val="auto"/>
                <w:sz w:val="18"/>
                <w:szCs w:val="18"/>
                <w:lang w:eastAsia="zh-CN"/>
              </w:rPr>
              <w:t>The transfer of Product ownership shall be discussed during local stakeholder consultations for projects.</w:t>
            </w:r>
          </w:p>
        </w:tc>
        <w:tc>
          <w:tcPr>
            <w:tcW w:w="4811" w:type="dxa"/>
          </w:tcPr>
          <w:p w14:paraId="5403C41F" w14:textId="0E130CED" w:rsidR="00466A1C" w:rsidRPr="00D112F4" w:rsidRDefault="00962345">
            <w:pPr>
              <w:spacing w:after="0"/>
              <w:jc w:val="both"/>
              <w:rPr>
                <w:color w:val="auto"/>
                <w:sz w:val="18"/>
                <w:szCs w:val="18"/>
                <w:lang w:eastAsia="zh-CN"/>
              </w:rPr>
            </w:pPr>
            <w:bookmarkStart w:id="10" w:name="_Hlk70522466"/>
            <w:r w:rsidRPr="00D112F4">
              <w:rPr>
                <w:color w:val="auto"/>
                <w:sz w:val="18"/>
                <w:szCs w:val="18"/>
                <w:lang w:eastAsia="zh-CN"/>
              </w:rPr>
              <w:t xml:space="preserve">All the AWMSs were invested by the project owner, who has full and uncontested legal ownership of </w:t>
            </w:r>
            <w:bookmarkStart w:id="11" w:name="_Hlk74726384"/>
            <w:r w:rsidRPr="00D112F4">
              <w:rPr>
                <w:color w:val="auto"/>
                <w:sz w:val="18"/>
                <w:szCs w:val="18"/>
                <w:lang w:eastAsia="zh-CN"/>
              </w:rPr>
              <w:t>the credits that will be generated under Gold Standard Certification</w:t>
            </w:r>
            <w:bookmarkEnd w:id="11"/>
            <w:r w:rsidRPr="00D112F4">
              <w:rPr>
                <w:color w:val="auto"/>
                <w:sz w:val="18"/>
                <w:szCs w:val="18"/>
                <w:lang w:eastAsia="zh-CN"/>
              </w:rPr>
              <w:t xml:space="preserve">. In addition, confirmation of the </w:t>
            </w:r>
            <w:bookmarkStart w:id="12" w:name="_Hlk74726394"/>
            <w:r w:rsidRPr="00D112F4">
              <w:rPr>
                <w:color w:val="auto"/>
                <w:sz w:val="18"/>
                <w:szCs w:val="18"/>
                <w:lang w:eastAsia="zh-CN"/>
              </w:rPr>
              <w:t>GS VER</w:t>
            </w:r>
            <w:bookmarkEnd w:id="12"/>
            <w:r w:rsidRPr="00D112F4">
              <w:rPr>
                <w:color w:val="auto"/>
                <w:sz w:val="18"/>
                <w:szCs w:val="18"/>
                <w:lang w:eastAsia="zh-CN"/>
              </w:rPr>
              <w:t xml:space="preserve"> ownership </w:t>
            </w:r>
            <w:r>
              <w:rPr>
                <w:color w:val="auto"/>
                <w:sz w:val="18"/>
                <w:szCs w:val="18"/>
                <w:lang w:eastAsia="zh-CN"/>
              </w:rPr>
              <w:t>was</w:t>
            </w:r>
            <w:r w:rsidRPr="00D112F4">
              <w:rPr>
                <w:color w:val="auto"/>
                <w:sz w:val="18"/>
                <w:szCs w:val="18"/>
                <w:lang w:eastAsia="zh-CN"/>
              </w:rPr>
              <w:t xml:space="preserve"> discussed during the local stakeholder consultation, which held on </w:t>
            </w:r>
            <w:r>
              <w:rPr>
                <w:color w:val="auto"/>
                <w:sz w:val="18"/>
                <w:szCs w:val="18"/>
                <w:lang w:eastAsia="zh-CN"/>
              </w:rPr>
              <w:t>13/10/2021</w:t>
            </w:r>
            <w:r w:rsidRPr="00D112F4">
              <w:rPr>
                <w:color w:val="auto"/>
                <w:sz w:val="18"/>
                <w:szCs w:val="18"/>
                <w:lang w:eastAsia="zh-CN"/>
              </w:rPr>
              <w:t>.  The project owner has the legal ownership of the emission reductions generated by the project activity.</w:t>
            </w:r>
            <w:bookmarkEnd w:id="10"/>
            <w:r w:rsidRPr="00D112F4">
              <w:rPr>
                <w:color w:val="auto"/>
                <w:sz w:val="18"/>
                <w:szCs w:val="18"/>
                <w:lang w:eastAsia="zh-CN"/>
              </w:rPr>
              <w:t xml:space="preserve"> Refer to section A.1.2 of the PDD for further details.</w:t>
            </w:r>
          </w:p>
        </w:tc>
      </w:tr>
      <w:tr w:rsidR="00466A1C" w14:paraId="1FFEE77C" w14:textId="77777777">
        <w:tc>
          <w:tcPr>
            <w:tcW w:w="4811" w:type="dxa"/>
          </w:tcPr>
          <w:p w14:paraId="040E5CB3" w14:textId="77777777" w:rsidR="00466A1C" w:rsidRPr="00D112F4" w:rsidRDefault="00962345">
            <w:pPr>
              <w:spacing w:after="0"/>
              <w:jc w:val="both"/>
              <w:rPr>
                <w:rFonts w:eastAsia="MS Mincho"/>
                <w:b/>
                <w:bCs/>
                <w:color w:val="auto"/>
                <w:sz w:val="18"/>
                <w:szCs w:val="18"/>
              </w:rPr>
            </w:pPr>
            <w:r w:rsidRPr="00D112F4">
              <w:rPr>
                <w:rFonts w:eastAsia="MS Mincho"/>
                <w:b/>
                <w:bCs/>
                <w:color w:val="auto"/>
                <w:sz w:val="18"/>
                <w:szCs w:val="18"/>
              </w:rPr>
              <w:t>(g) Other Rights</w:t>
            </w:r>
          </w:p>
          <w:p w14:paraId="3606EB16" w14:textId="77777777" w:rsidR="00466A1C" w:rsidRPr="00D112F4" w:rsidRDefault="00466A1C">
            <w:pPr>
              <w:spacing w:after="0"/>
              <w:jc w:val="both"/>
              <w:rPr>
                <w:rFonts w:eastAsia="MS Mincho"/>
                <w:b/>
                <w:bCs/>
                <w:color w:val="auto"/>
                <w:sz w:val="18"/>
                <w:szCs w:val="18"/>
              </w:rPr>
            </w:pPr>
          </w:p>
          <w:p w14:paraId="42757D57" w14:textId="77777777" w:rsidR="00466A1C" w:rsidRPr="00D112F4" w:rsidRDefault="00962345">
            <w:pPr>
              <w:spacing w:after="0"/>
              <w:jc w:val="both"/>
              <w:rPr>
                <w:rFonts w:eastAsia="MS Mincho"/>
                <w:color w:val="auto"/>
                <w:sz w:val="18"/>
                <w:szCs w:val="18"/>
              </w:rPr>
            </w:pPr>
            <w:r w:rsidRPr="00D112F4">
              <w:rPr>
                <w:color w:val="auto"/>
                <w:sz w:val="18"/>
                <w:szCs w:val="18"/>
                <w:lang w:eastAsia="zh-CN"/>
              </w:rPr>
              <w:t xml:space="preserve">Section 3.1.1 of </w:t>
            </w:r>
            <w:r w:rsidRPr="00D112F4">
              <w:rPr>
                <w:i/>
                <w:color w:val="auto"/>
                <w:sz w:val="18"/>
                <w:szCs w:val="18"/>
                <w:lang w:eastAsia="zh-CN"/>
              </w:rPr>
              <w:t>GS4GG Principles &amp; Requirements</w:t>
            </w:r>
            <w:r w:rsidRPr="00D112F4">
              <w:rPr>
                <w:color w:val="auto"/>
                <w:sz w:val="18"/>
                <w:szCs w:val="18"/>
                <w:lang w:eastAsia="zh-CN"/>
              </w:rPr>
              <w:t xml:space="preserve"> (Version 1.2)</w:t>
            </w:r>
          </w:p>
          <w:p w14:paraId="30563DFC" w14:textId="77777777" w:rsidR="00466A1C" w:rsidRPr="00D112F4" w:rsidRDefault="00962345">
            <w:pPr>
              <w:spacing w:after="0"/>
              <w:jc w:val="both"/>
              <w:rPr>
                <w:rFonts w:eastAsia="MS Mincho"/>
                <w:b/>
                <w:bCs/>
                <w:color w:val="auto"/>
                <w:sz w:val="18"/>
                <w:szCs w:val="18"/>
              </w:rPr>
            </w:pPr>
            <w:r w:rsidRPr="00D112F4">
              <w:rPr>
                <w:rFonts w:eastAsia="MS Mincho"/>
                <w:color w:val="auto"/>
                <w:sz w:val="18"/>
                <w:szCs w:val="18"/>
              </w:rPr>
              <w:lastRenderedPageBreak/>
              <w:t>As well as legal title and ownership, the Project Developer shall also demonstrate where required uncontested legal rights and/or permissions concerning changes in use of other resources required to service the Project (for example, access rights, water rights etc.). Any known disputes or contested rights must be declared immediately to Gold Standard by the Project Developer and resolved prior to further project implementation in affected areas.</w:t>
            </w:r>
          </w:p>
        </w:tc>
        <w:tc>
          <w:tcPr>
            <w:tcW w:w="4811" w:type="dxa"/>
          </w:tcPr>
          <w:p w14:paraId="7794BC0B" w14:textId="7F8B9014" w:rsidR="00466A1C" w:rsidRPr="00D112F4" w:rsidRDefault="00962345">
            <w:pPr>
              <w:spacing w:after="0"/>
              <w:jc w:val="both"/>
              <w:rPr>
                <w:color w:val="auto"/>
                <w:sz w:val="18"/>
                <w:szCs w:val="18"/>
                <w:lang w:eastAsia="zh-CN"/>
              </w:rPr>
            </w:pPr>
            <w:r w:rsidRPr="00D112F4">
              <w:rPr>
                <w:color w:val="auto"/>
                <w:sz w:val="18"/>
                <w:szCs w:val="18"/>
                <w:lang w:val="en-GB" w:eastAsia="zh-CN"/>
              </w:rPr>
              <w:lastRenderedPageBreak/>
              <w:t xml:space="preserve">The project activity will replace the current open anaerobic lagoons with 15 new AWMSs. After solid-liquid separation, the solid will be treated in aerobic composting system, which will be used as fertilizer. </w:t>
            </w:r>
            <w:r w:rsidRPr="00D112F4">
              <w:rPr>
                <w:color w:val="auto"/>
                <w:sz w:val="18"/>
                <w:szCs w:val="18"/>
                <w:lang w:val="en-GB" w:eastAsia="zh-CN"/>
              </w:rPr>
              <w:lastRenderedPageBreak/>
              <w:t xml:space="preserve">The liquid will be treated through anaerobic digestion, the biogas generated during the treatment process will be captured for power generation and the surplus biogas will be flared (is any), the sludge produced from anaerobic digestion will be treated through aerobic composting together with the solid and the effluent will be treated aerobically and then used for agriculture irrigation. </w:t>
            </w:r>
            <w:r w:rsidRPr="00D112F4">
              <w:rPr>
                <w:color w:val="auto"/>
                <w:sz w:val="18"/>
                <w:szCs w:val="18"/>
                <w:lang w:eastAsia="zh-CN"/>
              </w:rPr>
              <w:t>Comprehensive utilization and resourceful treatment of the manure waste are encouraged by the local government</w:t>
            </w:r>
            <w:r w:rsidRPr="00D112F4">
              <w:rPr>
                <w:rStyle w:val="affff4"/>
                <w:color w:val="auto"/>
                <w:sz w:val="18"/>
                <w:szCs w:val="18"/>
                <w:lang w:eastAsia="zh-CN"/>
              </w:rPr>
              <w:footnoteReference w:id="6"/>
            </w:r>
            <w:r w:rsidRPr="00D112F4">
              <w:rPr>
                <w:color w:val="auto"/>
                <w:sz w:val="18"/>
                <w:szCs w:val="18"/>
                <w:lang w:eastAsia="zh-CN"/>
              </w:rPr>
              <w:t>. And all the manure from the swine farms will be put into the AWMSs as it is prohibited to discharge into any natural water resources without treatment according to Regulations on Prevention and Control of Pollution from Livestock and Poultry Farming</w:t>
            </w:r>
            <w:r w:rsidRPr="00D112F4">
              <w:rPr>
                <w:rStyle w:val="affff4"/>
                <w:color w:val="auto"/>
                <w:sz w:val="18"/>
                <w:szCs w:val="18"/>
                <w:lang w:eastAsia="zh-CN"/>
              </w:rPr>
              <w:footnoteReference w:id="7"/>
            </w:r>
            <w:r w:rsidRPr="00D112F4">
              <w:rPr>
                <w:color w:val="auto"/>
                <w:sz w:val="18"/>
                <w:szCs w:val="18"/>
                <w:lang w:eastAsia="zh-CN"/>
              </w:rPr>
              <w:t>. Therefore, the project does not involve any activity that causes alteration of any resource, or contested legal rights and other disputes, therefore the need for acquiring any specific legal right is not applicable.</w:t>
            </w:r>
          </w:p>
        </w:tc>
      </w:tr>
      <w:tr w:rsidR="00466A1C" w14:paraId="4559D82D" w14:textId="77777777">
        <w:tc>
          <w:tcPr>
            <w:tcW w:w="4811" w:type="dxa"/>
          </w:tcPr>
          <w:p w14:paraId="110352B2" w14:textId="77777777" w:rsidR="00466A1C" w:rsidRPr="00D112F4" w:rsidRDefault="00962345">
            <w:pPr>
              <w:spacing w:after="0"/>
              <w:jc w:val="both"/>
              <w:rPr>
                <w:rFonts w:eastAsia="MS Mincho"/>
                <w:b/>
                <w:bCs/>
                <w:color w:val="auto"/>
                <w:sz w:val="18"/>
                <w:szCs w:val="18"/>
              </w:rPr>
            </w:pPr>
            <w:r w:rsidRPr="00D112F4">
              <w:rPr>
                <w:rFonts w:eastAsia="MS Mincho"/>
                <w:b/>
                <w:bCs/>
                <w:color w:val="auto"/>
                <w:sz w:val="18"/>
                <w:szCs w:val="18"/>
              </w:rPr>
              <w:lastRenderedPageBreak/>
              <w:t>(h) Official Development Assistance (ODA) Declaration</w:t>
            </w:r>
          </w:p>
          <w:p w14:paraId="4788378D" w14:textId="77777777" w:rsidR="00466A1C" w:rsidRPr="00D112F4" w:rsidRDefault="00466A1C">
            <w:pPr>
              <w:spacing w:after="0"/>
              <w:jc w:val="both"/>
              <w:rPr>
                <w:rFonts w:eastAsia="MS Mincho"/>
                <w:b/>
                <w:bCs/>
                <w:color w:val="auto"/>
                <w:sz w:val="18"/>
                <w:szCs w:val="18"/>
              </w:rPr>
            </w:pPr>
          </w:p>
          <w:p w14:paraId="4FC8019A" w14:textId="77777777" w:rsidR="00466A1C" w:rsidRPr="00D112F4" w:rsidRDefault="00962345">
            <w:pPr>
              <w:spacing w:after="0"/>
              <w:jc w:val="both"/>
              <w:rPr>
                <w:rFonts w:eastAsia="MS Mincho"/>
                <w:color w:val="auto"/>
                <w:sz w:val="18"/>
                <w:szCs w:val="18"/>
              </w:rPr>
            </w:pPr>
            <w:r w:rsidRPr="00D112F4">
              <w:rPr>
                <w:color w:val="auto"/>
                <w:sz w:val="18"/>
                <w:szCs w:val="18"/>
                <w:lang w:eastAsia="zh-CN"/>
              </w:rPr>
              <w:t xml:space="preserve">Section 3.1.1 of </w:t>
            </w:r>
            <w:r w:rsidRPr="00D112F4">
              <w:rPr>
                <w:i/>
                <w:color w:val="auto"/>
                <w:sz w:val="18"/>
                <w:szCs w:val="18"/>
                <w:lang w:eastAsia="zh-CN"/>
              </w:rPr>
              <w:t>GS4GG Principles &amp; Requirements</w:t>
            </w:r>
            <w:r w:rsidRPr="00D112F4">
              <w:rPr>
                <w:color w:val="auto"/>
                <w:sz w:val="18"/>
                <w:szCs w:val="18"/>
                <w:lang w:eastAsia="zh-CN"/>
              </w:rPr>
              <w:t xml:space="preserve"> (Version 1.2)</w:t>
            </w:r>
          </w:p>
          <w:p w14:paraId="46F24191" w14:textId="77777777" w:rsidR="00466A1C" w:rsidRPr="00D112F4" w:rsidRDefault="00962345">
            <w:pPr>
              <w:spacing w:after="0"/>
              <w:jc w:val="both"/>
              <w:rPr>
                <w:rFonts w:eastAsia="MS Mincho"/>
                <w:color w:val="auto"/>
                <w:sz w:val="18"/>
                <w:szCs w:val="18"/>
              </w:rPr>
            </w:pPr>
            <w:r w:rsidRPr="00D112F4">
              <w:rPr>
                <w:rFonts w:eastAsia="MS Mincho"/>
                <w:color w:val="auto"/>
                <w:sz w:val="18"/>
                <w:szCs w:val="18"/>
              </w:rPr>
              <w:t>All Project Developers applying for project activities located in a country named by the OECD Development Assistance Committee’s ODA recipient list and seeking Gold Standard Certification for carbon credits shall declare the Official Development Assistance (ODA) support. The Project Developer shall follow the GHG Emissions Reduction &amp; Sequestration Product Requirements and submit the declaration at the time of Design Certification.</w:t>
            </w:r>
          </w:p>
          <w:p w14:paraId="56CA4299" w14:textId="77777777" w:rsidR="00466A1C" w:rsidRPr="00D112F4" w:rsidRDefault="00466A1C">
            <w:pPr>
              <w:spacing w:after="0"/>
              <w:rPr>
                <w:rFonts w:eastAsia="MS Mincho"/>
                <w:b/>
                <w:bCs/>
                <w:color w:val="auto"/>
                <w:sz w:val="18"/>
                <w:szCs w:val="18"/>
              </w:rPr>
            </w:pPr>
          </w:p>
          <w:p w14:paraId="2869C924" w14:textId="282352FE" w:rsidR="00466A1C" w:rsidRPr="00D112F4" w:rsidRDefault="00962345">
            <w:pPr>
              <w:spacing w:after="0"/>
              <w:jc w:val="both"/>
              <w:rPr>
                <w:i/>
                <w:color w:val="auto"/>
                <w:sz w:val="18"/>
                <w:szCs w:val="18"/>
                <w:lang w:eastAsia="zh-CN"/>
              </w:rPr>
            </w:pPr>
            <w:r w:rsidRPr="00D112F4">
              <w:rPr>
                <w:bCs/>
                <w:color w:val="auto"/>
                <w:sz w:val="18"/>
                <w:szCs w:val="18"/>
                <w:lang w:eastAsia="zh-CN"/>
              </w:rPr>
              <w:lastRenderedPageBreak/>
              <w:t xml:space="preserve">Section 6.1.1 and 6.1.2 of </w:t>
            </w:r>
            <w:r w:rsidRPr="00D112F4">
              <w:rPr>
                <w:i/>
                <w:color w:val="auto"/>
                <w:sz w:val="18"/>
                <w:szCs w:val="18"/>
                <w:lang w:eastAsia="zh-CN"/>
              </w:rPr>
              <w:t>GS4GG GHG Emissions Reduction &amp; Sequestration Product Requirements (Version 2.</w:t>
            </w:r>
            <w:r>
              <w:rPr>
                <w:i/>
                <w:color w:val="auto"/>
                <w:sz w:val="18"/>
                <w:szCs w:val="18"/>
                <w:lang w:eastAsia="zh-CN"/>
              </w:rPr>
              <w:t>1</w:t>
            </w:r>
            <w:r w:rsidRPr="00D112F4">
              <w:rPr>
                <w:i/>
                <w:color w:val="auto"/>
                <w:sz w:val="18"/>
                <w:szCs w:val="18"/>
                <w:lang w:eastAsia="zh-CN"/>
              </w:rPr>
              <w:t>)</w:t>
            </w:r>
          </w:p>
          <w:p w14:paraId="7D563095" w14:textId="6E339A56" w:rsidR="00466A1C" w:rsidRPr="00D112F4" w:rsidRDefault="00962345">
            <w:pPr>
              <w:spacing w:after="0"/>
              <w:jc w:val="both"/>
              <w:rPr>
                <w:bCs/>
                <w:color w:val="auto"/>
                <w:sz w:val="18"/>
                <w:szCs w:val="18"/>
                <w:lang w:eastAsia="zh-CN"/>
              </w:rPr>
            </w:pPr>
            <w:r w:rsidRPr="00D112F4">
              <w:rPr>
                <w:bCs/>
                <w:color w:val="auto"/>
                <w:sz w:val="18"/>
                <w:szCs w:val="18"/>
                <w:lang w:eastAsia="zh-CN"/>
              </w:rPr>
              <w:t>Projects are ineligible for carbon crediting under GS4GG if the OFFICIAL DEVELOPMENT ASSISTANCE (ODA) is provided to the project under the condition that the credits generated by the Project will be transferred, either directly or indirectly, to the donor country providing ODA support. The OECD defines ODA as financial flows:</w:t>
            </w:r>
          </w:p>
          <w:p w14:paraId="6E92C168" w14:textId="77777777" w:rsidR="00466A1C" w:rsidRPr="00D112F4" w:rsidRDefault="00962345">
            <w:pPr>
              <w:spacing w:after="0"/>
              <w:jc w:val="both"/>
              <w:rPr>
                <w:bCs/>
                <w:color w:val="auto"/>
                <w:sz w:val="18"/>
                <w:szCs w:val="18"/>
                <w:lang w:eastAsia="zh-CN"/>
              </w:rPr>
            </w:pPr>
            <w:r w:rsidRPr="00D112F4">
              <w:rPr>
                <w:bCs/>
                <w:color w:val="auto"/>
                <w:sz w:val="18"/>
                <w:szCs w:val="18"/>
                <w:lang w:eastAsia="zh-CN"/>
              </w:rPr>
              <w:t>a. To developing countries and multilateral institutions;</w:t>
            </w:r>
          </w:p>
          <w:p w14:paraId="0F12A799" w14:textId="77777777" w:rsidR="00466A1C" w:rsidRPr="00D112F4" w:rsidRDefault="00962345">
            <w:pPr>
              <w:spacing w:after="0"/>
              <w:jc w:val="both"/>
              <w:rPr>
                <w:bCs/>
                <w:color w:val="auto"/>
                <w:sz w:val="18"/>
                <w:szCs w:val="18"/>
                <w:lang w:eastAsia="zh-CN"/>
              </w:rPr>
            </w:pPr>
            <w:r w:rsidRPr="00D112F4">
              <w:rPr>
                <w:bCs/>
                <w:color w:val="auto"/>
                <w:sz w:val="18"/>
                <w:szCs w:val="18"/>
                <w:lang w:eastAsia="zh-CN"/>
              </w:rPr>
              <w:t>b. Provided by government agencies (e.g., USAID);</w:t>
            </w:r>
          </w:p>
          <w:p w14:paraId="59B452F3" w14:textId="77777777" w:rsidR="00466A1C" w:rsidRPr="00D112F4" w:rsidRDefault="00962345">
            <w:pPr>
              <w:spacing w:after="0"/>
              <w:jc w:val="both"/>
              <w:rPr>
                <w:bCs/>
                <w:color w:val="auto"/>
                <w:sz w:val="18"/>
                <w:szCs w:val="18"/>
                <w:lang w:eastAsia="zh-CN"/>
              </w:rPr>
            </w:pPr>
            <w:r w:rsidRPr="00D112F4">
              <w:rPr>
                <w:bCs/>
                <w:color w:val="auto"/>
                <w:sz w:val="18"/>
                <w:szCs w:val="18"/>
                <w:lang w:eastAsia="zh-CN"/>
              </w:rPr>
              <w:t>c. Whose main objective is the economic development and welfare of developing countries; and</w:t>
            </w:r>
          </w:p>
          <w:p w14:paraId="75DF2138" w14:textId="77777777" w:rsidR="00466A1C" w:rsidRPr="00D112F4" w:rsidRDefault="00962345">
            <w:pPr>
              <w:spacing w:after="0"/>
              <w:jc w:val="both"/>
              <w:rPr>
                <w:bCs/>
                <w:color w:val="auto"/>
                <w:sz w:val="18"/>
                <w:szCs w:val="18"/>
                <w:lang w:eastAsia="zh-CN"/>
              </w:rPr>
            </w:pPr>
            <w:r w:rsidRPr="00D112F4">
              <w:rPr>
                <w:bCs/>
                <w:color w:val="auto"/>
                <w:sz w:val="18"/>
                <w:szCs w:val="18"/>
                <w:lang w:eastAsia="zh-CN"/>
              </w:rPr>
              <w:t>d. That are concessional in character, conveying a grant element of at least 25%.</w:t>
            </w:r>
          </w:p>
          <w:p w14:paraId="0C0A6598" w14:textId="77777777" w:rsidR="00466A1C" w:rsidRPr="00D112F4" w:rsidRDefault="00466A1C">
            <w:pPr>
              <w:spacing w:after="0"/>
              <w:rPr>
                <w:bCs/>
                <w:color w:val="auto"/>
                <w:sz w:val="18"/>
                <w:szCs w:val="18"/>
                <w:lang w:eastAsia="zh-CN"/>
              </w:rPr>
            </w:pPr>
          </w:p>
          <w:p w14:paraId="05E842A0" w14:textId="77777777" w:rsidR="00466A1C" w:rsidRPr="00D112F4" w:rsidRDefault="00962345">
            <w:pPr>
              <w:spacing w:after="0"/>
              <w:jc w:val="both"/>
              <w:rPr>
                <w:bCs/>
                <w:color w:val="auto"/>
                <w:sz w:val="18"/>
                <w:szCs w:val="18"/>
                <w:lang w:eastAsia="zh-CN"/>
              </w:rPr>
            </w:pPr>
            <w:r w:rsidRPr="00D112F4">
              <w:rPr>
                <w:bCs/>
                <w:color w:val="auto"/>
                <w:sz w:val="18"/>
                <w:szCs w:val="18"/>
                <w:lang w:eastAsia="zh-CN"/>
              </w:rPr>
              <w:t>Project Developer submitting a Project located in a country named by the OECD Development Assistance Committee’s ODA recipient list shall sign and submit the ODA Declaration.</w:t>
            </w:r>
          </w:p>
        </w:tc>
        <w:tc>
          <w:tcPr>
            <w:tcW w:w="4811" w:type="dxa"/>
          </w:tcPr>
          <w:p w14:paraId="3A50B5C3" w14:textId="77777777" w:rsidR="00466A1C" w:rsidRPr="00D112F4" w:rsidRDefault="00962345">
            <w:pPr>
              <w:spacing w:after="0"/>
              <w:jc w:val="both"/>
              <w:rPr>
                <w:rFonts w:eastAsia="MS Mincho"/>
                <w:color w:val="auto"/>
                <w:sz w:val="18"/>
                <w:szCs w:val="18"/>
              </w:rPr>
            </w:pPr>
            <w:r w:rsidRPr="00D112F4">
              <w:rPr>
                <w:rFonts w:eastAsia="MS Mincho"/>
                <w:color w:val="auto"/>
                <w:sz w:val="18"/>
                <w:szCs w:val="18"/>
              </w:rPr>
              <w:lastRenderedPageBreak/>
              <w:t>The project owner has signed the ODA</w:t>
            </w:r>
            <w:r w:rsidRPr="00D112F4">
              <w:rPr>
                <w:color w:val="auto"/>
                <w:sz w:val="18"/>
                <w:szCs w:val="18"/>
                <w:lang w:eastAsia="zh-CN"/>
              </w:rPr>
              <w:t xml:space="preserve"> </w:t>
            </w:r>
            <w:r w:rsidRPr="00D112F4">
              <w:rPr>
                <w:rFonts w:eastAsia="MS Mincho"/>
                <w:color w:val="auto"/>
                <w:sz w:val="18"/>
                <w:szCs w:val="18"/>
              </w:rPr>
              <w:t>declaration template and confirms that no ODA</w:t>
            </w:r>
            <w:r w:rsidRPr="00D112F4">
              <w:rPr>
                <w:color w:val="auto"/>
                <w:sz w:val="18"/>
                <w:szCs w:val="18"/>
                <w:lang w:eastAsia="zh-CN"/>
              </w:rPr>
              <w:t xml:space="preserve"> </w:t>
            </w:r>
            <w:r w:rsidRPr="00D112F4">
              <w:rPr>
                <w:rFonts w:eastAsia="MS Mincho"/>
                <w:color w:val="auto"/>
                <w:sz w:val="18"/>
                <w:szCs w:val="18"/>
              </w:rPr>
              <w:t>is provided under the condition that the credits</w:t>
            </w:r>
            <w:r w:rsidRPr="00D112F4">
              <w:rPr>
                <w:color w:val="auto"/>
                <w:sz w:val="18"/>
                <w:szCs w:val="18"/>
                <w:lang w:eastAsia="zh-CN"/>
              </w:rPr>
              <w:t xml:space="preserve"> </w:t>
            </w:r>
            <w:r w:rsidRPr="00D112F4">
              <w:rPr>
                <w:rFonts w:eastAsia="MS Mincho"/>
                <w:color w:val="auto"/>
                <w:sz w:val="18"/>
                <w:szCs w:val="18"/>
              </w:rPr>
              <w:t>generated by the project will be transferred,</w:t>
            </w:r>
            <w:r w:rsidRPr="00D112F4">
              <w:rPr>
                <w:color w:val="auto"/>
                <w:sz w:val="18"/>
                <w:szCs w:val="18"/>
                <w:lang w:eastAsia="zh-CN"/>
              </w:rPr>
              <w:t xml:space="preserve"> </w:t>
            </w:r>
            <w:r w:rsidRPr="00D112F4">
              <w:rPr>
                <w:rFonts w:eastAsia="MS Mincho"/>
                <w:color w:val="auto"/>
                <w:sz w:val="18"/>
                <w:szCs w:val="18"/>
              </w:rPr>
              <w:t>either directly or indirectly, to the donor</w:t>
            </w:r>
            <w:r w:rsidRPr="00D112F4">
              <w:rPr>
                <w:color w:val="auto"/>
                <w:sz w:val="18"/>
                <w:szCs w:val="18"/>
                <w:lang w:eastAsia="zh-CN"/>
              </w:rPr>
              <w:t xml:space="preserve"> </w:t>
            </w:r>
            <w:r w:rsidRPr="00D112F4">
              <w:rPr>
                <w:rFonts w:eastAsia="MS Mincho"/>
                <w:color w:val="auto"/>
                <w:sz w:val="18"/>
                <w:szCs w:val="18"/>
              </w:rPr>
              <w:t>country providing ODA support.</w:t>
            </w:r>
          </w:p>
        </w:tc>
      </w:tr>
      <w:tr w:rsidR="00466A1C" w14:paraId="67D91D81" w14:textId="77777777">
        <w:tc>
          <w:tcPr>
            <w:tcW w:w="4811" w:type="dxa"/>
          </w:tcPr>
          <w:p w14:paraId="22C70420" w14:textId="77777777" w:rsidR="00466A1C" w:rsidRPr="00D112F4" w:rsidRDefault="00962345">
            <w:pPr>
              <w:spacing w:after="0"/>
              <w:contextualSpacing w:val="0"/>
              <w:jc w:val="both"/>
              <w:rPr>
                <w:rFonts w:eastAsia="MS Mincho"/>
                <w:b/>
                <w:bCs/>
                <w:color w:val="auto"/>
                <w:sz w:val="18"/>
                <w:szCs w:val="18"/>
              </w:rPr>
            </w:pPr>
            <w:r w:rsidRPr="00D112F4">
              <w:rPr>
                <w:rFonts w:eastAsia="MS Mincho"/>
                <w:b/>
                <w:bCs/>
                <w:color w:val="auto"/>
                <w:sz w:val="18"/>
                <w:szCs w:val="18"/>
              </w:rPr>
              <w:t>(i) Suppressed Demand</w:t>
            </w:r>
          </w:p>
          <w:p w14:paraId="47F607EE" w14:textId="77777777" w:rsidR="00466A1C" w:rsidRPr="00D112F4" w:rsidRDefault="00466A1C">
            <w:pPr>
              <w:spacing w:after="0"/>
              <w:contextualSpacing w:val="0"/>
              <w:jc w:val="both"/>
              <w:rPr>
                <w:rFonts w:eastAsia="MS Mincho"/>
                <w:b/>
                <w:bCs/>
                <w:color w:val="auto"/>
                <w:sz w:val="18"/>
                <w:szCs w:val="18"/>
              </w:rPr>
            </w:pPr>
          </w:p>
          <w:p w14:paraId="449B1A2A" w14:textId="77777777" w:rsidR="00466A1C" w:rsidRPr="00D112F4" w:rsidRDefault="00962345">
            <w:pPr>
              <w:spacing w:after="0"/>
              <w:contextualSpacing w:val="0"/>
              <w:jc w:val="both"/>
              <w:rPr>
                <w:color w:val="auto"/>
                <w:sz w:val="18"/>
                <w:szCs w:val="18"/>
                <w:lang w:eastAsia="zh-CN"/>
              </w:rPr>
            </w:pPr>
            <w:r w:rsidRPr="00D112F4">
              <w:rPr>
                <w:color w:val="auto"/>
                <w:sz w:val="18"/>
                <w:szCs w:val="18"/>
                <w:lang w:eastAsia="zh-CN"/>
              </w:rPr>
              <w:t xml:space="preserve">Section 3.1.3 of </w:t>
            </w:r>
            <w:r w:rsidRPr="00D112F4">
              <w:rPr>
                <w:i/>
                <w:color w:val="auto"/>
                <w:sz w:val="18"/>
                <w:szCs w:val="18"/>
                <w:lang w:eastAsia="zh-CN"/>
              </w:rPr>
              <w:t>GS4GG Community Services Activity Requirements</w:t>
            </w:r>
            <w:r w:rsidRPr="00D112F4">
              <w:rPr>
                <w:color w:val="auto"/>
                <w:sz w:val="18"/>
                <w:szCs w:val="18"/>
                <w:lang w:eastAsia="zh-CN"/>
              </w:rPr>
              <w:t xml:space="preserve"> (Version 1.2)</w:t>
            </w:r>
          </w:p>
          <w:p w14:paraId="0D479BE5" w14:textId="77777777" w:rsidR="00466A1C" w:rsidRPr="00D112F4" w:rsidRDefault="00962345">
            <w:pPr>
              <w:spacing w:after="0"/>
              <w:contextualSpacing w:val="0"/>
              <w:jc w:val="both"/>
              <w:rPr>
                <w:rFonts w:eastAsia="MS Mincho"/>
                <w:bCs/>
                <w:color w:val="auto"/>
                <w:sz w:val="18"/>
                <w:szCs w:val="18"/>
              </w:rPr>
            </w:pPr>
            <w:r w:rsidRPr="00D112F4">
              <w:rPr>
                <w:rFonts w:eastAsia="MS Mincho"/>
                <w:bCs/>
                <w:color w:val="auto"/>
                <w:sz w:val="18"/>
                <w:szCs w:val="18"/>
              </w:rPr>
              <w:t>Certain Impact Quantification methodologies allow projects to account Suppressed Demand scenario when establishing a baseline. In such cases, the application of Suppressed Demand baseline is limited to Small Scale and Microscale Projects. Where a Suppressed Demand baseline is applied, it is not possible to ‘stack’ Gold Standard Certified Impact Statements or Products as the definition of the baseline may be contradictory.</w:t>
            </w:r>
          </w:p>
        </w:tc>
        <w:tc>
          <w:tcPr>
            <w:tcW w:w="4811" w:type="dxa"/>
          </w:tcPr>
          <w:p w14:paraId="0F34637B" w14:textId="77777777" w:rsidR="00466A1C" w:rsidRPr="00D112F4" w:rsidRDefault="00962345">
            <w:pPr>
              <w:spacing w:after="0"/>
              <w:contextualSpacing w:val="0"/>
              <w:jc w:val="both"/>
              <w:rPr>
                <w:color w:val="auto"/>
                <w:sz w:val="18"/>
                <w:szCs w:val="18"/>
                <w:lang w:eastAsia="zh-CN"/>
              </w:rPr>
            </w:pPr>
            <w:r w:rsidRPr="00D112F4">
              <w:rPr>
                <w:color w:val="auto"/>
                <w:sz w:val="18"/>
                <w:szCs w:val="18"/>
                <w:lang w:eastAsia="zh-CN"/>
              </w:rPr>
              <w:t>Suppressed demand baseline is not applicable to the project</w:t>
            </w:r>
            <w:r w:rsidRPr="00D112F4">
              <w:rPr>
                <w:rFonts w:eastAsia="MS Mincho"/>
                <w:color w:val="auto"/>
                <w:sz w:val="18"/>
                <w:szCs w:val="18"/>
              </w:rPr>
              <w:t xml:space="preserve">. As per </w:t>
            </w:r>
            <w:r w:rsidRPr="00D112F4">
              <w:rPr>
                <w:color w:val="auto"/>
                <w:sz w:val="18"/>
                <w:szCs w:val="18"/>
                <w:lang w:eastAsia="zh-CN"/>
              </w:rPr>
              <w:t xml:space="preserve">Section 3.1.3 of </w:t>
            </w:r>
            <w:r w:rsidRPr="00D112F4">
              <w:rPr>
                <w:i/>
                <w:color w:val="auto"/>
                <w:sz w:val="18"/>
                <w:szCs w:val="18"/>
                <w:lang w:eastAsia="zh-CN"/>
              </w:rPr>
              <w:t>GS4GG Community Services Activity Requirements</w:t>
            </w:r>
            <w:r w:rsidRPr="00D112F4">
              <w:rPr>
                <w:color w:val="auto"/>
                <w:sz w:val="18"/>
                <w:szCs w:val="18"/>
                <w:lang w:eastAsia="zh-CN"/>
              </w:rPr>
              <w:t xml:space="preserve"> (Version 1.2), it can be a large-scale GS VER project. </w:t>
            </w:r>
          </w:p>
        </w:tc>
      </w:tr>
      <w:tr w:rsidR="00466A1C" w14:paraId="55785635" w14:textId="77777777">
        <w:tc>
          <w:tcPr>
            <w:tcW w:w="4811" w:type="dxa"/>
          </w:tcPr>
          <w:p w14:paraId="0F4DC412" w14:textId="77777777" w:rsidR="00466A1C" w:rsidRPr="00D112F4" w:rsidRDefault="00962345">
            <w:pPr>
              <w:spacing w:after="0"/>
              <w:contextualSpacing w:val="0"/>
              <w:jc w:val="both"/>
              <w:rPr>
                <w:rFonts w:eastAsia="MS Mincho"/>
                <w:b/>
                <w:bCs/>
                <w:color w:val="auto"/>
                <w:sz w:val="18"/>
                <w:szCs w:val="18"/>
              </w:rPr>
            </w:pPr>
            <w:r w:rsidRPr="00D112F4">
              <w:rPr>
                <w:rFonts w:eastAsia="MS Mincho"/>
                <w:b/>
                <w:bCs/>
                <w:color w:val="auto"/>
                <w:sz w:val="18"/>
                <w:szCs w:val="18"/>
              </w:rPr>
              <w:t>(j) Eligible Greenhouse Gases</w:t>
            </w:r>
          </w:p>
          <w:p w14:paraId="356790BA" w14:textId="77777777" w:rsidR="00466A1C" w:rsidRPr="00D112F4" w:rsidRDefault="00466A1C">
            <w:pPr>
              <w:spacing w:after="0"/>
              <w:contextualSpacing w:val="0"/>
              <w:jc w:val="both"/>
              <w:rPr>
                <w:rFonts w:eastAsia="MS Mincho"/>
                <w:b/>
                <w:bCs/>
                <w:color w:val="auto"/>
                <w:sz w:val="18"/>
                <w:szCs w:val="18"/>
              </w:rPr>
            </w:pPr>
          </w:p>
          <w:p w14:paraId="6127ED29" w14:textId="4CB4BAB2" w:rsidR="00466A1C" w:rsidRPr="00D112F4" w:rsidRDefault="00962345">
            <w:pPr>
              <w:spacing w:after="0"/>
              <w:contextualSpacing w:val="0"/>
              <w:jc w:val="both"/>
              <w:rPr>
                <w:i/>
                <w:color w:val="auto"/>
                <w:sz w:val="18"/>
                <w:szCs w:val="18"/>
                <w:lang w:eastAsia="zh-CN"/>
              </w:rPr>
            </w:pPr>
            <w:r w:rsidRPr="00D112F4">
              <w:rPr>
                <w:bCs/>
                <w:color w:val="auto"/>
                <w:sz w:val="18"/>
                <w:szCs w:val="18"/>
                <w:lang w:eastAsia="zh-CN"/>
              </w:rPr>
              <w:t xml:space="preserve">Section 4.1.1 of </w:t>
            </w:r>
            <w:r w:rsidRPr="00D112F4">
              <w:rPr>
                <w:i/>
                <w:color w:val="auto"/>
                <w:sz w:val="18"/>
                <w:szCs w:val="18"/>
                <w:lang w:eastAsia="zh-CN"/>
              </w:rPr>
              <w:t>GS4GG GHG Emissions Reduction &amp; Sequestration Product Requirements (Version 2.</w:t>
            </w:r>
            <w:r>
              <w:rPr>
                <w:i/>
                <w:color w:val="auto"/>
                <w:sz w:val="18"/>
                <w:szCs w:val="18"/>
                <w:lang w:eastAsia="zh-CN"/>
              </w:rPr>
              <w:t>1</w:t>
            </w:r>
            <w:r w:rsidRPr="00D112F4">
              <w:rPr>
                <w:i/>
                <w:color w:val="auto"/>
                <w:sz w:val="18"/>
                <w:szCs w:val="18"/>
                <w:lang w:eastAsia="zh-CN"/>
              </w:rPr>
              <w:t>)</w:t>
            </w:r>
          </w:p>
          <w:p w14:paraId="53C22392" w14:textId="43476228" w:rsidR="00466A1C" w:rsidRPr="00D112F4" w:rsidRDefault="00962345">
            <w:pPr>
              <w:spacing w:after="0"/>
              <w:contextualSpacing w:val="0"/>
              <w:jc w:val="both"/>
              <w:rPr>
                <w:rFonts w:eastAsia="MS Mincho"/>
                <w:bCs/>
                <w:color w:val="auto"/>
                <w:sz w:val="18"/>
                <w:szCs w:val="18"/>
              </w:rPr>
            </w:pPr>
            <w:r w:rsidRPr="00D112F4">
              <w:rPr>
                <w:rFonts w:eastAsia="MS Mincho"/>
                <w:bCs/>
                <w:color w:val="auto"/>
                <w:sz w:val="18"/>
                <w:szCs w:val="18"/>
              </w:rPr>
              <w:lastRenderedPageBreak/>
              <w:t>Only Carbon Dioxide (CO</w:t>
            </w:r>
            <w:r w:rsidRPr="00D112F4">
              <w:rPr>
                <w:rFonts w:eastAsia="MS Mincho"/>
                <w:bCs/>
                <w:color w:val="auto"/>
                <w:sz w:val="18"/>
                <w:szCs w:val="18"/>
                <w:vertAlign w:val="subscript"/>
              </w:rPr>
              <w:t>2</w:t>
            </w:r>
            <w:r w:rsidRPr="00D112F4">
              <w:rPr>
                <w:rFonts w:eastAsia="MS Mincho"/>
                <w:bCs/>
                <w:color w:val="auto"/>
                <w:sz w:val="18"/>
                <w:szCs w:val="18"/>
              </w:rPr>
              <w:t>), Methane (CH</w:t>
            </w:r>
            <w:r w:rsidRPr="00D112F4">
              <w:rPr>
                <w:rFonts w:eastAsia="MS Mincho"/>
                <w:bCs/>
                <w:color w:val="auto"/>
                <w:sz w:val="18"/>
                <w:szCs w:val="18"/>
                <w:vertAlign w:val="subscript"/>
              </w:rPr>
              <w:t>4</w:t>
            </w:r>
            <w:r w:rsidRPr="00D112F4">
              <w:rPr>
                <w:rFonts w:eastAsia="MS Mincho"/>
                <w:bCs/>
                <w:color w:val="auto"/>
                <w:sz w:val="18"/>
                <w:szCs w:val="18"/>
              </w:rPr>
              <w:t>) and/or Nitrous Oxide (N</w:t>
            </w:r>
            <w:r w:rsidRPr="00D112F4">
              <w:rPr>
                <w:rFonts w:eastAsia="MS Mincho"/>
                <w:bCs/>
                <w:color w:val="auto"/>
                <w:sz w:val="18"/>
                <w:szCs w:val="18"/>
                <w:vertAlign w:val="subscript"/>
              </w:rPr>
              <w:t>2</w:t>
            </w:r>
            <w:r w:rsidRPr="00D112F4">
              <w:rPr>
                <w:rFonts w:eastAsia="MS Mincho"/>
                <w:bCs/>
                <w:color w:val="auto"/>
                <w:sz w:val="18"/>
                <w:szCs w:val="18"/>
              </w:rPr>
              <w:t>O) are eligible for GSVERs or GSCERs, provided Projects comply with all GS4GG Requirements and eligibility criteria.</w:t>
            </w:r>
          </w:p>
        </w:tc>
        <w:tc>
          <w:tcPr>
            <w:tcW w:w="4811" w:type="dxa"/>
          </w:tcPr>
          <w:p w14:paraId="59DB8489" w14:textId="77777777" w:rsidR="00466A1C" w:rsidRPr="00D112F4" w:rsidRDefault="00962345">
            <w:pPr>
              <w:spacing w:after="0"/>
              <w:contextualSpacing w:val="0"/>
              <w:jc w:val="both"/>
              <w:rPr>
                <w:rFonts w:eastAsia="MS Mincho"/>
                <w:color w:val="auto"/>
                <w:sz w:val="18"/>
                <w:szCs w:val="18"/>
              </w:rPr>
            </w:pPr>
            <w:r w:rsidRPr="00D112F4">
              <w:rPr>
                <w:rFonts w:eastAsia="MS Mincho"/>
                <w:color w:val="auto"/>
                <w:sz w:val="18"/>
                <w:szCs w:val="18"/>
              </w:rPr>
              <w:lastRenderedPageBreak/>
              <w:t>The project considers the emission reductions of</w:t>
            </w:r>
            <w:r w:rsidRPr="00D112F4">
              <w:rPr>
                <w:color w:val="auto"/>
                <w:sz w:val="18"/>
                <w:szCs w:val="18"/>
                <w:lang w:eastAsia="zh-CN"/>
              </w:rPr>
              <w:t xml:space="preserve"> </w:t>
            </w:r>
            <w:r w:rsidRPr="00D112F4">
              <w:rPr>
                <w:rFonts w:eastAsia="MS Mincho"/>
                <w:color w:val="auto"/>
                <w:sz w:val="18"/>
                <w:szCs w:val="18"/>
              </w:rPr>
              <w:t>Carbon Dioxide (CO</w:t>
            </w:r>
            <w:r w:rsidRPr="00D112F4">
              <w:rPr>
                <w:rFonts w:eastAsia="MS Mincho"/>
                <w:color w:val="auto"/>
                <w:sz w:val="18"/>
                <w:szCs w:val="18"/>
                <w:vertAlign w:val="subscript"/>
              </w:rPr>
              <w:t>2</w:t>
            </w:r>
            <w:r w:rsidRPr="00D112F4">
              <w:rPr>
                <w:rFonts w:eastAsia="MS Mincho"/>
                <w:color w:val="auto"/>
                <w:sz w:val="18"/>
                <w:szCs w:val="18"/>
              </w:rPr>
              <w:t>), m</w:t>
            </w:r>
            <w:r w:rsidRPr="00D112F4">
              <w:rPr>
                <w:rFonts w:eastAsia="MS Mincho"/>
                <w:bCs/>
                <w:color w:val="auto"/>
                <w:sz w:val="18"/>
                <w:szCs w:val="18"/>
              </w:rPr>
              <w:t>ethane (CH</w:t>
            </w:r>
            <w:r w:rsidRPr="00D112F4">
              <w:rPr>
                <w:rFonts w:eastAsia="MS Mincho"/>
                <w:bCs/>
                <w:color w:val="auto"/>
                <w:sz w:val="18"/>
                <w:szCs w:val="18"/>
                <w:vertAlign w:val="subscript"/>
              </w:rPr>
              <w:t>4</w:t>
            </w:r>
            <w:r w:rsidRPr="00D112F4">
              <w:rPr>
                <w:rFonts w:eastAsia="MS Mincho"/>
                <w:bCs/>
                <w:color w:val="auto"/>
                <w:sz w:val="18"/>
                <w:szCs w:val="18"/>
              </w:rPr>
              <w:t>) and/or Nitrous Oxide (N</w:t>
            </w:r>
            <w:r w:rsidRPr="00D112F4">
              <w:rPr>
                <w:rFonts w:eastAsia="MS Mincho"/>
                <w:bCs/>
                <w:color w:val="auto"/>
                <w:sz w:val="18"/>
                <w:szCs w:val="18"/>
                <w:vertAlign w:val="subscript"/>
              </w:rPr>
              <w:t>2</w:t>
            </w:r>
            <w:r w:rsidRPr="00D112F4">
              <w:rPr>
                <w:rFonts w:eastAsia="MS Mincho"/>
                <w:bCs/>
                <w:color w:val="auto"/>
                <w:sz w:val="18"/>
                <w:szCs w:val="18"/>
              </w:rPr>
              <w:t xml:space="preserve">O), which are eligible for </w:t>
            </w:r>
            <w:r w:rsidRPr="00D112F4">
              <w:rPr>
                <w:rFonts w:eastAsia="MS Mincho"/>
                <w:color w:val="auto"/>
                <w:sz w:val="18"/>
                <w:szCs w:val="18"/>
              </w:rPr>
              <w:t>Gold</w:t>
            </w:r>
            <w:r w:rsidRPr="00D112F4">
              <w:rPr>
                <w:color w:val="auto"/>
                <w:sz w:val="18"/>
                <w:szCs w:val="18"/>
                <w:lang w:eastAsia="zh-CN"/>
              </w:rPr>
              <w:t xml:space="preserve"> </w:t>
            </w:r>
            <w:r w:rsidRPr="00D112F4">
              <w:rPr>
                <w:rFonts w:eastAsia="MS Mincho"/>
                <w:color w:val="auto"/>
                <w:sz w:val="18"/>
                <w:szCs w:val="18"/>
              </w:rPr>
              <w:t xml:space="preserve">Standard crediting. </w:t>
            </w:r>
            <w:r w:rsidRPr="00D112F4">
              <w:rPr>
                <w:color w:val="auto"/>
                <w:sz w:val="18"/>
                <w:szCs w:val="18"/>
                <w:lang w:eastAsia="zh-CN"/>
              </w:rPr>
              <w:t>Refer to section B.3 of the PDD for further details.</w:t>
            </w:r>
          </w:p>
        </w:tc>
      </w:tr>
    </w:tbl>
    <w:p w14:paraId="04901250" w14:textId="77777777" w:rsidR="00466A1C" w:rsidRDefault="00466A1C">
      <w:pPr>
        <w:spacing w:after="0" w:line="276" w:lineRule="auto"/>
      </w:pPr>
    </w:p>
    <w:p w14:paraId="261B3F7C" w14:textId="77777777" w:rsidR="00466A1C" w:rsidRDefault="00962345">
      <w:pPr>
        <w:pStyle w:val="SectionList2nd"/>
        <w:jc w:val="both"/>
      </w:pPr>
      <w:r>
        <w:t>Legal ownership of products generated by the project and legal rights to alter use of resources required to service the project</w:t>
      </w:r>
    </w:p>
    <w:p w14:paraId="7E5F4944" w14:textId="77777777" w:rsidR="00466A1C" w:rsidRDefault="00962345">
      <w:r>
        <w:t>&gt;&gt;</w:t>
      </w:r>
    </w:p>
    <w:p w14:paraId="288AB203" w14:textId="36F13885" w:rsidR="00466A1C" w:rsidRDefault="00962345" w:rsidP="00D112F4">
      <w:pPr>
        <w:spacing w:after="0" w:line="312" w:lineRule="auto"/>
        <w:jc w:val="both"/>
        <w:rPr>
          <w:color w:val="auto"/>
          <w:sz w:val="20"/>
          <w:szCs w:val="20"/>
        </w:rPr>
      </w:pPr>
      <w:r>
        <w:rPr>
          <w:color w:val="auto"/>
          <w:sz w:val="20"/>
          <w:szCs w:val="20"/>
        </w:rPr>
        <w:t xml:space="preserve">All the (AWMSs were invested by the project owner, who has full and uncontested legal ownership of the credits that will be generated under Gold Standard Certification. In addition, confirmation of the GS VER ownership was discussed during the local stakeholder consultation, </w:t>
      </w:r>
      <w:r w:rsidRPr="00D112F4">
        <w:rPr>
          <w:color w:val="auto"/>
          <w:sz w:val="20"/>
          <w:szCs w:val="20"/>
        </w:rPr>
        <w:t xml:space="preserve">which </w:t>
      </w:r>
      <w:r w:rsidR="00E41D14">
        <w:rPr>
          <w:color w:val="auto"/>
          <w:sz w:val="20"/>
          <w:szCs w:val="20"/>
        </w:rPr>
        <w:t xml:space="preserve">was </w:t>
      </w:r>
      <w:r w:rsidRPr="00D112F4">
        <w:rPr>
          <w:color w:val="auto"/>
          <w:sz w:val="20"/>
          <w:szCs w:val="20"/>
        </w:rPr>
        <w:t xml:space="preserve">held on </w:t>
      </w:r>
      <w:r>
        <w:rPr>
          <w:color w:val="auto"/>
          <w:sz w:val="20"/>
          <w:szCs w:val="20"/>
        </w:rPr>
        <w:t>13/10/2021.  So, the project owner has the legal ownership of the emission reductions generated by the project activity.</w:t>
      </w:r>
    </w:p>
    <w:p w14:paraId="6BDBDDC0" w14:textId="77777777" w:rsidR="00466A1C" w:rsidRDefault="00962345">
      <w:pPr>
        <w:pStyle w:val="51"/>
      </w:pPr>
      <w:r>
        <w:t>A.2 Location of project</w:t>
      </w:r>
    </w:p>
    <w:p w14:paraId="6CD70595" w14:textId="77777777" w:rsidR="00466A1C" w:rsidRDefault="00962345">
      <w:pPr>
        <w:rPr>
          <w:lang w:eastAsia="de-DE"/>
        </w:rPr>
      </w:pPr>
      <w:r>
        <w:rPr>
          <w:lang w:eastAsia="de-DE"/>
        </w:rPr>
        <w:t>&gt;&gt;</w:t>
      </w:r>
    </w:p>
    <w:p w14:paraId="0FFE28A2" w14:textId="7D3A9EE7" w:rsidR="00466A1C" w:rsidRDefault="00962345" w:rsidP="00D112F4">
      <w:pPr>
        <w:widowControl w:val="0"/>
        <w:autoSpaceDE w:val="0"/>
        <w:autoSpaceDN w:val="0"/>
        <w:adjustRightInd w:val="0"/>
        <w:snapToGrid w:val="0"/>
        <w:spacing w:after="0" w:line="312" w:lineRule="auto"/>
        <w:contextualSpacing w:val="0"/>
        <w:jc w:val="both"/>
        <w:rPr>
          <w:color w:val="auto"/>
          <w:sz w:val="20"/>
          <w:szCs w:val="20"/>
          <w:lang w:eastAsia="zh-CN"/>
        </w:rPr>
      </w:pPr>
      <w:r>
        <w:rPr>
          <w:color w:val="auto"/>
          <w:sz w:val="20"/>
          <w:szCs w:val="20"/>
          <w:lang w:eastAsia="zh-CN"/>
        </w:rPr>
        <w:t>The proposed project activity is located in Jiangxi Province</w:t>
      </w:r>
      <w:r w:rsidR="00E41D14">
        <w:rPr>
          <w:color w:val="auto"/>
          <w:sz w:val="20"/>
          <w:szCs w:val="20"/>
          <w:lang w:eastAsia="zh-CN"/>
        </w:rPr>
        <w:t>, China</w:t>
      </w:r>
      <w:r>
        <w:rPr>
          <w:color w:val="auto"/>
          <w:sz w:val="20"/>
          <w:szCs w:val="20"/>
          <w:lang w:eastAsia="zh-CN"/>
        </w:rPr>
        <w:t xml:space="preserve">. There are </w:t>
      </w:r>
      <w:hyperlink r:id="rId19" w:history="1">
        <w:r>
          <w:rPr>
            <w:color w:val="auto"/>
            <w:sz w:val="20"/>
            <w:szCs w:val="20"/>
            <w:lang w:eastAsia="zh-CN"/>
          </w:rPr>
          <w:t>fifteen</w:t>
        </w:r>
      </w:hyperlink>
      <w:r>
        <w:rPr>
          <w:color w:val="auto"/>
          <w:sz w:val="20"/>
          <w:szCs w:val="20"/>
          <w:lang w:eastAsia="zh-CN"/>
        </w:rPr>
        <w:t xml:space="preserve"> subsidiary farms involved in the project</w:t>
      </w:r>
      <w:r w:rsidR="00854FF6">
        <w:rPr>
          <w:color w:val="auto"/>
          <w:sz w:val="20"/>
          <w:szCs w:val="20"/>
          <w:lang w:eastAsia="zh-CN"/>
        </w:rPr>
        <w:t>,</w:t>
      </w:r>
      <w:r w:rsidR="00854FF6" w:rsidRPr="00854FF6">
        <w:rPr>
          <w:rFonts w:ascii="Arial" w:hAnsi="Arial" w:cs="Arial"/>
          <w:color w:val="auto"/>
          <w:sz w:val="20"/>
          <w:szCs w:val="20"/>
          <w:lang w:eastAsia="zh-CN"/>
        </w:rPr>
        <w:t xml:space="preserve"> </w:t>
      </w:r>
      <w:r w:rsidR="00854FF6" w:rsidRPr="00E91E6A">
        <w:rPr>
          <w:color w:val="auto"/>
          <w:sz w:val="20"/>
          <w:szCs w:val="20"/>
          <w:lang w:eastAsia="zh-CN"/>
        </w:rPr>
        <w:t>of which one fatting farm that only including market swine: Wanzai Sanxing swine farm, the other swine farms including market swine and breeding swine</w:t>
      </w:r>
      <w:r>
        <w:rPr>
          <w:color w:val="auto"/>
          <w:sz w:val="20"/>
          <w:szCs w:val="20"/>
          <w:lang w:eastAsia="zh-CN"/>
        </w:rPr>
        <w:t xml:space="preserve">. The specific location of the </w:t>
      </w:r>
      <w:hyperlink r:id="rId20" w:history="1">
        <w:r>
          <w:rPr>
            <w:color w:val="auto"/>
            <w:sz w:val="20"/>
            <w:szCs w:val="20"/>
            <w:lang w:eastAsia="zh-CN"/>
          </w:rPr>
          <w:t>fifteen</w:t>
        </w:r>
      </w:hyperlink>
      <w:r>
        <w:rPr>
          <w:color w:val="auto"/>
          <w:sz w:val="20"/>
          <w:szCs w:val="20"/>
          <w:lang w:eastAsia="zh-CN"/>
        </w:rPr>
        <w:t xml:space="preserve"> subsidiary farms is shown below:</w:t>
      </w:r>
    </w:p>
    <w:tbl>
      <w:tblPr>
        <w:tblStyle w:val="afffb"/>
        <w:tblW w:w="5000" w:type="pct"/>
        <w:jc w:val="center"/>
        <w:tblLook w:val="04A0" w:firstRow="1" w:lastRow="0" w:firstColumn="1" w:lastColumn="0" w:noHBand="0" w:noVBand="1"/>
      </w:tblPr>
      <w:tblGrid>
        <w:gridCol w:w="587"/>
        <w:gridCol w:w="2665"/>
        <w:gridCol w:w="1898"/>
        <w:gridCol w:w="2294"/>
        <w:gridCol w:w="2178"/>
      </w:tblGrid>
      <w:tr w:rsidR="00466A1C" w14:paraId="39635103" w14:textId="77777777" w:rsidTr="00D112F4">
        <w:trPr>
          <w:trHeight w:val="20"/>
          <w:jc w:val="center"/>
        </w:trPr>
        <w:tc>
          <w:tcPr>
            <w:tcW w:w="305" w:type="pct"/>
            <w:vAlign w:val="center"/>
          </w:tcPr>
          <w:p w14:paraId="246979F0" w14:textId="77777777" w:rsidR="00466A1C" w:rsidRDefault="00962345">
            <w:pPr>
              <w:adjustRightInd w:val="0"/>
              <w:snapToGrid w:val="0"/>
              <w:spacing w:after="0"/>
              <w:contextualSpacing w:val="0"/>
              <w:jc w:val="center"/>
              <w:rPr>
                <w:b/>
                <w:bCs/>
                <w:color w:val="auto"/>
                <w:sz w:val="18"/>
                <w:szCs w:val="18"/>
                <w:lang w:eastAsia="zh-CN"/>
              </w:rPr>
            </w:pPr>
            <w:r>
              <w:rPr>
                <w:b/>
                <w:bCs/>
                <w:color w:val="auto"/>
                <w:sz w:val="18"/>
                <w:szCs w:val="18"/>
                <w:lang w:eastAsia="zh-CN"/>
              </w:rPr>
              <w:t>NO.</w:t>
            </w:r>
          </w:p>
        </w:tc>
        <w:tc>
          <w:tcPr>
            <w:tcW w:w="1384" w:type="pct"/>
            <w:vAlign w:val="center"/>
          </w:tcPr>
          <w:p w14:paraId="7D77B0AB" w14:textId="77777777" w:rsidR="00466A1C" w:rsidRDefault="00962345">
            <w:pPr>
              <w:adjustRightInd w:val="0"/>
              <w:snapToGrid w:val="0"/>
              <w:spacing w:after="0"/>
              <w:contextualSpacing w:val="0"/>
              <w:jc w:val="center"/>
              <w:rPr>
                <w:b/>
                <w:bCs/>
                <w:color w:val="auto"/>
                <w:sz w:val="18"/>
                <w:szCs w:val="18"/>
                <w:lang w:eastAsia="zh-CN"/>
              </w:rPr>
            </w:pPr>
            <w:r>
              <w:rPr>
                <w:b/>
                <w:bCs/>
                <w:color w:val="auto"/>
                <w:sz w:val="18"/>
                <w:szCs w:val="18"/>
                <w:lang w:eastAsia="zh-CN"/>
              </w:rPr>
              <w:t>Swine farm name</w:t>
            </w:r>
          </w:p>
        </w:tc>
        <w:tc>
          <w:tcPr>
            <w:tcW w:w="985" w:type="pct"/>
            <w:vAlign w:val="center"/>
          </w:tcPr>
          <w:p w14:paraId="73C19112" w14:textId="77777777" w:rsidR="00466A1C" w:rsidRDefault="00962345">
            <w:pPr>
              <w:adjustRightInd w:val="0"/>
              <w:snapToGrid w:val="0"/>
              <w:spacing w:after="0"/>
              <w:contextualSpacing w:val="0"/>
              <w:jc w:val="center"/>
              <w:rPr>
                <w:b/>
                <w:bCs/>
                <w:color w:val="auto"/>
                <w:sz w:val="18"/>
                <w:szCs w:val="18"/>
                <w:lang w:eastAsia="zh-CN"/>
              </w:rPr>
            </w:pPr>
            <w:r>
              <w:rPr>
                <w:b/>
                <w:bCs/>
                <w:color w:val="auto"/>
                <w:sz w:val="18"/>
                <w:szCs w:val="18"/>
                <w:lang w:eastAsia="zh-CN"/>
              </w:rPr>
              <w:t>Address</w:t>
            </w:r>
          </w:p>
        </w:tc>
        <w:tc>
          <w:tcPr>
            <w:tcW w:w="1192" w:type="pct"/>
            <w:vAlign w:val="center"/>
          </w:tcPr>
          <w:p w14:paraId="63E7509B" w14:textId="77777777" w:rsidR="00466A1C" w:rsidRDefault="00962345">
            <w:pPr>
              <w:adjustRightInd w:val="0"/>
              <w:snapToGrid w:val="0"/>
              <w:spacing w:after="0"/>
              <w:contextualSpacing w:val="0"/>
              <w:jc w:val="center"/>
              <w:rPr>
                <w:b/>
                <w:bCs/>
                <w:color w:val="auto"/>
                <w:sz w:val="18"/>
                <w:szCs w:val="18"/>
                <w:lang w:eastAsia="zh-CN"/>
              </w:rPr>
            </w:pPr>
            <w:r>
              <w:rPr>
                <w:b/>
                <w:bCs/>
                <w:color w:val="auto"/>
                <w:sz w:val="18"/>
                <w:szCs w:val="18"/>
                <w:lang w:eastAsia="zh-CN"/>
              </w:rPr>
              <w:t>East longitude</w:t>
            </w:r>
          </w:p>
        </w:tc>
        <w:tc>
          <w:tcPr>
            <w:tcW w:w="1132" w:type="pct"/>
            <w:vAlign w:val="center"/>
          </w:tcPr>
          <w:p w14:paraId="3C0C27E5" w14:textId="77777777" w:rsidR="00466A1C" w:rsidRDefault="00962345">
            <w:pPr>
              <w:adjustRightInd w:val="0"/>
              <w:snapToGrid w:val="0"/>
              <w:spacing w:after="0"/>
              <w:contextualSpacing w:val="0"/>
              <w:jc w:val="both"/>
              <w:rPr>
                <w:b/>
                <w:bCs/>
                <w:color w:val="auto"/>
                <w:sz w:val="18"/>
                <w:szCs w:val="18"/>
                <w:lang w:eastAsia="zh-CN"/>
              </w:rPr>
            </w:pPr>
            <w:r>
              <w:rPr>
                <w:b/>
                <w:bCs/>
                <w:color w:val="auto"/>
                <w:sz w:val="18"/>
                <w:szCs w:val="18"/>
                <w:lang w:eastAsia="zh-CN"/>
              </w:rPr>
              <w:t>North latitude</w:t>
            </w:r>
          </w:p>
        </w:tc>
      </w:tr>
      <w:tr w:rsidR="00466A1C" w14:paraId="5826A4AD" w14:textId="77777777" w:rsidTr="00D112F4">
        <w:trPr>
          <w:trHeight w:val="20"/>
          <w:jc w:val="center"/>
        </w:trPr>
        <w:tc>
          <w:tcPr>
            <w:tcW w:w="305" w:type="pct"/>
            <w:vAlign w:val="center"/>
          </w:tcPr>
          <w:p w14:paraId="3227AB3E" w14:textId="77777777" w:rsidR="00466A1C" w:rsidRPr="00D112F4" w:rsidRDefault="00962345">
            <w:pPr>
              <w:adjustRightInd w:val="0"/>
              <w:snapToGrid w:val="0"/>
              <w:spacing w:after="0"/>
              <w:contextualSpacing w:val="0"/>
              <w:jc w:val="center"/>
              <w:rPr>
                <w:color w:val="auto"/>
                <w:sz w:val="18"/>
                <w:szCs w:val="18"/>
                <w:lang w:eastAsia="zh-CN"/>
              </w:rPr>
            </w:pPr>
            <w:r w:rsidRPr="00D112F4">
              <w:rPr>
                <w:rFonts w:eastAsia="等线"/>
                <w:color w:val="000000"/>
                <w:sz w:val="18"/>
                <w:szCs w:val="18"/>
              </w:rPr>
              <w:t>1</w:t>
            </w:r>
          </w:p>
        </w:tc>
        <w:tc>
          <w:tcPr>
            <w:tcW w:w="1384" w:type="pct"/>
            <w:vAlign w:val="center"/>
          </w:tcPr>
          <w:p w14:paraId="36E14A7B" w14:textId="5F121524" w:rsidR="00466A1C" w:rsidRPr="00D112F4" w:rsidRDefault="00962345">
            <w:pPr>
              <w:adjustRightInd w:val="0"/>
              <w:snapToGrid w:val="0"/>
              <w:spacing w:after="0"/>
              <w:contextualSpacing w:val="0"/>
              <w:jc w:val="center"/>
              <w:rPr>
                <w:rFonts w:eastAsia="等线"/>
                <w:color w:val="auto"/>
                <w:sz w:val="18"/>
                <w:szCs w:val="18"/>
                <w:lang w:eastAsia="zh-CN"/>
              </w:rPr>
            </w:pPr>
            <w:r w:rsidRPr="00D112F4">
              <w:rPr>
                <w:rFonts w:eastAsia="等线"/>
                <w:color w:val="000000"/>
                <w:sz w:val="18"/>
                <w:szCs w:val="18"/>
              </w:rPr>
              <w:t>Lijiadong swine farm</w:t>
            </w:r>
            <w:r w:rsidRPr="00D112F4">
              <w:rPr>
                <w:rFonts w:asciiTheme="minorHAnsi" w:eastAsia="等线" w:hAnsiTheme="minorHAnsi"/>
                <w:color w:val="000000"/>
                <w:sz w:val="18"/>
                <w:szCs w:val="18"/>
              </w:rPr>
              <w:t>(</w:t>
            </w:r>
            <w:r w:rsidRPr="00D112F4">
              <w:rPr>
                <w:rFonts w:asciiTheme="minorHAnsi" w:eastAsia="等线" w:hAnsiTheme="minorHAnsi" w:hint="eastAsia"/>
                <w:color w:val="000000"/>
                <w:sz w:val="18"/>
                <w:szCs w:val="18"/>
              </w:rPr>
              <w:t>李家洞猪场</w:t>
            </w:r>
            <w:r w:rsidRPr="00D112F4">
              <w:rPr>
                <w:rFonts w:asciiTheme="minorHAnsi" w:eastAsia="等线" w:hAnsiTheme="minorHAnsi"/>
                <w:color w:val="000000"/>
                <w:sz w:val="18"/>
                <w:szCs w:val="18"/>
              </w:rPr>
              <w:t>)</w:t>
            </w:r>
          </w:p>
        </w:tc>
        <w:tc>
          <w:tcPr>
            <w:tcW w:w="985" w:type="pct"/>
            <w:vAlign w:val="center"/>
          </w:tcPr>
          <w:p w14:paraId="7BF32C2B" w14:textId="77777777" w:rsidR="00466A1C" w:rsidRPr="00D112F4" w:rsidRDefault="00962345">
            <w:pPr>
              <w:adjustRightInd w:val="0"/>
              <w:snapToGrid w:val="0"/>
              <w:spacing w:after="0"/>
              <w:contextualSpacing w:val="0"/>
              <w:jc w:val="center"/>
              <w:rPr>
                <w:rFonts w:eastAsia="等线"/>
                <w:color w:val="000000"/>
                <w:sz w:val="18"/>
                <w:szCs w:val="18"/>
              </w:rPr>
            </w:pPr>
            <w:r w:rsidRPr="00D112F4">
              <w:rPr>
                <w:rFonts w:eastAsia="等线"/>
                <w:color w:val="000000"/>
                <w:sz w:val="18"/>
                <w:szCs w:val="18"/>
              </w:rPr>
              <w:t>Lijiadong Village, Beitou Town,Quannan County, Ganzhou City</w:t>
            </w:r>
          </w:p>
        </w:tc>
        <w:tc>
          <w:tcPr>
            <w:tcW w:w="1192" w:type="pct"/>
            <w:vAlign w:val="center"/>
          </w:tcPr>
          <w:p w14:paraId="3AF26582" w14:textId="0B5DF653" w:rsidR="00466A1C" w:rsidRPr="00D112F4" w:rsidRDefault="00962345">
            <w:pPr>
              <w:adjustRightInd w:val="0"/>
              <w:snapToGrid w:val="0"/>
              <w:spacing w:after="0"/>
              <w:contextualSpacing w:val="0"/>
              <w:jc w:val="center"/>
              <w:rPr>
                <w:rFonts w:eastAsia="等线"/>
                <w:color w:val="auto"/>
                <w:sz w:val="18"/>
                <w:szCs w:val="18"/>
              </w:rPr>
            </w:pPr>
            <w:r>
              <w:rPr>
                <w:rFonts w:hint="eastAsia"/>
                <w:sz w:val="18"/>
                <w:szCs w:val="18"/>
                <w:lang w:eastAsia="zh-CN"/>
              </w:rPr>
              <w:t>114</w:t>
            </w:r>
            <w:r w:rsidR="00D65995">
              <w:rPr>
                <w:sz w:val="18"/>
                <w:szCs w:val="18"/>
                <w:lang w:eastAsia="zh-CN"/>
              </w:rPr>
              <w:t>°</w:t>
            </w:r>
            <w:r>
              <w:rPr>
                <w:rFonts w:hint="eastAsia"/>
                <w:sz w:val="18"/>
                <w:szCs w:val="18"/>
                <w:lang w:eastAsia="zh-CN"/>
              </w:rPr>
              <w:t>34'6.63</w:t>
            </w:r>
            <w:r>
              <w:rPr>
                <w:rFonts w:hint="eastAsia"/>
                <w:sz w:val="18"/>
                <w:szCs w:val="18"/>
                <w:lang w:eastAsia="zh-CN"/>
              </w:rPr>
              <w:t>″</w:t>
            </w:r>
          </w:p>
        </w:tc>
        <w:tc>
          <w:tcPr>
            <w:tcW w:w="1132" w:type="pct"/>
            <w:vAlign w:val="center"/>
          </w:tcPr>
          <w:p w14:paraId="002CF7AF" w14:textId="2EBF8B72" w:rsidR="00466A1C" w:rsidRPr="00D112F4" w:rsidRDefault="00962345">
            <w:pPr>
              <w:adjustRightInd w:val="0"/>
              <w:snapToGrid w:val="0"/>
              <w:spacing w:after="0"/>
              <w:contextualSpacing w:val="0"/>
              <w:jc w:val="center"/>
              <w:rPr>
                <w:rFonts w:eastAsia="等线"/>
                <w:color w:val="auto"/>
                <w:sz w:val="18"/>
                <w:szCs w:val="18"/>
              </w:rPr>
            </w:pPr>
            <w:r>
              <w:rPr>
                <w:rFonts w:hint="eastAsia"/>
                <w:sz w:val="18"/>
                <w:szCs w:val="18"/>
                <w:lang w:eastAsia="zh-CN"/>
              </w:rPr>
              <w:t>25</w:t>
            </w:r>
            <w:r w:rsidR="00D65995">
              <w:rPr>
                <w:sz w:val="18"/>
                <w:szCs w:val="18"/>
                <w:lang w:eastAsia="zh-CN"/>
              </w:rPr>
              <w:t>°</w:t>
            </w:r>
            <w:r>
              <w:rPr>
                <w:rFonts w:hint="eastAsia"/>
                <w:sz w:val="18"/>
                <w:szCs w:val="18"/>
                <w:lang w:eastAsia="zh-CN"/>
              </w:rPr>
              <w:t>0'21.98</w:t>
            </w:r>
            <w:r>
              <w:rPr>
                <w:rFonts w:hint="eastAsia"/>
                <w:sz w:val="18"/>
                <w:szCs w:val="18"/>
                <w:lang w:eastAsia="zh-CN"/>
              </w:rPr>
              <w:t>″</w:t>
            </w:r>
          </w:p>
        </w:tc>
      </w:tr>
      <w:tr w:rsidR="00466A1C" w14:paraId="30E0C17D" w14:textId="77777777" w:rsidTr="00D112F4">
        <w:trPr>
          <w:trHeight w:val="20"/>
          <w:jc w:val="center"/>
        </w:trPr>
        <w:tc>
          <w:tcPr>
            <w:tcW w:w="305" w:type="pct"/>
            <w:vAlign w:val="center"/>
          </w:tcPr>
          <w:p w14:paraId="5D887237" w14:textId="77777777" w:rsidR="00466A1C" w:rsidRPr="00D112F4" w:rsidRDefault="00962345">
            <w:pPr>
              <w:adjustRightInd w:val="0"/>
              <w:snapToGrid w:val="0"/>
              <w:spacing w:after="0"/>
              <w:contextualSpacing w:val="0"/>
              <w:jc w:val="center"/>
              <w:rPr>
                <w:color w:val="auto"/>
                <w:sz w:val="18"/>
                <w:szCs w:val="18"/>
                <w:lang w:eastAsia="zh-CN"/>
              </w:rPr>
            </w:pPr>
            <w:r w:rsidRPr="00D112F4">
              <w:rPr>
                <w:rFonts w:eastAsia="等线"/>
                <w:color w:val="000000"/>
                <w:sz w:val="18"/>
                <w:szCs w:val="18"/>
              </w:rPr>
              <w:t>2</w:t>
            </w:r>
          </w:p>
        </w:tc>
        <w:tc>
          <w:tcPr>
            <w:tcW w:w="1384" w:type="pct"/>
            <w:vAlign w:val="center"/>
          </w:tcPr>
          <w:p w14:paraId="56928963" w14:textId="2138AECB" w:rsidR="00466A1C" w:rsidRPr="00D112F4" w:rsidRDefault="00962345">
            <w:pPr>
              <w:adjustRightInd w:val="0"/>
              <w:snapToGrid w:val="0"/>
              <w:spacing w:after="0"/>
              <w:contextualSpacing w:val="0"/>
              <w:jc w:val="center"/>
              <w:rPr>
                <w:rFonts w:eastAsia="等线"/>
                <w:color w:val="auto"/>
                <w:sz w:val="18"/>
                <w:szCs w:val="18"/>
                <w:lang w:eastAsia="zh-CN"/>
              </w:rPr>
            </w:pPr>
            <w:r w:rsidRPr="00D112F4">
              <w:rPr>
                <w:rFonts w:eastAsia="等线"/>
                <w:color w:val="000000"/>
                <w:sz w:val="18"/>
                <w:szCs w:val="18"/>
              </w:rPr>
              <w:t>Fenyi swine farm(</w:t>
            </w:r>
            <w:r>
              <w:rPr>
                <w:rFonts w:eastAsia="等线" w:hint="eastAsia"/>
                <w:color w:val="000000"/>
                <w:sz w:val="18"/>
                <w:szCs w:val="18"/>
              </w:rPr>
              <w:t>分宜猪场</w:t>
            </w:r>
            <w:r w:rsidRPr="00D112F4">
              <w:rPr>
                <w:rFonts w:eastAsia="等线"/>
                <w:color w:val="000000"/>
                <w:sz w:val="18"/>
                <w:szCs w:val="18"/>
              </w:rPr>
              <w:t>)</w:t>
            </w:r>
          </w:p>
        </w:tc>
        <w:tc>
          <w:tcPr>
            <w:tcW w:w="985" w:type="pct"/>
            <w:vAlign w:val="center"/>
          </w:tcPr>
          <w:p w14:paraId="4EAD79E6" w14:textId="77777777" w:rsidR="00466A1C" w:rsidRPr="00D112F4" w:rsidRDefault="00962345">
            <w:pPr>
              <w:adjustRightInd w:val="0"/>
              <w:snapToGrid w:val="0"/>
              <w:spacing w:after="0"/>
              <w:contextualSpacing w:val="0"/>
              <w:jc w:val="center"/>
              <w:rPr>
                <w:rFonts w:eastAsia="等线"/>
                <w:color w:val="000000"/>
                <w:sz w:val="18"/>
                <w:szCs w:val="18"/>
              </w:rPr>
            </w:pPr>
            <w:r w:rsidRPr="00D112F4">
              <w:rPr>
                <w:rFonts w:eastAsia="等线"/>
                <w:color w:val="000000"/>
                <w:sz w:val="18"/>
                <w:szCs w:val="18"/>
              </w:rPr>
              <w:t>Miancun Village,Fengyang Town,Fenyi County,Xinyu City</w:t>
            </w:r>
          </w:p>
        </w:tc>
        <w:tc>
          <w:tcPr>
            <w:tcW w:w="1192" w:type="pct"/>
            <w:vAlign w:val="center"/>
          </w:tcPr>
          <w:p w14:paraId="702A4BB6" w14:textId="2058DCFE" w:rsidR="00466A1C" w:rsidRPr="00D112F4" w:rsidRDefault="00962345">
            <w:pPr>
              <w:adjustRightInd w:val="0"/>
              <w:snapToGrid w:val="0"/>
              <w:spacing w:after="0"/>
              <w:contextualSpacing w:val="0"/>
              <w:jc w:val="center"/>
              <w:rPr>
                <w:rFonts w:eastAsia="等线"/>
                <w:color w:val="auto"/>
                <w:sz w:val="18"/>
                <w:szCs w:val="18"/>
              </w:rPr>
            </w:pPr>
            <w:r>
              <w:rPr>
                <w:sz w:val="18"/>
                <w:szCs w:val="18"/>
                <w:lang w:eastAsia="zh-CN"/>
              </w:rPr>
              <w:t>114°36'13.30</w:t>
            </w:r>
            <w:r>
              <w:rPr>
                <w:rFonts w:hint="eastAsia"/>
                <w:sz w:val="18"/>
                <w:szCs w:val="18"/>
                <w:lang w:eastAsia="zh-CN"/>
              </w:rPr>
              <w:t>″</w:t>
            </w:r>
          </w:p>
        </w:tc>
        <w:tc>
          <w:tcPr>
            <w:tcW w:w="1132" w:type="pct"/>
            <w:vAlign w:val="center"/>
          </w:tcPr>
          <w:p w14:paraId="21A7792F" w14:textId="2D915E53" w:rsidR="00466A1C" w:rsidRPr="00D112F4" w:rsidRDefault="00962345">
            <w:pPr>
              <w:adjustRightInd w:val="0"/>
              <w:snapToGrid w:val="0"/>
              <w:spacing w:after="0"/>
              <w:contextualSpacing w:val="0"/>
              <w:jc w:val="center"/>
              <w:rPr>
                <w:rFonts w:eastAsia="等线"/>
                <w:color w:val="auto"/>
                <w:sz w:val="18"/>
                <w:szCs w:val="18"/>
              </w:rPr>
            </w:pPr>
            <w:r>
              <w:rPr>
                <w:sz w:val="18"/>
                <w:szCs w:val="18"/>
                <w:lang w:eastAsia="zh-CN"/>
              </w:rPr>
              <w:t>27°51'52.35</w:t>
            </w:r>
            <w:r>
              <w:rPr>
                <w:rFonts w:hint="eastAsia"/>
                <w:sz w:val="18"/>
                <w:szCs w:val="18"/>
                <w:lang w:eastAsia="zh-CN"/>
              </w:rPr>
              <w:t>″</w:t>
            </w:r>
          </w:p>
        </w:tc>
      </w:tr>
      <w:tr w:rsidR="00466A1C" w14:paraId="71889186" w14:textId="77777777" w:rsidTr="00D112F4">
        <w:trPr>
          <w:trHeight w:val="20"/>
          <w:jc w:val="center"/>
        </w:trPr>
        <w:tc>
          <w:tcPr>
            <w:tcW w:w="305" w:type="pct"/>
            <w:vAlign w:val="center"/>
          </w:tcPr>
          <w:p w14:paraId="396BA1D7" w14:textId="77777777" w:rsidR="00466A1C" w:rsidRPr="00D112F4" w:rsidRDefault="00962345">
            <w:pPr>
              <w:adjustRightInd w:val="0"/>
              <w:snapToGrid w:val="0"/>
              <w:spacing w:after="0"/>
              <w:contextualSpacing w:val="0"/>
              <w:jc w:val="center"/>
              <w:rPr>
                <w:color w:val="auto"/>
                <w:sz w:val="18"/>
                <w:szCs w:val="18"/>
                <w:lang w:eastAsia="zh-CN"/>
              </w:rPr>
            </w:pPr>
            <w:r w:rsidRPr="00D112F4">
              <w:rPr>
                <w:rFonts w:eastAsia="等线"/>
                <w:color w:val="000000"/>
                <w:sz w:val="18"/>
                <w:szCs w:val="18"/>
              </w:rPr>
              <w:t>3</w:t>
            </w:r>
          </w:p>
        </w:tc>
        <w:tc>
          <w:tcPr>
            <w:tcW w:w="1384" w:type="pct"/>
            <w:vAlign w:val="center"/>
          </w:tcPr>
          <w:p w14:paraId="712C8F3E" w14:textId="3CDC5757" w:rsidR="00466A1C" w:rsidRPr="00D112F4" w:rsidRDefault="00962345">
            <w:pPr>
              <w:adjustRightInd w:val="0"/>
              <w:snapToGrid w:val="0"/>
              <w:spacing w:after="0"/>
              <w:contextualSpacing w:val="0"/>
              <w:jc w:val="center"/>
              <w:rPr>
                <w:rFonts w:eastAsia="等线"/>
                <w:color w:val="auto"/>
                <w:sz w:val="18"/>
                <w:szCs w:val="18"/>
                <w:lang w:eastAsia="zh-CN"/>
              </w:rPr>
            </w:pPr>
            <w:r w:rsidRPr="00D112F4">
              <w:rPr>
                <w:rFonts w:eastAsia="等线"/>
                <w:color w:val="000000"/>
                <w:sz w:val="18"/>
                <w:szCs w:val="18"/>
              </w:rPr>
              <w:t>Fengyang Bailutang swine farm(</w:t>
            </w:r>
            <w:r>
              <w:rPr>
                <w:rFonts w:eastAsia="等线" w:hint="eastAsia"/>
                <w:color w:val="000000"/>
                <w:sz w:val="18"/>
                <w:szCs w:val="18"/>
              </w:rPr>
              <w:t>凤阳白鹭塘猪场</w:t>
            </w:r>
            <w:r w:rsidRPr="00D112F4">
              <w:rPr>
                <w:rFonts w:eastAsia="等线"/>
                <w:color w:val="000000"/>
                <w:sz w:val="18"/>
                <w:szCs w:val="18"/>
              </w:rPr>
              <w:t>)</w:t>
            </w:r>
          </w:p>
        </w:tc>
        <w:tc>
          <w:tcPr>
            <w:tcW w:w="985" w:type="pct"/>
            <w:vAlign w:val="center"/>
          </w:tcPr>
          <w:p w14:paraId="55802B11" w14:textId="77777777" w:rsidR="00466A1C" w:rsidRPr="00D112F4" w:rsidRDefault="00962345">
            <w:pPr>
              <w:adjustRightInd w:val="0"/>
              <w:snapToGrid w:val="0"/>
              <w:spacing w:after="0"/>
              <w:contextualSpacing w:val="0"/>
              <w:jc w:val="center"/>
              <w:rPr>
                <w:rFonts w:eastAsia="等线"/>
                <w:color w:val="000000"/>
                <w:sz w:val="18"/>
                <w:szCs w:val="18"/>
              </w:rPr>
            </w:pPr>
            <w:r w:rsidRPr="00D112F4">
              <w:rPr>
                <w:rFonts w:eastAsia="等线"/>
                <w:color w:val="000000"/>
                <w:sz w:val="18"/>
                <w:szCs w:val="18"/>
              </w:rPr>
              <w:t>Bailutang Village, Fengyang Town,Fenyi County,Xinyu City</w:t>
            </w:r>
          </w:p>
        </w:tc>
        <w:tc>
          <w:tcPr>
            <w:tcW w:w="1192" w:type="pct"/>
            <w:vAlign w:val="center"/>
          </w:tcPr>
          <w:p w14:paraId="31011A98" w14:textId="02B4D3AD" w:rsidR="00466A1C" w:rsidRPr="00D112F4" w:rsidRDefault="00962345">
            <w:pPr>
              <w:adjustRightInd w:val="0"/>
              <w:snapToGrid w:val="0"/>
              <w:spacing w:after="0"/>
              <w:contextualSpacing w:val="0"/>
              <w:jc w:val="center"/>
              <w:rPr>
                <w:rFonts w:eastAsia="等线"/>
                <w:color w:val="auto"/>
                <w:sz w:val="18"/>
                <w:szCs w:val="18"/>
              </w:rPr>
            </w:pPr>
            <w:bookmarkStart w:id="13" w:name="OLE_LINK29"/>
            <w:r>
              <w:rPr>
                <w:sz w:val="18"/>
                <w:szCs w:val="18"/>
                <w:lang w:eastAsia="zh-CN"/>
              </w:rPr>
              <w:t>114°40'20.1</w:t>
            </w:r>
            <w:r>
              <w:rPr>
                <w:rFonts w:hint="eastAsia"/>
                <w:sz w:val="18"/>
                <w:szCs w:val="18"/>
                <w:lang w:eastAsia="zh-CN"/>
              </w:rPr>
              <w:t>″</w:t>
            </w:r>
            <w:bookmarkEnd w:id="13"/>
          </w:p>
        </w:tc>
        <w:tc>
          <w:tcPr>
            <w:tcW w:w="1132" w:type="pct"/>
            <w:vAlign w:val="center"/>
          </w:tcPr>
          <w:p w14:paraId="126616E2" w14:textId="4287D6F8" w:rsidR="00466A1C" w:rsidRPr="00D112F4" w:rsidRDefault="00962345">
            <w:pPr>
              <w:adjustRightInd w:val="0"/>
              <w:snapToGrid w:val="0"/>
              <w:spacing w:after="0"/>
              <w:contextualSpacing w:val="0"/>
              <w:jc w:val="center"/>
              <w:rPr>
                <w:rFonts w:eastAsia="等线"/>
                <w:color w:val="auto"/>
                <w:sz w:val="18"/>
                <w:szCs w:val="18"/>
              </w:rPr>
            </w:pPr>
            <w:r>
              <w:rPr>
                <w:sz w:val="18"/>
                <w:szCs w:val="18"/>
                <w:lang w:eastAsia="zh-CN"/>
              </w:rPr>
              <w:t>27°52'44.89</w:t>
            </w:r>
            <w:r>
              <w:rPr>
                <w:rFonts w:hint="eastAsia"/>
                <w:sz w:val="18"/>
                <w:szCs w:val="18"/>
                <w:lang w:eastAsia="zh-CN"/>
              </w:rPr>
              <w:t>″</w:t>
            </w:r>
          </w:p>
        </w:tc>
      </w:tr>
      <w:tr w:rsidR="00466A1C" w14:paraId="42434A03" w14:textId="77777777" w:rsidTr="00D112F4">
        <w:trPr>
          <w:trHeight w:val="20"/>
          <w:jc w:val="center"/>
        </w:trPr>
        <w:tc>
          <w:tcPr>
            <w:tcW w:w="305" w:type="pct"/>
            <w:vAlign w:val="center"/>
          </w:tcPr>
          <w:p w14:paraId="1F43AF14" w14:textId="77777777" w:rsidR="00466A1C" w:rsidRPr="00D112F4" w:rsidRDefault="00962345">
            <w:pPr>
              <w:adjustRightInd w:val="0"/>
              <w:snapToGrid w:val="0"/>
              <w:spacing w:after="0"/>
              <w:contextualSpacing w:val="0"/>
              <w:jc w:val="center"/>
              <w:rPr>
                <w:color w:val="auto"/>
                <w:sz w:val="18"/>
                <w:szCs w:val="18"/>
                <w:lang w:eastAsia="zh-CN"/>
              </w:rPr>
            </w:pPr>
            <w:r w:rsidRPr="00D112F4">
              <w:rPr>
                <w:rFonts w:eastAsia="等线"/>
                <w:color w:val="000000"/>
                <w:sz w:val="18"/>
                <w:szCs w:val="18"/>
              </w:rPr>
              <w:t>4</w:t>
            </w:r>
          </w:p>
        </w:tc>
        <w:tc>
          <w:tcPr>
            <w:tcW w:w="1384" w:type="pct"/>
            <w:vAlign w:val="center"/>
          </w:tcPr>
          <w:p w14:paraId="02A04D3D" w14:textId="704ED290" w:rsidR="00466A1C" w:rsidRPr="00D112F4" w:rsidRDefault="00962345">
            <w:pPr>
              <w:adjustRightInd w:val="0"/>
              <w:snapToGrid w:val="0"/>
              <w:spacing w:after="0"/>
              <w:contextualSpacing w:val="0"/>
              <w:jc w:val="center"/>
              <w:rPr>
                <w:rFonts w:eastAsia="等线"/>
                <w:color w:val="auto"/>
                <w:sz w:val="18"/>
                <w:szCs w:val="18"/>
                <w:lang w:eastAsia="zh-CN"/>
              </w:rPr>
            </w:pPr>
            <w:r w:rsidRPr="00D112F4">
              <w:rPr>
                <w:rFonts w:eastAsia="等线"/>
                <w:color w:val="000000"/>
                <w:sz w:val="18"/>
                <w:szCs w:val="18"/>
              </w:rPr>
              <w:t>Wuning swine farm(</w:t>
            </w:r>
            <w:r>
              <w:rPr>
                <w:rFonts w:eastAsia="等线" w:hint="eastAsia"/>
                <w:color w:val="000000"/>
                <w:sz w:val="18"/>
                <w:szCs w:val="18"/>
              </w:rPr>
              <w:t>武宁猪场</w:t>
            </w:r>
            <w:r w:rsidRPr="00D112F4">
              <w:rPr>
                <w:rFonts w:eastAsia="等线"/>
                <w:color w:val="000000"/>
                <w:sz w:val="18"/>
                <w:szCs w:val="18"/>
              </w:rPr>
              <w:t>)</w:t>
            </w:r>
          </w:p>
        </w:tc>
        <w:tc>
          <w:tcPr>
            <w:tcW w:w="985" w:type="pct"/>
            <w:vAlign w:val="center"/>
          </w:tcPr>
          <w:p w14:paraId="5ABFCEC3" w14:textId="77777777" w:rsidR="00466A1C" w:rsidRPr="00D112F4" w:rsidRDefault="00962345">
            <w:pPr>
              <w:adjustRightInd w:val="0"/>
              <w:snapToGrid w:val="0"/>
              <w:spacing w:after="0"/>
              <w:contextualSpacing w:val="0"/>
              <w:jc w:val="center"/>
              <w:rPr>
                <w:rFonts w:eastAsia="等线"/>
                <w:color w:val="000000"/>
                <w:sz w:val="18"/>
                <w:szCs w:val="18"/>
              </w:rPr>
            </w:pPr>
            <w:r w:rsidRPr="00D112F4">
              <w:rPr>
                <w:rFonts w:eastAsia="等线"/>
                <w:color w:val="000000"/>
                <w:sz w:val="18"/>
                <w:szCs w:val="18"/>
              </w:rPr>
              <w:t>Luoping Village,Lixi Town,Wuning County,Jiujiang City</w:t>
            </w:r>
          </w:p>
        </w:tc>
        <w:tc>
          <w:tcPr>
            <w:tcW w:w="1192" w:type="pct"/>
            <w:vAlign w:val="center"/>
          </w:tcPr>
          <w:p w14:paraId="0B6BF220" w14:textId="05555E39" w:rsidR="00466A1C" w:rsidRPr="00D112F4" w:rsidRDefault="00962345">
            <w:pPr>
              <w:adjustRightInd w:val="0"/>
              <w:snapToGrid w:val="0"/>
              <w:spacing w:after="0"/>
              <w:contextualSpacing w:val="0"/>
              <w:jc w:val="center"/>
              <w:rPr>
                <w:rFonts w:eastAsia="等线"/>
                <w:color w:val="auto"/>
                <w:sz w:val="18"/>
                <w:szCs w:val="18"/>
                <w:lang w:eastAsia="zh-CN"/>
              </w:rPr>
            </w:pPr>
            <w:r>
              <w:rPr>
                <w:rFonts w:hint="eastAsia"/>
                <w:sz w:val="18"/>
                <w:szCs w:val="18"/>
                <w:lang w:eastAsia="zh-CN"/>
              </w:rPr>
              <w:t>114</w:t>
            </w:r>
            <w:r w:rsidR="00D65995">
              <w:rPr>
                <w:sz w:val="18"/>
                <w:szCs w:val="18"/>
                <w:lang w:eastAsia="zh-CN"/>
              </w:rPr>
              <w:t>°</w:t>
            </w:r>
            <w:r>
              <w:rPr>
                <w:rFonts w:hint="eastAsia"/>
                <w:sz w:val="18"/>
                <w:szCs w:val="18"/>
                <w:lang w:eastAsia="zh-CN"/>
              </w:rPr>
              <w:t>52'44.48</w:t>
            </w:r>
            <w:r>
              <w:rPr>
                <w:rFonts w:hint="eastAsia"/>
                <w:sz w:val="18"/>
                <w:szCs w:val="18"/>
                <w:lang w:eastAsia="zh-CN"/>
              </w:rPr>
              <w:t>″</w:t>
            </w:r>
          </w:p>
        </w:tc>
        <w:tc>
          <w:tcPr>
            <w:tcW w:w="1132" w:type="pct"/>
            <w:vAlign w:val="center"/>
          </w:tcPr>
          <w:p w14:paraId="47347397" w14:textId="370C60F6" w:rsidR="00466A1C" w:rsidRPr="00D112F4" w:rsidRDefault="00962345">
            <w:pPr>
              <w:adjustRightInd w:val="0"/>
              <w:snapToGrid w:val="0"/>
              <w:spacing w:after="0"/>
              <w:contextualSpacing w:val="0"/>
              <w:jc w:val="center"/>
              <w:rPr>
                <w:rFonts w:eastAsia="等线"/>
                <w:color w:val="auto"/>
                <w:sz w:val="18"/>
                <w:szCs w:val="18"/>
                <w:lang w:eastAsia="zh-CN"/>
              </w:rPr>
            </w:pPr>
            <w:r>
              <w:rPr>
                <w:rFonts w:hint="eastAsia"/>
                <w:sz w:val="18"/>
                <w:szCs w:val="18"/>
                <w:lang w:eastAsia="zh-CN"/>
              </w:rPr>
              <w:t>29</w:t>
            </w:r>
            <w:r w:rsidR="00D65995">
              <w:rPr>
                <w:sz w:val="18"/>
                <w:szCs w:val="18"/>
                <w:lang w:eastAsia="zh-CN"/>
              </w:rPr>
              <w:t>°</w:t>
            </w:r>
            <w:r>
              <w:rPr>
                <w:rFonts w:hint="eastAsia"/>
                <w:sz w:val="18"/>
                <w:szCs w:val="18"/>
                <w:lang w:eastAsia="zh-CN"/>
              </w:rPr>
              <w:t>17'3.19</w:t>
            </w:r>
            <w:r>
              <w:rPr>
                <w:rFonts w:hint="eastAsia"/>
                <w:sz w:val="18"/>
                <w:szCs w:val="18"/>
                <w:lang w:eastAsia="zh-CN"/>
              </w:rPr>
              <w:t>″</w:t>
            </w:r>
          </w:p>
        </w:tc>
      </w:tr>
      <w:tr w:rsidR="00466A1C" w14:paraId="213E63C6" w14:textId="77777777" w:rsidTr="00D112F4">
        <w:trPr>
          <w:trHeight w:val="20"/>
          <w:jc w:val="center"/>
        </w:trPr>
        <w:tc>
          <w:tcPr>
            <w:tcW w:w="305" w:type="pct"/>
            <w:vAlign w:val="center"/>
          </w:tcPr>
          <w:p w14:paraId="2A7B2CFB" w14:textId="77777777" w:rsidR="00466A1C" w:rsidRPr="00D112F4" w:rsidRDefault="00962345">
            <w:pPr>
              <w:adjustRightInd w:val="0"/>
              <w:snapToGrid w:val="0"/>
              <w:spacing w:after="0"/>
              <w:contextualSpacing w:val="0"/>
              <w:jc w:val="center"/>
              <w:rPr>
                <w:color w:val="auto"/>
                <w:sz w:val="18"/>
                <w:szCs w:val="18"/>
                <w:lang w:eastAsia="zh-CN"/>
              </w:rPr>
            </w:pPr>
            <w:r w:rsidRPr="00D112F4">
              <w:rPr>
                <w:rFonts w:eastAsia="等线"/>
                <w:color w:val="000000"/>
                <w:sz w:val="18"/>
                <w:szCs w:val="18"/>
              </w:rPr>
              <w:t>5</w:t>
            </w:r>
          </w:p>
        </w:tc>
        <w:tc>
          <w:tcPr>
            <w:tcW w:w="1384" w:type="pct"/>
            <w:vAlign w:val="center"/>
          </w:tcPr>
          <w:p w14:paraId="5279757F" w14:textId="74D10891" w:rsidR="00466A1C" w:rsidRPr="00D112F4" w:rsidRDefault="00962345">
            <w:pPr>
              <w:adjustRightInd w:val="0"/>
              <w:snapToGrid w:val="0"/>
              <w:spacing w:after="0"/>
              <w:contextualSpacing w:val="0"/>
              <w:jc w:val="center"/>
              <w:rPr>
                <w:rFonts w:eastAsia="等线"/>
                <w:color w:val="auto"/>
                <w:sz w:val="18"/>
                <w:szCs w:val="18"/>
                <w:lang w:eastAsia="zh-CN"/>
              </w:rPr>
            </w:pPr>
            <w:r w:rsidRPr="00D112F4">
              <w:rPr>
                <w:rFonts w:eastAsia="等线"/>
                <w:color w:val="000000"/>
                <w:sz w:val="18"/>
                <w:szCs w:val="18"/>
              </w:rPr>
              <w:t>Wanzai Sanxing swine farm(</w:t>
            </w:r>
            <w:r>
              <w:rPr>
                <w:rFonts w:eastAsia="等线" w:hint="eastAsia"/>
                <w:color w:val="000000"/>
                <w:sz w:val="18"/>
                <w:szCs w:val="18"/>
              </w:rPr>
              <w:t>万载三兴猪场</w:t>
            </w:r>
            <w:r w:rsidRPr="00D112F4">
              <w:rPr>
                <w:rFonts w:eastAsia="等线"/>
                <w:color w:val="000000"/>
                <w:sz w:val="18"/>
                <w:szCs w:val="18"/>
              </w:rPr>
              <w:t>)</w:t>
            </w:r>
          </w:p>
        </w:tc>
        <w:tc>
          <w:tcPr>
            <w:tcW w:w="985" w:type="pct"/>
            <w:vAlign w:val="center"/>
          </w:tcPr>
          <w:p w14:paraId="189D5A96" w14:textId="77777777" w:rsidR="00466A1C" w:rsidRPr="00D112F4" w:rsidRDefault="00962345">
            <w:pPr>
              <w:adjustRightInd w:val="0"/>
              <w:snapToGrid w:val="0"/>
              <w:spacing w:after="0"/>
              <w:contextualSpacing w:val="0"/>
              <w:jc w:val="center"/>
              <w:rPr>
                <w:rFonts w:eastAsia="等线"/>
                <w:color w:val="000000"/>
                <w:sz w:val="18"/>
                <w:szCs w:val="18"/>
              </w:rPr>
            </w:pPr>
            <w:r w:rsidRPr="00D112F4">
              <w:rPr>
                <w:rFonts w:eastAsia="等线"/>
                <w:color w:val="000000"/>
                <w:sz w:val="18"/>
                <w:szCs w:val="18"/>
              </w:rPr>
              <w:t xml:space="preserve">Hangqiao Village, Sanxing Town, </w:t>
            </w:r>
            <w:r w:rsidRPr="00D112F4">
              <w:rPr>
                <w:rFonts w:eastAsia="等线"/>
                <w:color w:val="000000"/>
                <w:sz w:val="18"/>
                <w:szCs w:val="18"/>
              </w:rPr>
              <w:lastRenderedPageBreak/>
              <w:t>Wanzai County,Yichun City</w:t>
            </w:r>
          </w:p>
        </w:tc>
        <w:tc>
          <w:tcPr>
            <w:tcW w:w="1192" w:type="pct"/>
            <w:vAlign w:val="center"/>
          </w:tcPr>
          <w:p w14:paraId="67A8F0F9" w14:textId="70F0964E" w:rsidR="00466A1C" w:rsidRPr="00D112F4" w:rsidRDefault="00962345">
            <w:pPr>
              <w:adjustRightInd w:val="0"/>
              <w:snapToGrid w:val="0"/>
              <w:spacing w:after="0"/>
              <w:contextualSpacing w:val="0"/>
              <w:jc w:val="center"/>
              <w:rPr>
                <w:rFonts w:eastAsia="等线"/>
                <w:color w:val="auto"/>
                <w:sz w:val="18"/>
                <w:szCs w:val="18"/>
              </w:rPr>
            </w:pPr>
            <w:r>
              <w:rPr>
                <w:rFonts w:hint="eastAsia"/>
                <w:sz w:val="18"/>
                <w:szCs w:val="18"/>
                <w:lang w:eastAsia="zh-CN"/>
              </w:rPr>
              <w:lastRenderedPageBreak/>
              <w:t>114</w:t>
            </w:r>
            <w:r w:rsidR="00D65995">
              <w:rPr>
                <w:sz w:val="18"/>
                <w:szCs w:val="18"/>
                <w:lang w:eastAsia="zh-CN"/>
              </w:rPr>
              <w:t>°</w:t>
            </w:r>
            <w:r>
              <w:rPr>
                <w:rFonts w:hint="eastAsia"/>
                <w:sz w:val="18"/>
                <w:szCs w:val="18"/>
                <w:lang w:eastAsia="zh-CN"/>
              </w:rPr>
              <w:t>32'19</w:t>
            </w:r>
            <w:r>
              <w:rPr>
                <w:rFonts w:hint="eastAsia"/>
                <w:sz w:val="18"/>
                <w:szCs w:val="18"/>
                <w:lang w:eastAsia="zh-CN"/>
              </w:rPr>
              <w:t>″</w:t>
            </w:r>
          </w:p>
        </w:tc>
        <w:tc>
          <w:tcPr>
            <w:tcW w:w="1132" w:type="pct"/>
            <w:vAlign w:val="center"/>
          </w:tcPr>
          <w:p w14:paraId="57318168" w14:textId="58C31F7A" w:rsidR="00466A1C" w:rsidRPr="00D112F4" w:rsidRDefault="00962345">
            <w:pPr>
              <w:adjustRightInd w:val="0"/>
              <w:snapToGrid w:val="0"/>
              <w:spacing w:after="0"/>
              <w:contextualSpacing w:val="0"/>
              <w:jc w:val="center"/>
              <w:rPr>
                <w:rFonts w:eastAsia="等线"/>
                <w:color w:val="auto"/>
                <w:sz w:val="18"/>
                <w:szCs w:val="18"/>
              </w:rPr>
            </w:pPr>
            <w:r>
              <w:rPr>
                <w:rFonts w:hint="eastAsia"/>
                <w:sz w:val="18"/>
                <w:szCs w:val="18"/>
                <w:lang w:eastAsia="zh-CN"/>
              </w:rPr>
              <w:t>28</w:t>
            </w:r>
            <w:r w:rsidR="00D65995">
              <w:rPr>
                <w:sz w:val="18"/>
                <w:szCs w:val="18"/>
                <w:lang w:eastAsia="zh-CN"/>
              </w:rPr>
              <w:t>°</w:t>
            </w:r>
            <w:r>
              <w:rPr>
                <w:rFonts w:hint="eastAsia"/>
                <w:sz w:val="18"/>
                <w:szCs w:val="18"/>
                <w:lang w:eastAsia="zh-CN"/>
              </w:rPr>
              <w:t>13'40</w:t>
            </w:r>
            <w:r>
              <w:rPr>
                <w:rFonts w:hint="eastAsia"/>
                <w:sz w:val="18"/>
                <w:szCs w:val="18"/>
                <w:lang w:eastAsia="zh-CN"/>
              </w:rPr>
              <w:t>″</w:t>
            </w:r>
          </w:p>
        </w:tc>
      </w:tr>
      <w:tr w:rsidR="00466A1C" w14:paraId="226943E8" w14:textId="77777777" w:rsidTr="00D112F4">
        <w:trPr>
          <w:trHeight w:val="20"/>
          <w:jc w:val="center"/>
        </w:trPr>
        <w:tc>
          <w:tcPr>
            <w:tcW w:w="305" w:type="pct"/>
            <w:vAlign w:val="center"/>
          </w:tcPr>
          <w:p w14:paraId="71867978" w14:textId="77777777" w:rsidR="00466A1C" w:rsidRPr="00D112F4" w:rsidRDefault="00962345">
            <w:pPr>
              <w:adjustRightInd w:val="0"/>
              <w:snapToGrid w:val="0"/>
              <w:spacing w:after="0"/>
              <w:contextualSpacing w:val="0"/>
              <w:jc w:val="center"/>
              <w:rPr>
                <w:color w:val="auto"/>
                <w:sz w:val="18"/>
                <w:szCs w:val="18"/>
                <w:lang w:eastAsia="zh-CN"/>
              </w:rPr>
            </w:pPr>
            <w:r w:rsidRPr="00D112F4">
              <w:rPr>
                <w:rFonts w:eastAsia="等线"/>
                <w:color w:val="000000"/>
                <w:sz w:val="18"/>
                <w:szCs w:val="18"/>
              </w:rPr>
              <w:t>6</w:t>
            </w:r>
          </w:p>
        </w:tc>
        <w:tc>
          <w:tcPr>
            <w:tcW w:w="1384" w:type="pct"/>
            <w:vAlign w:val="center"/>
          </w:tcPr>
          <w:p w14:paraId="4EEEE8EE" w14:textId="74DC2522" w:rsidR="00466A1C" w:rsidRPr="00D112F4" w:rsidRDefault="00962345">
            <w:pPr>
              <w:adjustRightInd w:val="0"/>
              <w:snapToGrid w:val="0"/>
              <w:spacing w:after="0"/>
              <w:contextualSpacing w:val="0"/>
              <w:jc w:val="center"/>
              <w:rPr>
                <w:rFonts w:eastAsia="等线"/>
                <w:color w:val="auto"/>
                <w:sz w:val="18"/>
                <w:szCs w:val="18"/>
                <w:lang w:eastAsia="zh-CN"/>
              </w:rPr>
            </w:pPr>
            <w:r w:rsidRPr="00D112F4">
              <w:rPr>
                <w:rFonts w:eastAsia="等线"/>
                <w:color w:val="000000"/>
                <w:sz w:val="18"/>
                <w:szCs w:val="18"/>
              </w:rPr>
              <w:t>Fenyi Caochang swine farm</w:t>
            </w:r>
            <w:r>
              <w:rPr>
                <w:rFonts w:eastAsia="等线"/>
                <w:color w:val="000000"/>
                <w:sz w:val="18"/>
                <w:szCs w:val="18"/>
              </w:rPr>
              <w:t xml:space="preserve"> </w:t>
            </w:r>
            <w:r w:rsidRPr="00D112F4">
              <w:rPr>
                <w:rFonts w:eastAsia="等线"/>
                <w:color w:val="000000"/>
                <w:sz w:val="18"/>
                <w:szCs w:val="18"/>
              </w:rPr>
              <w:t>(</w:t>
            </w:r>
            <w:r>
              <w:rPr>
                <w:rFonts w:eastAsia="等线" w:hint="eastAsia"/>
                <w:color w:val="000000"/>
                <w:sz w:val="18"/>
                <w:szCs w:val="18"/>
              </w:rPr>
              <w:t>分宜操场猪场</w:t>
            </w:r>
            <w:r w:rsidRPr="00D112F4">
              <w:rPr>
                <w:rFonts w:eastAsia="等线"/>
                <w:color w:val="000000"/>
                <w:sz w:val="18"/>
                <w:szCs w:val="18"/>
              </w:rPr>
              <w:t>)</w:t>
            </w:r>
          </w:p>
        </w:tc>
        <w:tc>
          <w:tcPr>
            <w:tcW w:w="985" w:type="pct"/>
            <w:vAlign w:val="center"/>
          </w:tcPr>
          <w:p w14:paraId="3E6AC183" w14:textId="77777777" w:rsidR="00466A1C" w:rsidRPr="00D112F4" w:rsidRDefault="00962345">
            <w:pPr>
              <w:adjustRightInd w:val="0"/>
              <w:snapToGrid w:val="0"/>
              <w:spacing w:after="0"/>
              <w:contextualSpacing w:val="0"/>
              <w:jc w:val="center"/>
              <w:rPr>
                <w:rFonts w:eastAsia="等线"/>
                <w:color w:val="000000"/>
                <w:sz w:val="18"/>
                <w:szCs w:val="18"/>
              </w:rPr>
            </w:pPr>
            <w:r w:rsidRPr="00D112F4">
              <w:rPr>
                <w:rFonts w:eastAsia="等线"/>
                <w:color w:val="000000"/>
                <w:sz w:val="18"/>
                <w:szCs w:val="18"/>
              </w:rPr>
              <w:t>Shitang Village,Caochang Town, Fenyi County,Xinyu City</w:t>
            </w:r>
          </w:p>
        </w:tc>
        <w:tc>
          <w:tcPr>
            <w:tcW w:w="1192" w:type="pct"/>
            <w:vAlign w:val="center"/>
          </w:tcPr>
          <w:p w14:paraId="208E8A45" w14:textId="509B6FF3" w:rsidR="00466A1C" w:rsidRPr="00D112F4" w:rsidRDefault="00962345">
            <w:pPr>
              <w:adjustRightInd w:val="0"/>
              <w:snapToGrid w:val="0"/>
              <w:spacing w:after="0"/>
              <w:contextualSpacing w:val="0"/>
              <w:jc w:val="center"/>
              <w:rPr>
                <w:rFonts w:eastAsia="等线"/>
                <w:color w:val="auto"/>
                <w:sz w:val="18"/>
                <w:szCs w:val="18"/>
              </w:rPr>
            </w:pPr>
            <w:r>
              <w:rPr>
                <w:rFonts w:hint="eastAsia"/>
                <w:sz w:val="18"/>
                <w:szCs w:val="18"/>
                <w:lang w:eastAsia="zh-CN"/>
              </w:rPr>
              <w:t>114</w:t>
            </w:r>
            <w:r w:rsidR="00D65995">
              <w:rPr>
                <w:sz w:val="18"/>
                <w:szCs w:val="18"/>
                <w:lang w:eastAsia="zh-CN"/>
              </w:rPr>
              <w:t>°</w:t>
            </w:r>
            <w:r>
              <w:rPr>
                <w:rFonts w:hint="eastAsia"/>
                <w:sz w:val="18"/>
                <w:szCs w:val="18"/>
                <w:lang w:eastAsia="zh-CN"/>
              </w:rPr>
              <w:t>37'10.23</w:t>
            </w:r>
            <w:r>
              <w:rPr>
                <w:rFonts w:hint="eastAsia"/>
                <w:sz w:val="18"/>
                <w:szCs w:val="18"/>
                <w:lang w:eastAsia="zh-CN"/>
              </w:rPr>
              <w:t>″</w:t>
            </w:r>
          </w:p>
        </w:tc>
        <w:tc>
          <w:tcPr>
            <w:tcW w:w="1132" w:type="pct"/>
            <w:vAlign w:val="center"/>
          </w:tcPr>
          <w:p w14:paraId="175B3E14" w14:textId="762294F1" w:rsidR="00466A1C" w:rsidRPr="00D112F4" w:rsidRDefault="00962345">
            <w:pPr>
              <w:adjustRightInd w:val="0"/>
              <w:snapToGrid w:val="0"/>
              <w:spacing w:after="0"/>
              <w:contextualSpacing w:val="0"/>
              <w:jc w:val="center"/>
              <w:rPr>
                <w:rFonts w:eastAsia="等线"/>
                <w:color w:val="auto"/>
                <w:sz w:val="18"/>
                <w:szCs w:val="18"/>
              </w:rPr>
            </w:pPr>
            <w:r>
              <w:rPr>
                <w:rFonts w:hint="eastAsia"/>
                <w:sz w:val="18"/>
                <w:szCs w:val="18"/>
                <w:lang w:eastAsia="zh-CN"/>
              </w:rPr>
              <w:t>28</w:t>
            </w:r>
            <w:r w:rsidR="00D65995">
              <w:rPr>
                <w:sz w:val="18"/>
                <w:szCs w:val="18"/>
                <w:lang w:eastAsia="zh-CN"/>
              </w:rPr>
              <w:t>°</w:t>
            </w:r>
            <w:r>
              <w:rPr>
                <w:rFonts w:hint="eastAsia"/>
                <w:sz w:val="18"/>
                <w:szCs w:val="18"/>
                <w:lang w:eastAsia="zh-CN"/>
              </w:rPr>
              <w:t>2'8.05</w:t>
            </w:r>
            <w:r>
              <w:rPr>
                <w:rFonts w:hint="eastAsia"/>
                <w:sz w:val="18"/>
                <w:szCs w:val="18"/>
                <w:lang w:eastAsia="zh-CN"/>
              </w:rPr>
              <w:t>″</w:t>
            </w:r>
          </w:p>
        </w:tc>
      </w:tr>
      <w:tr w:rsidR="00466A1C" w14:paraId="0BFDC9D1" w14:textId="77777777" w:rsidTr="00D112F4">
        <w:trPr>
          <w:trHeight w:val="20"/>
          <w:jc w:val="center"/>
        </w:trPr>
        <w:tc>
          <w:tcPr>
            <w:tcW w:w="305" w:type="pct"/>
            <w:vAlign w:val="center"/>
          </w:tcPr>
          <w:p w14:paraId="3B5EEF6D" w14:textId="77777777" w:rsidR="00466A1C" w:rsidRPr="00D112F4" w:rsidRDefault="00962345">
            <w:pPr>
              <w:adjustRightInd w:val="0"/>
              <w:snapToGrid w:val="0"/>
              <w:spacing w:after="0"/>
              <w:contextualSpacing w:val="0"/>
              <w:jc w:val="center"/>
              <w:rPr>
                <w:color w:val="auto"/>
                <w:sz w:val="18"/>
                <w:szCs w:val="18"/>
                <w:lang w:eastAsia="zh-CN"/>
              </w:rPr>
            </w:pPr>
            <w:r w:rsidRPr="00D112F4">
              <w:rPr>
                <w:rFonts w:eastAsia="等线"/>
                <w:color w:val="000000"/>
                <w:sz w:val="18"/>
                <w:szCs w:val="18"/>
              </w:rPr>
              <w:t>7</w:t>
            </w:r>
          </w:p>
        </w:tc>
        <w:tc>
          <w:tcPr>
            <w:tcW w:w="1384" w:type="pct"/>
            <w:vAlign w:val="center"/>
          </w:tcPr>
          <w:p w14:paraId="441401C3" w14:textId="23416267" w:rsidR="00466A1C" w:rsidRPr="00D112F4" w:rsidRDefault="00962345">
            <w:pPr>
              <w:adjustRightInd w:val="0"/>
              <w:snapToGrid w:val="0"/>
              <w:spacing w:after="0"/>
              <w:contextualSpacing w:val="0"/>
              <w:jc w:val="center"/>
              <w:rPr>
                <w:rFonts w:eastAsia="等线"/>
                <w:color w:val="auto"/>
                <w:sz w:val="18"/>
                <w:szCs w:val="18"/>
                <w:lang w:eastAsia="zh-CN"/>
              </w:rPr>
            </w:pPr>
            <w:r w:rsidRPr="00D112F4">
              <w:rPr>
                <w:rFonts w:eastAsia="等线"/>
                <w:color w:val="000000"/>
                <w:sz w:val="18"/>
                <w:szCs w:val="18"/>
              </w:rPr>
              <w:t>Zhangshu swine farm(</w:t>
            </w:r>
            <w:r>
              <w:rPr>
                <w:rFonts w:eastAsia="等线" w:hint="eastAsia"/>
                <w:color w:val="000000"/>
                <w:sz w:val="18"/>
                <w:szCs w:val="18"/>
              </w:rPr>
              <w:t>樟树猪场</w:t>
            </w:r>
            <w:r w:rsidRPr="00D112F4">
              <w:rPr>
                <w:rFonts w:eastAsia="等线"/>
                <w:color w:val="000000"/>
                <w:sz w:val="18"/>
                <w:szCs w:val="18"/>
              </w:rPr>
              <w:t>)</w:t>
            </w:r>
          </w:p>
        </w:tc>
        <w:tc>
          <w:tcPr>
            <w:tcW w:w="985" w:type="pct"/>
            <w:vAlign w:val="center"/>
          </w:tcPr>
          <w:p w14:paraId="4E947586" w14:textId="77777777" w:rsidR="00466A1C" w:rsidRPr="00D112F4" w:rsidRDefault="00962345">
            <w:pPr>
              <w:adjustRightInd w:val="0"/>
              <w:snapToGrid w:val="0"/>
              <w:spacing w:after="0"/>
              <w:contextualSpacing w:val="0"/>
              <w:jc w:val="center"/>
              <w:rPr>
                <w:rFonts w:eastAsia="等线"/>
                <w:color w:val="000000"/>
                <w:sz w:val="18"/>
                <w:szCs w:val="18"/>
              </w:rPr>
            </w:pPr>
            <w:r w:rsidRPr="00D112F4">
              <w:rPr>
                <w:rFonts w:eastAsia="等线"/>
                <w:color w:val="000000"/>
                <w:sz w:val="18"/>
                <w:szCs w:val="18"/>
              </w:rPr>
              <w:t>Hengli Village,Guanshang Town,Zhangshu City, Yichuan City</w:t>
            </w:r>
          </w:p>
        </w:tc>
        <w:tc>
          <w:tcPr>
            <w:tcW w:w="1192" w:type="pct"/>
            <w:vAlign w:val="center"/>
          </w:tcPr>
          <w:p w14:paraId="306D6DCC" w14:textId="27B8CF53" w:rsidR="00466A1C" w:rsidRPr="00D112F4" w:rsidRDefault="00962345">
            <w:pPr>
              <w:adjustRightInd w:val="0"/>
              <w:snapToGrid w:val="0"/>
              <w:spacing w:after="0"/>
              <w:contextualSpacing w:val="0"/>
              <w:jc w:val="center"/>
              <w:rPr>
                <w:rFonts w:eastAsia="等线"/>
                <w:color w:val="auto"/>
                <w:sz w:val="18"/>
                <w:szCs w:val="18"/>
              </w:rPr>
            </w:pPr>
            <w:r>
              <w:rPr>
                <w:rFonts w:hint="eastAsia"/>
                <w:sz w:val="18"/>
                <w:szCs w:val="18"/>
                <w:lang w:eastAsia="zh-CN"/>
              </w:rPr>
              <w:t>115</w:t>
            </w:r>
            <w:r w:rsidR="00D65995">
              <w:rPr>
                <w:sz w:val="18"/>
                <w:szCs w:val="18"/>
                <w:lang w:eastAsia="zh-CN"/>
              </w:rPr>
              <w:t>°</w:t>
            </w:r>
            <w:r>
              <w:rPr>
                <w:rFonts w:hint="eastAsia"/>
                <w:sz w:val="18"/>
                <w:szCs w:val="18"/>
                <w:lang w:eastAsia="zh-CN"/>
              </w:rPr>
              <w:t>39'0.36</w:t>
            </w:r>
            <w:r>
              <w:rPr>
                <w:rFonts w:hint="eastAsia"/>
                <w:sz w:val="18"/>
                <w:szCs w:val="18"/>
                <w:lang w:eastAsia="zh-CN"/>
              </w:rPr>
              <w:t>″</w:t>
            </w:r>
          </w:p>
        </w:tc>
        <w:tc>
          <w:tcPr>
            <w:tcW w:w="1132" w:type="pct"/>
            <w:vAlign w:val="center"/>
          </w:tcPr>
          <w:p w14:paraId="7119F5F6" w14:textId="06A0A051" w:rsidR="00466A1C" w:rsidRPr="00D112F4" w:rsidRDefault="00962345">
            <w:pPr>
              <w:adjustRightInd w:val="0"/>
              <w:snapToGrid w:val="0"/>
              <w:spacing w:after="0"/>
              <w:contextualSpacing w:val="0"/>
              <w:jc w:val="center"/>
              <w:rPr>
                <w:rFonts w:eastAsia="等线"/>
                <w:color w:val="auto"/>
                <w:sz w:val="18"/>
                <w:szCs w:val="18"/>
              </w:rPr>
            </w:pPr>
            <w:r>
              <w:rPr>
                <w:sz w:val="18"/>
                <w:szCs w:val="18"/>
                <w:lang w:eastAsia="zh-CN"/>
              </w:rPr>
              <w:t>28°0'41.56</w:t>
            </w:r>
            <w:r>
              <w:rPr>
                <w:rFonts w:hint="eastAsia"/>
                <w:sz w:val="18"/>
                <w:szCs w:val="18"/>
                <w:lang w:eastAsia="zh-CN"/>
              </w:rPr>
              <w:t>″</w:t>
            </w:r>
          </w:p>
        </w:tc>
      </w:tr>
      <w:tr w:rsidR="00466A1C" w14:paraId="79A6FF87" w14:textId="77777777" w:rsidTr="00D112F4">
        <w:trPr>
          <w:trHeight w:val="20"/>
          <w:jc w:val="center"/>
        </w:trPr>
        <w:tc>
          <w:tcPr>
            <w:tcW w:w="305" w:type="pct"/>
            <w:vAlign w:val="center"/>
          </w:tcPr>
          <w:p w14:paraId="22341CB0" w14:textId="77777777" w:rsidR="00466A1C" w:rsidRPr="00D112F4" w:rsidRDefault="00962345">
            <w:pPr>
              <w:adjustRightInd w:val="0"/>
              <w:snapToGrid w:val="0"/>
              <w:spacing w:after="0"/>
              <w:contextualSpacing w:val="0"/>
              <w:jc w:val="center"/>
              <w:rPr>
                <w:color w:val="auto"/>
                <w:sz w:val="18"/>
                <w:szCs w:val="18"/>
                <w:lang w:eastAsia="zh-CN"/>
              </w:rPr>
            </w:pPr>
            <w:r w:rsidRPr="00D112F4">
              <w:rPr>
                <w:rFonts w:eastAsia="等线"/>
                <w:color w:val="000000"/>
                <w:sz w:val="18"/>
                <w:szCs w:val="18"/>
              </w:rPr>
              <w:t>8</w:t>
            </w:r>
          </w:p>
        </w:tc>
        <w:tc>
          <w:tcPr>
            <w:tcW w:w="1384" w:type="pct"/>
            <w:vAlign w:val="center"/>
          </w:tcPr>
          <w:p w14:paraId="443D4389" w14:textId="5B32FB65" w:rsidR="00466A1C" w:rsidRPr="00D112F4" w:rsidRDefault="00962345">
            <w:pPr>
              <w:adjustRightInd w:val="0"/>
              <w:snapToGrid w:val="0"/>
              <w:spacing w:after="0"/>
              <w:contextualSpacing w:val="0"/>
              <w:jc w:val="center"/>
              <w:rPr>
                <w:color w:val="auto"/>
                <w:sz w:val="18"/>
                <w:szCs w:val="18"/>
                <w:lang w:eastAsia="zh-CN"/>
              </w:rPr>
            </w:pPr>
            <w:r w:rsidRPr="00D112F4">
              <w:rPr>
                <w:rFonts w:eastAsia="等线"/>
                <w:color w:val="000000"/>
                <w:sz w:val="18"/>
                <w:szCs w:val="18"/>
              </w:rPr>
              <w:t>Dayu Fujiang swine farm(</w:t>
            </w:r>
            <w:r>
              <w:rPr>
                <w:rFonts w:eastAsia="等线" w:hint="eastAsia"/>
                <w:color w:val="000000"/>
                <w:sz w:val="18"/>
                <w:szCs w:val="18"/>
              </w:rPr>
              <w:t>大余浮江猪场</w:t>
            </w:r>
            <w:r w:rsidRPr="00D112F4">
              <w:rPr>
                <w:rFonts w:eastAsia="等线"/>
                <w:color w:val="000000"/>
                <w:sz w:val="18"/>
                <w:szCs w:val="18"/>
              </w:rPr>
              <w:t>)</w:t>
            </w:r>
          </w:p>
        </w:tc>
        <w:tc>
          <w:tcPr>
            <w:tcW w:w="985" w:type="pct"/>
            <w:vAlign w:val="center"/>
          </w:tcPr>
          <w:p w14:paraId="7D54B010" w14:textId="77777777" w:rsidR="00466A1C" w:rsidRPr="00D112F4" w:rsidRDefault="00962345">
            <w:pPr>
              <w:adjustRightInd w:val="0"/>
              <w:snapToGrid w:val="0"/>
              <w:spacing w:after="0"/>
              <w:contextualSpacing w:val="0"/>
              <w:jc w:val="center"/>
              <w:rPr>
                <w:rFonts w:eastAsia="等线"/>
                <w:color w:val="000000"/>
                <w:sz w:val="18"/>
                <w:szCs w:val="18"/>
              </w:rPr>
            </w:pPr>
            <w:r w:rsidRPr="00D112F4">
              <w:rPr>
                <w:rFonts w:eastAsia="等线"/>
                <w:color w:val="000000"/>
                <w:sz w:val="18"/>
                <w:szCs w:val="18"/>
              </w:rPr>
              <w:t>Yuli Village,Fujiang Town,Dayu County,Ganzhou City</w:t>
            </w:r>
          </w:p>
        </w:tc>
        <w:tc>
          <w:tcPr>
            <w:tcW w:w="1192" w:type="pct"/>
            <w:vAlign w:val="center"/>
          </w:tcPr>
          <w:p w14:paraId="34F35916" w14:textId="77F65AAC" w:rsidR="00466A1C" w:rsidRPr="00D112F4" w:rsidRDefault="00962345">
            <w:pPr>
              <w:adjustRightInd w:val="0"/>
              <w:snapToGrid w:val="0"/>
              <w:spacing w:after="0"/>
              <w:contextualSpacing w:val="0"/>
              <w:jc w:val="center"/>
              <w:rPr>
                <w:rFonts w:eastAsia="等线"/>
                <w:color w:val="auto"/>
                <w:sz w:val="18"/>
                <w:szCs w:val="18"/>
              </w:rPr>
            </w:pPr>
            <w:r>
              <w:rPr>
                <w:rFonts w:hint="eastAsia"/>
                <w:sz w:val="18"/>
                <w:szCs w:val="18"/>
                <w:lang w:eastAsia="zh-CN"/>
              </w:rPr>
              <w:t>114</w:t>
            </w:r>
            <w:r w:rsidR="00D65995">
              <w:rPr>
                <w:sz w:val="18"/>
                <w:szCs w:val="18"/>
                <w:lang w:eastAsia="zh-CN"/>
              </w:rPr>
              <w:t>°</w:t>
            </w:r>
            <w:r>
              <w:rPr>
                <w:rFonts w:hint="eastAsia"/>
                <w:sz w:val="18"/>
                <w:szCs w:val="18"/>
                <w:lang w:eastAsia="zh-CN"/>
              </w:rPr>
              <w:t>16'34.46</w:t>
            </w:r>
            <w:r>
              <w:rPr>
                <w:rFonts w:hint="eastAsia"/>
                <w:sz w:val="18"/>
                <w:szCs w:val="18"/>
                <w:lang w:eastAsia="zh-CN"/>
              </w:rPr>
              <w:t>″</w:t>
            </w:r>
          </w:p>
        </w:tc>
        <w:tc>
          <w:tcPr>
            <w:tcW w:w="1132" w:type="pct"/>
            <w:vAlign w:val="center"/>
          </w:tcPr>
          <w:p w14:paraId="76AD83D2" w14:textId="1C594C6E" w:rsidR="00466A1C" w:rsidRPr="00D112F4" w:rsidRDefault="00962345">
            <w:pPr>
              <w:adjustRightInd w:val="0"/>
              <w:snapToGrid w:val="0"/>
              <w:spacing w:after="0"/>
              <w:contextualSpacing w:val="0"/>
              <w:jc w:val="center"/>
              <w:rPr>
                <w:rFonts w:eastAsia="等线"/>
                <w:color w:val="auto"/>
                <w:sz w:val="18"/>
                <w:szCs w:val="18"/>
              </w:rPr>
            </w:pPr>
            <w:r>
              <w:rPr>
                <w:sz w:val="18"/>
                <w:szCs w:val="18"/>
                <w:lang w:eastAsia="zh-CN"/>
              </w:rPr>
              <w:t>25°23'53.98</w:t>
            </w:r>
            <w:r>
              <w:rPr>
                <w:rFonts w:hint="eastAsia"/>
                <w:sz w:val="18"/>
                <w:szCs w:val="18"/>
                <w:lang w:eastAsia="zh-CN"/>
              </w:rPr>
              <w:t>″</w:t>
            </w:r>
          </w:p>
        </w:tc>
      </w:tr>
      <w:tr w:rsidR="00466A1C" w14:paraId="49E63B9D" w14:textId="77777777" w:rsidTr="00D112F4">
        <w:trPr>
          <w:trHeight w:val="20"/>
          <w:jc w:val="center"/>
        </w:trPr>
        <w:tc>
          <w:tcPr>
            <w:tcW w:w="305" w:type="pct"/>
            <w:vAlign w:val="center"/>
          </w:tcPr>
          <w:p w14:paraId="16A5E225" w14:textId="77777777" w:rsidR="00466A1C" w:rsidRPr="00D112F4" w:rsidRDefault="00962345">
            <w:pPr>
              <w:adjustRightInd w:val="0"/>
              <w:snapToGrid w:val="0"/>
              <w:spacing w:after="0"/>
              <w:contextualSpacing w:val="0"/>
              <w:jc w:val="center"/>
              <w:rPr>
                <w:color w:val="auto"/>
                <w:sz w:val="18"/>
                <w:szCs w:val="18"/>
                <w:lang w:eastAsia="zh-CN"/>
              </w:rPr>
            </w:pPr>
            <w:r w:rsidRPr="00D112F4">
              <w:rPr>
                <w:rFonts w:eastAsia="等线"/>
                <w:color w:val="000000"/>
                <w:sz w:val="18"/>
                <w:szCs w:val="18"/>
              </w:rPr>
              <w:t>9</w:t>
            </w:r>
          </w:p>
        </w:tc>
        <w:tc>
          <w:tcPr>
            <w:tcW w:w="1384" w:type="pct"/>
            <w:vAlign w:val="center"/>
          </w:tcPr>
          <w:p w14:paraId="74E161E8" w14:textId="28D5DB40" w:rsidR="00466A1C" w:rsidRPr="00D112F4" w:rsidRDefault="00962345">
            <w:pPr>
              <w:adjustRightInd w:val="0"/>
              <w:snapToGrid w:val="0"/>
              <w:spacing w:after="0"/>
              <w:contextualSpacing w:val="0"/>
              <w:jc w:val="center"/>
              <w:rPr>
                <w:color w:val="auto"/>
                <w:sz w:val="18"/>
                <w:szCs w:val="18"/>
                <w:lang w:eastAsia="zh-CN"/>
              </w:rPr>
            </w:pPr>
            <w:r w:rsidRPr="00D112F4">
              <w:rPr>
                <w:rFonts w:eastAsia="等线"/>
                <w:color w:val="000000"/>
                <w:sz w:val="18"/>
                <w:szCs w:val="18"/>
              </w:rPr>
              <w:t>Yongxin swine farm(</w:t>
            </w:r>
            <w:r>
              <w:rPr>
                <w:rFonts w:eastAsia="等线" w:hint="eastAsia"/>
                <w:color w:val="000000"/>
                <w:sz w:val="18"/>
                <w:szCs w:val="18"/>
              </w:rPr>
              <w:t>永新猪场</w:t>
            </w:r>
            <w:r w:rsidRPr="00D112F4">
              <w:rPr>
                <w:rFonts w:eastAsia="等线"/>
                <w:color w:val="000000"/>
                <w:sz w:val="18"/>
                <w:szCs w:val="18"/>
              </w:rPr>
              <w:t>)</w:t>
            </w:r>
          </w:p>
        </w:tc>
        <w:tc>
          <w:tcPr>
            <w:tcW w:w="985" w:type="pct"/>
            <w:vAlign w:val="center"/>
          </w:tcPr>
          <w:p w14:paraId="0575F187" w14:textId="77777777" w:rsidR="00466A1C" w:rsidRPr="00D112F4" w:rsidRDefault="00962345">
            <w:pPr>
              <w:adjustRightInd w:val="0"/>
              <w:snapToGrid w:val="0"/>
              <w:spacing w:after="0"/>
              <w:contextualSpacing w:val="0"/>
              <w:jc w:val="center"/>
              <w:rPr>
                <w:rFonts w:eastAsia="等线"/>
                <w:color w:val="000000"/>
                <w:sz w:val="18"/>
                <w:szCs w:val="18"/>
              </w:rPr>
            </w:pPr>
            <w:r w:rsidRPr="00D112F4">
              <w:rPr>
                <w:rFonts w:eastAsia="等线"/>
                <w:color w:val="000000"/>
                <w:sz w:val="18"/>
                <w:szCs w:val="18"/>
              </w:rPr>
              <w:t>Gongtian Village,Litian Town,Yongxin County,Ji’an City</w:t>
            </w:r>
          </w:p>
        </w:tc>
        <w:tc>
          <w:tcPr>
            <w:tcW w:w="1192" w:type="pct"/>
            <w:vAlign w:val="center"/>
          </w:tcPr>
          <w:p w14:paraId="18BF7F6B" w14:textId="4101692D" w:rsidR="00466A1C" w:rsidRPr="00D112F4" w:rsidRDefault="00962345">
            <w:pPr>
              <w:adjustRightInd w:val="0"/>
              <w:snapToGrid w:val="0"/>
              <w:spacing w:after="0"/>
              <w:contextualSpacing w:val="0"/>
              <w:jc w:val="center"/>
              <w:rPr>
                <w:rFonts w:eastAsia="等线"/>
                <w:color w:val="auto"/>
                <w:sz w:val="18"/>
                <w:szCs w:val="18"/>
              </w:rPr>
            </w:pPr>
            <w:r>
              <w:rPr>
                <w:rFonts w:hint="eastAsia"/>
                <w:sz w:val="18"/>
                <w:szCs w:val="18"/>
                <w:lang w:eastAsia="zh-CN"/>
              </w:rPr>
              <w:t>114</w:t>
            </w:r>
            <w:r w:rsidR="00D65995">
              <w:rPr>
                <w:sz w:val="18"/>
                <w:szCs w:val="18"/>
                <w:lang w:eastAsia="zh-CN"/>
              </w:rPr>
              <w:t>°</w:t>
            </w:r>
            <w:r>
              <w:rPr>
                <w:rFonts w:hint="eastAsia"/>
                <w:sz w:val="18"/>
                <w:szCs w:val="18"/>
                <w:lang w:eastAsia="zh-CN"/>
              </w:rPr>
              <w:t>11'39.51</w:t>
            </w:r>
            <w:r>
              <w:rPr>
                <w:rFonts w:hint="eastAsia"/>
                <w:sz w:val="18"/>
                <w:szCs w:val="18"/>
                <w:lang w:eastAsia="zh-CN"/>
              </w:rPr>
              <w:t>″</w:t>
            </w:r>
          </w:p>
        </w:tc>
        <w:tc>
          <w:tcPr>
            <w:tcW w:w="1132" w:type="pct"/>
            <w:vAlign w:val="center"/>
          </w:tcPr>
          <w:p w14:paraId="0587E844" w14:textId="6E2CC461" w:rsidR="00466A1C" w:rsidRPr="00D112F4" w:rsidRDefault="00962345">
            <w:pPr>
              <w:adjustRightInd w:val="0"/>
              <w:snapToGrid w:val="0"/>
              <w:spacing w:after="0"/>
              <w:contextualSpacing w:val="0"/>
              <w:jc w:val="center"/>
              <w:rPr>
                <w:rFonts w:eastAsia="等线"/>
                <w:color w:val="auto"/>
                <w:sz w:val="18"/>
                <w:szCs w:val="18"/>
              </w:rPr>
            </w:pPr>
            <w:r>
              <w:rPr>
                <w:rFonts w:hint="eastAsia"/>
                <w:sz w:val="18"/>
                <w:szCs w:val="18"/>
                <w:lang w:eastAsia="zh-CN"/>
              </w:rPr>
              <w:t>26</w:t>
            </w:r>
            <w:r w:rsidR="00D65995">
              <w:rPr>
                <w:sz w:val="18"/>
                <w:szCs w:val="18"/>
                <w:lang w:eastAsia="zh-CN"/>
              </w:rPr>
              <w:t>°</w:t>
            </w:r>
            <w:r>
              <w:rPr>
                <w:rFonts w:hint="eastAsia"/>
                <w:sz w:val="18"/>
                <w:szCs w:val="18"/>
                <w:lang w:eastAsia="zh-CN"/>
              </w:rPr>
              <w:t>59'32.78</w:t>
            </w:r>
            <w:r>
              <w:rPr>
                <w:rFonts w:hint="eastAsia"/>
                <w:sz w:val="18"/>
                <w:szCs w:val="18"/>
                <w:lang w:eastAsia="zh-CN"/>
              </w:rPr>
              <w:t>″</w:t>
            </w:r>
          </w:p>
        </w:tc>
      </w:tr>
      <w:tr w:rsidR="00466A1C" w14:paraId="0DCB588F" w14:textId="77777777" w:rsidTr="00D112F4">
        <w:trPr>
          <w:trHeight w:val="20"/>
          <w:jc w:val="center"/>
        </w:trPr>
        <w:tc>
          <w:tcPr>
            <w:tcW w:w="305" w:type="pct"/>
            <w:vAlign w:val="center"/>
          </w:tcPr>
          <w:p w14:paraId="2089D7BE" w14:textId="77777777" w:rsidR="00466A1C" w:rsidRPr="00D112F4" w:rsidRDefault="00962345">
            <w:pPr>
              <w:adjustRightInd w:val="0"/>
              <w:snapToGrid w:val="0"/>
              <w:spacing w:after="0"/>
              <w:contextualSpacing w:val="0"/>
              <w:jc w:val="center"/>
              <w:rPr>
                <w:color w:val="auto"/>
                <w:sz w:val="18"/>
                <w:szCs w:val="18"/>
                <w:lang w:eastAsia="zh-CN"/>
              </w:rPr>
            </w:pPr>
            <w:r w:rsidRPr="00D112F4">
              <w:rPr>
                <w:rFonts w:eastAsia="等线"/>
                <w:color w:val="000000"/>
                <w:sz w:val="18"/>
                <w:szCs w:val="18"/>
              </w:rPr>
              <w:t>10</w:t>
            </w:r>
          </w:p>
        </w:tc>
        <w:tc>
          <w:tcPr>
            <w:tcW w:w="1384" w:type="pct"/>
            <w:vAlign w:val="center"/>
          </w:tcPr>
          <w:p w14:paraId="63266877" w14:textId="0F18B0F4" w:rsidR="00466A1C" w:rsidRPr="00D112F4" w:rsidRDefault="00962345">
            <w:pPr>
              <w:adjustRightInd w:val="0"/>
              <w:snapToGrid w:val="0"/>
              <w:spacing w:after="0"/>
              <w:contextualSpacing w:val="0"/>
              <w:jc w:val="center"/>
              <w:rPr>
                <w:color w:val="auto"/>
                <w:sz w:val="18"/>
                <w:szCs w:val="18"/>
                <w:lang w:eastAsia="zh-CN"/>
              </w:rPr>
            </w:pPr>
            <w:r w:rsidRPr="00D112F4">
              <w:rPr>
                <w:rFonts w:eastAsia="等线"/>
                <w:color w:val="000000"/>
                <w:sz w:val="18"/>
                <w:szCs w:val="18"/>
              </w:rPr>
              <w:t>Jinxi Zuofang swine farm(</w:t>
            </w:r>
            <w:r>
              <w:rPr>
                <w:rFonts w:eastAsia="等线" w:hint="eastAsia"/>
                <w:color w:val="000000"/>
                <w:sz w:val="18"/>
                <w:szCs w:val="18"/>
              </w:rPr>
              <w:t>金溪左坊猪场</w:t>
            </w:r>
            <w:r w:rsidRPr="00D112F4">
              <w:rPr>
                <w:rFonts w:eastAsia="等线"/>
                <w:color w:val="000000"/>
                <w:sz w:val="18"/>
                <w:szCs w:val="18"/>
              </w:rPr>
              <w:t>)</w:t>
            </w:r>
          </w:p>
        </w:tc>
        <w:tc>
          <w:tcPr>
            <w:tcW w:w="985" w:type="pct"/>
            <w:vAlign w:val="center"/>
          </w:tcPr>
          <w:p w14:paraId="53829245" w14:textId="77777777" w:rsidR="00466A1C" w:rsidRPr="00D112F4" w:rsidRDefault="00962345">
            <w:pPr>
              <w:adjustRightInd w:val="0"/>
              <w:snapToGrid w:val="0"/>
              <w:spacing w:after="0"/>
              <w:contextualSpacing w:val="0"/>
              <w:jc w:val="center"/>
              <w:rPr>
                <w:rFonts w:eastAsia="等线"/>
                <w:color w:val="000000"/>
                <w:sz w:val="18"/>
                <w:szCs w:val="18"/>
              </w:rPr>
            </w:pPr>
            <w:r w:rsidRPr="00D112F4">
              <w:rPr>
                <w:rFonts w:eastAsia="等线"/>
                <w:color w:val="000000"/>
                <w:sz w:val="18"/>
                <w:szCs w:val="18"/>
              </w:rPr>
              <w:t>Wangjia Village,Zuofang Town,Jinxi County,Fuzou City</w:t>
            </w:r>
          </w:p>
        </w:tc>
        <w:tc>
          <w:tcPr>
            <w:tcW w:w="1192" w:type="pct"/>
            <w:vAlign w:val="center"/>
          </w:tcPr>
          <w:p w14:paraId="53323044" w14:textId="332CF45F" w:rsidR="00466A1C" w:rsidRPr="00D112F4" w:rsidRDefault="00962345">
            <w:pPr>
              <w:adjustRightInd w:val="0"/>
              <w:snapToGrid w:val="0"/>
              <w:spacing w:after="0"/>
              <w:contextualSpacing w:val="0"/>
              <w:jc w:val="center"/>
              <w:rPr>
                <w:rFonts w:eastAsia="等线"/>
                <w:color w:val="auto"/>
                <w:sz w:val="18"/>
                <w:szCs w:val="18"/>
              </w:rPr>
            </w:pPr>
            <w:r>
              <w:rPr>
                <w:sz w:val="18"/>
                <w:szCs w:val="18"/>
                <w:lang w:eastAsia="zh-CN"/>
              </w:rPr>
              <w:t>116°42'45.72</w:t>
            </w:r>
            <w:r>
              <w:rPr>
                <w:rFonts w:hint="eastAsia"/>
                <w:sz w:val="18"/>
                <w:szCs w:val="18"/>
                <w:lang w:eastAsia="zh-CN"/>
              </w:rPr>
              <w:t>″</w:t>
            </w:r>
          </w:p>
        </w:tc>
        <w:tc>
          <w:tcPr>
            <w:tcW w:w="1132" w:type="pct"/>
            <w:vAlign w:val="center"/>
          </w:tcPr>
          <w:p w14:paraId="47727A51" w14:textId="5F46B2AC" w:rsidR="00466A1C" w:rsidRPr="00D112F4" w:rsidRDefault="00962345">
            <w:pPr>
              <w:adjustRightInd w:val="0"/>
              <w:snapToGrid w:val="0"/>
              <w:spacing w:after="0"/>
              <w:contextualSpacing w:val="0"/>
              <w:jc w:val="center"/>
              <w:rPr>
                <w:rFonts w:eastAsia="等线"/>
                <w:color w:val="auto"/>
                <w:sz w:val="18"/>
                <w:szCs w:val="18"/>
              </w:rPr>
            </w:pPr>
            <w:r>
              <w:rPr>
                <w:sz w:val="18"/>
                <w:szCs w:val="18"/>
                <w:lang w:eastAsia="zh-CN"/>
              </w:rPr>
              <w:t>27°46'48.59</w:t>
            </w:r>
            <w:r>
              <w:rPr>
                <w:rFonts w:hint="eastAsia"/>
                <w:sz w:val="18"/>
                <w:szCs w:val="18"/>
                <w:lang w:eastAsia="zh-CN"/>
              </w:rPr>
              <w:t>″</w:t>
            </w:r>
          </w:p>
        </w:tc>
      </w:tr>
      <w:tr w:rsidR="00466A1C" w14:paraId="3176190A" w14:textId="77777777" w:rsidTr="00D112F4">
        <w:trPr>
          <w:trHeight w:val="20"/>
          <w:jc w:val="center"/>
        </w:trPr>
        <w:tc>
          <w:tcPr>
            <w:tcW w:w="305" w:type="pct"/>
            <w:vAlign w:val="center"/>
          </w:tcPr>
          <w:p w14:paraId="4D112557" w14:textId="77777777" w:rsidR="00466A1C" w:rsidRPr="00D112F4" w:rsidRDefault="00962345">
            <w:pPr>
              <w:adjustRightInd w:val="0"/>
              <w:snapToGrid w:val="0"/>
              <w:spacing w:after="0"/>
              <w:contextualSpacing w:val="0"/>
              <w:jc w:val="center"/>
              <w:rPr>
                <w:color w:val="auto"/>
                <w:sz w:val="18"/>
                <w:szCs w:val="18"/>
                <w:lang w:eastAsia="zh-CN"/>
              </w:rPr>
            </w:pPr>
            <w:r w:rsidRPr="00D112F4">
              <w:rPr>
                <w:rFonts w:eastAsia="等线"/>
                <w:color w:val="000000"/>
                <w:sz w:val="18"/>
                <w:szCs w:val="18"/>
              </w:rPr>
              <w:t>11</w:t>
            </w:r>
          </w:p>
        </w:tc>
        <w:tc>
          <w:tcPr>
            <w:tcW w:w="1384" w:type="pct"/>
            <w:vAlign w:val="center"/>
          </w:tcPr>
          <w:p w14:paraId="25D247B5" w14:textId="36416812" w:rsidR="00466A1C" w:rsidRPr="00D112F4" w:rsidRDefault="00962345">
            <w:pPr>
              <w:adjustRightInd w:val="0"/>
              <w:snapToGrid w:val="0"/>
              <w:spacing w:after="0"/>
              <w:contextualSpacing w:val="0"/>
              <w:jc w:val="center"/>
              <w:rPr>
                <w:color w:val="auto"/>
                <w:sz w:val="18"/>
                <w:szCs w:val="18"/>
                <w:lang w:eastAsia="zh-CN"/>
              </w:rPr>
            </w:pPr>
            <w:r w:rsidRPr="00D112F4">
              <w:rPr>
                <w:rFonts w:eastAsia="等线"/>
                <w:color w:val="000000"/>
                <w:sz w:val="18"/>
                <w:szCs w:val="18"/>
              </w:rPr>
              <w:t>Shanggao Sixi swine farm(</w:t>
            </w:r>
            <w:r>
              <w:rPr>
                <w:rFonts w:eastAsia="等线" w:hint="eastAsia"/>
                <w:color w:val="000000"/>
                <w:sz w:val="18"/>
                <w:szCs w:val="18"/>
              </w:rPr>
              <w:t>上高泗溪猪场</w:t>
            </w:r>
            <w:r w:rsidRPr="00D112F4">
              <w:rPr>
                <w:rFonts w:eastAsia="等线"/>
                <w:color w:val="000000"/>
                <w:sz w:val="18"/>
                <w:szCs w:val="18"/>
              </w:rPr>
              <w:t>)</w:t>
            </w:r>
          </w:p>
        </w:tc>
        <w:tc>
          <w:tcPr>
            <w:tcW w:w="985" w:type="pct"/>
            <w:vAlign w:val="center"/>
          </w:tcPr>
          <w:p w14:paraId="0F15C113" w14:textId="77777777" w:rsidR="00466A1C" w:rsidRPr="00D112F4" w:rsidRDefault="00962345">
            <w:pPr>
              <w:adjustRightInd w:val="0"/>
              <w:snapToGrid w:val="0"/>
              <w:spacing w:after="0"/>
              <w:contextualSpacing w:val="0"/>
              <w:jc w:val="center"/>
              <w:rPr>
                <w:rFonts w:eastAsia="等线"/>
                <w:color w:val="000000"/>
                <w:sz w:val="18"/>
                <w:szCs w:val="18"/>
              </w:rPr>
            </w:pPr>
            <w:r w:rsidRPr="00D112F4">
              <w:rPr>
                <w:rFonts w:eastAsia="等线"/>
                <w:color w:val="000000"/>
                <w:sz w:val="18"/>
                <w:szCs w:val="18"/>
              </w:rPr>
              <w:t>Antang Village,Sixi Town,Shanggao County,Yichun City</w:t>
            </w:r>
          </w:p>
        </w:tc>
        <w:tc>
          <w:tcPr>
            <w:tcW w:w="1192" w:type="pct"/>
            <w:vAlign w:val="center"/>
          </w:tcPr>
          <w:p w14:paraId="509CB2F8" w14:textId="46769FB2" w:rsidR="00466A1C" w:rsidRPr="00D112F4" w:rsidRDefault="00962345">
            <w:pPr>
              <w:adjustRightInd w:val="0"/>
              <w:snapToGrid w:val="0"/>
              <w:spacing w:after="0"/>
              <w:contextualSpacing w:val="0"/>
              <w:jc w:val="center"/>
              <w:rPr>
                <w:rFonts w:eastAsia="等线"/>
                <w:color w:val="auto"/>
                <w:sz w:val="18"/>
                <w:szCs w:val="18"/>
              </w:rPr>
            </w:pPr>
            <w:r>
              <w:rPr>
                <w:rFonts w:hint="eastAsia"/>
                <w:sz w:val="18"/>
                <w:szCs w:val="18"/>
                <w:lang w:eastAsia="zh-CN"/>
              </w:rPr>
              <w:t>115</w:t>
            </w:r>
            <w:r w:rsidR="00D65995">
              <w:rPr>
                <w:sz w:val="18"/>
                <w:szCs w:val="18"/>
                <w:lang w:eastAsia="zh-CN"/>
              </w:rPr>
              <w:t>°</w:t>
            </w:r>
            <w:r>
              <w:rPr>
                <w:rFonts w:hint="eastAsia"/>
                <w:sz w:val="18"/>
                <w:szCs w:val="18"/>
                <w:lang w:eastAsia="zh-CN"/>
              </w:rPr>
              <w:t>8'41.44</w:t>
            </w:r>
            <w:r>
              <w:rPr>
                <w:rFonts w:hint="eastAsia"/>
                <w:sz w:val="18"/>
                <w:szCs w:val="18"/>
                <w:lang w:eastAsia="zh-CN"/>
              </w:rPr>
              <w:t>″</w:t>
            </w:r>
          </w:p>
        </w:tc>
        <w:tc>
          <w:tcPr>
            <w:tcW w:w="1132" w:type="pct"/>
            <w:vAlign w:val="center"/>
          </w:tcPr>
          <w:p w14:paraId="268AAF5C" w14:textId="4FD93D37" w:rsidR="00466A1C" w:rsidRPr="00D112F4" w:rsidRDefault="00962345">
            <w:pPr>
              <w:adjustRightInd w:val="0"/>
              <w:snapToGrid w:val="0"/>
              <w:spacing w:after="0"/>
              <w:contextualSpacing w:val="0"/>
              <w:jc w:val="center"/>
              <w:rPr>
                <w:rFonts w:eastAsia="等线"/>
                <w:color w:val="auto"/>
                <w:sz w:val="18"/>
                <w:szCs w:val="18"/>
              </w:rPr>
            </w:pPr>
            <w:r>
              <w:rPr>
                <w:rFonts w:hint="eastAsia"/>
                <w:sz w:val="18"/>
                <w:szCs w:val="18"/>
                <w:lang w:eastAsia="zh-CN"/>
              </w:rPr>
              <w:t>28</w:t>
            </w:r>
            <w:r w:rsidR="00D65995">
              <w:rPr>
                <w:sz w:val="18"/>
                <w:szCs w:val="18"/>
                <w:lang w:eastAsia="zh-CN"/>
              </w:rPr>
              <w:t>°</w:t>
            </w:r>
            <w:r>
              <w:rPr>
                <w:rFonts w:hint="eastAsia"/>
                <w:sz w:val="18"/>
                <w:szCs w:val="18"/>
                <w:lang w:eastAsia="zh-CN"/>
              </w:rPr>
              <w:t>18'4.93</w:t>
            </w:r>
            <w:r>
              <w:rPr>
                <w:rFonts w:hint="eastAsia"/>
                <w:sz w:val="18"/>
                <w:szCs w:val="18"/>
                <w:lang w:eastAsia="zh-CN"/>
              </w:rPr>
              <w:t>″</w:t>
            </w:r>
          </w:p>
        </w:tc>
      </w:tr>
      <w:tr w:rsidR="00466A1C" w14:paraId="1FA9E86C" w14:textId="77777777" w:rsidTr="00D112F4">
        <w:trPr>
          <w:trHeight w:val="20"/>
          <w:jc w:val="center"/>
        </w:trPr>
        <w:tc>
          <w:tcPr>
            <w:tcW w:w="305" w:type="pct"/>
            <w:vAlign w:val="center"/>
          </w:tcPr>
          <w:p w14:paraId="1AAB6C74" w14:textId="77777777" w:rsidR="00466A1C" w:rsidRPr="00D112F4" w:rsidRDefault="00962345">
            <w:pPr>
              <w:adjustRightInd w:val="0"/>
              <w:snapToGrid w:val="0"/>
              <w:spacing w:after="0"/>
              <w:contextualSpacing w:val="0"/>
              <w:jc w:val="center"/>
              <w:rPr>
                <w:color w:val="auto"/>
                <w:sz w:val="18"/>
                <w:szCs w:val="18"/>
                <w:lang w:eastAsia="zh-CN"/>
              </w:rPr>
            </w:pPr>
            <w:r w:rsidRPr="00D112F4">
              <w:rPr>
                <w:rFonts w:eastAsia="等线"/>
                <w:color w:val="000000"/>
                <w:sz w:val="18"/>
                <w:szCs w:val="18"/>
              </w:rPr>
              <w:t>12</w:t>
            </w:r>
          </w:p>
        </w:tc>
        <w:tc>
          <w:tcPr>
            <w:tcW w:w="1384" w:type="pct"/>
            <w:vAlign w:val="center"/>
          </w:tcPr>
          <w:p w14:paraId="3D6C4D1F" w14:textId="686279B3" w:rsidR="00466A1C" w:rsidRPr="00D112F4" w:rsidRDefault="00962345">
            <w:pPr>
              <w:adjustRightInd w:val="0"/>
              <w:snapToGrid w:val="0"/>
              <w:spacing w:after="0"/>
              <w:contextualSpacing w:val="0"/>
              <w:jc w:val="center"/>
              <w:rPr>
                <w:color w:val="auto"/>
                <w:sz w:val="18"/>
                <w:szCs w:val="18"/>
                <w:lang w:eastAsia="zh-CN"/>
              </w:rPr>
            </w:pPr>
            <w:r w:rsidRPr="00D112F4">
              <w:rPr>
                <w:rFonts w:eastAsia="等线"/>
                <w:color w:val="000000"/>
                <w:sz w:val="18"/>
                <w:szCs w:val="18"/>
              </w:rPr>
              <w:t>WanZai LuoCheng swine farm(</w:t>
            </w:r>
            <w:r>
              <w:rPr>
                <w:rFonts w:eastAsia="等线" w:hint="eastAsia"/>
                <w:color w:val="000000"/>
                <w:sz w:val="18"/>
                <w:szCs w:val="18"/>
              </w:rPr>
              <w:t>万载罗成猪场</w:t>
            </w:r>
            <w:r w:rsidRPr="00D112F4">
              <w:rPr>
                <w:rFonts w:eastAsia="等线"/>
                <w:color w:val="000000"/>
                <w:sz w:val="18"/>
                <w:szCs w:val="18"/>
              </w:rPr>
              <w:t>)</w:t>
            </w:r>
          </w:p>
        </w:tc>
        <w:tc>
          <w:tcPr>
            <w:tcW w:w="985" w:type="pct"/>
            <w:vAlign w:val="center"/>
          </w:tcPr>
          <w:p w14:paraId="7ED773D4" w14:textId="77777777" w:rsidR="00466A1C" w:rsidRPr="00D112F4" w:rsidRDefault="00962345">
            <w:pPr>
              <w:adjustRightInd w:val="0"/>
              <w:snapToGrid w:val="0"/>
              <w:spacing w:after="0"/>
              <w:contextualSpacing w:val="0"/>
              <w:jc w:val="center"/>
              <w:rPr>
                <w:rFonts w:eastAsia="等线"/>
                <w:color w:val="000000"/>
                <w:sz w:val="18"/>
                <w:szCs w:val="18"/>
              </w:rPr>
            </w:pPr>
            <w:r w:rsidRPr="00D112F4">
              <w:rPr>
                <w:rFonts w:eastAsia="等线"/>
                <w:color w:val="000000"/>
                <w:sz w:val="18"/>
                <w:szCs w:val="18"/>
              </w:rPr>
              <w:t>Huxi Village,Luocheng Town,Wanzai County,Yichun City</w:t>
            </w:r>
          </w:p>
        </w:tc>
        <w:tc>
          <w:tcPr>
            <w:tcW w:w="1192" w:type="pct"/>
            <w:vAlign w:val="center"/>
          </w:tcPr>
          <w:p w14:paraId="2A83767E" w14:textId="5C0E40BE" w:rsidR="00466A1C" w:rsidRPr="00D112F4" w:rsidRDefault="00962345">
            <w:pPr>
              <w:adjustRightInd w:val="0"/>
              <w:snapToGrid w:val="0"/>
              <w:spacing w:after="0"/>
              <w:contextualSpacing w:val="0"/>
              <w:jc w:val="center"/>
              <w:rPr>
                <w:rFonts w:eastAsia="等线"/>
                <w:color w:val="auto"/>
                <w:sz w:val="18"/>
                <w:szCs w:val="18"/>
              </w:rPr>
            </w:pPr>
            <w:r>
              <w:rPr>
                <w:rFonts w:hint="eastAsia"/>
                <w:sz w:val="18"/>
                <w:szCs w:val="18"/>
                <w:lang w:eastAsia="zh-CN"/>
              </w:rPr>
              <w:t>114</w:t>
            </w:r>
            <w:r w:rsidR="00D65995">
              <w:rPr>
                <w:sz w:val="18"/>
                <w:szCs w:val="18"/>
                <w:lang w:eastAsia="zh-CN"/>
              </w:rPr>
              <w:t>°</w:t>
            </w:r>
            <w:r>
              <w:rPr>
                <w:rFonts w:hint="eastAsia"/>
                <w:sz w:val="18"/>
                <w:szCs w:val="18"/>
                <w:lang w:eastAsia="zh-CN"/>
              </w:rPr>
              <w:t>32'34.11</w:t>
            </w:r>
            <w:r>
              <w:rPr>
                <w:rFonts w:hint="eastAsia"/>
                <w:sz w:val="18"/>
                <w:szCs w:val="18"/>
                <w:lang w:eastAsia="zh-CN"/>
              </w:rPr>
              <w:t>″</w:t>
            </w:r>
          </w:p>
        </w:tc>
        <w:tc>
          <w:tcPr>
            <w:tcW w:w="1132" w:type="pct"/>
            <w:vAlign w:val="center"/>
          </w:tcPr>
          <w:p w14:paraId="10657799" w14:textId="76CDFFF0" w:rsidR="00466A1C" w:rsidRPr="00D112F4" w:rsidRDefault="00962345">
            <w:pPr>
              <w:adjustRightInd w:val="0"/>
              <w:snapToGrid w:val="0"/>
              <w:spacing w:after="0"/>
              <w:contextualSpacing w:val="0"/>
              <w:jc w:val="center"/>
              <w:rPr>
                <w:rFonts w:eastAsia="等线"/>
                <w:color w:val="auto"/>
                <w:sz w:val="18"/>
                <w:szCs w:val="18"/>
              </w:rPr>
            </w:pPr>
            <w:r>
              <w:rPr>
                <w:sz w:val="18"/>
                <w:szCs w:val="18"/>
                <w:lang w:eastAsia="zh-CN"/>
              </w:rPr>
              <w:t>28°16'31.10</w:t>
            </w:r>
            <w:r>
              <w:rPr>
                <w:rFonts w:hint="eastAsia"/>
                <w:sz w:val="18"/>
                <w:szCs w:val="18"/>
                <w:lang w:eastAsia="zh-CN"/>
              </w:rPr>
              <w:t>″</w:t>
            </w:r>
          </w:p>
        </w:tc>
      </w:tr>
      <w:tr w:rsidR="00466A1C" w14:paraId="62608F32" w14:textId="77777777" w:rsidTr="00D112F4">
        <w:trPr>
          <w:trHeight w:val="20"/>
          <w:jc w:val="center"/>
        </w:trPr>
        <w:tc>
          <w:tcPr>
            <w:tcW w:w="305" w:type="pct"/>
            <w:vAlign w:val="center"/>
          </w:tcPr>
          <w:p w14:paraId="544647C8" w14:textId="77777777" w:rsidR="00466A1C" w:rsidRPr="00D112F4" w:rsidRDefault="00962345">
            <w:pPr>
              <w:adjustRightInd w:val="0"/>
              <w:snapToGrid w:val="0"/>
              <w:spacing w:after="0"/>
              <w:contextualSpacing w:val="0"/>
              <w:jc w:val="center"/>
              <w:rPr>
                <w:color w:val="auto"/>
                <w:sz w:val="18"/>
                <w:szCs w:val="18"/>
                <w:lang w:eastAsia="zh-CN"/>
              </w:rPr>
            </w:pPr>
            <w:r w:rsidRPr="00D112F4">
              <w:rPr>
                <w:rFonts w:eastAsia="等线"/>
                <w:color w:val="000000"/>
                <w:sz w:val="18"/>
                <w:szCs w:val="18"/>
              </w:rPr>
              <w:t>13</w:t>
            </w:r>
          </w:p>
        </w:tc>
        <w:tc>
          <w:tcPr>
            <w:tcW w:w="1384" w:type="pct"/>
            <w:vAlign w:val="center"/>
          </w:tcPr>
          <w:p w14:paraId="273CA79D" w14:textId="57E09751" w:rsidR="00466A1C" w:rsidRPr="00D112F4" w:rsidRDefault="00962345">
            <w:pPr>
              <w:adjustRightInd w:val="0"/>
              <w:snapToGrid w:val="0"/>
              <w:spacing w:after="0"/>
              <w:contextualSpacing w:val="0"/>
              <w:jc w:val="center"/>
              <w:rPr>
                <w:color w:val="auto"/>
                <w:sz w:val="18"/>
                <w:szCs w:val="18"/>
                <w:lang w:eastAsia="zh-CN"/>
              </w:rPr>
            </w:pPr>
            <w:r w:rsidRPr="00D112F4">
              <w:rPr>
                <w:rFonts w:eastAsia="等线"/>
                <w:color w:val="000000"/>
                <w:sz w:val="18"/>
                <w:szCs w:val="18"/>
              </w:rPr>
              <w:t>Anyuan swine farm(</w:t>
            </w:r>
            <w:r>
              <w:rPr>
                <w:rFonts w:eastAsia="等线" w:hint="eastAsia"/>
                <w:color w:val="000000"/>
                <w:sz w:val="18"/>
                <w:szCs w:val="18"/>
              </w:rPr>
              <w:t>安远猪场</w:t>
            </w:r>
            <w:r w:rsidRPr="00D112F4">
              <w:rPr>
                <w:rFonts w:eastAsia="等线"/>
                <w:color w:val="000000"/>
                <w:sz w:val="18"/>
                <w:szCs w:val="18"/>
              </w:rPr>
              <w:t>)</w:t>
            </w:r>
          </w:p>
        </w:tc>
        <w:tc>
          <w:tcPr>
            <w:tcW w:w="985" w:type="pct"/>
            <w:vAlign w:val="center"/>
          </w:tcPr>
          <w:p w14:paraId="5CF6F159" w14:textId="77777777" w:rsidR="00466A1C" w:rsidRPr="00D112F4" w:rsidRDefault="00962345">
            <w:pPr>
              <w:adjustRightInd w:val="0"/>
              <w:snapToGrid w:val="0"/>
              <w:spacing w:after="0"/>
              <w:contextualSpacing w:val="0"/>
              <w:jc w:val="center"/>
              <w:rPr>
                <w:rFonts w:eastAsia="等线"/>
                <w:color w:val="000000"/>
                <w:sz w:val="18"/>
                <w:szCs w:val="18"/>
              </w:rPr>
            </w:pPr>
            <w:r w:rsidRPr="00D112F4">
              <w:rPr>
                <w:rFonts w:eastAsia="等线"/>
                <w:color w:val="000000"/>
                <w:sz w:val="18"/>
                <w:szCs w:val="18"/>
              </w:rPr>
              <w:t>Jintang Village,</w:t>
            </w:r>
            <w:r>
              <w:rPr>
                <w:rFonts w:eastAsia="等线"/>
                <w:color w:val="000000"/>
                <w:sz w:val="18"/>
                <w:szCs w:val="18"/>
                <w:lang w:eastAsia="zh-CN"/>
              </w:rPr>
              <w:t>L</w:t>
            </w:r>
            <w:r w:rsidRPr="00D112F4">
              <w:rPr>
                <w:rFonts w:eastAsia="等线"/>
                <w:color w:val="000000"/>
                <w:sz w:val="18"/>
                <w:szCs w:val="18"/>
              </w:rPr>
              <w:t>ongbu Town,Anyuan County,Ganzhou City</w:t>
            </w:r>
          </w:p>
        </w:tc>
        <w:tc>
          <w:tcPr>
            <w:tcW w:w="1192" w:type="pct"/>
            <w:vAlign w:val="center"/>
          </w:tcPr>
          <w:p w14:paraId="0895CFD5" w14:textId="29D6AA18" w:rsidR="00466A1C" w:rsidRPr="00D112F4" w:rsidRDefault="00962345">
            <w:pPr>
              <w:adjustRightInd w:val="0"/>
              <w:snapToGrid w:val="0"/>
              <w:spacing w:after="0"/>
              <w:contextualSpacing w:val="0"/>
              <w:jc w:val="center"/>
              <w:rPr>
                <w:rFonts w:eastAsia="等线"/>
                <w:color w:val="auto"/>
                <w:sz w:val="18"/>
                <w:szCs w:val="18"/>
              </w:rPr>
            </w:pPr>
            <w:r>
              <w:rPr>
                <w:rFonts w:hint="eastAsia"/>
                <w:sz w:val="18"/>
                <w:szCs w:val="18"/>
                <w:lang w:eastAsia="zh-CN"/>
              </w:rPr>
              <w:t>115</w:t>
            </w:r>
            <w:r w:rsidR="00D65995">
              <w:rPr>
                <w:sz w:val="18"/>
                <w:szCs w:val="18"/>
                <w:lang w:eastAsia="zh-CN"/>
              </w:rPr>
              <w:t>°</w:t>
            </w:r>
            <w:r>
              <w:rPr>
                <w:rFonts w:hint="eastAsia"/>
                <w:sz w:val="18"/>
                <w:szCs w:val="18"/>
                <w:lang w:eastAsia="zh-CN"/>
              </w:rPr>
              <w:t>26'44.73</w:t>
            </w:r>
            <w:r>
              <w:rPr>
                <w:rFonts w:hint="eastAsia"/>
                <w:sz w:val="18"/>
                <w:szCs w:val="18"/>
                <w:lang w:eastAsia="zh-CN"/>
              </w:rPr>
              <w:t>″</w:t>
            </w:r>
          </w:p>
        </w:tc>
        <w:tc>
          <w:tcPr>
            <w:tcW w:w="1132" w:type="pct"/>
            <w:vAlign w:val="center"/>
          </w:tcPr>
          <w:p w14:paraId="7652D273" w14:textId="2B4811DE" w:rsidR="00466A1C" w:rsidRPr="00D112F4" w:rsidRDefault="00962345">
            <w:pPr>
              <w:adjustRightInd w:val="0"/>
              <w:snapToGrid w:val="0"/>
              <w:spacing w:after="0"/>
              <w:contextualSpacing w:val="0"/>
              <w:jc w:val="center"/>
              <w:rPr>
                <w:rFonts w:eastAsia="等线"/>
                <w:color w:val="auto"/>
                <w:sz w:val="18"/>
                <w:szCs w:val="18"/>
              </w:rPr>
            </w:pPr>
            <w:r>
              <w:rPr>
                <w:rFonts w:hint="eastAsia"/>
                <w:sz w:val="18"/>
                <w:szCs w:val="18"/>
                <w:lang w:eastAsia="zh-CN"/>
              </w:rPr>
              <w:t>25</w:t>
            </w:r>
            <w:r w:rsidR="00D65995">
              <w:rPr>
                <w:sz w:val="18"/>
                <w:szCs w:val="18"/>
                <w:lang w:eastAsia="zh-CN"/>
              </w:rPr>
              <w:t>°</w:t>
            </w:r>
            <w:r>
              <w:rPr>
                <w:rFonts w:hint="eastAsia"/>
                <w:sz w:val="18"/>
                <w:szCs w:val="18"/>
                <w:lang w:eastAsia="zh-CN"/>
              </w:rPr>
              <w:t>28'8.83</w:t>
            </w:r>
            <w:r>
              <w:rPr>
                <w:rFonts w:hint="eastAsia"/>
                <w:sz w:val="18"/>
                <w:szCs w:val="18"/>
                <w:lang w:eastAsia="zh-CN"/>
              </w:rPr>
              <w:t>″</w:t>
            </w:r>
          </w:p>
        </w:tc>
      </w:tr>
      <w:tr w:rsidR="00466A1C" w14:paraId="0747E692" w14:textId="77777777" w:rsidTr="00D112F4">
        <w:trPr>
          <w:trHeight w:val="20"/>
          <w:jc w:val="center"/>
        </w:trPr>
        <w:tc>
          <w:tcPr>
            <w:tcW w:w="305" w:type="pct"/>
            <w:vAlign w:val="center"/>
          </w:tcPr>
          <w:p w14:paraId="2D62501A" w14:textId="77777777" w:rsidR="00466A1C" w:rsidRPr="00D112F4" w:rsidRDefault="00962345">
            <w:pPr>
              <w:adjustRightInd w:val="0"/>
              <w:snapToGrid w:val="0"/>
              <w:spacing w:after="0"/>
              <w:contextualSpacing w:val="0"/>
              <w:jc w:val="center"/>
              <w:rPr>
                <w:color w:val="auto"/>
                <w:sz w:val="18"/>
                <w:szCs w:val="18"/>
                <w:lang w:eastAsia="zh-CN"/>
              </w:rPr>
            </w:pPr>
            <w:r w:rsidRPr="00D112F4">
              <w:rPr>
                <w:rFonts w:eastAsia="等线"/>
                <w:color w:val="000000"/>
                <w:sz w:val="18"/>
                <w:szCs w:val="18"/>
              </w:rPr>
              <w:t>14</w:t>
            </w:r>
          </w:p>
        </w:tc>
        <w:tc>
          <w:tcPr>
            <w:tcW w:w="1384" w:type="pct"/>
            <w:vAlign w:val="center"/>
          </w:tcPr>
          <w:p w14:paraId="2FA7AE3E" w14:textId="7EA11B7D" w:rsidR="00466A1C" w:rsidRPr="00D112F4" w:rsidRDefault="00962345">
            <w:pPr>
              <w:adjustRightInd w:val="0"/>
              <w:snapToGrid w:val="0"/>
              <w:spacing w:after="0"/>
              <w:contextualSpacing w:val="0"/>
              <w:jc w:val="center"/>
              <w:rPr>
                <w:color w:val="auto"/>
                <w:sz w:val="18"/>
                <w:szCs w:val="18"/>
                <w:lang w:eastAsia="zh-CN"/>
              </w:rPr>
            </w:pPr>
            <w:r w:rsidRPr="00D112F4">
              <w:rPr>
                <w:rFonts w:eastAsia="等线"/>
                <w:color w:val="000000"/>
                <w:sz w:val="18"/>
                <w:szCs w:val="18"/>
              </w:rPr>
              <w:t>Yushe swine farm(</w:t>
            </w:r>
            <w:r>
              <w:rPr>
                <w:rFonts w:eastAsia="等线" w:hint="eastAsia"/>
                <w:color w:val="000000"/>
                <w:sz w:val="18"/>
                <w:szCs w:val="18"/>
              </w:rPr>
              <w:t>玉舍猪场</w:t>
            </w:r>
            <w:r w:rsidRPr="00D112F4">
              <w:rPr>
                <w:rFonts w:eastAsia="等线"/>
                <w:color w:val="000000"/>
                <w:sz w:val="18"/>
                <w:szCs w:val="18"/>
              </w:rPr>
              <w:t>)</w:t>
            </w:r>
          </w:p>
        </w:tc>
        <w:tc>
          <w:tcPr>
            <w:tcW w:w="985" w:type="pct"/>
            <w:vAlign w:val="center"/>
          </w:tcPr>
          <w:p w14:paraId="4ED44E39" w14:textId="05A88239" w:rsidR="00466A1C" w:rsidRPr="00D112F4" w:rsidRDefault="00962345">
            <w:pPr>
              <w:adjustRightInd w:val="0"/>
              <w:snapToGrid w:val="0"/>
              <w:spacing w:after="0"/>
              <w:contextualSpacing w:val="0"/>
              <w:jc w:val="center"/>
              <w:rPr>
                <w:rFonts w:eastAsia="等线"/>
                <w:color w:val="000000"/>
                <w:sz w:val="18"/>
                <w:szCs w:val="18"/>
              </w:rPr>
            </w:pPr>
            <w:r w:rsidRPr="00D112F4">
              <w:rPr>
                <w:rFonts w:eastAsia="等线"/>
                <w:color w:val="000000"/>
                <w:sz w:val="18"/>
                <w:szCs w:val="18"/>
              </w:rPr>
              <w:t>Yushe Village,</w:t>
            </w:r>
            <w:r>
              <w:rPr>
                <w:rFonts w:eastAsia="等线" w:hint="eastAsia"/>
                <w:color w:val="000000"/>
                <w:sz w:val="18"/>
                <w:szCs w:val="18"/>
                <w:lang w:eastAsia="zh-CN"/>
              </w:rPr>
              <w:t>Z</w:t>
            </w:r>
            <w:r w:rsidRPr="00D112F4">
              <w:rPr>
                <w:rFonts w:eastAsia="等线"/>
                <w:color w:val="000000"/>
                <w:sz w:val="18"/>
                <w:szCs w:val="18"/>
              </w:rPr>
              <w:t xml:space="preserve">hongzhai Town,Quannan </w:t>
            </w:r>
            <w:r w:rsidRPr="00D112F4">
              <w:rPr>
                <w:rFonts w:eastAsia="等线"/>
                <w:color w:val="000000"/>
                <w:sz w:val="18"/>
                <w:szCs w:val="18"/>
              </w:rPr>
              <w:lastRenderedPageBreak/>
              <w:t>County,Ganzhou City</w:t>
            </w:r>
          </w:p>
        </w:tc>
        <w:tc>
          <w:tcPr>
            <w:tcW w:w="1192" w:type="pct"/>
            <w:vAlign w:val="center"/>
          </w:tcPr>
          <w:p w14:paraId="41C9C868" w14:textId="06E23F81" w:rsidR="00466A1C" w:rsidRPr="00D112F4" w:rsidRDefault="00962345">
            <w:pPr>
              <w:adjustRightInd w:val="0"/>
              <w:snapToGrid w:val="0"/>
              <w:spacing w:after="0"/>
              <w:contextualSpacing w:val="0"/>
              <w:jc w:val="center"/>
              <w:rPr>
                <w:rFonts w:eastAsia="等线"/>
                <w:color w:val="auto"/>
                <w:sz w:val="18"/>
                <w:szCs w:val="18"/>
                <w:lang w:eastAsia="zh-CN"/>
              </w:rPr>
            </w:pPr>
            <w:r>
              <w:rPr>
                <w:rFonts w:hint="eastAsia"/>
                <w:sz w:val="18"/>
                <w:szCs w:val="18"/>
                <w:lang w:eastAsia="zh-CN"/>
              </w:rPr>
              <w:lastRenderedPageBreak/>
              <w:t>114</w:t>
            </w:r>
            <w:r w:rsidR="00D65995">
              <w:rPr>
                <w:sz w:val="18"/>
                <w:szCs w:val="18"/>
                <w:lang w:eastAsia="zh-CN"/>
              </w:rPr>
              <w:t>°</w:t>
            </w:r>
            <w:r>
              <w:rPr>
                <w:rFonts w:hint="eastAsia"/>
                <w:sz w:val="18"/>
                <w:szCs w:val="18"/>
                <w:lang w:eastAsia="zh-CN"/>
              </w:rPr>
              <w:t>24'3.21</w:t>
            </w:r>
            <w:r>
              <w:rPr>
                <w:rFonts w:hint="eastAsia"/>
                <w:sz w:val="18"/>
                <w:szCs w:val="18"/>
                <w:lang w:eastAsia="zh-CN"/>
              </w:rPr>
              <w:t>″</w:t>
            </w:r>
          </w:p>
        </w:tc>
        <w:tc>
          <w:tcPr>
            <w:tcW w:w="1132" w:type="pct"/>
            <w:vAlign w:val="center"/>
          </w:tcPr>
          <w:p w14:paraId="751A269A" w14:textId="30AAE0C7" w:rsidR="00466A1C" w:rsidRPr="00D112F4" w:rsidRDefault="00962345">
            <w:pPr>
              <w:adjustRightInd w:val="0"/>
              <w:snapToGrid w:val="0"/>
              <w:spacing w:after="0"/>
              <w:contextualSpacing w:val="0"/>
              <w:jc w:val="center"/>
              <w:rPr>
                <w:rFonts w:eastAsia="等线"/>
                <w:color w:val="auto"/>
                <w:sz w:val="18"/>
                <w:szCs w:val="18"/>
                <w:lang w:eastAsia="zh-CN"/>
              </w:rPr>
            </w:pPr>
            <w:r>
              <w:rPr>
                <w:rFonts w:hint="eastAsia"/>
                <w:sz w:val="18"/>
                <w:szCs w:val="18"/>
                <w:lang w:eastAsia="zh-CN"/>
              </w:rPr>
              <w:t>24</w:t>
            </w:r>
            <w:r w:rsidR="00D65995">
              <w:rPr>
                <w:sz w:val="18"/>
                <w:szCs w:val="18"/>
                <w:lang w:eastAsia="zh-CN"/>
              </w:rPr>
              <w:t>°</w:t>
            </w:r>
            <w:r>
              <w:rPr>
                <w:rFonts w:hint="eastAsia"/>
                <w:sz w:val="18"/>
                <w:szCs w:val="18"/>
                <w:lang w:eastAsia="zh-CN"/>
              </w:rPr>
              <w:t>43'0.46</w:t>
            </w:r>
            <w:r>
              <w:rPr>
                <w:rFonts w:hint="eastAsia"/>
                <w:sz w:val="18"/>
                <w:szCs w:val="18"/>
                <w:lang w:eastAsia="zh-CN"/>
              </w:rPr>
              <w:t>″</w:t>
            </w:r>
          </w:p>
        </w:tc>
      </w:tr>
      <w:tr w:rsidR="00466A1C" w14:paraId="07F7C589" w14:textId="77777777" w:rsidTr="00D112F4">
        <w:trPr>
          <w:trHeight w:val="20"/>
          <w:jc w:val="center"/>
        </w:trPr>
        <w:tc>
          <w:tcPr>
            <w:tcW w:w="305" w:type="pct"/>
            <w:vAlign w:val="center"/>
          </w:tcPr>
          <w:p w14:paraId="6C6535FE" w14:textId="77777777" w:rsidR="00466A1C" w:rsidRPr="00D112F4" w:rsidRDefault="00962345">
            <w:pPr>
              <w:adjustRightInd w:val="0"/>
              <w:snapToGrid w:val="0"/>
              <w:spacing w:after="0"/>
              <w:contextualSpacing w:val="0"/>
              <w:jc w:val="center"/>
              <w:rPr>
                <w:color w:val="auto"/>
                <w:sz w:val="18"/>
                <w:szCs w:val="18"/>
                <w:lang w:eastAsia="zh-CN"/>
              </w:rPr>
            </w:pPr>
            <w:r w:rsidRPr="00D112F4">
              <w:rPr>
                <w:rFonts w:eastAsia="等线"/>
                <w:color w:val="000000"/>
                <w:sz w:val="18"/>
                <w:szCs w:val="18"/>
              </w:rPr>
              <w:t>15</w:t>
            </w:r>
          </w:p>
        </w:tc>
        <w:tc>
          <w:tcPr>
            <w:tcW w:w="1384" w:type="pct"/>
            <w:vAlign w:val="center"/>
          </w:tcPr>
          <w:p w14:paraId="01D55201" w14:textId="4DCC0612" w:rsidR="00466A1C" w:rsidRPr="00D112F4" w:rsidRDefault="00962345">
            <w:pPr>
              <w:adjustRightInd w:val="0"/>
              <w:snapToGrid w:val="0"/>
              <w:spacing w:after="0"/>
              <w:contextualSpacing w:val="0"/>
              <w:jc w:val="center"/>
              <w:rPr>
                <w:color w:val="auto"/>
                <w:sz w:val="18"/>
                <w:szCs w:val="18"/>
                <w:lang w:eastAsia="zh-CN"/>
              </w:rPr>
            </w:pPr>
            <w:r w:rsidRPr="00D112F4">
              <w:rPr>
                <w:rFonts w:eastAsia="等线"/>
                <w:color w:val="000000"/>
                <w:sz w:val="18"/>
                <w:szCs w:val="18"/>
              </w:rPr>
              <w:t>Nanjing Gankeng swine farm(</w:t>
            </w:r>
            <w:r>
              <w:rPr>
                <w:rFonts w:eastAsia="等线" w:hint="eastAsia"/>
                <w:color w:val="000000"/>
                <w:sz w:val="18"/>
                <w:szCs w:val="18"/>
              </w:rPr>
              <w:t>南迳甘坑猪场</w:t>
            </w:r>
            <w:r w:rsidRPr="00D112F4">
              <w:rPr>
                <w:rFonts w:eastAsia="等线"/>
                <w:color w:val="000000"/>
                <w:sz w:val="18"/>
                <w:szCs w:val="18"/>
              </w:rPr>
              <w:t>)</w:t>
            </w:r>
          </w:p>
        </w:tc>
        <w:tc>
          <w:tcPr>
            <w:tcW w:w="985" w:type="pct"/>
            <w:vAlign w:val="center"/>
          </w:tcPr>
          <w:p w14:paraId="6FB7A63C" w14:textId="77777777" w:rsidR="00466A1C" w:rsidRPr="00D112F4" w:rsidRDefault="00962345">
            <w:pPr>
              <w:adjustRightInd w:val="0"/>
              <w:snapToGrid w:val="0"/>
              <w:spacing w:after="0"/>
              <w:contextualSpacing w:val="0"/>
              <w:jc w:val="center"/>
              <w:rPr>
                <w:rFonts w:eastAsia="等线"/>
                <w:color w:val="000000"/>
                <w:sz w:val="18"/>
                <w:szCs w:val="18"/>
              </w:rPr>
            </w:pPr>
            <w:r w:rsidRPr="00D112F4">
              <w:rPr>
                <w:rFonts w:eastAsia="等线"/>
                <w:color w:val="000000"/>
                <w:sz w:val="18"/>
                <w:szCs w:val="18"/>
              </w:rPr>
              <w:t>Gankeng Village,Nanjing Town, Quannan County,Ganzhou City</w:t>
            </w:r>
          </w:p>
        </w:tc>
        <w:tc>
          <w:tcPr>
            <w:tcW w:w="1192" w:type="pct"/>
            <w:vAlign w:val="center"/>
          </w:tcPr>
          <w:p w14:paraId="73713CA3" w14:textId="267DEC84" w:rsidR="00466A1C" w:rsidRPr="00D112F4" w:rsidRDefault="00962345">
            <w:pPr>
              <w:adjustRightInd w:val="0"/>
              <w:snapToGrid w:val="0"/>
              <w:spacing w:after="0"/>
              <w:contextualSpacing w:val="0"/>
              <w:jc w:val="center"/>
              <w:rPr>
                <w:rFonts w:eastAsia="等线"/>
                <w:color w:val="auto"/>
                <w:sz w:val="18"/>
                <w:szCs w:val="18"/>
              </w:rPr>
            </w:pPr>
            <w:r>
              <w:rPr>
                <w:rFonts w:hint="eastAsia"/>
                <w:sz w:val="18"/>
                <w:szCs w:val="18"/>
                <w:lang w:eastAsia="zh-CN"/>
              </w:rPr>
              <w:t>114</w:t>
            </w:r>
            <w:r w:rsidR="00D65995">
              <w:rPr>
                <w:sz w:val="18"/>
                <w:szCs w:val="18"/>
                <w:lang w:eastAsia="zh-CN"/>
              </w:rPr>
              <w:t>°</w:t>
            </w:r>
            <w:r>
              <w:rPr>
                <w:rFonts w:hint="eastAsia"/>
                <w:sz w:val="18"/>
                <w:szCs w:val="18"/>
                <w:lang w:eastAsia="zh-CN"/>
              </w:rPr>
              <w:t>19'24.02</w:t>
            </w:r>
            <w:r>
              <w:rPr>
                <w:rFonts w:hint="eastAsia"/>
                <w:sz w:val="18"/>
                <w:szCs w:val="18"/>
                <w:lang w:eastAsia="zh-CN"/>
              </w:rPr>
              <w:t>″</w:t>
            </w:r>
          </w:p>
        </w:tc>
        <w:tc>
          <w:tcPr>
            <w:tcW w:w="1132" w:type="pct"/>
            <w:vAlign w:val="center"/>
          </w:tcPr>
          <w:p w14:paraId="5A303F43" w14:textId="13CFEEDF" w:rsidR="00466A1C" w:rsidRPr="00D112F4" w:rsidRDefault="00962345">
            <w:pPr>
              <w:adjustRightInd w:val="0"/>
              <w:snapToGrid w:val="0"/>
              <w:spacing w:after="0"/>
              <w:contextualSpacing w:val="0"/>
              <w:jc w:val="center"/>
              <w:rPr>
                <w:rFonts w:eastAsia="等线"/>
                <w:color w:val="auto"/>
                <w:sz w:val="18"/>
                <w:szCs w:val="18"/>
              </w:rPr>
            </w:pPr>
            <w:r>
              <w:rPr>
                <w:sz w:val="18"/>
                <w:szCs w:val="18"/>
                <w:lang w:eastAsia="zh-CN"/>
              </w:rPr>
              <w:t>24°42'42.75</w:t>
            </w:r>
            <w:r>
              <w:rPr>
                <w:rFonts w:hint="eastAsia"/>
                <w:sz w:val="18"/>
                <w:szCs w:val="18"/>
                <w:lang w:eastAsia="zh-CN"/>
              </w:rPr>
              <w:t>″</w:t>
            </w:r>
          </w:p>
        </w:tc>
      </w:tr>
    </w:tbl>
    <w:p w14:paraId="4761C43A" w14:textId="77777777" w:rsidR="00466A1C" w:rsidRDefault="00466A1C">
      <w:pPr>
        <w:spacing w:after="0"/>
        <w:jc w:val="both"/>
      </w:pPr>
    </w:p>
    <w:p w14:paraId="0CB1CC66" w14:textId="4241FC07" w:rsidR="00466A1C" w:rsidRDefault="00962345">
      <w:pPr>
        <w:spacing w:after="0"/>
        <w:jc w:val="center"/>
      </w:pPr>
      <w:r>
        <w:rPr>
          <w:rFonts w:ascii="Avenir Book" w:hAnsi="Avenir Book"/>
          <w:noProof/>
          <w:color w:val="auto"/>
          <w:lang w:eastAsia="zh-CN"/>
        </w:rPr>
        <mc:AlternateContent>
          <mc:Choice Requires="wps">
            <w:drawing>
              <wp:anchor distT="0" distB="0" distL="114300" distR="114300" simplePos="0" relativeHeight="251659264" behindDoc="0" locked="0" layoutInCell="1" allowOverlap="1" wp14:anchorId="081C4DA9" wp14:editId="40DC03B1">
                <wp:simplePos x="0" y="0"/>
                <wp:positionH relativeFrom="column">
                  <wp:posOffset>3827145</wp:posOffset>
                </wp:positionH>
                <wp:positionV relativeFrom="paragraph">
                  <wp:posOffset>2291080</wp:posOffset>
                </wp:positionV>
                <wp:extent cx="1295400" cy="262255"/>
                <wp:effectExtent l="57150" t="0" r="19050" b="175895"/>
                <wp:wrapNone/>
                <wp:docPr id="5" name="对话气泡: 圆角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262255"/>
                        </a:xfrm>
                        <a:prstGeom prst="wedgeRoundRectCallout">
                          <a:avLst>
                            <a:gd name="adj1" fmla="val -50667"/>
                            <a:gd name="adj2" fmla="val 94942"/>
                            <a:gd name="adj3" fmla="val 16667"/>
                          </a:avLst>
                        </a:prstGeom>
                        <a:solidFill>
                          <a:srgbClr val="FFFFFF">
                            <a:alpha val="60001"/>
                          </a:srgbClr>
                        </a:solidFill>
                        <a:ln w="9525" algn="ctr">
                          <a:solidFill>
                            <a:srgbClr val="000000"/>
                          </a:solidFill>
                          <a:miter lim="800000"/>
                        </a:ln>
                        <a:effectLst/>
                      </wps:spPr>
                      <wps:txbx>
                        <w:txbxContent>
                          <w:p w14:paraId="20CB2EDC" w14:textId="77777777" w:rsidR="00466A1C" w:rsidRDefault="00962345">
                            <w:pPr>
                              <w:jc w:val="center"/>
                              <w:rPr>
                                <w:sz w:val="20"/>
                                <w:lang w:eastAsia="zh-CN"/>
                              </w:rPr>
                            </w:pPr>
                            <w:r>
                              <w:rPr>
                                <w:sz w:val="20"/>
                                <w:lang w:eastAsia="zh-CN"/>
                              </w:rPr>
                              <w:t>Jiangxi</w:t>
                            </w:r>
                            <w:r>
                              <w:rPr>
                                <w:rFonts w:hint="eastAsia"/>
                                <w:sz w:val="20"/>
                                <w:lang w:eastAsia="zh-CN"/>
                              </w:rPr>
                              <w:t xml:space="preserve"> Province</w:t>
                            </w:r>
                          </w:p>
                        </w:txbxContent>
                      </wps:txbx>
                      <wps:bodyPr rot="0" vert="horz" wrap="square" lIns="91440" tIns="45720" rIns="91440" bIns="45720" anchor="t" anchorCtr="0" upright="1">
                        <a:noAutofit/>
                      </wps:bodyPr>
                    </wps:wsp>
                  </a:graphicData>
                </a:graphic>
              </wp:anchor>
            </w:drawing>
          </mc:Choice>
          <mc:Fallback>
            <w:pict>
              <v:shapetype w14:anchorId="081C4DA9"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对话气泡: 圆角矩形 5" o:spid="_x0000_s1026" type="#_x0000_t62" style="position:absolute;left:0;text-align:left;margin-left:301.35pt;margin-top:180.4pt;width:102pt;height:20.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" adj="-144,31307">
                <v:fill opacity="39321f"/>
                <v:textbox>
                  <w:txbxContent>
                    <w:p w14:paraId="20CB2EDC" w14:textId="77777777" w:rsidR="00466A1C" w:rsidRDefault="00962345">
                      <w:pPr>
                        <w:jc w:val="center"/>
                        <w:rPr>
                          <w:sz w:val="20"/>
                          <w:lang w:eastAsia="zh-CN"/>
                        </w:rPr>
                      </w:pPr>
                      <w:r>
                        <w:rPr>
                          <w:sz w:val="20"/>
                          <w:lang w:eastAsia="zh-CN"/>
                        </w:rPr>
                        <w:t>Jiangxi</w:t>
                      </w:r>
                      <w:r>
                        <w:rPr>
                          <w:rFonts w:hint="eastAsia"/>
                          <w:sz w:val="20"/>
                          <w:lang w:eastAsia="zh-CN"/>
                        </w:rPr>
                        <w:t xml:space="preserve"> Province</w:t>
                      </w:r>
                    </w:p>
                  </w:txbxContent>
                </v:textbox>
              </v:shape>
            </w:pict>
          </mc:Fallback>
        </mc:AlternateContent>
      </w:r>
      <w:r>
        <w:rPr>
          <w:rFonts w:ascii="Avenir Book" w:hAnsi="Avenir Book"/>
          <w:noProof/>
          <w:color w:val="auto"/>
          <w:lang w:eastAsia="zh-CN"/>
        </w:rPr>
        <w:drawing>
          <wp:inline distT="0" distB="0" distL="0" distR="0" wp14:anchorId="53867916" wp14:editId="68E02E63">
            <wp:extent cx="5105400" cy="3905250"/>
            <wp:effectExtent l="0" t="0" r="0" b="0"/>
            <wp:docPr id="4" name="图片 4" descr="5000万英文政区版(南海诸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000万英文政区版(南海诸岛)"/>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105400" cy="3905250"/>
                    </a:xfrm>
                    <a:prstGeom prst="rect">
                      <a:avLst/>
                    </a:prstGeom>
                    <a:noFill/>
                    <a:ln>
                      <a:noFill/>
                    </a:ln>
                  </pic:spPr>
                </pic:pic>
              </a:graphicData>
            </a:graphic>
          </wp:inline>
        </w:drawing>
      </w:r>
    </w:p>
    <w:p w14:paraId="1BFB2B0A" w14:textId="74743C18" w:rsidR="00466A1C" w:rsidRDefault="00962345" w:rsidP="00D112F4">
      <w:pPr>
        <w:spacing w:after="0"/>
        <w:jc w:val="center"/>
      </w:pPr>
      <w:r>
        <w:rPr>
          <w:noProof/>
        </w:rPr>
        <w:lastRenderedPageBreak/>
        <w:drawing>
          <wp:inline distT="0" distB="0" distL="0" distR="0" wp14:anchorId="7B606D4B" wp14:editId="3D4DD493">
            <wp:extent cx="4013200" cy="3498850"/>
            <wp:effectExtent l="0" t="0" r="635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2"/>
                    <a:stretch>
                      <a:fillRect/>
                    </a:stretch>
                  </pic:blipFill>
                  <pic:spPr>
                    <a:xfrm>
                      <a:off x="0" y="0"/>
                      <a:ext cx="4013406" cy="3499030"/>
                    </a:xfrm>
                    <a:prstGeom prst="rect">
                      <a:avLst/>
                    </a:prstGeom>
                  </pic:spPr>
                </pic:pic>
              </a:graphicData>
            </a:graphic>
          </wp:inline>
        </w:drawing>
      </w:r>
    </w:p>
    <w:p w14:paraId="0DAEEB23" w14:textId="44CC1DEB" w:rsidR="00466A1C" w:rsidRDefault="00962345" w:rsidP="00D112F4">
      <w:pPr>
        <w:spacing w:after="0"/>
        <w:jc w:val="center"/>
      </w:pPr>
      <w:r>
        <w:rPr>
          <w:noProof/>
        </w:rPr>
        <w:drawing>
          <wp:inline distT="0" distB="0" distL="0" distR="0" wp14:anchorId="6DE0EED4" wp14:editId="69373CA4">
            <wp:extent cx="4591050" cy="51308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3"/>
                    <a:stretch>
                      <a:fillRect/>
                    </a:stretch>
                  </pic:blipFill>
                  <pic:spPr>
                    <a:xfrm>
                      <a:off x="0" y="0"/>
                      <a:ext cx="4591286" cy="5131064"/>
                    </a:xfrm>
                    <a:prstGeom prst="rect">
                      <a:avLst/>
                    </a:prstGeom>
                  </pic:spPr>
                </pic:pic>
              </a:graphicData>
            </a:graphic>
          </wp:inline>
        </w:drawing>
      </w:r>
    </w:p>
    <w:p w14:paraId="0A7F62A7" w14:textId="77777777" w:rsidR="00466A1C" w:rsidRPr="00D112F4" w:rsidRDefault="00962345" w:rsidP="00D112F4">
      <w:pPr>
        <w:spacing w:after="0"/>
        <w:jc w:val="center"/>
        <w:rPr>
          <w:sz w:val="18"/>
          <w:szCs w:val="18"/>
        </w:rPr>
      </w:pPr>
      <w:r w:rsidRPr="00D112F4">
        <w:rPr>
          <w:rFonts w:eastAsia="宋体"/>
          <w:b/>
          <w:bCs/>
          <w:color w:val="auto"/>
          <w:sz w:val="18"/>
          <w:szCs w:val="18"/>
          <w:lang w:eastAsia="zh-CN"/>
        </w:rPr>
        <w:lastRenderedPageBreak/>
        <w:t>Figure 1 The Geographic Location of the project</w:t>
      </w:r>
    </w:p>
    <w:p w14:paraId="53F85857" w14:textId="77777777" w:rsidR="00466A1C" w:rsidRDefault="00962345">
      <w:pPr>
        <w:pStyle w:val="51"/>
      </w:pPr>
      <w:r>
        <w:t>A.3 Technologies and/or measures</w:t>
      </w:r>
    </w:p>
    <w:p w14:paraId="7961D9DE" w14:textId="77777777" w:rsidR="00466A1C" w:rsidRDefault="00962345">
      <w:pPr>
        <w:rPr>
          <w:lang w:eastAsia="de-DE"/>
        </w:rPr>
      </w:pPr>
      <w:r>
        <w:rPr>
          <w:lang w:eastAsia="de-DE"/>
        </w:rPr>
        <w:t>&gt;&gt;</w:t>
      </w:r>
    </w:p>
    <w:p w14:paraId="39F018CD" w14:textId="77777777" w:rsidR="00466A1C" w:rsidRDefault="00962345" w:rsidP="00D112F4">
      <w:pPr>
        <w:spacing w:after="0" w:line="312" w:lineRule="auto"/>
        <w:jc w:val="both"/>
        <w:rPr>
          <w:color w:val="auto"/>
          <w:sz w:val="20"/>
          <w:szCs w:val="20"/>
          <w:lang w:eastAsia="zh-CN"/>
        </w:rPr>
      </w:pPr>
      <w:r w:rsidRPr="00D112F4">
        <w:rPr>
          <w:color w:val="auto"/>
          <w:sz w:val="20"/>
          <w:szCs w:val="20"/>
          <w:lang w:eastAsia="zh-CN"/>
        </w:rPr>
        <w:t xml:space="preserve">The project activity is designed to </w:t>
      </w:r>
      <w:r>
        <w:rPr>
          <w:color w:val="auto"/>
          <w:sz w:val="20"/>
          <w:szCs w:val="20"/>
          <w:lang w:eastAsia="zh-CN"/>
        </w:rPr>
        <w:t>install</w:t>
      </w:r>
      <w:r w:rsidRPr="00D112F4">
        <w:rPr>
          <w:color w:val="auto"/>
          <w:sz w:val="20"/>
          <w:szCs w:val="20"/>
          <w:lang w:eastAsia="zh-CN"/>
        </w:rPr>
        <w:t xml:space="preserve"> new AWMSs to a group of 1</w:t>
      </w:r>
      <w:r>
        <w:rPr>
          <w:color w:val="auto"/>
          <w:sz w:val="20"/>
          <w:szCs w:val="20"/>
          <w:lang w:eastAsia="zh-CN"/>
        </w:rPr>
        <w:t>5</w:t>
      </w:r>
      <w:r w:rsidRPr="00D112F4">
        <w:rPr>
          <w:color w:val="auto"/>
          <w:sz w:val="20"/>
          <w:szCs w:val="20"/>
          <w:lang w:eastAsia="zh-CN"/>
        </w:rPr>
        <w:t xml:space="preserve"> </w:t>
      </w:r>
      <w:r>
        <w:rPr>
          <w:color w:val="auto"/>
          <w:sz w:val="20"/>
          <w:szCs w:val="20"/>
          <w:lang w:eastAsia="zh-CN"/>
        </w:rPr>
        <w:t xml:space="preserve">existing </w:t>
      </w:r>
      <w:r w:rsidRPr="00D112F4">
        <w:rPr>
          <w:color w:val="auto"/>
          <w:sz w:val="20"/>
          <w:szCs w:val="20"/>
          <w:lang w:eastAsia="zh-CN"/>
        </w:rPr>
        <w:t>swine farms to treat the manure and wastewater from the 1</w:t>
      </w:r>
      <w:r>
        <w:rPr>
          <w:color w:val="auto"/>
          <w:sz w:val="20"/>
          <w:szCs w:val="20"/>
          <w:lang w:eastAsia="zh-CN"/>
        </w:rPr>
        <w:t>5 existing</w:t>
      </w:r>
      <w:r w:rsidRPr="00D112F4">
        <w:rPr>
          <w:color w:val="auto"/>
          <w:sz w:val="20"/>
          <w:szCs w:val="20"/>
          <w:lang w:eastAsia="zh-CN"/>
        </w:rPr>
        <w:t xml:space="preserve"> swine farms to avoid methane emissions generated in the baseline uncovered anaerobic lagoons. The biogas generated during the treatment process will be captured for power generation, the electricity generated are all used by the </w:t>
      </w:r>
      <w:r>
        <w:rPr>
          <w:color w:val="auto"/>
          <w:sz w:val="20"/>
          <w:szCs w:val="20"/>
          <w:lang w:eastAsia="zh-CN"/>
        </w:rPr>
        <w:t xml:space="preserve">operation of AWMSs and </w:t>
      </w:r>
      <w:r w:rsidRPr="00D112F4">
        <w:rPr>
          <w:color w:val="auto"/>
          <w:sz w:val="20"/>
          <w:szCs w:val="20"/>
          <w:lang w:eastAsia="zh-CN"/>
        </w:rPr>
        <w:t>swine farms, which is supplied by the grid company in baseline scenario. The grid company is dominated by thermal power generation. Therefore, the project activity will reduce of GHG and provide clean energy, which is in line with SGD 13(Climate Action) and SGD 7(Affordable and Clean Energy).</w:t>
      </w:r>
    </w:p>
    <w:p w14:paraId="4AF453C1" w14:textId="77777777" w:rsidR="00466A1C" w:rsidRDefault="00466A1C" w:rsidP="00D112F4">
      <w:pPr>
        <w:spacing w:after="0" w:line="312" w:lineRule="auto"/>
        <w:jc w:val="both"/>
        <w:rPr>
          <w:color w:val="auto"/>
          <w:sz w:val="20"/>
          <w:szCs w:val="20"/>
          <w:lang w:eastAsia="zh-CN"/>
        </w:rPr>
      </w:pPr>
    </w:p>
    <w:p w14:paraId="1A3DE071" w14:textId="77777777" w:rsidR="00466A1C" w:rsidRDefault="00962345" w:rsidP="00D112F4">
      <w:pPr>
        <w:spacing w:after="0" w:line="312" w:lineRule="auto"/>
        <w:jc w:val="both"/>
        <w:rPr>
          <w:color w:val="auto"/>
          <w:sz w:val="20"/>
          <w:szCs w:val="20"/>
          <w:lang w:eastAsia="zh-CN"/>
        </w:rPr>
      </w:pPr>
      <w:r>
        <w:rPr>
          <w:color w:val="auto"/>
          <w:sz w:val="20"/>
          <w:szCs w:val="20"/>
          <w:lang w:eastAsia="zh-CN"/>
        </w:rPr>
        <w:t xml:space="preserve">Temporary and permanent job opportunities are created for locals during the construction and operation period of the project, 30 full-time jobs created (including </w:t>
      </w:r>
      <w:r>
        <w:rPr>
          <w:rFonts w:asciiTheme="minorHAnsi" w:eastAsia="MS Mincho" w:hAnsiTheme="minorHAnsi" w:cs="Avenir-Book"/>
          <w:color w:val="auto"/>
          <w:sz w:val="20"/>
          <w:szCs w:val="20"/>
        </w:rPr>
        <w:t>15 females and 15 males</w:t>
      </w:r>
      <w:r>
        <w:rPr>
          <w:color w:val="auto"/>
          <w:sz w:val="20"/>
          <w:szCs w:val="20"/>
          <w:lang w:eastAsia="zh-CN"/>
        </w:rPr>
        <w:t>) during the operation period of the project for project implementation and monitoring activities. Therefore, the project activity is in line with SDG8 (Decent Work and Economic Growth).</w:t>
      </w:r>
    </w:p>
    <w:p w14:paraId="52D813E9" w14:textId="77777777" w:rsidR="00466A1C" w:rsidRPr="00D112F4" w:rsidRDefault="00466A1C" w:rsidP="00D112F4">
      <w:pPr>
        <w:spacing w:after="0" w:line="312" w:lineRule="auto"/>
        <w:jc w:val="both"/>
        <w:rPr>
          <w:color w:val="auto"/>
          <w:sz w:val="20"/>
          <w:szCs w:val="20"/>
          <w:lang w:eastAsia="zh-CN"/>
        </w:rPr>
      </w:pPr>
    </w:p>
    <w:p w14:paraId="4680A8B6" w14:textId="12DA02FE" w:rsidR="00466A1C" w:rsidRDefault="00962345" w:rsidP="00D112F4">
      <w:pPr>
        <w:widowControl w:val="0"/>
        <w:autoSpaceDE w:val="0"/>
        <w:autoSpaceDN w:val="0"/>
        <w:adjustRightInd w:val="0"/>
        <w:spacing w:after="0" w:line="312" w:lineRule="auto"/>
        <w:jc w:val="both"/>
        <w:rPr>
          <w:color w:val="auto"/>
          <w:sz w:val="20"/>
          <w:szCs w:val="20"/>
          <w:lang w:val="en-GB" w:eastAsia="zh-CN"/>
        </w:rPr>
      </w:pPr>
      <w:r>
        <w:rPr>
          <w:color w:val="auto"/>
          <w:sz w:val="20"/>
          <w:szCs w:val="20"/>
          <w:lang w:val="en-GB" w:eastAsia="zh-CN"/>
        </w:rPr>
        <w:t>The proposed project implemented 15 sets of AWMSs in 15 existing swine farms involving 488,780 heads of marketing swine, 212,180 heads of breeding swine. 1,023,402 tons of manure and 6,140.4096*10</w:t>
      </w:r>
      <w:r>
        <w:rPr>
          <w:color w:val="auto"/>
          <w:sz w:val="20"/>
          <w:szCs w:val="20"/>
          <w:vertAlign w:val="superscript"/>
          <w:lang w:val="en-GB" w:eastAsia="zh-CN"/>
        </w:rPr>
        <w:t>4</w:t>
      </w:r>
      <w:r>
        <w:rPr>
          <w:color w:val="auto"/>
          <w:sz w:val="20"/>
          <w:szCs w:val="20"/>
          <w:lang w:val="en-GB" w:eastAsia="zh-CN"/>
        </w:rPr>
        <w:t>m</w:t>
      </w:r>
      <w:r>
        <w:rPr>
          <w:color w:val="auto"/>
          <w:sz w:val="20"/>
          <w:szCs w:val="20"/>
          <w:vertAlign w:val="superscript"/>
          <w:lang w:val="en-GB" w:eastAsia="zh-CN"/>
        </w:rPr>
        <w:t>3</w:t>
      </w:r>
      <w:r>
        <w:rPr>
          <w:color w:val="auto"/>
          <w:sz w:val="20"/>
          <w:szCs w:val="20"/>
          <w:lang w:val="en-GB" w:eastAsia="zh-CN"/>
        </w:rPr>
        <w:t xml:space="preserve"> of biogas are estimated to produce annually. All these 15 existing swine farms were put into operation before the implementation of the proposed project, detailed operation start date can be referred below Table 2.</w:t>
      </w:r>
      <w:r w:rsidR="00DF330C">
        <w:rPr>
          <w:color w:val="auto"/>
          <w:sz w:val="20"/>
          <w:szCs w:val="20"/>
          <w:lang w:val="en-GB" w:eastAsia="zh-CN"/>
        </w:rPr>
        <w:t xml:space="preserve"> The </w:t>
      </w:r>
      <w:r w:rsidR="00DF330C" w:rsidRPr="00411FB9">
        <w:rPr>
          <w:color w:val="auto"/>
          <w:sz w:val="20"/>
          <w:szCs w:val="20"/>
          <w:lang w:val="en-GB" w:eastAsia="zh-CN"/>
        </w:rPr>
        <w:t>construction date, commissioning date and start operation date of AWMS in each farm are summarized in Table</w:t>
      </w:r>
      <w:r w:rsidR="00DF330C">
        <w:rPr>
          <w:color w:val="auto"/>
          <w:sz w:val="20"/>
          <w:szCs w:val="20"/>
          <w:lang w:val="en-GB" w:eastAsia="zh-CN"/>
        </w:rPr>
        <w:t xml:space="preserve"> 3.</w:t>
      </w:r>
    </w:p>
    <w:p w14:paraId="50D52A81" w14:textId="77777777" w:rsidR="00466A1C" w:rsidRDefault="00962345" w:rsidP="00D112F4">
      <w:pPr>
        <w:spacing w:after="0"/>
        <w:jc w:val="center"/>
        <w:rPr>
          <w:color w:val="auto"/>
          <w:sz w:val="20"/>
          <w:szCs w:val="20"/>
          <w:lang w:eastAsia="zh-CN"/>
        </w:rPr>
      </w:pPr>
      <w:r>
        <w:rPr>
          <w:color w:val="auto"/>
          <w:sz w:val="20"/>
          <w:szCs w:val="20"/>
          <w:lang w:eastAsia="zh-CN"/>
        </w:rPr>
        <w:t>Table 2. The operation date of swine farms</w:t>
      </w:r>
    </w:p>
    <w:tbl>
      <w:tblPr>
        <w:tblStyle w:val="afffb"/>
        <w:tblW w:w="4339" w:type="pct"/>
        <w:jc w:val="center"/>
        <w:tblLayout w:type="fixed"/>
        <w:tblLook w:val="04A0" w:firstRow="1" w:lastRow="0" w:firstColumn="1" w:lastColumn="0" w:noHBand="0" w:noVBand="1"/>
      </w:tblPr>
      <w:tblGrid>
        <w:gridCol w:w="1177"/>
        <w:gridCol w:w="4063"/>
        <w:gridCol w:w="3110"/>
      </w:tblGrid>
      <w:tr w:rsidR="00466A1C" w14:paraId="33EA1B44" w14:textId="77777777">
        <w:trPr>
          <w:trHeight w:val="20"/>
          <w:jc w:val="center"/>
        </w:trPr>
        <w:tc>
          <w:tcPr>
            <w:tcW w:w="705" w:type="pct"/>
            <w:vAlign w:val="center"/>
          </w:tcPr>
          <w:p w14:paraId="1CCC6F48" w14:textId="77777777" w:rsidR="00466A1C" w:rsidRDefault="00962345">
            <w:pPr>
              <w:spacing w:after="0"/>
              <w:jc w:val="both"/>
              <w:rPr>
                <w:rFonts w:asciiTheme="minorHAnsi" w:hAnsiTheme="minorHAnsi"/>
                <w:color w:val="171717" w:themeColor="background2" w:themeShade="1A"/>
                <w:sz w:val="18"/>
                <w:szCs w:val="18"/>
                <w:lang w:eastAsia="zh-CN"/>
              </w:rPr>
            </w:pPr>
            <w:bookmarkStart w:id="14" w:name="_Hlk100845889"/>
            <w:r>
              <w:rPr>
                <w:rFonts w:asciiTheme="minorHAnsi" w:hAnsiTheme="minorHAnsi"/>
                <w:color w:val="171717" w:themeColor="background2" w:themeShade="1A"/>
                <w:sz w:val="18"/>
                <w:szCs w:val="18"/>
                <w:lang w:eastAsia="zh-CN"/>
              </w:rPr>
              <w:t>No.</w:t>
            </w:r>
          </w:p>
        </w:tc>
        <w:tc>
          <w:tcPr>
            <w:tcW w:w="2433" w:type="pct"/>
            <w:vAlign w:val="center"/>
          </w:tcPr>
          <w:p w14:paraId="69D5DD84" w14:textId="77777777" w:rsidR="00466A1C" w:rsidRDefault="00962345">
            <w:pPr>
              <w:spacing w:after="0"/>
              <w:jc w:val="both"/>
              <w:rPr>
                <w:rFonts w:asciiTheme="minorHAnsi" w:hAnsiTheme="minorHAnsi"/>
                <w:color w:val="171717" w:themeColor="background2" w:themeShade="1A"/>
                <w:sz w:val="18"/>
                <w:szCs w:val="18"/>
                <w:lang w:eastAsia="zh-CN"/>
              </w:rPr>
            </w:pPr>
            <w:r>
              <w:rPr>
                <w:rFonts w:asciiTheme="minorHAnsi" w:hAnsiTheme="minorHAnsi"/>
                <w:color w:val="171717" w:themeColor="background2" w:themeShade="1A"/>
                <w:sz w:val="18"/>
                <w:szCs w:val="18"/>
                <w:lang w:eastAsia="zh-CN"/>
              </w:rPr>
              <w:t>Swine farm name</w:t>
            </w:r>
          </w:p>
        </w:tc>
        <w:tc>
          <w:tcPr>
            <w:tcW w:w="1862" w:type="pct"/>
            <w:vAlign w:val="center"/>
          </w:tcPr>
          <w:p w14:paraId="4CA01247" w14:textId="77777777" w:rsidR="00466A1C" w:rsidRDefault="00962345">
            <w:pPr>
              <w:spacing w:after="0"/>
              <w:jc w:val="both"/>
              <w:rPr>
                <w:rFonts w:asciiTheme="minorHAnsi" w:hAnsiTheme="minorHAnsi"/>
                <w:color w:val="auto"/>
                <w:sz w:val="18"/>
                <w:szCs w:val="18"/>
                <w:lang w:eastAsia="zh-CN"/>
              </w:rPr>
            </w:pPr>
            <w:r w:rsidRPr="00D112F4">
              <w:rPr>
                <w:rFonts w:asciiTheme="minorHAnsi" w:hAnsiTheme="minorHAnsi"/>
                <w:color w:val="auto"/>
                <w:sz w:val="18"/>
                <w:szCs w:val="18"/>
                <w:lang w:eastAsia="zh-CN"/>
              </w:rPr>
              <w:t>Operation start date</w:t>
            </w:r>
          </w:p>
        </w:tc>
      </w:tr>
      <w:tr w:rsidR="00466A1C" w14:paraId="695322A1" w14:textId="77777777" w:rsidTr="00D112F4">
        <w:trPr>
          <w:trHeight w:val="20"/>
          <w:jc w:val="center"/>
        </w:trPr>
        <w:tc>
          <w:tcPr>
            <w:tcW w:w="705" w:type="pct"/>
            <w:vAlign w:val="center"/>
          </w:tcPr>
          <w:p w14:paraId="3724C1A4" w14:textId="77777777" w:rsidR="00466A1C" w:rsidRDefault="00962345">
            <w:pPr>
              <w:spacing w:after="0"/>
              <w:jc w:val="both"/>
              <w:rPr>
                <w:rFonts w:asciiTheme="minorHAnsi" w:hAnsiTheme="minorHAnsi"/>
                <w:color w:val="171717" w:themeColor="background2" w:themeShade="1A"/>
                <w:sz w:val="18"/>
                <w:szCs w:val="18"/>
                <w:lang w:eastAsia="zh-CN"/>
              </w:rPr>
            </w:pPr>
            <w:r w:rsidRPr="00D112F4">
              <w:rPr>
                <w:rFonts w:asciiTheme="minorHAnsi" w:eastAsia="等线" w:hAnsiTheme="minorHAnsi"/>
                <w:color w:val="000000"/>
                <w:sz w:val="18"/>
                <w:szCs w:val="18"/>
              </w:rPr>
              <w:t>1</w:t>
            </w:r>
          </w:p>
        </w:tc>
        <w:tc>
          <w:tcPr>
            <w:tcW w:w="2433" w:type="pct"/>
            <w:vAlign w:val="center"/>
          </w:tcPr>
          <w:p w14:paraId="1825846D" w14:textId="77777777" w:rsidR="00466A1C" w:rsidRDefault="00962345">
            <w:pPr>
              <w:spacing w:after="0"/>
              <w:jc w:val="both"/>
              <w:rPr>
                <w:rFonts w:asciiTheme="minorHAnsi" w:hAnsiTheme="minorHAnsi"/>
                <w:color w:val="171717" w:themeColor="background2" w:themeShade="1A"/>
                <w:sz w:val="18"/>
                <w:szCs w:val="18"/>
                <w:lang w:eastAsia="zh-CN"/>
              </w:rPr>
            </w:pPr>
            <w:r w:rsidRPr="00D112F4">
              <w:rPr>
                <w:rFonts w:asciiTheme="minorHAnsi" w:eastAsia="等线" w:hAnsiTheme="minorHAnsi"/>
                <w:color w:val="000000"/>
                <w:sz w:val="18"/>
                <w:szCs w:val="18"/>
              </w:rPr>
              <w:t>Lijiadong swine farm</w:t>
            </w:r>
          </w:p>
        </w:tc>
        <w:tc>
          <w:tcPr>
            <w:tcW w:w="1862" w:type="pct"/>
            <w:shd w:val="clear" w:color="auto" w:fill="auto"/>
            <w:vAlign w:val="center"/>
          </w:tcPr>
          <w:p w14:paraId="725606E3" w14:textId="77777777" w:rsidR="00466A1C" w:rsidRDefault="00962345">
            <w:pPr>
              <w:spacing w:after="0"/>
              <w:jc w:val="both"/>
              <w:rPr>
                <w:rFonts w:asciiTheme="minorHAnsi" w:hAnsiTheme="minorHAnsi"/>
                <w:color w:val="auto"/>
                <w:sz w:val="18"/>
                <w:szCs w:val="18"/>
                <w:lang w:eastAsia="zh-CN"/>
              </w:rPr>
            </w:pPr>
            <w:r w:rsidRPr="00D112F4">
              <w:rPr>
                <w:rFonts w:asciiTheme="minorHAnsi" w:hAnsiTheme="minorHAnsi"/>
                <w:color w:val="auto"/>
                <w:sz w:val="18"/>
                <w:szCs w:val="18"/>
                <w:lang w:eastAsia="zh-CN"/>
              </w:rPr>
              <w:t>08/04/2019</w:t>
            </w:r>
          </w:p>
        </w:tc>
      </w:tr>
      <w:tr w:rsidR="00466A1C" w14:paraId="425BC08B" w14:textId="77777777" w:rsidTr="00D112F4">
        <w:trPr>
          <w:trHeight w:val="20"/>
          <w:jc w:val="center"/>
        </w:trPr>
        <w:tc>
          <w:tcPr>
            <w:tcW w:w="705" w:type="pct"/>
            <w:vAlign w:val="center"/>
          </w:tcPr>
          <w:p w14:paraId="3564778B" w14:textId="77777777" w:rsidR="00466A1C" w:rsidRDefault="00962345">
            <w:pPr>
              <w:spacing w:after="0"/>
              <w:jc w:val="both"/>
              <w:rPr>
                <w:rFonts w:asciiTheme="minorHAnsi" w:hAnsiTheme="minorHAnsi"/>
                <w:color w:val="171717" w:themeColor="background2" w:themeShade="1A"/>
                <w:sz w:val="18"/>
                <w:szCs w:val="18"/>
                <w:lang w:eastAsia="zh-CN"/>
              </w:rPr>
            </w:pPr>
            <w:r w:rsidRPr="00D112F4">
              <w:rPr>
                <w:rFonts w:asciiTheme="minorHAnsi" w:eastAsia="等线" w:hAnsiTheme="minorHAnsi"/>
                <w:color w:val="000000"/>
                <w:sz w:val="18"/>
                <w:szCs w:val="18"/>
              </w:rPr>
              <w:t>2</w:t>
            </w:r>
          </w:p>
        </w:tc>
        <w:tc>
          <w:tcPr>
            <w:tcW w:w="2433" w:type="pct"/>
            <w:vAlign w:val="center"/>
          </w:tcPr>
          <w:p w14:paraId="6A4AEF67" w14:textId="77777777" w:rsidR="00466A1C" w:rsidRDefault="00962345">
            <w:pPr>
              <w:spacing w:after="0"/>
              <w:jc w:val="both"/>
              <w:rPr>
                <w:rFonts w:asciiTheme="minorHAnsi" w:hAnsiTheme="minorHAnsi"/>
                <w:color w:val="171717" w:themeColor="background2" w:themeShade="1A"/>
                <w:sz w:val="18"/>
                <w:szCs w:val="18"/>
                <w:lang w:eastAsia="zh-CN"/>
              </w:rPr>
            </w:pPr>
            <w:r w:rsidRPr="00D112F4">
              <w:rPr>
                <w:rFonts w:asciiTheme="minorHAnsi" w:eastAsia="等线" w:hAnsiTheme="minorHAnsi"/>
                <w:color w:val="000000"/>
                <w:sz w:val="18"/>
                <w:szCs w:val="18"/>
              </w:rPr>
              <w:t>Fenyi swine farm</w:t>
            </w:r>
          </w:p>
        </w:tc>
        <w:tc>
          <w:tcPr>
            <w:tcW w:w="1862" w:type="pct"/>
            <w:shd w:val="clear" w:color="auto" w:fill="auto"/>
            <w:vAlign w:val="center"/>
          </w:tcPr>
          <w:p w14:paraId="57CF2F70" w14:textId="77777777" w:rsidR="00466A1C" w:rsidRDefault="00962345">
            <w:pPr>
              <w:spacing w:after="0"/>
              <w:jc w:val="both"/>
              <w:rPr>
                <w:rFonts w:asciiTheme="minorHAnsi" w:hAnsiTheme="minorHAnsi"/>
                <w:color w:val="auto"/>
                <w:sz w:val="18"/>
                <w:szCs w:val="18"/>
                <w:lang w:eastAsia="zh-CN"/>
              </w:rPr>
            </w:pPr>
            <w:r w:rsidRPr="00D112F4">
              <w:rPr>
                <w:rFonts w:asciiTheme="minorHAnsi" w:hAnsiTheme="minorHAnsi"/>
                <w:color w:val="auto"/>
                <w:sz w:val="18"/>
                <w:szCs w:val="18"/>
                <w:lang w:eastAsia="zh-CN"/>
              </w:rPr>
              <w:t>24/10/2013</w:t>
            </w:r>
          </w:p>
        </w:tc>
      </w:tr>
      <w:tr w:rsidR="00466A1C" w14:paraId="1DF87E28" w14:textId="77777777" w:rsidTr="00D112F4">
        <w:trPr>
          <w:trHeight w:val="20"/>
          <w:jc w:val="center"/>
        </w:trPr>
        <w:tc>
          <w:tcPr>
            <w:tcW w:w="705" w:type="pct"/>
            <w:vAlign w:val="center"/>
          </w:tcPr>
          <w:p w14:paraId="54F65AB4" w14:textId="77777777" w:rsidR="00466A1C" w:rsidRDefault="00962345">
            <w:pPr>
              <w:spacing w:after="0"/>
              <w:jc w:val="both"/>
              <w:rPr>
                <w:rFonts w:asciiTheme="minorHAnsi" w:hAnsiTheme="minorHAnsi"/>
                <w:color w:val="171717" w:themeColor="background2" w:themeShade="1A"/>
                <w:sz w:val="18"/>
                <w:szCs w:val="18"/>
                <w:lang w:eastAsia="zh-CN"/>
              </w:rPr>
            </w:pPr>
            <w:r w:rsidRPr="00D112F4">
              <w:rPr>
                <w:rFonts w:asciiTheme="minorHAnsi" w:eastAsia="等线" w:hAnsiTheme="minorHAnsi"/>
                <w:color w:val="000000"/>
                <w:sz w:val="18"/>
                <w:szCs w:val="18"/>
              </w:rPr>
              <w:t>3</w:t>
            </w:r>
          </w:p>
        </w:tc>
        <w:tc>
          <w:tcPr>
            <w:tcW w:w="2433" w:type="pct"/>
            <w:vAlign w:val="center"/>
          </w:tcPr>
          <w:p w14:paraId="0A028CCD" w14:textId="77777777" w:rsidR="00466A1C" w:rsidRDefault="00962345">
            <w:pPr>
              <w:spacing w:after="0"/>
              <w:jc w:val="both"/>
              <w:rPr>
                <w:rFonts w:asciiTheme="minorHAnsi" w:hAnsiTheme="minorHAnsi"/>
                <w:color w:val="171717" w:themeColor="background2" w:themeShade="1A"/>
                <w:sz w:val="18"/>
                <w:szCs w:val="18"/>
                <w:lang w:eastAsia="zh-CN"/>
              </w:rPr>
            </w:pPr>
            <w:r w:rsidRPr="00D112F4">
              <w:rPr>
                <w:rFonts w:asciiTheme="minorHAnsi" w:eastAsia="等线" w:hAnsiTheme="minorHAnsi"/>
                <w:color w:val="000000"/>
                <w:sz w:val="18"/>
                <w:szCs w:val="18"/>
              </w:rPr>
              <w:t>Fengyang Bailutang swine farm</w:t>
            </w:r>
          </w:p>
        </w:tc>
        <w:tc>
          <w:tcPr>
            <w:tcW w:w="1862" w:type="pct"/>
            <w:shd w:val="clear" w:color="auto" w:fill="auto"/>
            <w:vAlign w:val="center"/>
          </w:tcPr>
          <w:p w14:paraId="1EE04D0C" w14:textId="77777777" w:rsidR="00466A1C" w:rsidRDefault="00962345">
            <w:pPr>
              <w:spacing w:after="0"/>
              <w:jc w:val="both"/>
              <w:rPr>
                <w:rFonts w:asciiTheme="minorHAnsi" w:hAnsiTheme="minorHAnsi"/>
                <w:color w:val="auto"/>
                <w:sz w:val="18"/>
                <w:szCs w:val="18"/>
                <w:lang w:eastAsia="zh-CN"/>
              </w:rPr>
            </w:pPr>
            <w:r w:rsidRPr="00D112F4">
              <w:rPr>
                <w:rFonts w:asciiTheme="minorHAnsi" w:hAnsiTheme="minorHAnsi"/>
                <w:color w:val="auto"/>
                <w:sz w:val="18"/>
                <w:szCs w:val="18"/>
                <w:lang w:eastAsia="zh-CN"/>
              </w:rPr>
              <w:t>28/10/2016</w:t>
            </w:r>
          </w:p>
        </w:tc>
      </w:tr>
      <w:tr w:rsidR="00466A1C" w14:paraId="7D28CA9B" w14:textId="77777777" w:rsidTr="00D112F4">
        <w:trPr>
          <w:trHeight w:val="20"/>
          <w:jc w:val="center"/>
        </w:trPr>
        <w:tc>
          <w:tcPr>
            <w:tcW w:w="705" w:type="pct"/>
            <w:vAlign w:val="center"/>
          </w:tcPr>
          <w:p w14:paraId="610C923B" w14:textId="77777777" w:rsidR="00466A1C" w:rsidRDefault="00962345">
            <w:pPr>
              <w:spacing w:after="0"/>
              <w:jc w:val="both"/>
              <w:rPr>
                <w:rFonts w:asciiTheme="minorHAnsi" w:hAnsiTheme="minorHAnsi"/>
                <w:color w:val="171717" w:themeColor="background2" w:themeShade="1A"/>
                <w:sz w:val="18"/>
                <w:szCs w:val="18"/>
                <w:lang w:eastAsia="zh-CN"/>
              </w:rPr>
            </w:pPr>
            <w:r w:rsidRPr="00D112F4">
              <w:rPr>
                <w:rFonts w:asciiTheme="minorHAnsi" w:eastAsia="等线" w:hAnsiTheme="minorHAnsi"/>
                <w:color w:val="000000"/>
                <w:sz w:val="18"/>
                <w:szCs w:val="18"/>
              </w:rPr>
              <w:t>4</w:t>
            </w:r>
          </w:p>
        </w:tc>
        <w:tc>
          <w:tcPr>
            <w:tcW w:w="2433" w:type="pct"/>
            <w:vAlign w:val="center"/>
          </w:tcPr>
          <w:p w14:paraId="3A52C923" w14:textId="77777777" w:rsidR="00466A1C" w:rsidRDefault="00962345">
            <w:pPr>
              <w:spacing w:after="0"/>
              <w:jc w:val="both"/>
              <w:rPr>
                <w:rFonts w:asciiTheme="minorHAnsi" w:hAnsiTheme="minorHAnsi"/>
                <w:color w:val="171717" w:themeColor="background2" w:themeShade="1A"/>
                <w:sz w:val="18"/>
                <w:szCs w:val="18"/>
                <w:lang w:eastAsia="zh-CN"/>
              </w:rPr>
            </w:pPr>
            <w:r w:rsidRPr="00D112F4">
              <w:rPr>
                <w:rFonts w:asciiTheme="minorHAnsi" w:eastAsia="等线" w:hAnsiTheme="minorHAnsi"/>
                <w:color w:val="000000"/>
                <w:sz w:val="18"/>
                <w:szCs w:val="18"/>
              </w:rPr>
              <w:t>Wuning swine farm</w:t>
            </w:r>
          </w:p>
        </w:tc>
        <w:tc>
          <w:tcPr>
            <w:tcW w:w="1862" w:type="pct"/>
            <w:tcBorders>
              <w:top w:val="single" w:sz="4" w:space="0" w:color="auto"/>
              <w:left w:val="single" w:sz="4" w:space="0" w:color="auto"/>
              <w:bottom w:val="single" w:sz="4" w:space="0" w:color="auto"/>
              <w:right w:val="single" w:sz="4" w:space="0" w:color="auto"/>
            </w:tcBorders>
            <w:shd w:val="clear" w:color="auto" w:fill="auto"/>
            <w:vAlign w:val="bottom"/>
          </w:tcPr>
          <w:p w14:paraId="14FB062E" w14:textId="77777777" w:rsidR="00466A1C" w:rsidRDefault="00962345">
            <w:pPr>
              <w:spacing w:after="0"/>
              <w:jc w:val="both"/>
              <w:rPr>
                <w:rFonts w:asciiTheme="minorHAnsi" w:hAnsiTheme="minorHAnsi"/>
                <w:color w:val="auto"/>
                <w:sz w:val="18"/>
                <w:szCs w:val="18"/>
                <w:lang w:eastAsia="zh-CN"/>
              </w:rPr>
            </w:pPr>
            <w:r w:rsidRPr="00D112F4">
              <w:rPr>
                <w:rFonts w:asciiTheme="minorHAnsi" w:hAnsiTheme="minorHAnsi" w:cs="Tahoma"/>
                <w:color w:val="000000"/>
                <w:sz w:val="18"/>
                <w:szCs w:val="18"/>
              </w:rPr>
              <w:t>20/04/2015</w:t>
            </w:r>
          </w:p>
        </w:tc>
      </w:tr>
      <w:tr w:rsidR="00466A1C" w14:paraId="09B3788D" w14:textId="77777777" w:rsidTr="00D112F4">
        <w:trPr>
          <w:trHeight w:val="20"/>
          <w:jc w:val="center"/>
        </w:trPr>
        <w:tc>
          <w:tcPr>
            <w:tcW w:w="705" w:type="pct"/>
            <w:vAlign w:val="center"/>
          </w:tcPr>
          <w:p w14:paraId="20F1897B" w14:textId="77777777" w:rsidR="00466A1C" w:rsidRDefault="00962345">
            <w:pPr>
              <w:spacing w:after="0"/>
              <w:jc w:val="both"/>
              <w:rPr>
                <w:rFonts w:asciiTheme="minorHAnsi" w:hAnsiTheme="minorHAnsi"/>
                <w:color w:val="171717" w:themeColor="background2" w:themeShade="1A"/>
                <w:sz w:val="18"/>
                <w:szCs w:val="18"/>
                <w:lang w:eastAsia="zh-CN"/>
              </w:rPr>
            </w:pPr>
            <w:r w:rsidRPr="00D112F4">
              <w:rPr>
                <w:rFonts w:asciiTheme="minorHAnsi" w:eastAsia="等线" w:hAnsiTheme="minorHAnsi"/>
                <w:color w:val="000000"/>
                <w:sz w:val="18"/>
                <w:szCs w:val="18"/>
              </w:rPr>
              <w:t>5</w:t>
            </w:r>
          </w:p>
        </w:tc>
        <w:tc>
          <w:tcPr>
            <w:tcW w:w="2433" w:type="pct"/>
            <w:vAlign w:val="center"/>
          </w:tcPr>
          <w:p w14:paraId="6D34002F" w14:textId="77777777" w:rsidR="00466A1C" w:rsidRDefault="00962345">
            <w:pPr>
              <w:spacing w:after="0"/>
              <w:jc w:val="both"/>
              <w:rPr>
                <w:rFonts w:asciiTheme="minorHAnsi" w:hAnsiTheme="minorHAnsi"/>
                <w:color w:val="171717" w:themeColor="background2" w:themeShade="1A"/>
                <w:sz w:val="18"/>
                <w:szCs w:val="18"/>
                <w:lang w:eastAsia="zh-CN"/>
              </w:rPr>
            </w:pPr>
            <w:r w:rsidRPr="00D112F4">
              <w:rPr>
                <w:rFonts w:asciiTheme="minorHAnsi" w:eastAsia="等线" w:hAnsiTheme="minorHAnsi"/>
                <w:color w:val="000000"/>
                <w:sz w:val="18"/>
                <w:szCs w:val="18"/>
              </w:rPr>
              <w:t>Wanzai Sanxing swine farm</w:t>
            </w:r>
          </w:p>
        </w:tc>
        <w:tc>
          <w:tcPr>
            <w:tcW w:w="1862" w:type="pct"/>
            <w:tcBorders>
              <w:top w:val="nil"/>
              <w:left w:val="single" w:sz="4" w:space="0" w:color="auto"/>
              <w:bottom w:val="single" w:sz="4" w:space="0" w:color="auto"/>
              <w:right w:val="single" w:sz="4" w:space="0" w:color="auto"/>
            </w:tcBorders>
            <w:shd w:val="clear" w:color="auto" w:fill="auto"/>
            <w:vAlign w:val="bottom"/>
          </w:tcPr>
          <w:p w14:paraId="7EF7F65E" w14:textId="77777777" w:rsidR="00466A1C" w:rsidRDefault="00962345">
            <w:pPr>
              <w:spacing w:after="0"/>
              <w:jc w:val="both"/>
              <w:rPr>
                <w:rFonts w:asciiTheme="minorHAnsi" w:hAnsiTheme="minorHAnsi"/>
                <w:color w:val="auto"/>
                <w:sz w:val="18"/>
                <w:szCs w:val="18"/>
                <w:lang w:eastAsia="zh-CN"/>
              </w:rPr>
            </w:pPr>
            <w:r w:rsidRPr="00D112F4">
              <w:rPr>
                <w:rFonts w:asciiTheme="minorHAnsi" w:hAnsiTheme="minorHAnsi" w:cs="Tahoma"/>
                <w:color w:val="000000"/>
                <w:sz w:val="18"/>
                <w:szCs w:val="18"/>
              </w:rPr>
              <w:t>26/08/2014</w:t>
            </w:r>
          </w:p>
        </w:tc>
      </w:tr>
      <w:tr w:rsidR="00466A1C" w14:paraId="5E61EF0A" w14:textId="77777777" w:rsidTr="00D112F4">
        <w:trPr>
          <w:trHeight w:val="20"/>
          <w:jc w:val="center"/>
        </w:trPr>
        <w:tc>
          <w:tcPr>
            <w:tcW w:w="705" w:type="pct"/>
            <w:vAlign w:val="center"/>
          </w:tcPr>
          <w:p w14:paraId="45246B33" w14:textId="77777777" w:rsidR="00466A1C" w:rsidRDefault="00962345">
            <w:pPr>
              <w:spacing w:after="0"/>
              <w:jc w:val="both"/>
              <w:rPr>
                <w:rFonts w:asciiTheme="minorHAnsi" w:hAnsiTheme="minorHAnsi"/>
                <w:color w:val="171717" w:themeColor="background2" w:themeShade="1A"/>
                <w:sz w:val="18"/>
                <w:szCs w:val="18"/>
                <w:lang w:eastAsia="zh-CN"/>
              </w:rPr>
            </w:pPr>
            <w:r w:rsidRPr="00D112F4">
              <w:rPr>
                <w:rFonts w:asciiTheme="minorHAnsi" w:eastAsia="等线" w:hAnsiTheme="minorHAnsi"/>
                <w:color w:val="000000"/>
                <w:sz w:val="18"/>
                <w:szCs w:val="18"/>
              </w:rPr>
              <w:t>6</w:t>
            </w:r>
          </w:p>
        </w:tc>
        <w:tc>
          <w:tcPr>
            <w:tcW w:w="2433" w:type="pct"/>
            <w:vAlign w:val="center"/>
          </w:tcPr>
          <w:p w14:paraId="2131634A" w14:textId="77777777" w:rsidR="00466A1C" w:rsidRDefault="00962345">
            <w:pPr>
              <w:spacing w:after="0"/>
              <w:jc w:val="both"/>
              <w:rPr>
                <w:rFonts w:asciiTheme="minorHAnsi" w:hAnsiTheme="minorHAnsi"/>
                <w:color w:val="171717" w:themeColor="background2" w:themeShade="1A"/>
                <w:sz w:val="18"/>
                <w:szCs w:val="18"/>
                <w:lang w:eastAsia="zh-CN"/>
              </w:rPr>
            </w:pPr>
            <w:r w:rsidRPr="00D112F4">
              <w:rPr>
                <w:rFonts w:asciiTheme="minorHAnsi" w:eastAsia="等线" w:hAnsiTheme="minorHAnsi"/>
                <w:color w:val="000000"/>
                <w:sz w:val="18"/>
                <w:szCs w:val="18"/>
              </w:rPr>
              <w:t>Fenyi Caochang swine farm</w:t>
            </w:r>
          </w:p>
        </w:tc>
        <w:tc>
          <w:tcPr>
            <w:tcW w:w="1862" w:type="pct"/>
            <w:tcBorders>
              <w:top w:val="nil"/>
              <w:left w:val="single" w:sz="4" w:space="0" w:color="auto"/>
              <w:bottom w:val="single" w:sz="4" w:space="0" w:color="auto"/>
              <w:right w:val="single" w:sz="4" w:space="0" w:color="auto"/>
            </w:tcBorders>
            <w:shd w:val="clear" w:color="auto" w:fill="auto"/>
            <w:vAlign w:val="bottom"/>
          </w:tcPr>
          <w:p w14:paraId="7EBAC69A" w14:textId="77777777" w:rsidR="00466A1C" w:rsidRDefault="00962345">
            <w:pPr>
              <w:spacing w:after="0"/>
              <w:jc w:val="both"/>
              <w:rPr>
                <w:rFonts w:asciiTheme="minorHAnsi" w:hAnsiTheme="minorHAnsi"/>
                <w:color w:val="auto"/>
                <w:sz w:val="18"/>
                <w:szCs w:val="18"/>
                <w:lang w:eastAsia="zh-CN"/>
              </w:rPr>
            </w:pPr>
            <w:r w:rsidRPr="00D112F4">
              <w:rPr>
                <w:rFonts w:asciiTheme="minorHAnsi" w:hAnsiTheme="minorHAnsi" w:cs="Tahoma"/>
                <w:color w:val="000000"/>
                <w:sz w:val="18"/>
                <w:szCs w:val="18"/>
              </w:rPr>
              <w:t>19/09/2015</w:t>
            </w:r>
          </w:p>
        </w:tc>
      </w:tr>
      <w:tr w:rsidR="00466A1C" w14:paraId="6AC4925E" w14:textId="77777777" w:rsidTr="00D112F4">
        <w:trPr>
          <w:trHeight w:val="20"/>
          <w:jc w:val="center"/>
        </w:trPr>
        <w:tc>
          <w:tcPr>
            <w:tcW w:w="705" w:type="pct"/>
            <w:vAlign w:val="center"/>
          </w:tcPr>
          <w:p w14:paraId="6E1C3E74" w14:textId="77777777" w:rsidR="00466A1C" w:rsidRDefault="00962345">
            <w:pPr>
              <w:spacing w:after="0"/>
              <w:jc w:val="both"/>
              <w:rPr>
                <w:rFonts w:asciiTheme="minorHAnsi" w:hAnsiTheme="minorHAnsi"/>
                <w:color w:val="171717" w:themeColor="background2" w:themeShade="1A"/>
                <w:sz w:val="18"/>
                <w:szCs w:val="18"/>
                <w:lang w:eastAsia="zh-CN"/>
              </w:rPr>
            </w:pPr>
            <w:r w:rsidRPr="00D112F4">
              <w:rPr>
                <w:rFonts w:asciiTheme="minorHAnsi" w:eastAsia="等线" w:hAnsiTheme="minorHAnsi"/>
                <w:color w:val="000000"/>
                <w:sz w:val="18"/>
                <w:szCs w:val="18"/>
              </w:rPr>
              <w:t>7</w:t>
            </w:r>
          </w:p>
        </w:tc>
        <w:tc>
          <w:tcPr>
            <w:tcW w:w="2433" w:type="pct"/>
            <w:vAlign w:val="center"/>
          </w:tcPr>
          <w:p w14:paraId="4C94D097" w14:textId="77777777" w:rsidR="00466A1C" w:rsidRDefault="00962345">
            <w:pPr>
              <w:spacing w:after="0"/>
              <w:jc w:val="both"/>
              <w:rPr>
                <w:rFonts w:asciiTheme="minorHAnsi" w:hAnsiTheme="minorHAnsi"/>
                <w:color w:val="171717" w:themeColor="background2" w:themeShade="1A"/>
                <w:sz w:val="18"/>
                <w:szCs w:val="18"/>
                <w:lang w:eastAsia="zh-CN"/>
              </w:rPr>
            </w:pPr>
            <w:r w:rsidRPr="00D112F4">
              <w:rPr>
                <w:rFonts w:asciiTheme="minorHAnsi" w:eastAsia="等线" w:hAnsiTheme="minorHAnsi"/>
                <w:color w:val="000000"/>
                <w:sz w:val="18"/>
                <w:szCs w:val="18"/>
              </w:rPr>
              <w:t>Zhangshu swine farm</w:t>
            </w:r>
          </w:p>
        </w:tc>
        <w:tc>
          <w:tcPr>
            <w:tcW w:w="1862" w:type="pct"/>
            <w:tcBorders>
              <w:top w:val="nil"/>
              <w:left w:val="single" w:sz="4" w:space="0" w:color="auto"/>
              <w:bottom w:val="single" w:sz="4" w:space="0" w:color="auto"/>
              <w:right w:val="single" w:sz="4" w:space="0" w:color="auto"/>
            </w:tcBorders>
            <w:shd w:val="clear" w:color="auto" w:fill="auto"/>
            <w:vAlign w:val="bottom"/>
          </w:tcPr>
          <w:p w14:paraId="041312CA" w14:textId="77777777" w:rsidR="00466A1C" w:rsidRDefault="00962345">
            <w:pPr>
              <w:spacing w:after="0"/>
              <w:jc w:val="both"/>
              <w:rPr>
                <w:rFonts w:asciiTheme="minorHAnsi" w:hAnsiTheme="minorHAnsi"/>
                <w:color w:val="auto"/>
                <w:sz w:val="18"/>
                <w:szCs w:val="18"/>
                <w:lang w:eastAsia="zh-CN"/>
              </w:rPr>
            </w:pPr>
            <w:r w:rsidRPr="00D112F4">
              <w:rPr>
                <w:rFonts w:asciiTheme="minorHAnsi" w:hAnsiTheme="minorHAnsi" w:cs="Tahoma"/>
                <w:color w:val="000000"/>
                <w:sz w:val="18"/>
                <w:szCs w:val="18"/>
              </w:rPr>
              <w:t>11/03/2016</w:t>
            </w:r>
          </w:p>
        </w:tc>
      </w:tr>
      <w:tr w:rsidR="00466A1C" w14:paraId="0F3E3795" w14:textId="77777777" w:rsidTr="00D112F4">
        <w:trPr>
          <w:trHeight w:val="20"/>
          <w:jc w:val="center"/>
        </w:trPr>
        <w:tc>
          <w:tcPr>
            <w:tcW w:w="705" w:type="pct"/>
            <w:vAlign w:val="center"/>
          </w:tcPr>
          <w:p w14:paraId="123008D4" w14:textId="77777777" w:rsidR="00466A1C" w:rsidRDefault="00962345">
            <w:pPr>
              <w:spacing w:after="0"/>
              <w:jc w:val="both"/>
              <w:rPr>
                <w:rFonts w:asciiTheme="minorHAnsi" w:hAnsiTheme="minorHAnsi"/>
                <w:color w:val="171717" w:themeColor="background2" w:themeShade="1A"/>
                <w:sz w:val="18"/>
                <w:szCs w:val="18"/>
                <w:lang w:eastAsia="zh-CN"/>
              </w:rPr>
            </w:pPr>
            <w:r w:rsidRPr="00D112F4">
              <w:rPr>
                <w:rFonts w:asciiTheme="minorHAnsi" w:eastAsia="等线" w:hAnsiTheme="minorHAnsi"/>
                <w:color w:val="000000"/>
                <w:sz w:val="18"/>
                <w:szCs w:val="18"/>
              </w:rPr>
              <w:t>8</w:t>
            </w:r>
          </w:p>
        </w:tc>
        <w:tc>
          <w:tcPr>
            <w:tcW w:w="2433" w:type="pct"/>
            <w:vAlign w:val="center"/>
          </w:tcPr>
          <w:p w14:paraId="57CF570D" w14:textId="77777777" w:rsidR="00466A1C" w:rsidRPr="00D112F4" w:rsidRDefault="00962345">
            <w:pPr>
              <w:spacing w:after="0"/>
              <w:jc w:val="both"/>
              <w:rPr>
                <w:rFonts w:asciiTheme="minorHAnsi" w:hAnsiTheme="minorHAnsi"/>
                <w:color w:val="171717" w:themeColor="background2" w:themeShade="1A"/>
                <w:sz w:val="18"/>
                <w:szCs w:val="18"/>
              </w:rPr>
            </w:pPr>
            <w:r w:rsidRPr="00D112F4">
              <w:rPr>
                <w:rFonts w:asciiTheme="minorHAnsi" w:eastAsia="等线" w:hAnsiTheme="minorHAnsi"/>
                <w:color w:val="000000"/>
                <w:sz w:val="18"/>
                <w:szCs w:val="18"/>
              </w:rPr>
              <w:t>Dayu Fujiang swine farm</w:t>
            </w:r>
          </w:p>
        </w:tc>
        <w:tc>
          <w:tcPr>
            <w:tcW w:w="1862" w:type="pct"/>
            <w:tcBorders>
              <w:top w:val="nil"/>
              <w:left w:val="single" w:sz="4" w:space="0" w:color="auto"/>
              <w:bottom w:val="single" w:sz="4" w:space="0" w:color="auto"/>
              <w:right w:val="single" w:sz="4" w:space="0" w:color="auto"/>
            </w:tcBorders>
            <w:shd w:val="clear" w:color="auto" w:fill="auto"/>
            <w:vAlign w:val="bottom"/>
          </w:tcPr>
          <w:p w14:paraId="484B63BD" w14:textId="77777777" w:rsidR="00466A1C" w:rsidRDefault="00962345">
            <w:pPr>
              <w:spacing w:after="0"/>
              <w:jc w:val="both"/>
              <w:rPr>
                <w:rFonts w:asciiTheme="minorHAnsi" w:hAnsiTheme="minorHAnsi"/>
                <w:color w:val="auto"/>
                <w:sz w:val="18"/>
                <w:szCs w:val="18"/>
                <w:lang w:eastAsia="zh-CN"/>
              </w:rPr>
            </w:pPr>
            <w:r w:rsidRPr="00D112F4">
              <w:rPr>
                <w:rFonts w:asciiTheme="minorHAnsi" w:hAnsiTheme="minorHAnsi" w:cs="Tahoma"/>
                <w:color w:val="000000"/>
                <w:sz w:val="18"/>
                <w:szCs w:val="18"/>
              </w:rPr>
              <w:t>06/10/2014</w:t>
            </w:r>
          </w:p>
        </w:tc>
      </w:tr>
      <w:tr w:rsidR="00466A1C" w14:paraId="32B94117" w14:textId="77777777" w:rsidTr="00D112F4">
        <w:trPr>
          <w:trHeight w:val="20"/>
          <w:jc w:val="center"/>
        </w:trPr>
        <w:tc>
          <w:tcPr>
            <w:tcW w:w="705" w:type="pct"/>
            <w:vAlign w:val="center"/>
          </w:tcPr>
          <w:p w14:paraId="60E71483" w14:textId="77777777" w:rsidR="00466A1C" w:rsidRDefault="00962345">
            <w:pPr>
              <w:spacing w:after="0"/>
              <w:jc w:val="both"/>
              <w:rPr>
                <w:rFonts w:asciiTheme="minorHAnsi" w:hAnsiTheme="minorHAnsi"/>
                <w:color w:val="171717" w:themeColor="background2" w:themeShade="1A"/>
                <w:sz w:val="18"/>
                <w:szCs w:val="18"/>
                <w:lang w:eastAsia="zh-CN"/>
              </w:rPr>
            </w:pPr>
            <w:r w:rsidRPr="00D112F4">
              <w:rPr>
                <w:rFonts w:asciiTheme="minorHAnsi" w:eastAsia="等线" w:hAnsiTheme="minorHAnsi"/>
                <w:color w:val="000000"/>
                <w:sz w:val="18"/>
                <w:szCs w:val="18"/>
              </w:rPr>
              <w:t>9</w:t>
            </w:r>
          </w:p>
        </w:tc>
        <w:tc>
          <w:tcPr>
            <w:tcW w:w="2433" w:type="pct"/>
            <w:vAlign w:val="center"/>
          </w:tcPr>
          <w:p w14:paraId="1C0AC713" w14:textId="77777777" w:rsidR="00466A1C" w:rsidRPr="00D112F4" w:rsidRDefault="00962345">
            <w:pPr>
              <w:spacing w:after="0"/>
              <w:jc w:val="both"/>
              <w:rPr>
                <w:rFonts w:asciiTheme="minorHAnsi" w:hAnsiTheme="minorHAnsi"/>
                <w:color w:val="171717" w:themeColor="background2" w:themeShade="1A"/>
                <w:sz w:val="18"/>
                <w:szCs w:val="18"/>
              </w:rPr>
            </w:pPr>
            <w:r w:rsidRPr="00D112F4">
              <w:rPr>
                <w:rFonts w:asciiTheme="minorHAnsi" w:eastAsia="等线" w:hAnsiTheme="minorHAnsi"/>
                <w:color w:val="000000"/>
                <w:sz w:val="18"/>
                <w:szCs w:val="18"/>
              </w:rPr>
              <w:t>Yongxin swine farm</w:t>
            </w:r>
          </w:p>
        </w:tc>
        <w:tc>
          <w:tcPr>
            <w:tcW w:w="1862" w:type="pct"/>
            <w:tcBorders>
              <w:top w:val="nil"/>
              <w:left w:val="single" w:sz="4" w:space="0" w:color="auto"/>
              <w:bottom w:val="single" w:sz="4" w:space="0" w:color="auto"/>
              <w:right w:val="single" w:sz="4" w:space="0" w:color="auto"/>
            </w:tcBorders>
            <w:shd w:val="clear" w:color="auto" w:fill="auto"/>
            <w:vAlign w:val="bottom"/>
          </w:tcPr>
          <w:p w14:paraId="6483E371" w14:textId="77777777" w:rsidR="00466A1C" w:rsidRDefault="00962345">
            <w:pPr>
              <w:spacing w:after="0"/>
              <w:jc w:val="both"/>
              <w:rPr>
                <w:rFonts w:asciiTheme="minorHAnsi" w:hAnsiTheme="minorHAnsi"/>
                <w:color w:val="auto"/>
                <w:sz w:val="18"/>
                <w:szCs w:val="18"/>
                <w:lang w:eastAsia="zh-CN"/>
              </w:rPr>
            </w:pPr>
            <w:r w:rsidRPr="00D112F4">
              <w:rPr>
                <w:rFonts w:asciiTheme="minorHAnsi" w:hAnsiTheme="minorHAnsi" w:cs="Tahoma"/>
                <w:color w:val="000000"/>
                <w:sz w:val="18"/>
                <w:szCs w:val="18"/>
              </w:rPr>
              <w:t>06/08/2015</w:t>
            </w:r>
          </w:p>
        </w:tc>
      </w:tr>
      <w:tr w:rsidR="00466A1C" w14:paraId="4AD3A9BE" w14:textId="77777777" w:rsidTr="00D112F4">
        <w:trPr>
          <w:trHeight w:val="20"/>
          <w:jc w:val="center"/>
        </w:trPr>
        <w:tc>
          <w:tcPr>
            <w:tcW w:w="705" w:type="pct"/>
            <w:vAlign w:val="center"/>
          </w:tcPr>
          <w:p w14:paraId="0802DD6F" w14:textId="77777777" w:rsidR="00466A1C" w:rsidRDefault="00962345">
            <w:pPr>
              <w:spacing w:after="0"/>
              <w:jc w:val="both"/>
              <w:rPr>
                <w:rFonts w:asciiTheme="minorHAnsi" w:hAnsiTheme="minorHAnsi"/>
                <w:color w:val="171717" w:themeColor="background2" w:themeShade="1A"/>
                <w:sz w:val="18"/>
                <w:szCs w:val="18"/>
                <w:lang w:eastAsia="zh-CN"/>
              </w:rPr>
            </w:pPr>
            <w:r w:rsidRPr="00D112F4">
              <w:rPr>
                <w:rFonts w:asciiTheme="minorHAnsi" w:eastAsia="等线" w:hAnsiTheme="minorHAnsi"/>
                <w:color w:val="000000"/>
                <w:sz w:val="18"/>
                <w:szCs w:val="18"/>
              </w:rPr>
              <w:t>10</w:t>
            </w:r>
          </w:p>
        </w:tc>
        <w:tc>
          <w:tcPr>
            <w:tcW w:w="2433" w:type="pct"/>
            <w:vAlign w:val="center"/>
          </w:tcPr>
          <w:p w14:paraId="70F5A923" w14:textId="77777777" w:rsidR="00466A1C" w:rsidRPr="00D112F4" w:rsidRDefault="00962345">
            <w:pPr>
              <w:spacing w:after="0"/>
              <w:jc w:val="both"/>
              <w:rPr>
                <w:rFonts w:asciiTheme="minorHAnsi" w:hAnsiTheme="minorHAnsi"/>
                <w:color w:val="171717" w:themeColor="background2" w:themeShade="1A"/>
                <w:sz w:val="18"/>
                <w:szCs w:val="18"/>
              </w:rPr>
            </w:pPr>
            <w:r w:rsidRPr="00D112F4">
              <w:rPr>
                <w:rFonts w:asciiTheme="minorHAnsi" w:eastAsia="等线" w:hAnsiTheme="minorHAnsi"/>
                <w:color w:val="000000"/>
                <w:sz w:val="18"/>
                <w:szCs w:val="18"/>
              </w:rPr>
              <w:t>Jinxi Zuofang swine farm</w:t>
            </w:r>
          </w:p>
        </w:tc>
        <w:tc>
          <w:tcPr>
            <w:tcW w:w="1862" w:type="pct"/>
            <w:tcBorders>
              <w:top w:val="nil"/>
              <w:left w:val="single" w:sz="4" w:space="0" w:color="auto"/>
              <w:bottom w:val="single" w:sz="4" w:space="0" w:color="auto"/>
              <w:right w:val="single" w:sz="4" w:space="0" w:color="auto"/>
            </w:tcBorders>
            <w:shd w:val="clear" w:color="auto" w:fill="auto"/>
            <w:vAlign w:val="bottom"/>
          </w:tcPr>
          <w:p w14:paraId="1B669E4D" w14:textId="77777777" w:rsidR="00466A1C" w:rsidRDefault="00962345">
            <w:pPr>
              <w:spacing w:after="0"/>
              <w:jc w:val="both"/>
              <w:rPr>
                <w:rFonts w:asciiTheme="minorHAnsi" w:hAnsiTheme="minorHAnsi"/>
                <w:color w:val="auto"/>
                <w:sz w:val="18"/>
                <w:szCs w:val="18"/>
                <w:lang w:eastAsia="zh-CN"/>
              </w:rPr>
            </w:pPr>
            <w:r w:rsidRPr="00D112F4">
              <w:rPr>
                <w:rFonts w:asciiTheme="minorHAnsi" w:hAnsiTheme="minorHAnsi" w:cs="Tahoma"/>
                <w:color w:val="000000"/>
                <w:sz w:val="18"/>
                <w:szCs w:val="18"/>
              </w:rPr>
              <w:t>10/04/2018</w:t>
            </w:r>
          </w:p>
        </w:tc>
      </w:tr>
      <w:tr w:rsidR="00466A1C" w14:paraId="7A86AF94" w14:textId="77777777" w:rsidTr="00D112F4">
        <w:trPr>
          <w:trHeight w:val="20"/>
          <w:jc w:val="center"/>
        </w:trPr>
        <w:tc>
          <w:tcPr>
            <w:tcW w:w="705" w:type="pct"/>
            <w:vAlign w:val="center"/>
          </w:tcPr>
          <w:p w14:paraId="3523B996" w14:textId="77777777" w:rsidR="00466A1C" w:rsidRDefault="00962345">
            <w:pPr>
              <w:spacing w:after="0"/>
              <w:jc w:val="both"/>
              <w:rPr>
                <w:rFonts w:asciiTheme="minorHAnsi" w:hAnsiTheme="minorHAnsi"/>
                <w:color w:val="171717" w:themeColor="background2" w:themeShade="1A"/>
                <w:sz w:val="18"/>
                <w:szCs w:val="18"/>
                <w:lang w:eastAsia="zh-CN"/>
              </w:rPr>
            </w:pPr>
            <w:r w:rsidRPr="00D112F4">
              <w:rPr>
                <w:rFonts w:asciiTheme="minorHAnsi" w:eastAsia="等线" w:hAnsiTheme="minorHAnsi"/>
                <w:color w:val="000000"/>
                <w:sz w:val="18"/>
                <w:szCs w:val="18"/>
              </w:rPr>
              <w:t>11</w:t>
            </w:r>
          </w:p>
        </w:tc>
        <w:tc>
          <w:tcPr>
            <w:tcW w:w="2433" w:type="pct"/>
            <w:vAlign w:val="center"/>
          </w:tcPr>
          <w:p w14:paraId="369387FC" w14:textId="77777777" w:rsidR="00466A1C" w:rsidRPr="00D112F4" w:rsidRDefault="00962345">
            <w:pPr>
              <w:spacing w:after="0"/>
              <w:jc w:val="both"/>
              <w:rPr>
                <w:rFonts w:asciiTheme="minorHAnsi" w:hAnsiTheme="minorHAnsi"/>
                <w:color w:val="171717" w:themeColor="background2" w:themeShade="1A"/>
                <w:sz w:val="18"/>
                <w:szCs w:val="18"/>
              </w:rPr>
            </w:pPr>
            <w:r w:rsidRPr="00D112F4">
              <w:rPr>
                <w:rFonts w:asciiTheme="minorHAnsi" w:eastAsia="等线" w:hAnsiTheme="minorHAnsi"/>
                <w:color w:val="000000"/>
                <w:sz w:val="18"/>
                <w:szCs w:val="18"/>
              </w:rPr>
              <w:t>Shanggao Sixi swine farm</w:t>
            </w:r>
          </w:p>
        </w:tc>
        <w:tc>
          <w:tcPr>
            <w:tcW w:w="1862" w:type="pct"/>
            <w:tcBorders>
              <w:top w:val="nil"/>
              <w:left w:val="single" w:sz="4" w:space="0" w:color="auto"/>
              <w:bottom w:val="nil"/>
              <w:right w:val="single" w:sz="4" w:space="0" w:color="auto"/>
            </w:tcBorders>
            <w:shd w:val="clear" w:color="auto" w:fill="auto"/>
            <w:vAlign w:val="bottom"/>
          </w:tcPr>
          <w:p w14:paraId="54D495E1" w14:textId="77777777" w:rsidR="00466A1C" w:rsidRDefault="00962345">
            <w:pPr>
              <w:spacing w:after="0"/>
              <w:jc w:val="both"/>
              <w:rPr>
                <w:rFonts w:asciiTheme="minorHAnsi" w:hAnsiTheme="minorHAnsi"/>
                <w:color w:val="auto"/>
                <w:sz w:val="18"/>
                <w:szCs w:val="18"/>
                <w:lang w:eastAsia="zh-CN"/>
              </w:rPr>
            </w:pPr>
            <w:r w:rsidRPr="00D112F4">
              <w:rPr>
                <w:rFonts w:asciiTheme="minorHAnsi" w:hAnsiTheme="minorHAnsi" w:cs="Tahoma"/>
                <w:color w:val="000000"/>
                <w:sz w:val="18"/>
                <w:szCs w:val="18"/>
              </w:rPr>
              <w:t>25/05/2017</w:t>
            </w:r>
          </w:p>
        </w:tc>
      </w:tr>
      <w:tr w:rsidR="00466A1C" w14:paraId="2A10D28D" w14:textId="77777777" w:rsidTr="00D112F4">
        <w:trPr>
          <w:trHeight w:val="20"/>
          <w:jc w:val="center"/>
        </w:trPr>
        <w:tc>
          <w:tcPr>
            <w:tcW w:w="705" w:type="pct"/>
            <w:vAlign w:val="center"/>
          </w:tcPr>
          <w:p w14:paraId="1C0AAE9D" w14:textId="77777777" w:rsidR="00466A1C" w:rsidRDefault="00962345">
            <w:pPr>
              <w:spacing w:after="0"/>
              <w:jc w:val="both"/>
              <w:rPr>
                <w:rFonts w:asciiTheme="minorHAnsi" w:hAnsiTheme="minorHAnsi"/>
                <w:color w:val="171717" w:themeColor="background2" w:themeShade="1A"/>
                <w:sz w:val="18"/>
                <w:szCs w:val="18"/>
                <w:lang w:eastAsia="zh-CN"/>
              </w:rPr>
            </w:pPr>
            <w:r w:rsidRPr="00D112F4">
              <w:rPr>
                <w:rFonts w:asciiTheme="minorHAnsi" w:eastAsia="等线" w:hAnsiTheme="minorHAnsi"/>
                <w:color w:val="000000"/>
                <w:sz w:val="18"/>
                <w:szCs w:val="18"/>
              </w:rPr>
              <w:t>12</w:t>
            </w:r>
          </w:p>
        </w:tc>
        <w:tc>
          <w:tcPr>
            <w:tcW w:w="2433" w:type="pct"/>
            <w:vAlign w:val="center"/>
          </w:tcPr>
          <w:p w14:paraId="60D97B99" w14:textId="77777777" w:rsidR="00466A1C" w:rsidRPr="00D112F4" w:rsidRDefault="00962345">
            <w:pPr>
              <w:spacing w:after="0"/>
              <w:jc w:val="both"/>
              <w:rPr>
                <w:rFonts w:asciiTheme="minorHAnsi" w:hAnsiTheme="minorHAnsi"/>
                <w:color w:val="171717" w:themeColor="background2" w:themeShade="1A"/>
                <w:sz w:val="18"/>
                <w:szCs w:val="18"/>
              </w:rPr>
            </w:pPr>
            <w:r w:rsidRPr="00D112F4">
              <w:rPr>
                <w:rFonts w:asciiTheme="minorHAnsi" w:eastAsia="等线" w:hAnsiTheme="minorHAnsi"/>
                <w:color w:val="000000"/>
                <w:sz w:val="18"/>
                <w:szCs w:val="18"/>
              </w:rPr>
              <w:t>WanZai LuoCheng swine farm</w:t>
            </w:r>
          </w:p>
        </w:tc>
        <w:tc>
          <w:tcPr>
            <w:tcW w:w="1862" w:type="pct"/>
            <w:tcBorders>
              <w:top w:val="single" w:sz="4" w:space="0" w:color="auto"/>
              <w:left w:val="single" w:sz="4" w:space="0" w:color="auto"/>
              <w:bottom w:val="single" w:sz="4" w:space="0" w:color="auto"/>
              <w:right w:val="single" w:sz="4" w:space="0" w:color="auto"/>
            </w:tcBorders>
            <w:shd w:val="clear" w:color="auto" w:fill="auto"/>
            <w:vAlign w:val="bottom"/>
          </w:tcPr>
          <w:p w14:paraId="12679020" w14:textId="77777777" w:rsidR="00466A1C" w:rsidRDefault="00962345">
            <w:pPr>
              <w:spacing w:after="0"/>
              <w:jc w:val="both"/>
              <w:rPr>
                <w:rFonts w:asciiTheme="minorHAnsi" w:hAnsiTheme="minorHAnsi"/>
                <w:color w:val="auto"/>
                <w:sz w:val="18"/>
                <w:szCs w:val="18"/>
                <w:lang w:eastAsia="zh-CN"/>
              </w:rPr>
            </w:pPr>
            <w:r w:rsidRPr="00D112F4">
              <w:rPr>
                <w:rFonts w:asciiTheme="minorHAnsi" w:hAnsiTheme="minorHAnsi" w:cs="Tahoma"/>
                <w:color w:val="000000"/>
                <w:sz w:val="18"/>
                <w:szCs w:val="18"/>
              </w:rPr>
              <w:t>16/05/2016</w:t>
            </w:r>
          </w:p>
        </w:tc>
      </w:tr>
      <w:tr w:rsidR="00466A1C" w14:paraId="4C878BE6" w14:textId="77777777" w:rsidTr="00D112F4">
        <w:trPr>
          <w:trHeight w:val="20"/>
          <w:jc w:val="center"/>
        </w:trPr>
        <w:tc>
          <w:tcPr>
            <w:tcW w:w="705" w:type="pct"/>
            <w:vAlign w:val="center"/>
          </w:tcPr>
          <w:p w14:paraId="626A242B" w14:textId="77777777" w:rsidR="00466A1C" w:rsidRDefault="00962345">
            <w:pPr>
              <w:spacing w:after="0"/>
              <w:jc w:val="both"/>
              <w:rPr>
                <w:rFonts w:asciiTheme="minorHAnsi" w:hAnsiTheme="minorHAnsi"/>
                <w:color w:val="171717" w:themeColor="background2" w:themeShade="1A"/>
                <w:sz w:val="18"/>
                <w:szCs w:val="18"/>
                <w:lang w:eastAsia="zh-CN"/>
              </w:rPr>
            </w:pPr>
            <w:r w:rsidRPr="00D112F4">
              <w:rPr>
                <w:rFonts w:asciiTheme="minorHAnsi" w:eastAsia="等线" w:hAnsiTheme="minorHAnsi"/>
                <w:color w:val="000000"/>
                <w:sz w:val="18"/>
                <w:szCs w:val="18"/>
              </w:rPr>
              <w:t>13</w:t>
            </w:r>
          </w:p>
        </w:tc>
        <w:tc>
          <w:tcPr>
            <w:tcW w:w="2433" w:type="pct"/>
            <w:vAlign w:val="center"/>
          </w:tcPr>
          <w:p w14:paraId="1CFA6143" w14:textId="77777777" w:rsidR="00466A1C" w:rsidRPr="00D112F4" w:rsidRDefault="00962345">
            <w:pPr>
              <w:spacing w:after="0"/>
              <w:jc w:val="both"/>
              <w:rPr>
                <w:rFonts w:asciiTheme="minorHAnsi" w:hAnsiTheme="minorHAnsi"/>
                <w:color w:val="171717" w:themeColor="background2" w:themeShade="1A"/>
                <w:sz w:val="18"/>
                <w:szCs w:val="18"/>
              </w:rPr>
            </w:pPr>
            <w:r w:rsidRPr="00D112F4">
              <w:rPr>
                <w:rFonts w:asciiTheme="minorHAnsi" w:eastAsia="等线" w:hAnsiTheme="minorHAnsi"/>
                <w:color w:val="000000"/>
                <w:sz w:val="18"/>
                <w:szCs w:val="18"/>
              </w:rPr>
              <w:t>Anyuan swine farm</w:t>
            </w:r>
          </w:p>
        </w:tc>
        <w:tc>
          <w:tcPr>
            <w:tcW w:w="1862" w:type="pct"/>
            <w:tcBorders>
              <w:top w:val="nil"/>
              <w:left w:val="single" w:sz="4" w:space="0" w:color="auto"/>
              <w:bottom w:val="single" w:sz="4" w:space="0" w:color="auto"/>
              <w:right w:val="single" w:sz="4" w:space="0" w:color="auto"/>
            </w:tcBorders>
            <w:shd w:val="clear" w:color="auto" w:fill="auto"/>
            <w:vAlign w:val="bottom"/>
          </w:tcPr>
          <w:p w14:paraId="4C72006F" w14:textId="77777777" w:rsidR="00466A1C" w:rsidRDefault="00962345">
            <w:pPr>
              <w:spacing w:after="0"/>
              <w:jc w:val="both"/>
              <w:rPr>
                <w:rFonts w:asciiTheme="minorHAnsi" w:hAnsiTheme="minorHAnsi"/>
                <w:color w:val="auto"/>
                <w:sz w:val="18"/>
                <w:szCs w:val="18"/>
                <w:lang w:eastAsia="zh-CN"/>
              </w:rPr>
            </w:pPr>
            <w:r w:rsidRPr="00D112F4">
              <w:rPr>
                <w:rFonts w:asciiTheme="minorHAnsi" w:hAnsiTheme="minorHAnsi" w:cs="Tahoma"/>
                <w:color w:val="000000"/>
                <w:sz w:val="18"/>
                <w:szCs w:val="18"/>
              </w:rPr>
              <w:t>15/03/2017</w:t>
            </w:r>
          </w:p>
        </w:tc>
      </w:tr>
      <w:tr w:rsidR="00466A1C" w14:paraId="18163E7B" w14:textId="77777777" w:rsidTr="00D112F4">
        <w:trPr>
          <w:trHeight w:val="20"/>
          <w:jc w:val="center"/>
        </w:trPr>
        <w:tc>
          <w:tcPr>
            <w:tcW w:w="705" w:type="pct"/>
            <w:vAlign w:val="center"/>
          </w:tcPr>
          <w:p w14:paraId="070ECDC6" w14:textId="77777777" w:rsidR="00466A1C" w:rsidRDefault="00962345">
            <w:pPr>
              <w:spacing w:after="0"/>
              <w:jc w:val="both"/>
              <w:rPr>
                <w:rFonts w:asciiTheme="minorHAnsi" w:hAnsiTheme="minorHAnsi"/>
                <w:color w:val="171717" w:themeColor="background2" w:themeShade="1A"/>
                <w:sz w:val="18"/>
                <w:szCs w:val="18"/>
                <w:lang w:eastAsia="zh-CN"/>
              </w:rPr>
            </w:pPr>
            <w:r w:rsidRPr="00D112F4">
              <w:rPr>
                <w:rFonts w:asciiTheme="minorHAnsi" w:eastAsia="等线" w:hAnsiTheme="minorHAnsi"/>
                <w:color w:val="000000"/>
                <w:sz w:val="18"/>
                <w:szCs w:val="18"/>
              </w:rPr>
              <w:t>14</w:t>
            </w:r>
          </w:p>
        </w:tc>
        <w:tc>
          <w:tcPr>
            <w:tcW w:w="2433" w:type="pct"/>
            <w:vAlign w:val="center"/>
          </w:tcPr>
          <w:p w14:paraId="5DF8E8E3" w14:textId="53C8D00A" w:rsidR="00466A1C" w:rsidRPr="00D112F4" w:rsidRDefault="00962345">
            <w:pPr>
              <w:spacing w:after="0"/>
              <w:jc w:val="both"/>
              <w:rPr>
                <w:rFonts w:asciiTheme="minorHAnsi" w:hAnsiTheme="minorHAnsi"/>
                <w:color w:val="171717" w:themeColor="background2" w:themeShade="1A"/>
                <w:sz w:val="18"/>
                <w:szCs w:val="18"/>
              </w:rPr>
            </w:pPr>
            <w:r w:rsidRPr="00D112F4">
              <w:rPr>
                <w:rFonts w:asciiTheme="minorHAnsi" w:eastAsia="等线" w:hAnsiTheme="minorHAnsi"/>
                <w:color w:val="000000"/>
                <w:sz w:val="18"/>
                <w:szCs w:val="18"/>
              </w:rPr>
              <w:t>Yushe swine farm</w:t>
            </w:r>
          </w:p>
        </w:tc>
        <w:tc>
          <w:tcPr>
            <w:tcW w:w="1862" w:type="pct"/>
            <w:tcBorders>
              <w:top w:val="nil"/>
              <w:left w:val="single" w:sz="4" w:space="0" w:color="auto"/>
              <w:bottom w:val="single" w:sz="4" w:space="0" w:color="auto"/>
              <w:right w:val="single" w:sz="4" w:space="0" w:color="auto"/>
            </w:tcBorders>
            <w:shd w:val="clear" w:color="auto" w:fill="auto"/>
            <w:vAlign w:val="bottom"/>
          </w:tcPr>
          <w:p w14:paraId="310B4301" w14:textId="77777777" w:rsidR="00466A1C" w:rsidRDefault="00962345">
            <w:pPr>
              <w:spacing w:after="0"/>
              <w:jc w:val="both"/>
              <w:rPr>
                <w:rFonts w:asciiTheme="minorHAnsi" w:hAnsiTheme="minorHAnsi"/>
                <w:color w:val="auto"/>
                <w:sz w:val="18"/>
                <w:szCs w:val="18"/>
                <w:lang w:eastAsia="zh-CN"/>
              </w:rPr>
            </w:pPr>
            <w:r w:rsidRPr="00D112F4">
              <w:rPr>
                <w:rFonts w:asciiTheme="minorHAnsi" w:hAnsiTheme="minorHAnsi" w:cs="Tahoma"/>
                <w:color w:val="000000"/>
                <w:sz w:val="18"/>
                <w:szCs w:val="18"/>
              </w:rPr>
              <w:t>12/09/2016</w:t>
            </w:r>
          </w:p>
        </w:tc>
      </w:tr>
      <w:tr w:rsidR="00466A1C" w14:paraId="1CD1CC63" w14:textId="77777777" w:rsidTr="00D112F4">
        <w:trPr>
          <w:trHeight w:val="20"/>
          <w:jc w:val="center"/>
        </w:trPr>
        <w:tc>
          <w:tcPr>
            <w:tcW w:w="705" w:type="pct"/>
            <w:vAlign w:val="center"/>
          </w:tcPr>
          <w:p w14:paraId="2867A23E" w14:textId="77777777" w:rsidR="00466A1C" w:rsidRDefault="00962345">
            <w:pPr>
              <w:spacing w:after="0"/>
              <w:jc w:val="both"/>
              <w:rPr>
                <w:rFonts w:asciiTheme="minorHAnsi" w:hAnsiTheme="minorHAnsi"/>
                <w:color w:val="171717" w:themeColor="background2" w:themeShade="1A"/>
                <w:sz w:val="18"/>
                <w:szCs w:val="18"/>
                <w:lang w:eastAsia="zh-CN"/>
              </w:rPr>
            </w:pPr>
            <w:r w:rsidRPr="00D112F4">
              <w:rPr>
                <w:rFonts w:asciiTheme="minorHAnsi" w:eastAsia="等线" w:hAnsiTheme="minorHAnsi"/>
                <w:color w:val="000000"/>
                <w:sz w:val="18"/>
                <w:szCs w:val="18"/>
              </w:rPr>
              <w:t>15</w:t>
            </w:r>
          </w:p>
        </w:tc>
        <w:tc>
          <w:tcPr>
            <w:tcW w:w="2433" w:type="pct"/>
            <w:vAlign w:val="center"/>
          </w:tcPr>
          <w:p w14:paraId="2AC7E8C9" w14:textId="77777777" w:rsidR="00466A1C" w:rsidRPr="00D112F4" w:rsidRDefault="00962345">
            <w:pPr>
              <w:spacing w:after="0"/>
              <w:jc w:val="both"/>
              <w:rPr>
                <w:rFonts w:asciiTheme="minorHAnsi" w:hAnsiTheme="minorHAnsi"/>
                <w:color w:val="171717" w:themeColor="background2" w:themeShade="1A"/>
                <w:sz w:val="18"/>
                <w:szCs w:val="18"/>
              </w:rPr>
            </w:pPr>
            <w:r w:rsidRPr="00D112F4">
              <w:rPr>
                <w:rFonts w:asciiTheme="minorHAnsi" w:eastAsia="等线" w:hAnsiTheme="minorHAnsi"/>
                <w:color w:val="000000"/>
                <w:sz w:val="18"/>
                <w:szCs w:val="18"/>
              </w:rPr>
              <w:t>Nanjing Gankeng swine farm</w:t>
            </w:r>
          </w:p>
        </w:tc>
        <w:tc>
          <w:tcPr>
            <w:tcW w:w="1862" w:type="pct"/>
            <w:tcBorders>
              <w:top w:val="nil"/>
              <w:left w:val="single" w:sz="4" w:space="0" w:color="auto"/>
              <w:bottom w:val="single" w:sz="4" w:space="0" w:color="auto"/>
              <w:right w:val="single" w:sz="4" w:space="0" w:color="auto"/>
            </w:tcBorders>
            <w:shd w:val="clear" w:color="auto" w:fill="auto"/>
            <w:vAlign w:val="bottom"/>
          </w:tcPr>
          <w:p w14:paraId="523A2CB4" w14:textId="77777777" w:rsidR="00466A1C" w:rsidRDefault="00962345">
            <w:pPr>
              <w:spacing w:after="0"/>
              <w:jc w:val="both"/>
              <w:rPr>
                <w:rFonts w:asciiTheme="minorHAnsi" w:hAnsiTheme="minorHAnsi"/>
                <w:color w:val="auto"/>
                <w:sz w:val="18"/>
                <w:szCs w:val="18"/>
                <w:lang w:eastAsia="zh-CN"/>
              </w:rPr>
            </w:pPr>
            <w:r w:rsidRPr="00D112F4">
              <w:rPr>
                <w:rFonts w:asciiTheme="minorHAnsi" w:hAnsiTheme="minorHAnsi" w:cs="Tahoma"/>
                <w:color w:val="000000"/>
                <w:sz w:val="18"/>
                <w:szCs w:val="18"/>
              </w:rPr>
              <w:t>17/05/2013</w:t>
            </w:r>
          </w:p>
        </w:tc>
      </w:tr>
      <w:bookmarkEnd w:id="14"/>
    </w:tbl>
    <w:p w14:paraId="0C77DDB5" w14:textId="77777777" w:rsidR="00DF330C" w:rsidRDefault="00DF330C" w:rsidP="00DF330C">
      <w:pPr>
        <w:widowControl w:val="0"/>
        <w:autoSpaceDE w:val="0"/>
        <w:autoSpaceDN w:val="0"/>
        <w:adjustRightInd w:val="0"/>
        <w:spacing w:after="0"/>
        <w:jc w:val="both"/>
        <w:rPr>
          <w:color w:val="323232" w:themeColor="text2"/>
          <w:sz w:val="20"/>
          <w:szCs w:val="20"/>
          <w:lang w:val="en-GB" w:eastAsia="zh-CN"/>
        </w:rPr>
      </w:pPr>
    </w:p>
    <w:p w14:paraId="6D812CF0" w14:textId="73A36937" w:rsidR="00DF330C" w:rsidRPr="00CD0AF2" w:rsidRDefault="00DF330C" w:rsidP="00CD0AF2">
      <w:pPr>
        <w:spacing w:after="0"/>
        <w:jc w:val="center"/>
        <w:rPr>
          <w:color w:val="auto"/>
          <w:sz w:val="20"/>
          <w:szCs w:val="20"/>
          <w:lang w:eastAsia="zh-CN"/>
        </w:rPr>
      </w:pPr>
      <w:r w:rsidRPr="00CD0AF2">
        <w:rPr>
          <w:color w:val="auto"/>
          <w:sz w:val="20"/>
          <w:szCs w:val="20"/>
          <w:lang w:eastAsia="zh-CN"/>
        </w:rPr>
        <w:lastRenderedPageBreak/>
        <w:t xml:space="preserve">Table </w:t>
      </w:r>
      <w:r>
        <w:rPr>
          <w:color w:val="auto"/>
          <w:sz w:val="20"/>
          <w:szCs w:val="20"/>
          <w:lang w:eastAsia="zh-CN"/>
        </w:rPr>
        <w:t>3</w:t>
      </w:r>
      <w:r w:rsidRPr="00CD0AF2">
        <w:rPr>
          <w:color w:val="auto"/>
          <w:sz w:val="20"/>
          <w:szCs w:val="20"/>
          <w:lang w:eastAsia="zh-CN"/>
        </w:rPr>
        <w:t xml:space="preserve"> The construction, commissioning and start operation date of AWMS in each swine farm involved in this project</w:t>
      </w:r>
    </w:p>
    <w:tbl>
      <w:tblPr>
        <w:tblStyle w:val="afffb"/>
        <w:tblW w:w="9723" w:type="dxa"/>
        <w:jc w:val="center"/>
        <w:tblLook w:val="04A0" w:firstRow="1" w:lastRow="0" w:firstColumn="1" w:lastColumn="0" w:noHBand="0" w:noVBand="1"/>
      </w:tblPr>
      <w:tblGrid>
        <w:gridCol w:w="2466"/>
        <w:gridCol w:w="2219"/>
        <w:gridCol w:w="2452"/>
        <w:gridCol w:w="2586"/>
      </w:tblGrid>
      <w:tr w:rsidR="00DF330C" w:rsidRPr="00DF330C" w14:paraId="4E1903F7" w14:textId="77777777" w:rsidTr="00F82937">
        <w:trPr>
          <w:trHeight w:val="723"/>
          <w:jc w:val="center"/>
        </w:trPr>
        <w:tc>
          <w:tcPr>
            <w:tcW w:w="2466" w:type="dxa"/>
            <w:vAlign w:val="center"/>
          </w:tcPr>
          <w:p w14:paraId="0FA5D845" w14:textId="77777777" w:rsidR="00DF330C" w:rsidRPr="00DF330C" w:rsidRDefault="00DF330C" w:rsidP="00F82937">
            <w:pPr>
              <w:jc w:val="center"/>
              <w:rPr>
                <w:rFonts w:asciiTheme="minorHAnsi" w:hAnsiTheme="minorHAnsi"/>
                <w:b/>
                <w:bCs/>
                <w:color w:val="auto"/>
                <w:sz w:val="18"/>
                <w:szCs w:val="18"/>
                <w:lang w:eastAsia="zh-CN"/>
              </w:rPr>
            </w:pPr>
            <w:r w:rsidRPr="00DF330C">
              <w:rPr>
                <w:rFonts w:asciiTheme="minorHAnsi" w:hAnsiTheme="minorHAnsi"/>
                <w:b/>
                <w:bCs/>
                <w:color w:val="auto"/>
                <w:sz w:val="18"/>
                <w:szCs w:val="18"/>
                <w:lang w:eastAsia="zh-CN"/>
              </w:rPr>
              <w:t>Swine farm name</w:t>
            </w:r>
          </w:p>
        </w:tc>
        <w:tc>
          <w:tcPr>
            <w:tcW w:w="2219" w:type="dxa"/>
            <w:vAlign w:val="center"/>
          </w:tcPr>
          <w:p w14:paraId="686683E4" w14:textId="77777777" w:rsidR="00DF330C" w:rsidRPr="00DF330C" w:rsidRDefault="00DF330C" w:rsidP="00F82937">
            <w:pPr>
              <w:jc w:val="center"/>
              <w:rPr>
                <w:rFonts w:asciiTheme="minorHAnsi" w:hAnsiTheme="minorHAnsi"/>
                <w:b/>
                <w:bCs/>
                <w:color w:val="auto"/>
                <w:sz w:val="18"/>
                <w:szCs w:val="18"/>
                <w:lang w:eastAsia="zh-CN"/>
              </w:rPr>
            </w:pPr>
            <w:r w:rsidRPr="00DF330C">
              <w:rPr>
                <w:rFonts w:asciiTheme="minorHAnsi" w:hAnsiTheme="minorHAnsi"/>
                <w:b/>
                <w:bCs/>
                <w:color w:val="auto"/>
                <w:sz w:val="18"/>
                <w:szCs w:val="18"/>
                <w:lang w:eastAsia="zh-CN"/>
              </w:rPr>
              <w:t>Construction date</w:t>
            </w:r>
          </w:p>
        </w:tc>
        <w:tc>
          <w:tcPr>
            <w:tcW w:w="2452" w:type="dxa"/>
            <w:vAlign w:val="center"/>
          </w:tcPr>
          <w:p w14:paraId="3FDE9DD7" w14:textId="77777777" w:rsidR="00DF330C" w:rsidRPr="00DF330C" w:rsidRDefault="00DF330C" w:rsidP="00F82937">
            <w:pPr>
              <w:jc w:val="center"/>
              <w:rPr>
                <w:rFonts w:asciiTheme="minorHAnsi" w:hAnsiTheme="minorHAnsi"/>
                <w:b/>
                <w:bCs/>
                <w:color w:val="auto"/>
                <w:sz w:val="18"/>
                <w:szCs w:val="18"/>
                <w:lang w:eastAsia="zh-CN"/>
              </w:rPr>
            </w:pPr>
            <w:r w:rsidRPr="00DF330C">
              <w:rPr>
                <w:rFonts w:asciiTheme="minorHAnsi" w:hAnsiTheme="minorHAnsi"/>
                <w:b/>
                <w:bCs/>
                <w:color w:val="auto"/>
                <w:sz w:val="18"/>
                <w:szCs w:val="18"/>
                <w:lang w:eastAsia="zh-CN"/>
              </w:rPr>
              <w:t>Commissioning date</w:t>
            </w:r>
          </w:p>
        </w:tc>
        <w:tc>
          <w:tcPr>
            <w:tcW w:w="2586" w:type="dxa"/>
            <w:vAlign w:val="center"/>
          </w:tcPr>
          <w:p w14:paraId="5A5A1D0B" w14:textId="77777777" w:rsidR="00DF330C" w:rsidRPr="00DF330C" w:rsidRDefault="00DF330C" w:rsidP="00F82937">
            <w:pPr>
              <w:jc w:val="center"/>
              <w:rPr>
                <w:rFonts w:asciiTheme="minorHAnsi" w:hAnsiTheme="minorHAnsi"/>
                <w:b/>
                <w:bCs/>
                <w:color w:val="auto"/>
                <w:sz w:val="18"/>
                <w:szCs w:val="18"/>
                <w:lang w:eastAsia="zh-CN"/>
              </w:rPr>
            </w:pPr>
            <w:r w:rsidRPr="00DF330C">
              <w:rPr>
                <w:rFonts w:asciiTheme="minorHAnsi" w:hAnsiTheme="minorHAnsi"/>
                <w:b/>
                <w:bCs/>
                <w:color w:val="auto"/>
                <w:sz w:val="18"/>
                <w:szCs w:val="18"/>
                <w:lang w:eastAsia="zh-CN"/>
              </w:rPr>
              <w:t>Start Operation date</w:t>
            </w:r>
          </w:p>
        </w:tc>
      </w:tr>
      <w:tr w:rsidR="00DF330C" w:rsidRPr="00DF330C" w14:paraId="02834E35" w14:textId="77777777" w:rsidTr="00F82937">
        <w:trPr>
          <w:trHeight w:val="207"/>
          <w:jc w:val="center"/>
        </w:trPr>
        <w:tc>
          <w:tcPr>
            <w:tcW w:w="2466" w:type="dxa"/>
            <w:vAlign w:val="center"/>
          </w:tcPr>
          <w:p w14:paraId="30B9F3D2" w14:textId="77777777" w:rsidR="00DF330C" w:rsidRPr="00DF330C" w:rsidRDefault="00DF330C" w:rsidP="00F82937">
            <w:pPr>
              <w:jc w:val="center"/>
              <w:rPr>
                <w:rFonts w:asciiTheme="minorHAnsi" w:hAnsiTheme="minorHAnsi"/>
                <w:color w:val="auto"/>
                <w:sz w:val="18"/>
                <w:szCs w:val="18"/>
                <w:lang w:eastAsia="zh-CN"/>
              </w:rPr>
            </w:pPr>
            <w:r w:rsidRPr="00DF330C">
              <w:rPr>
                <w:rFonts w:eastAsia="等线"/>
                <w:color w:val="000000"/>
                <w:sz w:val="18"/>
                <w:szCs w:val="18"/>
              </w:rPr>
              <w:t>Lijiadong swine farm</w:t>
            </w:r>
          </w:p>
        </w:tc>
        <w:tc>
          <w:tcPr>
            <w:tcW w:w="2219" w:type="dxa"/>
            <w:tcBorders>
              <w:top w:val="single" w:sz="4" w:space="0" w:color="auto"/>
              <w:left w:val="single" w:sz="4" w:space="0" w:color="auto"/>
              <w:bottom w:val="single" w:sz="4" w:space="0" w:color="auto"/>
              <w:right w:val="single" w:sz="4" w:space="0" w:color="auto"/>
            </w:tcBorders>
            <w:shd w:val="clear" w:color="auto" w:fill="auto"/>
            <w:vAlign w:val="center"/>
          </w:tcPr>
          <w:p w14:paraId="68CB9801"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03/09/2020</w:t>
            </w:r>
          </w:p>
        </w:tc>
        <w:tc>
          <w:tcPr>
            <w:tcW w:w="2452" w:type="dxa"/>
            <w:vAlign w:val="center"/>
          </w:tcPr>
          <w:p w14:paraId="65933A99"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29/11/2020</w:t>
            </w:r>
          </w:p>
        </w:tc>
        <w:tc>
          <w:tcPr>
            <w:tcW w:w="2586" w:type="dxa"/>
            <w:vAlign w:val="center"/>
          </w:tcPr>
          <w:p w14:paraId="5C3BF06C"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07/12/2020</w:t>
            </w:r>
          </w:p>
        </w:tc>
      </w:tr>
      <w:tr w:rsidR="00DF330C" w:rsidRPr="00DF330C" w14:paraId="24DD7F34" w14:textId="77777777" w:rsidTr="00F82937">
        <w:trPr>
          <w:trHeight w:val="360"/>
          <w:jc w:val="center"/>
        </w:trPr>
        <w:tc>
          <w:tcPr>
            <w:tcW w:w="2466" w:type="dxa"/>
            <w:vAlign w:val="center"/>
          </w:tcPr>
          <w:p w14:paraId="025BFB1C" w14:textId="77777777" w:rsidR="00DF330C" w:rsidRPr="00DF330C" w:rsidRDefault="00DF330C" w:rsidP="00F82937">
            <w:pPr>
              <w:jc w:val="center"/>
              <w:rPr>
                <w:rFonts w:asciiTheme="minorHAnsi" w:hAnsiTheme="minorHAnsi"/>
                <w:color w:val="auto"/>
                <w:sz w:val="18"/>
                <w:szCs w:val="18"/>
                <w:lang w:eastAsia="zh-CN"/>
              </w:rPr>
            </w:pPr>
            <w:r w:rsidRPr="00DF330C">
              <w:rPr>
                <w:rFonts w:eastAsia="等线"/>
                <w:color w:val="000000"/>
                <w:sz w:val="18"/>
                <w:szCs w:val="18"/>
              </w:rPr>
              <w:t>Fenyi swine farm</w:t>
            </w:r>
          </w:p>
        </w:tc>
        <w:tc>
          <w:tcPr>
            <w:tcW w:w="2219" w:type="dxa"/>
            <w:tcBorders>
              <w:top w:val="nil"/>
              <w:left w:val="single" w:sz="4" w:space="0" w:color="auto"/>
              <w:bottom w:val="single" w:sz="4" w:space="0" w:color="auto"/>
              <w:right w:val="single" w:sz="4" w:space="0" w:color="auto"/>
            </w:tcBorders>
            <w:shd w:val="clear" w:color="auto" w:fill="auto"/>
            <w:vAlign w:val="center"/>
          </w:tcPr>
          <w:p w14:paraId="1DBD08F7"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05/09/2020</w:t>
            </w:r>
          </w:p>
        </w:tc>
        <w:tc>
          <w:tcPr>
            <w:tcW w:w="2452" w:type="dxa"/>
            <w:vAlign w:val="center"/>
          </w:tcPr>
          <w:p w14:paraId="780DA126"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01/12/2020</w:t>
            </w:r>
          </w:p>
        </w:tc>
        <w:tc>
          <w:tcPr>
            <w:tcW w:w="2586" w:type="dxa"/>
            <w:vAlign w:val="center"/>
          </w:tcPr>
          <w:p w14:paraId="3DEC148F"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07/12/2020</w:t>
            </w:r>
          </w:p>
        </w:tc>
      </w:tr>
      <w:tr w:rsidR="00DF330C" w:rsidRPr="00DF330C" w14:paraId="7B4ECEBA" w14:textId="77777777" w:rsidTr="00F82937">
        <w:trPr>
          <w:trHeight w:val="360"/>
          <w:jc w:val="center"/>
        </w:trPr>
        <w:tc>
          <w:tcPr>
            <w:tcW w:w="2466" w:type="dxa"/>
            <w:vAlign w:val="center"/>
          </w:tcPr>
          <w:p w14:paraId="6065ABC8" w14:textId="77777777" w:rsidR="00DF330C" w:rsidRPr="00DF330C" w:rsidRDefault="00DF330C" w:rsidP="00F82937">
            <w:pPr>
              <w:jc w:val="center"/>
              <w:rPr>
                <w:rFonts w:asciiTheme="minorHAnsi" w:hAnsiTheme="minorHAnsi"/>
                <w:color w:val="auto"/>
                <w:sz w:val="18"/>
                <w:szCs w:val="18"/>
                <w:lang w:eastAsia="zh-CN"/>
              </w:rPr>
            </w:pPr>
            <w:r w:rsidRPr="00DF330C">
              <w:rPr>
                <w:rFonts w:eastAsia="等线"/>
                <w:color w:val="000000"/>
                <w:sz w:val="18"/>
                <w:szCs w:val="18"/>
              </w:rPr>
              <w:t>Fengyang Bailutang swine farm</w:t>
            </w:r>
          </w:p>
        </w:tc>
        <w:tc>
          <w:tcPr>
            <w:tcW w:w="2219" w:type="dxa"/>
            <w:tcBorders>
              <w:top w:val="nil"/>
              <w:left w:val="single" w:sz="4" w:space="0" w:color="auto"/>
              <w:bottom w:val="single" w:sz="4" w:space="0" w:color="auto"/>
              <w:right w:val="single" w:sz="4" w:space="0" w:color="auto"/>
            </w:tcBorders>
            <w:shd w:val="clear" w:color="auto" w:fill="auto"/>
            <w:vAlign w:val="center"/>
          </w:tcPr>
          <w:p w14:paraId="377BF2D8"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04/09/2020</w:t>
            </w:r>
          </w:p>
        </w:tc>
        <w:tc>
          <w:tcPr>
            <w:tcW w:w="2452" w:type="dxa"/>
            <w:vAlign w:val="center"/>
          </w:tcPr>
          <w:p w14:paraId="2920247B"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30/11/2020</w:t>
            </w:r>
          </w:p>
        </w:tc>
        <w:tc>
          <w:tcPr>
            <w:tcW w:w="2586" w:type="dxa"/>
            <w:vAlign w:val="center"/>
          </w:tcPr>
          <w:p w14:paraId="51245E9F"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07/12/2020</w:t>
            </w:r>
          </w:p>
        </w:tc>
      </w:tr>
      <w:tr w:rsidR="00DF330C" w:rsidRPr="00DF330C" w14:paraId="76BC45DB" w14:textId="77777777" w:rsidTr="00F82937">
        <w:trPr>
          <w:trHeight w:val="360"/>
          <w:jc w:val="center"/>
        </w:trPr>
        <w:tc>
          <w:tcPr>
            <w:tcW w:w="2466" w:type="dxa"/>
            <w:vAlign w:val="center"/>
          </w:tcPr>
          <w:p w14:paraId="195DB507" w14:textId="77777777" w:rsidR="00DF330C" w:rsidRPr="00DF330C" w:rsidRDefault="00DF330C" w:rsidP="00F82937">
            <w:pPr>
              <w:jc w:val="center"/>
              <w:rPr>
                <w:rFonts w:asciiTheme="minorHAnsi" w:hAnsiTheme="minorHAnsi"/>
                <w:color w:val="auto"/>
                <w:sz w:val="18"/>
                <w:szCs w:val="18"/>
                <w:lang w:eastAsia="zh-CN"/>
              </w:rPr>
            </w:pPr>
            <w:r w:rsidRPr="00DF330C">
              <w:rPr>
                <w:rFonts w:eastAsia="等线"/>
                <w:color w:val="000000"/>
                <w:sz w:val="18"/>
                <w:szCs w:val="18"/>
              </w:rPr>
              <w:t>Wuning swine farm</w:t>
            </w:r>
          </w:p>
        </w:tc>
        <w:tc>
          <w:tcPr>
            <w:tcW w:w="2219" w:type="dxa"/>
            <w:tcBorders>
              <w:top w:val="nil"/>
              <w:left w:val="nil"/>
              <w:bottom w:val="nil"/>
              <w:right w:val="nil"/>
            </w:tcBorders>
            <w:shd w:val="clear" w:color="auto" w:fill="auto"/>
            <w:vAlign w:val="center"/>
          </w:tcPr>
          <w:p w14:paraId="3AF67FF8"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03/09/2020</w:t>
            </w:r>
          </w:p>
        </w:tc>
        <w:tc>
          <w:tcPr>
            <w:tcW w:w="2452" w:type="dxa"/>
            <w:vAlign w:val="center"/>
          </w:tcPr>
          <w:p w14:paraId="1D98304D"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29/11/2020</w:t>
            </w:r>
          </w:p>
        </w:tc>
        <w:tc>
          <w:tcPr>
            <w:tcW w:w="2586" w:type="dxa"/>
            <w:vAlign w:val="center"/>
          </w:tcPr>
          <w:p w14:paraId="7281C054"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07/12/2020</w:t>
            </w:r>
          </w:p>
        </w:tc>
      </w:tr>
      <w:tr w:rsidR="00DF330C" w:rsidRPr="00DF330C" w14:paraId="312A4E15" w14:textId="77777777" w:rsidTr="00F82937">
        <w:trPr>
          <w:trHeight w:val="343"/>
          <w:jc w:val="center"/>
        </w:trPr>
        <w:tc>
          <w:tcPr>
            <w:tcW w:w="2466" w:type="dxa"/>
            <w:vAlign w:val="center"/>
          </w:tcPr>
          <w:p w14:paraId="2FD0DFC4" w14:textId="77777777" w:rsidR="00DF330C" w:rsidRPr="00DF330C" w:rsidRDefault="00DF330C" w:rsidP="00F82937">
            <w:pPr>
              <w:jc w:val="center"/>
              <w:rPr>
                <w:rFonts w:asciiTheme="minorHAnsi" w:hAnsiTheme="minorHAnsi"/>
                <w:color w:val="auto"/>
                <w:sz w:val="18"/>
                <w:szCs w:val="18"/>
                <w:lang w:eastAsia="zh-CN"/>
              </w:rPr>
            </w:pPr>
            <w:r w:rsidRPr="00DF330C">
              <w:rPr>
                <w:rFonts w:eastAsia="等线"/>
                <w:color w:val="000000"/>
                <w:sz w:val="18"/>
                <w:szCs w:val="18"/>
              </w:rPr>
              <w:t>Wanzai Sanxing swine farm</w:t>
            </w:r>
          </w:p>
        </w:tc>
        <w:tc>
          <w:tcPr>
            <w:tcW w:w="2219" w:type="dxa"/>
            <w:tcBorders>
              <w:top w:val="single" w:sz="4" w:space="0" w:color="auto"/>
              <w:left w:val="single" w:sz="4" w:space="0" w:color="auto"/>
              <w:bottom w:val="single" w:sz="4" w:space="0" w:color="auto"/>
              <w:right w:val="single" w:sz="4" w:space="0" w:color="auto"/>
            </w:tcBorders>
            <w:shd w:val="clear" w:color="auto" w:fill="auto"/>
            <w:vAlign w:val="center"/>
          </w:tcPr>
          <w:p w14:paraId="7B2529C2"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05/09/2020</w:t>
            </w:r>
          </w:p>
        </w:tc>
        <w:tc>
          <w:tcPr>
            <w:tcW w:w="2452" w:type="dxa"/>
            <w:vAlign w:val="center"/>
          </w:tcPr>
          <w:p w14:paraId="5BBFE339"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01/12/2020</w:t>
            </w:r>
          </w:p>
        </w:tc>
        <w:tc>
          <w:tcPr>
            <w:tcW w:w="2586" w:type="dxa"/>
            <w:vAlign w:val="center"/>
          </w:tcPr>
          <w:p w14:paraId="6B7CE356"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07/12/2020</w:t>
            </w:r>
          </w:p>
        </w:tc>
      </w:tr>
      <w:tr w:rsidR="00DF330C" w:rsidRPr="00DF330C" w14:paraId="4AD1F7B9" w14:textId="77777777" w:rsidTr="00F82937">
        <w:trPr>
          <w:trHeight w:val="360"/>
          <w:jc w:val="center"/>
        </w:trPr>
        <w:tc>
          <w:tcPr>
            <w:tcW w:w="2466" w:type="dxa"/>
            <w:vAlign w:val="center"/>
          </w:tcPr>
          <w:p w14:paraId="3F024E93" w14:textId="77777777" w:rsidR="00DF330C" w:rsidRPr="00DF330C" w:rsidRDefault="00DF330C" w:rsidP="00F82937">
            <w:pPr>
              <w:jc w:val="center"/>
              <w:rPr>
                <w:rFonts w:asciiTheme="minorHAnsi" w:hAnsiTheme="minorHAnsi"/>
                <w:color w:val="auto"/>
                <w:sz w:val="18"/>
                <w:szCs w:val="18"/>
                <w:lang w:eastAsia="zh-CN"/>
              </w:rPr>
            </w:pPr>
            <w:r w:rsidRPr="00DF330C">
              <w:rPr>
                <w:rFonts w:eastAsia="等线"/>
                <w:color w:val="000000"/>
                <w:sz w:val="18"/>
                <w:szCs w:val="18"/>
              </w:rPr>
              <w:t xml:space="preserve">Fenyi Caochang swine farm </w:t>
            </w:r>
          </w:p>
        </w:tc>
        <w:tc>
          <w:tcPr>
            <w:tcW w:w="2219" w:type="dxa"/>
            <w:tcBorders>
              <w:top w:val="nil"/>
              <w:left w:val="single" w:sz="4" w:space="0" w:color="auto"/>
              <w:bottom w:val="single" w:sz="4" w:space="0" w:color="auto"/>
              <w:right w:val="single" w:sz="4" w:space="0" w:color="auto"/>
            </w:tcBorders>
            <w:shd w:val="clear" w:color="auto" w:fill="auto"/>
            <w:vAlign w:val="center"/>
          </w:tcPr>
          <w:p w14:paraId="568D3A2A"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02/09/2020</w:t>
            </w:r>
          </w:p>
        </w:tc>
        <w:tc>
          <w:tcPr>
            <w:tcW w:w="2452" w:type="dxa"/>
            <w:vAlign w:val="center"/>
          </w:tcPr>
          <w:p w14:paraId="02FD3228"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28/11/2020</w:t>
            </w:r>
          </w:p>
        </w:tc>
        <w:tc>
          <w:tcPr>
            <w:tcW w:w="2586" w:type="dxa"/>
            <w:vAlign w:val="center"/>
          </w:tcPr>
          <w:p w14:paraId="4679D44A"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07/12/2020</w:t>
            </w:r>
          </w:p>
        </w:tc>
      </w:tr>
      <w:tr w:rsidR="00DF330C" w:rsidRPr="00DF330C" w14:paraId="630E1AF6" w14:textId="77777777" w:rsidTr="00F82937">
        <w:trPr>
          <w:trHeight w:val="360"/>
          <w:jc w:val="center"/>
        </w:trPr>
        <w:tc>
          <w:tcPr>
            <w:tcW w:w="2466" w:type="dxa"/>
            <w:vAlign w:val="center"/>
          </w:tcPr>
          <w:p w14:paraId="741940B5" w14:textId="77777777" w:rsidR="00DF330C" w:rsidRPr="00DF330C" w:rsidRDefault="00DF330C" w:rsidP="00F82937">
            <w:pPr>
              <w:jc w:val="center"/>
              <w:rPr>
                <w:rFonts w:asciiTheme="minorHAnsi" w:hAnsiTheme="minorHAnsi"/>
                <w:color w:val="auto"/>
                <w:sz w:val="18"/>
                <w:szCs w:val="18"/>
                <w:lang w:eastAsia="zh-CN"/>
              </w:rPr>
            </w:pPr>
            <w:r w:rsidRPr="00DF330C">
              <w:rPr>
                <w:rFonts w:eastAsia="等线"/>
                <w:color w:val="000000"/>
                <w:sz w:val="18"/>
                <w:szCs w:val="18"/>
              </w:rPr>
              <w:t>Zhangshu swine farm</w:t>
            </w:r>
          </w:p>
        </w:tc>
        <w:tc>
          <w:tcPr>
            <w:tcW w:w="2219" w:type="dxa"/>
            <w:tcBorders>
              <w:top w:val="nil"/>
              <w:left w:val="single" w:sz="4" w:space="0" w:color="auto"/>
              <w:bottom w:val="single" w:sz="4" w:space="0" w:color="auto"/>
              <w:right w:val="single" w:sz="4" w:space="0" w:color="auto"/>
            </w:tcBorders>
            <w:shd w:val="clear" w:color="auto" w:fill="auto"/>
            <w:vAlign w:val="center"/>
          </w:tcPr>
          <w:p w14:paraId="07D44B0E"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05/09/2020</w:t>
            </w:r>
          </w:p>
        </w:tc>
        <w:tc>
          <w:tcPr>
            <w:tcW w:w="2452" w:type="dxa"/>
            <w:vAlign w:val="center"/>
          </w:tcPr>
          <w:p w14:paraId="76500FC1"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01/12/2020</w:t>
            </w:r>
          </w:p>
        </w:tc>
        <w:tc>
          <w:tcPr>
            <w:tcW w:w="2586" w:type="dxa"/>
            <w:vAlign w:val="center"/>
          </w:tcPr>
          <w:p w14:paraId="78795DBD"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07/12/2020</w:t>
            </w:r>
          </w:p>
        </w:tc>
      </w:tr>
      <w:tr w:rsidR="00DF330C" w:rsidRPr="00DF330C" w14:paraId="1CF0A0F8" w14:textId="77777777" w:rsidTr="00F82937">
        <w:trPr>
          <w:trHeight w:val="360"/>
          <w:jc w:val="center"/>
        </w:trPr>
        <w:tc>
          <w:tcPr>
            <w:tcW w:w="2466" w:type="dxa"/>
            <w:vAlign w:val="center"/>
          </w:tcPr>
          <w:p w14:paraId="2F2D4096" w14:textId="77777777" w:rsidR="00DF330C" w:rsidRPr="00DF330C" w:rsidRDefault="00DF330C" w:rsidP="00F82937">
            <w:pPr>
              <w:jc w:val="center"/>
              <w:rPr>
                <w:color w:val="auto"/>
                <w:sz w:val="18"/>
                <w:szCs w:val="18"/>
                <w:lang w:eastAsia="zh-CN"/>
              </w:rPr>
            </w:pPr>
            <w:r w:rsidRPr="00DF330C">
              <w:rPr>
                <w:rFonts w:eastAsia="等线"/>
                <w:color w:val="000000"/>
                <w:sz w:val="18"/>
                <w:szCs w:val="18"/>
              </w:rPr>
              <w:t>Dayu Fujiang swine farm</w:t>
            </w:r>
          </w:p>
        </w:tc>
        <w:tc>
          <w:tcPr>
            <w:tcW w:w="2219" w:type="dxa"/>
            <w:tcBorders>
              <w:top w:val="nil"/>
              <w:left w:val="single" w:sz="4" w:space="0" w:color="auto"/>
              <w:bottom w:val="single" w:sz="4" w:space="0" w:color="auto"/>
              <w:right w:val="single" w:sz="4" w:space="0" w:color="auto"/>
            </w:tcBorders>
            <w:shd w:val="clear" w:color="auto" w:fill="auto"/>
            <w:vAlign w:val="center"/>
          </w:tcPr>
          <w:p w14:paraId="76137F93"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02/09/2020</w:t>
            </w:r>
          </w:p>
        </w:tc>
        <w:tc>
          <w:tcPr>
            <w:tcW w:w="2452" w:type="dxa"/>
            <w:tcBorders>
              <w:top w:val="single" w:sz="4" w:space="0" w:color="auto"/>
              <w:left w:val="single" w:sz="4" w:space="0" w:color="auto"/>
              <w:bottom w:val="single" w:sz="4" w:space="0" w:color="auto"/>
              <w:right w:val="single" w:sz="4" w:space="0" w:color="auto"/>
            </w:tcBorders>
            <w:shd w:val="clear" w:color="auto" w:fill="auto"/>
            <w:vAlign w:val="center"/>
          </w:tcPr>
          <w:p w14:paraId="6512165F" w14:textId="2E925551"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28/</w:t>
            </w:r>
            <w:r w:rsidR="00986599">
              <w:rPr>
                <w:rFonts w:asciiTheme="minorHAnsi" w:hAnsiTheme="minorHAnsi"/>
                <w:color w:val="auto"/>
                <w:sz w:val="18"/>
                <w:szCs w:val="18"/>
                <w:lang w:eastAsia="zh-CN"/>
              </w:rPr>
              <w:t>11</w:t>
            </w:r>
            <w:r w:rsidRPr="00DF330C">
              <w:rPr>
                <w:rFonts w:asciiTheme="minorHAnsi" w:hAnsiTheme="minorHAnsi"/>
                <w:color w:val="auto"/>
                <w:sz w:val="18"/>
                <w:szCs w:val="18"/>
                <w:lang w:eastAsia="zh-CN"/>
              </w:rPr>
              <w:t>/2020</w:t>
            </w:r>
          </w:p>
        </w:tc>
        <w:tc>
          <w:tcPr>
            <w:tcW w:w="2586" w:type="dxa"/>
            <w:vAlign w:val="center"/>
          </w:tcPr>
          <w:p w14:paraId="01F130FA"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07/12/2020</w:t>
            </w:r>
          </w:p>
        </w:tc>
      </w:tr>
      <w:tr w:rsidR="00DF330C" w:rsidRPr="00DF330C" w14:paraId="25240E4A" w14:textId="77777777" w:rsidTr="00F82937">
        <w:trPr>
          <w:trHeight w:val="360"/>
          <w:jc w:val="center"/>
        </w:trPr>
        <w:tc>
          <w:tcPr>
            <w:tcW w:w="2466" w:type="dxa"/>
            <w:vAlign w:val="center"/>
          </w:tcPr>
          <w:p w14:paraId="565BFBC6" w14:textId="77777777" w:rsidR="00DF330C" w:rsidRPr="00DF330C" w:rsidRDefault="00DF330C" w:rsidP="00F82937">
            <w:pPr>
              <w:jc w:val="center"/>
              <w:rPr>
                <w:color w:val="auto"/>
                <w:sz w:val="18"/>
                <w:szCs w:val="18"/>
                <w:lang w:eastAsia="zh-CN"/>
              </w:rPr>
            </w:pPr>
            <w:r w:rsidRPr="00DF330C">
              <w:rPr>
                <w:rFonts w:eastAsia="等线"/>
                <w:color w:val="000000"/>
                <w:sz w:val="18"/>
                <w:szCs w:val="18"/>
              </w:rPr>
              <w:t>Yongxin swine farm</w:t>
            </w:r>
          </w:p>
        </w:tc>
        <w:tc>
          <w:tcPr>
            <w:tcW w:w="2219" w:type="dxa"/>
            <w:tcBorders>
              <w:top w:val="nil"/>
              <w:left w:val="single" w:sz="4" w:space="0" w:color="auto"/>
              <w:bottom w:val="single" w:sz="4" w:space="0" w:color="auto"/>
              <w:right w:val="single" w:sz="4" w:space="0" w:color="auto"/>
            </w:tcBorders>
            <w:shd w:val="clear" w:color="auto" w:fill="auto"/>
            <w:vAlign w:val="center"/>
          </w:tcPr>
          <w:p w14:paraId="21D6B5D2"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04/09/2020</w:t>
            </w:r>
          </w:p>
        </w:tc>
        <w:tc>
          <w:tcPr>
            <w:tcW w:w="2452" w:type="dxa"/>
            <w:tcBorders>
              <w:top w:val="nil"/>
              <w:left w:val="single" w:sz="4" w:space="0" w:color="auto"/>
              <w:bottom w:val="single" w:sz="4" w:space="0" w:color="auto"/>
              <w:right w:val="single" w:sz="4" w:space="0" w:color="auto"/>
            </w:tcBorders>
            <w:shd w:val="clear" w:color="auto" w:fill="auto"/>
            <w:vAlign w:val="center"/>
          </w:tcPr>
          <w:p w14:paraId="4509F96D"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30/11/2020</w:t>
            </w:r>
          </w:p>
        </w:tc>
        <w:tc>
          <w:tcPr>
            <w:tcW w:w="2586" w:type="dxa"/>
            <w:vAlign w:val="center"/>
          </w:tcPr>
          <w:p w14:paraId="2AB2B705"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07/12/2020</w:t>
            </w:r>
          </w:p>
        </w:tc>
      </w:tr>
      <w:tr w:rsidR="00DF330C" w:rsidRPr="00DF330C" w14:paraId="672A3D7D" w14:textId="77777777" w:rsidTr="00F82937">
        <w:trPr>
          <w:trHeight w:val="360"/>
          <w:jc w:val="center"/>
        </w:trPr>
        <w:tc>
          <w:tcPr>
            <w:tcW w:w="2466" w:type="dxa"/>
            <w:vAlign w:val="center"/>
          </w:tcPr>
          <w:p w14:paraId="7344EDB1" w14:textId="77777777" w:rsidR="00DF330C" w:rsidRPr="00DF330C" w:rsidRDefault="00DF330C" w:rsidP="00F82937">
            <w:pPr>
              <w:jc w:val="center"/>
              <w:rPr>
                <w:color w:val="auto"/>
                <w:sz w:val="18"/>
                <w:szCs w:val="18"/>
                <w:lang w:eastAsia="zh-CN"/>
              </w:rPr>
            </w:pPr>
            <w:r w:rsidRPr="00DF330C">
              <w:rPr>
                <w:rFonts w:eastAsia="等线"/>
                <w:color w:val="000000"/>
                <w:sz w:val="18"/>
                <w:szCs w:val="18"/>
              </w:rPr>
              <w:t>Jinxi Zuofang swine farm</w:t>
            </w:r>
          </w:p>
        </w:tc>
        <w:tc>
          <w:tcPr>
            <w:tcW w:w="2219" w:type="dxa"/>
            <w:tcBorders>
              <w:top w:val="nil"/>
              <w:left w:val="single" w:sz="4" w:space="0" w:color="auto"/>
              <w:bottom w:val="single" w:sz="4" w:space="0" w:color="auto"/>
              <w:right w:val="single" w:sz="4" w:space="0" w:color="auto"/>
            </w:tcBorders>
            <w:shd w:val="clear" w:color="auto" w:fill="auto"/>
            <w:vAlign w:val="center"/>
          </w:tcPr>
          <w:p w14:paraId="365FA413"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02/09/2020</w:t>
            </w:r>
          </w:p>
        </w:tc>
        <w:tc>
          <w:tcPr>
            <w:tcW w:w="2452" w:type="dxa"/>
            <w:tcBorders>
              <w:top w:val="nil"/>
              <w:left w:val="single" w:sz="4" w:space="0" w:color="auto"/>
              <w:bottom w:val="single" w:sz="4" w:space="0" w:color="auto"/>
              <w:right w:val="single" w:sz="4" w:space="0" w:color="auto"/>
            </w:tcBorders>
            <w:shd w:val="clear" w:color="auto" w:fill="auto"/>
            <w:vAlign w:val="center"/>
          </w:tcPr>
          <w:p w14:paraId="0E2641A6"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27/11/2020</w:t>
            </w:r>
          </w:p>
        </w:tc>
        <w:tc>
          <w:tcPr>
            <w:tcW w:w="2586" w:type="dxa"/>
            <w:vAlign w:val="center"/>
          </w:tcPr>
          <w:p w14:paraId="6CB1417D"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07/12/2020</w:t>
            </w:r>
          </w:p>
        </w:tc>
      </w:tr>
      <w:tr w:rsidR="00DF330C" w:rsidRPr="00DF330C" w14:paraId="365F8597" w14:textId="77777777" w:rsidTr="00F82937">
        <w:trPr>
          <w:trHeight w:val="360"/>
          <w:jc w:val="center"/>
        </w:trPr>
        <w:tc>
          <w:tcPr>
            <w:tcW w:w="2466" w:type="dxa"/>
            <w:vAlign w:val="center"/>
          </w:tcPr>
          <w:p w14:paraId="5A85BF99" w14:textId="77777777" w:rsidR="00DF330C" w:rsidRPr="00DF330C" w:rsidRDefault="00DF330C" w:rsidP="00F82937">
            <w:pPr>
              <w:jc w:val="center"/>
              <w:rPr>
                <w:color w:val="auto"/>
                <w:sz w:val="18"/>
                <w:szCs w:val="18"/>
                <w:lang w:eastAsia="zh-CN"/>
              </w:rPr>
            </w:pPr>
            <w:r w:rsidRPr="00DF330C">
              <w:rPr>
                <w:rFonts w:eastAsia="等线"/>
                <w:color w:val="000000"/>
                <w:sz w:val="18"/>
                <w:szCs w:val="18"/>
              </w:rPr>
              <w:t>Shanggao Sixi swine farm</w:t>
            </w:r>
          </w:p>
        </w:tc>
        <w:tc>
          <w:tcPr>
            <w:tcW w:w="2219" w:type="dxa"/>
            <w:tcBorders>
              <w:top w:val="nil"/>
              <w:left w:val="single" w:sz="4" w:space="0" w:color="auto"/>
              <w:bottom w:val="single" w:sz="4" w:space="0" w:color="auto"/>
              <w:right w:val="single" w:sz="4" w:space="0" w:color="auto"/>
            </w:tcBorders>
            <w:shd w:val="clear" w:color="auto" w:fill="auto"/>
            <w:vAlign w:val="center"/>
          </w:tcPr>
          <w:p w14:paraId="58142C98"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04/09/2020</w:t>
            </w:r>
          </w:p>
        </w:tc>
        <w:tc>
          <w:tcPr>
            <w:tcW w:w="2452" w:type="dxa"/>
            <w:tcBorders>
              <w:top w:val="nil"/>
              <w:left w:val="single" w:sz="4" w:space="0" w:color="auto"/>
              <w:bottom w:val="single" w:sz="4" w:space="0" w:color="auto"/>
              <w:right w:val="single" w:sz="4" w:space="0" w:color="auto"/>
            </w:tcBorders>
            <w:shd w:val="clear" w:color="auto" w:fill="auto"/>
            <w:vAlign w:val="center"/>
          </w:tcPr>
          <w:p w14:paraId="18FF9F29"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30/11/2020</w:t>
            </w:r>
          </w:p>
        </w:tc>
        <w:tc>
          <w:tcPr>
            <w:tcW w:w="2586" w:type="dxa"/>
            <w:vAlign w:val="center"/>
          </w:tcPr>
          <w:p w14:paraId="21899681"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07/12/2020</w:t>
            </w:r>
          </w:p>
        </w:tc>
      </w:tr>
      <w:tr w:rsidR="00DF330C" w:rsidRPr="00DF330C" w14:paraId="6C969A7B" w14:textId="77777777" w:rsidTr="00F82937">
        <w:trPr>
          <w:trHeight w:val="360"/>
          <w:jc w:val="center"/>
        </w:trPr>
        <w:tc>
          <w:tcPr>
            <w:tcW w:w="2466" w:type="dxa"/>
            <w:vAlign w:val="center"/>
          </w:tcPr>
          <w:p w14:paraId="0994CA93" w14:textId="77777777" w:rsidR="00DF330C" w:rsidRPr="00DF330C" w:rsidRDefault="00DF330C" w:rsidP="00F82937">
            <w:pPr>
              <w:jc w:val="center"/>
              <w:rPr>
                <w:color w:val="auto"/>
                <w:sz w:val="18"/>
                <w:szCs w:val="18"/>
                <w:lang w:eastAsia="zh-CN"/>
              </w:rPr>
            </w:pPr>
            <w:r w:rsidRPr="00DF330C">
              <w:rPr>
                <w:rFonts w:eastAsia="等线"/>
                <w:color w:val="000000"/>
                <w:sz w:val="18"/>
                <w:szCs w:val="18"/>
              </w:rPr>
              <w:t>WanZai LuoCheng swine farm</w:t>
            </w:r>
          </w:p>
        </w:tc>
        <w:tc>
          <w:tcPr>
            <w:tcW w:w="2219" w:type="dxa"/>
            <w:tcBorders>
              <w:top w:val="nil"/>
              <w:left w:val="single" w:sz="4" w:space="0" w:color="auto"/>
              <w:bottom w:val="single" w:sz="4" w:space="0" w:color="auto"/>
              <w:right w:val="single" w:sz="4" w:space="0" w:color="auto"/>
            </w:tcBorders>
            <w:shd w:val="clear" w:color="auto" w:fill="auto"/>
            <w:vAlign w:val="center"/>
          </w:tcPr>
          <w:p w14:paraId="2C2C1F47"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03/09/2020</w:t>
            </w:r>
          </w:p>
        </w:tc>
        <w:tc>
          <w:tcPr>
            <w:tcW w:w="2452" w:type="dxa"/>
            <w:tcBorders>
              <w:top w:val="nil"/>
              <w:left w:val="single" w:sz="4" w:space="0" w:color="auto"/>
              <w:bottom w:val="single" w:sz="4" w:space="0" w:color="auto"/>
              <w:right w:val="single" w:sz="4" w:space="0" w:color="auto"/>
            </w:tcBorders>
            <w:shd w:val="clear" w:color="auto" w:fill="auto"/>
            <w:vAlign w:val="center"/>
          </w:tcPr>
          <w:p w14:paraId="33B8B146" w14:textId="1E43EDDD"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2</w:t>
            </w:r>
            <w:r w:rsidR="00986599">
              <w:rPr>
                <w:rFonts w:asciiTheme="minorHAnsi" w:hAnsiTheme="minorHAnsi"/>
                <w:color w:val="auto"/>
                <w:sz w:val="18"/>
                <w:szCs w:val="18"/>
                <w:lang w:eastAsia="zh-CN"/>
              </w:rPr>
              <w:t>9</w:t>
            </w:r>
            <w:r w:rsidRPr="00DF330C">
              <w:rPr>
                <w:rFonts w:asciiTheme="minorHAnsi" w:hAnsiTheme="minorHAnsi"/>
                <w:color w:val="auto"/>
                <w:sz w:val="18"/>
                <w:szCs w:val="18"/>
                <w:lang w:eastAsia="zh-CN"/>
              </w:rPr>
              <w:t>/11/2020</w:t>
            </w:r>
          </w:p>
        </w:tc>
        <w:tc>
          <w:tcPr>
            <w:tcW w:w="2586" w:type="dxa"/>
            <w:vAlign w:val="center"/>
          </w:tcPr>
          <w:p w14:paraId="4F759309"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07/12/2020</w:t>
            </w:r>
          </w:p>
        </w:tc>
      </w:tr>
      <w:tr w:rsidR="00DF330C" w:rsidRPr="00DF330C" w14:paraId="464E8F68" w14:textId="77777777" w:rsidTr="00F82937">
        <w:trPr>
          <w:trHeight w:val="360"/>
          <w:jc w:val="center"/>
        </w:trPr>
        <w:tc>
          <w:tcPr>
            <w:tcW w:w="2466" w:type="dxa"/>
            <w:vAlign w:val="center"/>
          </w:tcPr>
          <w:p w14:paraId="68B15532" w14:textId="77777777" w:rsidR="00DF330C" w:rsidRPr="00DF330C" w:rsidRDefault="00DF330C" w:rsidP="00F82937">
            <w:pPr>
              <w:jc w:val="center"/>
              <w:rPr>
                <w:color w:val="auto"/>
                <w:sz w:val="18"/>
                <w:szCs w:val="18"/>
                <w:lang w:eastAsia="zh-CN"/>
              </w:rPr>
            </w:pPr>
            <w:r w:rsidRPr="00DF330C">
              <w:rPr>
                <w:rFonts w:eastAsia="等线"/>
                <w:color w:val="000000"/>
                <w:sz w:val="18"/>
                <w:szCs w:val="18"/>
              </w:rPr>
              <w:t>Anyuan swine farm</w:t>
            </w:r>
          </w:p>
        </w:tc>
        <w:tc>
          <w:tcPr>
            <w:tcW w:w="2219" w:type="dxa"/>
            <w:tcBorders>
              <w:top w:val="nil"/>
              <w:left w:val="single" w:sz="4" w:space="0" w:color="auto"/>
              <w:bottom w:val="single" w:sz="4" w:space="0" w:color="auto"/>
              <w:right w:val="single" w:sz="4" w:space="0" w:color="auto"/>
            </w:tcBorders>
            <w:shd w:val="clear" w:color="auto" w:fill="auto"/>
            <w:vAlign w:val="center"/>
          </w:tcPr>
          <w:p w14:paraId="761E4A62"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02/09/2020</w:t>
            </w:r>
          </w:p>
        </w:tc>
        <w:tc>
          <w:tcPr>
            <w:tcW w:w="2452" w:type="dxa"/>
            <w:tcBorders>
              <w:top w:val="nil"/>
              <w:left w:val="single" w:sz="4" w:space="0" w:color="auto"/>
              <w:bottom w:val="single" w:sz="4" w:space="0" w:color="auto"/>
              <w:right w:val="single" w:sz="4" w:space="0" w:color="auto"/>
            </w:tcBorders>
            <w:shd w:val="clear" w:color="auto" w:fill="auto"/>
            <w:vAlign w:val="center"/>
          </w:tcPr>
          <w:p w14:paraId="03188F09"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26/11/2020</w:t>
            </w:r>
          </w:p>
        </w:tc>
        <w:tc>
          <w:tcPr>
            <w:tcW w:w="2586" w:type="dxa"/>
            <w:vAlign w:val="center"/>
          </w:tcPr>
          <w:p w14:paraId="60340271"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07/12/2020</w:t>
            </w:r>
          </w:p>
        </w:tc>
      </w:tr>
      <w:tr w:rsidR="00DF330C" w:rsidRPr="00DF330C" w14:paraId="24BA7DBF" w14:textId="77777777" w:rsidTr="00F82937">
        <w:trPr>
          <w:trHeight w:val="360"/>
          <w:jc w:val="center"/>
        </w:trPr>
        <w:tc>
          <w:tcPr>
            <w:tcW w:w="2466" w:type="dxa"/>
            <w:vAlign w:val="center"/>
          </w:tcPr>
          <w:p w14:paraId="4EE057E8" w14:textId="77777777" w:rsidR="00DF330C" w:rsidRPr="00DF330C" w:rsidRDefault="00DF330C" w:rsidP="00F82937">
            <w:pPr>
              <w:jc w:val="center"/>
              <w:rPr>
                <w:color w:val="auto"/>
                <w:sz w:val="18"/>
                <w:szCs w:val="18"/>
                <w:lang w:eastAsia="zh-CN"/>
              </w:rPr>
            </w:pPr>
            <w:r w:rsidRPr="00DF330C">
              <w:rPr>
                <w:rFonts w:eastAsia="等线"/>
                <w:color w:val="000000"/>
                <w:sz w:val="18"/>
                <w:szCs w:val="18"/>
              </w:rPr>
              <w:t>Yushe swine farm</w:t>
            </w:r>
          </w:p>
        </w:tc>
        <w:tc>
          <w:tcPr>
            <w:tcW w:w="2219" w:type="dxa"/>
            <w:tcBorders>
              <w:top w:val="nil"/>
              <w:left w:val="single" w:sz="4" w:space="0" w:color="auto"/>
              <w:bottom w:val="single" w:sz="4" w:space="0" w:color="auto"/>
              <w:right w:val="single" w:sz="4" w:space="0" w:color="auto"/>
            </w:tcBorders>
            <w:shd w:val="clear" w:color="auto" w:fill="auto"/>
            <w:vAlign w:val="center"/>
          </w:tcPr>
          <w:p w14:paraId="0F9931EE"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02/09/2020</w:t>
            </w:r>
          </w:p>
        </w:tc>
        <w:tc>
          <w:tcPr>
            <w:tcW w:w="2452" w:type="dxa"/>
            <w:tcBorders>
              <w:top w:val="nil"/>
              <w:left w:val="single" w:sz="4" w:space="0" w:color="auto"/>
              <w:bottom w:val="single" w:sz="4" w:space="0" w:color="auto"/>
              <w:right w:val="single" w:sz="4" w:space="0" w:color="auto"/>
            </w:tcBorders>
            <w:shd w:val="clear" w:color="auto" w:fill="auto"/>
            <w:vAlign w:val="center"/>
          </w:tcPr>
          <w:p w14:paraId="031D385A"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28/11/2020</w:t>
            </w:r>
          </w:p>
        </w:tc>
        <w:tc>
          <w:tcPr>
            <w:tcW w:w="2586" w:type="dxa"/>
            <w:vAlign w:val="center"/>
          </w:tcPr>
          <w:p w14:paraId="130793B7"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07/12/2020</w:t>
            </w:r>
          </w:p>
        </w:tc>
      </w:tr>
      <w:tr w:rsidR="00DF330C" w:rsidRPr="00DF330C" w14:paraId="726CF29C" w14:textId="77777777" w:rsidTr="00F82937">
        <w:trPr>
          <w:trHeight w:val="360"/>
          <w:jc w:val="center"/>
        </w:trPr>
        <w:tc>
          <w:tcPr>
            <w:tcW w:w="2466" w:type="dxa"/>
            <w:vAlign w:val="center"/>
          </w:tcPr>
          <w:p w14:paraId="2176BD97" w14:textId="77777777" w:rsidR="00DF330C" w:rsidRPr="00DF330C" w:rsidRDefault="00DF330C" w:rsidP="00F82937">
            <w:pPr>
              <w:jc w:val="center"/>
              <w:rPr>
                <w:color w:val="auto"/>
                <w:sz w:val="18"/>
                <w:szCs w:val="18"/>
                <w:lang w:eastAsia="zh-CN"/>
              </w:rPr>
            </w:pPr>
            <w:r w:rsidRPr="00DF330C">
              <w:rPr>
                <w:rFonts w:eastAsia="等线"/>
                <w:color w:val="000000"/>
                <w:sz w:val="18"/>
                <w:szCs w:val="18"/>
              </w:rPr>
              <w:t>Nanjing Gankeng swine farm</w:t>
            </w:r>
          </w:p>
        </w:tc>
        <w:tc>
          <w:tcPr>
            <w:tcW w:w="2219" w:type="dxa"/>
            <w:tcBorders>
              <w:top w:val="nil"/>
              <w:left w:val="single" w:sz="4" w:space="0" w:color="auto"/>
              <w:bottom w:val="single" w:sz="4" w:space="0" w:color="auto"/>
              <w:right w:val="single" w:sz="4" w:space="0" w:color="auto"/>
            </w:tcBorders>
            <w:shd w:val="clear" w:color="auto" w:fill="auto"/>
            <w:vAlign w:val="center"/>
          </w:tcPr>
          <w:p w14:paraId="6353FBFB"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05/09/2020</w:t>
            </w:r>
          </w:p>
        </w:tc>
        <w:tc>
          <w:tcPr>
            <w:tcW w:w="2452" w:type="dxa"/>
            <w:tcBorders>
              <w:top w:val="nil"/>
              <w:left w:val="single" w:sz="4" w:space="0" w:color="auto"/>
              <w:bottom w:val="single" w:sz="4" w:space="0" w:color="auto"/>
              <w:right w:val="single" w:sz="4" w:space="0" w:color="auto"/>
            </w:tcBorders>
            <w:shd w:val="clear" w:color="auto" w:fill="auto"/>
            <w:vAlign w:val="center"/>
          </w:tcPr>
          <w:p w14:paraId="27F6B9E1"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01/12/2020</w:t>
            </w:r>
          </w:p>
        </w:tc>
        <w:tc>
          <w:tcPr>
            <w:tcW w:w="2586" w:type="dxa"/>
            <w:vAlign w:val="center"/>
          </w:tcPr>
          <w:p w14:paraId="3F45C395" w14:textId="77777777" w:rsidR="00DF330C" w:rsidRPr="00DF330C" w:rsidRDefault="00DF330C" w:rsidP="00F82937">
            <w:pPr>
              <w:jc w:val="center"/>
              <w:rPr>
                <w:rFonts w:asciiTheme="minorHAnsi" w:hAnsiTheme="minorHAnsi"/>
                <w:color w:val="auto"/>
                <w:sz w:val="18"/>
                <w:szCs w:val="18"/>
                <w:lang w:eastAsia="zh-CN"/>
              </w:rPr>
            </w:pPr>
            <w:r w:rsidRPr="00DF330C">
              <w:rPr>
                <w:rFonts w:asciiTheme="minorHAnsi" w:hAnsiTheme="minorHAnsi"/>
                <w:color w:val="auto"/>
                <w:sz w:val="18"/>
                <w:szCs w:val="18"/>
                <w:lang w:eastAsia="zh-CN"/>
              </w:rPr>
              <w:t>07/12/2020</w:t>
            </w:r>
          </w:p>
        </w:tc>
      </w:tr>
    </w:tbl>
    <w:p w14:paraId="2394235A" w14:textId="77777777" w:rsidR="00DF330C" w:rsidRDefault="00DF330C">
      <w:pPr>
        <w:spacing w:after="0"/>
        <w:jc w:val="both"/>
        <w:rPr>
          <w:color w:val="auto"/>
          <w:sz w:val="20"/>
          <w:szCs w:val="20"/>
          <w:lang w:eastAsia="zh-CN"/>
        </w:rPr>
      </w:pPr>
    </w:p>
    <w:p w14:paraId="4220195A" w14:textId="77777777" w:rsidR="00466A1C" w:rsidRDefault="00962345">
      <w:pPr>
        <w:spacing w:after="0"/>
        <w:jc w:val="both"/>
        <w:rPr>
          <w:b/>
          <w:bCs/>
          <w:color w:val="auto"/>
          <w:lang w:eastAsia="zh-CN"/>
        </w:rPr>
      </w:pPr>
      <w:r>
        <w:rPr>
          <w:b/>
          <w:bCs/>
          <w:color w:val="auto"/>
          <w:lang w:eastAsia="zh-CN"/>
        </w:rPr>
        <w:t>Baseline scenario</w:t>
      </w:r>
    </w:p>
    <w:p w14:paraId="6479780C" w14:textId="77777777" w:rsidR="00466A1C" w:rsidRDefault="00466A1C">
      <w:pPr>
        <w:spacing w:after="0"/>
        <w:jc w:val="both"/>
        <w:rPr>
          <w:color w:val="auto"/>
          <w:sz w:val="20"/>
          <w:szCs w:val="20"/>
          <w:lang w:eastAsia="zh-CN"/>
        </w:rPr>
      </w:pPr>
    </w:p>
    <w:p w14:paraId="22FF42D9" w14:textId="77777777" w:rsidR="00466A1C" w:rsidRPr="00D112F4" w:rsidRDefault="00962345" w:rsidP="00D112F4">
      <w:pPr>
        <w:widowControl w:val="0"/>
        <w:autoSpaceDE w:val="0"/>
        <w:autoSpaceDN w:val="0"/>
        <w:adjustRightInd w:val="0"/>
        <w:spacing w:after="0" w:line="312" w:lineRule="auto"/>
        <w:jc w:val="both"/>
        <w:rPr>
          <w:color w:val="auto"/>
          <w:sz w:val="20"/>
          <w:szCs w:val="20"/>
          <w:lang w:val="en-GB" w:eastAsia="zh-CN"/>
        </w:rPr>
      </w:pPr>
      <w:r w:rsidRPr="00D112F4">
        <w:rPr>
          <w:color w:val="auto"/>
          <w:sz w:val="20"/>
          <w:szCs w:val="20"/>
          <w:lang w:val="en-GB" w:eastAsia="zh-CN"/>
        </w:rPr>
        <w:t>Prior to the implementation of the project, all manure waste produced from the 15 existing swine farms was left to decay in 15 uncovered anaerobic lagoons at the livestock farms and methane is emitted to the atmosphere directly without any methane recovery and destruction facility. As per “technical specification for sanitation treatment of livestock and poultry manure</w:t>
      </w:r>
      <w:r>
        <w:rPr>
          <w:rStyle w:val="affff4"/>
          <w:color w:val="auto"/>
          <w:sz w:val="20"/>
          <w:szCs w:val="20"/>
          <w:lang w:val="en-GB" w:eastAsia="zh-CN"/>
        </w:rPr>
        <w:footnoteReference w:id="8"/>
      </w:r>
      <w:r w:rsidRPr="00D112F4">
        <w:rPr>
          <w:color w:val="auto"/>
          <w:sz w:val="20"/>
          <w:szCs w:val="20"/>
          <w:lang w:val="en-GB" w:eastAsia="zh-CN"/>
        </w:rPr>
        <w:t>”, In China, the uncovered anaerobic lagoon is a kind of manure treatment method recognized by the state. In addition, there is no legal regulation to mandate the livestock farm owners to implement anaerobic digestion, aerobic or other biological treatment techniques and to capture and/or utilize methane generated at these lagoons.</w:t>
      </w:r>
    </w:p>
    <w:p w14:paraId="35B4342F" w14:textId="77777777" w:rsidR="00466A1C" w:rsidRPr="00D112F4" w:rsidRDefault="00466A1C" w:rsidP="00D112F4">
      <w:pPr>
        <w:widowControl w:val="0"/>
        <w:autoSpaceDE w:val="0"/>
        <w:autoSpaceDN w:val="0"/>
        <w:adjustRightInd w:val="0"/>
        <w:spacing w:after="0" w:line="312" w:lineRule="auto"/>
        <w:jc w:val="both"/>
        <w:rPr>
          <w:color w:val="auto"/>
          <w:sz w:val="20"/>
          <w:szCs w:val="20"/>
          <w:lang w:val="en-GB" w:eastAsia="zh-CN"/>
        </w:rPr>
      </w:pPr>
    </w:p>
    <w:p w14:paraId="5D42AF23" w14:textId="0D0C9FB6" w:rsidR="00466A1C" w:rsidRPr="00D112F4" w:rsidRDefault="00962345" w:rsidP="00D112F4">
      <w:pPr>
        <w:widowControl w:val="0"/>
        <w:autoSpaceDE w:val="0"/>
        <w:autoSpaceDN w:val="0"/>
        <w:adjustRightInd w:val="0"/>
        <w:spacing w:after="0" w:line="312" w:lineRule="auto"/>
        <w:jc w:val="both"/>
        <w:rPr>
          <w:color w:val="auto"/>
          <w:sz w:val="20"/>
          <w:szCs w:val="20"/>
          <w:lang w:val="en-GB" w:eastAsia="zh-CN"/>
        </w:rPr>
      </w:pPr>
      <w:r w:rsidRPr="00D112F4">
        <w:rPr>
          <w:color w:val="auto"/>
          <w:sz w:val="20"/>
          <w:szCs w:val="20"/>
          <w:lang w:val="en-GB" w:eastAsia="zh-CN"/>
        </w:rPr>
        <w:lastRenderedPageBreak/>
        <w:t xml:space="preserve">After the implementation of the project, original 15 uncovered anaerobic lagoons had been removed, the volume for original uncovered anaerobic lagoons is described in Table </w:t>
      </w:r>
      <w:r w:rsidR="00DF330C">
        <w:rPr>
          <w:color w:val="auto"/>
          <w:sz w:val="20"/>
          <w:szCs w:val="20"/>
          <w:lang w:val="en-GB" w:eastAsia="zh-CN"/>
        </w:rPr>
        <w:t>4</w:t>
      </w:r>
      <w:r w:rsidRPr="00D112F4">
        <w:rPr>
          <w:color w:val="auto"/>
          <w:sz w:val="20"/>
          <w:szCs w:val="20"/>
          <w:lang w:val="en-GB" w:eastAsia="zh-CN"/>
        </w:rPr>
        <w:t>.</w:t>
      </w:r>
    </w:p>
    <w:p w14:paraId="6245B72A" w14:textId="77777777" w:rsidR="00466A1C" w:rsidRDefault="00466A1C">
      <w:pPr>
        <w:spacing w:after="0"/>
        <w:jc w:val="both"/>
        <w:rPr>
          <w:color w:val="auto"/>
          <w:sz w:val="20"/>
          <w:szCs w:val="20"/>
          <w:lang w:eastAsia="zh-CN"/>
        </w:rPr>
      </w:pPr>
    </w:p>
    <w:p w14:paraId="2790C437" w14:textId="77777777" w:rsidR="00466A1C" w:rsidRDefault="00962345">
      <w:pPr>
        <w:spacing w:after="0"/>
        <w:jc w:val="both"/>
        <w:rPr>
          <w:b/>
          <w:bCs/>
          <w:color w:val="auto"/>
          <w:lang w:eastAsia="zh-CN"/>
        </w:rPr>
      </w:pPr>
      <w:r>
        <w:rPr>
          <w:b/>
          <w:bCs/>
          <w:color w:val="auto"/>
          <w:lang w:eastAsia="zh-CN"/>
        </w:rPr>
        <w:t>Project technology description</w:t>
      </w:r>
    </w:p>
    <w:p w14:paraId="77C4326A" w14:textId="77777777" w:rsidR="00466A1C" w:rsidRDefault="00466A1C">
      <w:pPr>
        <w:spacing w:after="0"/>
        <w:jc w:val="both"/>
        <w:rPr>
          <w:b/>
          <w:bCs/>
          <w:color w:val="auto"/>
          <w:lang w:eastAsia="zh-CN"/>
        </w:rPr>
      </w:pPr>
    </w:p>
    <w:p w14:paraId="1CA0EB19" w14:textId="6F3F40BE" w:rsidR="00466A1C" w:rsidRDefault="00962345" w:rsidP="00B140A6">
      <w:pPr>
        <w:widowControl w:val="0"/>
        <w:autoSpaceDE w:val="0"/>
        <w:autoSpaceDN w:val="0"/>
        <w:adjustRightInd w:val="0"/>
        <w:spacing w:after="0" w:line="312" w:lineRule="auto"/>
        <w:jc w:val="both"/>
        <w:rPr>
          <w:color w:val="auto"/>
          <w:sz w:val="20"/>
          <w:szCs w:val="20"/>
          <w:lang w:val="en-GB" w:eastAsia="zh-CN"/>
        </w:rPr>
      </w:pPr>
      <w:r w:rsidRPr="00D112F4">
        <w:rPr>
          <w:color w:val="auto"/>
          <w:sz w:val="20"/>
          <w:szCs w:val="20"/>
          <w:lang w:val="en-GB" w:eastAsia="zh-CN"/>
        </w:rPr>
        <w:t>There are 15 existing swine farms for this project, and each AWMS is implemented in each swine farm. The specific process is as follows:</w:t>
      </w:r>
    </w:p>
    <w:p w14:paraId="68A3A704" w14:textId="77777777" w:rsidR="00B140A6" w:rsidRDefault="00B140A6" w:rsidP="00B140A6">
      <w:pPr>
        <w:widowControl w:val="0"/>
        <w:autoSpaceDE w:val="0"/>
        <w:autoSpaceDN w:val="0"/>
        <w:adjustRightInd w:val="0"/>
        <w:spacing w:after="0" w:line="312" w:lineRule="auto"/>
        <w:jc w:val="both"/>
        <w:rPr>
          <w:color w:val="323232" w:themeColor="text2"/>
          <w:sz w:val="20"/>
          <w:szCs w:val="20"/>
          <w:lang w:val="en-GB" w:eastAsia="zh-CN"/>
        </w:rPr>
      </w:pPr>
    </w:p>
    <w:p w14:paraId="6467D514" w14:textId="7EE1A3AF" w:rsidR="00466A1C" w:rsidRDefault="00962345" w:rsidP="00D112F4">
      <w:pPr>
        <w:widowControl w:val="0"/>
        <w:autoSpaceDE w:val="0"/>
        <w:autoSpaceDN w:val="0"/>
        <w:adjustRightInd w:val="0"/>
        <w:spacing w:after="0" w:line="312" w:lineRule="auto"/>
        <w:jc w:val="both"/>
        <w:rPr>
          <w:color w:val="auto"/>
          <w:sz w:val="20"/>
          <w:szCs w:val="20"/>
          <w:lang w:val="en-GB" w:eastAsia="zh-CN"/>
        </w:rPr>
      </w:pPr>
      <w:bookmarkStart w:id="15" w:name="_Hlk102138826"/>
      <w:r>
        <w:rPr>
          <w:color w:val="auto"/>
          <w:sz w:val="20"/>
          <w:szCs w:val="20"/>
          <w:lang w:val="en-GB" w:eastAsia="zh-CN"/>
        </w:rPr>
        <w:t xml:space="preserve">All the manure and wastewater are collected and then be separated first. The solid will be treated in aerobic composting system, which will be used as fertilizer. And part of the fertilizer products will be distributed to the surrounding farmers free of charge to improve the life condition of farmers, the others will be sold to the market. The liquid will be treated through anaerobic digestion, the biogas generated during the treatment process will be captured for power generation. if there is surplus biogas, then the biogas will be flared </w:t>
      </w:r>
      <w:r>
        <w:rPr>
          <w:color w:val="auto"/>
          <w:sz w:val="20"/>
          <w:szCs w:val="20"/>
          <w:lang w:eastAsia="zh-CN"/>
        </w:rPr>
        <w:t>through the flaring system</w:t>
      </w:r>
      <w:r>
        <w:rPr>
          <w:color w:val="auto"/>
          <w:sz w:val="20"/>
          <w:szCs w:val="20"/>
          <w:lang w:val="en-GB" w:eastAsia="zh-CN"/>
        </w:rPr>
        <w:t xml:space="preserve">. The sludge produced from anaerobic digestion will be treated through aerobic composting together with the solid and the </w:t>
      </w:r>
      <w:bookmarkStart w:id="16" w:name="_Hlk77082346"/>
      <w:r>
        <w:rPr>
          <w:color w:val="auto"/>
          <w:sz w:val="20"/>
          <w:szCs w:val="20"/>
          <w:lang w:val="en-GB" w:eastAsia="zh-CN"/>
        </w:rPr>
        <w:t>effluent</w:t>
      </w:r>
      <w:bookmarkEnd w:id="16"/>
      <w:r>
        <w:rPr>
          <w:color w:val="auto"/>
          <w:sz w:val="20"/>
          <w:szCs w:val="20"/>
          <w:lang w:val="en-GB" w:eastAsia="zh-CN"/>
        </w:rPr>
        <w:t xml:space="preserve"> will be treated aerobically and then used for agriculture irrigation.</w:t>
      </w:r>
      <w:bookmarkEnd w:id="15"/>
    </w:p>
    <w:p w14:paraId="7E6654ED" w14:textId="77777777" w:rsidR="00466A1C" w:rsidRPr="00D112F4" w:rsidRDefault="00962345" w:rsidP="00D112F4">
      <w:pPr>
        <w:pStyle w:val="Instruction"/>
        <w:ind w:left="0"/>
        <w:rPr>
          <w:rFonts w:ascii="Verdana" w:hAnsi="Verdana"/>
          <w:b/>
          <w:bCs/>
          <w:sz w:val="20"/>
          <w:szCs w:val="20"/>
        </w:rPr>
      </w:pPr>
      <w:r w:rsidRPr="00D112F4">
        <w:rPr>
          <w:rFonts w:ascii="Verdana" w:hAnsi="Verdana"/>
          <w:b/>
          <w:bCs/>
          <w:sz w:val="20"/>
          <w:szCs w:val="20"/>
        </w:rPr>
        <w:t>Solid-liquid separation</w:t>
      </w:r>
    </w:p>
    <w:p w14:paraId="36D5012F" w14:textId="77777777" w:rsidR="00466A1C" w:rsidRPr="00D112F4" w:rsidRDefault="00962345" w:rsidP="00D112F4">
      <w:pPr>
        <w:pStyle w:val="Instruction"/>
        <w:spacing w:before="0"/>
        <w:ind w:left="0"/>
        <w:rPr>
          <w:rFonts w:ascii="Verdana" w:hAnsi="Verdana"/>
          <w:sz w:val="20"/>
          <w:szCs w:val="20"/>
        </w:rPr>
      </w:pPr>
      <w:r w:rsidRPr="00D112F4">
        <w:rPr>
          <w:rFonts w:ascii="Verdana" w:hAnsi="Verdana"/>
          <w:sz w:val="20"/>
          <w:szCs w:val="20"/>
        </w:rPr>
        <w:t>All the manure and wastewater are collected and then be separated first</w:t>
      </w:r>
      <w:r>
        <w:rPr>
          <w:rFonts w:ascii="Verdana" w:hAnsi="Verdana"/>
          <w:sz w:val="20"/>
          <w:szCs w:val="20"/>
        </w:rPr>
        <w:t xml:space="preserve"> by</w:t>
      </w:r>
      <w:r w:rsidRPr="00D112F4">
        <w:rPr>
          <w:rFonts w:ascii="Verdana" w:hAnsi="Verdana"/>
          <w:sz w:val="20"/>
          <w:szCs w:val="20"/>
        </w:rPr>
        <w:t xml:space="preserve"> solid-liquid separator. The solid are treated in aerobic composting system and the organic fertilizers are produced. The liquid is treated through anaerobic digestion and the biogas generated during the treatment process is captured for electricity generation.</w:t>
      </w:r>
    </w:p>
    <w:p w14:paraId="249B2FEF" w14:textId="77777777" w:rsidR="00466A1C" w:rsidRPr="00D112F4" w:rsidRDefault="00962345" w:rsidP="00D112F4">
      <w:pPr>
        <w:pStyle w:val="Instruction"/>
        <w:ind w:left="0"/>
        <w:rPr>
          <w:rFonts w:ascii="Verdana" w:hAnsi="Verdana"/>
          <w:b/>
          <w:bCs/>
          <w:sz w:val="20"/>
          <w:szCs w:val="20"/>
        </w:rPr>
      </w:pPr>
      <w:r w:rsidRPr="00D112F4">
        <w:rPr>
          <w:rFonts w:ascii="Verdana" w:hAnsi="Verdana"/>
          <w:b/>
          <w:bCs/>
          <w:sz w:val="20"/>
          <w:szCs w:val="20"/>
        </w:rPr>
        <w:t>Anaerobic digesters treatment process</w:t>
      </w:r>
    </w:p>
    <w:p w14:paraId="708A9EB7" w14:textId="77777777" w:rsidR="00466A1C" w:rsidRPr="00D112F4" w:rsidRDefault="00962345" w:rsidP="00D112F4">
      <w:pPr>
        <w:pStyle w:val="Instruction"/>
        <w:spacing w:before="0"/>
        <w:ind w:left="0"/>
        <w:rPr>
          <w:rFonts w:ascii="Verdana" w:hAnsi="Verdana"/>
          <w:sz w:val="20"/>
          <w:szCs w:val="20"/>
        </w:rPr>
      </w:pPr>
      <w:bookmarkStart w:id="17" w:name="_Hlk87961425"/>
      <w:bookmarkStart w:id="18" w:name="_Hlk100692821"/>
      <w:r w:rsidRPr="00D112F4">
        <w:rPr>
          <w:rFonts w:ascii="Verdana" w:hAnsi="Verdana"/>
          <w:sz w:val="20"/>
          <w:szCs w:val="20"/>
        </w:rPr>
        <w:t xml:space="preserve">Anaerobic tanks adopt Upflow Anaerobic Sludge Bed Reactor (UASB) as its anaerobic digester technology, and the biogas generated from the anaerobic digesters </w:t>
      </w:r>
      <w:bookmarkEnd w:id="17"/>
      <w:r w:rsidRPr="00D112F4">
        <w:rPr>
          <w:rFonts w:ascii="Verdana" w:hAnsi="Verdana"/>
          <w:sz w:val="20"/>
          <w:szCs w:val="20"/>
        </w:rPr>
        <w:t>is entered the biogas generator set after desulfurization and purification system.</w:t>
      </w:r>
      <w:bookmarkEnd w:id="18"/>
      <w:r w:rsidRPr="00D112F4">
        <w:rPr>
          <w:rFonts w:ascii="Verdana" w:hAnsi="Verdana"/>
          <w:sz w:val="20"/>
          <w:szCs w:val="20"/>
        </w:rPr>
        <w:t xml:space="preserve"> The generated electricity is used </w:t>
      </w:r>
      <w:bookmarkStart w:id="19" w:name="_Hlk100692900"/>
      <w:r w:rsidRPr="00D112F4">
        <w:rPr>
          <w:rFonts w:ascii="Verdana" w:hAnsi="Verdana"/>
          <w:sz w:val="20"/>
          <w:szCs w:val="20"/>
        </w:rPr>
        <w:t xml:space="preserve">for daily operation of </w:t>
      </w:r>
      <w:bookmarkStart w:id="20" w:name="_Hlk87961455"/>
      <w:r w:rsidRPr="00D112F4">
        <w:rPr>
          <w:rFonts w:ascii="Verdana" w:hAnsi="Verdana"/>
          <w:sz w:val="20"/>
          <w:szCs w:val="20"/>
        </w:rPr>
        <w:t>AWMSs and</w:t>
      </w:r>
      <w:bookmarkEnd w:id="20"/>
      <w:r w:rsidRPr="00D112F4">
        <w:rPr>
          <w:rFonts w:ascii="Verdana" w:hAnsi="Verdana"/>
          <w:sz w:val="20"/>
          <w:szCs w:val="20"/>
        </w:rPr>
        <w:t xml:space="preserve"> the swine farms</w:t>
      </w:r>
      <w:bookmarkEnd w:id="19"/>
      <w:r w:rsidRPr="00D112F4">
        <w:rPr>
          <w:rFonts w:ascii="Verdana" w:hAnsi="Verdana"/>
          <w:sz w:val="20"/>
          <w:szCs w:val="20"/>
        </w:rPr>
        <w:t xml:space="preserve">, and the waste heat of the generator is recycled for increasing the temperature of the anaerobic reactor. At the same time, and the residual biogas is flared </w:t>
      </w:r>
      <w:bookmarkStart w:id="21" w:name="_Hlk99020243"/>
      <w:r w:rsidRPr="00D112F4">
        <w:rPr>
          <w:rFonts w:ascii="Verdana" w:hAnsi="Verdana"/>
          <w:sz w:val="20"/>
          <w:szCs w:val="20"/>
        </w:rPr>
        <w:t>through open flaring</w:t>
      </w:r>
      <w:bookmarkEnd w:id="21"/>
      <w:r w:rsidRPr="00D112F4">
        <w:rPr>
          <w:rFonts w:ascii="Verdana" w:hAnsi="Verdana"/>
          <w:sz w:val="20"/>
          <w:szCs w:val="20"/>
        </w:rPr>
        <w:t xml:space="preserve"> if there is any surplus biogas. The temperature of the anaerobic treatment unit of the project is designed as medium temperature, and the optimal temperature range is 35 ~ 38 </w:t>
      </w:r>
      <w:r w:rsidRPr="00D112F4">
        <w:rPr>
          <w:rFonts w:ascii="Verdana" w:hAnsi="Verdana" w:hint="eastAsia"/>
          <w:sz w:val="20"/>
          <w:szCs w:val="20"/>
        </w:rPr>
        <w:t>℃</w:t>
      </w:r>
      <w:r w:rsidRPr="00D112F4">
        <w:rPr>
          <w:rFonts w:ascii="Verdana" w:hAnsi="Verdana"/>
          <w:sz w:val="20"/>
          <w:szCs w:val="20"/>
        </w:rPr>
        <w:t>.</w:t>
      </w:r>
    </w:p>
    <w:p w14:paraId="10F7C9D8" w14:textId="77777777" w:rsidR="00466A1C" w:rsidRPr="00D112F4" w:rsidRDefault="00962345" w:rsidP="00D112F4">
      <w:pPr>
        <w:pStyle w:val="Instruction"/>
        <w:ind w:left="0"/>
        <w:rPr>
          <w:rFonts w:ascii="Verdana" w:hAnsi="Verdana"/>
          <w:b/>
          <w:bCs/>
          <w:sz w:val="20"/>
          <w:szCs w:val="20"/>
        </w:rPr>
      </w:pPr>
      <w:r w:rsidRPr="00D112F4">
        <w:rPr>
          <w:rFonts w:ascii="Verdana" w:hAnsi="Verdana"/>
          <w:b/>
          <w:bCs/>
          <w:sz w:val="20"/>
          <w:szCs w:val="20"/>
        </w:rPr>
        <w:t>Comprehensive utilization of biogas</w:t>
      </w:r>
    </w:p>
    <w:p w14:paraId="0D072496" w14:textId="77777777" w:rsidR="00466A1C" w:rsidRPr="00D112F4" w:rsidRDefault="00962345" w:rsidP="00D112F4">
      <w:pPr>
        <w:pStyle w:val="Instruction"/>
        <w:spacing w:before="0"/>
        <w:ind w:left="0"/>
        <w:rPr>
          <w:rFonts w:ascii="Verdana" w:hAnsi="Verdana"/>
          <w:sz w:val="20"/>
          <w:szCs w:val="20"/>
        </w:rPr>
      </w:pPr>
      <w:r w:rsidRPr="00D112F4">
        <w:rPr>
          <w:rFonts w:ascii="Verdana" w:hAnsi="Verdana"/>
          <w:sz w:val="20"/>
          <w:szCs w:val="20"/>
        </w:rPr>
        <w:t>The biogas just produced by the anaerobic fermentation system is a mixed gas containing saturated steam. In addition to CH</w:t>
      </w:r>
      <w:r w:rsidRPr="00D112F4">
        <w:rPr>
          <w:rFonts w:ascii="Verdana" w:hAnsi="Verdana"/>
          <w:sz w:val="20"/>
          <w:szCs w:val="20"/>
          <w:vertAlign w:val="subscript"/>
        </w:rPr>
        <w:t>4</w:t>
      </w:r>
      <w:r w:rsidRPr="00D112F4">
        <w:rPr>
          <w:rFonts w:ascii="Verdana" w:hAnsi="Verdana"/>
          <w:sz w:val="20"/>
          <w:szCs w:val="20"/>
        </w:rPr>
        <w:t xml:space="preserve"> and CO</w:t>
      </w:r>
      <w:r w:rsidRPr="00D112F4">
        <w:rPr>
          <w:rFonts w:ascii="Verdana" w:hAnsi="Verdana"/>
          <w:sz w:val="20"/>
          <w:szCs w:val="20"/>
          <w:vertAlign w:val="subscript"/>
        </w:rPr>
        <w:t>2</w:t>
      </w:r>
      <w:r w:rsidRPr="00D112F4">
        <w:rPr>
          <w:rFonts w:ascii="Verdana" w:hAnsi="Verdana"/>
          <w:sz w:val="20"/>
          <w:szCs w:val="20"/>
        </w:rPr>
        <w:t>, it also contains H</w:t>
      </w:r>
      <w:r w:rsidRPr="00D112F4">
        <w:rPr>
          <w:rFonts w:ascii="Verdana" w:hAnsi="Verdana"/>
          <w:sz w:val="20"/>
          <w:szCs w:val="20"/>
          <w:vertAlign w:val="subscript"/>
        </w:rPr>
        <w:t>2</w:t>
      </w:r>
      <w:r w:rsidRPr="00D112F4">
        <w:rPr>
          <w:rFonts w:ascii="Verdana" w:hAnsi="Verdana"/>
          <w:sz w:val="20"/>
          <w:szCs w:val="20"/>
        </w:rPr>
        <w:t>S and suspended particulate impurities. Therefore, desulfurization purification system is required. The purified biogas can enter the generator system for power generation</w:t>
      </w:r>
      <w:r>
        <w:rPr>
          <w:rFonts w:ascii="Verdana" w:hAnsi="Verdana"/>
          <w:sz w:val="20"/>
          <w:szCs w:val="20"/>
        </w:rPr>
        <w:t>.</w:t>
      </w:r>
      <w:r w:rsidRPr="00D112F4">
        <w:rPr>
          <w:rFonts w:ascii="Verdana" w:hAnsi="Verdana"/>
          <w:sz w:val="20"/>
          <w:szCs w:val="20"/>
        </w:rPr>
        <w:t xml:space="preserve"> and the electricity generated is used for the operation of AWMS and the </w:t>
      </w:r>
      <w:r>
        <w:rPr>
          <w:rFonts w:ascii="Verdana" w:hAnsi="Verdana"/>
          <w:sz w:val="20"/>
          <w:szCs w:val="20"/>
        </w:rPr>
        <w:t>15</w:t>
      </w:r>
      <w:r w:rsidRPr="00D112F4">
        <w:rPr>
          <w:rFonts w:ascii="Verdana" w:hAnsi="Verdana"/>
          <w:sz w:val="20"/>
          <w:szCs w:val="20"/>
        </w:rPr>
        <w:t xml:space="preserve"> existing swine farm and the biogas is flared through the opened flaring if there is any surplus biogas.</w:t>
      </w:r>
    </w:p>
    <w:p w14:paraId="66133C0C" w14:textId="77777777" w:rsidR="00466A1C" w:rsidRPr="00D112F4" w:rsidRDefault="00962345" w:rsidP="00D112F4">
      <w:pPr>
        <w:pStyle w:val="Instruction"/>
        <w:ind w:left="0"/>
        <w:rPr>
          <w:rFonts w:ascii="Verdana" w:hAnsi="Verdana"/>
          <w:b/>
          <w:bCs/>
          <w:sz w:val="20"/>
          <w:szCs w:val="20"/>
        </w:rPr>
      </w:pPr>
      <w:r w:rsidRPr="00D112F4">
        <w:rPr>
          <w:rFonts w:ascii="Verdana" w:hAnsi="Verdana"/>
          <w:b/>
          <w:bCs/>
          <w:sz w:val="20"/>
          <w:szCs w:val="20"/>
        </w:rPr>
        <w:t>Aerobic composting process</w:t>
      </w:r>
    </w:p>
    <w:p w14:paraId="0AF382FC" w14:textId="77777777" w:rsidR="00466A1C" w:rsidRDefault="00962345" w:rsidP="00D112F4">
      <w:pPr>
        <w:pStyle w:val="Instruction"/>
        <w:widowControl w:val="0"/>
        <w:spacing w:before="0"/>
        <w:ind w:left="0"/>
        <w:rPr>
          <w:sz w:val="20"/>
          <w:szCs w:val="20"/>
          <w:lang w:eastAsia="zh-CN"/>
        </w:rPr>
      </w:pPr>
      <w:r w:rsidRPr="00D112F4">
        <w:rPr>
          <w:rFonts w:ascii="Verdana" w:hAnsi="Verdana"/>
          <w:sz w:val="20"/>
          <w:szCs w:val="20"/>
        </w:rPr>
        <w:t xml:space="preserve">The separated solid after solid-liquid separation and the sludge produced from anaerobic digestion are treated through aerobic composting. The aerobic composting process of this </w:t>
      </w:r>
      <w:r w:rsidRPr="00D112F4">
        <w:rPr>
          <w:rFonts w:ascii="Verdana" w:hAnsi="Verdana"/>
          <w:sz w:val="20"/>
          <w:szCs w:val="20"/>
        </w:rPr>
        <w:lastRenderedPageBreak/>
        <w:t>project adopts trough composting. The trough composting system combines controlled ventilation and regular turning. The composting process takes place in long and narrow passages called "troughs". The trough composting system is generally equipped with a vent pipe or a gas distribution device installed on the trough. When turning over, the air blower is used to supply the oxygen required for fermentation. The composting cycle of the blast trough composting system is 2-4 weeks.</w:t>
      </w:r>
    </w:p>
    <w:p w14:paraId="3AF4C33B" w14:textId="77777777" w:rsidR="00466A1C" w:rsidRDefault="00466A1C">
      <w:pPr>
        <w:widowControl w:val="0"/>
        <w:autoSpaceDE w:val="0"/>
        <w:autoSpaceDN w:val="0"/>
        <w:adjustRightInd w:val="0"/>
        <w:spacing w:after="0"/>
        <w:jc w:val="both"/>
        <w:rPr>
          <w:color w:val="323232" w:themeColor="text2"/>
          <w:sz w:val="20"/>
          <w:szCs w:val="20"/>
          <w:lang w:val="en-GB" w:eastAsia="zh-CN"/>
        </w:rPr>
      </w:pPr>
    </w:p>
    <w:p w14:paraId="5AF2856D" w14:textId="77777777" w:rsidR="00466A1C" w:rsidRDefault="00962345">
      <w:pPr>
        <w:widowControl w:val="0"/>
        <w:autoSpaceDE w:val="0"/>
        <w:autoSpaceDN w:val="0"/>
        <w:adjustRightInd w:val="0"/>
        <w:spacing w:after="0"/>
        <w:jc w:val="both"/>
        <w:rPr>
          <w:color w:val="323232" w:themeColor="text2"/>
          <w:sz w:val="20"/>
          <w:szCs w:val="20"/>
          <w:lang w:val="en-GB" w:eastAsia="zh-CN"/>
        </w:rPr>
      </w:pPr>
      <w:r>
        <w:rPr>
          <w:color w:val="auto"/>
          <w:sz w:val="20"/>
          <w:szCs w:val="20"/>
          <w:lang w:val="en-GB" w:eastAsia="zh-CN"/>
        </w:rPr>
        <w:t>The proposed project was implemented in 15 existing swine farms and the technology implemented at each swine farm was same. While the treatment capacities of each AWMS and the size of each swine farm and corresponding design of the AWMS was different. The treatment capacity and equipment of the system are designed according to the farming scale.  The volume for original uncovered anaerobic lagoons and the equipment parameters used of each swine farm are shown in the following Table 3:</w:t>
      </w:r>
    </w:p>
    <w:p w14:paraId="5263571B" w14:textId="77777777" w:rsidR="00466A1C" w:rsidRDefault="00466A1C">
      <w:pPr>
        <w:spacing w:after="0"/>
        <w:jc w:val="both"/>
        <w:rPr>
          <w:color w:val="323232" w:themeColor="text2"/>
          <w:sz w:val="20"/>
          <w:szCs w:val="20"/>
          <w:lang w:val="en-GB" w:eastAsia="zh-CN"/>
        </w:rPr>
      </w:pPr>
    </w:p>
    <w:p w14:paraId="481184FE" w14:textId="77777777" w:rsidR="00466A1C" w:rsidRDefault="00962345">
      <w:pPr>
        <w:spacing w:after="0"/>
        <w:jc w:val="both"/>
        <w:rPr>
          <w:color w:val="323232" w:themeColor="text2"/>
          <w:sz w:val="20"/>
          <w:szCs w:val="20"/>
          <w:lang w:eastAsia="zh-CN"/>
        </w:rPr>
      </w:pPr>
      <w:r>
        <w:rPr>
          <w:color w:val="323232" w:themeColor="text2"/>
          <w:sz w:val="20"/>
          <w:szCs w:val="20"/>
          <w:lang w:eastAsia="zh-CN"/>
        </w:rPr>
        <w:t>The technical flow of</w:t>
      </w:r>
      <w:r>
        <w:rPr>
          <w:rFonts w:hint="eastAsia"/>
          <w:color w:val="323232" w:themeColor="text2"/>
          <w:sz w:val="20"/>
          <w:szCs w:val="20"/>
          <w:lang w:eastAsia="zh-CN"/>
        </w:rPr>
        <w:t xml:space="preserve"> </w:t>
      </w:r>
      <w:r>
        <w:rPr>
          <w:color w:val="323232" w:themeColor="text2"/>
          <w:sz w:val="20"/>
          <w:szCs w:val="20"/>
          <w:lang w:eastAsia="zh-CN"/>
        </w:rPr>
        <w:t>the project activity is shown below:</w:t>
      </w:r>
    </w:p>
    <w:p w14:paraId="0E8BC25C" w14:textId="4603ACDB" w:rsidR="00922941" w:rsidRDefault="00922941">
      <w:pPr>
        <w:spacing w:after="0" w:line="276" w:lineRule="auto"/>
        <w:jc w:val="center"/>
        <w:rPr>
          <w:lang w:eastAsia="zh-CN"/>
        </w:rPr>
      </w:pPr>
      <w:r>
        <w:rPr>
          <w:noProof/>
        </w:rPr>
        <w:drawing>
          <wp:inline distT="0" distB="0" distL="0" distR="0" wp14:anchorId="160B27DA" wp14:editId="62481F99">
            <wp:extent cx="6116320" cy="3648710"/>
            <wp:effectExtent l="0" t="0" r="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16320" cy="3648710"/>
                    </a:xfrm>
                    <a:prstGeom prst="rect">
                      <a:avLst/>
                    </a:prstGeom>
                  </pic:spPr>
                </pic:pic>
              </a:graphicData>
            </a:graphic>
          </wp:inline>
        </w:drawing>
      </w:r>
    </w:p>
    <w:p w14:paraId="7B229A99" w14:textId="6114F31E" w:rsidR="00466A1C" w:rsidRDefault="00962345">
      <w:pPr>
        <w:spacing w:after="0" w:line="276" w:lineRule="auto"/>
        <w:jc w:val="center"/>
        <w:rPr>
          <w:color w:val="323232" w:themeColor="text2"/>
          <w:sz w:val="18"/>
          <w:szCs w:val="18"/>
          <w:lang w:eastAsia="zh-CN"/>
        </w:rPr>
      </w:pPr>
      <w:bookmarkStart w:id="22" w:name="_Hlk72145106"/>
      <w:r>
        <w:rPr>
          <w:color w:val="323232" w:themeColor="text2"/>
          <w:sz w:val="18"/>
          <w:szCs w:val="18"/>
          <w:lang w:eastAsia="zh-CN"/>
        </w:rPr>
        <w:t xml:space="preserve">Figure </w:t>
      </w:r>
      <w:r w:rsidR="009A5980">
        <w:rPr>
          <w:color w:val="323232" w:themeColor="text2"/>
          <w:sz w:val="18"/>
          <w:szCs w:val="18"/>
          <w:lang w:eastAsia="zh-CN"/>
        </w:rPr>
        <w:t xml:space="preserve">2 </w:t>
      </w:r>
      <w:r>
        <w:rPr>
          <w:color w:val="323232" w:themeColor="text2"/>
          <w:sz w:val="18"/>
          <w:szCs w:val="18"/>
          <w:lang w:eastAsia="zh-CN"/>
        </w:rPr>
        <w:t>Technical flow of</w:t>
      </w:r>
      <w:r>
        <w:rPr>
          <w:rFonts w:hint="eastAsia"/>
          <w:color w:val="323232" w:themeColor="text2"/>
          <w:sz w:val="18"/>
          <w:szCs w:val="18"/>
          <w:lang w:eastAsia="zh-CN"/>
        </w:rPr>
        <w:t xml:space="preserve"> </w:t>
      </w:r>
      <w:r>
        <w:rPr>
          <w:color w:val="323232" w:themeColor="text2"/>
          <w:sz w:val="18"/>
          <w:szCs w:val="18"/>
          <w:lang w:eastAsia="zh-CN"/>
        </w:rPr>
        <w:t>the project activity</w:t>
      </w:r>
    </w:p>
    <w:p w14:paraId="7991EB9F" w14:textId="77777777" w:rsidR="00466A1C" w:rsidRDefault="00466A1C">
      <w:pPr>
        <w:spacing w:after="0" w:line="276" w:lineRule="auto"/>
        <w:jc w:val="center"/>
        <w:rPr>
          <w:color w:val="323232" w:themeColor="text2"/>
          <w:sz w:val="18"/>
          <w:szCs w:val="18"/>
          <w:lang w:eastAsia="zh-CN"/>
        </w:rPr>
        <w:sectPr w:rsidR="00466A1C">
          <w:headerReference w:type="first" r:id="rId25"/>
          <w:pgSz w:w="11900" w:h="16840"/>
          <w:pgMar w:top="1381" w:right="1134" w:bottom="1021" w:left="1134" w:header="283" w:footer="0" w:gutter="0"/>
          <w:cols w:space="720"/>
          <w:titlePg/>
          <w:docGrid w:linePitch="360"/>
        </w:sectPr>
      </w:pPr>
    </w:p>
    <w:p w14:paraId="6E091F55" w14:textId="77777777" w:rsidR="00466A1C" w:rsidRDefault="00466A1C">
      <w:pPr>
        <w:spacing w:after="0" w:line="276" w:lineRule="auto"/>
        <w:jc w:val="center"/>
        <w:rPr>
          <w:color w:val="323232" w:themeColor="text2"/>
          <w:sz w:val="18"/>
          <w:szCs w:val="18"/>
          <w:lang w:eastAsia="zh-CN"/>
        </w:rPr>
      </w:pPr>
    </w:p>
    <w:p w14:paraId="6F03E15C" w14:textId="3857D2B3" w:rsidR="00466A1C" w:rsidRDefault="00962345">
      <w:pPr>
        <w:spacing w:after="0" w:line="276" w:lineRule="auto"/>
        <w:jc w:val="center"/>
        <w:rPr>
          <w:color w:val="323232" w:themeColor="text2"/>
          <w:sz w:val="18"/>
          <w:szCs w:val="18"/>
          <w:lang w:eastAsia="zh-CN"/>
        </w:rPr>
      </w:pPr>
      <w:r>
        <w:rPr>
          <w:rFonts w:hint="eastAsia"/>
          <w:color w:val="auto"/>
          <w:sz w:val="18"/>
          <w:szCs w:val="18"/>
          <w:lang w:val="en-GB" w:eastAsia="zh-CN"/>
        </w:rPr>
        <w:t>T</w:t>
      </w:r>
      <w:r>
        <w:rPr>
          <w:color w:val="auto"/>
          <w:sz w:val="18"/>
          <w:szCs w:val="18"/>
          <w:lang w:val="en-GB" w:eastAsia="zh-CN"/>
        </w:rPr>
        <w:t xml:space="preserve">able </w:t>
      </w:r>
      <w:r w:rsidR="00DF330C">
        <w:rPr>
          <w:color w:val="auto"/>
          <w:sz w:val="18"/>
          <w:szCs w:val="18"/>
          <w:lang w:val="en-GB" w:eastAsia="zh-CN"/>
        </w:rPr>
        <w:t xml:space="preserve">4 </w:t>
      </w:r>
      <w:r>
        <w:rPr>
          <w:color w:val="auto"/>
          <w:sz w:val="18"/>
          <w:szCs w:val="18"/>
          <w:lang w:val="en-GB" w:eastAsia="zh-CN"/>
        </w:rPr>
        <w:t>technical parameters of main equipment and uncovered anaerobic lagoons</w:t>
      </w:r>
    </w:p>
    <w:p w14:paraId="02E96C67" w14:textId="77777777" w:rsidR="00466A1C" w:rsidRDefault="00466A1C">
      <w:pPr>
        <w:spacing w:after="0" w:line="276" w:lineRule="auto"/>
        <w:jc w:val="center"/>
        <w:rPr>
          <w:color w:val="323232" w:themeColor="text2"/>
          <w:sz w:val="18"/>
          <w:szCs w:val="18"/>
          <w:lang w:eastAsia="zh-CN"/>
        </w:rPr>
      </w:pPr>
    </w:p>
    <w:tbl>
      <w:tblPr>
        <w:tblStyle w:val="afffb"/>
        <w:tblW w:w="5000" w:type="pct"/>
        <w:jc w:val="center"/>
        <w:tblLook w:val="04A0" w:firstRow="1" w:lastRow="0" w:firstColumn="1" w:lastColumn="0" w:noHBand="0" w:noVBand="1"/>
      </w:tblPr>
      <w:tblGrid>
        <w:gridCol w:w="1949"/>
        <w:gridCol w:w="857"/>
        <w:gridCol w:w="779"/>
        <w:gridCol w:w="878"/>
        <w:gridCol w:w="779"/>
        <w:gridCol w:w="779"/>
        <w:gridCol w:w="878"/>
        <w:gridCol w:w="884"/>
        <w:gridCol w:w="779"/>
        <w:gridCol w:w="857"/>
        <w:gridCol w:w="857"/>
        <w:gridCol w:w="890"/>
        <w:gridCol w:w="889"/>
        <w:gridCol w:w="779"/>
        <w:gridCol w:w="779"/>
        <w:gridCol w:w="815"/>
      </w:tblGrid>
      <w:tr w:rsidR="00466A1C" w14:paraId="4CDCB9A3" w14:textId="77777777">
        <w:trPr>
          <w:trHeight w:val="227"/>
          <w:jc w:val="center"/>
        </w:trPr>
        <w:tc>
          <w:tcPr>
            <w:tcW w:w="676" w:type="pct"/>
            <w:vAlign w:val="center"/>
          </w:tcPr>
          <w:p w14:paraId="4FF06723" w14:textId="77777777" w:rsidR="00466A1C" w:rsidRDefault="00962345">
            <w:pPr>
              <w:spacing w:after="0"/>
              <w:jc w:val="center"/>
              <w:rPr>
                <w:b/>
                <w:bCs/>
                <w:color w:val="auto"/>
                <w:sz w:val="18"/>
                <w:szCs w:val="18"/>
                <w:lang w:eastAsia="zh-CN"/>
              </w:rPr>
            </w:pPr>
            <w:r>
              <w:rPr>
                <w:b/>
                <w:bCs/>
                <w:color w:val="auto"/>
                <w:sz w:val="18"/>
                <w:szCs w:val="18"/>
                <w:lang w:eastAsia="zh-CN"/>
              </w:rPr>
              <w:t>Farm name</w:t>
            </w:r>
          </w:p>
        </w:tc>
        <w:tc>
          <w:tcPr>
            <w:tcW w:w="296" w:type="pct"/>
            <w:tcBorders>
              <w:top w:val="single" w:sz="4" w:space="0" w:color="auto"/>
              <w:left w:val="single" w:sz="4" w:space="0" w:color="auto"/>
              <w:bottom w:val="single" w:sz="4" w:space="0" w:color="auto"/>
              <w:right w:val="single" w:sz="4" w:space="0" w:color="auto"/>
            </w:tcBorders>
            <w:shd w:val="clear" w:color="auto" w:fill="auto"/>
            <w:vAlign w:val="center"/>
          </w:tcPr>
          <w:p w14:paraId="54B17AA4" w14:textId="77777777" w:rsidR="00466A1C" w:rsidRDefault="00962345">
            <w:pPr>
              <w:spacing w:after="0"/>
              <w:jc w:val="center"/>
              <w:rPr>
                <w:b/>
                <w:bCs/>
                <w:color w:val="auto"/>
                <w:sz w:val="18"/>
                <w:szCs w:val="18"/>
                <w:lang w:eastAsia="zh-CN"/>
              </w:rPr>
            </w:pPr>
            <w:r>
              <w:rPr>
                <w:b/>
                <w:bCs/>
                <w:color w:val="auto"/>
                <w:sz w:val="18"/>
                <w:szCs w:val="18"/>
                <w:lang w:eastAsia="zh-CN"/>
              </w:rPr>
              <w:t xml:space="preserve">Lijiadong </w:t>
            </w:r>
          </w:p>
        </w:tc>
        <w:tc>
          <w:tcPr>
            <w:tcW w:w="269" w:type="pct"/>
            <w:tcBorders>
              <w:top w:val="single" w:sz="4" w:space="0" w:color="auto"/>
              <w:left w:val="nil"/>
              <w:bottom w:val="single" w:sz="4" w:space="0" w:color="auto"/>
              <w:right w:val="single" w:sz="4" w:space="0" w:color="auto"/>
            </w:tcBorders>
            <w:shd w:val="clear" w:color="auto" w:fill="auto"/>
            <w:vAlign w:val="center"/>
          </w:tcPr>
          <w:p w14:paraId="37BAB6A7" w14:textId="77777777" w:rsidR="00466A1C" w:rsidRDefault="00962345">
            <w:pPr>
              <w:spacing w:after="0"/>
              <w:jc w:val="center"/>
              <w:rPr>
                <w:b/>
                <w:bCs/>
                <w:color w:val="auto"/>
                <w:sz w:val="18"/>
                <w:szCs w:val="18"/>
                <w:lang w:eastAsia="zh-CN"/>
              </w:rPr>
            </w:pPr>
            <w:r>
              <w:rPr>
                <w:b/>
                <w:bCs/>
                <w:color w:val="auto"/>
                <w:sz w:val="18"/>
                <w:szCs w:val="18"/>
                <w:lang w:eastAsia="zh-CN"/>
              </w:rPr>
              <w:t>Fenyi</w:t>
            </w:r>
          </w:p>
        </w:tc>
        <w:tc>
          <w:tcPr>
            <w:tcW w:w="304" w:type="pct"/>
            <w:tcBorders>
              <w:top w:val="single" w:sz="4" w:space="0" w:color="auto"/>
              <w:left w:val="nil"/>
              <w:bottom w:val="single" w:sz="4" w:space="0" w:color="auto"/>
              <w:right w:val="single" w:sz="4" w:space="0" w:color="auto"/>
            </w:tcBorders>
            <w:shd w:val="clear" w:color="auto" w:fill="auto"/>
            <w:vAlign w:val="center"/>
          </w:tcPr>
          <w:p w14:paraId="10FDECAD" w14:textId="77777777" w:rsidR="00466A1C" w:rsidRDefault="00962345">
            <w:pPr>
              <w:spacing w:after="0"/>
              <w:jc w:val="center"/>
              <w:rPr>
                <w:b/>
                <w:bCs/>
                <w:color w:val="auto"/>
                <w:sz w:val="18"/>
                <w:szCs w:val="18"/>
                <w:lang w:eastAsia="zh-CN"/>
              </w:rPr>
            </w:pPr>
            <w:r>
              <w:rPr>
                <w:b/>
                <w:bCs/>
                <w:color w:val="auto"/>
                <w:sz w:val="18"/>
                <w:szCs w:val="18"/>
                <w:lang w:eastAsia="zh-CN"/>
              </w:rPr>
              <w:t>Fengyang Bailutang</w:t>
            </w:r>
          </w:p>
        </w:tc>
        <w:tc>
          <w:tcPr>
            <w:tcW w:w="269" w:type="pct"/>
            <w:tcBorders>
              <w:top w:val="single" w:sz="4" w:space="0" w:color="auto"/>
              <w:left w:val="nil"/>
              <w:bottom w:val="single" w:sz="4" w:space="0" w:color="auto"/>
              <w:right w:val="single" w:sz="4" w:space="0" w:color="auto"/>
            </w:tcBorders>
            <w:shd w:val="clear" w:color="auto" w:fill="auto"/>
            <w:vAlign w:val="center"/>
          </w:tcPr>
          <w:p w14:paraId="786D71AD" w14:textId="77777777" w:rsidR="00466A1C" w:rsidRDefault="00962345">
            <w:pPr>
              <w:spacing w:after="0"/>
              <w:jc w:val="center"/>
              <w:rPr>
                <w:b/>
                <w:bCs/>
                <w:color w:val="auto"/>
                <w:sz w:val="18"/>
                <w:szCs w:val="18"/>
                <w:lang w:eastAsia="zh-CN"/>
              </w:rPr>
            </w:pPr>
            <w:r>
              <w:rPr>
                <w:b/>
                <w:bCs/>
                <w:color w:val="auto"/>
                <w:sz w:val="18"/>
                <w:szCs w:val="18"/>
                <w:lang w:eastAsia="zh-CN"/>
              </w:rPr>
              <w:t>Wuning</w:t>
            </w:r>
          </w:p>
        </w:tc>
        <w:tc>
          <w:tcPr>
            <w:tcW w:w="269" w:type="pct"/>
            <w:tcBorders>
              <w:top w:val="single" w:sz="4" w:space="0" w:color="auto"/>
              <w:left w:val="nil"/>
              <w:bottom w:val="single" w:sz="4" w:space="0" w:color="auto"/>
              <w:right w:val="single" w:sz="4" w:space="0" w:color="auto"/>
            </w:tcBorders>
            <w:shd w:val="clear" w:color="auto" w:fill="auto"/>
            <w:vAlign w:val="center"/>
          </w:tcPr>
          <w:p w14:paraId="19AEE8F8" w14:textId="77777777" w:rsidR="00466A1C" w:rsidRDefault="00962345">
            <w:pPr>
              <w:spacing w:after="0"/>
              <w:jc w:val="center"/>
              <w:rPr>
                <w:b/>
                <w:bCs/>
                <w:color w:val="auto"/>
                <w:sz w:val="18"/>
                <w:szCs w:val="18"/>
                <w:lang w:eastAsia="zh-CN"/>
              </w:rPr>
            </w:pPr>
            <w:r>
              <w:rPr>
                <w:b/>
                <w:bCs/>
                <w:color w:val="auto"/>
                <w:sz w:val="18"/>
                <w:szCs w:val="18"/>
                <w:lang w:eastAsia="zh-CN"/>
              </w:rPr>
              <w:t>Wanzai Sanxing</w:t>
            </w:r>
          </w:p>
        </w:tc>
        <w:tc>
          <w:tcPr>
            <w:tcW w:w="304" w:type="pct"/>
            <w:tcBorders>
              <w:top w:val="single" w:sz="4" w:space="0" w:color="auto"/>
              <w:left w:val="nil"/>
              <w:bottom w:val="single" w:sz="4" w:space="0" w:color="auto"/>
              <w:right w:val="single" w:sz="4" w:space="0" w:color="auto"/>
            </w:tcBorders>
            <w:shd w:val="clear" w:color="auto" w:fill="auto"/>
            <w:vAlign w:val="center"/>
          </w:tcPr>
          <w:p w14:paraId="662C33F4" w14:textId="77777777" w:rsidR="00466A1C" w:rsidRDefault="00962345">
            <w:pPr>
              <w:spacing w:after="0"/>
              <w:jc w:val="center"/>
              <w:rPr>
                <w:b/>
                <w:bCs/>
                <w:color w:val="auto"/>
                <w:sz w:val="18"/>
                <w:szCs w:val="18"/>
                <w:lang w:eastAsia="zh-CN"/>
              </w:rPr>
            </w:pPr>
            <w:r>
              <w:rPr>
                <w:b/>
                <w:bCs/>
                <w:color w:val="auto"/>
                <w:sz w:val="18"/>
                <w:szCs w:val="18"/>
                <w:lang w:eastAsia="zh-CN"/>
              </w:rPr>
              <w:t>Fenyi Caochang</w:t>
            </w:r>
          </w:p>
        </w:tc>
        <w:tc>
          <w:tcPr>
            <w:tcW w:w="306" w:type="pct"/>
            <w:tcBorders>
              <w:top w:val="single" w:sz="4" w:space="0" w:color="auto"/>
              <w:left w:val="nil"/>
              <w:bottom w:val="single" w:sz="4" w:space="0" w:color="auto"/>
              <w:right w:val="single" w:sz="4" w:space="0" w:color="auto"/>
            </w:tcBorders>
            <w:shd w:val="clear" w:color="auto" w:fill="auto"/>
            <w:vAlign w:val="center"/>
          </w:tcPr>
          <w:p w14:paraId="48D20AE1" w14:textId="77777777" w:rsidR="00466A1C" w:rsidRDefault="00962345">
            <w:pPr>
              <w:spacing w:after="0"/>
              <w:jc w:val="center"/>
              <w:rPr>
                <w:b/>
                <w:bCs/>
                <w:color w:val="auto"/>
                <w:sz w:val="18"/>
                <w:szCs w:val="18"/>
                <w:lang w:eastAsia="zh-CN"/>
              </w:rPr>
            </w:pPr>
            <w:r>
              <w:rPr>
                <w:b/>
                <w:bCs/>
                <w:color w:val="auto"/>
                <w:sz w:val="18"/>
                <w:szCs w:val="18"/>
                <w:lang w:eastAsia="zh-CN"/>
              </w:rPr>
              <w:t>Zhangshu</w:t>
            </w:r>
          </w:p>
        </w:tc>
        <w:tc>
          <w:tcPr>
            <w:tcW w:w="269" w:type="pct"/>
            <w:tcBorders>
              <w:top w:val="single" w:sz="4" w:space="0" w:color="auto"/>
              <w:left w:val="nil"/>
              <w:bottom w:val="single" w:sz="4" w:space="0" w:color="auto"/>
              <w:right w:val="single" w:sz="4" w:space="0" w:color="auto"/>
            </w:tcBorders>
            <w:shd w:val="clear" w:color="auto" w:fill="auto"/>
            <w:vAlign w:val="center"/>
          </w:tcPr>
          <w:p w14:paraId="3CF84184" w14:textId="77777777" w:rsidR="00466A1C" w:rsidRDefault="00962345">
            <w:pPr>
              <w:spacing w:after="0"/>
              <w:jc w:val="center"/>
              <w:rPr>
                <w:b/>
                <w:bCs/>
                <w:color w:val="auto"/>
                <w:sz w:val="18"/>
                <w:szCs w:val="18"/>
                <w:lang w:eastAsia="zh-CN"/>
              </w:rPr>
            </w:pPr>
            <w:r>
              <w:rPr>
                <w:b/>
                <w:bCs/>
                <w:color w:val="auto"/>
                <w:sz w:val="18"/>
                <w:szCs w:val="18"/>
                <w:lang w:eastAsia="zh-CN"/>
              </w:rPr>
              <w:t>Dayu Fujiang</w:t>
            </w:r>
          </w:p>
        </w:tc>
        <w:tc>
          <w:tcPr>
            <w:tcW w:w="296" w:type="pct"/>
            <w:tcBorders>
              <w:top w:val="single" w:sz="4" w:space="0" w:color="auto"/>
              <w:left w:val="nil"/>
              <w:bottom w:val="single" w:sz="4" w:space="0" w:color="auto"/>
              <w:right w:val="single" w:sz="4" w:space="0" w:color="auto"/>
            </w:tcBorders>
            <w:shd w:val="clear" w:color="auto" w:fill="auto"/>
            <w:vAlign w:val="center"/>
          </w:tcPr>
          <w:p w14:paraId="1AF62E63" w14:textId="77777777" w:rsidR="00466A1C" w:rsidRDefault="00962345">
            <w:pPr>
              <w:spacing w:after="0"/>
              <w:jc w:val="center"/>
              <w:rPr>
                <w:b/>
                <w:bCs/>
                <w:color w:val="auto"/>
                <w:sz w:val="18"/>
                <w:szCs w:val="18"/>
                <w:lang w:eastAsia="zh-CN"/>
              </w:rPr>
            </w:pPr>
            <w:r>
              <w:rPr>
                <w:b/>
                <w:bCs/>
                <w:color w:val="auto"/>
                <w:sz w:val="18"/>
                <w:szCs w:val="18"/>
                <w:lang w:eastAsia="zh-CN"/>
              </w:rPr>
              <w:t>Yongxin</w:t>
            </w:r>
          </w:p>
        </w:tc>
        <w:tc>
          <w:tcPr>
            <w:tcW w:w="296" w:type="pct"/>
            <w:tcBorders>
              <w:top w:val="single" w:sz="4" w:space="0" w:color="auto"/>
              <w:left w:val="nil"/>
              <w:bottom w:val="single" w:sz="4" w:space="0" w:color="auto"/>
              <w:right w:val="single" w:sz="4" w:space="0" w:color="auto"/>
            </w:tcBorders>
            <w:shd w:val="clear" w:color="auto" w:fill="auto"/>
            <w:vAlign w:val="center"/>
          </w:tcPr>
          <w:p w14:paraId="715E3FBD" w14:textId="77777777" w:rsidR="00466A1C" w:rsidRDefault="00962345">
            <w:pPr>
              <w:spacing w:after="0"/>
              <w:jc w:val="center"/>
              <w:rPr>
                <w:b/>
                <w:bCs/>
                <w:color w:val="auto"/>
                <w:sz w:val="18"/>
                <w:szCs w:val="18"/>
                <w:lang w:eastAsia="zh-CN"/>
              </w:rPr>
            </w:pPr>
            <w:r>
              <w:rPr>
                <w:b/>
                <w:bCs/>
                <w:color w:val="auto"/>
                <w:sz w:val="18"/>
                <w:szCs w:val="18"/>
                <w:lang w:eastAsia="zh-CN"/>
              </w:rPr>
              <w:t>Jinxi Zuofang</w:t>
            </w:r>
          </w:p>
        </w:tc>
        <w:tc>
          <w:tcPr>
            <w:tcW w:w="308" w:type="pct"/>
            <w:tcBorders>
              <w:top w:val="single" w:sz="4" w:space="0" w:color="auto"/>
              <w:left w:val="nil"/>
              <w:bottom w:val="single" w:sz="4" w:space="0" w:color="auto"/>
              <w:right w:val="single" w:sz="4" w:space="0" w:color="auto"/>
            </w:tcBorders>
            <w:shd w:val="clear" w:color="auto" w:fill="auto"/>
            <w:vAlign w:val="center"/>
          </w:tcPr>
          <w:p w14:paraId="47C02335" w14:textId="77777777" w:rsidR="00466A1C" w:rsidRDefault="00962345">
            <w:pPr>
              <w:spacing w:after="0"/>
              <w:jc w:val="center"/>
              <w:rPr>
                <w:b/>
                <w:bCs/>
                <w:color w:val="auto"/>
                <w:sz w:val="18"/>
                <w:szCs w:val="18"/>
                <w:lang w:eastAsia="zh-CN"/>
              </w:rPr>
            </w:pPr>
            <w:r>
              <w:rPr>
                <w:b/>
                <w:bCs/>
                <w:color w:val="auto"/>
                <w:sz w:val="18"/>
                <w:szCs w:val="18"/>
                <w:lang w:eastAsia="zh-CN"/>
              </w:rPr>
              <w:t>Shanggao Sixi</w:t>
            </w:r>
          </w:p>
        </w:tc>
        <w:tc>
          <w:tcPr>
            <w:tcW w:w="308" w:type="pct"/>
            <w:tcBorders>
              <w:top w:val="single" w:sz="4" w:space="0" w:color="auto"/>
              <w:left w:val="nil"/>
              <w:bottom w:val="single" w:sz="4" w:space="0" w:color="auto"/>
              <w:right w:val="single" w:sz="4" w:space="0" w:color="auto"/>
            </w:tcBorders>
            <w:shd w:val="clear" w:color="auto" w:fill="auto"/>
            <w:vAlign w:val="center"/>
          </w:tcPr>
          <w:p w14:paraId="3113714F" w14:textId="77777777" w:rsidR="00466A1C" w:rsidRDefault="00962345">
            <w:pPr>
              <w:spacing w:after="0"/>
              <w:jc w:val="center"/>
              <w:rPr>
                <w:b/>
                <w:bCs/>
                <w:color w:val="auto"/>
                <w:sz w:val="18"/>
                <w:szCs w:val="18"/>
                <w:lang w:eastAsia="zh-CN"/>
              </w:rPr>
            </w:pPr>
            <w:r>
              <w:rPr>
                <w:b/>
                <w:bCs/>
                <w:color w:val="auto"/>
                <w:sz w:val="18"/>
                <w:szCs w:val="18"/>
                <w:lang w:eastAsia="zh-CN"/>
              </w:rPr>
              <w:t>WanZai LuoCheng</w:t>
            </w:r>
          </w:p>
        </w:tc>
        <w:tc>
          <w:tcPr>
            <w:tcW w:w="269" w:type="pct"/>
            <w:tcBorders>
              <w:top w:val="single" w:sz="4" w:space="0" w:color="auto"/>
              <w:left w:val="nil"/>
              <w:bottom w:val="single" w:sz="4" w:space="0" w:color="auto"/>
              <w:right w:val="single" w:sz="4" w:space="0" w:color="auto"/>
            </w:tcBorders>
            <w:shd w:val="clear" w:color="auto" w:fill="auto"/>
            <w:vAlign w:val="center"/>
          </w:tcPr>
          <w:p w14:paraId="51EEC15C" w14:textId="77777777" w:rsidR="00466A1C" w:rsidRDefault="00962345">
            <w:pPr>
              <w:spacing w:after="0"/>
              <w:jc w:val="center"/>
              <w:rPr>
                <w:b/>
                <w:bCs/>
                <w:color w:val="auto"/>
                <w:sz w:val="18"/>
                <w:szCs w:val="18"/>
                <w:lang w:eastAsia="zh-CN"/>
              </w:rPr>
            </w:pPr>
            <w:r>
              <w:rPr>
                <w:b/>
                <w:bCs/>
                <w:color w:val="auto"/>
                <w:sz w:val="18"/>
                <w:szCs w:val="18"/>
                <w:lang w:eastAsia="zh-CN"/>
              </w:rPr>
              <w:t>Anyuan</w:t>
            </w:r>
          </w:p>
        </w:tc>
        <w:tc>
          <w:tcPr>
            <w:tcW w:w="269" w:type="pct"/>
            <w:tcBorders>
              <w:top w:val="single" w:sz="4" w:space="0" w:color="auto"/>
              <w:left w:val="nil"/>
              <w:bottom w:val="single" w:sz="4" w:space="0" w:color="auto"/>
              <w:right w:val="single" w:sz="4" w:space="0" w:color="auto"/>
            </w:tcBorders>
            <w:shd w:val="clear" w:color="auto" w:fill="auto"/>
            <w:vAlign w:val="center"/>
          </w:tcPr>
          <w:p w14:paraId="4F7CC235" w14:textId="77777777" w:rsidR="00466A1C" w:rsidRDefault="00962345">
            <w:pPr>
              <w:spacing w:after="0"/>
              <w:jc w:val="center"/>
              <w:rPr>
                <w:b/>
                <w:bCs/>
                <w:color w:val="auto"/>
                <w:sz w:val="18"/>
                <w:szCs w:val="18"/>
                <w:lang w:eastAsia="zh-CN"/>
              </w:rPr>
            </w:pPr>
            <w:r>
              <w:rPr>
                <w:b/>
                <w:bCs/>
                <w:color w:val="auto"/>
                <w:sz w:val="18"/>
                <w:szCs w:val="18"/>
                <w:lang w:eastAsia="zh-CN"/>
              </w:rPr>
              <w:t>Yushe</w:t>
            </w:r>
          </w:p>
        </w:tc>
        <w:tc>
          <w:tcPr>
            <w:tcW w:w="282" w:type="pct"/>
            <w:tcBorders>
              <w:top w:val="single" w:sz="4" w:space="0" w:color="auto"/>
              <w:left w:val="nil"/>
              <w:bottom w:val="single" w:sz="4" w:space="0" w:color="auto"/>
              <w:right w:val="single" w:sz="4" w:space="0" w:color="auto"/>
            </w:tcBorders>
            <w:shd w:val="clear" w:color="auto" w:fill="auto"/>
            <w:vAlign w:val="center"/>
          </w:tcPr>
          <w:p w14:paraId="003358A7" w14:textId="77777777" w:rsidR="00466A1C" w:rsidRDefault="00962345">
            <w:pPr>
              <w:spacing w:after="0"/>
              <w:jc w:val="center"/>
              <w:rPr>
                <w:b/>
                <w:bCs/>
                <w:color w:val="auto"/>
                <w:sz w:val="18"/>
                <w:szCs w:val="18"/>
                <w:lang w:eastAsia="zh-CN"/>
              </w:rPr>
            </w:pPr>
            <w:r>
              <w:rPr>
                <w:b/>
                <w:bCs/>
                <w:color w:val="auto"/>
                <w:sz w:val="18"/>
                <w:szCs w:val="18"/>
                <w:lang w:eastAsia="zh-CN"/>
              </w:rPr>
              <w:t>Nanjing Gankeng</w:t>
            </w:r>
          </w:p>
        </w:tc>
      </w:tr>
      <w:tr w:rsidR="00466A1C" w14:paraId="31941384" w14:textId="77777777">
        <w:trPr>
          <w:trHeight w:val="227"/>
          <w:jc w:val="center"/>
        </w:trPr>
        <w:tc>
          <w:tcPr>
            <w:tcW w:w="676" w:type="pct"/>
            <w:shd w:val="clear" w:color="auto" w:fill="FFFFFF" w:themeFill="background1"/>
            <w:vAlign w:val="center"/>
          </w:tcPr>
          <w:p w14:paraId="4ACA7A2F" w14:textId="77777777" w:rsidR="00466A1C" w:rsidRDefault="00962345">
            <w:pPr>
              <w:spacing w:after="0"/>
              <w:jc w:val="center"/>
              <w:rPr>
                <w:color w:val="auto"/>
                <w:sz w:val="18"/>
                <w:szCs w:val="18"/>
                <w:lang w:eastAsia="zh-CN"/>
              </w:rPr>
            </w:pPr>
            <w:r>
              <w:rPr>
                <w:color w:val="auto"/>
                <w:sz w:val="18"/>
                <w:szCs w:val="18"/>
                <w:lang w:eastAsia="zh-CN"/>
              </w:rPr>
              <w:t>Treatment capacities of AWMS(t/d)</w:t>
            </w:r>
          </w:p>
        </w:tc>
        <w:tc>
          <w:tcPr>
            <w:tcW w:w="2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BE2860" w14:textId="77777777" w:rsidR="00466A1C" w:rsidRDefault="00962345">
            <w:pPr>
              <w:spacing w:after="0"/>
              <w:jc w:val="center"/>
              <w:rPr>
                <w:color w:val="auto"/>
                <w:sz w:val="18"/>
                <w:szCs w:val="18"/>
                <w:lang w:eastAsia="zh-CN"/>
              </w:rPr>
            </w:pPr>
            <w:r>
              <w:rPr>
                <w:rFonts w:eastAsia="等线" w:cs="Times New Roman"/>
                <w:color w:val="000000"/>
                <w:sz w:val="18"/>
                <w:szCs w:val="18"/>
              </w:rPr>
              <w:t>280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1E1FD9C5" w14:textId="77777777" w:rsidR="00466A1C" w:rsidRDefault="00962345">
            <w:pPr>
              <w:spacing w:after="0"/>
              <w:jc w:val="center"/>
              <w:rPr>
                <w:color w:val="auto"/>
                <w:sz w:val="18"/>
                <w:szCs w:val="18"/>
                <w:lang w:eastAsia="zh-CN"/>
              </w:rPr>
            </w:pPr>
            <w:r>
              <w:rPr>
                <w:rFonts w:eastAsia="等线" w:cs="Times New Roman"/>
                <w:color w:val="000000"/>
                <w:sz w:val="18"/>
                <w:szCs w:val="18"/>
              </w:rPr>
              <w:t>200</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46F22DD0" w14:textId="77777777" w:rsidR="00466A1C" w:rsidRDefault="00962345">
            <w:pPr>
              <w:spacing w:after="0"/>
              <w:jc w:val="center"/>
              <w:rPr>
                <w:color w:val="auto"/>
                <w:sz w:val="18"/>
                <w:szCs w:val="18"/>
                <w:lang w:eastAsia="zh-CN"/>
              </w:rPr>
            </w:pPr>
            <w:r>
              <w:rPr>
                <w:rFonts w:eastAsia="等线" w:cs="Times New Roman"/>
                <w:color w:val="000000"/>
                <w:sz w:val="18"/>
                <w:szCs w:val="18"/>
              </w:rPr>
              <w:t>240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53D456D5" w14:textId="77777777" w:rsidR="00466A1C" w:rsidRDefault="00962345">
            <w:pPr>
              <w:spacing w:after="0"/>
              <w:jc w:val="center"/>
              <w:rPr>
                <w:color w:val="auto"/>
                <w:sz w:val="18"/>
                <w:szCs w:val="18"/>
                <w:lang w:eastAsia="zh-CN"/>
              </w:rPr>
            </w:pPr>
            <w:r>
              <w:rPr>
                <w:rFonts w:eastAsia="等线" w:cs="Times New Roman"/>
                <w:color w:val="000000"/>
                <w:sz w:val="18"/>
                <w:szCs w:val="18"/>
              </w:rPr>
              <w:t>200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14141428" w14:textId="77777777" w:rsidR="00466A1C" w:rsidRDefault="00962345">
            <w:pPr>
              <w:spacing w:after="0"/>
              <w:jc w:val="center"/>
              <w:rPr>
                <w:color w:val="auto"/>
                <w:sz w:val="18"/>
                <w:szCs w:val="18"/>
                <w:lang w:eastAsia="zh-CN"/>
              </w:rPr>
            </w:pPr>
            <w:r>
              <w:rPr>
                <w:rFonts w:eastAsia="等线" w:cs="Times New Roman"/>
                <w:color w:val="000000"/>
                <w:sz w:val="18"/>
                <w:szCs w:val="18"/>
              </w:rPr>
              <w:t>160</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6155EFC9" w14:textId="77777777" w:rsidR="00466A1C" w:rsidRDefault="00962345">
            <w:pPr>
              <w:spacing w:after="0"/>
              <w:jc w:val="center"/>
              <w:rPr>
                <w:color w:val="auto"/>
                <w:sz w:val="18"/>
                <w:szCs w:val="18"/>
                <w:lang w:eastAsia="zh-CN"/>
              </w:rPr>
            </w:pPr>
            <w:r>
              <w:rPr>
                <w:rFonts w:eastAsia="等线" w:cs="Times New Roman"/>
                <w:color w:val="000000"/>
                <w:sz w:val="18"/>
                <w:szCs w:val="18"/>
              </w:rPr>
              <w:t>170</w:t>
            </w:r>
          </w:p>
        </w:tc>
        <w:tc>
          <w:tcPr>
            <w:tcW w:w="306" w:type="pct"/>
            <w:tcBorders>
              <w:top w:val="single" w:sz="4" w:space="0" w:color="auto"/>
              <w:left w:val="nil"/>
              <w:bottom w:val="single" w:sz="4" w:space="0" w:color="auto"/>
              <w:right w:val="single" w:sz="4" w:space="0" w:color="auto"/>
            </w:tcBorders>
            <w:shd w:val="clear" w:color="auto" w:fill="FFFFFF" w:themeFill="background1"/>
            <w:vAlign w:val="center"/>
          </w:tcPr>
          <w:p w14:paraId="38DCE722" w14:textId="77777777" w:rsidR="00466A1C" w:rsidRDefault="00962345">
            <w:pPr>
              <w:spacing w:after="0"/>
              <w:jc w:val="center"/>
              <w:rPr>
                <w:color w:val="auto"/>
                <w:sz w:val="18"/>
                <w:szCs w:val="18"/>
                <w:lang w:eastAsia="zh-CN"/>
              </w:rPr>
            </w:pPr>
            <w:r>
              <w:rPr>
                <w:rFonts w:eastAsia="等线" w:cs="Times New Roman"/>
                <w:color w:val="000000"/>
                <w:sz w:val="18"/>
                <w:szCs w:val="18"/>
              </w:rPr>
              <w:t>155</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0D9BD986" w14:textId="77777777" w:rsidR="00466A1C" w:rsidRDefault="00962345">
            <w:pPr>
              <w:spacing w:after="0"/>
              <w:jc w:val="center"/>
              <w:rPr>
                <w:color w:val="auto"/>
                <w:sz w:val="18"/>
                <w:szCs w:val="18"/>
                <w:lang w:eastAsia="zh-CN"/>
              </w:rPr>
            </w:pPr>
            <w:r>
              <w:rPr>
                <w:rFonts w:eastAsia="等线" w:cs="Times New Roman"/>
                <w:color w:val="000000"/>
                <w:sz w:val="18"/>
                <w:szCs w:val="18"/>
              </w:rPr>
              <w:t>210</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2EF498D0" w14:textId="77777777" w:rsidR="00466A1C" w:rsidRDefault="00962345">
            <w:pPr>
              <w:spacing w:after="0"/>
              <w:jc w:val="center"/>
              <w:rPr>
                <w:color w:val="auto"/>
                <w:sz w:val="18"/>
                <w:szCs w:val="18"/>
                <w:lang w:eastAsia="zh-CN"/>
              </w:rPr>
            </w:pPr>
            <w:r>
              <w:rPr>
                <w:rFonts w:eastAsia="等线" w:cs="Times New Roman"/>
                <w:color w:val="000000"/>
                <w:sz w:val="18"/>
                <w:szCs w:val="18"/>
              </w:rPr>
              <w:t>370</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789720B3" w14:textId="77777777" w:rsidR="00466A1C" w:rsidRDefault="00962345">
            <w:pPr>
              <w:spacing w:after="0"/>
              <w:jc w:val="center"/>
              <w:rPr>
                <w:color w:val="auto"/>
                <w:sz w:val="18"/>
                <w:szCs w:val="18"/>
                <w:lang w:eastAsia="zh-CN"/>
              </w:rPr>
            </w:pPr>
            <w:r>
              <w:rPr>
                <w:rFonts w:eastAsia="等线" w:cs="Times New Roman"/>
                <w:color w:val="000000"/>
                <w:sz w:val="18"/>
                <w:szCs w:val="18"/>
              </w:rPr>
              <w:t>320</w:t>
            </w:r>
          </w:p>
        </w:tc>
        <w:tc>
          <w:tcPr>
            <w:tcW w:w="308" w:type="pct"/>
            <w:tcBorders>
              <w:top w:val="nil"/>
              <w:left w:val="single" w:sz="4" w:space="0" w:color="auto"/>
              <w:bottom w:val="nil"/>
              <w:right w:val="single" w:sz="4" w:space="0" w:color="auto"/>
            </w:tcBorders>
            <w:shd w:val="clear" w:color="auto" w:fill="FFFFFF" w:themeFill="background1"/>
            <w:vAlign w:val="center"/>
          </w:tcPr>
          <w:p w14:paraId="58CE7B9F" w14:textId="77777777" w:rsidR="00466A1C" w:rsidRDefault="00962345">
            <w:pPr>
              <w:spacing w:after="0"/>
              <w:jc w:val="center"/>
              <w:rPr>
                <w:color w:val="auto"/>
                <w:sz w:val="18"/>
                <w:szCs w:val="18"/>
                <w:lang w:eastAsia="zh-CN"/>
              </w:rPr>
            </w:pPr>
            <w:r>
              <w:rPr>
                <w:rFonts w:eastAsia="等线" w:cs="Times New Roman"/>
                <w:color w:val="000000"/>
                <w:sz w:val="18"/>
                <w:szCs w:val="18"/>
              </w:rPr>
              <w:t>120</w:t>
            </w:r>
          </w:p>
        </w:tc>
        <w:tc>
          <w:tcPr>
            <w:tcW w:w="308" w:type="pct"/>
            <w:tcBorders>
              <w:top w:val="nil"/>
              <w:left w:val="nil"/>
              <w:bottom w:val="nil"/>
              <w:right w:val="single" w:sz="4" w:space="0" w:color="auto"/>
            </w:tcBorders>
            <w:shd w:val="clear" w:color="auto" w:fill="FFFFFF" w:themeFill="background1"/>
            <w:vAlign w:val="center"/>
          </w:tcPr>
          <w:p w14:paraId="046961B3" w14:textId="77777777" w:rsidR="00466A1C" w:rsidRDefault="00962345">
            <w:pPr>
              <w:spacing w:after="0"/>
              <w:jc w:val="center"/>
              <w:rPr>
                <w:color w:val="auto"/>
                <w:sz w:val="18"/>
                <w:szCs w:val="18"/>
                <w:lang w:eastAsia="zh-CN"/>
              </w:rPr>
            </w:pPr>
            <w:r>
              <w:rPr>
                <w:rFonts w:eastAsia="等线" w:cs="Times New Roman"/>
                <w:color w:val="000000"/>
                <w:sz w:val="18"/>
                <w:szCs w:val="18"/>
              </w:rPr>
              <w:t>120</w:t>
            </w:r>
          </w:p>
        </w:tc>
        <w:tc>
          <w:tcPr>
            <w:tcW w:w="269" w:type="pct"/>
            <w:tcBorders>
              <w:top w:val="nil"/>
              <w:left w:val="nil"/>
              <w:bottom w:val="nil"/>
              <w:right w:val="single" w:sz="4" w:space="0" w:color="auto"/>
            </w:tcBorders>
            <w:shd w:val="clear" w:color="auto" w:fill="FFFFFF" w:themeFill="background1"/>
            <w:vAlign w:val="center"/>
          </w:tcPr>
          <w:p w14:paraId="59D5C8D2" w14:textId="77777777" w:rsidR="00466A1C" w:rsidRDefault="00962345">
            <w:pPr>
              <w:spacing w:after="0"/>
              <w:jc w:val="center"/>
              <w:rPr>
                <w:color w:val="auto"/>
                <w:sz w:val="18"/>
                <w:szCs w:val="18"/>
                <w:lang w:eastAsia="zh-CN"/>
              </w:rPr>
            </w:pPr>
            <w:r>
              <w:rPr>
                <w:rFonts w:eastAsia="等线" w:cs="Times New Roman"/>
                <w:color w:val="000000"/>
                <w:sz w:val="18"/>
                <w:szCs w:val="18"/>
              </w:rPr>
              <w:t>100</w:t>
            </w:r>
          </w:p>
        </w:tc>
        <w:tc>
          <w:tcPr>
            <w:tcW w:w="269" w:type="pct"/>
            <w:tcBorders>
              <w:top w:val="nil"/>
              <w:left w:val="nil"/>
              <w:bottom w:val="nil"/>
              <w:right w:val="single" w:sz="4" w:space="0" w:color="auto"/>
            </w:tcBorders>
            <w:shd w:val="clear" w:color="auto" w:fill="FFFFFF" w:themeFill="background1"/>
            <w:vAlign w:val="center"/>
          </w:tcPr>
          <w:p w14:paraId="7986145A" w14:textId="77777777" w:rsidR="00466A1C" w:rsidRDefault="00962345">
            <w:pPr>
              <w:spacing w:after="0"/>
              <w:jc w:val="center"/>
              <w:rPr>
                <w:color w:val="auto"/>
                <w:sz w:val="18"/>
                <w:szCs w:val="18"/>
                <w:lang w:eastAsia="zh-CN"/>
              </w:rPr>
            </w:pPr>
            <w:r>
              <w:rPr>
                <w:rFonts w:eastAsia="等线" w:cs="Times New Roman"/>
                <w:color w:val="000000"/>
                <w:sz w:val="18"/>
                <w:szCs w:val="18"/>
              </w:rPr>
              <w:t>100</w:t>
            </w:r>
          </w:p>
        </w:tc>
        <w:tc>
          <w:tcPr>
            <w:tcW w:w="282" w:type="pct"/>
            <w:tcBorders>
              <w:top w:val="nil"/>
              <w:left w:val="nil"/>
              <w:bottom w:val="nil"/>
              <w:right w:val="single" w:sz="4" w:space="0" w:color="auto"/>
            </w:tcBorders>
            <w:shd w:val="clear" w:color="auto" w:fill="FFFFFF" w:themeFill="background1"/>
            <w:vAlign w:val="center"/>
          </w:tcPr>
          <w:p w14:paraId="27C7A866" w14:textId="77777777" w:rsidR="00466A1C" w:rsidRDefault="00962345">
            <w:pPr>
              <w:spacing w:after="0"/>
              <w:jc w:val="center"/>
              <w:rPr>
                <w:color w:val="auto"/>
                <w:sz w:val="18"/>
                <w:szCs w:val="18"/>
                <w:lang w:eastAsia="zh-CN"/>
              </w:rPr>
            </w:pPr>
            <w:r>
              <w:rPr>
                <w:rFonts w:eastAsia="等线" w:cs="Times New Roman"/>
                <w:color w:val="000000"/>
                <w:sz w:val="18"/>
                <w:szCs w:val="18"/>
              </w:rPr>
              <w:t>120</w:t>
            </w:r>
          </w:p>
        </w:tc>
      </w:tr>
      <w:tr w:rsidR="00466A1C" w14:paraId="3ADF3DCA" w14:textId="77777777">
        <w:trPr>
          <w:trHeight w:val="227"/>
          <w:jc w:val="center"/>
        </w:trPr>
        <w:tc>
          <w:tcPr>
            <w:tcW w:w="5000" w:type="pct"/>
            <w:gridSpan w:val="16"/>
            <w:shd w:val="clear" w:color="auto" w:fill="FFFFFF" w:themeFill="background1"/>
            <w:vAlign w:val="center"/>
          </w:tcPr>
          <w:p w14:paraId="18BD8D37" w14:textId="77777777" w:rsidR="00466A1C" w:rsidRDefault="00962345">
            <w:pPr>
              <w:spacing w:after="0"/>
              <w:jc w:val="center"/>
              <w:rPr>
                <w:b/>
                <w:bCs/>
                <w:color w:val="auto"/>
                <w:sz w:val="18"/>
                <w:szCs w:val="18"/>
                <w:lang w:eastAsia="zh-CN"/>
              </w:rPr>
            </w:pPr>
            <w:r>
              <w:rPr>
                <w:b/>
                <w:bCs/>
                <w:color w:val="auto"/>
                <w:sz w:val="18"/>
                <w:szCs w:val="18"/>
                <w:lang w:eastAsia="zh-CN"/>
              </w:rPr>
              <w:t xml:space="preserve">Baseline anaerobic lagoon </w:t>
            </w:r>
          </w:p>
        </w:tc>
      </w:tr>
      <w:tr w:rsidR="00466A1C" w14:paraId="541660A3" w14:textId="77777777">
        <w:trPr>
          <w:trHeight w:val="227"/>
          <w:jc w:val="center"/>
        </w:trPr>
        <w:tc>
          <w:tcPr>
            <w:tcW w:w="676" w:type="pct"/>
            <w:shd w:val="clear" w:color="auto" w:fill="FFFFFF" w:themeFill="background1"/>
            <w:vAlign w:val="center"/>
          </w:tcPr>
          <w:p w14:paraId="21523AD0" w14:textId="77777777" w:rsidR="00466A1C" w:rsidRDefault="00962345">
            <w:pPr>
              <w:spacing w:after="0"/>
              <w:jc w:val="center"/>
              <w:rPr>
                <w:color w:val="auto"/>
                <w:sz w:val="18"/>
                <w:szCs w:val="18"/>
                <w:lang w:eastAsia="zh-CN"/>
              </w:rPr>
            </w:pPr>
            <w:r>
              <w:rPr>
                <w:color w:val="auto"/>
                <w:sz w:val="18"/>
                <w:szCs w:val="18"/>
                <w:lang w:eastAsia="zh-CN"/>
              </w:rPr>
              <w:t>Size of baseline anaerobic lagoon(length*width*depth) (m</w:t>
            </w:r>
            <w:r>
              <w:rPr>
                <w:color w:val="auto"/>
                <w:sz w:val="18"/>
                <w:szCs w:val="18"/>
                <w:vertAlign w:val="superscript"/>
                <w:lang w:eastAsia="zh-CN"/>
              </w:rPr>
              <w:t>3</w:t>
            </w:r>
            <w:r>
              <w:rPr>
                <w:color w:val="auto"/>
                <w:sz w:val="18"/>
                <w:szCs w:val="18"/>
                <w:lang w:eastAsia="zh-CN"/>
              </w:rPr>
              <w:t>)</w:t>
            </w:r>
          </w:p>
        </w:tc>
        <w:tc>
          <w:tcPr>
            <w:tcW w:w="2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A6FB87" w14:textId="77777777" w:rsidR="00466A1C" w:rsidRDefault="00962345">
            <w:pPr>
              <w:spacing w:after="0"/>
              <w:jc w:val="center"/>
              <w:rPr>
                <w:color w:val="auto"/>
                <w:sz w:val="18"/>
                <w:szCs w:val="18"/>
                <w:lang w:eastAsia="zh-CN"/>
              </w:rPr>
            </w:pPr>
            <w:r>
              <w:rPr>
                <w:rFonts w:eastAsia="等线" w:cs="Times New Roman"/>
                <w:color w:val="000000"/>
                <w:sz w:val="18"/>
                <w:szCs w:val="18"/>
              </w:rPr>
              <w:t>80*70*3</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230C4C33" w14:textId="77777777" w:rsidR="00466A1C" w:rsidRDefault="00962345">
            <w:pPr>
              <w:spacing w:after="0"/>
              <w:jc w:val="center"/>
              <w:rPr>
                <w:color w:val="auto"/>
                <w:sz w:val="18"/>
                <w:szCs w:val="18"/>
                <w:lang w:eastAsia="zh-CN"/>
              </w:rPr>
            </w:pPr>
            <w:r>
              <w:rPr>
                <w:rFonts w:eastAsia="等线" w:cs="Times New Roman"/>
                <w:color w:val="000000"/>
                <w:sz w:val="18"/>
                <w:szCs w:val="18"/>
              </w:rPr>
              <w:t>80*50*3</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29D4186B" w14:textId="77777777" w:rsidR="00466A1C" w:rsidRDefault="00962345">
            <w:pPr>
              <w:spacing w:after="0"/>
              <w:jc w:val="center"/>
              <w:rPr>
                <w:color w:val="auto"/>
                <w:sz w:val="18"/>
                <w:szCs w:val="18"/>
                <w:lang w:eastAsia="zh-CN"/>
              </w:rPr>
            </w:pPr>
            <w:r>
              <w:rPr>
                <w:rFonts w:eastAsia="等线" w:cs="Times New Roman"/>
                <w:color w:val="000000"/>
                <w:sz w:val="18"/>
                <w:szCs w:val="18"/>
              </w:rPr>
              <w:t>80*60*3</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48B99D2F" w14:textId="77777777" w:rsidR="00466A1C" w:rsidRDefault="00962345">
            <w:pPr>
              <w:spacing w:after="0"/>
              <w:jc w:val="center"/>
              <w:rPr>
                <w:color w:val="auto"/>
                <w:sz w:val="18"/>
                <w:szCs w:val="18"/>
                <w:lang w:eastAsia="zh-CN"/>
              </w:rPr>
            </w:pPr>
            <w:r>
              <w:rPr>
                <w:rFonts w:eastAsia="等线" w:cs="Times New Roman"/>
                <w:color w:val="000000"/>
                <w:sz w:val="18"/>
                <w:szCs w:val="18"/>
              </w:rPr>
              <w:t>80*50*3</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13CFE586" w14:textId="77777777" w:rsidR="00466A1C" w:rsidRDefault="00962345">
            <w:pPr>
              <w:spacing w:after="0"/>
              <w:jc w:val="center"/>
              <w:rPr>
                <w:color w:val="auto"/>
                <w:sz w:val="18"/>
                <w:szCs w:val="18"/>
                <w:lang w:eastAsia="zh-CN"/>
              </w:rPr>
            </w:pPr>
            <w:r>
              <w:rPr>
                <w:rFonts w:eastAsia="等线" w:cs="Times New Roman"/>
                <w:color w:val="000000"/>
                <w:sz w:val="18"/>
                <w:szCs w:val="18"/>
              </w:rPr>
              <w:t>80*40*3</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29A50A2A" w14:textId="77777777" w:rsidR="00466A1C" w:rsidRDefault="00962345">
            <w:pPr>
              <w:spacing w:after="0"/>
              <w:jc w:val="center"/>
              <w:rPr>
                <w:color w:val="auto"/>
                <w:sz w:val="18"/>
                <w:szCs w:val="18"/>
                <w:lang w:eastAsia="zh-CN"/>
              </w:rPr>
            </w:pPr>
            <w:r>
              <w:rPr>
                <w:rFonts w:eastAsia="等线" w:cs="Times New Roman"/>
                <w:color w:val="000000"/>
                <w:sz w:val="18"/>
                <w:szCs w:val="18"/>
              </w:rPr>
              <w:t>70*50*3</w:t>
            </w:r>
          </w:p>
        </w:tc>
        <w:tc>
          <w:tcPr>
            <w:tcW w:w="306" w:type="pct"/>
            <w:tcBorders>
              <w:top w:val="single" w:sz="4" w:space="0" w:color="auto"/>
              <w:left w:val="nil"/>
              <w:bottom w:val="single" w:sz="4" w:space="0" w:color="auto"/>
              <w:right w:val="single" w:sz="4" w:space="0" w:color="auto"/>
            </w:tcBorders>
            <w:shd w:val="clear" w:color="auto" w:fill="FFFFFF" w:themeFill="background1"/>
            <w:vAlign w:val="center"/>
          </w:tcPr>
          <w:p w14:paraId="3B83C7D9" w14:textId="77777777" w:rsidR="00466A1C" w:rsidRDefault="00962345">
            <w:pPr>
              <w:spacing w:after="0"/>
              <w:jc w:val="center"/>
              <w:rPr>
                <w:color w:val="auto"/>
                <w:sz w:val="18"/>
                <w:szCs w:val="18"/>
                <w:lang w:eastAsia="zh-CN"/>
              </w:rPr>
            </w:pPr>
            <w:r>
              <w:rPr>
                <w:rFonts w:eastAsia="等线" w:cs="Times New Roman"/>
                <w:color w:val="000000"/>
                <w:sz w:val="18"/>
                <w:szCs w:val="18"/>
              </w:rPr>
              <w:t>40*80*3</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49969A76" w14:textId="77777777" w:rsidR="00466A1C" w:rsidRDefault="00962345">
            <w:pPr>
              <w:spacing w:after="0"/>
              <w:jc w:val="center"/>
              <w:rPr>
                <w:color w:val="auto"/>
                <w:sz w:val="18"/>
                <w:szCs w:val="18"/>
                <w:lang w:eastAsia="zh-CN"/>
              </w:rPr>
            </w:pPr>
            <w:r>
              <w:rPr>
                <w:rFonts w:eastAsia="等线" w:cs="Times New Roman"/>
                <w:color w:val="000000"/>
                <w:sz w:val="18"/>
                <w:szCs w:val="18"/>
              </w:rPr>
              <w:t>70*60*3</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31B07769" w14:textId="77777777" w:rsidR="00466A1C" w:rsidRDefault="00962345">
            <w:pPr>
              <w:spacing w:after="0"/>
              <w:jc w:val="center"/>
              <w:rPr>
                <w:color w:val="auto"/>
                <w:sz w:val="18"/>
                <w:szCs w:val="18"/>
                <w:lang w:eastAsia="zh-CN"/>
              </w:rPr>
            </w:pPr>
            <w:r>
              <w:rPr>
                <w:rFonts w:eastAsia="等线" w:cs="Times New Roman"/>
                <w:color w:val="000000"/>
                <w:sz w:val="18"/>
                <w:szCs w:val="18"/>
              </w:rPr>
              <w:t>75*100*3</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59E1C91D" w14:textId="77777777" w:rsidR="00466A1C" w:rsidRDefault="00962345">
            <w:pPr>
              <w:spacing w:after="0"/>
              <w:jc w:val="center"/>
              <w:rPr>
                <w:color w:val="auto"/>
                <w:sz w:val="18"/>
                <w:szCs w:val="18"/>
                <w:lang w:eastAsia="zh-CN"/>
              </w:rPr>
            </w:pPr>
            <w:r>
              <w:rPr>
                <w:rFonts w:eastAsia="等线" w:cs="Times New Roman"/>
                <w:color w:val="000000"/>
                <w:sz w:val="18"/>
                <w:szCs w:val="18"/>
              </w:rPr>
              <w:t>80*80*3</w:t>
            </w:r>
          </w:p>
        </w:tc>
        <w:tc>
          <w:tcPr>
            <w:tcW w:w="308" w:type="pct"/>
            <w:tcBorders>
              <w:top w:val="single" w:sz="4" w:space="0" w:color="auto"/>
              <w:left w:val="nil"/>
              <w:bottom w:val="single" w:sz="4" w:space="0" w:color="auto"/>
              <w:right w:val="single" w:sz="4" w:space="0" w:color="auto"/>
            </w:tcBorders>
            <w:shd w:val="clear" w:color="auto" w:fill="FFFFFF" w:themeFill="background1"/>
            <w:vAlign w:val="center"/>
          </w:tcPr>
          <w:p w14:paraId="45ED52CC" w14:textId="77777777" w:rsidR="00466A1C" w:rsidRDefault="00962345">
            <w:pPr>
              <w:spacing w:after="0"/>
              <w:jc w:val="center"/>
              <w:rPr>
                <w:color w:val="auto"/>
                <w:sz w:val="18"/>
                <w:szCs w:val="18"/>
                <w:lang w:eastAsia="zh-CN"/>
              </w:rPr>
            </w:pPr>
            <w:r>
              <w:rPr>
                <w:rFonts w:eastAsia="等线" w:cs="Times New Roman"/>
                <w:color w:val="000000"/>
                <w:sz w:val="18"/>
                <w:szCs w:val="18"/>
              </w:rPr>
              <w:t>50*50*3</w:t>
            </w:r>
          </w:p>
        </w:tc>
        <w:tc>
          <w:tcPr>
            <w:tcW w:w="308" w:type="pct"/>
            <w:tcBorders>
              <w:top w:val="single" w:sz="4" w:space="0" w:color="auto"/>
              <w:left w:val="nil"/>
              <w:bottom w:val="single" w:sz="4" w:space="0" w:color="auto"/>
              <w:right w:val="single" w:sz="4" w:space="0" w:color="auto"/>
            </w:tcBorders>
            <w:shd w:val="clear" w:color="auto" w:fill="FFFFFF" w:themeFill="background1"/>
            <w:vAlign w:val="center"/>
          </w:tcPr>
          <w:p w14:paraId="3C8E4037" w14:textId="77777777" w:rsidR="00466A1C" w:rsidRDefault="00962345">
            <w:pPr>
              <w:spacing w:after="0"/>
              <w:jc w:val="center"/>
              <w:rPr>
                <w:color w:val="auto"/>
                <w:sz w:val="18"/>
                <w:szCs w:val="18"/>
                <w:lang w:eastAsia="zh-CN"/>
              </w:rPr>
            </w:pPr>
            <w:r>
              <w:rPr>
                <w:rFonts w:eastAsia="等线" w:cs="Times New Roman"/>
                <w:color w:val="000000"/>
                <w:sz w:val="18"/>
                <w:szCs w:val="18"/>
              </w:rPr>
              <w:t>50*50*3</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38424B3B" w14:textId="77777777" w:rsidR="00466A1C" w:rsidRDefault="00962345">
            <w:pPr>
              <w:spacing w:after="0"/>
              <w:jc w:val="center"/>
              <w:rPr>
                <w:color w:val="auto"/>
                <w:sz w:val="18"/>
                <w:szCs w:val="18"/>
                <w:lang w:eastAsia="zh-CN"/>
              </w:rPr>
            </w:pPr>
            <w:r>
              <w:rPr>
                <w:rFonts w:eastAsia="等线" w:cs="Times New Roman"/>
                <w:color w:val="000000"/>
                <w:sz w:val="18"/>
                <w:szCs w:val="18"/>
              </w:rPr>
              <w:t>50*40*3</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624CFAB0" w14:textId="77777777" w:rsidR="00466A1C" w:rsidRDefault="00962345">
            <w:pPr>
              <w:spacing w:after="0"/>
              <w:jc w:val="center"/>
              <w:rPr>
                <w:color w:val="auto"/>
                <w:sz w:val="18"/>
                <w:szCs w:val="18"/>
                <w:lang w:eastAsia="zh-CN"/>
              </w:rPr>
            </w:pPr>
            <w:r>
              <w:rPr>
                <w:rFonts w:eastAsia="等线" w:cs="Times New Roman"/>
                <w:color w:val="000000"/>
                <w:sz w:val="18"/>
                <w:szCs w:val="18"/>
              </w:rPr>
              <w:t>50*40*3</w:t>
            </w:r>
          </w:p>
        </w:tc>
        <w:tc>
          <w:tcPr>
            <w:tcW w:w="282" w:type="pct"/>
            <w:tcBorders>
              <w:top w:val="single" w:sz="4" w:space="0" w:color="auto"/>
              <w:left w:val="nil"/>
              <w:bottom w:val="single" w:sz="4" w:space="0" w:color="auto"/>
              <w:right w:val="single" w:sz="4" w:space="0" w:color="auto"/>
            </w:tcBorders>
            <w:shd w:val="clear" w:color="auto" w:fill="FFFFFF" w:themeFill="background1"/>
            <w:vAlign w:val="center"/>
          </w:tcPr>
          <w:p w14:paraId="3E3A0D20" w14:textId="77777777" w:rsidR="00466A1C" w:rsidRDefault="00962345">
            <w:pPr>
              <w:spacing w:after="0"/>
              <w:jc w:val="center"/>
              <w:rPr>
                <w:color w:val="auto"/>
                <w:sz w:val="18"/>
                <w:szCs w:val="18"/>
                <w:lang w:eastAsia="zh-CN"/>
              </w:rPr>
            </w:pPr>
            <w:r>
              <w:rPr>
                <w:rFonts w:eastAsia="等线" w:cs="Times New Roman"/>
                <w:color w:val="000000"/>
                <w:sz w:val="18"/>
                <w:szCs w:val="18"/>
              </w:rPr>
              <w:t>50*50*3</w:t>
            </w:r>
          </w:p>
        </w:tc>
      </w:tr>
      <w:tr w:rsidR="00466A1C" w14:paraId="442421F4" w14:textId="77777777">
        <w:trPr>
          <w:trHeight w:val="227"/>
          <w:jc w:val="center"/>
        </w:trPr>
        <w:tc>
          <w:tcPr>
            <w:tcW w:w="676" w:type="pct"/>
            <w:shd w:val="clear" w:color="auto" w:fill="FFFFFF" w:themeFill="background1"/>
            <w:vAlign w:val="center"/>
          </w:tcPr>
          <w:p w14:paraId="79862926" w14:textId="77777777" w:rsidR="00466A1C" w:rsidRDefault="00962345">
            <w:pPr>
              <w:spacing w:after="0"/>
              <w:jc w:val="center"/>
              <w:rPr>
                <w:color w:val="auto"/>
                <w:sz w:val="18"/>
                <w:szCs w:val="18"/>
                <w:lang w:eastAsia="zh-CN"/>
              </w:rPr>
            </w:pPr>
            <w:r>
              <w:rPr>
                <w:color w:val="auto"/>
                <w:sz w:val="18"/>
                <w:szCs w:val="18"/>
                <w:lang w:eastAsia="zh-CN"/>
              </w:rPr>
              <w:t>technical life</w:t>
            </w:r>
          </w:p>
        </w:tc>
        <w:tc>
          <w:tcPr>
            <w:tcW w:w="4323" w:type="pct"/>
            <w:gridSpan w:val="15"/>
            <w:shd w:val="clear" w:color="auto" w:fill="FFFFFF" w:themeFill="background1"/>
            <w:vAlign w:val="center"/>
          </w:tcPr>
          <w:p w14:paraId="2AE59223" w14:textId="77777777" w:rsidR="00466A1C" w:rsidRDefault="00962345">
            <w:pPr>
              <w:spacing w:after="0"/>
              <w:jc w:val="center"/>
              <w:rPr>
                <w:rFonts w:eastAsia="等线" w:cs="Times New Roman"/>
                <w:color w:val="auto"/>
                <w:sz w:val="18"/>
                <w:szCs w:val="18"/>
                <w:lang w:eastAsia="zh-CN"/>
              </w:rPr>
            </w:pPr>
            <w:r>
              <w:rPr>
                <w:rFonts w:eastAsia="等线" w:cs="Times New Roman"/>
                <w:color w:val="auto"/>
                <w:sz w:val="18"/>
                <w:szCs w:val="18"/>
                <w:lang w:eastAsia="zh-CN"/>
              </w:rPr>
              <w:t>No Less than 15 years</w:t>
            </w:r>
          </w:p>
        </w:tc>
      </w:tr>
      <w:tr w:rsidR="00466A1C" w14:paraId="1F75353E" w14:textId="77777777">
        <w:trPr>
          <w:trHeight w:val="227"/>
          <w:jc w:val="center"/>
        </w:trPr>
        <w:tc>
          <w:tcPr>
            <w:tcW w:w="5000" w:type="pct"/>
            <w:gridSpan w:val="16"/>
            <w:shd w:val="clear" w:color="auto" w:fill="FFFFFF" w:themeFill="background1"/>
            <w:vAlign w:val="center"/>
          </w:tcPr>
          <w:p w14:paraId="3937744B" w14:textId="77777777" w:rsidR="00466A1C" w:rsidRDefault="00962345">
            <w:pPr>
              <w:spacing w:after="0"/>
              <w:jc w:val="center"/>
              <w:rPr>
                <w:b/>
                <w:bCs/>
                <w:color w:val="auto"/>
                <w:sz w:val="18"/>
                <w:szCs w:val="18"/>
                <w:lang w:eastAsia="zh-CN"/>
              </w:rPr>
            </w:pPr>
            <w:r>
              <w:rPr>
                <w:b/>
                <w:bCs/>
                <w:color w:val="auto"/>
                <w:sz w:val="18"/>
                <w:szCs w:val="18"/>
                <w:lang w:eastAsia="zh-CN"/>
              </w:rPr>
              <w:t>Biogas Generator</w:t>
            </w:r>
          </w:p>
        </w:tc>
      </w:tr>
      <w:tr w:rsidR="00466A1C" w14:paraId="1140FD30" w14:textId="77777777">
        <w:trPr>
          <w:trHeight w:val="227"/>
          <w:jc w:val="center"/>
        </w:trPr>
        <w:tc>
          <w:tcPr>
            <w:tcW w:w="676" w:type="pct"/>
            <w:shd w:val="clear" w:color="auto" w:fill="FFFFFF" w:themeFill="background1"/>
            <w:vAlign w:val="center"/>
          </w:tcPr>
          <w:p w14:paraId="6E8856C0" w14:textId="77777777" w:rsidR="00466A1C" w:rsidRDefault="00962345">
            <w:pPr>
              <w:spacing w:after="0"/>
              <w:jc w:val="center"/>
              <w:rPr>
                <w:color w:val="auto"/>
                <w:sz w:val="18"/>
                <w:szCs w:val="18"/>
                <w:lang w:eastAsia="zh-CN"/>
              </w:rPr>
            </w:pPr>
            <w:r>
              <w:rPr>
                <w:color w:val="auto"/>
                <w:sz w:val="18"/>
                <w:szCs w:val="18"/>
                <w:lang w:eastAsia="zh-CN"/>
              </w:rPr>
              <w:t>Type</w:t>
            </w:r>
          </w:p>
        </w:tc>
        <w:tc>
          <w:tcPr>
            <w:tcW w:w="296"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F74EBAC" w14:textId="77777777" w:rsidR="00466A1C" w:rsidRDefault="00962345">
            <w:pPr>
              <w:spacing w:after="0"/>
              <w:jc w:val="center"/>
              <w:rPr>
                <w:color w:val="auto"/>
                <w:sz w:val="18"/>
                <w:szCs w:val="18"/>
                <w:lang w:eastAsia="zh-CN"/>
              </w:rPr>
            </w:pPr>
            <w:r>
              <w:rPr>
                <w:rFonts w:eastAsia="等线" w:cs="Times New Roman"/>
                <w:color w:val="000000"/>
                <w:sz w:val="18"/>
                <w:szCs w:val="18"/>
              </w:rPr>
              <w:t>C1000D5E</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4382234A" w14:textId="77777777" w:rsidR="00466A1C" w:rsidRDefault="00962345">
            <w:pPr>
              <w:spacing w:after="0"/>
              <w:jc w:val="center"/>
              <w:rPr>
                <w:color w:val="auto"/>
                <w:sz w:val="18"/>
                <w:szCs w:val="18"/>
                <w:lang w:eastAsia="zh-CN"/>
              </w:rPr>
            </w:pPr>
            <w:r>
              <w:rPr>
                <w:rFonts w:eastAsia="等线" w:cs="Times New Roman"/>
                <w:color w:val="000000"/>
                <w:sz w:val="18"/>
                <w:szCs w:val="18"/>
              </w:rPr>
              <w:t>C750D5E</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7290A6D2" w14:textId="77777777" w:rsidR="00466A1C" w:rsidRDefault="00962345">
            <w:pPr>
              <w:spacing w:after="0"/>
              <w:jc w:val="center"/>
              <w:rPr>
                <w:color w:val="auto"/>
                <w:sz w:val="18"/>
                <w:szCs w:val="18"/>
                <w:lang w:eastAsia="zh-CN"/>
              </w:rPr>
            </w:pPr>
            <w:r>
              <w:rPr>
                <w:rFonts w:eastAsia="等线" w:cs="Times New Roman"/>
                <w:color w:val="000000"/>
                <w:sz w:val="18"/>
                <w:szCs w:val="18"/>
              </w:rPr>
              <w:t>C900D5E</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325CB76F" w14:textId="77777777" w:rsidR="00466A1C" w:rsidRDefault="00962345">
            <w:pPr>
              <w:spacing w:after="0"/>
              <w:jc w:val="center"/>
              <w:rPr>
                <w:color w:val="auto"/>
                <w:sz w:val="18"/>
                <w:szCs w:val="18"/>
                <w:lang w:eastAsia="zh-CN"/>
              </w:rPr>
            </w:pPr>
            <w:r>
              <w:rPr>
                <w:rFonts w:eastAsia="等线" w:cs="Times New Roman"/>
                <w:color w:val="000000"/>
                <w:sz w:val="18"/>
                <w:szCs w:val="18"/>
              </w:rPr>
              <w:t>C750D5E</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29F5DB97" w14:textId="77777777" w:rsidR="00466A1C" w:rsidRDefault="00962345">
            <w:pPr>
              <w:spacing w:after="0"/>
              <w:jc w:val="center"/>
              <w:rPr>
                <w:color w:val="auto"/>
                <w:sz w:val="18"/>
                <w:szCs w:val="18"/>
                <w:lang w:eastAsia="zh-CN"/>
              </w:rPr>
            </w:pPr>
            <w:r>
              <w:rPr>
                <w:rFonts w:eastAsia="等线" w:cs="Times New Roman"/>
                <w:color w:val="000000"/>
                <w:sz w:val="18"/>
                <w:szCs w:val="18"/>
              </w:rPr>
              <w:t>C600D5E</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57F60785" w14:textId="77777777" w:rsidR="00466A1C" w:rsidRDefault="00962345">
            <w:pPr>
              <w:spacing w:after="0"/>
              <w:jc w:val="center"/>
              <w:rPr>
                <w:color w:val="auto"/>
                <w:sz w:val="18"/>
                <w:szCs w:val="18"/>
                <w:lang w:eastAsia="zh-CN"/>
              </w:rPr>
            </w:pPr>
            <w:r>
              <w:rPr>
                <w:rFonts w:eastAsia="等线" w:cs="Times New Roman"/>
                <w:color w:val="000000"/>
                <w:sz w:val="18"/>
                <w:szCs w:val="18"/>
              </w:rPr>
              <w:t>C650D5E</w:t>
            </w:r>
          </w:p>
        </w:tc>
        <w:tc>
          <w:tcPr>
            <w:tcW w:w="306" w:type="pct"/>
            <w:tcBorders>
              <w:top w:val="single" w:sz="4" w:space="0" w:color="auto"/>
              <w:left w:val="nil"/>
              <w:bottom w:val="single" w:sz="4" w:space="0" w:color="auto"/>
              <w:right w:val="single" w:sz="4" w:space="0" w:color="auto"/>
            </w:tcBorders>
            <w:shd w:val="clear" w:color="auto" w:fill="FFFFFF" w:themeFill="background1"/>
            <w:vAlign w:val="center"/>
          </w:tcPr>
          <w:p w14:paraId="148B6717" w14:textId="77777777" w:rsidR="00466A1C" w:rsidRDefault="00962345">
            <w:pPr>
              <w:spacing w:after="0"/>
              <w:jc w:val="center"/>
              <w:rPr>
                <w:color w:val="auto"/>
                <w:sz w:val="18"/>
                <w:szCs w:val="18"/>
                <w:lang w:eastAsia="zh-CN"/>
              </w:rPr>
            </w:pPr>
            <w:r>
              <w:rPr>
                <w:rFonts w:eastAsia="等线" w:cs="Times New Roman"/>
                <w:color w:val="000000"/>
                <w:sz w:val="18"/>
                <w:szCs w:val="18"/>
              </w:rPr>
              <w:t>C600D5E</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42FE94CD" w14:textId="77777777" w:rsidR="00466A1C" w:rsidRDefault="00962345">
            <w:pPr>
              <w:spacing w:after="0"/>
              <w:jc w:val="center"/>
              <w:rPr>
                <w:color w:val="auto"/>
                <w:sz w:val="18"/>
                <w:szCs w:val="18"/>
                <w:lang w:eastAsia="zh-CN"/>
              </w:rPr>
            </w:pPr>
            <w:r>
              <w:rPr>
                <w:rFonts w:eastAsia="等线" w:cs="Times New Roman"/>
                <w:color w:val="000000"/>
                <w:sz w:val="18"/>
                <w:szCs w:val="18"/>
              </w:rPr>
              <w:t>C750D5E</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3B9F6632" w14:textId="77777777" w:rsidR="00466A1C" w:rsidRDefault="00962345">
            <w:pPr>
              <w:spacing w:after="0"/>
              <w:jc w:val="center"/>
              <w:rPr>
                <w:color w:val="auto"/>
                <w:sz w:val="18"/>
                <w:szCs w:val="18"/>
                <w:lang w:eastAsia="zh-CN"/>
              </w:rPr>
            </w:pPr>
            <w:r>
              <w:rPr>
                <w:rFonts w:eastAsia="等线" w:cs="Times New Roman"/>
                <w:color w:val="000000"/>
                <w:sz w:val="18"/>
                <w:szCs w:val="18"/>
              </w:rPr>
              <w:t>C1350D5E</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6D207151" w14:textId="77777777" w:rsidR="00466A1C" w:rsidRDefault="00962345">
            <w:pPr>
              <w:spacing w:after="0"/>
              <w:jc w:val="center"/>
              <w:rPr>
                <w:color w:val="auto"/>
                <w:sz w:val="18"/>
                <w:szCs w:val="18"/>
                <w:lang w:eastAsia="zh-CN"/>
              </w:rPr>
            </w:pPr>
            <w:r>
              <w:rPr>
                <w:rFonts w:eastAsia="等线" w:cs="Times New Roman"/>
                <w:color w:val="000000"/>
                <w:sz w:val="18"/>
                <w:szCs w:val="18"/>
              </w:rPr>
              <w:t>C1200D5E</w:t>
            </w:r>
          </w:p>
        </w:tc>
        <w:tc>
          <w:tcPr>
            <w:tcW w:w="308" w:type="pct"/>
            <w:tcBorders>
              <w:top w:val="single" w:sz="4" w:space="0" w:color="auto"/>
              <w:left w:val="nil"/>
              <w:bottom w:val="single" w:sz="4" w:space="0" w:color="auto"/>
              <w:right w:val="single" w:sz="4" w:space="0" w:color="auto"/>
            </w:tcBorders>
            <w:shd w:val="clear" w:color="auto" w:fill="FFFFFF" w:themeFill="background1"/>
            <w:vAlign w:val="center"/>
          </w:tcPr>
          <w:p w14:paraId="10A81283" w14:textId="77777777" w:rsidR="00466A1C" w:rsidRDefault="00962345">
            <w:pPr>
              <w:spacing w:after="0"/>
              <w:jc w:val="center"/>
              <w:rPr>
                <w:color w:val="auto"/>
                <w:sz w:val="18"/>
                <w:szCs w:val="18"/>
                <w:lang w:eastAsia="zh-CN"/>
              </w:rPr>
            </w:pPr>
            <w:r>
              <w:rPr>
                <w:rFonts w:eastAsia="等线" w:cs="Times New Roman"/>
                <w:color w:val="000000"/>
                <w:sz w:val="18"/>
                <w:szCs w:val="18"/>
              </w:rPr>
              <w:t>C450D5E</w:t>
            </w:r>
          </w:p>
        </w:tc>
        <w:tc>
          <w:tcPr>
            <w:tcW w:w="308" w:type="pct"/>
            <w:tcBorders>
              <w:top w:val="single" w:sz="4" w:space="0" w:color="auto"/>
              <w:left w:val="nil"/>
              <w:bottom w:val="single" w:sz="4" w:space="0" w:color="auto"/>
              <w:right w:val="single" w:sz="4" w:space="0" w:color="auto"/>
            </w:tcBorders>
            <w:shd w:val="clear" w:color="auto" w:fill="FFFFFF" w:themeFill="background1"/>
            <w:vAlign w:val="center"/>
          </w:tcPr>
          <w:p w14:paraId="1ADAD63A" w14:textId="77777777" w:rsidR="00466A1C" w:rsidRDefault="00962345">
            <w:pPr>
              <w:spacing w:after="0"/>
              <w:jc w:val="center"/>
              <w:rPr>
                <w:color w:val="auto"/>
                <w:sz w:val="18"/>
                <w:szCs w:val="18"/>
                <w:lang w:eastAsia="zh-CN"/>
              </w:rPr>
            </w:pPr>
            <w:r>
              <w:rPr>
                <w:rFonts w:eastAsia="等线" w:cs="Times New Roman"/>
                <w:color w:val="000000"/>
                <w:sz w:val="18"/>
                <w:szCs w:val="18"/>
              </w:rPr>
              <w:t>C450D5E</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5859301B" w14:textId="77777777" w:rsidR="00466A1C" w:rsidRDefault="00962345">
            <w:pPr>
              <w:spacing w:after="0"/>
              <w:jc w:val="center"/>
              <w:rPr>
                <w:color w:val="auto"/>
                <w:sz w:val="18"/>
                <w:szCs w:val="18"/>
                <w:lang w:eastAsia="zh-CN"/>
              </w:rPr>
            </w:pPr>
            <w:r>
              <w:rPr>
                <w:rFonts w:eastAsia="等线" w:cs="Times New Roman"/>
                <w:color w:val="000000"/>
                <w:sz w:val="18"/>
                <w:szCs w:val="18"/>
              </w:rPr>
              <w:t>C350D5E</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70976F1F" w14:textId="77777777" w:rsidR="00466A1C" w:rsidRDefault="00962345">
            <w:pPr>
              <w:spacing w:after="0"/>
              <w:jc w:val="center"/>
              <w:rPr>
                <w:color w:val="auto"/>
                <w:sz w:val="18"/>
                <w:szCs w:val="18"/>
                <w:lang w:eastAsia="zh-CN"/>
              </w:rPr>
            </w:pPr>
            <w:r>
              <w:rPr>
                <w:rFonts w:eastAsia="等线" w:cs="Times New Roman"/>
                <w:color w:val="000000"/>
                <w:sz w:val="18"/>
                <w:szCs w:val="18"/>
              </w:rPr>
              <w:t>C350D5E</w:t>
            </w:r>
          </w:p>
        </w:tc>
        <w:tc>
          <w:tcPr>
            <w:tcW w:w="282" w:type="pct"/>
            <w:tcBorders>
              <w:top w:val="single" w:sz="4" w:space="0" w:color="auto"/>
              <w:left w:val="nil"/>
              <w:bottom w:val="single" w:sz="4" w:space="0" w:color="auto"/>
              <w:right w:val="single" w:sz="4" w:space="0" w:color="auto"/>
            </w:tcBorders>
            <w:shd w:val="clear" w:color="auto" w:fill="FFFFFF" w:themeFill="background1"/>
            <w:vAlign w:val="center"/>
          </w:tcPr>
          <w:p w14:paraId="7C8EE701" w14:textId="77777777" w:rsidR="00466A1C" w:rsidRDefault="00962345">
            <w:pPr>
              <w:spacing w:after="0"/>
              <w:jc w:val="center"/>
              <w:rPr>
                <w:color w:val="auto"/>
                <w:sz w:val="18"/>
                <w:szCs w:val="18"/>
                <w:lang w:eastAsia="zh-CN"/>
              </w:rPr>
            </w:pPr>
            <w:r>
              <w:rPr>
                <w:rFonts w:eastAsia="等线" w:cs="Times New Roman"/>
                <w:color w:val="000000"/>
                <w:sz w:val="18"/>
                <w:szCs w:val="18"/>
              </w:rPr>
              <w:t>C450D5E</w:t>
            </w:r>
          </w:p>
        </w:tc>
      </w:tr>
      <w:tr w:rsidR="00466A1C" w14:paraId="11A80EB4" w14:textId="77777777">
        <w:trPr>
          <w:trHeight w:val="227"/>
          <w:jc w:val="center"/>
        </w:trPr>
        <w:tc>
          <w:tcPr>
            <w:tcW w:w="676" w:type="pct"/>
            <w:shd w:val="clear" w:color="auto" w:fill="FFFFFF" w:themeFill="background1"/>
            <w:vAlign w:val="center"/>
          </w:tcPr>
          <w:p w14:paraId="053DDC9A" w14:textId="77777777" w:rsidR="00466A1C" w:rsidRDefault="00962345">
            <w:pPr>
              <w:spacing w:after="0"/>
              <w:jc w:val="center"/>
              <w:rPr>
                <w:color w:val="auto"/>
                <w:sz w:val="18"/>
                <w:szCs w:val="18"/>
                <w:lang w:eastAsia="zh-CN"/>
              </w:rPr>
            </w:pPr>
            <w:r>
              <w:rPr>
                <w:color w:val="auto"/>
                <w:sz w:val="18"/>
                <w:szCs w:val="18"/>
                <w:lang w:eastAsia="zh-CN"/>
              </w:rPr>
              <w:t>Unit power(kw/kvA)</w:t>
            </w:r>
          </w:p>
        </w:tc>
        <w:tc>
          <w:tcPr>
            <w:tcW w:w="296"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144C255" w14:textId="3AF78AB8" w:rsidR="00466A1C" w:rsidRDefault="00962345">
            <w:pPr>
              <w:spacing w:after="0"/>
              <w:jc w:val="center"/>
              <w:rPr>
                <w:color w:val="auto"/>
                <w:sz w:val="18"/>
                <w:szCs w:val="18"/>
                <w:lang w:eastAsia="zh-CN"/>
              </w:rPr>
            </w:pPr>
            <w:r>
              <w:rPr>
                <w:rFonts w:eastAsia="等线" w:cs="Times New Roman"/>
                <w:color w:val="000000"/>
                <w:sz w:val="18"/>
                <w:szCs w:val="18"/>
              </w:rPr>
              <w:t>1</w:t>
            </w:r>
            <w:r w:rsidR="00AF2020">
              <w:rPr>
                <w:rFonts w:eastAsia="等线" w:cs="Times New Roman" w:hint="eastAsia"/>
                <w:color w:val="000000"/>
                <w:sz w:val="18"/>
                <w:szCs w:val="18"/>
                <w:lang w:eastAsia="zh-CN"/>
              </w:rPr>
              <w:t>,</w:t>
            </w:r>
            <w:r>
              <w:rPr>
                <w:rFonts w:eastAsia="等线" w:cs="Times New Roman"/>
                <w:color w:val="000000"/>
                <w:sz w:val="18"/>
                <w:szCs w:val="18"/>
              </w:rPr>
              <w:t>000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35E00E2C" w14:textId="77777777" w:rsidR="00466A1C" w:rsidRDefault="00962345">
            <w:pPr>
              <w:spacing w:after="0"/>
              <w:jc w:val="center"/>
              <w:rPr>
                <w:color w:val="auto"/>
                <w:sz w:val="18"/>
                <w:szCs w:val="18"/>
                <w:lang w:eastAsia="zh-CN"/>
              </w:rPr>
            </w:pPr>
            <w:r>
              <w:rPr>
                <w:rFonts w:eastAsia="等线" w:cs="Times New Roman"/>
                <w:color w:val="000000"/>
                <w:sz w:val="18"/>
                <w:szCs w:val="18"/>
              </w:rPr>
              <w:t>750</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6F8C78E9" w14:textId="77777777" w:rsidR="00466A1C" w:rsidRDefault="00962345">
            <w:pPr>
              <w:spacing w:after="0"/>
              <w:jc w:val="center"/>
              <w:rPr>
                <w:color w:val="auto"/>
                <w:sz w:val="18"/>
                <w:szCs w:val="18"/>
                <w:lang w:eastAsia="zh-CN"/>
              </w:rPr>
            </w:pPr>
            <w:r>
              <w:rPr>
                <w:rFonts w:eastAsia="等线" w:cs="Times New Roman"/>
                <w:color w:val="000000"/>
                <w:sz w:val="18"/>
                <w:szCs w:val="18"/>
              </w:rPr>
              <w:t>900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7B07750F" w14:textId="77777777" w:rsidR="00466A1C" w:rsidRDefault="00962345">
            <w:pPr>
              <w:spacing w:after="0"/>
              <w:jc w:val="center"/>
              <w:rPr>
                <w:color w:val="auto"/>
                <w:sz w:val="18"/>
                <w:szCs w:val="18"/>
                <w:lang w:eastAsia="zh-CN"/>
              </w:rPr>
            </w:pPr>
            <w:r>
              <w:rPr>
                <w:rFonts w:eastAsia="等线" w:cs="Times New Roman"/>
                <w:color w:val="000000"/>
                <w:sz w:val="18"/>
                <w:szCs w:val="18"/>
              </w:rPr>
              <w:t>750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6822A85F" w14:textId="77777777" w:rsidR="00466A1C" w:rsidRDefault="00962345">
            <w:pPr>
              <w:spacing w:after="0"/>
              <w:jc w:val="center"/>
              <w:rPr>
                <w:color w:val="auto"/>
                <w:sz w:val="18"/>
                <w:szCs w:val="18"/>
                <w:lang w:eastAsia="zh-CN"/>
              </w:rPr>
            </w:pPr>
            <w:r>
              <w:rPr>
                <w:rFonts w:eastAsia="等线" w:cs="Times New Roman"/>
                <w:color w:val="000000"/>
                <w:sz w:val="18"/>
                <w:szCs w:val="18"/>
              </w:rPr>
              <w:t>600</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14A24252" w14:textId="77777777" w:rsidR="00466A1C" w:rsidRDefault="00962345">
            <w:pPr>
              <w:spacing w:after="0"/>
              <w:jc w:val="center"/>
              <w:rPr>
                <w:color w:val="auto"/>
                <w:sz w:val="18"/>
                <w:szCs w:val="18"/>
                <w:lang w:eastAsia="zh-CN"/>
              </w:rPr>
            </w:pPr>
            <w:r>
              <w:rPr>
                <w:rFonts w:eastAsia="等线" w:cs="Times New Roman"/>
                <w:color w:val="000000"/>
                <w:sz w:val="18"/>
                <w:szCs w:val="18"/>
              </w:rPr>
              <w:t>650</w:t>
            </w:r>
          </w:p>
        </w:tc>
        <w:tc>
          <w:tcPr>
            <w:tcW w:w="306" w:type="pct"/>
            <w:tcBorders>
              <w:top w:val="single" w:sz="4" w:space="0" w:color="auto"/>
              <w:left w:val="nil"/>
              <w:bottom w:val="single" w:sz="4" w:space="0" w:color="auto"/>
              <w:right w:val="single" w:sz="4" w:space="0" w:color="auto"/>
            </w:tcBorders>
            <w:shd w:val="clear" w:color="auto" w:fill="FFFFFF" w:themeFill="background1"/>
            <w:vAlign w:val="center"/>
          </w:tcPr>
          <w:p w14:paraId="2FD6F64B" w14:textId="77777777" w:rsidR="00466A1C" w:rsidRDefault="00962345">
            <w:pPr>
              <w:spacing w:after="0"/>
              <w:jc w:val="center"/>
              <w:rPr>
                <w:color w:val="auto"/>
                <w:sz w:val="18"/>
                <w:szCs w:val="18"/>
                <w:lang w:eastAsia="zh-CN"/>
              </w:rPr>
            </w:pPr>
            <w:r>
              <w:rPr>
                <w:rFonts w:eastAsia="等线" w:cs="Times New Roman"/>
                <w:color w:val="000000"/>
                <w:sz w:val="18"/>
                <w:szCs w:val="18"/>
              </w:rPr>
              <w:t>600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64B35F0E" w14:textId="77777777" w:rsidR="00466A1C" w:rsidRDefault="00962345">
            <w:pPr>
              <w:spacing w:after="0"/>
              <w:jc w:val="center"/>
              <w:rPr>
                <w:color w:val="auto"/>
                <w:sz w:val="18"/>
                <w:szCs w:val="18"/>
                <w:lang w:eastAsia="zh-CN"/>
              </w:rPr>
            </w:pPr>
            <w:r>
              <w:rPr>
                <w:rFonts w:eastAsia="等线" w:cs="Times New Roman"/>
                <w:color w:val="000000"/>
                <w:sz w:val="18"/>
                <w:szCs w:val="18"/>
              </w:rPr>
              <w:t>750</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505284AF" w14:textId="06F00186" w:rsidR="00466A1C" w:rsidRDefault="00962345">
            <w:pPr>
              <w:spacing w:after="0"/>
              <w:jc w:val="center"/>
              <w:rPr>
                <w:color w:val="auto"/>
                <w:sz w:val="18"/>
                <w:szCs w:val="18"/>
                <w:lang w:eastAsia="zh-CN"/>
              </w:rPr>
            </w:pPr>
            <w:r>
              <w:rPr>
                <w:rFonts w:eastAsia="等线" w:cs="Times New Roman"/>
                <w:color w:val="000000"/>
                <w:sz w:val="18"/>
                <w:szCs w:val="18"/>
              </w:rPr>
              <w:t>1</w:t>
            </w:r>
            <w:r w:rsidR="00AF2020">
              <w:rPr>
                <w:rFonts w:eastAsia="等线" w:cs="Times New Roman"/>
                <w:color w:val="000000"/>
                <w:sz w:val="18"/>
                <w:szCs w:val="18"/>
              </w:rPr>
              <w:t>,</w:t>
            </w:r>
            <w:r>
              <w:rPr>
                <w:rFonts w:eastAsia="等线" w:cs="Times New Roman"/>
                <w:color w:val="000000"/>
                <w:sz w:val="18"/>
                <w:szCs w:val="18"/>
              </w:rPr>
              <w:t>350</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08B91D4C" w14:textId="77777777" w:rsidR="00466A1C" w:rsidRDefault="00962345">
            <w:pPr>
              <w:spacing w:after="0"/>
              <w:jc w:val="center"/>
              <w:rPr>
                <w:color w:val="auto"/>
                <w:sz w:val="18"/>
                <w:szCs w:val="18"/>
                <w:lang w:eastAsia="zh-CN"/>
              </w:rPr>
            </w:pPr>
            <w:r>
              <w:rPr>
                <w:rFonts w:eastAsia="等线" w:cs="Times New Roman"/>
                <w:color w:val="000000"/>
                <w:sz w:val="18"/>
                <w:szCs w:val="18"/>
              </w:rPr>
              <w:t>1200</w:t>
            </w:r>
          </w:p>
        </w:tc>
        <w:tc>
          <w:tcPr>
            <w:tcW w:w="308" w:type="pct"/>
            <w:tcBorders>
              <w:top w:val="single" w:sz="4" w:space="0" w:color="auto"/>
              <w:left w:val="nil"/>
              <w:bottom w:val="single" w:sz="4" w:space="0" w:color="auto"/>
              <w:right w:val="single" w:sz="4" w:space="0" w:color="auto"/>
            </w:tcBorders>
            <w:shd w:val="clear" w:color="auto" w:fill="FFFFFF" w:themeFill="background1"/>
            <w:vAlign w:val="center"/>
          </w:tcPr>
          <w:p w14:paraId="40A5996B" w14:textId="77777777" w:rsidR="00466A1C" w:rsidRDefault="00962345">
            <w:pPr>
              <w:spacing w:after="0"/>
              <w:jc w:val="center"/>
              <w:rPr>
                <w:color w:val="auto"/>
                <w:sz w:val="18"/>
                <w:szCs w:val="18"/>
                <w:lang w:eastAsia="zh-CN"/>
              </w:rPr>
            </w:pPr>
            <w:r>
              <w:rPr>
                <w:rFonts w:eastAsia="等线" w:cs="Times New Roman"/>
                <w:color w:val="000000"/>
                <w:sz w:val="18"/>
                <w:szCs w:val="18"/>
              </w:rPr>
              <w:t>450</w:t>
            </w:r>
          </w:p>
        </w:tc>
        <w:tc>
          <w:tcPr>
            <w:tcW w:w="308" w:type="pct"/>
            <w:tcBorders>
              <w:top w:val="single" w:sz="4" w:space="0" w:color="auto"/>
              <w:left w:val="nil"/>
              <w:bottom w:val="single" w:sz="4" w:space="0" w:color="auto"/>
              <w:right w:val="single" w:sz="4" w:space="0" w:color="auto"/>
            </w:tcBorders>
            <w:shd w:val="clear" w:color="auto" w:fill="FFFFFF" w:themeFill="background1"/>
            <w:vAlign w:val="center"/>
          </w:tcPr>
          <w:p w14:paraId="2BFB692D" w14:textId="77777777" w:rsidR="00466A1C" w:rsidRDefault="00962345">
            <w:pPr>
              <w:spacing w:after="0"/>
              <w:jc w:val="center"/>
              <w:rPr>
                <w:color w:val="auto"/>
                <w:sz w:val="18"/>
                <w:szCs w:val="18"/>
                <w:lang w:eastAsia="zh-CN"/>
              </w:rPr>
            </w:pPr>
            <w:r>
              <w:rPr>
                <w:rFonts w:eastAsia="等线" w:cs="Times New Roman"/>
                <w:color w:val="000000"/>
                <w:sz w:val="18"/>
                <w:szCs w:val="18"/>
              </w:rPr>
              <w:t>450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66FEABE0" w14:textId="77777777" w:rsidR="00466A1C" w:rsidRDefault="00962345">
            <w:pPr>
              <w:spacing w:after="0"/>
              <w:jc w:val="center"/>
              <w:rPr>
                <w:color w:val="auto"/>
                <w:sz w:val="18"/>
                <w:szCs w:val="18"/>
                <w:lang w:eastAsia="zh-CN"/>
              </w:rPr>
            </w:pPr>
            <w:r>
              <w:rPr>
                <w:rFonts w:eastAsia="等线" w:cs="Times New Roman"/>
                <w:color w:val="000000"/>
                <w:sz w:val="18"/>
                <w:szCs w:val="18"/>
              </w:rPr>
              <w:t>350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5314A9FC" w14:textId="77777777" w:rsidR="00466A1C" w:rsidRDefault="00962345">
            <w:pPr>
              <w:spacing w:after="0"/>
              <w:jc w:val="center"/>
              <w:rPr>
                <w:color w:val="auto"/>
                <w:sz w:val="18"/>
                <w:szCs w:val="18"/>
                <w:lang w:eastAsia="zh-CN"/>
              </w:rPr>
            </w:pPr>
            <w:r>
              <w:rPr>
                <w:rFonts w:eastAsia="等线" w:cs="Times New Roman"/>
                <w:color w:val="000000"/>
                <w:sz w:val="18"/>
                <w:szCs w:val="18"/>
              </w:rPr>
              <w:t>350</w:t>
            </w:r>
          </w:p>
        </w:tc>
        <w:tc>
          <w:tcPr>
            <w:tcW w:w="282" w:type="pct"/>
            <w:tcBorders>
              <w:top w:val="single" w:sz="4" w:space="0" w:color="auto"/>
              <w:left w:val="nil"/>
              <w:bottom w:val="single" w:sz="4" w:space="0" w:color="auto"/>
              <w:right w:val="single" w:sz="4" w:space="0" w:color="auto"/>
            </w:tcBorders>
            <w:shd w:val="clear" w:color="auto" w:fill="FFFFFF" w:themeFill="background1"/>
            <w:vAlign w:val="center"/>
          </w:tcPr>
          <w:p w14:paraId="5AC9FAD1" w14:textId="77777777" w:rsidR="00466A1C" w:rsidRDefault="00962345">
            <w:pPr>
              <w:spacing w:after="0"/>
              <w:jc w:val="center"/>
              <w:rPr>
                <w:color w:val="auto"/>
                <w:sz w:val="18"/>
                <w:szCs w:val="18"/>
                <w:lang w:eastAsia="zh-CN"/>
              </w:rPr>
            </w:pPr>
            <w:r>
              <w:rPr>
                <w:rFonts w:eastAsia="等线" w:cs="Times New Roman"/>
                <w:color w:val="000000"/>
                <w:sz w:val="18"/>
                <w:szCs w:val="18"/>
              </w:rPr>
              <w:t>450</w:t>
            </w:r>
          </w:p>
        </w:tc>
      </w:tr>
      <w:tr w:rsidR="00466A1C" w14:paraId="7F1D6E2D" w14:textId="77777777">
        <w:trPr>
          <w:trHeight w:val="227"/>
          <w:jc w:val="center"/>
        </w:trPr>
        <w:tc>
          <w:tcPr>
            <w:tcW w:w="676" w:type="pct"/>
            <w:shd w:val="clear" w:color="auto" w:fill="FFFFFF" w:themeFill="background1"/>
            <w:vAlign w:val="center"/>
          </w:tcPr>
          <w:p w14:paraId="7748BCA5" w14:textId="77777777" w:rsidR="00466A1C" w:rsidRDefault="00962345">
            <w:pPr>
              <w:spacing w:after="0"/>
              <w:jc w:val="center"/>
              <w:rPr>
                <w:color w:val="auto"/>
                <w:sz w:val="18"/>
                <w:szCs w:val="18"/>
                <w:lang w:eastAsia="zh-CN"/>
              </w:rPr>
            </w:pPr>
            <w:r>
              <w:rPr>
                <w:sz w:val="18"/>
                <w:szCs w:val="18"/>
                <w:lang w:eastAsia="zh-CN"/>
              </w:rPr>
              <w:t>Rated Current (A)</w:t>
            </w:r>
          </w:p>
        </w:tc>
        <w:tc>
          <w:tcPr>
            <w:tcW w:w="296"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C79FB0E" w14:textId="77777777" w:rsidR="00466A1C" w:rsidRDefault="00962345">
            <w:pPr>
              <w:spacing w:after="0"/>
              <w:jc w:val="center"/>
              <w:rPr>
                <w:color w:val="auto"/>
                <w:sz w:val="18"/>
                <w:szCs w:val="18"/>
                <w:lang w:eastAsia="zh-CN"/>
              </w:rPr>
            </w:pPr>
            <w:r>
              <w:rPr>
                <w:rFonts w:eastAsia="等线" w:cs="Times New Roman"/>
                <w:color w:val="000000"/>
                <w:sz w:val="18"/>
                <w:szCs w:val="18"/>
              </w:rPr>
              <w:t>450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2EA11E54" w14:textId="77777777" w:rsidR="00466A1C" w:rsidRDefault="00962345">
            <w:pPr>
              <w:spacing w:after="0"/>
              <w:jc w:val="center"/>
              <w:rPr>
                <w:color w:val="auto"/>
                <w:sz w:val="18"/>
                <w:szCs w:val="18"/>
                <w:lang w:eastAsia="zh-CN"/>
              </w:rPr>
            </w:pPr>
            <w:r>
              <w:rPr>
                <w:rFonts w:eastAsia="等线" w:cs="Times New Roman"/>
                <w:color w:val="000000"/>
                <w:sz w:val="18"/>
                <w:szCs w:val="18"/>
              </w:rPr>
              <w:t>450</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761558F9" w14:textId="77777777" w:rsidR="00466A1C" w:rsidRDefault="00962345">
            <w:pPr>
              <w:spacing w:after="0"/>
              <w:jc w:val="center"/>
              <w:rPr>
                <w:color w:val="auto"/>
                <w:sz w:val="18"/>
                <w:szCs w:val="18"/>
                <w:lang w:eastAsia="zh-CN"/>
              </w:rPr>
            </w:pPr>
            <w:r>
              <w:rPr>
                <w:rFonts w:eastAsia="等线" w:cs="Times New Roman"/>
                <w:color w:val="000000"/>
                <w:sz w:val="18"/>
                <w:szCs w:val="18"/>
              </w:rPr>
              <w:t>450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2C034E35" w14:textId="77777777" w:rsidR="00466A1C" w:rsidRDefault="00962345">
            <w:pPr>
              <w:spacing w:after="0"/>
              <w:jc w:val="center"/>
              <w:rPr>
                <w:color w:val="auto"/>
                <w:sz w:val="18"/>
                <w:szCs w:val="18"/>
                <w:lang w:eastAsia="zh-CN"/>
              </w:rPr>
            </w:pPr>
            <w:r>
              <w:rPr>
                <w:rFonts w:eastAsia="等线" w:cs="Times New Roman"/>
                <w:color w:val="000000"/>
                <w:sz w:val="18"/>
                <w:szCs w:val="18"/>
              </w:rPr>
              <w:t>450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15DC0393" w14:textId="77777777" w:rsidR="00466A1C" w:rsidRDefault="00962345">
            <w:pPr>
              <w:spacing w:after="0"/>
              <w:jc w:val="center"/>
              <w:rPr>
                <w:color w:val="auto"/>
                <w:sz w:val="18"/>
                <w:szCs w:val="18"/>
                <w:lang w:eastAsia="zh-CN"/>
              </w:rPr>
            </w:pPr>
            <w:r>
              <w:rPr>
                <w:rFonts w:eastAsia="等线" w:cs="Times New Roman"/>
                <w:color w:val="000000"/>
                <w:sz w:val="18"/>
                <w:szCs w:val="18"/>
              </w:rPr>
              <w:t>450</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3481DA59" w14:textId="77777777" w:rsidR="00466A1C" w:rsidRDefault="00962345">
            <w:pPr>
              <w:spacing w:after="0"/>
              <w:jc w:val="center"/>
              <w:rPr>
                <w:color w:val="auto"/>
                <w:sz w:val="18"/>
                <w:szCs w:val="18"/>
                <w:lang w:eastAsia="zh-CN"/>
              </w:rPr>
            </w:pPr>
            <w:r>
              <w:rPr>
                <w:rFonts w:eastAsia="等线" w:cs="Times New Roman"/>
                <w:color w:val="000000"/>
                <w:sz w:val="18"/>
                <w:szCs w:val="18"/>
              </w:rPr>
              <w:t>450</w:t>
            </w:r>
          </w:p>
        </w:tc>
        <w:tc>
          <w:tcPr>
            <w:tcW w:w="306" w:type="pct"/>
            <w:tcBorders>
              <w:top w:val="single" w:sz="4" w:space="0" w:color="auto"/>
              <w:left w:val="nil"/>
              <w:bottom w:val="single" w:sz="4" w:space="0" w:color="auto"/>
              <w:right w:val="single" w:sz="4" w:space="0" w:color="auto"/>
            </w:tcBorders>
            <w:shd w:val="clear" w:color="auto" w:fill="FFFFFF" w:themeFill="background1"/>
            <w:vAlign w:val="center"/>
          </w:tcPr>
          <w:p w14:paraId="74A247CB" w14:textId="77777777" w:rsidR="00466A1C" w:rsidRDefault="00962345">
            <w:pPr>
              <w:spacing w:after="0"/>
              <w:jc w:val="center"/>
              <w:rPr>
                <w:color w:val="auto"/>
                <w:sz w:val="18"/>
                <w:szCs w:val="18"/>
                <w:lang w:eastAsia="zh-CN"/>
              </w:rPr>
            </w:pPr>
            <w:r>
              <w:rPr>
                <w:rFonts w:eastAsia="等线" w:cs="Times New Roman"/>
                <w:color w:val="000000"/>
                <w:sz w:val="18"/>
                <w:szCs w:val="18"/>
              </w:rPr>
              <w:t>450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10A9312F" w14:textId="77777777" w:rsidR="00466A1C" w:rsidRDefault="00962345">
            <w:pPr>
              <w:spacing w:after="0"/>
              <w:jc w:val="center"/>
              <w:rPr>
                <w:color w:val="auto"/>
                <w:sz w:val="18"/>
                <w:szCs w:val="18"/>
                <w:lang w:eastAsia="zh-CN"/>
              </w:rPr>
            </w:pPr>
            <w:r>
              <w:rPr>
                <w:rFonts w:eastAsia="等线" w:cs="Times New Roman"/>
                <w:color w:val="000000"/>
                <w:sz w:val="18"/>
                <w:szCs w:val="18"/>
              </w:rPr>
              <w:t>450</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45D0840F" w14:textId="77777777" w:rsidR="00466A1C" w:rsidRDefault="00962345">
            <w:pPr>
              <w:spacing w:after="0"/>
              <w:jc w:val="center"/>
              <w:rPr>
                <w:color w:val="auto"/>
                <w:sz w:val="18"/>
                <w:szCs w:val="18"/>
                <w:lang w:eastAsia="zh-CN"/>
              </w:rPr>
            </w:pPr>
            <w:r>
              <w:rPr>
                <w:rFonts w:eastAsia="等线" w:cs="Times New Roman"/>
                <w:color w:val="000000"/>
                <w:sz w:val="18"/>
                <w:szCs w:val="18"/>
              </w:rPr>
              <w:t>450</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6B66FED3" w14:textId="77777777" w:rsidR="00466A1C" w:rsidRDefault="00962345">
            <w:pPr>
              <w:spacing w:after="0"/>
              <w:jc w:val="center"/>
              <w:rPr>
                <w:color w:val="auto"/>
                <w:sz w:val="18"/>
                <w:szCs w:val="18"/>
                <w:lang w:eastAsia="zh-CN"/>
              </w:rPr>
            </w:pPr>
            <w:r>
              <w:rPr>
                <w:rFonts w:eastAsia="等线" w:cs="Times New Roman"/>
                <w:color w:val="000000"/>
                <w:sz w:val="18"/>
                <w:szCs w:val="18"/>
              </w:rPr>
              <w:t>450</w:t>
            </w:r>
          </w:p>
        </w:tc>
        <w:tc>
          <w:tcPr>
            <w:tcW w:w="308" w:type="pct"/>
            <w:tcBorders>
              <w:top w:val="single" w:sz="4" w:space="0" w:color="auto"/>
              <w:left w:val="nil"/>
              <w:bottom w:val="single" w:sz="4" w:space="0" w:color="auto"/>
              <w:right w:val="single" w:sz="4" w:space="0" w:color="auto"/>
            </w:tcBorders>
            <w:shd w:val="clear" w:color="auto" w:fill="FFFFFF" w:themeFill="background1"/>
            <w:vAlign w:val="center"/>
          </w:tcPr>
          <w:p w14:paraId="694ADA83" w14:textId="77777777" w:rsidR="00466A1C" w:rsidRDefault="00962345">
            <w:pPr>
              <w:spacing w:after="0"/>
              <w:jc w:val="center"/>
              <w:rPr>
                <w:color w:val="auto"/>
                <w:sz w:val="18"/>
                <w:szCs w:val="18"/>
                <w:lang w:eastAsia="zh-CN"/>
              </w:rPr>
            </w:pPr>
            <w:r>
              <w:rPr>
                <w:rFonts w:eastAsia="等线" w:cs="Times New Roman"/>
                <w:color w:val="000000"/>
                <w:sz w:val="18"/>
                <w:szCs w:val="18"/>
              </w:rPr>
              <w:t>450</w:t>
            </w:r>
          </w:p>
        </w:tc>
        <w:tc>
          <w:tcPr>
            <w:tcW w:w="308" w:type="pct"/>
            <w:tcBorders>
              <w:top w:val="single" w:sz="4" w:space="0" w:color="auto"/>
              <w:left w:val="nil"/>
              <w:bottom w:val="single" w:sz="4" w:space="0" w:color="auto"/>
              <w:right w:val="single" w:sz="4" w:space="0" w:color="auto"/>
            </w:tcBorders>
            <w:shd w:val="clear" w:color="auto" w:fill="FFFFFF" w:themeFill="background1"/>
            <w:vAlign w:val="center"/>
          </w:tcPr>
          <w:p w14:paraId="77ADC926" w14:textId="77777777" w:rsidR="00466A1C" w:rsidRDefault="00962345">
            <w:pPr>
              <w:spacing w:after="0"/>
              <w:jc w:val="center"/>
              <w:rPr>
                <w:color w:val="auto"/>
                <w:sz w:val="18"/>
                <w:szCs w:val="18"/>
                <w:lang w:eastAsia="zh-CN"/>
              </w:rPr>
            </w:pPr>
            <w:r>
              <w:rPr>
                <w:rFonts w:eastAsia="等线" w:cs="Times New Roman"/>
                <w:color w:val="000000"/>
                <w:sz w:val="18"/>
                <w:szCs w:val="18"/>
              </w:rPr>
              <w:t>450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610AB6C8" w14:textId="77777777" w:rsidR="00466A1C" w:rsidRDefault="00962345">
            <w:pPr>
              <w:spacing w:after="0"/>
              <w:jc w:val="center"/>
              <w:rPr>
                <w:color w:val="auto"/>
                <w:sz w:val="18"/>
                <w:szCs w:val="18"/>
                <w:lang w:eastAsia="zh-CN"/>
              </w:rPr>
            </w:pPr>
            <w:r>
              <w:rPr>
                <w:rFonts w:eastAsia="等线" w:cs="Times New Roman"/>
                <w:color w:val="000000"/>
                <w:sz w:val="18"/>
                <w:szCs w:val="18"/>
              </w:rPr>
              <w:t>450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7312F9C9" w14:textId="77777777" w:rsidR="00466A1C" w:rsidRDefault="00962345">
            <w:pPr>
              <w:spacing w:after="0"/>
              <w:jc w:val="center"/>
              <w:rPr>
                <w:color w:val="auto"/>
                <w:sz w:val="18"/>
                <w:szCs w:val="18"/>
                <w:lang w:eastAsia="zh-CN"/>
              </w:rPr>
            </w:pPr>
            <w:r>
              <w:rPr>
                <w:rFonts w:eastAsia="等线" w:cs="Times New Roman"/>
                <w:color w:val="000000"/>
                <w:sz w:val="18"/>
                <w:szCs w:val="18"/>
              </w:rPr>
              <w:t>450</w:t>
            </w:r>
          </w:p>
        </w:tc>
        <w:tc>
          <w:tcPr>
            <w:tcW w:w="282" w:type="pct"/>
            <w:tcBorders>
              <w:top w:val="single" w:sz="4" w:space="0" w:color="auto"/>
              <w:left w:val="nil"/>
              <w:bottom w:val="single" w:sz="4" w:space="0" w:color="auto"/>
              <w:right w:val="single" w:sz="4" w:space="0" w:color="auto"/>
            </w:tcBorders>
            <w:shd w:val="clear" w:color="auto" w:fill="FFFFFF" w:themeFill="background1"/>
            <w:vAlign w:val="center"/>
          </w:tcPr>
          <w:p w14:paraId="3A0579C6" w14:textId="77777777" w:rsidR="00466A1C" w:rsidRDefault="00962345">
            <w:pPr>
              <w:spacing w:after="0"/>
              <w:jc w:val="center"/>
              <w:rPr>
                <w:color w:val="auto"/>
                <w:sz w:val="18"/>
                <w:szCs w:val="18"/>
                <w:lang w:eastAsia="zh-CN"/>
              </w:rPr>
            </w:pPr>
            <w:r>
              <w:rPr>
                <w:rFonts w:eastAsia="等线" w:cs="Times New Roman"/>
                <w:color w:val="000000"/>
                <w:sz w:val="18"/>
                <w:szCs w:val="18"/>
              </w:rPr>
              <w:t>450</w:t>
            </w:r>
          </w:p>
        </w:tc>
      </w:tr>
      <w:tr w:rsidR="00466A1C" w14:paraId="4803E35D" w14:textId="77777777">
        <w:trPr>
          <w:trHeight w:val="227"/>
          <w:jc w:val="center"/>
        </w:trPr>
        <w:tc>
          <w:tcPr>
            <w:tcW w:w="676" w:type="pct"/>
            <w:shd w:val="clear" w:color="auto" w:fill="FFFFFF" w:themeFill="background1"/>
            <w:vAlign w:val="center"/>
          </w:tcPr>
          <w:p w14:paraId="2718BEF8" w14:textId="77777777" w:rsidR="00466A1C" w:rsidRDefault="00962345">
            <w:pPr>
              <w:spacing w:after="0"/>
              <w:jc w:val="center"/>
              <w:rPr>
                <w:color w:val="auto"/>
                <w:sz w:val="18"/>
                <w:szCs w:val="18"/>
                <w:lang w:eastAsia="zh-CN"/>
              </w:rPr>
            </w:pPr>
            <w:r>
              <w:rPr>
                <w:color w:val="auto"/>
                <w:sz w:val="18"/>
                <w:szCs w:val="18"/>
                <w:lang w:eastAsia="zh-CN"/>
              </w:rPr>
              <w:t>Rated speed (rpm)</w:t>
            </w:r>
          </w:p>
        </w:tc>
        <w:tc>
          <w:tcPr>
            <w:tcW w:w="296"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B62E511" w14:textId="27E53ECB" w:rsidR="00466A1C" w:rsidRDefault="00962345">
            <w:pPr>
              <w:spacing w:after="0"/>
              <w:jc w:val="center"/>
              <w:rPr>
                <w:color w:val="auto"/>
                <w:sz w:val="18"/>
                <w:szCs w:val="18"/>
                <w:lang w:eastAsia="zh-CN"/>
              </w:rPr>
            </w:pPr>
            <w:r>
              <w:rPr>
                <w:rFonts w:eastAsia="等线" w:cs="Times New Roman"/>
                <w:color w:val="000000"/>
                <w:sz w:val="18"/>
                <w:szCs w:val="18"/>
              </w:rPr>
              <w:t>1</w:t>
            </w:r>
            <w:r w:rsidR="00AF2020">
              <w:rPr>
                <w:rFonts w:eastAsia="等线" w:cs="Times New Roman"/>
                <w:color w:val="000000"/>
                <w:sz w:val="18"/>
                <w:szCs w:val="18"/>
              </w:rPr>
              <w:t>,</w:t>
            </w:r>
            <w:r>
              <w:rPr>
                <w:rFonts w:eastAsia="等线" w:cs="Times New Roman"/>
                <w:color w:val="000000"/>
                <w:sz w:val="18"/>
                <w:szCs w:val="18"/>
              </w:rPr>
              <w:t>500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1BFAA720" w14:textId="3B917D54" w:rsidR="00466A1C" w:rsidRDefault="00962345">
            <w:pPr>
              <w:spacing w:after="0"/>
              <w:jc w:val="center"/>
              <w:rPr>
                <w:color w:val="auto"/>
                <w:sz w:val="18"/>
                <w:szCs w:val="18"/>
                <w:lang w:eastAsia="zh-CN"/>
              </w:rPr>
            </w:pPr>
            <w:r>
              <w:rPr>
                <w:rFonts w:eastAsia="等线" w:cs="Times New Roman"/>
                <w:color w:val="000000"/>
                <w:sz w:val="18"/>
                <w:szCs w:val="18"/>
              </w:rPr>
              <w:t>1</w:t>
            </w:r>
            <w:r w:rsidR="00AF2020">
              <w:rPr>
                <w:rFonts w:eastAsia="等线" w:cs="Times New Roman"/>
                <w:color w:val="000000"/>
                <w:sz w:val="18"/>
                <w:szCs w:val="18"/>
              </w:rPr>
              <w:t>,</w:t>
            </w:r>
            <w:r>
              <w:rPr>
                <w:rFonts w:eastAsia="等线" w:cs="Times New Roman"/>
                <w:color w:val="000000"/>
                <w:sz w:val="18"/>
                <w:szCs w:val="18"/>
              </w:rPr>
              <w:t>500</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79EA4A77" w14:textId="073DF63C" w:rsidR="00466A1C" w:rsidRDefault="00962345">
            <w:pPr>
              <w:spacing w:after="0"/>
              <w:jc w:val="center"/>
              <w:rPr>
                <w:color w:val="auto"/>
                <w:sz w:val="18"/>
                <w:szCs w:val="18"/>
                <w:lang w:eastAsia="zh-CN"/>
              </w:rPr>
            </w:pPr>
            <w:r>
              <w:rPr>
                <w:rFonts w:eastAsia="等线" w:cs="Times New Roman"/>
                <w:color w:val="000000"/>
                <w:sz w:val="18"/>
                <w:szCs w:val="18"/>
              </w:rPr>
              <w:t>1</w:t>
            </w:r>
            <w:r w:rsidR="00AF2020">
              <w:rPr>
                <w:rFonts w:eastAsia="等线" w:cs="Times New Roman"/>
                <w:color w:val="000000"/>
                <w:sz w:val="18"/>
                <w:szCs w:val="18"/>
              </w:rPr>
              <w:t>,</w:t>
            </w:r>
            <w:r>
              <w:rPr>
                <w:rFonts w:eastAsia="等线" w:cs="Times New Roman"/>
                <w:color w:val="000000"/>
                <w:sz w:val="18"/>
                <w:szCs w:val="18"/>
              </w:rPr>
              <w:t>500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2C37C140" w14:textId="5947E142" w:rsidR="00466A1C" w:rsidRDefault="00962345">
            <w:pPr>
              <w:spacing w:after="0"/>
              <w:jc w:val="center"/>
              <w:rPr>
                <w:color w:val="auto"/>
                <w:sz w:val="18"/>
                <w:szCs w:val="18"/>
                <w:lang w:eastAsia="zh-CN"/>
              </w:rPr>
            </w:pPr>
            <w:r>
              <w:rPr>
                <w:rFonts w:eastAsia="等线" w:cs="Times New Roman"/>
                <w:color w:val="000000"/>
                <w:sz w:val="18"/>
                <w:szCs w:val="18"/>
              </w:rPr>
              <w:t>1</w:t>
            </w:r>
            <w:r w:rsidR="00AF2020">
              <w:rPr>
                <w:rFonts w:eastAsia="等线" w:cs="Times New Roman"/>
                <w:color w:val="000000"/>
                <w:sz w:val="18"/>
                <w:szCs w:val="18"/>
              </w:rPr>
              <w:t>,</w:t>
            </w:r>
            <w:r>
              <w:rPr>
                <w:rFonts w:eastAsia="等线" w:cs="Times New Roman"/>
                <w:color w:val="000000"/>
                <w:sz w:val="18"/>
                <w:szCs w:val="18"/>
              </w:rPr>
              <w:t>500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71FD7E34" w14:textId="541CB98C" w:rsidR="00466A1C" w:rsidRDefault="00962345">
            <w:pPr>
              <w:spacing w:after="0"/>
              <w:jc w:val="center"/>
              <w:rPr>
                <w:color w:val="auto"/>
                <w:sz w:val="18"/>
                <w:szCs w:val="18"/>
                <w:lang w:eastAsia="zh-CN"/>
              </w:rPr>
            </w:pPr>
            <w:r>
              <w:rPr>
                <w:rFonts w:eastAsia="等线" w:cs="Times New Roman"/>
                <w:color w:val="000000"/>
                <w:sz w:val="18"/>
                <w:szCs w:val="18"/>
              </w:rPr>
              <w:t>1</w:t>
            </w:r>
            <w:r w:rsidR="00AF2020">
              <w:rPr>
                <w:rFonts w:eastAsia="等线" w:cs="Times New Roman"/>
                <w:color w:val="000000"/>
                <w:sz w:val="18"/>
                <w:szCs w:val="18"/>
              </w:rPr>
              <w:t>,</w:t>
            </w:r>
            <w:r>
              <w:rPr>
                <w:rFonts w:eastAsia="等线" w:cs="Times New Roman"/>
                <w:color w:val="000000"/>
                <w:sz w:val="18"/>
                <w:szCs w:val="18"/>
              </w:rPr>
              <w:t>500</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24DF7572" w14:textId="5E8C1CF4" w:rsidR="00466A1C" w:rsidRDefault="00962345">
            <w:pPr>
              <w:spacing w:after="0"/>
              <w:jc w:val="center"/>
              <w:rPr>
                <w:color w:val="auto"/>
                <w:sz w:val="18"/>
                <w:szCs w:val="18"/>
                <w:lang w:eastAsia="zh-CN"/>
              </w:rPr>
            </w:pPr>
            <w:r>
              <w:rPr>
                <w:rFonts w:eastAsia="等线" w:cs="Times New Roman"/>
                <w:color w:val="000000"/>
                <w:sz w:val="18"/>
                <w:szCs w:val="18"/>
              </w:rPr>
              <w:t>1</w:t>
            </w:r>
            <w:r w:rsidR="00AF2020">
              <w:rPr>
                <w:rFonts w:eastAsia="等线" w:cs="Times New Roman"/>
                <w:color w:val="000000"/>
                <w:sz w:val="18"/>
                <w:szCs w:val="18"/>
              </w:rPr>
              <w:t>,</w:t>
            </w:r>
            <w:r>
              <w:rPr>
                <w:rFonts w:eastAsia="等线" w:cs="Times New Roman"/>
                <w:color w:val="000000"/>
                <w:sz w:val="18"/>
                <w:szCs w:val="18"/>
              </w:rPr>
              <w:t>500</w:t>
            </w:r>
          </w:p>
        </w:tc>
        <w:tc>
          <w:tcPr>
            <w:tcW w:w="306" w:type="pct"/>
            <w:tcBorders>
              <w:top w:val="single" w:sz="4" w:space="0" w:color="auto"/>
              <w:left w:val="nil"/>
              <w:bottom w:val="single" w:sz="4" w:space="0" w:color="auto"/>
              <w:right w:val="single" w:sz="4" w:space="0" w:color="auto"/>
            </w:tcBorders>
            <w:shd w:val="clear" w:color="auto" w:fill="FFFFFF" w:themeFill="background1"/>
            <w:vAlign w:val="center"/>
          </w:tcPr>
          <w:p w14:paraId="2BA96743" w14:textId="4EE25FDF" w:rsidR="00466A1C" w:rsidRDefault="00962345">
            <w:pPr>
              <w:spacing w:after="0"/>
              <w:jc w:val="center"/>
              <w:rPr>
                <w:color w:val="auto"/>
                <w:sz w:val="18"/>
                <w:szCs w:val="18"/>
                <w:lang w:eastAsia="zh-CN"/>
              </w:rPr>
            </w:pPr>
            <w:r>
              <w:rPr>
                <w:rFonts w:eastAsia="等线" w:cs="Times New Roman"/>
                <w:color w:val="000000"/>
                <w:sz w:val="18"/>
                <w:szCs w:val="18"/>
              </w:rPr>
              <w:t>1</w:t>
            </w:r>
            <w:r w:rsidR="00AF2020">
              <w:rPr>
                <w:rFonts w:eastAsia="等线" w:cs="Times New Roman"/>
                <w:color w:val="000000"/>
                <w:sz w:val="18"/>
                <w:szCs w:val="18"/>
              </w:rPr>
              <w:t>,</w:t>
            </w:r>
            <w:r>
              <w:rPr>
                <w:rFonts w:eastAsia="等线" w:cs="Times New Roman"/>
                <w:color w:val="000000"/>
                <w:sz w:val="18"/>
                <w:szCs w:val="18"/>
              </w:rPr>
              <w:t>500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1CEB4ECF" w14:textId="3BA31AA6" w:rsidR="00466A1C" w:rsidRDefault="00962345">
            <w:pPr>
              <w:spacing w:after="0"/>
              <w:jc w:val="center"/>
              <w:rPr>
                <w:color w:val="auto"/>
                <w:sz w:val="18"/>
                <w:szCs w:val="18"/>
                <w:lang w:eastAsia="zh-CN"/>
              </w:rPr>
            </w:pPr>
            <w:r>
              <w:rPr>
                <w:rFonts w:eastAsia="等线" w:cs="Times New Roman"/>
                <w:color w:val="000000"/>
                <w:sz w:val="18"/>
                <w:szCs w:val="18"/>
              </w:rPr>
              <w:t>1</w:t>
            </w:r>
            <w:r w:rsidR="00AF2020">
              <w:rPr>
                <w:rFonts w:eastAsia="等线" w:cs="Times New Roman"/>
                <w:color w:val="000000"/>
                <w:sz w:val="18"/>
                <w:szCs w:val="18"/>
              </w:rPr>
              <w:t>,</w:t>
            </w:r>
            <w:r>
              <w:rPr>
                <w:rFonts w:eastAsia="等线" w:cs="Times New Roman"/>
                <w:color w:val="000000"/>
                <w:sz w:val="18"/>
                <w:szCs w:val="18"/>
              </w:rPr>
              <w:t>500</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0A3B0A08" w14:textId="4D6DF31F" w:rsidR="00466A1C" w:rsidRDefault="00962345">
            <w:pPr>
              <w:spacing w:after="0"/>
              <w:jc w:val="center"/>
              <w:rPr>
                <w:color w:val="auto"/>
                <w:sz w:val="18"/>
                <w:szCs w:val="18"/>
                <w:lang w:eastAsia="zh-CN"/>
              </w:rPr>
            </w:pPr>
            <w:r>
              <w:rPr>
                <w:rFonts w:eastAsia="等线" w:cs="Times New Roman"/>
                <w:color w:val="000000"/>
                <w:sz w:val="18"/>
                <w:szCs w:val="18"/>
              </w:rPr>
              <w:t>1</w:t>
            </w:r>
            <w:r w:rsidR="00AF2020">
              <w:rPr>
                <w:rFonts w:eastAsia="等线" w:cs="Times New Roman"/>
                <w:color w:val="000000"/>
                <w:sz w:val="18"/>
                <w:szCs w:val="18"/>
              </w:rPr>
              <w:t>,</w:t>
            </w:r>
            <w:r>
              <w:rPr>
                <w:rFonts w:eastAsia="等线" w:cs="Times New Roman"/>
                <w:color w:val="000000"/>
                <w:sz w:val="18"/>
                <w:szCs w:val="18"/>
              </w:rPr>
              <w:t>500</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15FC9C8A" w14:textId="7302BCAB" w:rsidR="00466A1C" w:rsidRDefault="00962345">
            <w:pPr>
              <w:spacing w:after="0"/>
              <w:jc w:val="center"/>
              <w:rPr>
                <w:color w:val="auto"/>
                <w:sz w:val="18"/>
                <w:szCs w:val="18"/>
                <w:lang w:eastAsia="zh-CN"/>
              </w:rPr>
            </w:pPr>
            <w:r>
              <w:rPr>
                <w:rFonts w:eastAsia="等线" w:cs="Times New Roman"/>
                <w:color w:val="000000"/>
                <w:sz w:val="18"/>
                <w:szCs w:val="18"/>
              </w:rPr>
              <w:t>1</w:t>
            </w:r>
            <w:r w:rsidR="00AF2020">
              <w:rPr>
                <w:rFonts w:eastAsia="等线" w:cs="Times New Roman"/>
                <w:color w:val="000000"/>
                <w:sz w:val="18"/>
                <w:szCs w:val="18"/>
              </w:rPr>
              <w:t>,</w:t>
            </w:r>
            <w:r>
              <w:rPr>
                <w:rFonts w:eastAsia="等线" w:cs="Times New Roman"/>
                <w:color w:val="000000"/>
                <w:sz w:val="18"/>
                <w:szCs w:val="18"/>
              </w:rPr>
              <w:t>500</w:t>
            </w:r>
          </w:p>
        </w:tc>
        <w:tc>
          <w:tcPr>
            <w:tcW w:w="308" w:type="pct"/>
            <w:tcBorders>
              <w:top w:val="single" w:sz="4" w:space="0" w:color="auto"/>
              <w:left w:val="nil"/>
              <w:bottom w:val="single" w:sz="4" w:space="0" w:color="auto"/>
              <w:right w:val="single" w:sz="4" w:space="0" w:color="auto"/>
            </w:tcBorders>
            <w:shd w:val="clear" w:color="auto" w:fill="FFFFFF" w:themeFill="background1"/>
            <w:vAlign w:val="center"/>
          </w:tcPr>
          <w:p w14:paraId="170E267D" w14:textId="2412AB9C" w:rsidR="00466A1C" w:rsidRDefault="00962345">
            <w:pPr>
              <w:spacing w:after="0"/>
              <w:jc w:val="center"/>
              <w:rPr>
                <w:color w:val="auto"/>
                <w:sz w:val="18"/>
                <w:szCs w:val="18"/>
                <w:lang w:eastAsia="zh-CN"/>
              </w:rPr>
            </w:pPr>
            <w:r>
              <w:rPr>
                <w:rFonts w:eastAsia="等线" w:cs="Times New Roman"/>
                <w:color w:val="000000"/>
                <w:sz w:val="18"/>
                <w:szCs w:val="18"/>
              </w:rPr>
              <w:t>1</w:t>
            </w:r>
            <w:r w:rsidR="00AF2020">
              <w:rPr>
                <w:rFonts w:eastAsia="等线" w:cs="Times New Roman"/>
                <w:color w:val="000000"/>
                <w:sz w:val="18"/>
                <w:szCs w:val="18"/>
              </w:rPr>
              <w:t>,</w:t>
            </w:r>
            <w:r>
              <w:rPr>
                <w:rFonts w:eastAsia="等线" w:cs="Times New Roman"/>
                <w:color w:val="000000"/>
                <w:sz w:val="18"/>
                <w:szCs w:val="18"/>
              </w:rPr>
              <w:t>500</w:t>
            </w:r>
          </w:p>
        </w:tc>
        <w:tc>
          <w:tcPr>
            <w:tcW w:w="308" w:type="pct"/>
            <w:tcBorders>
              <w:top w:val="single" w:sz="4" w:space="0" w:color="auto"/>
              <w:left w:val="nil"/>
              <w:bottom w:val="single" w:sz="4" w:space="0" w:color="auto"/>
              <w:right w:val="single" w:sz="4" w:space="0" w:color="auto"/>
            </w:tcBorders>
            <w:shd w:val="clear" w:color="auto" w:fill="FFFFFF" w:themeFill="background1"/>
            <w:vAlign w:val="center"/>
          </w:tcPr>
          <w:p w14:paraId="14E74069" w14:textId="74AFB116" w:rsidR="00466A1C" w:rsidRDefault="00962345">
            <w:pPr>
              <w:spacing w:after="0"/>
              <w:jc w:val="center"/>
              <w:rPr>
                <w:color w:val="auto"/>
                <w:sz w:val="18"/>
                <w:szCs w:val="18"/>
                <w:lang w:eastAsia="zh-CN"/>
              </w:rPr>
            </w:pPr>
            <w:r>
              <w:rPr>
                <w:rFonts w:eastAsia="等线" w:cs="Times New Roman"/>
                <w:color w:val="000000"/>
                <w:sz w:val="18"/>
                <w:szCs w:val="18"/>
              </w:rPr>
              <w:t>1</w:t>
            </w:r>
            <w:r w:rsidR="00AF2020">
              <w:rPr>
                <w:rFonts w:eastAsia="等线" w:cs="Times New Roman"/>
                <w:color w:val="000000"/>
                <w:sz w:val="18"/>
                <w:szCs w:val="18"/>
              </w:rPr>
              <w:t>,</w:t>
            </w:r>
            <w:r>
              <w:rPr>
                <w:rFonts w:eastAsia="等线" w:cs="Times New Roman"/>
                <w:color w:val="000000"/>
                <w:sz w:val="18"/>
                <w:szCs w:val="18"/>
              </w:rPr>
              <w:t>500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069EBC10" w14:textId="4403AC6C" w:rsidR="00466A1C" w:rsidRDefault="00962345">
            <w:pPr>
              <w:spacing w:after="0"/>
              <w:jc w:val="center"/>
              <w:rPr>
                <w:color w:val="auto"/>
                <w:sz w:val="18"/>
                <w:szCs w:val="18"/>
                <w:lang w:eastAsia="zh-CN"/>
              </w:rPr>
            </w:pPr>
            <w:r>
              <w:rPr>
                <w:rFonts w:eastAsia="等线" w:cs="Times New Roman"/>
                <w:color w:val="000000"/>
                <w:sz w:val="18"/>
                <w:szCs w:val="18"/>
              </w:rPr>
              <w:t>1</w:t>
            </w:r>
            <w:r w:rsidR="00AF2020">
              <w:rPr>
                <w:rFonts w:eastAsia="等线" w:cs="Times New Roman"/>
                <w:color w:val="000000"/>
                <w:sz w:val="18"/>
                <w:szCs w:val="18"/>
              </w:rPr>
              <w:t>,</w:t>
            </w:r>
            <w:r>
              <w:rPr>
                <w:rFonts w:eastAsia="等线" w:cs="Times New Roman"/>
                <w:color w:val="000000"/>
                <w:sz w:val="18"/>
                <w:szCs w:val="18"/>
              </w:rPr>
              <w:t>500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12A162F8" w14:textId="7DD0B0ED" w:rsidR="00466A1C" w:rsidRDefault="00962345">
            <w:pPr>
              <w:spacing w:after="0"/>
              <w:jc w:val="center"/>
              <w:rPr>
                <w:color w:val="auto"/>
                <w:sz w:val="18"/>
                <w:szCs w:val="18"/>
                <w:lang w:eastAsia="zh-CN"/>
              </w:rPr>
            </w:pPr>
            <w:r>
              <w:rPr>
                <w:rFonts w:eastAsia="等线" w:cs="Times New Roman"/>
                <w:color w:val="000000"/>
                <w:sz w:val="18"/>
                <w:szCs w:val="18"/>
              </w:rPr>
              <w:t>1</w:t>
            </w:r>
            <w:r w:rsidR="00AF2020">
              <w:rPr>
                <w:rFonts w:eastAsia="等线" w:cs="Times New Roman"/>
                <w:color w:val="000000"/>
                <w:sz w:val="18"/>
                <w:szCs w:val="18"/>
              </w:rPr>
              <w:t>,</w:t>
            </w:r>
            <w:r>
              <w:rPr>
                <w:rFonts w:eastAsia="等线" w:cs="Times New Roman"/>
                <w:color w:val="000000"/>
                <w:sz w:val="18"/>
                <w:szCs w:val="18"/>
              </w:rPr>
              <w:t>500</w:t>
            </w:r>
          </w:p>
        </w:tc>
        <w:tc>
          <w:tcPr>
            <w:tcW w:w="282" w:type="pct"/>
            <w:tcBorders>
              <w:top w:val="single" w:sz="4" w:space="0" w:color="auto"/>
              <w:left w:val="nil"/>
              <w:bottom w:val="single" w:sz="4" w:space="0" w:color="auto"/>
              <w:right w:val="single" w:sz="4" w:space="0" w:color="auto"/>
            </w:tcBorders>
            <w:shd w:val="clear" w:color="auto" w:fill="FFFFFF" w:themeFill="background1"/>
            <w:vAlign w:val="center"/>
          </w:tcPr>
          <w:p w14:paraId="545E7D90" w14:textId="6ADC9E76" w:rsidR="00466A1C" w:rsidRDefault="00962345">
            <w:pPr>
              <w:spacing w:after="0"/>
              <w:jc w:val="center"/>
              <w:rPr>
                <w:color w:val="auto"/>
                <w:sz w:val="18"/>
                <w:szCs w:val="18"/>
                <w:lang w:eastAsia="zh-CN"/>
              </w:rPr>
            </w:pPr>
            <w:r>
              <w:rPr>
                <w:rFonts w:eastAsia="等线" w:cs="Times New Roman"/>
                <w:color w:val="000000"/>
                <w:sz w:val="18"/>
                <w:szCs w:val="18"/>
              </w:rPr>
              <w:t>1</w:t>
            </w:r>
            <w:r w:rsidR="00AF2020">
              <w:rPr>
                <w:rFonts w:eastAsia="等线" w:cs="Times New Roman"/>
                <w:color w:val="000000"/>
                <w:sz w:val="18"/>
                <w:szCs w:val="18"/>
              </w:rPr>
              <w:t>,</w:t>
            </w:r>
            <w:r>
              <w:rPr>
                <w:rFonts w:eastAsia="等线" w:cs="Times New Roman"/>
                <w:color w:val="000000"/>
                <w:sz w:val="18"/>
                <w:szCs w:val="18"/>
              </w:rPr>
              <w:t>500</w:t>
            </w:r>
          </w:p>
        </w:tc>
      </w:tr>
      <w:tr w:rsidR="00466A1C" w14:paraId="39665F9B" w14:textId="77777777">
        <w:trPr>
          <w:trHeight w:val="227"/>
          <w:jc w:val="center"/>
        </w:trPr>
        <w:tc>
          <w:tcPr>
            <w:tcW w:w="676" w:type="pct"/>
            <w:shd w:val="clear" w:color="auto" w:fill="FFFFFF" w:themeFill="background1"/>
            <w:vAlign w:val="center"/>
          </w:tcPr>
          <w:p w14:paraId="58364FC2" w14:textId="77777777" w:rsidR="00466A1C" w:rsidRDefault="00962345">
            <w:pPr>
              <w:spacing w:after="0"/>
              <w:jc w:val="center"/>
              <w:rPr>
                <w:color w:val="auto"/>
                <w:sz w:val="18"/>
                <w:szCs w:val="18"/>
                <w:lang w:eastAsia="zh-CN"/>
              </w:rPr>
            </w:pPr>
            <w:r>
              <w:rPr>
                <w:color w:val="auto"/>
                <w:sz w:val="18"/>
                <w:szCs w:val="18"/>
                <w:lang w:eastAsia="zh-CN"/>
              </w:rPr>
              <w:t>Equipment Quantity</w:t>
            </w:r>
          </w:p>
        </w:tc>
        <w:tc>
          <w:tcPr>
            <w:tcW w:w="296"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69EB1AD" w14:textId="77777777" w:rsidR="00466A1C" w:rsidRDefault="00962345">
            <w:pPr>
              <w:spacing w:after="0"/>
              <w:jc w:val="center"/>
              <w:rPr>
                <w:color w:val="auto"/>
                <w:sz w:val="18"/>
                <w:szCs w:val="18"/>
                <w:lang w:eastAsia="zh-CN"/>
              </w:rPr>
            </w:pPr>
            <w:r>
              <w:rPr>
                <w:rFonts w:eastAsia="等线" w:cs="Times New Roman"/>
                <w:color w:val="000000"/>
                <w:sz w:val="18"/>
                <w:szCs w:val="18"/>
              </w:rPr>
              <w:t>1</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0112F86B" w14:textId="77777777" w:rsidR="00466A1C" w:rsidRDefault="00962345">
            <w:pPr>
              <w:spacing w:after="0"/>
              <w:jc w:val="center"/>
              <w:rPr>
                <w:color w:val="auto"/>
                <w:sz w:val="18"/>
                <w:szCs w:val="18"/>
                <w:lang w:eastAsia="zh-CN"/>
              </w:rPr>
            </w:pPr>
            <w:r>
              <w:rPr>
                <w:rFonts w:eastAsia="等线" w:cs="Times New Roman"/>
                <w:color w:val="000000"/>
                <w:sz w:val="18"/>
                <w:szCs w:val="18"/>
              </w:rPr>
              <w:t>1</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4FD0C7AF" w14:textId="77777777" w:rsidR="00466A1C" w:rsidRDefault="00962345">
            <w:pPr>
              <w:spacing w:after="0"/>
              <w:jc w:val="center"/>
              <w:rPr>
                <w:color w:val="auto"/>
                <w:sz w:val="18"/>
                <w:szCs w:val="18"/>
                <w:lang w:eastAsia="zh-CN"/>
              </w:rPr>
            </w:pPr>
            <w:r>
              <w:rPr>
                <w:rFonts w:eastAsia="等线" w:cs="Times New Roman"/>
                <w:color w:val="000000"/>
                <w:sz w:val="18"/>
                <w:szCs w:val="18"/>
              </w:rPr>
              <w:t>1</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178961DD" w14:textId="77777777" w:rsidR="00466A1C" w:rsidRDefault="00962345">
            <w:pPr>
              <w:spacing w:after="0"/>
              <w:jc w:val="center"/>
              <w:rPr>
                <w:color w:val="auto"/>
                <w:sz w:val="18"/>
                <w:szCs w:val="18"/>
                <w:lang w:eastAsia="zh-CN"/>
              </w:rPr>
            </w:pPr>
            <w:r>
              <w:rPr>
                <w:rFonts w:eastAsia="等线" w:cs="Times New Roman"/>
                <w:color w:val="000000"/>
                <w:sz w:val="18"/>
                <w:szCs w:val="18"/>
              </w:rPr>
              <w:t>1</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0C7C1FB3" w14:textId="77777777" w:rsidR="00466A1C" w:rsidRDefault="00962345">
            <w:pPr>
              <w:spacing w:after="0"/>
              <w:jc w:val="center"/>
              <w:rPr>
                <w:color w:val="auto"/>
                <w:sz w:val="18"/>
                <w:szCs w:val="18"/>
                <w:lang w:eastAsia="zh-CN"/>
              </w:rPr>
            </w:pPr>
            <w:r>
              <w:rPr>
                <w:rFonts w:eastAsia="等线" w:cs="Times New Roman"/>
                <w:color w:val="000000"/>
                <w:sz w:val="18"/>
                <w:szCs w:val="18"/>
              </w:rPr>
              <w:t>1</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10D8C34A" w14:textId="77777777" w:rsidR="00466A1C" w:rsidRDefault="00962345">
            <w:pPr>
              <w:spacing w:after="0"/>
              <w:jc w:val="center"/>
              <w:rPr>
                <w:color w:val="auto"/>
                <w:sz w:val="18"/>
                <w:szCs w:val="18"/>
                <w:lang w:eastAsia="zh-CN"/>
              </w:rPr>
            </w:pPr>
            <w:r>
              <w:rPr>
                <w:rFonts w:eastAsia="等线" w:cs="Times New Roman"/>
                <w:color w:val="000000"/>
                <w:sz w:val="18"/>
                <w:szCs w:val="18"/>
              </w:rPr>
              <w:t>1</w:t>
            </w:r>
          </w:p>
        </w:tc>
        <w:tc>
          <w:tcPr>
            <w:tcW w:w="306" w:type="pct"/>
            <w:tcBorders>
              <w:top w:val="single" w:sz="4" w:space="0" w:color="auto"/>
              <w:left w:val="nil"/>
              <w:bottom w:val="single" w:sz="4" w:space="0" w:color="auto"/>
              <w:right w:val="single" w:sz="4" w:space="0" w:color="auto"/>
            </w:tcBorders>
            <w:shd w:val="clear" w:color="auto" w:fill="FFFFFF" w:themeFill="background1"/>
            <w:vAlign w:val="center"/>
          </w:tcPr>
          <w:p w14:paraId="66C89644" w14:textId="77777777" w:rsidR="00466A1C" w:rsidRDefault="00962345">
            <w:pPr>
              <w:spacing w:after="0"/>
              <w:jc w:val="center"/>
              <w:rPr>
                <w:color w:val="auto"/>
                <w:sz w:val="18"/>
                <w:szCs w:val="18"/>
                <w:lang w:eastAsia="zh-CN"/>
              </w:rPr>
            </w:pPr>
            <w:r>
              <w:rPr>
                <w:rFonts w:eastAsia="等线" w:cs="Times New Roman"/>
                <w:color w:val="000000"/>
                <w:sz w:val="18"/>
                <w:szCs w:val="18"/>
              </w:rPr>
              <w:t>1</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3839AB3C" w14:textId="77777777" w:rsidR="00466A1C" w:rsidRDefault="00962345">
            <w:pPr>
              <w:spacing w:after="0"/>
              <w:jc w:val="center"/>
              <w:rPr>
                <w:color w:val="auto"/>
                <w:sz w:val="18"/>
                <w:szCs w:val="18"/>
                <w:lang w:eastAsia="zh-CN"/>
              </w:rPr>
            </w:pPr>
            <w:r>
              <w:rPr>
                <w:rFonts w:eastAsia="等线" w:cs="Times New Roman"/>
                <w:color w:val="000000"/>
                <w:sz w:val="18"/>
                <w:szCs w:val="18"/>
              </w:rPr>
              <w:t>1</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176AF24B" w14:textId="77777777" w:rsidR="00466A1C" w:rsidRDefault="00962345">
            <w:pPr>
              <w:spacing w:after="0"/>
              <w:jc w:val="center"/>
              <w:rPr>
                <w:color w:val="auto"/>
                <w:sz w:val="18"/>
                <w:szCs w:val="18"/>
                <w:lang w:eastAsia="zh-CN"/>
              </w:rPr>
            </w:pPr>
            <w:r>
              <w:rPr>
                <w:rFonts w:eastAsia="等线" w:cs="Times New Roman"/>
                <w:color w:val="000000"/>
                <w:sz w:val="18"/>
                <w:szCs w:val="18"/>
              </w:rPr>
              <w:t>1</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7CDDE462" w14:textId="77777777" w:rsidR="00466A1C" w:rsidRDefault="00962345">
            <w:pPr>
              <w:spacing w:after="0"/>
              <w:jc w:val="center"/>
              <w:rPr>
                <w:color w:val="auto"/>
                <w:sz w:val="18"/>
                <w:szCs w:val="18"/>
                <w:lang w:eastAsia="zh-CN"/>
              </w:rPr>
            </w:pPr>
            <w:r>
              <w:rPr>
                <w:rFonts w:eastAsia="等线" w:cs="Times New Roman"/>
                <w:color w:val="000000"/>
                <w:sz w:val="18"/>
                <w:szCs w:val="18"/>
              </w:rPr>
              <w:t>1</w:t>
            </w:r>
          </w:p>
        </w:tc>
        <w:tc>
          <w:tcPr>
            <w:tcW w:w="308" w:type="pct"/>
            <w:tcBorders>
              <w:top w:val="single" w:sz="4" w:space="0" w:color="auto"/>
              <w:left w:val="nil"/>
              <w:bottom w:val="single" w:sz="4" w:space="0" w:color="auto"/>
              <w:right w:val="single" w:sz="4" w:space="0" w:color="auto"/>
            </w:tcBorders>
            <w:shd w:val="clear" w:color="auto" w:fill="FFFFFF" w:themeFill="background1"/>
            <w:vAlign w:val="center"/>
          </w:tcPr>
          <w:p w14:paraId="678F8C32" w14:textId="77777777" w:rsidR="00466A1C" w:rsidRDefault="00962345">
            <w:pPr>
              <w:spacing w:after="0"/>
              <w:jc w:val="center"/>
              <w:rPr>
                <w:color w:val="auto"/>
                <w:sz w:val="18"/>
                <w:szCs w:val="18"/>
                <w:lang w:eastAsia="zh-CN"/>
              </w:rPr>
            </w:pPr>
            <w:r>
              <w:rPr>
                <w:rFonts w:eastAsia="等线" w:cs="Times New Roman"/>
                <w:color w:val="000000"/>
                <w:sz w:val="18"/>
                <w:szCs w:val="18"/>
              </w:rPr>
              <w:t>1</w:t>
            </w:r>
          </w:p>
        </w:tc>
        <w:tc>
          <w:tcPr>
            <w:tcW w:w="308" w:type="pct"/>
            <w:tcBorders>
              <w:top w:val="single" w:sz="4" w:space="0" w:color="auto"/>
              <w:left w:val="nil"/>
              <w:bottom w:val="single" w:sz="4" w:space="0" w:color="auto"/>
              <w:right w:val="single" w:sz="4" w:space="0" w:color="auto"/>
            </w:tcBorders>
            <w:shd w:val="clear" w:color="auto" w:fill="FFFFFF" w:themeFill="background1"/>
            <w:vAlign w:val="center"/>
          </w:tcPr>
          <w:p w14:paraId="0902391A" w14:textId="77777777" w:rsidR="00466A1C" w:rsidRDefault="00962345">
            <w:pPr>
              <w:spacing w:after="0"/>
              <w:jc w:val="center"/>
              <w:rPr>
                <w:color w:val="auto"/>
                <w:sz w:val="18"/>
                <w:szCs w:val="18"/>
                <w:lang w:eastAsia="zh-CN"/>
              </w:rPr>
            </w:pPr>
            <w:r>
              <w:rPr>
                <w:rFonts w:eastAsia="等线" w:cs="Times New Roman"/>
                <w:color w:val="000000"/>
                <w:sz w:val="18"/>
                <w:szCs w:val="18"/>
              </w:rPr>
              <w:t>1</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3555533E" w14:textId="77777777" w:rsidR="00466A1C" w:rsidRDefault="00962345">
            <w:pPr>
              <w:spacing w:after="0"/>
              <w:jc w:val="center"/>
              <w:rPr>
                <w:color w:val="auto"/>
                <w:sz w:val="18"/>
                <w:szCs w:val="18"/>
                <w:lang w:eastAsia="zh-CN"/>
              </w:rPr>
            </w:pPr>
            <w:r>
              <w:rPr>
                <w:rFonts w:eastAsia="等线" w:cs="Times New Roman"/>
                <w:color w:val="000000"/>
                <w:sz w:val="18"/>
                <w:szCs w:val="18"/>
              </w:rPr>
              <w:t>1</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25673F3A" w14:textId="77777777" w:rsidR="00466A1C" w:rsidRDefault="00962345">
            <w:pPr>
              <w:spacing w:after="0"/>
              <w:jc w:val="center"/>
              <w:rPr>
                <w:color w:val="auto"/>
                <w:sz w:val="18"/>
                <w:szCs w:val="18"/>
                <w:lang w:eastAsia="zh-CN"/>
              </w:rPr>
            </w:pPr>
            <w:r>
              <w:rPr>
                <w:rFonts w:eastAsia="等线" w:cs="Times New Roman"/>
                <w:color w:val="000000"/>
                <w:sz w:val="18"/>
                <w:szCs w:val="18"/>
              </w:rPr>
              <w:t>1</w:t>
            </w:r>
          </w:p>
        </w:tc>
        <w:tc>
          <w:tcPr>
            <w:tcW w:w="282" w:type="pct"/>
            <w:tcBorders>
              <w:top w:val="single" w:sz="4" w:space="0" w:color="auto"/>
              <w:left w:val="nil"/>
              <w:bottom w:val="single" w:sz="4" w:space="0" w:color="auto"/>
              <w:right w:val="single" w:sz="4" w:space="0" w:color="auto"/>
            </w:tcBorders>
            <w:shd w:val="clear" w:color="auto" w:fill="FFFFFF" w:themeFill="background1"/>
            <w:vAlign w:val="center"/>
          </w:tcPr>
          <w:p w14:paraId="04F15569" w14:textId="77777777" w:rsidR="00466A1C" w:rsidRDefault="00962345">
            <w:pPr>
              <w:spacing w:after="0"/>
              <w:jc w:val="center"/>
              <w:rPr>
                <w:color w:val="auto"/>
                <w:sz w:val="18"/>
                <w:szCs w:val="18"/>
                <w:lang w:eastAsia="zh-CN"/>
              </w:rPr>
            </w:pPr>
            <w:r>
              <w:rPr>
                <w:rFonts w:eastAsia="等线" w:cs="Times New Roman"/>
                <w:color w:val="000000"/>
                <w:sz w:val="18"/>
                <w:szCs w:val="18"/>
              </w:rPr>
              <w:t>1</w:t>
            </w:r>
          </w:p>
        </w:tc>
      </w:tr>
      <w:tr w:rsidR="00466A1C" w14:paraId="5ED4AF42" w14:textId="77777777">
        <w:trPr>
          <w:trHeight w:val="227"/>
          <w:jc w:val="center"/>
        </w:trPr>
        <w:tc>
          <w:tcPr>
            <w:tcW w:w="676" w:type="pct"/>
            <w:shd w:val="clear" w:color="auto" w:fill="FFFFFF" w:themeFill="background1"/>
            <w:vAlign w:val="center"/>
          </w:tcPr>
          <w:p w14:paraId="276E9B92" w14:textId="77777777" w:rsidR="00466A1C" w:rsidRDefault="00962345">
            <w:pPr>
              <w:spacing w:after="0"/>
              <w:jc w:val="center"/>
              <w:rPr>
                <w:color w:val="auto"/>
                <w:sz w:val="18"/>
                <w:szCs w:val="18"/>
                <w:lang w:eastAsia="zh-CN"/>
              </w:rPr>
            </w:pPr>
            <w:r>
              <w:rPr>
                <w:color w:val="auto"/>
                <w:sz w:val="18"/>
                <w:szCs w:val="18"/>
                <w:lang w:eastAsia="zh-CN"/>
              </w:rPr>
              <w:t>Equipment technical life</w:t>
            </w:r>
          </w:p>
        </w:tc>
        <w:tc>
          <w:tcPr>
            <w:tcW w:w="4323" w:type="pct"/>
            <w:gridSpan w:val="15"/>
            <w:shd w:val="clear" w:color="auto" w:fill="FFFFFF" w:themeFill="background1"/>
            <w:vAlign w:val="center"/>
          </w:tcPr>
          <w:p w14:paraId="5952F6D8" w14:textId="77777777" w:rsidR="00466A1C" w:rsidRDefault="00962345">
            <w:pPr>
              <w:spacing w:after="0"/>
              <w:jc w:val="center"/>
              <w:rPr>
                <w:color w:val="auto"/>
                <w:sz w:val="18"/>
                <w:szCs w:val="18"/>
                <w:lang w:eastAsia="zh-CN"/>
              </w:rPr>
            </w:pPr>
            <w:r>
              <w:rPr>
                <w:color w:val="auto"/>
                <w:sz w:val="18"/>
                <w:szCs w:val="18"/>
                <w:lang w:eastAsia="zh-CN"/>
              </w:rPr>
              <w:t>No Less than 15 years</w:t>
            </w:r>
          </w:p>
        </w:tc>
      </w:tr>
      <w:tr w:rsidR="00466A1C" w14:paraId="5F3FA17E" w14:textId="77777777">
        <w:trPr>
          <w:trHeight w:val="227"/>
          <w:jc w:val="center"/>
        </w:trPr>
        <w:tc>
          <w:tcPr>
            <w:tcW w:w="5000" w:type="pct"/>
            <w:gridSpan w:val="16"/>
            <w:shd w:val="clear" w:color="auto" w:fill="FFFFFF" w:themeFill="background1"/>
            <w:vAlign w:val="center"/>
          </w:tcPr>
          <w:p w14:paraId="20545B4F" w14:textId="77777777" w:rsidR="00466A1C" w:rsidRDefault="00962345">
            <w:pPr>
              <w:spacing w:after="0"/>
              <w:jc w:val="center"/>
              <w:rPr>
                <w:b/>
                <w:bCs/>
                <w:color w:val="auto"/>
                <w:sz w:val="18"/>
                <w:szCs w:val="18"/>
                <w:lang w:eastAsia="zh-CN"/>
              </w:rPr>
            </w:pPr>
            <w:r>
              <w:rPr>
                <w:b/>
                <w:bCs/>
                <w:color w:val="auto"/>
                <w:sz w:val="18"/>
                <w:szCs w:val="18"/>
                <w:lang w:eastAsia="zh-CN"/>
              </w:rPr>
              <w:t xml:space="preserve">Anaerobic tank </w:t>
            </w:r>
          </w:p>
        </w:tc>
      </w:tr>
      <w:tr w:rsidR="00466A1C" w14:paraId="68E4876E" w14:textId="77777777">
        <w:trPr>
          <w:trHeight w:val="227"/>
          <w:jc w:val="center"/>
        </w:trPr>
        <w:tc>
          <w:tcPr>
            <w:tcW w:w="676" w:type="pct"/>
            <w:shd w:val="clear" w:color="auto" w:fill="FFFFFF" w:themeFill="background1"/>
            <w:vAlign w:val="center"/>
          </w:tcPr>
          <w:p w14:paraId="272336AB" w14:textId="77777777" w:rsidR="00466A1C" w:rsidRDefault="00962345">
            <w:pPr>
              <w:spacing w:after="0"/>
              <w:jc w:val="center"/>
              <w:rPr>
                <w:color w:val="auto"/>
                <w:sz w:val="18"/>
                <w:szCs w:val="18"/>
                <w:lang w:eastAsia="zh-CN"/>
              </w:rPr>
            </w:pPr>
            <w:r>
              <w:rPr>
                <w:color w:val="auto"/>
                <w:sz w:val="18"/>
                <w:szCs w:val="18"/>
                <w:lang w:eastAsia="zh-CN"/>
              </w:rPr>
              <w:lastRenderedPageBreak/>
              <w:t>Design capacity (m</w:t>
            </w:r>
            <w:r>
              <w:rPr>
                <w:color w:val="auto"/>
                <w:sz w:val="18"/>
                <w:szCs w:val="18"/>
                <w:vertAlign w:val="superscript"/>
                <w:lang w:eastAsia="zh-CN"/>
              </w:rPr>
              <w:t>3</w:t>
            </w:r>
            <w:r>
              <w:rPr>
                <w:color w:val="auto"/>
                <w:sz w:val="18"/>
                <w:szCs w:val="18"/>
                <w:lang w:eastAsia="zh-CN"/>
              </w:rPr>
              <w:t>)</w:t>
            </w:r>
          </w:p>
        </w:tc>
        <w:tc>
          <w:tcPr>
            <w:tcW w:w="2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F4F413" w14:textId="1702AD87" w:rsidR="00466A1C" w:rsidRDefault="00962345">
            <w:pPr>
              <w:spacing w:after="0"/>
              <w:jc w:val="center"/>
              <w:rPr>
                <w:color w:val="auto"/>
                <w:sz w:val="18"/>
                <w:szCs w:val="18"/>
                <w:lang w:eastAsia="zh-CN"/>
              </w:rPr>
            </w:pPr>
            <w:r>
              <w:rPr>
                <w:rFonts w:eastAsia="等线" w:cs="Times New Roman"/>
                <w:color w:val="000000"/>
                <w:sz w:val="18"/>
                <w:szCs w:val="18"/>
              </w:rPr>
              <w:t>4</w:t>
            </w:r>
            <w:r w:rsidR="00AF2020">
              <w:rPr>
                <w:rFonts w:eastAsia="等线" w:cs="Times New Roman"/>
                <w:color w:val="000000"/>
                <w:sz w:val="18"/>
                <w:szCs w:val="18"/>
              </w:rPr>
              <w:t>,</w:t>
            </w:r>
            <w:r>
              <w:rPr>
                <w:rFonts w:eastAsia="等线" w:cs="Times New Roman"/>
                <w:color w:val="000000"/>
                <w:sz w:val="18"/>
                <w:szCs w:val="18"/>
              </w:rPr>
              <w:t>500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2C4427FD" w14:textId="49D1910D" w:rsidR="00466A1C" w:rsidRDefault="00962345">
            <w:pPr>
              <w:spacing w:after="0"/>
              <w:jc w:val="center"/>
              <w:rPr>
                <w:color w:val="auto"/>
                <w:sz w:val="18"/>
                <w:szCs w:val="18"/>
                <w:lang w:eastAsia="zh-CN"/>
              </w:rPr>
            </w:pPr>
            <w:r>
              <w:rPr>
                <w:rFonts w:eastAsia="等线" w:cs="Times New Roman"/>
                <w:color w:val="000000"/>
                <w:sz w:val="18"/>
                <w:szCs w:val="18"/>
              </w:rPr>
              <w:t>3</w:t>
            </w:r>
            <w:r w:rsidR="00AF2020">
              <w:rPr>
                <w:rFonts w:eastAsia="等线" w:cs="Times New Roman"/>
                <w:color w:val="000000"/>
                <w:sz w:val="18"/>
                <w:szCs w:val="18"/>
              </w:rPr>
              <w:t>,</w:t>
            </w:r>
            <w:r>
              <w:rPr>
                <w:rFonts w:eastAsia="等线" w:cs="Times New Roman"/>
                <w:color w:val="000000"/>
                <w:sz w:val="18"/>
                <w:szCs w:val="18"/>
              </w:rPr>
              <w:t>200</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4DBED965" w14:textId="125B3B1A" w:rsidR="00466A1C" w:rsidRDefault="00962345">
            <w:pPr>
              <w:spacing w:after="0"/>
              <w:jc w:val="center"/>
              <w:rPr>
                <w:color w:val="auto"/>
                <w:sz w:val="18"/>
                <w:szCs w:val="18"/>
                <w:lang w:eastAsia="zh-CN"/>
              </w:rPr>
            </w:pPr>
            <w:r>
              <w:rPr>
                <w:rFonts w:eastAsia="等线" w:cs="Times New Roman"/>
                <w:color w:val="000000"/>
                <w:sz w:val="18"/>
                <w:szCs w:val="18"/>
              </w:rPr>
              <w:t>4</w:t>
            </w:r>
            <w:r w:rsidR="00AF2020">
              <w:rPr>
                <w:rFonts w:eastAsia="等线" w:cs="Times New Roman"/>
                <w:color w:val="000000"/>
                <w:sz w:val="18"/>
                <w:szCs w:val="18"/>
              </w:rPr>
              <w:t>,</w:t>
            </w:r>
            <w:r>
              <w:rPr>
                <w:rFonts w:eastAsia="等线" w:cs="Times New Roman"/>
                <w:color w:val="000000"/>
                <w:sz w:val="18"/>
                <w:szCs w:val="18"/>
              </w:rPr>
              <w:t>000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2DA6D248" w14:textId="134B007F" w:rsidR="00466A1C" w:rsidRDefault="00962345">
            <w:pPr>
              <w:spacing w:after="0"/>
              <w:jc w:val="center"/>
              <w:rPr>
                <w:color w:val="auto"/>
                <w:sz w:val="18"/>
                <w:szCs w:val="18"/>
                <w:lang w:eastAsia="zh-CN"/>
              </w:rPr>
            </w:pPr>
            <w:r>
              <w:rPr>
                <w:rFonts w:eastAsia="等线" w:cs="Times New Roman"/>
                <w:color w:val="000000"/>
                <w:sz w:val="18"/>
                <w:szCs w:val="18"/>
              </w:rPr>
              <w:t>3</w:t>
            </w:r>
            <w:r w:rsidR="00AF2020">
              <w:rPr>
                <w:rFonts w:eastAsia="等线" w:cs="Times New Roman"/>
                <w:color w:val="000000"/>
                <w:sz w:val="18"/>
                <w:szCs w:val="18"/>
              </w:rPr>
              <w:t>,</w:t>
            </w:r>
            <w:r>
              <w:rPr>
                <w:rFonts w:eastAsia="等线" w:cs="Times New Roman"/>
                <w:color w:val="000000"/>
                <w:sz w:val="18"/>
                <w:szCs w:val="18"/>
              </w:rPr>
              <w:t>200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73DDDEC8" w14:textId="08B62313" w:rsidR="00466A1C" w:rsidRDefault="00962345">
            <w:pPr>
              <w:spacing w:after="0"/>
              <w:jc w:val="center"/>
              <w:rPr>
                <w:color w:val="auto"/>
                <w:sz w:val="18"/>
                <w:szCs w:val="18"/>
                <w:lang w:eastAsia="zh-CN"/>
              </w:rPr>
            </w:pPr>
            <w:r>
              <w:rPr>
                <w:rFonts w:eastAsia="等线" w:cs="Times New Roman"/>
                <w:color w:val="000000"/>
                <w:sz w:val="18"/>
                <w:szCs w:val="18"/>
              </w:rPr>
              <w:t>2</w:t>
            </w:r>
            <w:r w:rsidR="00AF2020">
              <w:rPr>
                <w:rFonts w:eastAsia="等线" w:cs="Times New Roman"/>
                <w:color w:val="000000"/>
                <w:sz w:val="18"/>
                <w:szCs w:val="18"/>
              </w:rPr>
              <w:t>,</w:t>
            </w:r>
            <w:r>
              <w:rPr>
                <w:rFonts w:eastAsia="等线" w:cs="Times New Roman"/>
                <w:color w:val="000000"/>
                <w:sz w:val="18"/>
                <w:szCs w:val="18"/>
              </w:rPr>
              <w:t>500</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21B89B90" w14:textId="616932D9" w:rsidR="00466A1C" w:rsidRDefault="00962345">
            <w:pPr>
              <w:spacing w:after="0"/>
              <w:jc w:val="center"/>
              <w:rPr>
                <w:color w:val="auto"/>
                <w:sz w:val="18"/>
                <w:szCs w:val="18"/>
                <w:lang w:eastAsia="zh-CN"/>
              </w:rPr>
            </w:pPr>
            <w:r>
              <w:rPr>
                <w:rFonts w:eastAsia="等线" w:cs="Times New Roman"/>
                <w:color w:val="000000"/>
                <w:sz w:val="18"/>
                <w:szCs w:val="18"/>
              </w:rPr>
              <w:t>3</w:t>
            </w:r>
            <w:r w:rsidR="00AF2020">
              <w:rPr>
                <w:rFonts w:eastAsia="等线" w:cs="Times New Roman"/>
                <w:color w:val="000000"/>
                <w:sz w:val="18"/>
                <w:szCs w:val="18"/>
              </w:rPr>
              <w:t>,</w:t>
            </w:r>
            <w:r>
              <w:rPr>
                <w:rFonts w:eastAsia="等线" w:cs="Times New Roman"/>
                <w:color w:val="000000"/>
                <w:sz w:val="18"/>
                <w:szCs w:val="18"/>
              </w:rPr>
              <w:t>000</w:t>
            </w:r>
          </w:p>
        </w:tc>
        <w:tc>
          <w:tcPr>
            <w:tcW w:w="306" w:type="pct"/>
            <w:tcBorders>
              <w:top w:val="single" w:sz="4" w:space="0" w:color="auto"/>
              <w:left w:val="nil"/>
              <w:bottom w:val="single" w:sz="4" w:space="0" w:color="auto"/>
              <w:right w:val="single" w:sz="4" w:space="0" w:color="auto"/>
            </w:tcBorders>
            <w:shd w:val="clear" w:color="auto" w:fill="FFFFFF" w:themeFill="background1"/>
            <w:vAlign w:val="center"/>
          </w:tcPr>
          <w:p w14:paraId="4234B55C" w14:textId="7BA3AAE1" w:rsidR="00466A1C" w:rsidRDefault="00962345">
            <w:pPr>
              <w:spacing w:after="0"/>
              <w:jc w:val="center"/>
              <w:rPr>
                <w:color w:val="auto"/>
                <w:sz w:val="18"/>
                <w:szCs w:val="18"/>
                <w:lang w:eastAsia="zh-CN"/>
              </w:rPr>
            </w:pPr>
            <w:r>
              <w:rPr>
                <w:rFonts w:eastAsia="等线" w:cs="Times New Roman"/>
                <w:color w:val="000000"/>
                <w:sz w:val="18"/>
                <w:szCs w:val="18"/>
              </w:rPr>
              <w:t>2</w:t>
            </w:r>
            <w:r w:rsidR="00AF2020">
              <w:rPr>
                <w:rFonts w:eastAsia="等线" w:cs="Times New Roman"/>
                <w:color w:val="000000"/>
                <w:sz w:val="18"/>
                <w:szCs w:val="18"/>
              </w:rPr>
              <w:t>,</w:t>
            </w:r>
            <w:r>
              <w:rPr>
                <w:rFonts w:eastAsia="等线" w:cs="Times New Roman"/>
                <w:color w:val="000000"/>
                <w:sz w:val="18"/>
                <w:szCs w:val="18"/>
              </w:rPr>
              <w:t>500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7B1E6049" w14:textId="7CA5F353" w:rsidR="00466A1C" w:rsidRDefault="00962345">
            <w:pPr>
              <w:spacing w:after="0"/>
              <w:jc w:val="center"/>
              <w:rPr>
                <w:color w:val="auto"/>
                <w:sz w:val="18"/>
                <w:szCs w:val="18"/>
                <w:lang w:eastAsia="zh-CN"/>
              </w:rPr>
            </w:pPr>
            <w:r>
              <w:rPr>
                <w:rFonts w:eastAsia="等线" w:cs="Times New Roman"/>
                <w:color w:val="000000"/>
                <w:sz w:val="18"/>
                <w:szCs w:val="18"/>
              </w:rPr>
              <w:t>3</w:t>
            </w:r>
            <w:r w:rsidR="00AF2020">
              <w:rPr>
                <w:rFonts w:eastAsia="等线" w:cs="Times New Roman"/>
                <w:color w:val="000000"/>
                <w:sz w:val="18"/>
                <w:szCs w:val="18"/>
              </w:rPr>
              <w:t>,</w:t>
            </w:r>
            <w:r>
              <w:rPr>
                <w:rFonts w:eastAsia="等线" w:cs="Times New Roman"/>
                <w:color w:val="000000"/>
                <w:sz w:val="18"/>
                <w:szCs w:val="18"/>
              </w:rPr>
              <w:t>500</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5760D6DD" w14:textId="3A556BED" w:rsidR="00466A1C" w:rsidRDefault="00962345">
            <w:pPr>
              <w:spacing w:after="0"/>
              <w:jc w:val="center"/>
              <w:rPr>
                <w:color w:val="auto"/>
                <w:sz w:val="18"/>
                <w:szCs w:val="18"/>
                <w:lang w:eastAsia="zh-CN"/>
              </w:rPr>
            </w:pPr>
            <w:r>
              <w:rPr>
                <w:rFonts w:eastAsia="等线" w:cs="Times New Roman"/>
                <w:color w:val="000000"/>
                <w:sz w:val="18"/>
                <w:szCs w:val="18"/>
              </w:rPr>
              <w:t>6</w:t>
            </w:r>
            <w:r w:rsidR="00AF2020">
              <w:rPr>
                <w:rFonts w:eastAsia="等线" w:cs="Times New Roman"/>
                <w:color w:val="000000"/>
                <w:sz w:val="18"/>
                <w:szCs w:val="18"/>
              </w:rPr>
              <w:t>,</w:t>
            </w:r>
            <w:r>
              <w:rPr>
                <w:rFonts w:eastAsia="等线" w:cs="Times New Roman"/>
                <w:color w:val="000000"/>
                <w:sz w:val="18"/>
                <w:szCs w:val="18"/>
              </w:rPr>
              <w:t>000</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391FD05A" w14:textId="57EB0FB6" w:rsidR="00466A1C" w:rsidRDefault="00962345">
            <w:pPr>
              <w:spacing w:after="0"/>
              <w:jc w:val="center"/>
              <w:rPr>
                <w:color w:val="auto"/>
                <w:sz w:val="18"/>
                <w:szCs w:val="18"/>
                <w:lang w:eastAsia="zh-CN"/>
              </w:rPr>
            </w:pPr>
            <w:r>
              <w:rPr>
                <w:rFonts w:eastAsia="等线" w:cs="Times New Roman"/>
                <w:color w:val="000000"/>
                <w:sz w:val="18"/>
                <w:szCs w:val="18"/>
              </w:rPr>
              <w:t>5</w:t>
            </w:r>
            <w:r w:rsidR="00AF2020">
              <w:rPr>
                <w:rFonts w:eastAsia="等线" w:cs="Times New Roman"/>
                <w:color w:val="000000"/>
                <w:sz w:val="18"/>
                <w:szCs w:val="18"/>
              </w:rPr>
              <w:t>,</w:t>
            </w:r>
            <w:r>
              <w:rPr>
                <w:rFonts w:eastAsia="等线" w:cs="Times New Roman"/>
                <w:color w:val="000000"/>
                <w:sz w:val="18"/>
                <w:szCs w:val="18"/>
              </w:rPr>
              <w:t>000</w:t>
            </w:r>
          </w:p>
        </w:tc>
        <w:tc>
          <w:tcPr>
            <w:tcW w:w="308" w:type="pct"/>
            <w:tcBorders>
              <w:top w:val="nil"/>
              <w:left w:val="single" w:sz="4" w:space="0" w:color="auto"/>
              <w:bottom w:val="nil"/>
              <w:right w:val="single" w:sz="4" w:space="0" w:color="auto"/>
            </w:tcBorders>
            <w:shd w:val="clear" w:color="auto" w:fill="FFFFFF" w:themeFill="background1"/>
            <w:vAlign w:val="center"/>
          </w:tcPr>
          <w:p w14:paraId="1488CE09" w14:textId="770D26AF" w:rsidR="00466A1C" w:rsidRDefault="00962345">
            <w:pPr>
              <w:spacing w:after="0"/>
              <w:jc w:val="center"/>
              <w:rPr>
                <w:color w:val="auto"/>
                <w:sz w:val="18"/>
                <w:szCs w:val="18"/>
                <w:lang w:eastAsia="zh-CN"/>
              </w:rPr>
            </w:pPr>
            <w:r>
              <w:rPr>
                <w:rFonts w:eastAsia="等线" w:cs="Times New Roman"/>
                <w:color w:val="000000"/>
                <w:sz w:val="18"/>
                <w:szCs w:val="18"/>
              </w:rPr>
              <w:t>2</w:t>
            </w:r>
            <w:r w:rsidR="00AF2020">
              <w:rPr>
                <w:rFonts w:eastAsia="等线" w:cs="Times New Roman"/>
                <w:color w:val="000000"/>
                <w:sz w:val="18"/>
                <w:szCs w:val="18"/>
              </w:rPr>
              <w:t>,</w:t>
            </w:r>
            <w:r>
              <w:rPr>
                <w:rFonts w:eastAsia="等线" w:cs="Times New Roman"/>
                <w:color w:val="000000"/>
                <w:sz w:val="18"/>
                <w:szCs w:val="18"/>
              </w:rPr>
              <w:t>000</w:t>
            </w:r>
          </w:p>
        </w:tc>
        <w:tc>
          <w:tcPr>
            <w:tcW w:w="308" w:type="pct"/>
            <w:tcBorders>
              <w:top w:val="nil"/>
              <w:left w:val="nil"/>
              <w:bottom w:val="nil"/>
              <w:right w:val="single" w:sz="4" w:space="0" w:color="auto"/>
            </w:tcBorders>
            <w:shd w:val="clear" w:color="auto" w:fill="FFFFFF" w:themeFill="background1"/>
            <w:vAlign w:val="center"/>
          </w:tcPr>
          <w:p w14:paraId="5F54F1BB" w14:textId="3C31FE4F" w:rsidR="00466A1C" w:rsidRDefault="00962345">
            <w:pPr>
              <w:spacing w:after="0"/>
              <w:jc w:val="center"/>
              <w:rPr>
                <w:color w:val="auto"/>
                <w:sz w:val="18"/>
                <w:szCs w:val="18"/>
                <w:lang w:eastAsia="zh-CN"/>
              </w:rPr>
            </w:pPr>
            <w:r>
              <w:rPr>
                <w:rFonts w:eastAsia="等线" w:cs="Times New Roman"/>
                <w:color w:val="000000"/>
                <w:sz w:val="18"/>
                <w:szCs w:val="18"/>
              </w:rPr>
              <w:t>2</w:t>
            </w:r>
            <w:r w:rsidR="00AF2020">
              <w:rPr>
                <w:rFonts w:eastAsia="等线" w:cs="Times New Roman"/>
                <w:color w:val="000000"/>
                <w:sz w:val="18"/>
                <w:szCs w:val="18"/>
              </w:rPr>
              <w:t>,</w:t>
            </w:r>
            <w:r>
              <w:rPr>
                <w:rFonts w:eastAsia="等线" w:cs="Times New Roman"/>
                <w:color w:val="000000"/>
                <w:sz w:val="18"/>
                <w:szCs w:val="18"/>
              </w:rPr>
              <w:t>000</w:t>
            </w:r>
          </w:p>
        </w:tc>
        <w:tc>
          <w:tcPr>
            <w:tcW w:w="269" w:type="pct"/>
            <w:tcBorders>
              <w:top w:val="nil"/>
              <w:left w:val="nil"/>
              <w:bottom w:val="nil"/>
              <w:right w:val="single" w:sz="4" w:space="0" w:color="auto"/>
            </w:tcBorders>
            <w:shd w:val="clear" w:color="auto" w:fill="FFFFFF" w:themeFill="background1"/>
            <w:vAlign w:val="center"/>
          </w:tcPr>
          <w:p w14:paraId="58CA7131" w14:textId="461B3F01" w:rsidR="00466A1C" w:rsidRDefault="00962345">
            <w:pPr>
              <w:spacing w:after="0"/>
              <w:jc w:val="center"/>
              <w:rPr>
                <w:color w:val="auto"/>
                <w:sz w:val="18"/>
                <w:szCs w:val="18"/>
                <w:lang w:eastAsia="zh-CN"/>
              </w:rPr>
            </w:pPr>
            <w:r>
              <w:rPr>
                <w:rFonts w:eastAsia="等线" w:cs="Times New Roman"/>
                <w:color w:val="000000"/>
                <w:sz w:val="18"/>
                <w:szCs w:val="18"/>
              </w:rPr>
              <w:t>1</w:t>
            </w:r>
            <w:r w:rsidR="00AF2020">
              <w:rPr>
                <w:rFonts w:eastAsia="等线" w:cs="Times New Roman"/>
                <w:color w:val="000000"/>
                <w:sz w:val="18"/>
                <w:szCs w:val="18"/>
              </w:rPr>
              <w:t>,</w:t>
            </w:r>
            <w:r>
              <w:rPr>
                <w:rFonts w:eastAsia="等线" w:cs="Times New Roman"/>
                <w:color w:val="000000"/>
                <w:sz w:val="18"/>
                <w:szCs w:val="18"/>
              </w:rPr>
              <w:t>500</w:t>
            </w:r>
          </w:p>
        </w:tc>
        <w:tc>
          <w:tcPr>
            <w:tcW w:w="269" w:type="pct"/>
            <w:tcBorders>
              <w:top w:val="nil"/>
              <w:left w:val="nil"/>
              <w:bottom w:val="nil"/>
              <w:right w:val="single" w:sz="4" w:space="0" w:color="auto"/>
            </w:tcBorders>
            <w:shd w:val="clear" w:color="auto" w:fill="FFFFFF" w:themeFill="background1"/>
            <w:vAlign w:val="center"/>
          </w:tcPr>
          <w:p w14:paraId="696551F8" w14:textId="55FDE8F5" w:rsidR="00466A1C" w:rsidRDefault="00962345">
            <w:pPr>
              <w:spacing w:after="0"/>
              <w:jc w:val="center"/>
              <w:rPr>
                <w:color w:val="auto"/>
                <w:sz w:val="18"/>
                <w:szCs w:val="18"/>
                <w:lang w:eastAsia="zh-CN"/>
              </w:rPr>
            </w:pPr>
            <w:r>
              <w:rPr>
                <w:rFonts w:eastAsia="等线" w:cs="Times New Roman"/>
                <w:color w:val="000000"/>
                <w:sz w:val="18"/>
                <w:szCs w:val="18"/>
              </w:rPr>
              <w:t>1</w:t>
            </w:r>
            <w:r w:rsidR="00AF2020">
              <w:rPr>
                <w:rFonts w:eastAsia="等线" w:cs="Times New Roman"/>
                <w:color w:val="000000"/>
                <w:sz w:val="18"/>
                <w:szCs w:val="18"/>
              </w:rPr>
              <w:t>,</w:t>
            </w:r>
            <w:r>
              <w:rPr>
                <w:rFonts w:eastAsia="等线" w:cs="Times New Roman"/>
                <w:color w:val="000000"/>
                <w:sz w:val="18"/>
                <w:szCs w:val="18"/>
              </w:rPr>
              <w:t>500</w:t>
            </w:r>
          </w:p>
        </w:tc>
        <w:tc>
          <w:tcPr>
            <w:tcW w:w="282" w:type="pct"/>
            <w:tcBorders>
              <w:top w:val="nil"/>
              <w:left w:val="nil"/>
              <w:bottom w:val="nil"/>
              <w:right w:val="single" w:sz="4" w:space="0" w:color="auto"/>
            </w:tcBorders>
            <w:shd w:val="clear" w:color="auto" w:fill="FFFFFF" w:themeFill="background1"/>
            <w:vAlign w:val="center"/>
          </w:tcPr>
          <w:p w14:paraId="6F0689E2" w14:textId="4B54395B" w:rsidR="00466A1C" w:rsidRDefault="00962345">
            <w:pPr>
              <w:spacing w:after="0"/>
              <w:jc w:val="center"/>
              <w:rPr>
                <w:color w:val="auto"/>
                <w:sz w:val="18"/>
                <w:szCs w:val="18"/>
                <w:lang w:eastAsia="zh-CN"/>
              </w:rPr>
            </w:pPr>
            <w:r>
              <w:rPr>
                <w:rFonts w:eastAsia="等线" w:cs="Times New Roman"/>
                <w:color w:val="000000"/>
                <w:sz w:val="18"/>
                <w:szCs w:val="18"/>
              </w:rPr>
              <w:t>1</w:t>
            </w:r>
            <w:r w:rsidR="00AF2020">
              <w:rPr>
                <w:rFonts w:eastAsia="等线" w:cs="Times New Roman"/>
                <w:color w:val="000000"/>
                <w:sz w:val="18"/>
                <w:szCs w:val="18"/>
              </w:rPr>
              <w:t>,</w:t>
            </w:r>
            <w:r>
              <w:rPr>
                <w:rFonts w:eastAsia="等线" w:cs="Times New Roman"/>
                <w:color w:val="000000"/>
                <w:sz w:val="18"/>
                <w:szCs w:val="18"/>
              </w:rPr>
              <w:t>800</w:t>
            </w:r>
          </w:p>
        </w:tc>
      </w:tr>
      <w:tr w:rsidR="00466A1C" w14:paraId="740A5AFA" w14:textId="77777777">
        <w:trPr>
          <w:trHeight w:val="227"/>
          <w:jc w:val="center"/>
        </w:trPr>
        <w:tc>
          <w:tcPr>
            <w:tcW w:w="676" w:type="pct"/>
            <w:shd w:val="clear" w:color="auto" w:fill="FFFFFF" w:themeFill="background1"/>
            <w:vAlign w:val="center"/>
          </w:tcPr>
          <w:p w14:paraId="222C6932" w14:textId="77777777" w:rsidR="00466A1C" w:rsidRDefault="00962345">
            <w:pPr>
              <w:spacing w:after="0"/>
              <w:jc w:val="center"/>
              <w:rPr>
                <w:color w:val="auto"/>
                <w:sz w:val="18"/>
                <w:szCs w:val="18"/>
                <w:lang w:eastAsia="zh-CN"/>
              </w:rPr>
            </w:pPr>
            <w:r>
              <w:rPr>
                <w:color w:val="auto"/>
                <w:sz w:val="18"/>
                <w:szCs w:val="18"/>
                <w:lang w:eastAsia="zh-CN"/>
              </w:rPr>
              <w:t>Anaerobic technology</w:t>
            </w:r>
          </w:p>
        </w:tc>
        <w:tc>
          <w:tcPr>
            <w:tcW w:w="2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CC5BAA" w14:textId="77777777" w:rsidR="00466A1C" w:rsidRDefault="00962345">
            <w:pPr>
              <w:spacing w:after="0"/>
              <w:jc w:val="center"/>
              <w:rPr>
                <w:color w:val="auto"/>
                <w:sz w:val="18"/>
                <w:szCs w:val="18"/>
                <w:lang w:eastAsia="zh-CN"/>
              </w:rPr>
            </w:pPr>
            <w:r>
              <w:rPr>
                <w:color w:val="auto"/>
                <w:sz w:val="18"/>
                <w:szCs w:val="18"/>
                <w:lang w:eastAsia="zh-CN"/>
              </w:rPr>
              <w:t>UASB</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66E53A95" w14:textId="77777777" w:rsidR="00466A1C" w:rsidRDefault="00962345">
            <w:pPr>
              <w:spacing w:after="0"/>
              <w:jc w:val="center"/>
              <w:rPr>
                <w:color w:val="auto"/>
                <w:sz w:val="18"/>
                <w:szCs w:val="18"/>
                <w:lang w:eastAsia="zh-CN"/>
              </w:rPr>
            </w:pPr>
            <w:r>
              <w:rPr>
                <w:color w:val="auto"/>
                <w:sz w:val="18"/>
                <w:szCs w:val="18"/>
                <w:lang w:eastAsia="zh-CN"/>
              </w:rPr>
              <w:t>UASB</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03055E51" w14:textId="77777777" w:rsidR="00466A1C" w:rsidRDefault="00962345">
            <w:pPr>
              <w:spacing w:after="0"/>
              <w:jc w:val="center"/>
              <w:rPr>
                <w:color w:val="auto"/>
                <w:sz w:val="18"/>
                <w:szCs w:val="18"/>
                <w:lang w:eastAsia="zh-CN"/>
              </w:rPr>
            </w:pPr>
            <w:r>
              <w:rPr>
                <w:color w:val="auto"/>
                <w:sz w:val="18"/>
                <w:szCs w:val="18"/>
                <w:lang w:eastAsia="zh-CN"/>
              </w:rPr>
              <w:t>UASB</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00000A65" w14:textId="77777777" w:rsidR="00466A1C" w:rsidRDefault="00962345">
            <w:pPr>
              <w:spacing w:after="0"/>
              <w:jc w:val="center"/>
              <w:rPr>
                <w:color w:val="auto"/>
                <w:sz w:val="18"/>
                <w:szCs w:val="18"/>
                <w:lang w:eastAsia="zh-CN"/>
              </w:rPr>
            </w:pPr>
            <w:r>
              <w:rPr>
                <w:color w:val="auto"/>
                <w:sz w:val="18"/>
                <w:szCs w:val="18"/>
                <w:lang w:eastAsia="zh-CN"/>
              </w:rPr>
              <w:t>UASB</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1C9B6451" w14:textId="77777777" w:rsidR="00466A1C" w:rsidRDefault="00962345">
            <w:pPr>
              <w:spacing w:after="0"/>
              <w:jc w:val="center"/>
              <w:rPr>
                <w:color w:val="auto"/>
                <w:sz w:val="18"/>
                <w:szCs w:val="18"/>
                <w:lang w:eastAsia="zh-CN"/>
              </w:rPr>
            </w:pPr>
            <w:r>
              <w:rPr>
                <w:color w:val="auto"/>
                <w:sz w:val="18"/>
                <w:szCs w:val="18"/>
                <w:lang w:eastAsia="zh-CN"/>
              </w:rPr>
              <w:t>UASB</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10643491" w14:textId="77777777" w:rsidR="00466A1C" w:rsidRDefault="00962345">
            <w:pPr>
              <w:spacing w:after="0"/>
              <w:jc w:val="center"/>
              <w:rPr>
                <w:color w:val="auto"/>
                <w:sz w:val="18"/>
                <w:szCs w:val="18"/>
                <w:lang w:eastAsia="zh-CN"/>
              </w:rPr>
            </w:pPr>
            <w:r>
              <w:rPr>
                <w:color w:val="auto"/>
                <w:sz w:val="18"/>
                <w:szCs w:val="18"/>
                <w:lang w:eastAsia="zh-CN"/>
              </w:rPr>
              <w:t>UASB</w:t>
            </w:r>
          </w:p>
        </w:tc>
        <w:tc>
          <w:tcPr>
            <w:tcW w:w="306" w:type="pct"/>
            <w:tcBorders>
              <w:top w:val="single" w:sz="4" w:space="0" w:color="auto"/>
              <w:left w:val="nil"/>
              <w:bottom w:val="single" w:sz="4" w:space="0" w:color="auto"/>
              <w:right w:val="single" w:sz="4" w:space="0" w:color="auto"/>
            </w:tcBorders>
            <w:shd w:val="clear" w:color="auto" w:fill="FFFFFF" w:themeFill="background1"/>
            <w:vAlign w:val="center"/>
          </w:tcPr>
          <w:p w14:paraId="6F4149B8" w14:textId="77777777" w:rsidR="00466A1C" w:rsidRDefault="00962345">
            <w:pPr>
              <w:spacing w:after="0"/>
              <w:jc w:val="center"/>
              <w:rPr>
                <w:color w:val="auto"/>
                <w:sz w:val="18"/>
                <w:szCs w:val="18"/>
                <w:lang w:eastAsia="zh-CN"/>
              </w:rPr>
            </w:pPr>
            <w:r>
              <w:rPr>
                <w:color w:val="auto"/>
                <w:sz w:val="18"/>
                <w:szCs w:val="18"/>
                <w:lang w:eastAsia="zh-CN"/>
              </w:rPr>
              <w:t>UASB</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36B61264" w14:textId="77777777" w:rsidR="00466A1C" w:rsidRDefault="00962345">
            <w:pPr>
              <w:spacing w:after="0"/>
              <w:jc w:val="center"/>
              <w:rPr>
                <w:color w:val="auto"/>
                <w:sz w:val="18"/>
                <w:szCs w:val="18"/>
                <w:lang w:eastAsia="zh-CN"/>
              </w:rPr>
            </w:pPr>
            <w:r>
              <w:rPr>
                <w:color w:val="auto"/>
                <w:sz w:val="18"/>
                <w:szCs w:val="18"/>
                <w:lang w:eastAsia="zh-CN"/>
              </w:rPr>
              <w:t>UASB</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01EC4FD6" w14:textId="77777777" w:rsidR="00466A1C" w:rsidRDefault="00962345">
            <w:pPr>
              <w:spacing w:after="0"/>
              <w:jc w:val="center"/>
              <w:rPr>
                <w:color w:val="auto"/>
                <w:sz w:val="18"/>
                <w:szCs w:val="18"/>
                <w:lang w:eastAsia="zh-CN"/>
              </w:rPr>
            </w:pPr>
            <w:r>
              <w:rPr>
                <w:color w:val="auto"/>
                <w:sz w:val="18"/>
                <w:szCs w:val="18"/>
                <w:lang w:eastAsia="zh-CN"/>
              </w:rPr>
              <w:t>UASB</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61BF7F7C" w14:textId="77777777" w:rsidR="00466A1C" w:rsidRDefault="00962345">
            <w:pPr>
              <w:spacing w:after="0"/>
              <w:jc w:val="center"/>
              <w:rPr>
                <w:color w:val="auto"/>
                <w:sz w:val="18"/>
                <w:szCs w:val="18"/>
                <w:lang w:eastAsia="zh-CN"/>
              </w:rPr>
            </w:pPr>
            <w:r>
              <w:rPr>
                <w:color w:val="auto"/>
                <w:sz w:val="18"/>
                <w:szCs w:val="18"/>
                <w:lang w:eastAsia="zh-CN"/>
              </w:rPr>
              <w:t>UASB</w:t>
            </w:r>
          </w:p>
        </w:tc>
        <w:tc>
          <w:tcPr>
            <w:tcW w:w="308" w:type="pct"/>
            <w:tcBorders>
              <w:top w:val="single" w:sz="4" w:space="0" w:color="auto"/>
              <w:left w:val="nil"/>
              <w:bottom w:val="single" w:sz="4" w:space="0" w:color="auto"/>
              <w:right w:val="single" w:sz="4" w:space="0" w:color="auto"/>
            </w:tcBorders>
            <w:shd w:val="clear" w:color="auto" w:fill="FFFFFF" w:themeFill="background1"/>
            <w:vAlign w:val="center"/>
          </w:tcPr>
          <w:p w14:paraId="0A8AA17A" w14:textId="77777777" w:rsidR="00466A1C" w:rsidRDefault="00962345">
            <w:pPr>
              <w:spacing w:after="0"/>
              <w:jc w:val="center"/>
              <w:rPr>
                <w:color w:val="auto"/>
                <w:sz w:val="18"/>
                <w:szCs w:val="18"/>
                <w:lang w:eastAsia="zh-CN"/>
              </w:rPr>
            </w:pPr>
            <w:r>
              <w:rPr>
                <w:color w:val="auto"/>
                <w:sz w:val="18"/>
                <w:szCs w:val="18"/>
                <w:lang w:eastAsia="zh-CN"/>
              </w:rPr>
              <w:t>UASB</w:t>
            </w:r>
          </w:p>
        </w:tc>
        <w:tc>
          <w:tcPr>
            <w:tcW w:w="308" w:type="pct"/>
            <w:tcBorders>
              <w:top w:val="single" w:sz="4" w:space="0" w:color="auto"/>
              <w:left w:val="nil"/>
              <w:bottom w:val="single" w:sz="4" w:space="0" w:color="auto"/>
              <w:right w:val="single" w:sz="4" w:space="0" w:color="auto"/>
            </w:tcBorders>
            <w:shd w:val="clear" w:color="auto" w:fill="FFFFFF" w:themeFill="background1"/>
            <w:vAlign w:val="center"/>
          </w:tcPr>
          <w:p w14:paraId="03617F3E" w14:textId="77777777" w:rsidR="00466A1C" w:rsidRDefault="00962345">
            <w:pPr>
              <w:spacing w:after="0"/>
              <w:jc w:val="center"/>
              <w:rPr>
                <w:color w:val="auto"/>
                <w:sz w:val="18"/>
                <w:szCs w:val="18"/>
                <w:lang w:eastAsia="zh-CN"/>
              </w:rPr>
            </w:pPr>
            <w:r>
              <w:rPr>
                <w:color w:val="auto"/>
                <w:sz w:val="18"/>
                <w:szCs w:val="18"/>
                <w:lang w:eastAsia="zh-CN"/>
              </w:rPr>
              <w:t>UASB</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4E5B30A9" w14:textId="77777777" w:rsidR="00466A1C" w:rsidRDefault="00962345">
            <w:pPr>
              <w:spacing w:after="0"/>
              <w:jc w:val="center"/>
              <w:rPr>
                <w:color w:val="auto"/>
                <w:sz w:val="18"/>
                <w:szCs w:val="18"/>
                <w:lang w:eastAsia="zh-CN"/>
              </w:rPr>
            </w:pPr>
            <w:r>
              <w:rPr>
                <w:color w:val="auto"/>
                <w:sz w:val="18"/>
                <w:szCs w:val="18"/>
                <w:lang w:eastAsia="zh-CN"/>
              </w:rPr>
              <w:t>UASB</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1B6693A5" w14:textId="77777777" w:rsidR="00466A1C" w:rsidRDefault="00962345">
            <w:pPr>
              <w:spacing w:after="0"/>
              <w:jc w:val="center"/>
              <w:rPr>
                <w:color w:val="auto"/>
                <w:sz w:val="18"/>
                <w:szCs w:val="18"/>
                <w:lang w:eastAsia="zh-CN"/>
              </w:rPr>
            </w:pPr>
            <w:r>
              <w:rPr>
                <w:color w:val="auto"/>
                <w:sz w:val="18"/>
                <w:szCs w:val="18"/>
                <w:lang w:eastAsia="zh-CN"/>
              </w:rPr>
              <w:t>UASB</w:t>
            </w:r>
          </w:p>
        </w:tc>
        <w:tc>
          <w:tcPr>
            <w:tcW w:w="282" w:type="pct"/>
            <w:tcBorders>
              <w:top w:val="single" w:sz="4" w:space="0" w:color="auto"/>
              <w:left w:val="nil"/>
              <w:bottom w:val="single" w:sz="4" w:space="0" w:color="auto"/>
              <w:right w:val="single" w:sz="4" w:space="0" w:color="auto"/>
            </w:tcBorders>
            <w:shd w:val="clear" w:color="auto" w:fill="FFFFFF" w:themeFill="background1"/>
          </w:tcPr>
          <w:p w14:paraId="493AE906" w14:textId="77777777" w:rsidR="00466A1C" w:rsidRDefault="00962345">
            <w:pPr>
              <w:spacing w:after="0"/>
              <w:jc w:val="center"/>
              <w:rPr>
                <w:color w:val="auto"/>
                <w:sz w:val="18"/>
                <w:szCs w:val="18"/>
                <w:lang w:eastAsia="zh-CN"/>
              </w:rPr>
            </w:pPr>
            <w:r>
              <w:rPr>
                <w:color w:val="auto"/>
                <w:sz w:val="18"/>
                <w:szCs w:val="18"/>
                <w:lang w:eastAsia="zh-CN"/>
              </w:rPr>
              <w:t>UASB</w:t>
            </w:r>
          </w:p>
        </w:tc>
      </w:tr>
      <w:tr w:rsidR="00466A1C" w14:paraId="33F4723E" w14:textId="77777777">
        <w:trPr>
          <w:trHeight w:val="227"/>
          <w:jc w:val="center"/>
        </w:trPr>
        <w:tc>
          <w:tcPr>
            <w:tcW w:w="676" w:type="pct"/>
            <w:shd w:val="clear" w:color="auto" w:fill="FFFFFF" w:themeFill="background1"/>
            <w:vAlign w:val="center"/>
          </w:tcPr>
          <w:p w14:paraId="4C5113D1" w14:textId="77777777" w:rsidR="00466A1C" w:rsidRDefault="00962345">
            <w:pPr>
              <w:spacing w:after="0"/>
              <w:jc w:val="center"/>
              <w:rPr>
                <w:color w:val="auto"/>
                <w:sz w:val="18"/>
                <w:szCs w:val="18"/>
                <w:lang w:eastAsia="zh-CN"/>
              </w:rPr>
            </w:pPr>
            <w:r>
              <w:rPr>
                <w:color w:val="auto"/>
                <w:sz w:val="18"/>
                <w:szCs w:val="18"/>
                <w:lang w:eastAsia="zh-CN"/>
              </w:rPr>
              <w:t>Stay time(day)</w:t>
            </w:r>
          </w:p>
        </w:tc>
        <w:tc>
          <w:tcPr>
            <w:tcW w:w="2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722173" w14:textId="77777777" w:rsidR="00466A1C" w:rsidRDefault="00962345">
            <w:pPr>
              <w:spacing w:after="0"/>
              <w:jc w:val="center"/>
              <w:rPr>
                <w:color w:val="auto"/>
                <w:sz w:val="18"/>
                <w:szCs w:val="18"/>
                <w:lang w:eastAsia="zh-CN"/>
              </w:rPr>
            </w:pPr>
            <w:r>
              <w:rPr>
                <w:rFonts w:eastAsia="等线" w:cs="Times New Roman"/>
                <w:color w:val="000000"/>
                <w:sz w:val="18"/>
                <w:szCs w:val="18"/>
              </w:rPr>
              <w:t>15.5-16</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7E7A2186" w14:textId="77777777" w:rsidR="00466A1C" w:rsidRDefault="00962345">
            <w:pPr>
              <w:spacing w:after="0"/>
              <w:jc w:val="center"/>
              <w:rPr>
                <w:color w:val="auto"/>
                <w:sz w:val="18"/>
                <w:szCs w:val="18"/>
                <w:lang w:eastAsia="zh-CN"/>
              </w:rPr>
            </w:pPr>
            <w:r>
              <w:rPr>
                <w:rFonts w:eastAsia="等线" w:cs="Times New Roman"/>
                <w:color w:val="000000"/>
                <w:sz w:val="18"/>
                <w:szCs w:val="18"/>
              </w:rPr>
              <w:t>15.5-16</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2E650F56" w14:textId="77777777" w:rsidR="00466A1C" w:rsidRDefault="00962345">
            <w:pPr>
              <w:spacing w:after="0"/>
              <w:jc w:val="center"/>
              <w:rPr>
                <w:color w:val="auto"/>
                <w:sz w:val="18"/>
                <w:szCs w:val="18"/>
                <w:lang w:eastAsia="zh-CN"/>
              </w:rPr>
            </w:pPr>
            <w:r>
              <w:rPr>
                <w:rFonts w:eastAsia="等线" w:cs="Times New Roman"/>
                <w:color w:val="000000"/>
                <w:sz w:val="18"/>
                <w:szCs w:val="18"/>
              </w:rPr>
              <w:t>15.5-16</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760A213E" w14:textId="77777777" w:rsidR="00466A1C" w:rsidRDefault="00962345">
            <w:pPr>
              <w:spacing w:after="0"/>
              <w:jc w:val="center"/>
              <w:rPr>
                <w:color w:val="auto"/>
                <w:sz w:val="18"/>
                <w:szCs w:val="18"/>
                <w:lang w:eastAsia="zh-CN"/>
              </w:rPr>
            </w:pPr>
            <w:r>
              <w:rPr>
                <w:rFonts w:eastAsia="等线" w:cs="Times New Roman"/>
                <w:color w:val="000000"/>
                <w:sz w:val="18"/>
                <w:szCs w:val="18"/>
              </w:rPr>
              <w:t>15.5-16</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7DAA40E7" w14:textId="77777777" w:rsidR="00466A1C" w:rsidRDefault="00962345">
            <w:pPr>
              <w:spacing w:after="0"/>
              <w:jc w:val="center"/>
              <w:rPr>
                <w:color w:val="auto"/>
                <w:sz w:val="18"/>
                <w:szCs w:val="18"/>
                <w:lang w:eastAsia="zh-CN"/>
              </w:rPr>
            </w:pPr>
            <w:r>
              <w:rPr>
                <w:rFonts w:eastAsia="等线" w:cs="Times New Roman"/>
                <w:color w:val="000000"/>
                <w:sz w:val="18"/>
                <w:szCs w:val="18"/>
              </w:rPr>
              <w:t>15.5-16</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0788E804" w14:textId="77777777" w:rsidR="00466A1C" w:rsidRDefault="00962345">
            <w:pPr>
              <w:spacing w:after="0"/>
              <w:jc w:val="center"/>
              <w:rPr>
                <w:color w:val="auto"/>
                <w:sz w:val="18"/>
                <w:szCs w:val="18"/>
                <w:lang w:eastAsia="zh-CN"/>
              </w:rPr>
            </w:pPr>
            <w:r>
              <w:rPr>
                <w:rFonts w:eastAsia="等线" w:cs="Times New Roman"/>
                <w:color w:val="000000"/>
                <w:sz w:val="18"/>
                <w:szCs w:val="18"/>
              </w:rPr>
              <w:t>15.5-16</w:t>
            </w:r>
          </w:p>
        </w:tc>
        <w:tc>
          <w:tcPr>
            <w:tcW w:w="306" w:type="pct"/>
            <w:tcBorders>
              <w:top w:val="single" w:sz="4" w:space="0" w:color="auto"/>
              <w:left w:val="nil"/>
              <w:bottom w:val="single" w:sz="4" w:space="0" w:color="auto"/>
              <w:right w:val="single" w:sz="4" w:space="0" w:color="auto"/>
            </w:tcBorders>
            <w:shd w:val="clear" w:color="auto" w:fill="FFFFFF" w:themeFill="background1"/>
            <w:vAlign w:val="center"/>
          </w:tcPr>
          <w:p w14:paraId="2A398BF0" w14:textId="77777777" w:rsidR="00466A1C" w:rsidRDefault="00962345">
            <w:pPr>
              <w:spacing w:after="0"/>
              <w:jc w:val="center"/>
              <w:rPr>
                <w:color w:val="auto"/>
                <w:sz w:val="18"/>
                <w:szCs w:val="18"/>
                <w:lang w:eastAsia="zh-CN"/>
              </w:rPr>
            </w:pPr>
            <w:r>
              <w:rPr>
                <w:rFonts w:eastAsia="等线" w:cs="Times New Roman"/>
                <w:color w:val="000000"/>
                <w:sz w:val="18"/>
                <w:szCs w:val="18"/>
              </w:rPr>
              <w:t>15.5-16</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7CBA4FA6" w14:textId="77777777" w:rsidR="00466A1C" w:rsidRDefault="00962345">
            <w:pPr>
              <w:spacing w:after="0"/>
              <w:jc w:val="center"/>
              <w:rPr>
                <w:color w:val="auto"/>
                <w:sz w:val="18"/>
                <w:szCs w:val="18"/>
                <w:lang w:eastAsia="zh-CN"/>
              </w:rPr>
            </w:pPr>
            <w:r>
              <w:rPr>
                <w:rFonts w:eastAsia="等线" w:cs="Times New Roman"/>
                <w:color w:val="000000"/>
                <w:sz w:val="18"/>
                <w:szCs w:val="18"/>
              </w:rPr>
              <w:t>15.5-16</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128E8EDD" w14:textId="77777777" w:rsidR="00466A1C" w:rsidRDefault="00962345">
            <w:pPr>
              <w:spacing w:after="0"/>
              <w:jc w:val="center"/>
              <w:rPr>
                <w:color w:val="auto"/>
                <w:sz w:val="18"/>
                <w:szCs w:val="18"/>
                <w:lang w:eastAsia="zh-CN"/>
              </w:rPr>
            </w:pPr>
            <w:r>
              <w:rPr>
                <w:rFonts w:eastAsia="等线" w:cs="Times New Roman"/>
                <w:color w:val="000000"/>
                <w:sz w:val="18"/>
                <w:szCs w:val="18"/>
              </w:rPr>
              <w:t>15.5-16</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020B7BFF" w14:textId="77777777" w:rsidR="00466A1C" w:rsidRDefault="00962345">
            <w:pPr>
              <w:spacing w:after="0"/>
              <w:jc w:val="center"/>
              <w:rPr>
                <w:color w:val="auto"/>
                <w:sz w:val="18"/>
                <w:szCs w:val="18"/>
                <w:lang w:eastAsia="zh-CN"/>
              </w:rPr>
            </w:pPr>
            <w:r>
              <w:rPr>
                <w:rFonts w:eastAsia="等线" w:cs="Times New Roman"/>
                <w:color w:val="000000"/>
                <w:sz w:val="18"/>
                <w:szCs w:val="18"/>
              </w:rPr>
              <w:t>15.5-16</w:t>
            </w:r>
          </w:p>
        </w:tc>
        <w:tc>
          <w:tcPr>
            <w:tcW w:w="308" w:type="pct"/>
            <w:tcBorders>
              <w:top w:val="single" w:sz="4" w:space="0" w:color="auto"/>
              <w:left w:val="nil"/>
              <w:bottom w:val="single" w:sz="4" w:space="0" w:color="auto"/>
              <w:right w:val="single" w:sz="4" w:space="0" w:color="auto"/>
            </w:tcBorders>
            <w:shd w:val="clear" w:color="auto" w:fill="FFFFFF" w:themeFill="background1"/>
            <w:vAlign w:val="center"/>
          </w:tcPr>
          <w:p w14:paraId="0DA09299" w14:textId="77777777" w:rsidR="00466A1C" w:rsidRDefault="00962345">
            <w:pPr>
              <w:spacing w:after="0"/>
              <w:jc w:val="center"/>
              <w:rPr>
                <w:color w:val="auto"/>
                <w:sz w:val="18"/>
                <w:szCs w:val="18"/>
                <w:lang w:eastAsia="zh-CN"/>
              </w:rPr>
            </w:pPr>
            <w:r>
              <w:rPr>
                <w:rFonts w:eastAsia="等线" w:cs="Times New Roman"/>
                <w:color w:val="000000"/>
                <w:sz w:val="18"/>
                <w:szCs w:val="18"/>
              </w:rPr>
              <w:t>15.5-16</w:t>
            </w:r>
          </w:p>
        </w:tc>
        <w:tc>
          <w:tcPr>
            <w:tcW w:w="308" w:type="pct"/>
            <w:tcBorders>
              <w:top w:val="single" w:sz="4" w:space="0" w:color="auto"/>
              <w:left w:val="nil"/>
              <w:bottom w:val="single" w:sz="4" w:space="0" w:color="auto"/>
              <w:right w:val="single" w:sz="4" w:space="0" w:color="auto"/>
            </w:tcBorders>
            <w:shd w:val="clear" w:color="auto" w:fill="FFFFFF" w:themeFill="background1"/>
            <w:vAlign w:val="center"/>
          </w:tcPr>
          <w:p w14:paraId="6424AA75" w14:textId="77777777" w:rsidR="00466A1C" w:rsidRDefault="00962345">
            <w:pPr>
              <w:spacing w:after="0"/>
              <w:jc w:val="center"/>
              <w:rPr>
                <w:color w:val="auto"/>
                <w:sz w:val="18"/>
                <w:szCs w:val="18"/>
                <w:lang w:eastAsia="zh-CN"/>
              </w:rPr>
            </w:pPr>
            <w:r>
              <w:rPr>
                <w:rFonts w:eastAsia="等线" w:cs="Times New Roman"/>
                <w:color w:val="000000"/>
                <w:sz w:val="18"/>
                <w:szCs w:val="18"/>
              </w:rPr>
              <w:t>15.5-16</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6DAC4828" w14:textId="77777777" w:rsidR="00466A1C" w:rsidRDefault="00962345">
            <w:pPr>
              <w:spacing w:after="0"/>
              <w:jc w:val="center"/>
              <w:rPr>
                <w:color w:val="auto"/>
                <w:sz w:val="18"/>
                <w:szCs w:val="18"/>
                <w:lang w:eastAsia="zh-CN"/>
              </w:rPr>
            </w:pPr>
            <w:r>
              <w:rPr>
                <w:rFonts w:eastAsia="等线" w:cs="Times New Roman"/>
                <w:color w:val="000000"/>
                <w:sz w:val="18"/>
                <w:szCs w:val="18"/>
              </w:rPr>
              <w:t>15.5-16</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055917D4" w14:textId="77777777" w:rsidR="00466A1C" w:rsidRDefault="00962345">
            <w:pPr>
              <w:spacing w:after="0"/>
              <w:jc w:val="center"/>
              <w:rPr>
                <w:color w:val="auto"/>
                <w:sz w:val="18"/>
                <w:szCs w:val="18"/>
                <w:lang w:eastAsia="zh-CN"/>
              </w:rPr>
            </w:pPr>
            <w:r>
              <w:rPr>
                <w:rFonts w:eastAsia="等线" w:cs="Times New Roman"/>
                <w:color w:val="000000"/>
                <w:sz w:val="18"/>
                <w:szCs w:val="18"/>
              </w:rPr>
              <w:t>15.5-16</w:t>
            </w:r>
          </w:p>
        </w:tc>
        <w:tc>
          <w:tcPr>
            <w:tcW w:w="282" w:type="pct"/>
            <w:tcBorders>
              <w:top w:val="single" w:sz="4" w:space="0" w:color="auto"/>
              <w:left w:val="nil"/>
              <w:bottom w:val="single" w:sz="4" w:space="0" w:color="auto"/>
              <w:right w:val="single" w:sz="4" w:space="0" w:color="auto"/>
            </w:tcBorders>
            <w:shd w:val="clear" w:color="auto" w:fill="FFFFFF" w:themeFill="background1"/>
            <w:vAlign w:val="center"/>
          </w:tcPr>
          <w:p w14:paraId="45F3C5B4" w14:textId="77777777" w:rsidR="00466A1C" w:rsidRDefault="00962345">
            <w:pPr>
              <w:spacing w:after="0"/>
              <w:jc w:val="center"/>
              <w:rPr>
                <w:color w:val="auto"/>
                <w:sz w:val="18"/>
                <w:szCs w:val="18"/>
                <w:lang w:eastAsia="zh-CN"/>
              </w:rPr>
            </w:pPr>
            <w:r>
              <w:rPr>
                <w:rFonts w:eastAsia="等线" w:cs="Times New Roman"/>
                <w:color w:val="000000"/>
                <w:sz w:val="18"/>
                <w:szCs w:val="18"/>
              </w:rPr>
              <w:t>15.5-16</w:t>
            </w:r>
          </w:p>
        </w:tc>
      </w:tr>
      <w:tr w:rsidR="00466A1C" w14:paraId="1E6FFAF6" w14:textId="77777777">
        <w:trPr>
          <w:trHeight w:val="227"/>
          <w:jc w:val="center"/>
        </w:trPr>
        <w:tc>
          <w:tcPr>
            <w:tcW w:w="676" w:type="pct"/>
            <w:shd w:val="clear" w:color="auto" w:fill="FFFFFF" w:themeFill="background1"/>
            <w:vAlign w:val="center"/>
          </w:tcPr>
          <w:p w14:paraId="43CF84EC" w14:textId="77777777" w:rsidR="00466A1C" w:rsidRDefault="00962345">
            <w:pPr>
              <w:spacing w:after="0"/>
              <w:jc w:val="center"/>
              <w:rPr>
                <w:color w:val="auto"/>
                <w:sz w:val="18"/>
                <w:szCs w:val="18"/>
                <w:lang w:eastAsia="zh-CN"/>
              </w:rPr>
            </w:pPr>
            <w:r>
              <w:rPr>
                <w:color w:val="auto"/>
                <w:sz w:val="18"/>
                <w:szCs w:val="18"/>
                <w:lang w:eastAsia="zh-CN"/>
              </w:rPr>
              <w:t>Fermentation temperature(</w:t>
            </w:r>
            <w:r>
              <w:rPr>
                <w:rFonts w:ascii="宋体" w:eastAsia="宋体" w:hAnsi="宋体" w:cs="宋体" w:hint="eastAsia"/>
                <w:color w:val="auto"/>
                <w:sz w:val="18"/>
                <w:szCs w:val="18"/>
                <w:lang w:eastAsia="zh-CN"/>
              </w:rPr>
              <w:t>℃</w:t>
            </w:r>
            <w:r>
              <w:rPr>
                <w:color w:val="auto"/>
                <w:sz w:val="18"/>
                <w:szCs w:val="18"/>
                <w:lang w:eastAsia="zh-CN"/>
              </w:rPr>
              <w:t>)</w:t>
            </w:r>
          </w:p>
        </w:tc>
        <w:tc>
          <w:tcPr>
            <w:tcW w:w="2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2B27C1" w14:textId="77777777" w:rsidR="00466A1C" w:rsidRDefault="00962345">
            <w:pPr>
              <w:spacing w:after="0"/>
              <w:jc w:val="center"/>
              <w:rPr>
                <w:color w:val="auto"/>
                <w:sz w:val="18"/>
                <w:szCs w:val="18"/>
                <w:lang w:eastAsia="zh-CN"/>
              </w:rPr>
            </w:pPr>
            <w:r>
              <w:rPr>
                <w:rFonts w:eastAsia="等线" w:cs="Times New Roman"/>
                <w:color w:val="000000"/>
                <w:sz w:val="18"/>
                <w:szCs w:val="18"/>
              </w:rPr>
              <w:t>35-38</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11A0DEAC" w14:textId="77777777" w:rsidR="00466A1C" w:rsidRDefault="00962345">
            <w:pPr>
              <w:spacing w:after="0"/>
              <w:jc w:val="center"/>
              <w:rPr>
                <w:color w:val="auto"/>
                <w:sz w:val="18"/>
                <w:szCs w:val="18"/>
                <w:lang w:eastAsia="zh-CN"/>
              </w:rPr>
            </w:pPr>
            <w:r>
              <w:rPr>
                <w:rFonts w:eastAsia="等线" w:cs="Times New Roman"/>
                <w:color w:val="000000"/>
                <w:sz w:val="18"/>
                <w:szCs w:val="18"/>
              </w:rPr>
              <w:t>35-38</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638B31DE" w14:textId="77777777" w:rsidR="00466A1C" w:rsidRDefault="00962345">
            <w:pPr>
              <w:spacing w:after="0"/>
              <w:jc w:val="center"/>
              <w:rPr>
                <w:color w:val="auto"/>
                <w:sz w:val="18"/>
                <w:szCs w:val="18"/>
                <w:lang w:eastAsia="zh-CN"/>
              </w:rPr>
            </w:pPr>
            <w:r>
              <w:rPr>
                <w:rFonts w:eastAsia="等线" w:cs="Times New Roman"/>
                <w:color w:val="000000"/>
                <w:sz w:val="18"/>
                <w:szCs w:val="18"/>
              </w:rPr>
              <w:t>35-38</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6E04F321" w14:textId="77777777" w:rsidR="00466A1C" w:rsidRDefault="00962345">
            <w:pPr>
              <w:spacing w:after="0"/>
              <w:jc w:val="center"/>
              <w:rPr>
                <w:color w:val="auto"/>
                <w:sz w:val="18"/>
                <w:szCs w:val="18"/>
                <w:lang w:eastAsia="zh-CN"/>
              </w:rPr>
            </w:pPr>
            <w:r>
              <w:rPr>
                <w:rFonts w:eastAsia="等线" w:cs="Times New Roman"/>
                <w:color w:val="000000"/>
                <w:sz w:val="18"/>
                <w:szCs w:val="18"/>
              </w:rPr>
              <w:t>35-38</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4EF01EE4" w14:textId="77777777" w:rsidR="00466A1C" w:rsidRDefault="00962345">
            <w:pPr>
              <w:spacing w:after="0"/>
              <w:jc w:val="center"/>
              <w:rPr>
                <w:color w:val="auto"/>
                <w:sz w:val="18"/>
                <w:szCs w:val="18"/>
                <w:lang w:eastAsia="zh-CN"/>
              </w:rPr>
            </w:pPr>
            <w:r>
              <w:rPr>
                <w:rFonts w:eastAsia="等线" w:cs="Times New Roman"/>
                <w:color w:val="000000"/>
                <w:sz w:val="18"/>
                <w:szCs w:val="18"/>
              </w:rPr>
              <w:t>35-38</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6CDDEBDD" w14:textId="77777777" w:rsidR="00466A1C" w:rsidRDefault="00962345">
            <w:pPr>
              <w:spacing w:after="0"/>
              <w:jc w:val="center"/>
              <w:rPr>
                <w:color w:val="auto"/>
                <w:sz w:val="18"/>
                <w:szCs w:val="18"/>
                <w:lang w:eastAsia="zh-CN"/>
              </w:rPr>
            </w:pPr>
            <w:r>
              <w:rPr>
                <w:rFonts w:eastAsia="等线" w:cs="Times New Roman"/>
                <w:color w:val="000000"/>
                <w:sz w:val="18"/>
                <w:szCs w:val="18"/>
              </w:rPr>
              <w:t>35-38</w:t>
            </w:r>
          </w:p>
        </w:tc>
        <w:tc>
          <w:tcPr>
            <w:tcW w:w="306" w:type="pct"/>
            <w:tcBorders>
              <w:top w:val="single" w:sz="4" w:space="0" w:color="auto"/>
              <w:left w:val="nil"/>
              <w:bottom w:val="single" w:sz="4" w:space="0" w:color="auto"/>
              <w:right w:val="single" w:sz="4" w:space="0" w:color="auto"/>
            </w:tcBorders>
            <w:shd w:val="clear" w:color="auto" w:fill="FFFFFF" w:themeFill="background1"/>
            <w:vAlign w:val="center"/>
          </w:tcPr>
          <w:p w14:paraId="18AE71BA" w14:textId="77777777" w:rsidR="00466A1C" w:rsidRDefault="00962345">
            <w:pPr>
              <w:spacing w:after="0"/>
              <w:jc w:val="center"/>
              <w:rPr>
                <w:color w:val="auto"/>
                <w:sz w:val="18"/>
                <w:szCs w:val="18"/>
                <w:lang w:eastAsia="zh-CN"/>
              </w:rPr>
            </w:pPr>
            <w:r>
              <w:rPr>
                <w:rFonts w:eastAsia="等线" w:cs="Times New Roman"/>
                <w:color w:val="000000"/>
                <w:sz w:val="18"/>
                <w:szCs w:val="18"/>
              </w:rPr>
              <w:t>35-38</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774DAA88" w14:textId="77777777" w:rsidR="00466A1C" w:rsidRDefault="00962345">
            <w:pPr>
              <w:spacing w:after="0"/>
              <w:jc w:val="center"/>
              <w:rPr>
                <w:color w:val="auto"/>
                <w:sz w:val="18"/>
                <w:szCs w:val="18"/>
                <w:lang w:eastAsia="zh-CN"/>
              </w:rPr>
            </w:pPr>
            <w:r>
              <w:rPr>
                <w:rFonts w:eastAsia="等线" w:cs="Times New Roman"/>
                <w:color w:val="000000"/>
                <w:sz w:val="18"/>
                <w:szCs w:val="18"/>
              </w:rPr>
              <w:t>35-38</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79942BEC" w14:textId="77777777" w:rsidR="00466A1C" w:rsidRDefault="00962345">
            <w:pPr>
              <w:spacing w:after="0"/>
              <w:jc w:val="center"/>
              <w:rPr>
                <w:color w:val="auto"/>
                <w:sz w:val="18"/>
                <w:szCs w:val="18"/>
                <w:lang w:eastAsia="zh-CN"/>
              </w:rPr>
            </w:pPr>
            <w:r>
              <w:rPr>
                <w:rFonts w:eastAsia="等线" w:cs="Times New Roman"/>
                <w:color w:val="000000"/>
                <w:sz w:val="18"/>
                <w:szCs w:val="18"/>
              </w:rPr>
              <w:t>35-38</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4465FB23" w14:textId="77777777" w:rsidR="00466A1C" w:rsidRDefault="00962345">
            <w:pPr>
              <w:spacing w:after="0"/>
              <w:jc w:val="center"/>
              <w:rPr>
                <w:color w:val="auto"/>
                <w:sz w:val="18"/>
                <w:szCs w:val="18"/>
                <w:lang w:eastAsia="zh-CN"/>
              </w:rPr>
            </w:pPr>
            <w:r>
              <w:rPr>
                <w:rFonts w:eastAsia="等线" w:cs="Times New Roman"/>
                <w:color w:val="000000"/>
                <w:sz w:val="18"/>
                <w:szCs w:val="18"/>
              </w:rPr>
              <w:t>35-38</w:t>
            </w:r>
          </w:p>
        </w:tc>
        <w:tc>
          <w:tcPr>
            <w:tcW w:w="308" w:type="pct"/>
            <w:tcBorders>
              <w:top w:val="single" w:sz="4" w:space="0" w:color="auto"/>
              <w:left w:val="nil"/>
              <w:bottom w:val="single" w:sz="4" w:space="0" w:color="auto"/>
              <w:right w:val="single" w:sz="4" w:space="0" w:color="auto"/>
            </w:tcBorders>
            <w:shd w:val="clear" w:color="auto" w:fill="FFFFFF" w:themeFill="background1"/>
            <w:vAlign w:val="center"/>
          </w:tcPr>
          <w:p w14:paraId="1760580A" w14:textId="77777777" w:rsidR="00466A1C" w:rsidRDefault="00962345">
            <w:pPr>
              <w:spacing w:after="0"/>
              <w:jc w:val="center"/>
              <w:rPr>
                <w:color w:val="auto"/>
                <w:sz w:val="18"/>
                <w:szCs w:val="18"/>
                <w:lang w:eastAsia="zh-CN"/>
              </w:rPr>
            </w:pPr>
            <w:r>
              <w:rPr>
                <w:rFonts w:eastAsia="等线" w:cs="Times New Roman"/>
                <w:color w:val="000000"/>
                <w:sz w:val="18"/>
                <w:szCs w:val="18"/>
              </w:rPr>
              <w:t>35-38</w:t>
            </w:r>
          </w:p>
        </w:tc>
        <w:tc>
          <w:tcPr>
            <w:tcW w:w="308" w:type="pct"/>
            <w:tcBorders>
              <w:top w:val="single" w:sz="4" w:space="0" w:color="auto"/>
              <w:left w:val="nil"/>
              <w:bottom w:val="single" w:sz="4" w:space="0" w:color="auto"/>
              <w:right w:val="single" w:sz="4" w:space="0" w:color="auto"/>
            </w:tcBorders>
            <w:shd w:val="clear" w:color="auto" w:fill="FFFFFF" w:themeFill="background1"/>
            <w:vAlign w:val="center"/>
          </w:tcPr>
          <w:p w14:paraId="661E47CE" w14:textId="77777777" w:rsidR="00466A1C" w:rsidRDefault="00962345">
            <w:pPr>
              <w:spacing w:after="0"/>
              <w:jc w:val="center"/>
              <w:rPr>
                <w:color w:val="auto"/>
                <w:sz w:val="18"/>
                <w:szCs w:val="18"/>
                <w:lang w:eastAsia="zh-CN"/>
              </w:rPr>
            </w:pPr>
            <w:r>
              <w:rPr>
                <w:rFonts w:eastAsia="等线" w:cs="Times New Roman"/>
                <w:color w:val="000000"/>
                <w:sz w:val="18"/>
                <w:szCs w:val="18"/>
              </w:rPr>
              <w:t>35-38</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32B59150" w14:textId="77777777" w:rsidR="00466A1C" w:rsidRDefault="00962345">
            <w:pPr>
              <w:spacing w:after="0"/>
              <w:jc w:val="center"/>
              <w:rPr>
                <w:color w:val="auto"/>
                <w:sz w:val="18"/>
                <w:szCs w:val="18"/>
                <w:lang w:eastAsia="zh-CN"/>
              </w:rPr>
            </w:pPr>
            <w:r>
              <w:rPr>
                <w:rFonts w:eastAsia="等线" w:cs="Times New Roman"/>
                <w:color w:val="000000"/>
                <w:sz w:val="18"/>
                <w:szCs w:val="18"/>
              </w:rPr>
              <w:t>35-38</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7A947DFB" w14:textId="77777777" w:rsidR="00466A1C" w:rsidRDefault="00962345">
            <w:pPr>
              <w:spacing w:after="0"/>
              <w:jc w:val="center"/>
              <w:rPr>
                <w:color w:val="auto"/>
                <w:sz w:val="18"/>
                <w:szCs w:val="18"/>
                <w:lang w:eastAsia="zh-CN"/>
              </w:rPr>
            </w:pPr>
            <w:r>
              <w:rPr>
                <w:rFonts w:eastAsia="等线" w:cs="Times New Roman"/>
                <w:color w:val="000000"/>
                <w:sz w:val="18"/>
                <w:szCs w:val="18"/>
              </w:rPr>
              <w:t>35-38</w:t>
            </w:r>
          </w:p>
        </w:tc>
        <w:tc>
          <w:tcPr>
            <w:tcW w:w="282" w:type="pct"/>
            <w:tcBorders>
              <w:top w:val="single" w:sz="4" w:space="0" w:color="auto"/>
              <w:left w:val="nil"/>
              <w:bottom w:val="single" w:sz="4" w:space="0" w:color="auto"/>
              <w:right w:val="single" w:sz="4" w:space="0" w:color="auto"/>
            </w:tcBorders>
            <w:shd w:val="clear" w:color="auto" w:fill="FFFFFF" w:themeFill="background1"/>
            <w:vAlign w:val="center"/>
          </w:tcPr>
          <w:p w14:paraId="2DB1F0CF" w14:textId="77777777" w:rsidR="00466A1C" w:rsidRDefault="00962345">
            <w:pPr>
              <w:spacing w:after="0"/>
              <w:jc w:val="center"/>
              <w:rPr>
                <w:color w:val="auto"/>
                <w:sz w:val="18"/>
                <w:szCs w:val="18"/>
                <w:lang w:eastAsia="zh-CN"/>
              </w:rPr>
            </w:pPr>
            <w:r>
              <w:rPr>
                <w:rFonts w:eastAsia="等线" w:cs="Times New Roman"/>
                <w:color w:val="000000"/>
                <w:sz w:val="18"/>
                <w:szCs w:val="18"/>
              </w:rPr>
              <w:t>35-38</w:t>
            </w:r>
          </w:p>
        </w:tc>
      </w:tr>
      <w:tr w:rsidR="00466A1C" w14:paraId="1576A2FA" w14:textId="77777777">
        <w:trPr>
          <w:trHeight w:val="227"/>
          <w:jc w:val="center"/>
        </w:trPr>
        <w:tc>
          <w:tcPr>
            <w:tcW w:w="676" w:type="pct"/>
            <w:shd w:val="clear" w:color="auto" w:fill="FFFFFF" w:themeFill="background1"/>
            <w:vAlign w:val="center"/>
          </w:tcPr>
          <w:p w14:paraId="48FB66F7" w14:textId="77777777" w:rsidR="00466A1C" w:rsidRDefault="00962345">
            <w:pPr>
              <w:spacing w:after="0"/>
              <w:jc w:val="center"/>
              <w:rPr>
                <w:color w:val="auto"/>
                <w:sz w:val="18"/>
                <w:szCs w:val="18"/>
                <w:lang w:eastAsia="zh-CN"/>
              </w:rPr>
            </w:pPr>
            <w:r>
              <w:rPr>
                <w:color w:val="auto"/>
                <w:sz w:val="18"/>
                <w:szCs w:val="18"/>
                <w:lang w:eastAsia="zh-CN"/>
              </w:rPr>
              <w:t>Equipment Quantity</w:t>
            </w:r>
          </w:p>
        </w:tc>
        <w:tc>
          <w:tcPr>
            <w:tcW w:w="2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A9E306" w14:textId="77777777" w:rsidR="00466A1C" w:rsidRDefault="00962345">
            <w:pPr>
              <w:spacing w:after="0"/>
              <w:jc w:val="center"/>
              <w:rPr>
                <w:color w:val="auto"/>
                <w:sz w:val="18"/>
                <w:szCs w:val="18"/>
                <w:lang w:eastAsia="zh-CN"/>
              </w:rPr>
            </w:pPr>
            <w:r>
              <w:rPr>
                <w:rFonts w:eastAsia="等线" w:cs="Times New Roman"/>
                <w:color w:val="000000"/>
                <w:sz w:val="18"/>
                <w:szCs w:val="18"/>
              </w:rPr>
              <w:t>2</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63776074" w14:textId="77777777" w:rsidR="00466A1C" w:rsidRDefault="00962345">
            <w:pPr>
              <w:spacing w:after="0"/>
              <w:jc w:val="center"/>
              <w:rPr>
                <w:color w:val="auto"/>
                <w:sz w:val="18"/>
                <w:szCs w:val="18"/>
                <w:lang w:eastAsia="zh-CN"/>
              </w:rPr>
            </w:pPr>
            <w:r>
              <w:rPr>
                <w:rFonts w:eastAsia="等线" w:cs="Times New Roman"/>
                <w:color w:val="000000"/>
                <w:sz w:val="18"/>
                <w:szCs w:val="18"/>
              </w:rPr>
              <w:t>2</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75BC24F8" w14:textId="77777777" w:rsidR="00466A1C" w:rsidRDefault="00962345">
            <w:pPr>
              <w:spacing w:after="0"/>
              <w:jc w:val="center"/>
              <w:rPr>
                <w:color w:val="auto"/>
                <w:sz w:val="18"/>
                <w:szCs w:val="18"/>
                <w:lang w:eastAsia="zh-CN"/>
              </w:rPr>
            </w:pPr>
            <w:r>
              <w:rPr>
                <w:rFonts w:eastAsia="等线" w:cs="Times New Roman"/>
                <w:color w:val="000000"/>
                <w:sz w:val="18"/>
                <w:szCs w:val="18"/>
              </w:rPr>
              <w:t>2</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4DE32E56" w14:textId="77777777" w:rsidR="00466A1C" w:rsidRDefault="00962345">
            <w:pPr>
              <w:spacing w:after="0"/>
              <w:jc w:val="center"/>
              <w:rPr>
                <w:color w:val="auto"/>
                <w:sz w:val="18"/>
                <w:szCs w:val="18"/>
                <w:lang w:eastAsia="zh-CN"/>
              </w:rPr>
            </w:pPr>
            <w:r>
              <w:rPr>
                <w:rFonts w:eastAsia="等线" w:cs="Times New Roman"/>
                <w:color w:val="000000"/>
                <w:sz w:val="18"/>
                <w:szCs w:val="18"/>
              </w:rPr>
              <w:t>2</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1F7576FB" w14:textId="77777777" w:rsidR="00466A1C" w:rsidRDefault="00962345">
            <w:pPr>
              <w:spacing w:after="0"/>
              <w:jc w:val="center"/>
              <w:rPr>
                <w:color w:val="auto"/>
                <w:sz w:val="18"/>
                <w:szCs w:val="18"/>
                <w:lang w:eastAsia="zh-CN"/>
              </w:rPr>
            </w:pPr>
            <w:r>
              <w:rPr>
                <w:rFonts w:eastAsia="等线" w:cs="Times New Roman"/>
                <w:color w:val="000000"/>
                <w:sz w:val="18"/>
                <w:szCs w:val="18"/>
              </w:rPr>
              <w:t>1</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78623793" w14:textId="77777777" w:rsidR="00466A1C" w:rsidRDefault="00962345">
            <w:pPr>
              <w:spacing w:after="0"/>
              <w:jc w:val="center"/>
              <w:rPr>
                <w:color w:val="auto"/>
                <w:sz w:val="18"/>
                <w:szCs w:val="18"/>
                <w:lang w:eastAsia="zh-CN"/>
              </w:rPr>
            </w:pPr>
            <w:r>
              <w:rPr>
                <w:rFonts w:eastAsia="等线" w:cs="Times New Roman"/>
                <w:color w:val="000000"/>
                <w:sz w:val="18"/>
                <w:szCs w:val="18"/>
              </w:rPr>
              <w:t>2</w:t>
            </w:r>
          </w:p>
        </w:tc>
        <w:tc>
          <w:tcPr>
            <w:tcW w:w="306" w:type="pct"/>
            <w:tcBorders>
              <w:top w:val="single" w:sz="4" w:space="0" w:color="auto"/>
              <w:left w:val="nil"/>
              <w:bottom w:val="single" w:sz="4" w:space="0" w:color="auto"/>
              <w:right w:val="single" w:sz="4" w:space="0" w:color="auto"/>
            </w:tcBorders>
            <w:shd w:val="clear" w:color="auto" w:fill="FFFFFF" w:themeFill="background1"/>
            <w:vAlign w:val="center"/>
          </w:tcPr>
          <w:p w14:paraId="6AFAEBAD" w14:textId="77777777" w:rsidR="00466A1C" w:rsidRDefault="00962345">
            <w:pPr>
              <w:spacing w:after="0"/>
              <w:jc w:val="center"/>
              <w:rPr>
                <w:color w:val="auto"/>
                <w:sz w:val="18"/>
                <w:szCs w:val="18"/>
                <w:lang w:eastAsia="zh-CN"/>
              </w:rPr>
            </w:pPr>
            <w:r>
              <w:rPr>
                <w:rFonts w:eastAsia="等线" w:cs="Times New Roman"/>
                <w:color w:val="000000"/>
                <w:sz w:val="18"/>
                <w:szCs w:val="18"/>
              </w:rPr>
              <w:t>1</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37302DA1" w14:textId="6A11A5CF" w:rsidR="00466A1C" w:rsidRDefault="00962345">
            <w:pPr>
              <w:spacing w:after="0"/>
              <w:jc w:val="center"/>
              <w:rPr>
                <w:color w:val="auto"/>
                <w:sz w:val="18"/>
                <w:szCs w:val="18"/>
                <w:lang w:eastAsia="zh-CN"/>
              </w:rPr>
            </w:pPr>
            <w:r>
              <w:rPr>
                <w:rFonts w:eastAsia="等线" w:cs="Times New Roman"/>
                <w:color w:val="000000"/>
                <w:sz w:val="18"/>
                <w:szCs w:val="18"/>
              </w:rPr>
              <w:t>2</w:t>
            </w:r>
            <w:r w:rsidR="0095384E">
              <w:rPr>
                <w:rFonts w:eastAsia="等线" w:cs="Times New Roman"/>
                <w:color w:val="000000"/>
                <w:sz w:val="18"/>
                <w:szCs w:val="18"/>
              </w:rPr>
              <w:t xml:space="preserve">        </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4E5354FA" w14:textId="77777777" w:rsidR="00466A1C" w:rsidRDefault="00962345">
            <w:pPr>
              <w:spacing w:after="0"/>
              <w:jc w:val="center"/>
              <w:rPr>
                <w:color w:val="auto"/>
                <w:sz w:val="18"/>
                <w:szCs w:val="18"/>
                <w:lang w:eastAsia="zh-CN"/>
              </w:rPr>
            </w:pPr>
            <w:r>
              <w:rPr>
                <w:rFonts w:eastAsia="等线" w:cs="Times New Roman"/>
                <w:color w:val="000000"/>
                <w:sz w:val="18"/>
                <w:szCs w:val="18"/>
              </w:rPr>
              <w:t>3</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6DEFCC57" w14:textId="77777777" w:rsidR="00466A1C" w:rsidRDefault="00962345">
            <w:pPr>
              <w:spacing w:after="0"/>
              <w:jc w:val="center"/>
              <w:rPr>
                <w:color w:val="auto"/>
                <w:sz w:val="18"/>
                <w:szCs w:val="18"/>
                <w:lang w:eastAsia="zh-CN"/>
              </w:rPr>
            </w:pPr>
            <w:r>
              <w:rPr>
                <w:rFonts w:eastAsia="等线" w:cs="Times New Roman"/>
                <w:color w:val="000000"/>
                <w:sz w:val="18"/>
                <w:szCs w:val="18"/>
              </w:rPr>
              <w:t>2</w:t>
            </w:r>
          </w:p>
        </w:tc>
        <w:tc>
          <w:tcPr>
            <w:tcW w:w="308" w:type="pct"/>
            <w:tcBorders>
              <w:top w:val="nil"/>
              <w:left w:val="single" w:sz="4" w:space="0" w:color="auto"/>
              <w:bottom w:val="nil"/>
              <w:right w:val="single" w:sz="4" w:space="0" w:color="auto"/>
            </w:tcBorders>
            <w:shd w:val="clear" w:color="auto" w:fill="FFFFFF" w:themeFill="background1"/>
            <w:vAlign w:val="center"/>
          </w:tcPr>
          <w:p w14:paraId="237F176C" w14:textId="77777777" w:rsidR="00466A1C" w:rsidRDefault="00962345">
            <w:pPr>
              <w:spacing w:after="0"/>
              <w:jc w:val="center"/>
              <w:rPr>
                <w:color w:val="auto"/>
                <w:sz w:val="18"/>
                <w:szCs w:val="18"/>
                <w:lang w:eastAsia="zh-CN"/>
              </w:rPr>
            </w:pPr>
            <w:r>
              <w:rPr>
                <w:rFonts w:eastAsia="等线" w:cs="Times New Roman"/>
                <w:color w:val="000000"/>
                <w:sz w:val="18"/>
                <w:szCs w:val="18"/>
              </w:rPr>
              <w:t>1</w:t>
            </w:r>
          </w:p>
        </w:tc>
        <w:tc>
          <w:tcPr>
            <w:tcW w:w="308" w:type="pct"/>
            <w:tcBorders>
              <w:top w:val="nil"/>
              <w:left w:val="nil"/>
              <w:bottom w:val="nil"/>
              <w:right w:val="single" w:sz="4" w:space="0" w:color="auto"/>
            </w:tcBorders>
            <w:shd w:val="clear" w:color="auto" w:fill="FFFFFF" w:themeFill="background1"/>
            <w:vAlign w:val="center"/>
          </w:tcPr>
          <w:p w14:paraId="5DB260C6" w14:textId="77777777" w:rsidR="00466A1C" w:rsidRDefault="00962345">
            <w:pPr>
              <w:spacing w:after="0"/>
              <w:jc w:val="center"/>
              <w:rPr>
                <w:color w:val="auto"/>
                <w:sz w:val="18"/>
                <w:szCs w:val="18"/>
                <w:lang w:eastAsia="zh-CN"/>
              </w:rPr>
            </w:pPr>
            <w:r>
              <w:rPr>
                <w:rFonts w:eastAsia="等线" w:cs="Times New Roman"/>
                <w:color w:val="000000"/>
                <w:sz w:val="18"/>
                <w:szCs w:val="18"/>
              </w:rPr>
              <w:t>1</w:t>
            </w:r>
          </w:p>
        </w:tc>
        <w:tc>
          <w:tcPr>
            <w:tcW w:w="269" w:type="pct"/>
            <w:tcBorders>
              <w:top w:val="nil"/>
              <w:left w:val="nil"/>
              <w:bottom w:val="nil"/>
              <w:right w:val="single" w:sz="4" w:space="0" w:color="auto"/>
            </w:tcBorders>
            <w:shd w:val="clear" w:color="auto" w:fill="FFFFFF" w:themeFill="background1"/>
            <w:vAlign w:val="center"/>
          </w:tcPr>
          <w:p w14:paraId="1F378444" w14:textId="77777777" w:rsidR="00466A1C" w:rsidRDefault="00962345">
            <w:pPr>
              <w:spacing w:after="0"/>
              <w:jc w:val="center"/>
              <w:rPr>
                <w:color w:val="auto"/>
                <w:sz w:val="18"/>
                <w:szCs w:val="18"/>
                <w:lang w:eastAsia="zh-CN"/>
              </w:rPr>
            </w:pPr>
            <w:r>
              <w:rPr>
                <w:rFonts w:eastAsia="等线" w:cs="Times New Roman"/>
                <w:color w:val="000000"/>
                <w:sz w:val="18"/>
                <w:szCs w:val="18"/>
              </w:rPr>
              <w:t>1</w:t>
            </w:r>
          </w:p>
        </w:tc>
        <w:tc>
          <w:tcPr>
            <w:tcW w:w="269" w:type="pct"/>
            <w:tcBorders>
              <w:top w:val="nil"/>
              <w:left w:val="nil"/>
              <w:bottom w:val="nil"/>
              <w:right w:val="single" w:sz="4" w:space="0" w:color="auto"/>
            </w:tcBorders>
            <w:shd w:val="clear" w:color="auto" w:fill="FFFFFF" w:themeFill="background1"/>
            <w:vAlign w:val="center"/>
          </w:tcPr>
          <w:p w14:paraId="2FD9F39B" w14:textId="77777777" w:rsidR="00466A1C" w:rsidRDefault="00962345">
            <w:pPr>
              <w:spacing w:after="0"/>
              <w:jc w:val="center"/>
              <w:rPr>
                <w:color w:val="auto"/>
                <w:sz w:val="18"/>
                <w:szCs w:val="18"/>
                <w:lang w:eastAsia="zh-CN"/>
              </w:rPr>
            </w:pPr>
            <w:r>
              <w:rPr>
                <w:rFonts w:eastAsia="等线" w:cs="Times New Roman"/>
                <w:color w:val="000000"/>
                <w:sz w:val="18"/>
                <w:szCs w:val="18"/>
              </w:rPr>
              <w:t>1</w:t>
            </w:r>
          </w:p>
        </w:tc>
        <w:tc>
          <w:tcPr>
            <w:tcW w:w="282" w:type="pct"/>
            <w:tcBorders>
              <w:top w:val="nil"/>
              <w:left w:val="nil"/>
              <w:bottom w:val="nil"/>
              <w:right w:val="single" w:sz="4" w:space="0" w:color="auto"/>
            </w:tcBorders>
            <w:shd w:val="clear" w:color="auto" w:fill="FFFFFF" w:themeFill="background1"/>
            <w:vAlign w:val="center"/>
          </w:tcPr>
          <w:p w14:paraId="57633F0C" w14:textId="77777777" w:rsidR="00466A1C" w:rsidRDefault="00962345">
            <w:pPr>
              <w:spacing w:after="0"/>
              <w:jc w:val="center"/>
              <w:rPr>
                <w:color w:val="auto"/>
                <w:sz w:val="18"/>
                <w:szCs w:val="18"/>
                <w:lang w:eastAsia="zh-CN"/>
              </w:rPr>
            </w:pPr>
            <w:r>
              <w:rPr>
                <w:rFonts w:eastAsia="等线" w:cs="Times New Roman"/>
                <w:color w:val="000000"/>
                <w:sz w:val="18"/>
                <w:szCs w:val="18"/>
              </w:rPr>
              <w:t>1</w:t>
            </w:r>
          </w:p>
        </w:tc>
      </w:tr>
      <w:tr w:rsidR="00466A1C" w14:paraId="44428759" w14:textId="77777777">
        <w:trPr>
          <w:trHeight w:val="227"/>
          <w:jc w:val="center"/>
        </w:trPr>
        <w:tc>
          <w:tcPr>
            <w:tcW w:w="676" w:type="pct"/>
            <w:shd w:val="clear" w:color="auto" w:fill="FFFFFF" w:themeFill="background1"/>
            <w:vAlign w:val="center"/>
          </w:tcPr>
          <w:p w14:paraId="03570EB7" w14:textId="77777777" w:rsidR="00466A1C" w:rsidRDefault="00962345">
            <w:pPr>
              <w:spacing w:after="0"/>
              <w:jc w:val="center"/>
              <w:rPr>
                <w:color w:val="auto"/>
                <w:sz w:val="18"/>
                <w:szCs w:val="18"/>
                <w:lang w:eastAsia="zh-CN"/>
              </w:rPr>
            </w:pPr>
            <w:r>
              <w:rPr>
                <w:color w:val="auto"/>
                <w:sz w:val="18"/>
                <w:szCs w:val="18"/>
                <w:lang w:eastAsia="zh-CN"/>
              </w:rPr>
              <w:t>Equipment technical life</w:t>
            </w:r>
          </w:p>
        </w:tc>
        <w:tc>
          <w:tcPr>
            <w:tcW w:w="4323" w:type="pct"/>
            <w:gridSpan w:val="15"/>
            <w:shd w:val="clear" w:color="auto" w:fill="FFFFFF" w:themeFill="background1"/>
            <w:vAlign w:val="center"/>
          </w:tcPr>
          <w:p w14:paraId="3DDC374E" w14:textId="77777777" w:rsidR="00466A1C" w:rsidRDefault="00962345">
            <w:pPr>
              <w:spacing w:after="0"/>
              <w:jc w:val="center"/>
              <w:rPr>
                <w:rFonts w:eastAsia="等线" w:cs="Times New Roman"/>
                <w:color w:val="auto"/>
                <w:sz w:val="18"/>
                <w:szCs w:val="18"/>
                <w:lang w:eastAsia="zh-CN"/>
              </w:rPr>
            </w:pPr>
            <w:r>
              <w:rPr>
                <w:rFonts w:eastAsia="等线" w:cs="Times New Roman"/>
                <w:color w:val="auto"/>
                <w:sz w:val="18"/>
                <w:szCs w:val="18"/>
                <w:lang w:eastAsia="zh-CN"/>
              </w:rPr>
              <w:t>No Less than 20 years</w:t>
            </w:r>
          </w:p>
        </w:tc>
      </w:tr>
      <w:tr w:rsidR="00466A1C" w14:paraId="45EE5509" w14:textId="77777777">
        <w:trPr>
          <w:trHeight w:val="227"/>
          <w:jc w:val="center"/>
        </w:trPr>
        <w:tc>
          <w:tcPr>
            <w:tcW w:w="5000" w:type="pct"/>
            <w:gridSpan w:val="16"/>
            <w:shd w:val="clear" w:color="auto" w:fill="FFFFFF" w:themeFill="background1"/>
            <w:vAlign w:val="center"/>
          </w:tcPr>
          <w:p w14:paraId="474F3D45" w14:textId="77777777" w:rsidR="00466A1C" w:rsidRDefault="00962345">
            <w:pPr>
              <w:spacing w:after="0"/>
              <w:jc w:val="center"/>
              <w:rPr>
                <w:rFonts w:eastAsia="等线" w:cs="Times New Roman"/>
                <w:b/>
                <w:bCs/>
                <w:color w:val="auto"/>
                <w:sz w:val="18"/>
                <w:szCs w:val="18"/>
                <w:lang w:eastAsia="zh-CN"/>
              </w:rPr>
            </w:pPr>
            <w:r>
              <w:rPr>
                <w:rFonts w:eastAsia="等线" w:cs="Times New Roman"/>
                <w:b/>
                <w:bCs/>
                <w:color w:val="auto"/>
                <w:sz w:val="18"/>
                <w:szCs w:val="18"/>
                <w:lang w:eastAsia="zh-CN"/>
              </w:rPr>
              <w:t xml:space="preserve">Turnover machine </w:t>
            </w:r>
          </w:p>
        </w:tc>
      </w:tr>
      <w:tr w:rsidR="00466A1C" w14:paraId="1465387B" w14:textId="77777777">
        <w:trPr>
          <w:trHeight w:val="227"/>
          <w:jc w:val="center"/>
        </w:trPr>
        <w:tc>
          <w:tcPr>
            <w:tcW w:w="676" w:type="pct"/>
            <w:shd w:val="clear" w:color="auto" w:fill="FFFFFF" w:themeFill="background1"/>
            <w:vAlign w:val="center"/>
          </w:tcPr>
          <w:p w14:paraId="6341135C" w14:textId="77777777" w:rsidR="00466A1C" w:rsidRDefault="00962345">
            <w:pPr>
              <w:spacing w:after="0"/>
              <w:jc w:val="center"/>
              <w:rPr>
                <w:color w:val="auto"/>
                <w:sz w:val="18"/>
                <w:szCs w:val="18"/>
                <w:lang w:eastAsia="zh-CN"/>
              </w:rPr>
            </w:pPr>
            <w:r>
              <w:rPr>
                <w:color w:val="auto"/>
                <w:sz w:val="18"/>
                <w:szCs w:val="18"/>
                <w:lang w:eastAsia="zh-CN"/>
              </w:rPr>
              <w:t>Type</w:t>
            </w:r>
          </w:p>
        </w:tc>
        <w:tc>
          <w:tcPr>
            <w:tcW w:w="2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908923" w14:textId="77777777" w:rsidR="00466A1C" w:rsidRDefault="00962345">
            <w:pPr>
              <w:spacing w:after="0"/>
              <w:jc w:val="center"/>
              <w:rPr>
                <w:color w:val="auto"/>
                <w:sz w:val="18"/>
                <w:szCs w:val="18"/>
                <w:lang w:eastAsia="zh-CN"/>
              </w:rPr>
            </w:pPr>
            <w:r>
              <w:rPr>
                <w:rFonts w:eastAsia="等线" w:cs="Times New Roman"/>
                <w:color w:val="000000"/>
                <w:sz w:val="18"/>
                <w:szCs w:val="18"/>
              </w:rPr>
              <w:t>FP-3800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0DE9DFF4" w14:textId="77777777" w:rsidR="00466A1C" w:rsidRDefault="00962345">
            <w:pPr>
              <w:spacing w:after="0"/>
              <w:jc w:val="center"/>
              <w:rPr>
                <w:color w:val="auto"/>
                <w:sz w:val="18"/>
                <w:szCs w:val="18"/>
                <w:lang w:eastAsia="zh-CN"/>
              </w:rPr>
            </w:pPr>
            <w:r>
              <w:rPr>
                <w:rFonts w:eastAsia="等线" w:cs="Times New Roman"/>
                <w:color w:val="000000"/>
                <w:sz w:val="18"/>
                <w:szCs w:val="18"/>
              </w:rPr>
              <w:t>FP-2800</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60415E1E" w14:textId="77777777" w:rsidR="00466A1C" w:rsidRDefault="00962345">
            <w:pPr>
              <w:spacing w:after="0"/>
              <w:jc w:val="center"/>
              <w:rPr>
                <w:color w:val="auto"/>
                <w:sz w:val="18"/>
                <w:szCs w:val="18"/>
                <w:lang w:eastAsia="zh-CN"/>
              </w:rPr>
            </w:pPr>
            <w:r>
              <w:rPr>
                <w:rFonts w:eastAsia="等线" w:cs="Times New Roman"/>
                <w:color w:val="000000"/>
                <w:sz w:val="18"/>
                <w:szCs w:val="18"/>
              </w:rPr>
              <w:t>FP-3800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46C493DE" w14:textId="77777777" w:rsidR="00466A1C" w:rsidRDefault="00962345">
            <w:pPr>
              <w:spacing w:after="0"/>
              <w:jc w:val="center"/>
              <w:rPr>
                <w:color w:val="auto"/>
                <w:sz w:val="18"/>
                <w:szCs w:val="18"/>
                <w:lang w:eastAsia="zh-CN"/>
              </w:rPr>
            </w:pPr>
            <w:r>
              <w:rPr>
                <w:rFonts w:eastAsia="等线" w:cs="Times New Roman"/>
                <w:color w:val="000000"/>
                <w:sz w:val="18"/>
                <w:szCs w:val="18"/>
              </w:rPr>
              <w:t>FP-2800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7E6985DC" w14:textId="77777777" w:rsidR="00466A1C" w:rsidRDefault="00962345">
            <w:pPr>
              <w:spacing w:after="0"/>
              <w:jc w:val="center"/>
              <w:rPr>
                <w:color w:val="auto"/>
                <w:sz w:val="18"/>
                <w:szCs w:val="18"/>
                <w:lang w:eastAsia="zh-CN"/>
              </w:rPr>
            </w:pPr>
            <w:r>
              <w:rPr>
                <w:rFonts w:eastAsia="等线" w:cs="Times New Roman"/>
                <w:color w:val="000000"/>
                <w:sz w:val="18"/>
                <w:szCs w:val="18"/>
              </w:rPr>
              <w:t>FP-2800</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31413D70" w14:textId="77777777" w:rsidR="00466A1C" w:rsidRDefault="00962345">
            <w:pPr>
              <w:spacing w:after="0"/>
              <w:jc w:val="center"/>
              <w:rPr>
                <w:color w:val="auto"/>
                <w:sz w:val="18"/>
                <w:szCs w:val="18"/>
                <w:lang w:eastAsia="zh-CN"/>
              </w:rPr>
            </w:pPr>
            <w:r>
              <w:rPr>
                <w:rFonts w:eastAsia="等线" w:cs="Times New Roman"/>
                <w:color w:val="000000"/>
                <w:sz w:val="18"/>
                <w:szCs w:val="18"/>
              </w:rPr>
              <w:t>FP-2800</w:t>
            </w:r>
          </w:p>
        </w:tc>
        <w:tc>
          <w:tcPr>
            <w:tcW w:w="306" w:type="pct"/>
            <w:tcBorders>
              <w:top w:val="single" w:sz="4" w:space="0" w:color="auto"/>
              <w:left w:val="nil"/>
              <w:bottom w:val="single" w:sz="4" w:space="0" w:color="auto"/>
              <w:right w:val="single" w:sz="4" w:space="0" w:color="auto"/>
            </w:tcBorders>
            <w:shd w:val="clear" w:color="auto" w:fill="FFFFFF" w:themeFill="background1"/>
            <w:vAlign w:val="center"/>
          </w:tcPr>
          <w:p w14:paraId="2EDEB68C" w14:textId="77777777" w:rsidR="00466A1C" w:rsidRDefault="00962345">
            <w:pPr>
              <w:spacing w:after="0"/>
              <w:jc w:val="center"/>
              <w:rPr>
                <w:color w:val="auto"/>
                <w:sz w:val="18"/>
                <w:szCs w:val="18"/>
                <w:lang w:eastAsia="zh-CN"/>
              </w:rPr>
            </w:pPr>
            <w:r>
              <w:rPr>
                <w:rFonts w:eastAsia="等线" w:cs="Times New Roman"/>
                <w:color w:val="000000"/>
                <w:sz w:val="18"/>
                <w:szCs w:val="18"/>
              </w:rPr>
              <w:t>FP-2800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310DEFED" w14:textId="77777777" w:rsidR="00466A1C" w:rsidRDefault="00962345">
            <w:pPr>
              <w:spacing w:after="0"/>
              <w:jc w:val="center"/>
              <w:rPr>
                <w:color w:val="auto"/>
                <w:sz w:val="18"/>
                <w:szCs w:val="18"/>
                <w:lang w:eastAsia="zh-CN"/>
              </w:rPr>
            </w:pPr>
            <w:r>
              <w:rPr>
                <w:rFonts w:eastAsia="等线" w:cs="Times New Roman"/>
                <w:color w:val="000000"/>
                <w:sz w:val="18"/>
                <w:szCs w:val="18"/>
              </w:rPr>
              <w:t>FP-2800</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7EBA337B" w14:textId="77777777" w:rsidR="00466A1C" w:rsidRDefault="00962345">
            <w:pPr>
              <w:spacing w:after="0"/>
              <w:jc w:val="center"/>
              <w:rPr>
                <w:color w:val="auto"/>
                <w:sz w:val="18"/>
                <w:szCs w:val="18"/>
                <w:lang w:eastAsia="zh-CN"/>
              </w:rPr>
            </w:pPr>
            <w:r>
              <w:rPr>
                <w:rFonts w:eastAsia="等线" w:cs="Times New Roman"/>
                <w:color w:val="000000"/>
                <w:sz w:val="18"/>
                <w:szCs w:val="18"/>
              </w:rPr>
              <w:t>FP-3800</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4855F476" w14:textId="77777777" w:rsidR="00466A1C" w:rsidRDefault="00962345">
            <w:pPr>
              <w:spacing w:after="0"/>
              <w:jc w:val="center"/>
              <w:rPr>
                <w:color w:val="auto"/>
                <w:sz w:val="18"/>
                <w:szCs w:val="18"/>
                <w:lang w:eastAsia="zh-CN"/>
              </w:rPr>
            </w:pPr>
            <w:r>
              <w:rPr>
                <w:rFonts w:eastAsia="等线" w:cs="Times New Roman"/>
                <w:color w:val="000000"/>
                <w:sz w:val="18"/>
                <w:szCs w:val="18"/>
              </w:rPr>
              <w:t>FP-3800</w:t>
            </w:r>
          </w:p>
        </w:tc>
        <w:tc>
          <w:tcPr>
            <w:tcW w:w="308" w:type="pct"/>
            <w:tcBorders>
              <w:top w:val="single" w:sz="4" w:space="0" w:color="auto"/>
              <w:left w:val="nil"/>
              <w:bottom w:val="single" w:sz="4" w:space="0" w:color="auto"/>
              <w:right w:val="single" w:sz="4" w:space="0" w:color="auto"/>
            </w:tcBorders>
            <w:shd w:val="clear" w:color="auto" w:fill="FFFFFF" w:themeFill="background1"/>
            <w:vAlign w:val="center"/>
          </w:tcPr>
          <w:p w14:paraId="24903999" w14:textId="77777777" w:rsidR="00466A1C" w:rsidRDefault="00962345">
            <w:pPr>
              <w:spacing w:after="0"/>
              <w:jc w:val="center"/>
              <w:rPr>
                <w:color w:val="auto"/>
                <w:sz w:val="18"/>
                <w:szCs w:val="18"/>
                <w:lang w:eastAsia="zh-CN"/>
              </w:rPr>
            </w:pPr>
            <w:r>
              <w:rPr>
                <w:rFonts w:eastAsia="等线" w:cs="Times New Roman"/>
                <w:color w:val="000000"/>
                <w:sz w:val="18"/>
                <w:szCs w:val="18"/>
              </w:rPr>
              <w:t>FP-2800</w:t>
            </w:r>
          </w:p>
        </w:tc>
        <w:tc>
          <w:tcPr>
            <w:tcW w:w="308" w:type="pct"/>
            <w:tcBorders>
              <w:top w:val="single" w:sz="4" w:space="0" w:color="auto"/>
              <w:left w:val="nil"/>
              <w:bottom w:val="single" w:sz="4" w:space="0" w:color="auto"/>
              <w:right w:val="single" w:sz="4" w:space="0" w:color="auto"/>
            </w:tcBorders>
            <w:shd w:val="clear" w:color="auto" w:fill="FFFFFF" w:themeFill="background1"/>
            <w:vAlign w:val="center"/>
          </w:tcPr>
          <w:p w14:paraId="4BFE572E" w14:textId="77777777" w:rsidR="00466A1C" w:rsidRDefault="00962345">
            <w:pPr>
              <w:spacing w:after="0"/>
              <w:jc w:val="center"/>
              <w:rPr>
                <w:color w:val="auto"/>
                <w:sz w:val="18"/>
                <w:szCs w:val="18"/>
                <w:lang w:eastAsia="zh-CN"/>
              </w:rPr>
            </w:pPr>
            <w:r>
              <w:rPr>
                <w:rFonts w:eastAsia="等线" w:cs="Times New Roman"/>
                <w:color w:val="000000"/>
                <w:sz w:val="18"/>
                <w:szCs w:val="18"/>
              </w:rPr>
              <w:t>FP-2800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77636D2E" w14:textId="77777777" w:rsidR="00466A1C" w:rsidRDefault="00962345">
            <w:pPr>
              <w:spacing w:after="0"/>
              <w:jc w:val="center"/>
              <w:rPr>
                <w:color w:val="auto"/>
                <w:sz w:val="18"/>
                <w:szCs w:val="18"/>
                <w:lang w:eastAsia="zh-CN"/>
              </w:rPr>
            </w:pPr>
            <w:r>
              <w:rPr>
                <w:rFonts w:eastAsia="等线" w:cs="Times New Roman"/>
                <w:color w:val="000000"/>
                <w:sz w:val="18"/>
                <w:szCs w:val="18"/>
              </w:rPr>
              <w:t>FP-2800</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3C606603" w14:textId="77777777" w:rsidR="00466A1C" w:rsidRDefault="00962345">
            <w:pPr>
              <w:spacing w:after="0"/>
              <w:jc w:val="center"/>
              <w:rPr>
                <w:color w:val="auto"/>
                <w:sz w:val="18"/>
                <w:szCs w:val="18"/>
                <w:lang w:eastAsia="zh-CN"/>
              </w:rPr>
            </w:pPr>
            <w:r>
              <w:rPr>
                <w:rFonts w:eastAsia="等线" w:cs="Times New Roman"/>
                <w:color w:val="000000"/>
                <w:sz w:val="18"/>
                <w:szCs w:val="18"/>
              </w:rPr>
              <w:t>FP-2800</w:t>
            </w:r>
          </w:p>
        </w:tc>
        <w:tc>
          <w:tcPr>
            <w:tcW w:w="282" w:type="pct"/>
            <w:tcBorders>
              <w:top w:val="single" w:sz="4" w:space="0" w:color="auto"/>
              <w:left w:val="nil"/>
              <w:bottom w:val="single" w:sz="4" w:space="0" w:color="auto"/>
              <w:right w:val="single" w:sz="4" w:space="0" w:color="auto"/>
            </w:tcBorders>
            <w:shd w:val="clear" w:color="auto" w:fill="FFFFFF" w:themeFill="background1"/>
            <w:vAlign w:val="center"/>
          </w:tcPr>
          <w:p w14:paraId="593654EF" w14:textId="77777777" w:rsidR="00466A1C" w:rsidRDefault="00962345">
            <w:pPr>
              <w:spacing w:after="0"/>
              <w:jc w:val="center"/>
              <w:rPr>
                <w:color w:val="auto"/>
                <w:sz w:val="18"/>
                <w:szCs w:val="18"/>
                <w:lang w:eastAsia="zh-CN"/>
              </w:rPr>
            </w:pPr>
            <w:r>
              <w:rPr>
                <w:rFonts w:eastAsia="等线" w:cs="Times New Roman"/>
                <w:color w:val="000000"/>
                <w:sz w:val="18"/>
                <w:szCs w:val="18"/>
              </w:rPr>
              <w:t>FP-2800</w:t>
            </w:r>
          </w:p>
        </w:tc>
      </w:tr>
      <w:tr w:rsidR="00466A1C" w14:paraId="2A89338C" w14:textId="77777777">
        <w:trPr>
          <w:trHeight w:val="227"/>
          <w:jc w:val="center"/>
        </w:trPr>
        <w:tc>
          <w:tcPr>
            <w:tcW w:w="676" w:type="pct"/>
            <w:shd w:val="clear" w:color="auto" w:fill="FFFFFF" w:themeFill="background1"/>
            <w:vAlign w:val="center"/>
          </w:tcPr>
          <w:p w14:paraId="0A34907E" w14:textId="77777777" w:rsidR="00466A1C" w:rsidRDefault="00962345">
            <w:pPr>
              <w:spacing w:after="0"/>
              <w:jc w:val="center"/>
              <w:rPr>
                <w:color w:val="auto"/>
                <w:sz w:val="18"/>
                <w:szCs w:val="18"/>
                <w:lang w:eastAsia="zh-CN"/>
              </w:rPr>
            </w:pPr>
            <w:r>
              <w:rPr>
                <w:sz w:val="18"/>
                <w:szCs w:val="18"/>
                <w:lang w:eastAsia="zh-CN"/>
              </w:rPr>
              <w:t>Speed of work(m/h)</w:t>
            </w:r>
          </w:p>
        </w:tc>
        <w:tc>
          <w:tcPr>
            <w:tcW w:w="2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97E208"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6.85</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66C6FF7B"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6.85</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7B4402D2"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6.85</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7B2D3D21"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6.85</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118F0B29"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6.85</w:t>
            </w:r>
          </w:p>
        </w:tc>
        <w:tc>
          <w:tcPr>
            <w:tcW w:w="304" w:type="pct"/>
            <w:tcBorders>
              <w:top w:val="single" w:sz="4" w:space="0" w:color="auto"/>
              <w:left w:val="nil"/>
              <w:bottom w:val="single" w:sz="4" w:space="0" w:color="auto"/>
              <w:right w:val="single" w:sz="4" w:space="0" w:color="auto"/>
            </w:tcBorders>
            <w:shd w:val="clear" w:color="auto" w:fill="FFFFFF" w:themeFill="background1"/>
            <w:vAlign w:val="center"/>
          </w:tcPr>
          <w:p w14:paraId="37ABD439"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6.85</w:t>
            </w:r>
          </w:p>
        </w:tc>
        <w:tc>
          <w:tcPr>
            <w:tcW w:w="306" w:type="pct"/>
            <w:tcBorders>
              <w:top w:val="single" w:sz="4" w:space="0" w:color="auto"/>
              <w:left w:val="nil"/>
              <w:bottom w:val="single" w:sz="4" w:space="0" w:color="auto"/>
              <w:right w:val="single" w:sz="4" w:space="0" w:color="auto"/>
            </w:tcBorders>
            <w:shd w:val="clear" w:color="auto" w:fill="FFFFFF" w:themeFill="background1"/>
            <w:vAlign w:val="center"/>
          </w:tcPr>
          <w:p w14:paraId="55F96E9D"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6.85</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5D156A0E"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6.85</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19927FF1"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6.85</w:t>
            </w:r>
          </w:p>
        </w:tc>
        <w:tc>
          <w:tcPr>
            <w:tcW w:w="296" w:type="pct"/>
            <w:tcBorders>
              <w:top w:val="single" w:sz="4" w:space="0" w:color="auto"/>
              <w:left w:val="nil"/>
              <w:bottom w:val="single" w:sz="4" w:space="0" w:color="auto"/>
              <w:right w:val="single" w:sz="4" w:space="0" w:color="auto"/>
            </w:tcBorders>
            <w:shd w:val="clear" w:color="auto" w:fill="FFFFFF" w:themeFill="background1"/>
            <w:vAlign w:val="center"/>
          </w:tcPr>
          <w:p w14:paraId="244306C3"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6.85</w:t>
            </w:r>
          </w:p>
        </w:tc>
        <w:tc>
          <w:tcPr>
            <w:tcW w:w="308" w:type="pct"/>
            <w:tcBorders>
              <w:top w:val="single" w:sz="4" w:space="0" w:color="auto"/>
              <w:left w:val="nil"/>
              <w:bottom w:val="single" w:sz="4" w:space="0" w:color="auto"/>
              <w:right w:val="single" w:sz="4" w:space="0" w:color="auto"/>
            </w:tcBorders>
            <w:shd w:val="clear" w:color="auto" w:fill="FFFFFF" w:themeFill="background1"/>
            <w:vAlign w:val="center"/>
          </w:tcPr>
          <w:p w14:paraId="3A6721E2"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6.85</w:t>
            </w:r>
          </w:p>
        </w:tc>
        <w:tc>
          <w:tcPr>
            <w:tcW w:w="308" w:type="pct"/>
            <w:tcBorders>
              <w:top w:val="single" w:sz="4" w:space="0" w:color="auto"/>
              <w:left w:val="nil"/>
              <w:bottom w:val="single" w:sz="4" w:space="0" w:color="auto"/>
              <w:right w:val="single" w:sz="4" w:space="0" w:color="auto"/>
            </w:tcBorders>
            <w:shd w:val="clear" w:color="auto" w:fill="FFFFFF" w:themeFill="background1"/>
            <w:vAlign w:val="center"/>
          </w:tcPr>
          <w:p w14:paraId="218BBA0A"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6.85</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086CCA6F"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6.85</w:t>
            </w:r>
          </w:p>
        </w:tc>
        <w:tc>
          <w:tcPr>
            <w:tcW w:w="269" w:type="pct"/>
            <w:tcBorders>
              <w:top w:val="single" w:sz="4" w:space="0" w:color="auto"/>
              <w:left w:val="nil"/>
              <w:bottom w:val="single" w:sz="4" w:space="0" w:color="auto"/>
              <w:right w:val="single" w:sz="4" w:space="0" w:color="auto"/>
            </w:tcBorders>
            <w:shd w:val="clear" w:color="auto" w:fill="FFFFFF" w:themeFill="background1"/>
            <w:vAlign w:val="center"/>
          </w:tcPr>
          <w:p w14:paraId="509EABA9"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6.85</w:t>
            </w:r>
          </w:p>
        </w:tc>
        <w:tc>
          <w:tcPr>
            <w:tcW w:w="282" w:type="pct"/>
            <w:tcBorders>
              <w:top w:val="single" w:sz="4" w:space="0" w:color="auto"/>
              <w:left w:val="nil"/>
              <w:bottom w:val="single" w:sz="4" w:space="0" w:color="auto"/>
              <w:right w:val="single" w:sz="4" w:space="0" w:color="auto"/>
            </w:tcBorders>
            <w:shd w:val="clear" w:color="auto" w:fill="FFFFFF" w:themeFill="background1"/>
            <w:vAlign w:val="center"/>
          </w:tcPr>
          <w:p w14:paraId="722C5A18"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6.85</w:t>
            </w:r>
          </w:p>
        </w:tc>
      </w:tr>
      <w:tr w:rsidR="00466A1C" w14:paraId="4CAA8F70" w14:textId="77777777">
        <w:trPr>
          <w:trHeight w:val="227"/>
          <w:jc w:val="center"/>
        </w:trPr>
        <w:tc>
          <w:tcPr>
            <w:tcW w:w="676" w:type="pct"/>
            <w:shd w:val="clear" w:color="auto" w:fill="FFFFFF" w:themeFill="background1"/>
            <w:vAlign w:val="center"/>
          </w:tcPr>
          <w:p w14:paraId="6C8B39D4" w14:textId="77777777" w:rsidR="00466A1C" w:rsidRDefault="00962345">
            <w:pPr>
              <w:spacing w:after="0"/>
              <w:jc w:val="center"/>
              <w:rPr>
                <w:color w:val="auto"/>
                <w:sz w:val="18"/>
                <w:szCs w:val="18"/>
                <w:lang w:eastAsia="zh-CN"/>
              </w:rPr>
            </w:pPr>
            <w:r>
              <w:rPr>
                <w:sz w:val="18"/>
                <w:szCs w:val="18"/>
                <w:lang w:eastAsia="zh-CN"/>
              </w:rPr>
              <w:t>walking width (mm)</w:t>
            </w:r>
          </w:p>
        </w:tc>
        <w:tc>
          <w:tcPr>
            <w:tcW w:w="296" w:type="pct"/>
            <w:tcBorders>
              <w:top w:val="nil"/>
              <w:left w:val="single" w:sz="4" w:space="0" w:color="auto"/>
              <w:bottom w:val="single" w:sz="4" w:space="0" w:color="auto"/>
              <w:right w:val="single" w:sz="4" w:space="0" w:color="auto"/>
            </w:tcBorders>
            <w:shd w:val="clear" w:color="auto" w:fill="FFFFFF" w:themeFill="background1"/>
            <w:vAlign w:val="center"/>
          </w:tcPr>
          <w:p w14:paraId="34366E28" w14:textId="4EFA16EE" w:rsidR="00466A1C" w:rsidRDefault="00962345">
            <w:pPr>
              <w:spacing w:after="0"/>
              <w:jc w:val="center"/>
              <w:rPr>
                <w:rFonts w:eastAsia="等线" w:cs="Times New Roman"/>
                <w:color w:val="auto"/>
                <w:sz w:val="18"/>
                <w:szCs w:val="18"/>
              </w:rPr>
            </w:pPr>
            <w:r>
              <w:rPr>
                <w:rFonts w:eastAsia="等线" w:cs="Times New Roman"/>
                <w:color w:val="000000"/>
                <w:sz w:val="18"/>
                <w:szCs w:val="18"/>
              </w:rPr>
              <w:t>3</w:t>
            </w:r>
            <w:r w:rsidR="00AF2020">
              <w:rPr>
                <w:rFonts w:eastAsia="等线" w:cs="Times New Roman"/>
                <w:color w:val="000000"/>
                <w:sz w:val="18"/>
                <w:szCs w:val="18"/>
              </w:rPr>
              <w:t>,</w:t>
            </w:r>
            <w:r>
              <w:rPr>
                <w:rFonts w:eastAsia="等线" w:cs="Times New Roman"/>
                <w:color w:val="000000"/>
                <w:sz w:val="18"/>
                <w:szCs w:val="18"/>
              </w:rPr>
              <w:t>800</w:t>
            </w:r>
          </w:p>
        </w:tc>
        <w:tc>
          <w:tcPr>
            <w:tcW w:w="269" w:type="pct"/>
            <w:tcBorders>
              <w:top w:val="nil"/>
              <w:left w:val="nil"/>
              <w:bottom w:val="single" w:sz="4" w:space="0" w:color="auto"/>
              <w:right w:val="single" w:sz="4" w:space="0" w:color="auto"/>
            </w:tcBorders>
            <w:shd w:val="clear" w:color="auto" w:fill="FFFFFF" w:themeFill="background1"/>
            <w:vAlign w:val="center"/>
          </w:tcPr>
          <w:p w14:paraId="272CBCFD" w14:textId="5BAD4075" w:rsidR="00466A1C" w:rsidRDefault="00962345">
            <w:pPr>
              <w:spacing w:after="0"/>
              <w:jc w:val="center"/>
              <w:rPr>
                <w:rFonts w:eastAsia="等线" w:cs="Times New Roman"/>
                <w:color w:val="auto"/>
                <w:sz w:val="18"/>
                <w:szCs w:val="18"/>
              </w:rPr>
            </w:pPr>
            <w:r>
              <w:rPr>
                <w:rFonts w:eastAsia="等线" w:cs="Times New Roman"/>
                <w:color w:val="000000"/>
                <w:sz w:val="18"/>
                <w:szCs w:val="18"/>
              </w:rPr>
              <w:t>2</w:t>
            </w:r>
            <w:r w:rsidR="00AF2020">
              <w:rPr>
                <w:rFonts w:eastAsia="等线" w:cs="Times New Roman"/>
                <w:color w:val="000000"/>
                <w:sz w:val="18"/>
                <w:szCs w:val="18"/>
              </w:rPr>
              <w:t>,</w:t>
            </w:r>
            <w:r>
              <w:rPr>
                <w:rFonts w:eastAsia="等线" w:cs="Times New Roman"/>
                <w:color w:val="000000"/>
                <w:sz w:val="18"/>
                <w:szCs w:val="18"/>
              </w:rPr>
              <w:t>800</w:t>
            </w:r>
          </w:p>
        </w:tc>
        <w:tc>
          <w:tcPr>
            <w:tcW w:w="304" w:type="pct"/>
            <w:tcBorders>
              <w:top w:val="nil"/>
              <w:left w:val="nil"/>
              <w:bottom w:val="single" w:sz="4" w:space="0" w:color="auto"/>
              <w:right w:val="single" w:sz="4" w:space="0" w:color="auto"/>
            </w:tcBorders>
            <w:shd w:val="clear" w:color="auto" w:fill="FFFFFF" w:themeFill="background1"/>
            <w:vAlign w:val="center"/>
          </w:tcPr>
          <w:p w14:paraId="7A5B022F" w14:textId="5E675DFA" w:rsidR="00466A1C" w:rsidRDefault="00962345">
            <w:pPr>
              <w:spacing w:after="0"/>
              <w:jc w:val="center"/>
              <w:rPr>
                <w:rFonts w:eastAsia="等线" w:cs="Times New Roman"/>
                <w:color w:val="auto"/>
                <w:sz w:val="18"/>
                <w:szCs w:val="18"/>
              </w:rPr>
            </w:pPr>
            <w:r>
              <w:rPr>
                <w:rFonts w:eastAsia="等线" w:cs="Times New Roman"/>
                <w:color w:val="000000"/>
                <w:sz w:val="18"/>
                <w:szCs w:val="18"/>
              </w:rPr>
              <w:t>3</w:t>
            </w:r>
            <w:r w:rsidR="00AF2020">
              <w:rPr>
                <w:rFonts w:eastAsia="等线" w:cs="Times New Roman"/>
                <w:color w:val="000000"/>
                <w:sz w:val="18"/>
                <w:szCs w:val="18"/>
              </w:rPr>
              <w:t>,</w:t>
            </w:r>
            <w:r>
              <w:rPr>
                <w:rFonts w:eastAsia="等线" w:cs="Times New Roman"/>
                <w:color w:val="000000"/>
                <w:sz w:val="18"/>
                <w:szCs w:val="18"/>
              </w:rPr>
              <w:t>800</w:t>
            </w:r>
          </w:p>
        </w:tc>
        <w:tc>
          <w:tcPr>
            <w:tcW w:w="269" w:type="pct"/>
            <w:tcBorders>
              <w:top w:val="nil"/>
              <w:left w:val="nil"/>
              <w:bottom w:val="single" w:sz="4" w:space="0" w:color="auto"/>
              <w:right w:val="single" w:sz="4" w:space="0" w:color="auto"/>
            </w:tcBorders>
            <w:shd w:val="clear" w:color="auto" w:fill="FFFFFF" w:themeFill="background1"/>
            <w:vAlign w:val="center"/>
          </w:tcPr>
          <w:p w14:paraId="106FC1D5" w14:textId="19336A35" w:rsidR="00466A1C" w:rsidRDefault="00962345">
            <w:pPr>
              <w:spacing w:after="0"/>
              <w:jc w:val="center"/>
              <w:rPr>
                <w:rFonts w:eastAsia="等线" w:cs="Times New Roman"/>
                <w:color w:val="auto"/>
                <w:sz w:val="18"/>
                <w:szCs w:val="18"/>
              </w:rPr>
            </w:pPr>
            <w:r>
              <w:rPr>
                <w:rFonts w:eastAsia="等线" w:cs="Times New Roman"/>
                <w:color w:val="000000"/>
                <w:sz w:val="18"/>
                <w:szCs w:val="18"/>
              </w:rPr>
              <w:t>2</w:t>
            </w:r>
            <w:r w:rsidR="00AF2020">
              <w:rPr>
                <w:rFonts w:eastAsia="等线" w:cs="Times New Roman"/>
                <w:color w:val="000000"/>
                <w:sz w:val="18"/>
                <w:szCs w:val="18"/>
              </w:rPr>
              <w:t>,</w:t>
            </w:r>
            <w:r>
              <w:rPr>
                <w:rFonts w:eastAsia="等线" w:cs="Times New Roman"/>
                <w:color w:val="000000"/>
                <w:sz w:val="18"/>
                <w:szCs w:val="18"/>
              </w:rPr>
              <w:t>800</w:t>
            </w:r>
          </w:p>
        </w:tc>
        <w:tc>
          <w:tcPr>
            <w:tcW w:w="269" w:type="pct"/>
            <w:tcBorders>
              <w:top w:val="nil"/>
              <w:left w:val="nil"/>
              <w:bottom w:val="single" w:sz="4" w:space="0" w:color="auto"/>
              <w:right w:val="single" w:sz="4" w:space="0" w:color="auto"/>
            </w:tcBorders>
            <w:shd w:val="clear" w:color="auto" w:fill="FFFFFF" w:themeFill="background1"/>
            <w:vAlign w:val="center"/>
          </w:tcPr>
          <w:p w14:paraId="2A6BCC7E" w14:textId="73E4619F" w:rsidR="00466A1C" w:rsidRDefault="00962345">
            <w:pPr>
              <w:spacing w:after="0"/>
              <w:jc w:val="center"/>
              <w:rPr>
                <w:rFonts w:eastAsia="等线" w:cs="Times New Roman"/>
                <w:color w:val="auto"/>
                <w:sz w:val="18"/>
                <w:szCs w:val="18"/>
              </w:rPr>
            </w:pPr>
            <w:r>
              <w:rPr>
                <w:rFonts w:eastAsia="等线" w:cs="Times New Roman"/>
                <w:color w:val="000000"/>
                <w:sz w:val="18"/>
                <w:szCs w:val="18"/>
              </w:rPr>
              <w:t>2</w:t>
            </w:r>
            <w:r w:rsidR="00AF2020">
              <w:rPr>
                <w:rFonts w:eastAsia="等线" w:cs="Times New Roman"/>
                <w:color w:val="000000"/>
                <w:sz w:val="18"/>
                <w:szCs w:val="18"/>
              </w:rPr>
              <w:t>,</w:t>
            </w:r>
            <w:r>
              <w:rPr>
                <w:rFonts w:eastAsia="等线" w:cs="Times New Roman"/>
                <w:color w:val="000000"/>
                <w:sz w:val="18"/>
                <w:szCs w:val="18"/>
              </w:rPr>
              <w:t>800</w:t>
            </w:r>
          </w:p>
        </w:tc>
        <w:tc>
          <w:tcPr>
            <w:tcW w:w="304" w:type="pct"/>
            <w:tcBorders>
              <w:top w:val="nil"/>
              <w:left w:val="nil"/>
              <w:bottom w:val="single" w:sz="4" w:space="0" w:color="auto"/>
              <w:right w:val="single" w:sz="4" w:space="0" w:color="auto"/>
            </w:tcBorders>
            <w:shd w:val="clear" w:color="auto" w:fill="FFFFFF" w:themeFill="background1"/>
            <w:vAlign w:val="center"/>
          </w:tcPr>
          <w:p w14:paraId="0490B586" w14:textId="0059D6AF" w:rsidR="00466A1C" w:rsidRDefault="00962345">
            <w:pPr>
              <w:spacing w:after="0"/>
              <w:jc w:val="center"/>
              <w:rPr>
                <w:rFonts w:eastAsia="等线" w:cs="Times New Roman"/>
                <w:color w:val="auto"/>
                <w:sz w:val="18"/>
                <w:szCs w:val="18"/>
              </w:rPr>
            </w:pPr>
            <w:r>
              <w:rPr>
                <w:rFonts w:eastAsia="等线" w:cs="Times New Roman"/>
                <w:color w:val="000000"/>
                <w:sz w:val="18"/>
                <w:szCs w:val="18"/>
              </w:rPr>
              <w:t>2</w:t>
            </w:r>
            <w:r w:rsidR="00AF2020">
              <w:rPr>
                <w:rFonts w:eastAsia="等线" w:cs="Times New Roman"/>
                <w:color w:val="000000"/>
                <w:sz w:val="18"/>
                <w:szCs w:val="18"/>
              </w:rPr>
              <w:t>,</w:t>
            </w:r>
            <w:r>
              <w:rPr>
                <w:rFonts w:eastAsia="等线" w:cs="Times New Roman"/>
                <w:color w:val="000000"/>
                <w:sz w:val="18"/>
                <w:szCs w:val="18"/>
              </w:rPr>
              <w:t>800</w:t>
            </w:r>
          </w:p>
        </w:tc>
        <w:tc>
          <w:tcPr>
            <w:tcW w:w="306" w:type="pct"/>
            <w:tcBorders>
              <w:top w:val="nil"/>
              <w:left w:val="nil"/>
              <w:bottom w:val="single" w:sz="4" w:space="0" w:color="auto"/>
              <w:right w:val="single" w:sz="4" w:space="0" w:color="auto"/>
            </w:tcBorders>
            <w:shd w:val="clear" w:color="auto" w:fill="FFFFFF" w:themeFill="background1"/>
            <w:vAlign w:val="center"/>
          </w:tcPr>
          <w:p w14:paraId="3E908E8D" w14:textId="5888AFEE" w:rsidR="00466A1C" w:rsidRDefault="00962345">
            <w:pPr>
              <w:spacing w:after="0"/>
              <w:jc w:val="center"/>
              <w:rPr>
                <w:rFonts w:eastAsia="等线" w:cs="Times New Roman"/>
                <w:color w:val="auto"/>
                <w:sz w:val="18"/>
                <w:szCs w:val="18"/>
              </w:rPr>
            </w:pPr>
            <w:r>
              <w:rPr>
                <w:rFonts w:eastAsia="等线" w:cs="Times New Roman"/>
                <w:color w:val="000000"/>
                <w:sz w:val="18"/>
                <w:szCs w:val="18"/>
              </w:rPr>
              <w:t>2</w:t>
            </w:r>
            <w:r w:rsidR="00AF2020">
              <w:rPr>
                <w:rFonts w:eastAsia="等线" w:cs="Times New Roman"/>
                <w:color w:val="000000"/>
                <w:sz w:val="18"/>
                <w:szCs w:val="18"/>
              </w:rPr>
              <w:t>,</w:t>
            </w:r>
            <w:r>
              <w:rPr>
                <w:rFonts w:eastAsia="等线" w:cs="Times New Roman"/>
                <w:color w:val="000000"/>
                <w:sz w:val="18"/>
                <w:szCs w:val="18"/>
              </w:rPr>
              <w:t>800</w:t>
            </w:r>
          </w:p>
        </w:tc>
        <w:tc>
          <w:tcPr>
            <w:tcW w:w="269" w:type="pct"/>
            <w:tcBorders>
              <w:top w:val="nil"/>
              <w:left w:val="nil"/>
              <w:bottom w:val="single" w:sz="4" w:space="0" w:color="auto"/>
              <w:right w:val="single" w:sz="4" w:space="0" w:color="auto"/>
            </w:tcBorders>
            <w:shd w:val="clear" w:color="auto" w:fill="FFFFFF" w:themeFill="background1"/>
            <w:vAlign w:val="center"/>
          </w:tcPr>
          <w:p w14:paraId="4AB98BE4" w14:textId="5BBA42D6" w:rsidR="00466A1C" w:rsidRDefault="00962345">
            <w:pPr>
              <w:spacing w:after="0"/>
              <w:jc w:val="center"/>
              <w:rPr>
                <w:rFonts w:eastAsia="等线" w:cs="Times New Roman"/>
                <w:color w:val="auto"/>
                <w:sz w:val="18"/>
                <w:szCs w:val="18"/>
              </w:rPr>
            </w:pPr>
            <w:r>
              <w:rPr>
                <w:rFonts w:eastAsia="等线" w:cs="Times New Roman"/>
                <w:color w:val="000000"/>
                <w:sz w:val="18"/>
                <w:szCs w:val="18"/>
              </w:rPr>
              <w:t>2</w:t>
            </w:r>
            <w:r w:rsidR="00AF2020">
              <w:rPr>
                <w:rFonts w:eastAsia="等线" w:cs="Times New Roman"/>
                <w:color w:val="000000"/>
                <w:sz w:val="18"/>
                <w:szCs w:val="18"/>
              </w:rPr>
              <w:t>,</w:t>
            </w:r>
            <w:r>
              <w:rPr>
                <w:rFonts w:eastAsia="等线" w:cs="Times New Roman"/>
                <w:color w:val="000000"/>
                <w:sz w:val="18"/>
                <w:szCs w:val="18"/>
              </w:rPr>
              <w:t>800</w:t>
            </w:r>
          </w:p>
        </w:tc>
        <w:tc>
          <w:tcPr>
            <w:tcW w:w="296" w:type="pct"/>
            <w:tcBorders>
              <w:top w:val="nil"/>
              <w:left w:val="nil"/>
              <w:bottom w:val="single" w:sz="4" w:space="0" w:color="auto"/>
              <w:right w:val="single" w:sz="4" w:space="0" w:color="auto"/>
            </w:tcBorders>
            <w:shd w:val="clear" w:color="auto" w:fill="FFFFFF" w:themeFill="background1"/>
            <w:vAlign w:val="center"/>
          </w:tcPr>
          <w:p w14:paraId="4B388D68" w14:textId="0CF67520" w:rsidR="00466A1C" w:rsidRDefault="00962345">
            <w:pPr>
              <w:spacing w:after="0"/>
              <w:jc w:val="center"/>
              <w:rPr>
                <w:rFonts w:eastAsia="等线" w:cs="Times New Roman"/>
                <w:color w:val="auto"/>
                <w:sz w:val="18"/>
                <w:szCs w:val="18"/>
              </w:rPr>
            </w:pPr>
            <w:r>
              <w:rPr>
                <w:rFonts w:eastAsia="等线" w:cs="Times New Roman"/>
                <w:color w:val="000000"/>
                <w:sz w:val="18"/>
                <w:szCs w:val="18"/>
              </w:rPr>
              <w:t>3</w:t>
            </w:r>
            <w:r w:rsidR="00AF2020">
              <w:rPr>
                <w:rFonts w:eastAsia="等线" w:cs="Times New Roman"/>
                <w:color w:val="000000"/>
                <w:sz w:val="18"/>
                <w:szCs w:val="18"/>
              </w:rPr>
              <w:t>,</w:t>
            </w:r>
            <w:r>
              <w:rPr>
                <w:rFonts w:eastAsia="等线" w:cs="Times New Roman"/>
                <w:color w:val="000000"/>
                <w:sz w:val="18"/>
                <w:szCs w:val="18"/>
              </w:rPr>
              <w:t>800</w:t>
            </w:r>
          </w:p>
        </w:tc>
        <w:tc>
          <w:tcPr>
            <w:tcW w:w="296" w:type="pct"/>
            <w:tcBorders>
              <w:top w:val="nil"/>
              <w:left w:val="nil"/>
              <w:bottom w:val="single" w:sz="4" w:space="0" w:color="auto"/>
              <w:right w:val="single" w:sz="4" w:space="0" w:color="auto"/>
            </w:tcBorders>
            <w:shd w:val="clear" w:color="auto" w:fill="FFFFFF" w:themeFill="background1"/>
            <w:vAlign w:val="center"/>
          </w:tcPr>
          <w:p w14:paraId="5395B7FB" w14:textId="4DDA579F" w:rsidR="00466A1C" w:rsidRDefault="00962345">
            <w:pPr>
              <w:spacing w:after="0"/>
              <w:jc w:val="center"/>
              <w:rPr>
                <w:rFonts w:eastAsia="等线" w:cs="Times New Roman"/>
                <w:color w:val="auto"/>
                <w:sz w:val="18"/>
                <w:szCs w:val="18"/>
              </w:rPr>
            </w:pPr>
            <w:r>
              <w:rPr>
                <w:rFonts w:eastAsia="等线" w:cs="Times New Roman"/>
                <w:color w:val="000000"/>
                <w:sz w:val="18"/>
                <w:szCs w:val="18"/>
              </w:rPr>
              <w:t>3</w:t>
            </w:r>
            <w:r w:rsidR="00AF2020">
              <w:rPr>
                <w:rFonts w:eastAsia="等线" w:cs="Times New Roman"/>
                <w:color w:val="000000"/>
                <w:sz w:val="18"/>
                <w:szCs w:val="18"/>
              </w:rPr>
              <w:t>,</w:t>
            </w:r>
            <w:r>
              <w:rPr>
                <w:rFonts w:eastAsia="等线" w:cs="Times New Roman"/>
                <w:color w:val="000000"/>
                <w:sz w:val="18"/>
                <w:szCs w:val="18"/>
              </w:rPr>
              <w:t>800</w:t>
            </w:r>
          </w:p>
        </w:tc>
        <w:tc>
          <w:tcPr>
            <w:tcW w:w="308" w:type="pct"/>
            <w:tcBorders>
              <w:top w:val="nil"/>
              <w:left w:val="nil"/>
              <w:bottom w:val="single" w:sz="4" w:space="0" w:color="auto"/>
              <w:right w:val="single" w:sz="4" w:space="0" w:color="auto"/>
            </w:tcBorders>
            <w:shd w:val="clear" w:color="auto" w:fill="FFFFFF" w:themeFill="background1"/>
            <w:vAlign w:val="center"/>
          </w:tcPr>
          <w:p w14:paraId="31BFF2EC" w14:textId="2CA6289D" w:rsidR="00466A1C" w:rsidRDefault="00962345">
            <w:pPr>
              <w:spacing w:after="0"/>
              <w:jc w:val="center"/>
              <w:rPr>
                <w:rFonts w:eastAsia="等线" w:cs="Times New Roman"/>
                <w:color w:val="auto"/>
                <w:sz w:val="18"/>
                <w:szCs w:val="18"/>
              </w:rPr>
            </w:pPr>
            <w:r>
              <w:rPr>
                <w:rFonts w:eastAsia="等线" w:cs="Times New Roman"/>
                <w:color w:val="000000"/>
                <w:sz w:val="18"/>
                <w:szCs w:val="18"/>
              </w:rPr>
              <w:t>2</w:t>
            </w:r>
            <w:r w:rsidR="00AF2020">
              <w:rPr>
                <w:rFonts w:eastAsia="等线" w:cs="Times New Roman"/>
                <w:color w:val="000000"/>
                <w:sz w:val="18"/>
                <w:szCs w:val="18"/>
              </w:rPr>
              <w:t>,</w:t>
            </w:r>
            <w:r>
              <w:rPr>
                <w:rFonts w:eastAsia="等线" w:cs="Times New Roman"/>
                <w:color w:val="000000"/>
                <w:sz w:val="18"/>
                <w:szCs w:val="18"/>
              </w:rPr>
              <w:t>800</w:t>
            </w:r>
          </w:p>
        </w:tc>
        <w:tc>
          <w:tcPr>
            <w:tcW w:w="308" w:type="pct"/>
            <w:tcBorders>
              <w:top w:val="nil"/>
              <w:left w:val="nil"/>
              <w:bottom w:val="single" w:sz="4" w:space="0" w:color="auto"/>
              <w:right w:val="single" w:sz="4" w:space="0" w:color="auto"/>
            </w:tcBorders>
            <w:shd w:val="clear" w:color="auto" w:fill="FFFFFF" w:themeFill="background1"/>
            <w:vAlign w:val="center"/>
          </w:tcPr>
          <w:p w14:paraId="2BD7204D" w14:textId="234AA682" w:rsidR="00466A1C" w:rsidRDefault="00962345">
            <w:pPr>
              <w:spacing w:after="0"/>
              <w:jc w:val="center"/>
              <w:rPr>
                <w:rFonts w:eastAsia="等线" w:cs="Times New Roman"/>
                <w:color w:val="auto"/>
                <w:sz w:val="18"/>
                <w:szCs w:val="18"/>
              </w:rPr>
            </w:pPr>
            <w:r>
              <w:rPr>
                <w:rFonts w:eastAsia="等线" w:cs="Times New Roman"/>
                <w:color w:val="000000"/>
                <w:sz w:val="18"/>
                <w:szCs w:val="18"/>
              </w:rPr>
              <w:t>2</w:t>
            </w:r>
            <w:r w:rsidR="00AF2020">
              <w:rPr>
                <w:rFonts w:eastAsia="等线" w:cs="Times New Roman"/>
                <w:color w:val="000000"/>
                <w:sz w:val="18"/>
                <w:szCs w:val="18"/>
              </w:rPr>
              <w:t>,</w:t>
            </w:r>
            <w:r>
              <w:rPr>
                <w:rFonts w:eastAsia="等线" w:cs="Times New Roman"/>
                <w:color w:val="000000"/>
                <w:sz w:val="18"/>
                <w:szCs w:val="18"/>
              </w:rPr>
              <w:t>800</w:t>
            </w:r>
          </w:p>
        </w:tc>
        <w:tc>
          <w:tcPr>
            <w:tcW w:w="269" w:type="pct"/>
            <w:tcBorders>
              <w:top w:val="nil"/>
              <w:left w:val="nil"/>
              <w:bottom w:val="single" w:sz="4" w:space="0" w:color="auto"/>
              <w:right w:val="single" w:sz="4" w:space="0" w:color="auto"/>
            </w:tcBorders>
            <w:shd w:val="clear" w:color="auto" w:fill="FFFFFF" w:themeFill="background1"/>
            <w:vAlign w:val="center"/>
          </w:tcPr>
          <w:p w14:paraId="76FEF845" w14:textId="1F4E65B9" w:rsidR="00466A1C" w:rsidRDefault="00962345">
            <w:pPr>
              <w:spacing w:after="0"/>
              <w:jc w:val="center"/>
              <w:rPr>
                <w:rFonts w:eastAsia="等线" w:cs="Times New Roman"/>
                <w:color w:val="auto"/>
                <w:sz w:val="18"/>
                <w:szCs w:val="18"/>
              </w:rPr>
            </w:pPr>
            <w:r>
              <w:rPr>
                <w:rFonts w:eastAsia="等线" w:cs="Times New Roman"/>
                <w:color w:val="000000"/>
                <w:sz w:val="18"/>
                <w:szCs w:val="18"/>
              </w:rPr>
              <w:t>2</w:t>
            </w:r>
            <w:r w:rsidR="00AF2020">
              <w:rPr>
                <w:rFonts w:eastAsia="等线" w:cs="Times New Roman"/>
                <w:color w:val="000000"/>
                <w:sz w:val="18"/>
                <w:szCs w:val="18"/>
              </w:rPr>
              <w:t>,</w:t>
            </w:r>
            <w:r>
              <w:rPr>
                <w:rFonts w:eastAsia="等线" w:cs="Times New Roman"/>
                <w:color w:val="000000"/>
                <w:sz w:val="18"/>
                <w:szCs w:val="18"/>
              </w:rPr>
              <w:t>800</w:t>
            </w:r>
          </w:p>
        </w:tc>
        <w:tc>
          <w:tcPr>
            <w:tcW w:w="269" w:type="pct"/>
            <w:tcBorders>
              <w:top w:val="nil"/>
              <w:left w:val="nil"/>
              <w:bottom w:val="single" w:sz="4" w:space="0" w:color="auto"/>
              <w:right w:val="single" w:sz="4" w:space="0" w:color="auto"/>
            </w:tcBorders>
            <w:shd w:val="clear" w:color="auto" w:fill="FFFFFF" w:themeFill="background1"/>
            <w:vAlign w:val="center"/>
          </w:tcPr>
          <w:p w14:paraId="2E876827" w14:textId="6F88BAB9" w:rsidR="00466A1C" w:rsidRDefault="00962345">
            <w:pPr>
              <w:spacing w:after="0"/>
              <w:jc w:val="center"/>
              <w:rPr>
                <w:rFonts w:eastAsia="等线" w:cs="Times New Roman"/>
                <w:color w:val="auto"/>
                <w:sz w:val="18"/>
                <w:szCs w:val="18"/>
              </w:rPr>
            </w:pPr>
            <w:r>
              <w:rPr>
                <w:rFonts w:eastAsia="等线" w:cs="Times New Roman"/>
                <w:color w:val="000000"/>
                <w:sz w:val="18"/>
                <w:szCs w:val="18"/>
              </w:rPr>
              <w:t>2</w:t>
            </w:r>
            <w:r w:rsidR="00AF2020">
              <w:rPr>
                <w:rFonts w:eastAsia="等线" w:cs="Times New Roman"/>
                <w:color w:val="000000"/>
                <w:sz w:val="18"/>
                <w:szCs w:val="18"/>
              </w:rPr>
              <w:t>,</w:t>
            </w:r>
            <w:r>
              <w:rPr>
                <w:rFonts w:eastAsia="等线" w:cs="Times New Roman"/>
                <w:color w:val="000000"/>
                <w:sz w:val="18"/>
                <w:szCs w:val="18"/>
              </w:rPr>
              <w:t>800</w:t>
            </w:r>
          </w:p>
        </w:tc>
        <w:tc>
          <w:tcPr>
            <w:tcW w:w="282" w:type="pct"/>
            <w:tcBorders>
              <w:top w:val="nil"/>
              <w:left w:val="nil"/>
              <w:bottom w:val="single" w:sz="4" w:space="0" w:color="auto"/>
              <w:right w:val="single" w:sz="4" w:space="0" w:color="auto"/>
            </w:tcBorders>
            <w:shd w:val="clear" w:color="auto" w:fill="FFFFFF" w:themeFill="background1"/>
            <w:vAlign w:val="center"/>
          </w:tcPr>
          <w:p w14:paraId="1BB36807" w14:textId="7CA895CF" w:rsidR="00466A1C" w:rsidRDefault="00962345">
            <w:pPr>
              <w:spacing w:after="0"/>
              <w:jc w:val="center"/>
              <w:rPr>
                <w:rFonts w:eastAsia="等线" w:cs="Times New Roman"/>
                <w:color w:val="auto"/>
                <w:sz w:val="18"/>
                <w:szCs w:val="18"/>
              </w:rPr>
            </w:pPr>
            <w:r>
              <w:rPr>
                <w:rFonts w:eastAsia="等线" w:cs="Times New Roman"/>
                <w:color w:val="000000"/>
                <w:sz w:val="18"/>
                <w:szCs w:val="18"/>
              </w:rPr>
              <w:t>2</w:t>
            </w:r>
            <w:r w:rsidR="00AF2020">
              <w:rPr>
                <w:rFonts w:eastAsia="等线" w:cs="Times New Roman"/>
                <w:color w:val="000000"/>
                <w:sz w:val="18"/>
                <w:szCs w:val="18"/>
              </w:rPr>
              <w:t>,</w:t>
            </w:r>
            <w:r>
              <w:rPr>
                <w:rFonts w:eastAsia="等线" w:cs="Times New Roman"/>
                <w:color w:val="000000"/>
                <w:sz w:val="18"/>
                <w:szCs w:val="18"/>
              </w:rPr>
              <w:t>800</w:t>
            </w:r>
          </w:p>
        </w:tc>
      </w:tr>
      <w:tr w:rsidR="00466A1C" w14:paraId="2D8D21B1" w14:textId="77777777">
        <w:trPr>
          <w:trHeight w:val="227"/>
          <w:jc w:val="center"/>
        </w:trPr>
        <w:tc>
          <w:tcPr>
            <w:tcW w:w="676" w:type="pct"/>
            <w:shd w:val="clear" w:color="auto" w:fill="FFFFFF" w:themeFill="background1"/>
            <w:vAlign w:val="center"/>
          </w:tcPr>
          <w:p w14:paraId="464D8CAF" w14:textId="77777777" w:rsidR="00466A1C" w:rsidRDefault="00962345">
            <w:pPr>
              <w:spacing w:after="0"/>
              <w:jc w:val="center"/>
              <w:rPr>
                <w:color w:val="auto"/>
                <w:sz w:val="18"/>
                <w:szCs w:val="18"/>
                <w:lang w:eastAsia="zh-CN"/>
              </w:rPr>
            </w:pPr>
            <w:r>
              <w:rPr>
                <w:sz w:val="18"/>
                <w:szCs w:val="18"/>
                <w:lang w:eastAsia="zh-CN"/>
              </w:rPr>
              <w:t>flip speed (rpm/min)</w:t>
            </w:r>
          </w:p>
        </w:tc>
        <w:tc>
          <w:tcPr>
            <w:tcW w:w="296" w:type="pct"/>
            <w:tcBorders>
              <w:top w:val="nil"/>
              <w:left w:val="single" w:sz="4" w:space="0" w:color="auto"/>
              <w:bottom w:val="single" w:sz="4" w:space="0" w:color="auto"/>
              <w:right w:val="single" w:sz="4" w:space="0" w:color="auto"/>
            </w:tcBorders>
            <w:shd w:val="clear" w:color="auto" w:fill="FFFFFF" w:themeFill="background1"/>
            <w:vAlign w:val="center"/>
          </w:tcPr>
          <w:p w14:paraId="281AFCFA"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50</w:t>
            </w:r>
          </w:p>
        </w:tc>
        <w:tc>
          <w:tcPr>
            <w:tcW w:w="269" w:type="pct"/>
            <w:tcBorders>
              <w:top w:val="nil"/>
              <w:left w:val="nil"/>
              <w:bottom w:val="single" w:sz="4" w:space="0" w:color="auto"/>
              <w:right w:val="single" w:sz="4" w:space="0" w:color="auto"/>
            </w:tcBorders>
            <w:shd w:val="clear" w:color="auto" w:fill="FFFFFF" w:themeFill="background1"/>
            <w:vAlign w:val="center"/>
          </w:tcPr>
          <w:p w14:paraId="2E67CFC6"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50</w:t>
            </w:r>
          </w:p>
        </w:tc>
        <w:tc>
          <w:tcPr>
            <w:tcW w:w="304" w:type="pct"/>
            <w:tcBorders>
              <w:top w:val="nil"/>
              <w:left w:val="nil"/>
              <w:bottom w:val="single" w:sz="4" w:space="0" w:color="auto"/>
              <w:right w:val="single" w:sz="4" w:space="0" w:color="auto"/>
            </w:tcBorders>
            <w:shd w:val="clear" w:color="auto" w:fill="FFFFFF" w:themeFill="background1"/>
            <w:vAlign w:val="center"/>
          </w:tcPr>
          <w:p w14:paraId="5F9AA74F"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50</w:t>
            </w:r>
          </w:p>
        </w:tc>
        <w:tc>
          <w:tcPr>
            <w:tcW w:w="269" w:type="pct"/>
            <w:tcBorders>
              <w:top w:val="nil"/>
              <w:left w:val="nil"/>
              <w:bottom w:val="single" w:sz="4" w:space="0" w:color="auto"/>
              <w:right w:val="single" w:sz="4" w:space="0" w:color="auto"/>
            </w:tcBorders>
            <w:shd w:val="clear" w:color="auto" w:fill="FFFFFF" w:themeFill="background1"/>
            <w:vAlign w:val="center"/>
          </w:tcPr>
          <w:p w14:paraId="4B116D5F"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50</w:t>
            </w:r>
          </w:p>
        </w:tc>
        <w:tc>
          <w:tcPr>
            <w:tcW w:w="269" w:type="pct"/>
            <w:tcBorders>
              <w:top w:val="nil"/>
              <w:left w:val="nil"/>
              <w:bottom w:val="single" w:sz="4" w:space="0" w:color="auto"/>
              <w:right w:val="single" w:sz="4" w:space="0" w:color="auto"/>
            </w:tcBorders>
            <w:shd w:val="clear" w:color="auto" w:fill="FFFFFF" w:themeFill="background1"/>
            <w:vAlign w:val="center"/>
          </w:tcPr>
          <w:p w14:paraId="769DB006"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50</w:t>
            </w:r>
          </w:p>
        </w:tc>
        <w:tc>
          <w:tcPr>
            <w:tcW w:w="304" w:type="pct"/>
            <w:tcBorders>
              <w:top w:val="nil"/>
              <w:left w:val="nil"/>
              <w:bottom w:val="single" w:sz="4" w:space="0" w:color="auto"/>
              <w:right w:val="single" w:sz="4" w:space="0" w:color="auto"/>
            </w:tcBorders>
            <w:shd w:val="clear" w:color="auto" w:fill="FFFFFF" w:themeFill="background1"/>
            <w:vAlign w:val="center"/>
          </w:tcPr>
          <w:p w14:paraId="1A76C035"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50</w:t>
            </w:r>
          </w:p>
        </w:tc>
        <w:tc>
          <w:tcPr>
            <w:tcW w:w="306" w:type="pct"/>
            <w:tcBorders>
              <w:top w:val="nil"/>
              <w:left w:val="nil"/>
              <w:bottom w:val="single" w:sz="4" w:space="0" w:color="auto"/>
              <w:right w:val="single" w:sz="4" w:space="0" w:color="auto"/>
            </w:tcBorders>
            <w:shd w:val="clear" w:color="auto" w:fill="FFFFFF" w:themeFill="background1"/>
            <w:vAlign w:val="center"/>
          </w:tcPr>
          <w:p w14:paraId="58B865A1"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50</w:t>
            </w:r>
          </w:p>
        </w:tc>
        <w:tc>
          <w:tcPr>
            <w:tcW w:w="269" w:type="pct"/>
            <w:tcBorders>
              <w:top w:val="nil"/>
              <w:left w:val="nil"/>
              <w:bottom w:val="single" w:sz="4" w:space="0" w:color="auto"/>
              <w:right w:val="single" w:sz="4" w:space="0" w:color="auto"/>
            </w:tcBorders>
            <w:shd w:val="clear" w:color="auto" w:fill="FFFFFF" w:themeFill="background1"/>
            <w:vAlign w:val="center"/>
          </w:tcPr>
          <w:p w14:paraId="351FAA0E"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50</w:t>
            </w:r>
          </w:p>
        </w:tc>
        <w:tc>
          <w:tcPr>
            <w:tcW w:w="296" w:type="pct"/>
            <w:tcBorders>
              <w:top w:val="nil"/>
              <w:left w:val="nil"/>
              <w:bottom w:val="single" w:sz="4" w:space="0" w:color="auto"/>
              <w:right w:val="single" w:sz="4" w:space="0" w:color="auto"/>
            </w:tcBorders>
            <w:shd w:val="clear" w:color="auto" w:fill="FFFFFF" w:themeFill="background1"/>
            <w:vAlign w:val="center"/>
          </w:tcPr>
          <w:p w14:paraId="1ACBA963"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50</w:t>
            </w:r>
          </w:p>
        </w:tc>
        <w:tc>
          <w:tcPr>
            <w:tcW w:w="296" w:type="pct"/>
            <w:tcBorders>
              <w:top w:val="nil"/>
              <w:left w:val="nil"/>
              <w:bottom w:val="single" w:sz="4" w:space="0" w:color="auto"/>
              <w:right w:val="single" w:sz="4" w:space="0" w:color="auto"/>
            </w:tcBorders>
            <w:shd w:val="clear" w:color="auto" w:fill="FFFFFF" w:themeFill="background1"/>
            <w:vAlign w:val="center"/>
          </w:tcPr>
          <w:p w14:paraId="122E0DB0"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50</w:t>
            </w:r>
          </w:p>
        </w:tc>
        <w:tc>
          <w:tcPr>
            <w:tcW w:w="308" w:type="pct"/>
            <w:tcBorders>
              <w:top w:val="nil"/>
              <w:left w:val="nil"/>
              <w:bottom w:val="single" w:sz="4" w:space="0" w:color="auto"/>
              <w:right w:val="single" w:sz="4" w:space="0" w:color="auto"/>
            </w:tcBorders>
            <w:shd w:val="clear" w:color="auto" w:fill="FFFFFF" w:themeFill="background1"/>
            <w:vAlign w:val="center"/>
          </w:tcPr>
          <w:p w14:paraId="0BCFE0CC"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50</w:t>
            </w:r>
          </w:p>
        </w:tc>
        <w:tc>
          <w:tcPr>
            <w:tcW w:w="308" w:type="pct"/>
            <w:tcBorders>
              <w:top w:val="nil"/>
              <w:left w:val="nil"/>
              <w:bottom w:val="single" w:sz="4" w:space="0" w:color="auto"/>
              <w:right w:val="single" w:sz="4" w:space="0" w:color="auto"/>
            </w:tcBorders>
            <w:shd w:val="clear" w:color="auto" w:fill="FFFFFF" w:themeFill="background1"/>
            <w:vAlign w:val="center"/>
          </w:tcPr>
          <w:p w14:paraId="40EFAD01"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50</w:t>
            </w:r>
          </w:p>
        </w:tc>
        <w:tc>
          <w:tcPr>
            <w:tcW w:w="269" w:type="pct"/>
            <w:tcBorders>
              <w:top w:val="nil"/>
              <w:left w:val="nil"/>
              <w:bottom w:val="single" w:sz="4" w:space="0" w:color="auto"/>
              <w:right w:val="single" w:sz="4" w:space="0" w:color="auto"/>
            </w:tcBorders>
            <w:shd w:val="clear" w:color="auto" w:fill="FFFFFF" w:themeFill="background1"/>
            <w:vAlign w:val="center"/>
          </w:tcPr>
          <w:p w14:paraId="45CCD05C"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50</w:t>
            </w:r>
          </w:p>
        </w:tc>
        <w:tc>
          <w:tcPr>
            <w:tcW w:w="269" w:type="pct"/>
            <w:tcBorders>
              <w:top w:val="nil"/>
              <w:left w:val="nil"/>
              <w:bottom w:val="single" w:sz="4" w:space="0" w:color="auto"/>
              <w:right w:val="single" w:sz="4" w:space="0" w:color="auto"/>
            </w:tcBorders>
            <w:shd w:val="clear" w:color="auto" w:fill="FFFFFF" w:themeFill="background1"/>
            <w:vAlign w:val="center"/>
          </w:tcPr>
          <w:p w14:paraId="5D6240D2"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50</w:t>
            </w:r>
          </w:p>
        </w:tc>
        <w:tc>
          <w:tcPr>
            <w:tcW w:w="282" w:type="pct"/>
            <w:tcBorders>
              <w:top w:val="nil"/>
              <w:left w:val="nil"/>
              <w:bottom w:val="single" w:sz="4" w:space="0" w:color="auto"/>
              <w:right w:val="single" w:sz="4" w:space="0" w:color="auto"/>
            </w:tcBorders>
            <w:shd w:val="clear" w:color="auto" w:fill="FFFFFF" w:themeFill="background1"/>
            <w:vAlign w:val="center"/>
          </w:tcPr>
          <w:p w14:paraId="1D5DAB9B"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50</w:t>
            </w:r>
          </w:p>
        </w:tc>
      </w:tr>
      <w:tr w:rsidR="00466A1C" w14:paraId="68A03911" w14:textId="77777777">
        <w:trPr>
          <w:trHeight w:val="227"/>
          <w:jc w:val="center"/>
        </w:trPr>
        <w:tc>
          <w:tcPr>
            <w:tcW w:w="676" w:type="pct"/>
            <w:shd w:val="clear" w:color="auto" w:fill="FFFFFF" w:themeFill="background1"/>
            <w:vAlign w:val="center"/>
          </w:tcPr>
          <w:p w14:paraId="1A52489D" w14:textId="77777777" w:rsidR="00466A1C" w:rsidRDefault="00962345">
            <w:pPr>
              <w:spacing w:after="0"/>
              <w:jc w:val="center"/>
              <w:rPr>
                <w:color w:val="auto"/>
                <w:sz w:val="18"/>
                <w:szCs w:val="18"/>
                <w:lang w:eastAsia="zh-CN"/>
              </w:rPr>
            </w:pPr>
            <w:r>
              <w:rPr>
                <w:color w:val="auto"/>
                <w:sz w:val="18"/>
                <w:szCs w:val="18"/>
                <w:lang w:eastAsia="zh-CN"/>
              </w:rPr>
              <w:t>Equipment Quantity</w:t>
            </w:r>
          </w:p>
        </w:tc>
        <w:tc>
          <w:tcPr>
            <w:tcW w:w="296" w:type="pct"/>
            <w:tcBorders>
              <w:top w:val="nil"/>
              <w:left w:val="single" w:sz="4" w:space="0" w:color="auto"/>
              <w:bottom w:val="single" w:sz="4" w:space="0" w:color="auto"/>
              <w:right w:val="single" w:sz="4" w:space="0" w:color="auto"/>
            </w:tcBorders>
            <w:shd w:val="clear" w:color="auto" w:fill="FFFFFF" w:themeFill="background1"/>
            <w:vAlign w:val="center"/>
          </w:tcPr>
          <w:p w14:paraId="61B8632F"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1</w:t>
            </w:r>
          </w:p>
        </w:tc>
        <w:tc>
          <w:tcPr>
            <w:tcW w:w="269" w:type="pct"/>
            <w:tcBorders>
              <w:top w:val="nil"/>
              <w:left w:val="nil"/>
              <w:bottom w:val="single" w:sz="4" w:space="0" w:color="auto"/>
              <w:right w:val="single" w:sz="4" w:space="0" w:color="auto"/>
            </w:tcBorders>
            <w:shd w:val="clear" w:color="auto" w:fill="FFFFFF" w:themeFill="background1"/>
            <w:vAlign w:val="center"/>
          </w:tcPr>
          <w:p w14:paraId="79C1EC18"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1</w:t>
            </w:r>
          </w:p>
        </w:tc>
        <w:tc>
          <w:tcPr>
            <w:tcW w:w="304" w:type="pct"/>
            <w:tcBorders>
              <w:top w:val="nil"/>
              <w:left w:val="nil"/>
              <w:bottom w:val="single" w:sz="4" w:space="0" w:color="auto"/>
              <w:right w:val="single" w:sz="4" w:space="0" w:color="auto"/>
            </w:tcBorders>
            <w:shd w:val="clear" w:color="auto" w:fill="FFFFFF" w:themeFill="background1"/>
            <w:vAlign w:val="center"/>
          </w:tcPr>
          <w:p w14:paraId="1F8B55BF"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1</w:t>
            </w:r>
          </w:p>
        </w:tc>
        <w:tc>
          <w:tcPr>
            <w:tcW w:w="269" w:type="pct"/>
            <w:tcBorders>
              <w:top w:val="nil"/>
              <w:left w:val="nil"/>
              <w:bottom w:val="single" w:sz="4" w:space="0" w:color="auto"/>
              <w:right w:val="single" w:sz="4" w:space="0" w:color="auto"/>
            </w:tcBorders>
            <w:shd w:val="clear" w:color="auto" w:fill="FFFFFF" w:themeFill="background1"/>
            <w:vAlign w:val="center"/>
          </w:tcPr>
          <w:p w14:paraId="3F655222"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1</w:t>
            </w:r>
          </w:p>
        </w:tc>
        <w:tc>
          <w:tcPr>
            <w:tcW w:w="269" w:type="pct"/>
            <w:tcBorders>
              <w:top w:val="nil"/>
              <w:left w:val="nil"/>
              <w:bottom w:val="single" w:sz="4" w:space="0" w:color="auto"/>
              <w:right w:val="single" w:sz="4" w:space="0" w:color="auto"/>
            </w:tcBorders>
            <w:shd w:val="clear" w:color="auto" w:fill="FFFFFF" w:themeFill="background1"/>
            <w:vAlign w:val="center"/>
          </w:tcPr>
          <w:p w14:paraId="2D0CC2B6"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1</w:t>
            </w:r>
          </w:p>
        </w:tc>
        <w:tc>
          <w:tcPr>
            <w:tcW w:w="304" w:type="pct"/>
            <w:tcBorders>
              <w:top w:val="nil"/>
              <w:left w:val="nil"/>
              <w:bottom w:val="single" w:sz="4" w:space="0" w:color="auto"/>
              <w:right w:val="single" w:sz="4" w:space="0" w:color="auto"/>
            </w:tcBorders>
            <w:shd w:val="clear" w:color="auto" w:fill="FFFFFF" w:themeFill="background1"/>
            <w:vAlign w:val="center"/>
          </w:tcPr>
          <w:p w14:paraId="5D968A38"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1</w:t>
            </w:r>
          </w:p>
        </w:tc>
        <w:tc>
          <w:tcPr>
            <w:tcW w:w="306" w:type="pct"/>
            <w:tcBorders>
              <w:top w:val="nil"/>
              <w:left w:val="nil"/>
              <w:bottom w:val="single" w:sz="4" w:space="0" w:color="auto"/>
              <w:right w:val="single" w:sz="4" w:space="0" w:color="auto"/>
            </w:tcBorders>
            <w:shd w:val="clear" w:color="auto" w:fill="FFFFFF" w:themeFill="background1"/>
            <w:vAlign w:val="center"/>
          </w:tcPr>
          <w:p w14:paraId="734178D5"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1</w:t>
            </w:r>
          </w:p>
        </w:tc>
        <w:tc>
          <w:tcPr>
            <w:tcW w:w="269" w:type="pct"/>
            <w:tcBorders>
              <w:top w:val="nil"/>
              <w:left w:val="nil"/>
              <w:bottom w:val="single" w:sz="4" w:space="0" w:color="auto"/>
              <w:right w:val="single" w:sz="4" w:space="0" w:color="auto"/>
            </w:tcBorders>
            <w:shd w:val="clear" w:color="auto" w:fill="FFFFFF" w:themeFill="background1"/>
            <w:vAlign w:val="center"/>
          </w:tcPr>
          <w:p w14:paraId="31C57233"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1</w:t>
            </w:r>
          </w:p>
        </w:tc>
        <w:tc>
          <w:tcPr>
            <w:tcW w:w="296" w:type="pct"/>
            <w:tcBorders>
              <w:top w:val="nil"/>
              <w:left w:val="nil"/>
              <w:bottom w:val="single" w:sz="4" w:space="0" w:color="auto"/>
              <w:right w:val="single" w:sz="4" w:space="0" w:color="auto"/>
            </w:tcBorders>
            <w:shd w:val="clear" w:color="auto" w:fill="FFFFFF" w:themeFill="background1"/>
            <w:vAlign w:val="center"/>
          </w:tcPr>
          <w:p w14:paraId="7EBADAE0" w14:textId="77777777" w:rsidR="00466A1C" w:rsidRDefault="00962345">
            <w:pPr>
              <w:spacing w:after="0"/>
              <w:jc w:val="center"/>
              <w:rPr>
                <w:rFonts w:eastAsia="等线" w:cs="Times New Roman"/>
                <w:color w:val="auto"/>
                <w:sz w:val="18"/>
                <w:szCs w:val="18"/>
              </w:rPr>
            </w:pPr>
            <w:r>
              <w:rPr>
                <w:rFonts w:eastAsia="等线" w:cs="Times New Roman"/>
                <w:color w:val="000000"/>
                <w:sz w:val="18"/>
                <w:szCs w:val="18"/>
              </w:rPr>
              <w:t>1</w:t>
            </w:r>
          </w:p>
        </w:tc>
        <w:tc>
          <w:tcPr>
            <w:tcW w:w="296" w:type="pct"/>
            <w:tcBorders>
              <w:top w:val="nil"/>
              <w:left w:val="nil"/>
              <w:bottom w:val="single" w:sz="4" w:space="0" w:color="auto"/>
              <w:right w:val="single" w:sz="4" w:space="0" w:color="auto"/>
            </w:tcBorders>
            <w:shd w:val="clear" w:color="auto" w:fill="FFFFFF" w:themeFill="background1"/>
            <w:vAlign w:val="center"/>
          </w:tcPr>
          <w:p w14:paraId="616BC719" w14:textId="77777777" w:rsidR="00466A1C" w:rsidRDefault="00962345">
            <w:pPr>
              <w:spacing w:after="0"/>
              <w:jc w:val="center"/>
              <w:rPr>
                <w:rFonts w:eastAsia="等线" w:cs="Times New Roman"/>
                <w:color w:val="auto"/>
                <w:sz w:val="18"/>
                <w:szCs w:val="18"/>
                <w:lang w:eastAsia="zh-CN"/>
              </w:rPr>
            </w:pPr>
            <w:r>
              <w:rPr>
                <w:rFonts w:eastAsia="等线" w:cs="Times New Roman"/>
                <w:color w:val="000000"/>
                <w:sz w:val="18"/>
                <w:szCs w:val="18"/>
              </w:rPr>
              <w:t>1</w:t>
            </w:r>
          </w:p>
        </w:tc>
        <w:tc>
          <w:tcPr>
            <w:tcW w:w="308" w:type="pct"/>
            <w:tcBorders>
              <w:top w:val="nil"/>
              <w:left w:val="nil"/>
              <w:bottom w:val="single" w:sz="4" w:space="0" w:color="auto"/>
              <w:right w:val="single" w:sz="4" w:space="0" w:color="auto"/>
            </w:tcBorders>
            <w:shd w:val="clear" w:color="auto" w:fill="FFFFFF" w:themeFill="background1"/>
            <w:vAlign w:val="center"/>
          </w:tcPr>
          <w:p w14:paraId="7EC1F081" w14:textId="77777777" w:rsidR="00466A1C" w:rsidRDefault="00962345">
            <w:pPr>
              <w:spacing w:after="0"/>
              <w:jc w:val="center"/>
              <w:rPr>
                <w:rFonts w:eastAsia="等线" w:cs="Times New Roman"/>
                <w:color w:val="auto"/>
                <w:sz w:val="18"/>
                <w:szCs w:val="18"/>
                <w:lang w:eastAsia="zh-CN"/>
              </w:rPr>
            </w:pPr>
            <w:r>
              <w:rPr>
                <w:rFonts w:eastAsia="等线" w:cs="Times New Roman"/>
                <w:color w:val="000000"/>
                <w:sz w:val="18"/>
                <w:szCs w:val="18"/>
              </w:rPr>
              <w:t>1</w:t>
            </w:r>
          </w:p>
        </w:tc>
        <w:tc>
          <w:tcPr>
            <w:tcW w:w="308" w:type="pct"/>
            <w:tcBorders>
              <w:top w:val="nil"/>
              <w:left w:val="nil"/>
              <w:bottom w:val="single" w:sz="4" w:space="0" w:color="auto"/>
              <w:right w:val="single" w:sz="4" w:space="0" w:color="auto"/>
            </w:tcBorders>
            <w:shd w:val="clear" w:color="auto" w:fill="FFFFFF" w:themeFill="background1"/>
            <w:vAlign w:val="center"/>
          </w:tcPr>
          <w:p w14:paraId="713490AD" w14:textId="77777777" w:rsidR="00466A1C" w:rsidRDefault="00962345">
            <w:pPr>
              <w:spacing w:after="0"/>
              <w:jc w:val="center"/>
              <w:rPr>
                <w:rFonts w:eastAsia="等线" w:cs="Times New Roman"/>
                <w:color w:val="auto"/>
                <w:sz w:val="18"/>
                <w:szCs w:val="18"/>
                <w:lang w:eastAsia="zh-CN"/>
              </w:rPr>
            </w:pPr>
            <w:r>
              <w:rPr>
                <w:rFonts w:eastAsia="等线" w:cs="Times New Roman"/>
                <w:color w:val="000000"/>
                <w:sz w:val="18"/>
                <w:szCs w:val="18"/>
              </w:rPr>
              <w:t>1</w:t>
            </w:r>
          </w:p>
        </w:tc>
        <w:tc>
          <w:tcPr>
            <w:tcW w:w="269" w:type="pct"/>
            <w:tcBorders>
              <w:top w:val="nil"/>
              <w:left w:val="nil"/>
              <w:bottom w:val="single" w:sz="4" w:space="0" w:color="auto"/>
              <w:right w:val="single" w:sz="4" w:space="0" w:color="auto"/>
            </w:tcBorders>
            <w:shd w:val="clear" w:color="auto" w:fill="FFFFFF" w:themeFill="background1"/>
            <w:vAlign w:val="center"/>
          </w:tcPr>
          <w:p w14:paraId="089F3AF5" w14:textId="77777777" w:rsidR="00466A1C" w:rsidRDefault="00962345">
            <w:pPr>
              <w:spacing w:after="0"/>
              <w:jc w:val="center"/>
              <w:rPr>
                <w:rFonts w:eastAsia="等线" w:cs="Times New Roman"/>
                <w:color w:val="auto"/>
                <w:sz w:val="18"/>
                <w:szCs w:val="18"/>
                <w:lang w:eastAsia="zh-CN"/>
              </w:rPr>
            </w:pPr>
            <w:r>
              <w:rPr>
                <w:rFonts w:eastAsia="等线" w:cs="Times New Roman"/>
                <w:color w:val="000000"/>
                <w:sz w:val="18"/>
                <w:szCs w:val="18"/>
              </w:rPr>
              <w:t>1</w:t>
            </w:r>
          </w:p>
        </w:tc>
        <w:tc>
          <w:tcPr>
            <w:tcW w:w="269" w:type="pct"/>
            <w:tcBorders>
              <w:top w:val="nil"/>
              <w:left w:val="nil"/>
              <w:bottom w:val="single" w:sz="4" w:space="0" w:color="auto"/>
              <w:right w:val="single" w:sz="4" w:space="0" w:color="auto"/>
            </w:tcBorders>
            <w:shd w:val="clear" w:color="auto" w:fill="FFFFFF" w:themeFill="background1"/>
            <w:vAlign w:val="center"/>
          </w:tcPr>
          <w:p w14:paraId="5FA57117" w14:textId="77777777" w:rsidR="00466A1C" w:rsidRDefault="00962345">
            <w:pPr>
              <w:spacing w:after="0"/>
              <w:jc w:val="center"/>
              <w:rPr>
                <w:rFonts w:eastAsia="等线" w:cs="Times New Roman"/>
                <w:color w:val="auto"/>
                <w:sz w:val="18"/>
                <w:szCs w:val="18"/>
                <w:lang w:eastAsia="zh-CN"/>
              </w:rPr>
            </w:pPr>
            <w:r>
              <w:rPr>
                <w:rFonts w:eastAsia="等线" w:cs="Times New Roman"/>
                <w:color w:val="000000"/>
                <w:sz w:val="18"/>
                <w:szCs w:val="18"/>
              </w:rPr>
              <w:t>1</w:t>
            </w:r>
          </w:p>
        </w:tc>
        <w:tc>
          <w:tcPr>
            <w:tcW w:w="282" w:type="pct"/>
            <w:tcBorders>
              <w:top w:val="nil"/>
              <w:left w:val="nil"/>
              <w:bottom w:val="single" w:sz="4" w:space="0" w:color="auto"/>
              <w:right w:val="single" w:sz="4" w:space="0" w:color="auto"/>
            </w:tcBorders>
            <w:shd w:val="clear" w:color="auto" w:fill="FFFFFF" w:themeFill="background1"/>
            <w:vAlign w:val="center"/>
          </w:tcPr>
          <w:p w14:paraId="68F06003" w14:textId="77777777" w:rsidR="00466A1C" w:rsidRDefault="00962345">
            <w:pPr>
              <w:spacing w:after="0"/>
              <w:jc w:val="center"/>
              <w:rPr>
                <w:rFonts w:eastAsia="等线" w:cs="Times New Roman"/>
                <w:color w:val="auto"/>
                <w:sz w:val="18"/>
                <w:szCs w:val="18"/>
                <w:lang w:eastAsia="zh-CN"/>
              </w:rPr>
            </w:pPr>
            <w:r>
              <w:rPr>
                <w:rFonts w:eastAsia="等线" w:cs="Times New Roman"/>
                <w:color w:val="000000"/>
                <w:sz w:val="18"/>
                <w:szCs w:val="18"/>
              </w:rPr>
              <w:t>1</w:t>
            </w:r>
          </w:p>
        </w:tc>
      </w:tr>
      <w:tr w:rsidR="00466A1C" w14:paraId="4ADCCD19" w14:textId="77777777">
        <w:trPr>
          <w:trHeight w:val="227"/>
          <w:jc w:val="center"/>
        </w:trPr>
        <w:tc>
          <w:tcPr>
            <w:tcW w:w="676" w:type="pct"/>
            <w:shd w:val="clear" w:color="auto" w:fill="FFFFFF" w:themeFill="background1"/>
            <w:vAlign w:val="center"/>
          </w:tcPr>
          <w:p w14:paraId="65BA232E" w14:textId="77777777" w:rsidR="00466A1C" w:rsidRDefault="00962345">
            <w:pPr>
              <w:spacing w:after="0"/>
              <w:jc w:val="center"/>
              <w:rPr>
                <w:color w:val="auto"/>
                <w:sz w:val="18"/>
                <w:szCs w:val="18"/>
                <w:lang w:eastAsia="zh-CN"/>
              </w:rPr>
            </w:pPr>
            <w:r>
              <w:rPr>
                <w:color w:val="auto"/>
                <w:sz w:val="18"/>
                <w:szCs w:val="18"/>
                <w:lang w:eastAsia="zh-CN"/>
              </w:rPr>
              <w:t>Equipment technical life</w:t>
            </w:r>
          </w:p>
        </w:tc>
        <w:tc>
          <w:tcPr>
            <w:tcW w:w="4323" w:type="pct"/>
            <w:gridSpan w:val="15"/>
            <w:shd w:val="clear" w:color="auto" w:fill="FFFFFF" w:themeFill="background1"/>
            <w:vAlign w:val="center"/>
          </w:tcPr>
          <w:p w14:paraId="30E48C08" w14:textId="77777777" w:rsidR="00466A1C" w:rsidRDefault="00962345">
            <w:pPr>
              <w:spacing w:after="0"/>
              <w:jc w:val="center"/>
              <w:rPr>
                <w:rFonts w:eastAsia="等线" w:cs="Times New Roman"/>
                <w:color w:val="auto"/>
                <w:sz w:val="18"/>
                <w:szCs w:val="18"/>
                <w:lang w:eastAsia="zh-CN"/>
              </w:rPr>
            </w:pPr>
            <w:r>
              <w:rPr>
                <w:rFonts w:eastAsia="等线" w:cs="Times New Roman"/>
                <w:color w:val="auto"/>
                <w:sz w:val="18"/>
                <w:szCs w:val="18"/>
                <w:lang w:eastAsia="zh-CN"/>
              </w:rPr>
              <w:t>No Less than 15 years</w:t>
            </w:r>
          </w:p>
        </w:tc>
      </w:tr>
      <w:tr w:rsidR="00466A1C" w14:paraId="231EAC30" w14:textId="77777777">
        <w:trPr>
          <w:trHeight w:val="227"/>
          <w:jc w:val="center"/>
        </w:trPr>
        <w:tc>
          <w:tcPr>
            <w:tcW w:w="5000" w:type="pct"/>
            <w:gridSpan w:val="16"/>
            <w:shd w:val="clear" w:color="auto" w:fill="FFFFFF" w:themeFill="background1"/>
            <w:vAlign w:val="center"/>
          </w:tcPr>
          <w:p w14:paraId="13B508C8" w14:textId="77777777" w:rsidR="00466A1C" w:rsidRDefault="00962345">
            <w:pPr>
              <w:spacing w:after="0"/>
              <w:jc w:val="center"/>
              <w:rPr>
                <w:b/>
                <w:bCs/>
                <w:color w:val="auto"/>
                <w:sz w:val="18"/>
                <w:szCs w:val="18"/>
                <w:lang w:eastAsia="zh-CN"/>
              </w:rPr>
            </w:pPr>
            <w:r>
              <w:rPr>
                <w:b/>
                <w:bCs/>
                <w:color w:val="auto"/>
                <w:sz w:val="18"/>
                <w:szCs w:val="18"/>
                <w:lang w:eastAsia="zh-CN"/>
              </w:rPr>
              <w:t>Flared system</w:t>
            </w:r>
          </w:p>
        </w:tc>
      </w:tr>
      <w:tr w:rsidR="00466A1C" w14:paraId="44FB016F" w14:textId="77777777">
        <w:trPr>
          <w:trHeight w:val="227"/>
          <w:jc w:val="center"/>
        </w:trPr>
        <w:tc>
          <w:tcPr>
            <w:tcW w:w="676" w:type="pct"/>
            <w:shd w:val="clear" w:color="auto" w:fill="FFFFFF" w:themeFill="background1"/>
            <w:vAlign w:val="center"/>
          </w:tcPr>
          <w:p w14:paraId="6AC06482" w14:textId="77777777" w:rsidR="00466A1C" w:rsidRDefault="00962345">
            <w:pPr>
              <w:spacing w:after="0"/>
              <w:jc w:val="center"/>
              <w:rPr>
                <w:color w:val="auto"/>
                <w:sz w:val="18"/>
                <w:szCs w:val="18"/>
                <w:lang w:eastAsia="zh-CN"/>
              </w:rPr>
            </w:pPr>
            <w:r>
              <w:rPr>
                <w:color w:val="auto"/>
                <w:sz w:val="18"/>
                <w:szCs w:val="18"/>
                <w:lang w:eastAsia="zh-CN"/>
              </w:rPr>
              <w:lastRenderedPageBreak/>
              <w:t>Type</w:t>
            </w:r>
          </w:p>
        </w:tc>
        <w:tc>
          <w:tcPr>
            <w:tcW w:w="296" w:type="pct"/>
            <w:shd w:val="clear" w:color="auto" w:fill="FFFFFF" w:themeFill="background1"/>
            <w:vAlign w:val="center"/>
          </w:tcPr>
          <w:p w14:paraId="71DCBC78" w14:textId="77777777" w:rsidR="00466A1C" w:rsidRDefault="00962345">
            <w:pPr>
              <w:spacing w:after="0"/>
              <w:jc w:val="center"/>
              <w:rPr>
                <w:rFonts w:eastAsia="等线" w:cs="Times New Roman"/>
                <w:color w:val="auto"/>
                <w:sz w:val="18"/>
                <w:szCs w:val="18"/>
              </w:rPr>
            </w:pPr>
            <w:r>
              <w:rPr>
                <w:rFonts w:eastAsia="等线" w:cs="Times New Roman"/>
                <w:color w:val="auto"/>
                <w:sz w:val="18"/>
                <w:szCs w:val="18"/>
                <w:lang w:eastAsia="zh-CN"/>
              </w:rPr>
              <w:t>Open flare</w:t>
            </w:r>
          </w:p>
        </w:tc>
        <w:tc>
          <w:tcPr>
            <w:tcW w:w="269" w:type="pct"/>
            <w:shd w:val="clear" w:color="auto" w:fill="FFFFFF" w:themeFill="background1"/>
            <w:vAlign w:val="center"/>
          </w:tcPr>
          <w:p w14:paraId="3C37415A" w14:textId="77777777" w:rsidR="00466A1C" w:rsidRDefault="00962345">
            <w:pPr>
              <w:spacing w:after="0"/>
              <w:jc w:val="center"/>
              <w:rPr>
                <w:rFonts w:eastAsia="等线" w:cs="Times New Roman"/>
                <w:color w:val="auto"/>
                <w:sz w:val="18"/>
                <w:szCs w:val="18"/>
              </w:rPr>
            </w:pPr>
            <w:r>
              <w:rPr>
                <w:rFonts w:eastAsia="等线" w:cs="Times New Roman"/>
                <w:color w:val="auto"/>
                <w:sz w:val="18"/>
                <w:szCs w:val="18"/>
                <w:lang w:eastAsia="zh-CN"/>
              </w:rPr>
              <w:t>Open flare</w:t>
            </w:r>
          </w:p>
        </w:tc>
        <w:tc>
          <w:tcPr>
            <w:tcW w:w="304" w:type="pct"/>
            <w:shd w:val="clear" w:color="auto" w:fill="FFFFFF" w:themeFill="background1"/>
            <w:vAlign w:val="center"/>
          </w:tcPr>
          <w:p w14:paraId="2ED2F9FB" w14:textId="77777777" w:rsidR="00466A1C" w:rsidRDefault="00962345">
            <w:pPr>
              <w:spacing w:after="0"/>
              <w:jc w:val="center"/>
              <w:rPr>
                <w:rFonts w:eastAsia="等线" w:cs="Times New Roman"/>
                <w:color w:val="auto"/>
                <w:sz w:val="18"/>
                <w:szCs w:val="18"/>
              </w:rPr>
            </w:pPr>
            <w:r>
              <w:rPr>
                <w:rFonts w:eastAsia="等线" w:cs="Times New Roman"/>
                <w:color w:val="auto"/>
                <w:sz w:val="18"/>
                <w:szCs w:val="18"/>
                <w:lang w:eastAsia="zh-CN"/>
              </w:rPr>
              <w:t>Open flare</w:t>
            </w:r>
          </w:p>
        </w:tc>
        <w:tc>
          <w:tcPr>
            <w:tcW w:w="269" w:type="pct"/>
            <w:shd w:val="clear" w:color="auto" w:fill="FFFFFF" w:themeFill="background1"/>
            <w:vAlign w:val="center"/>
          </w:tcPr>
          <w:p w14:paraId="6ECCD551" w14:textId="77777777" w:rsidR="00466A1C" w:rsidRDefault="00962345">
            <w:pPr>
              <w:spacing w:after="0"/>
              <w:jc w:val="center"/>
              <w:rPr>
                <w:rFonts w:eastAsia="等线" w:cs="Times New Roman"/>
                <w:color w:val="auto"/>
                <w:sz w:val="18"/>
                <w:szCs w:val="18"/>
              </w:rPr>
            </w:pPr>
            <w:r>
              <w:rPr>
                <w:rFonts w:eastAsia="等线" w:cs="Times New Roman"/>
                <w:color w:val="auto"/>
                <w:sz w:val="18"/>
                <w:szCs w:val="18"/>
                <w:lang w:eastAsia="zh-CN"/>
              </w:rPr>
              <w:t>Open flare</w:t>
            </w:r>
          </w:p>
        </w:tc>
        <w:tc>
          <w:tcPr>
            <w:tcW w:w="269" w:type="pct"/>
            <w:shd w:val="clear" w:color="auto" w:fill="FFFFFF" w:themeFill="background1"/>
            <w:vAlign w:val="center"/>
          </w:tcPr>
          <w:p w14:paraId="43207B0A" w14:textId="77777777" w:rsidR="00466A1C" w:rsidRDefault="00962345">
            <w:pPr>
              <w:spacing w:after="0"/>
              <w:jc w:val="center"/>
              <w:rPr>
                <w:rFonts w:eastAsia="等线" w:cs="Times New Roman"/>
                <w:color w:val="auto"/>
                <w:sz w:val="18"/>
                <w:szCs w:val="18"/>
              </w:rPr>
            </w:pPr>
            <w:r>
              <w:rPr>
                <w:rFonts w:eastAsia="等线" w:cs="Times New Roman"/>
                <w:color w:val="auto"/>
                <w:sz w:val="18"/>
                <w:szCs w:val="18"/>
                <w:lang w:eastAsia="zh-CN"/>
              </w:rPr>
              <w:t>Open flare</w:t>
            </w:r>
          </w:p>
        </w:tc>
        <w:tc>
          <w:tcPr>
            <w:tcW w:w="304" w:type="pct"/>
            <w:shd w:val="clear" w:color="auto" w:fill="FFFFFF" w:themeFill="background1"/>
            <w:vAlign w:val="center"/>
          </w:tcPr>
          <w:p w14:paraId="501CF6CA" w14:textId="77777777" w:rsidR="00466A1C" w:rsidRDefault="00962345">
            <w:pPr>
              <w:spacing w:after="0"/>
              <w:jc w:val="center"/>
              <w:rPr>
                <w:rFonts w:eastAsia="等线" w:cs="Times New Roman"/>
                <w:color w:val="auto"/>
                <w:sz w:val="18"/>
                <w:szCs w:val="18"/>
              </w:rPr>
            </w:pPr>
            <w:r>
              <w:rPr>
                <w:rFonts w:eastAsia="等线" w:cs="Times New Roman"/>
                <w:color w:val="auto"/>
                <w:sz w:val="18"/>
                <w:szCs w:val="18"/>
                <w:lang w:eastAsia="zh-CN"/>
              </w:rPr>
              <w:t>Open flare</w:t>
            </w:r>
          </w:p>
        </w:tc>
        <w:tc>
          <w:tcPr>
            <w:tcW w:w="306" w:type="pct"/>
            <w:shd w:val="clear" w:color="auto" w:fill="FFFFFF" w:themeFill="background1"/>
            <w:vAlign w:val="center"/>
          </w:tcPr>
          <w:p w14:paraId="02347A27" w14:textId="77777777" w:rsidR="00466A1C" w:rsidRDefault="00962345">
            <w:pPr>
              <w:spacing w:after="0"/>
              <w:jc w:val="center"/>
              <w:rPr>
                <w:rFonts w:eastAsia="等线" w:cs="Times New Roman"/>
                <w:color w:val="auto"/>
                <w:sz w:val="18"/>
                <w:szCs w:val="18"/>
              </w:rPr>
            </w:pPr>
            <w:r>
              <w:rPr>
                <w:rFonts w:eastAsia="等线" w:cs="Times New Roman"/>
                <w:color w:val="auto"/>
                <w:sz w:val="18"/>
                <w:szCs w:val="18"/>
                <w:lang w:eastAsia="zh-CN"/>
              </w:rPr>
              <w:t>Open flare</w:t>
            </w:r>
          </w:p>
        </w:tc>
        <w:tc>
          <w:tcPr>
            <w:tcW w:w="269" w:type="pct"/>
            <w:shd w:val="clear" w:color="auto" w:fill="FFFFFF" w:themeFill="background1"/>
            <w:vAlign w:val="center"/>
          </w:tcPr>
          <w:p w14:paraId="323EEAAF" w14:textId="77777777" w:rsidR="00466A1C" w:rsidRDefault="00962345">
            <w:pPr>
              <w:spacing w:after="0"/>
              <w:jc w:val="center"/>
              <w:rPr>
                <w:rFonts w:eastAsia="等线" w:cs="Times New Roman"/>
                <w:color w:val="auto"/>
                <w:sz w:val="18"/>
                <w:szCs w:val="18"/>
              </w:rPr>
            </w:pPr>
            <w:r>
              <w:rPr>
                <w:rFonts w:eastAsia="等线" w:cs="Times New Roman"/>
                <w:color w:val="auto"/>
                <w:sz w:val="18"/>
                <w:szCs w:val="18"/>
                <w:lang w:eastAsia="zh-CN"/>
              </w:rPr>
              <w:t>Open flare</w:t>
            </w:r>
          </w:p>
        </w:tc>
        <w:tc>
          <w:tcPr>
            <w:tcW w:w="296" w:type="pct"/>
            <w:shd w:val="clear" w:color="auto" w:fill="FFFFFF" w:themeFill="background1"/>
            <w:vAlign w:val="center"/>
          </w:tcPr>
          <w:p w14:paraId="32BDFE1D" w14:textId="77777777" w:rsidR="00466A1C" w:rsidRDefault="00962345">
            <w:pPr>
              <w:spacing w:after="0"/>
              <w:jc w:val="center"/>
              <w:rPr>
                <w:rFonts w:eastAsia="等线" w:cs="Times New Roman"/>
                <w:color w:val="auto"/>
                <w:sz w:val="18"/>
                <w:szCs w:val="18"/>
              </w:rPr>
            </w:pPr>
            <w:r>
              <w:rPr>
                <w:rFonts w:eastAsia="等线" w:cs="Times New Roman"/>
                <w:color w:val="auto"/>
                <w:sz w:val="18"/>
                <w:szCs w:val="18"/>
                <w:lang w:eastAsia="zh-CN"/>
              </w:rPr>
              <w:t>Open flare</w:t>
            </w:r>
          </w:p>
        </w:tc>
        <w:tc>
          <w:tcPr>
            <w:tcW w:w="296" w:type="pct"/>
            <w:shd w:val="clear" w:color="auto" w:fill="FFFFFF" w:themeFill="background1"/>
          </w:tcPr>
          <w:p w14:paraId="3DCA7467" w14:textId="77777777" w:rsidR="00466A1C" w:rsidRDefault="00962345">
            <w:pPr>
              <w:spacing w:after="0"/>
              <w:jc w:val="center"/>
              <w:rPr>
                <w:rFonts w:eastAsia="等线" w:cs="Times New Roman"/>
                <w:color w:val="auto"/>
                <w:sz w:val="18"/>
                <w:szCs w:val="18"/>
                <w:lang w:eastAsia="zh-CN"/>
              </w:rPr>
            </w:pPr>
            <w:r>
              <w:rPr>
                <w:rFonts w:eastAsia="等线" w:cs="Times New Roman"/>
                <w:color w:val="auto"/>
                <w:sz w:val="18"/>
                <w:szCs w:val="18"/>
                <w:lang w:eastAsia="zh-CN"/>
              </w:rPr>
              <w:t>Open flare</w:t>
            </w:r>
          </w:p>
        </w:tc>
        <w:tc>
          <w:tcPr>
            <w:tcW w:w="308" w:type="pct"/>
            <w:shd w:val="clear" w:color="auto" w:fill="FFFFFF" w:themeFill="background1"/>
          </w:tcPr>
          <w:p w14:paraId="1AE07367" w14:textId="77777777" w:rsidR="00466A1C" w:rsidRDefault="00962345">
            <w:pPr>
              <w:spacing w:after="0"/>
              <w:jc w:val="center"/>
              <w:rPr>
                <w:rFonts w:eastAsia="等线" w:cs="Times New Roman"/>
                <w:color w:val="auto"/>
                <w:sz w:val="18"/>
                <w:szCs w:val="18"/>
                <w:lang w:eastAsia="zh-CN"/>
              </w:rPr>
            </w:pPr>
            <w:r>
              <w:rPr>
                <w:rFonts w:eastAsia="等线" w:cs="Times New Roman"/>
                <w:color w:val="auto"/>
                <w:sz w:val="18"/>
                <w:szCs w:val="18"/>
                <w:lang w:eastAsia="zh-CN"/>
              </w:rPr>
              <w:t>Open flare</w:t>
            </w:r>
          </w:p>
        </w:tc>
        <w:tc>
          <w:tcPr>
            <w:tcW w:w="308" w:type="pct"/>
            <w:shd w:val="clear" w:color="auto" w:fill="FFFFFF" w:themeFill="background1"/>
          </w:tcPr>
          <w:p w14:paraId="2FB8040C" w14:textId="77777777" w:rsidR="00466A1C" w:rsidRDefault="00962345">
            <w:pPr>
              <w:spacing w:after="0"/>
              <w:jc w:val="center"/>
              <w:rPr>
                <w:rFonts w:eastAsia="等线" w:cs="Times New Roman"/>
                <w:color w:val="auto"/>
                <w:sz w:val="18"/>
                <w:szCs w:val="18"/>
                <w:lang w:eastAsia="zh-CN"/>
              </w:rPr>
            </w:pPr>
            <w:r>
              <w:rPr>
                <w:rFonts w:eastAsia="等线" w:cs="Times New Roman"/>
                <w:color w:val="auto"/>
                <w:sz w:val="18"/>
                <w:szCs w:val="18"/>
                <w:lang w:eastAsia="zh-CN"/>
              </w:rPr>
              <w:t>Open flare</w:t>
            </w:r>
          </w:p>
        </w:tc>
        <w:tc>
          <w:tcPr>
            <w:tcW w:w="269" w:type="pct"/>
            <w:shd w:val="clear" w:color="auto" w:fill="FFFFFF" w:themeFill="background1"/>
          </w:tcPr>
          <w:p w14:paraId="417FFABB" w14:textId="77777777" w:rsidR="00466A1C" w:rsidRDefault="00962345">
            <w:pPr>
              <w:spacing w:after="0"/>
              <w:jc w:val="center"/>
              <w:rPr>
                <w:rFonts w:eastAsia="等线" w:cs="Times New Roman"/>
                <w:color w:val="auto"/>
                <w:sz w:val="18"/>
                <w:szCs w:val="18"/>
                <w:lang w:eastAsia="zh-CN"/>
              </w:rPr>
            </w:pPr>
            <w:r>
              <w:rPr>
                <w:rFonts w:eastAsia="等线" w:cs="Times New Roman"/>
                <w:color w:val="auto"/>
                <w:sz w:val="18"/>
                <w:szCs w:val="18"/>
                <w:lang w:eastAsia="zh-CN"/>
              </w:rPr>
              <w:t>Open flare</w:t>
            </w:r>
          </w:p>
        </w:tc>
        <w:tc>
          <w:tcPr>
            <w:tcW w:w="269" w:type="pct"/>
            <w:shd w:val="clear" w:color="auto" w:fill="FFFFFF" w:themeFill="background1"/>
          </w:tcPr>
          <w:p w14:paraId="65C29E84" w14:textId="77777777" w:rsidR="00466A1C" w:rsidRDefault="00962345">
            <w:pPr>
              <w:spacing w:after="0"/>
              <w:jc w:val="center"/>
              <w:rPr>
                <w:rFonts w:eastAsia="等线" w:cs="Times New Roman"/>
                <w:color w:val="auto"/>
                <w:sz w:val="18"/>
                <w:szCs w:val="18"/>
                <w:lang w:eastAsia="zh-CN"/>
              </w:rPr>
            </w:pPr>
            <w:r>
              <w:rPr>
                <w:rFonts w:eastAsia="等线" w:cs="Times New Roman"/>
                <w:color w:val="auto"/>
                <w:sz w:val="18"/>
                <w:szCs w:val="18"/>
                <w:lang w:eastAsia="zh-CN"/>
              </w:rPr>
              <w:t>Open flare</w:t>
            </w:r>
          </w:p>
        </w:tc>
        <w:tc>
          <w:tcPr>
            <w:tcW w:w="282" w:type="pct"/>
            <w:shd w:val="clear" w:color="auto" w:fill="FFFFFF" w:themeFill="background1"/>
          </w:tcPr>
          <w:p w14:paraId="76480BD6" w14:textId="77777777" w:rsidR="00466A1C" w:rsidRDefault="00962345">
            <w:pPr>
              <w:spacing w:after="0"/>
              <w:jc w:val="center"/>
              <w:rPr>
                <w:rFonts w:eastAsia="等线" w:cs="Times New Roman"/>
                <w:color w:val="auto"/>
                <w:sz w:val="18"/>
                <w:szCs w:val="18"/>
                <w:lang w:eastAsia="zh-CN"/>
              </w:rPr>
            </w:pPr>
            <w:r>
              <w:rPr>
                <w:rFonts w:eastAsia="等线" w:cs="Times New Roman"/>
                <w:color w:val="auto"/>
                <w:sz w:val="18"/>
                <w:szCs w:val="18"/>
                <w:lang w:eastAsia="zh-CN"/>
              </w:rPr>
              <w:t>Open flare</w:t>
            </w:r>
          </w:p>
        </w:tc>
      </w:tr>
      <w:tr w:rsidR="00466A1C" w14:paraId="3B4ED84B" w14:textId="77777777">
        <w:trPr>
          <w:trHeight w:val="227"/>
          <w:jc w:val="center"/>
        </w:trPr>
        <w:tc>
          <w:tcPr>
            <w:tcW w:w="676" w:type="pct"/>
            <w:shd w:val="clear" w:color="auto" w:fill="FFFFFF" w:themeFill="background1"/>
            <w:vAlign w:val="center"/>
          </w:tcPr>
          <w:p w14:paraId="6C72E05B" w14:textId="77777777" w:rsidR="00466A1C" w:rsidRDefault="00962345">
            <w:pPr>
              <w:spacing w:after="0"/>
              <w:jc w:val="center"/>
              <w:rPr>
                <w:color w:val="auto"/>
                <w:sz w:val="18"/>
                <w:szCs w:val="18"/>
                <w:lang w:eastAsia="zh-CN"/>
              </w:rPr>
            </w:pPr>
            <w:r>
              <w:rPr>
                <w:color w:val="auto"/>
                <w:sz w:val="18"/>
                <w:szCs w:val="18"/>
                <w:lang w:eastAsia="zh-CN"/>
              </w:rPr>
              <w:t xml:space="preserve">Material </w:t>
            </w:r>
          </w:p>
        </w:tc>
        <w:tc>
          <w:tcPr>
            <w:tcW w:w="296" w:type="pct"/>
            <w:shd w:val="clear" w:color="auto" w:fill="FFFFFF" w:themeFill="background1"/>
            <w:vAlign w:val="center"/>
          </w:tcPr>
          <w:p w14:paraId="0E15E585" w14:textId="77777777" w:rsidR="00466A1C" w:rsidRDefault="00962345">
            <w:pPr>
              <w:spacing w:after="0"/>
              <w:jc w:val="center"/>
              <w:rPr>
                <w:rFonts w:eastAsia="等线" w:cs="Times New Roman"/>
                <w:color w:val="auto"/>
                <w:sz w:val="18"/>
                <w:szCs w:val="18"/>
                <w:lang w:eastAsia="zh-CN"/>
              </w:rPr>
            </w:pPr>
            <w:r>
              <w:rPr>
                <w:rFonts w:eastAsia="等线" w:cs="Times New Roman"/>
                <w:sz w:val="18"/>
                <w:szCs w:val="18"/>
                <w:lang w:eastAsia="zh-CN"/>
              </w:rPr>
              <w:t xml:space="preserve">304 stainless steels </w:t>
            </w:r>
          </w:p>
        </w:tc>
        <w:tc>
          <w:tcPr>
            <w:tcW w:w="269" w:type="pct"/>
            <w:shd w:val="clear" w:color="auto" w:fill="FFFFFF" w:themeFill="background1"/>
          </w:tcPr>
          <w:p w14:paraId="7912C680" w14:textId="77777777" w:rsidR="00466A1C" w:rsidRDefault="00962345">
            <w:pPr>
              <w:spacing w:after="0"/>
              <w:jc w:val="center"/>
              <w:rPr>
                <w:rFonts w:eastAsia="等线" w:cs="Times New Roman"/>
                <w:color w:val="auto"/>
                <w:sz w:val="18"/>
                <w:szCs w:val="18"/>
                <w:lang w:eastAsia="zh-CN"/>
              </w:rPr>
            </w:pPr>
            <w:r>
              <w:rPr>
                <w:rFonts w:eastAsia="等线" w:cs="Times New Roman"/>
                <w:sz w:val="18"/>
                <w:szCs w:val="18"/>
                <w:lang w:eastAsia="zh-CN"/>
              </w:rPr>
              <w:t xml:space="preserve">304 stainless steels </w:t>
            </w:r>
          </w:p>
        </w:tc>
        <w:tc>
          <w:tcPr>
            <w:tcW w:w="304" w:type="pct"/>
            <w:shd w:val="clear" w:color="auto" w:fill="FFFFFF" w:themeFill="background1"/>
          </w:tcPr>
          <w:p w14:paraId="60561CA0" w14:textId="77777777" w:rsidR="00466A1C" w:rsidRDefault="00962345">
            <w:pPr>
              <w:spacing w:after="0"/>
              <w:jc w:val="center"/>
              <w:rPr>
                <w:rFonts w:eastAsia="等线" w:cs="Times New Roman"/>
                <w:color w:val="auto"/>
                <w:sz w:val="18"/>
                <w:szCs w:val="18"/>
                <w:lang w:eastAsia="zh-CN"/>
              </w:rPr>
            </w:pPr>
            <w:r>
              <w:rPr>
                <w:rFonts w:eastAsia="等线" w:cs="Times New Roman"/>
                <w:sz w:val="18"/>
                <w:szCs w:val="18"/>
                <w:lang w:eastAsia="zh-CN"/>
              </w:rPr>
              <w:t xml:space="preserve">304 stainless steels </w:t>
            </w:r>
          </w:p>
        </w:tc>
        <w:tc>
          <w:tcPr>
            <w:tcW w:w="269" w:type="pct"/>
            <w:shd w:val="clear" w:color="auto" w:fill="FFFFFF" w:themeFill="background1"/>
          </w:tcPr>
          <w:p w14:paraId="62951757" w14:textId="77777777" w:rsidR="00466A1C" w:rsidRDefault="00962345">
            <w:pPr>
              <w:spacing w:after="0"/>
              <w:jc w:val="center"/>
              <w:rPr>
                <w:rFonts w:eastAsia="等线" w:cs="Times New Roman"/>
                <w:color w:val="auto"/>
                <w:sz w:val="18"/>
                <w:szCs w:val="18"/>
                <w:lang w:eastAsia="zh-CN"/>
              </w:rPr>
            </w:pPr>
            <w:r>
              <w:rPr>
                <w:rFonts w:eastAsia="等线" w:cs="Times New Roman"/>
                <w:sz w:val="18"/>
                <w:szCs w:val="18"/>
                <w:lang w:eastAsia="zh-CN"/>
              </w:rPr>
              <w:t xml:space="preserve">304 stainless steels </w:t>
            </w:r>
          </w:p>
        </w:tc>
        <w:tc>
          <w:tcPr>
            <w:tcW w:w="269" w:type="pct"/>
            <w:shd w:val="clear" w:color="auto" w:fill="FFFFFF" w:themeFill="background1"/>
            <w:vAlign w:val="center"/>
          </w:tcPr>
          <w:p w14:paraId="0CAD500E" w14:textId="77777777" w:rsidR="00466A1C" w:rsidRDefault="00962345">
            <w:pPr>
              <w:spacing w:after="0"/>
              <w:jc w:val="center"/>
              <w:rPr>
                <w:rFonts w:eastAsia="等线" w:cs="Times New Roman"/>
                <w:color w:val="auto"/>
                <w:sz w:val="18"/>
                <w:szCs w:val="18"/>
                <w:lang w:eastAsia="zh-CN"/>
              </w:rPr>
            </w:pPr>
            <w:r>
              <w:rPr>
                <w:rFonts w:eastAsia="等线" w:cs="Times New Roman"/>
                <w:sz w:val="18"/>
                <w:szCs w:val="18"/>
                <w:lang w:eastAsia="zh-CN"/>
              </w:rPr>
              <w:t xml:space="preserve">304 stainless steels </w:t>
            </w:r>
          </w:p>
        </w:tc>
        <w:tc>
          <w:tcPr>
            <w:tcW w:w="304" w:type="pct"/>
            <w:shd w:val="clear" w:color="auto" w:fill="FFFFFF" w:themeFill="background1"/>
          </w:tcPr>
          <w:p w14:paraId="6FE4EEB1" w14:textId="77777777" w:rsidR="00466A1C" w:rsidRDefault="00962345">
            <w:pPr>
              <w:spacing w:after="0"/>
              <w:jc w:val="center"/>
              <w:rPr>
                <w:rFonts w:eastAsia="等线" w:cs="Times New Roman"/>
                <w:color w:val="auto"/>
                <w:sz w:val="18"/>
                <w:szCs w:val="18"/>
                <w:lang w:eastAsia="zh-CN"/>
              </w:rPr>
            </w:pPr>
            <w:r>
              <w:rPr>
                <w:rFonts w:eastAsia="等线" w:cs="Times New Roman"/>
                <w:sz w:val="18"/>
                <w:szCs w:val="18"/>
                <w:lang w:eastAsia="zh-CN"/>
              </w:rPr>
              <w:t xml:space="preserve">304 stainless steels </w:t>
            </w:r>
          </w:p>
        </w:tc>
        <w:tc>
          <w:tcPr>
            <w:tcW w:w="306" w:type="pct"/>
            <w:shd w:val="clear" w:color="auto" w:fill="FFFFFF" w:themeFill="background1"/>
          </w:tcPr>
          <w:p w14:paraId="3CA5F2B0" w14:textId="77777777" w:rsidR="00466A1C" w:rsidRDefault="00962345">
            <w:pPr>
              <w:spacing w:after="0"/>
              <w:jc w:val="center"/>
              <w:rPr>
                <w:rFonts w:eastAsia="等线" w:cs="Times New Roman"/>
                <w:color w:val="auto"/>
                <w:sz w:val="18"/>
                <w:szCs w:val="18"/>
                <w:lang w:eastAsia="zh-CN"/>
              </w:rPr>
            </w:pPr>
            <w:r>
              <w:rPr>
                <w:rFonts w:eastAsia="等线" w:cs="Times New Roman"/>
                <w:sz w:val="18"/>
                <w:szCs w:val="18"/>
                <w:lang w:eastAsia="zh-CN"/>
              </w:rPr>
              <w:t xml:space="preserve">304 stainless steels </w:t>
            </w:r>
          </w:p>
        </w:tc>
        <w:tc>
          <w:tcPr>
            <w:tcW w:w="269" w:type="pct"/>
            <w:shd w:val="clear" w:color="auto" w:fill="FFFFFF" w:themeFill="background1"/>
          </w:tcPr>
          <w:p w14:paraId="455C237A" w14:textId="77777777" w:rsidR="00466A1C" w:rsidRDefault="00962345">
            <w:pPr>
              <w:spacing w:after="0"/>
              <w:jc w:val="center"/>
              <w:rPr>
                <w:rFonts w:eastAsia="等线" w:cs="Times New Roman"/>
                <w:color w:val="auto"/>
                <w:sz w:val="18"/>
                <w:szCs w:val="18"/>
                <w:lang w:eastAsia="zh-CN"/>
              </w:rPr>
            </w:pPr>
            <w:r>
              <w:rPr>
                <w:rFonts w:eastAsia="等线" w:cs="Times New Roman"/>
                <w:sz w:val="18"/>
                <w:szCs w:val="18"/>
                <w:lang w:eastAsia="zh-CN"/>
              </w:rPr>
              <w:t xml:space="preserve">304 stainless steels </w:t>
            </w:r>
          </w:p>
        </w:tc>
        <w:tc>
          <w:tcPr>
            <w:tcW w:w="296" w:type="pct"/>
            <w:shd w:val="clear" w:color="auto" w:fill="FFFFFF" w:themeFill="background1"/>
            <w:vAlign w:val="center"/>
          </w:tcPr>
          <w:p w14:paraId="7AC9DB7B" w14:textId="77777777" w:rsidR="00466A1C" w:rsidRDefault="00962345">
            <w:pPr>
              <w:spacing w:after="0"/>
              <w:jc w:val="center"/>
              <w:rPr>
                <w:rFonts w:eastAsia="等线" w:cs="Times New Roman"/>
                <w:color w:val="auto"/>
                <w:sz w:val="18"/>
                <w:szCs w:val="18"/>
                <w:lang w:eastAsia="zh-CN"/>
              </w:rPr>
            </w:pPr>
            <w:r>
              <w:rPr>
                <w:rFonts w:eastAsia="等线" w:cs="Times New Roman"/>
                <w:sz w:val="18"/>
                <w:szCs w:val="18"/>
                <w:lang w:eastAsia="zh-CN"/>
              </w:rPr>
              <w:t xml:space="preserve">304 stainless steels </w:t>
            </w:r>
          </w:p>
        </w:tc>
        <w:tc>
          <w:tcPr>
            <w:tcW w:w="296" w:type="pct"/>
            <w:shd w:val="clear" w:color="auto" w:fill="FFFFFF" w:themeFill="background1"/>
          </w:tcPr>
          <w:p w14:paraId="2CF5E78F" w14:textId="77777777" w:rsidR="00466A1C" w:rsidRDefault="00962345">
            <w:pPr>
              <w:spacing w:after="0"/>
              <w:jc w:val="center"/>
              <w:rPr>
                <w:rFonts w:eastAsia="等线" w:cs="Times New Roman"/>
                <w:color w:val="auto"/>
                <w:sz w:val="18"/>
                <w:szCs w:val="18"/>
                <w:lang w:eastAsia="zh-CN"/>
              </w:rPr>
            </w:pPr>
            <w:r>
              <w:rPr>
                <w:rFonts w:eastAsia="等线" w:cs="Times New Roman"/>
                <w:sz w:val="18"/>
                <w:szCs w:val="18"/>
                <w:lang w:eastAsia="zh-CN"/>
              </w:rPr>
              <w:t xml:space="preserve">304 stainless steels </w:t>
            </w:r>
          </w:p>
        </w:tc>
        <w:tc>
          <w:tcPr>
            <w:tcW w:w="308" w:type="pct"/>
            <w:shd w:val="clear" w:color="auto" w:fill="FFFFFF" w:themeFill="background1"/>
          </w:tcPr>
          <w:p w14:paraId="70C125C0" w14:textId="77777777" w:rsidR="00466A1C" w:rsidRDefault="00962345">
            <w:pPr>
              <w:spacing w:after="0"/>
              <w:jc w:val="center"/>
              <w:rPr>
                <w:rFonts w:eastAsia="等线" w:cs="Times New Roman"/>
                <w:color w:val="auto"/>
                <w:sz w:val="18"/>
                <w:szCs w:val="18"/>
                <w:lang w:eastAsia="zh-CN"/>
              </w:rPr>
            </w:pPr>
            <w:r>
              <w:rPr>
                <w:rFonts w:eastAsia="等线" w:cs="Times New Roman"/>
                <w:sz w:val="18"/>
                <w:szCs w:val="18"/>
                <w:lang w:eastAsia="zh-CN"/>
              </w:rPr>
              <w:t xml:space="preserve">304 stainless steels </w:t>
            </w:r>
          </w:p>
        </w:tc>
        <w:tc>
          <w:tcPr>
            <w:tcW w:w="308" w:type="pct"/>
            <w:shd w:val="clear" w:color="auto" w:fill="FFFFFF" w:themeFill="background1"/>
          </w:tcPr>
          <w:p w14:paraId="3CD2178F" w14:textId="77777777" w:rsidR="00466A1C" w:rsidRDefault="00962345">
            <w:pPr>
              <w:spacing w:after="0"/>
              <w:jc w:val="center"/>
              <w:rPr>
                <w:rFonts w:eastAsia="等线" w:cs="Times New Roman"/>
                <w:color w:val="auto"/>
                <w:sz w:val="18"/>
                <w:szCs w:val="18"/>
                <w:lang w:eastAsia="zh-CN"/>
              </w:rPr>
            </w:pPr>
            <w:r>
              <w:rPr>
                <w:rFonts w:eastAsia="等线" w:cs="Times New Roman"/>
                <w:sz w:val="18"/>
                <w:szCs w:val="18"/>
                <w:lang w:eastAsia="zh-CN"/>
              </w:rPr>
              <w:t xml:space="preserve">304 stainless steels </w:t>
            </w:r>
          </w:p>
        </w:tc>
        <w:tc>
          <w:tcPr>
            <w:tcW w:w="269" w:type="pct"/>
            <w:shd w:val="clear" w:color="auto" w:fill="FFFFFF" w:themeFill="background1"/>
          </w:tcPr>
          <w:p w14:paraId="62DE9680" w14:textId="77777777" w:rsidR="00466A1C" w:rsidRDefault="00962345">
            <w:pPr>
              <w:spacing w:after="0"/>
              <w:jc w:val="center"/>
              <w:rPr>
                <w:rFonts w:eastAsia="等线" w:cs="Times New Roman"/>
                <w:color w:val="auto"/>
                <w:sz w:val="18"/>
                <w:szCs w:val="18"/>
                <w:lang w:eastAsia="zh-CN"/>
              </w:rPr>
            </w:pPr>
            <w:r>
              <w:rPr>
                <w:rFonts w:eastAsia="等线" w:cs="Times New Roman"/>
                <w:sz w:val="18"/>
                <w:szCs w:val="18"/>
                <w:lang w:eastAsia="zh-CN"/>
              </w:rPr>
              <w:t xml:space="preserve">304 stainless steels </w:t>
            </w:r>
          </w:p>
        </w:tc>
        <w:tc>
          <w:tcPr>
            <w:tcW w:w="269" w:type="pct"/>
            <w:shd w:val="clear" w:color="auto" w:fill="FFFFFF" w:themeFill="background1"/>
          </w:tcPr>
          <w:p w14:paraId="10408644" w14:textId="77777777" w:rsidR="00466A1C" w:rsidRDefault="00962345">
            <w:pPr>
              <w:spacing w:after="0"/>
              <w:jc w:val="center"/>
              <w:rPr>
                <w:rFonts w:eastAsia="等线" w:cs="Times New Roman"/>
                <w:color w:val="auto"/>
                <w:sz w:val="18"/>
                <w:szCs w:val="18"/>
                <w:lang w:eastAsia="zh-CN"/>
              </w:rPr>
            </w:pPr>
            <w:r>
              <w:rPr>
                <w:rFonts w:eastAsia="等线" w:cs="Times New Roman"/>
                <w:sz w:val="18"/>
                <w:szCs w:val="18"/>
                <w:lang w:eastAsia="zh-CN"/>
              </w:rPr>
              <w:t xml:space="preserve">304 stainless steels </w:t>
            </w:r>
          </w:p>
        </w:tc>
        <w:tc>
          <w:tcPr>
            <w:tcW w:w="282" w:type="pct"/>
            <w:shd w:val="clear" w:color="auto" w:fill="FFFFFF" w:themeFill="background1"/>
          </w:tcPr>
          <w:p w14:paraId="166BA969" w14:textId="77777777" w:rsidR="00466A1C" w:rsidRDefault="00962345">
            <w:pPr>
              <w:spacing w:after="0"/>
              <w:jc w:val="center"/>
              <w:rPr>
                <w:rFonts w:eastAsia="等线" w:cs="Times New Roman"/>
                <w:color w:val="auto"/>
                <w:sz w:val="18"/>
                <w:szCs w:val="18"/>
                <w:lang w:eastAsia="zh-CN"/>
              </w:rPr>
            </w:pPr>
            <w:r>
              <w:rPr>
                <w:rFonts w:eastAsia="等线" w:cs="Times New Roman"/>
                <w:sz w:val="18"/>
                <w:szCs w:val="18"/>
                <w:lang w:eastAsia="zh-CN"/>
              </w:rPr>
              <w:t xml:space="preserve">304 stainless steels </w:t>
            </w:r>
          </w:p>
        </w:tc>
      </w:tr>
      <w:tr w:rsidR="00466A1C" w14:paraId="20CDBFBF" w14:textId="77777777">
        <w:trPr>
          <w:trHeight w:val="227"/>
          <w:jc w:val="center"/>
        </w:trPr>
        <w:tc>
          <w:tcPr>
            <w:tcW w:w="676" w:type="pct"/>
            <w:shd w:val="clear" w:color="auto" w:fill="FFFFFF" w:themeFill="background1"/>
            <w:vAlign w:val="center"/>
          </w:tcPr>
          <w:p w14:paraId="5ACC8318" w14:textId="77777777" w:rsidR="00466A1C" w:rsidRDefault="00962345">
            <w:pPr>
              <w:spacing w:after="0"/>
              <w:jc w:val="center"/>
              <w:rPr>
                <w:color w:val="auto"/>
                <w:sz w:val="18"/>
                <w:szCs w:val="18"/>
                <w:lang w:eastAsia="zh-CN"/>
              </w:rPr>
            </w:pPr>
            <w:r>
              <w:rPr>
                <w:sz w:val="18"/>
                <w:szCs w:val="18"/>
                <w:lang w:eastAsia="zh-CN"/>
              </w:rPr>
              <w:t>Height (m)</w:t>
            </w:r>
          </w:p>
        </w:tc>
        <w:tc>
          <w:tcPr>
            <w:tcW w:w="296" w:type="pct"/>
            <w:shd w:val="clear" w:color="auto" w:fill="FFFFFF" w:themeFill="background1"/>
            <w:vAlign w:val="center"/>
          </w:tcPr>
          <w:p w14:paraId="72CE255A" w14:textId="77777777" w:rsidR="00466A1C" w:rsidRDefault="00962345">
            <w:pPr>
              <w:spacing w:after="0"/>
              <w:jc w:val="center"/>
              <w:rPr>
                <w:rFonts w:eastAsia="等线" w:cs="Times New Roman"/>
                <w:color w:val="auto"/>
                <w:sz w:val="18"/>
                <w:szCs w:val="18"/>
              </w:rPr>
            </w:pPr>
            <w:r>
              <w:rPr>
                <w:rFonts w:eastAsia="等线" w:cs="Times New Roman"/>
                <w:sz w:val="18"/>
                <w:szCs w:val="18"/>
                <w:lang w:eastAsia="zh-CN"/>
              </w:rPr>
              <w:t>3.5</w:t>
            </w:r>
          </w:p>
        </w:tc>
        <w:tc>
          <w:tcPr>
            <w:tcW w:w="269" w:type="pct"/>
            <w:shd w:val="clear" w:color="auto" w:fill="FFFFFF" w:themeFill="background1"/>
            <w:vAlign w:val="center"/>
          </w:tcPr>
          <w:p w14:paraId="697BF4A4" w14:textId="77777777" w:rsidR="00466A1C" w:rsidRDefault="00962345">
            <w:pPr>
              <w:spacing w:after="0"/>
              <w:jc w:val="center"/>
              <w:rPr>
                <w:rFonts w:eastAsia="等线" w:cs="Times New Roman"/>
                <w:color w:val="auto"/>
                <w:sz w:val="18"/>
                <w:szCs w:val="18"/>
              </w:rPr>
            </w:pPr>
            <w:r>
              <w:rPr>
                <w:rFonts w:eastAsia="等线" w:cs="Times New Roman"/>
                <w:sz w:val="18"/>
                <w:szCs w:val="18"/>
                <w:lang w:eastAsia="zh-CN"/>
              </w:rPr>
              <w:t>3.5</w:t>
            </w:r>
          </w:p>
        </w:tc>
        <w:tc>
          <w:tcPr>
            <w:tcW w:w="304" w:type="pct"/>
            <w:shd w:val="clear" w:color="auto" w:fill="FFFFFF" w:themeFill="background1"/>
            <w:vAlign w:val="center"/>
          </w:tcPr>
          <w:p w14:paraId="536516A9" w14:textId="77777777" w:rsidR="00466A1C" w:rsidRDefault="00962345">
            <w:pPr>
              <w:spacing w:after="0"/>
              <w:jc w:val="center"/>
              <w:rPr>
                <w:rFonts w:eastAsia="等线" w:cs="Times New Roman"/>
                <w:color w:val="auto"/>
                <w:sz w:val="18"/>
                <w:szCs w:val="18"/>
              </w:rPr>
            </w:pPr>
            <w:r>
              <w:rPr>
                <w:rFonts w:eastAsia="等线" w:cs="Times New Roman"/>
                <w:sz w:val="18"/>
                <w:szCs w:val="18"/>
                <w:lang w:eastAsia="zh-CN"/>
              </w:rPr>
              <w:t>3.5</w:t>
            </w:r>
          </w:p>
        </w:tc>
        <w:tc>
          <w:tcPr>
            <w:tcW w:w="269" w:type="pct"/>
            <w:shd w:val="clear" w:color="auto" w:fill="FFFFFF" w:themeFill="background1"/>
            <w:vAlign w:val="center"/>
          </w:tcPr>
          <w:p w14:paraId="68233E7D" w14:textId="77777777" w:rsidR="00466A1C" w:rsidRDefault="00962345">
            <w:pPr>
              <w:spacing w:after="0"/>
              <w:jc w:val="center"/>
              <w:rPr>
                <w:rFonts w:eastAsia="等线" w:cs="Times New Roman"/>
                <w:color w:val="auto"/>
                <w:sz w:val="18"/>
                <w:szCs w:val="18"/>
              </w:rPr>
            </w:pPr>
            <w:r>
              <w:rPr>
                <w:rFonts w:eastAsia="等线" w:cs="Times New Roman"/>
                <w:sz w:val="18"/>
                <w:szCs w:val="18"/>
                <w:lang w:eastAsia="zh-CN"/>
              </w:rPr>
              <w:t>3.5</w:t>
            </w:r>
          </w:p>
        </w:tc>
        <w:tc>
          <w:tcPr>
            <w:tcW w:w="269" w:type="pct"/>
            <w:shd w:val="clear" w:color="auto" w:fill="FFFFFF" w:themeFill="background1"/>
            <w:vAlign w:val="center"/>
          </w:tcPr>
          <w:p w14:paraId="2B212D3C" w14:textId="77777777" w:rsidR="00466A1C" w:rsidRDefault="00962345">
            <w:pPr>
              <w:spacing w:after="0"/>
              <w:jc w:val="center"/>
              <w:rPr>
                <w:rFonts w:eastAsia="等线" w:cs="Times New Roman"/>
                <w:color w:val="auto"/>
                <w:sz w:val="18"/>
                <w:szCs w:val="18"/>
              </w:rPr>
            </w:pPr>
            <w:r>
              <w:rPr>
                <w:rFonts w:eastAsia="等线" w:cs="Times New Roman"/>
                <w:sz w:val="18"/>
                <w:szCs w:val="18"/>
                <w:lang w:eastAsia="zh-CN"/>
              </w:rPr>
              <w:t>3.5</w:t>
            </w:r>
          </w:p>
        </w:tc>
        <w:tc>
          <w:tcPr>
            <w:tcW w:w="304" w:type="pct"/>
            <w:shd w:val="clear" w:color="auto" w:fill="FFFFFF" w:themeFill="background1"/>
            <w:vAlign w:val="center"/>
          </w:tcPr>
          <w:p w14:paraId="32D118E2" w14:textId="77777777" w:rsidR="00466A1C" w:rsidRDefault="00962345">
            <w:pPr>
              <w:spacing w:after="0"/>
              <w:jc w:val="center"/>
              <w:rPr>
                <w:rFonts w:eastAsia="等线" w:cs="Times New Roman"/>
                <w:color w:val="auto"/>
                <w:sz w:val="18"/>
                <w:szCs w:val="18"/>
              </w:rPr>
            </w:pPr>
            <w:r>
              <w:rPr>
                <w:rFonts w:eastAsia="等线" w:cs="Times New Roman"/>
                <w:sz w:val="18"/>
                <w:szCs w:val="18"/>
                <w:lang w:eastAsia="zh-CN"/>
              </w:rPr>
              <w:t>3.5</w:t>
            </w:r>
          </w:p>
        </w:tc>
        <w:tc>
          <w:tcPr>
            <w:tcW w:w="306" w:type="pct"/>
            <w:shd w:val="clear" w:color="auto" w:fill="FFFFFF" w:themeFill="background1"/>
            <w:vAlign w:val="center"/>
          </w:tcPr>
          <w:p w14:paraId="1AB477E3" w14:textId="77777777" w:rsidR="00466A1C" w:rsidRDefault="00962345">
            <w:pPr>
              <w:spacing w:after="0"/>
              <w:jc w:val="center"/>
              <w:rPr>
                <w:rFonts w:eastAsia="等线" w:cs="Times New Roman"/>
                <w:color w:val="auto"/>
                <w:sz w:val="18"/>
                <w:szCs w:val="18"/>
              </w:rPr>
            </w:pPr>
            <w:r>
              <w:rPr>
                <w:rFonts w:eastAsia="等线" w:cs="Times New Roman"/>
                <w:sz w:val="18"/>
                <w:szCs w:val="18"/>
                <w:lang w:eastAsia="zh-CN"/>
              </w:rPr>
              <w:t>3.5</w:t>
            </w:r>
          </w:p>
        </w:tc>
        <w:tc>
          <w:tcPr>
            <w:tcW w:w="269" w:type="pct"/>
            <w:shd w:val="clear" w:color="auto" w:fill="FFFFFF" w:themeFill="background1"/>
            <w:vAlign w:val="center"/>
          </w:tcPr>
          <w:p w14:paraId="1867F484" w14:textId="77777777" w:rsidR="00466A1C" w:rsidRDefault="00962345">
            <w:pPr>
              <w:spacing w:after="0"/>
              <w:jc w:val="center"/>
              <w:rPr>
                <w:rFonts w:eastAsia="等线" w:cs="Times New Roman"/>
                <w:color w:val="auto"/>
                <w:sz w:val="18"/>
                <w:szCs w:val="18"/>
              </w:rPr>
            </w:pPr>
            <w:r>
              <w:rPr>
                <w:rFonts w:eastAsia="等线" w:cs="Times New Roman"/>
                <w:sz w:val="18"/>
                <w:szCs w:val="18"/>
                <w:lang w:eastAsia="zh-CN"/>
              </w:rPr>
              <w:t>3.5</w:t>
            </w:r>
          </w:p>
        </w:tc>
        <w:tc>
          <w:tcPr>
            <w:tcW w:w="296" w:type="pct"/>
            <w:shd w:val="clear" w:color="auto" w:fill="FFFFFF" w:themeFill="background1"/>
            <w:vAlign w:val="center"/>
          </w:tcPr>
          <w:p w14:paraId="671C3681" w14:textId="77777777" w:rsidR="00466A1C" w:rsidRDefault="00962345">
            <w:pPr>
              <w:spacing w:after="0"/>
              <w:jc w:val="center"/>
              <w:rPr>
                <w:rFonts w:eastAsia="等线" w:cs="Times New Roman"/>
                <w:color w:val="auto"/>
                <w:sz w:val="18"/>
                <w:szCs w:val="18"/>
              </w:rPr>
            </w:pPr>
            <w:r>
              <w:rPr>
                <w:rFonts w:eastAsia="等线" w:cs="Times New Roman"/>
                <w:sz w:val="18"/>
                <w:szCs w:val="18"/>
                <w:lang w:eastAsia="zh-CN"/>
              </w:rPr>
              <w:t>3.5</w:t>
            </w:r>
          </w:p>
        </w:tc>
        <w:tc>
          <w:tcPr>
            <w:tcW w:w="296" w:type="pct"/>
            <w:shd w:val="clear" w:color="auto" w:fill="FFFFFF" w:themeFill="background1"/>
            <w:vAlign w:val="center"/>
          </w:tcPr>
          <w:p w14:paraId="4063E8CD" w14:textId="77777777" w:rsidR="00466A1C" w:rsidRDefault="00962345">
            <w:pPr>
              <w:spacing w:after="0"/>
              <w:jc w:val="center"/>
              <w:rPr>
                <w:rFonts w:eastAsia="等线" w:cs="Times New Roman"/>
                <w:color w:val="auto"/>
                <w:sz w:val="18"/>
                <w:szCs w:val="18"/>
                <w:lang w:eastAsia="zh-CN"/>
              </w:rPr>
            </w:pPr>
            <w:r>
              <w:rPr>
                <w:rFonts w:eastAsia="等线" w:cs="Times New Roman"/>
                <w:sz w:val="18"/>
                <w:szCs w:val="18"/>
                <w:lang w:eastAsia="zh-CN"/>
              </w:rPr>
              <w:t>3.5</w:t>
            </w:r>
          </w:p>
        </w:tc>
        <w:tc>
          <w:tcPr>
            <w:tcW w:w="308" w:type="pct"/>
            <w:shd w:val="clear" w:color="auto" w:fill="FFFFFF" w:themeFill="background1"/>
            <w:vAlign w:val="center"/>
          </w:tcPr>
          <w:p w14:paraId="53E6D690" w14:textId="77777777" w:rsidR="00466A1C" w:rsidRDefault="00962345">
            <w:pPr>
              <w:spacing w:after="0"/>
              <w:jc w:val="center"/>
              <w:rPr>
                <w:rFonts w:eastAsia="等线" w:cs="Times New Roman"/>
                <w:color w:val="auto"/>
                <w:sz w:val="18"/>
                <w:szCs w:val="18"/>
                <w:lang w:eastAsia="zh-CN"/>
              </w:rPr>
            </w:pPr>
            <w:r>
              <w:rPr>
                <w:rFonts w:eastAsia="等线" w:cs="Times New Roman"/>
                <w:sz w:val="18"/>
                <w:szCs w:val="18"/>
                <w:lang w:eastAsia="zh-CN"/>
              </w:rPr>
              <w:t>3.5</w:t>
            </w:r>
          </w:p>
        </w:tc>
        <w:tc>
          <w:tcPr>
            <w:tcW w:w="308" w:type="pct"/>
            <w:shd w:val="clear" w:color="auto" w:fill="FFFFFF" w:themeFill="background1"/>
            <w:vAlign w:val="center"/>
          </w:tcPr>
          <w:p w14:paraId="59C24733" w14:textId="77777777" w:rsidR="00466A1C" w:rsidRDefault="00962345">
            <w:pPr>
              <w:spacing w:after="0"/>
              <w:jc w:val="center"/>
              <w:rPr>
                <w:rFonts w:eastAsia="等线" w:cs="Times New Roman"/>
                <w:color w:val="auto"/>
                <w:sz w:val="18"/>
                <w:szCs w:val="18"/>
                <w:lang w:eastAsia="zh-CN"/>
              </w:rPr>
            </w:pPr>
            <w:r>
              <w:rPr>
                <w:rFonts w:eastAsia="等线" w:cs="Times New Roman"/>
                <w:sz w:val="18"/>
                <w:szCs w:val="18"/>
                <w:lang w:eastAsia="zh-CN"/>
              </w:rPr>
              <w:t>3.5</w:t>
            </w:r>
          </w:p>
        </w:tc>
        <w:tc>
          <w:tcPr>
            <w:tcW w:w="269" w:type="pct"/>
            <w:shd w:val="clear" w:color="auto" w:fill="FFFFFF" w:themeFill="background1"/>
            <w:vAlign w:val="center"/>
          </w:tcPr>
          <w:p w14:paraId="0D325728" w14:textId="77777777" w:rsidR="00466A1C" w:rsidRDefault="00962345">
            <w:pPr>
              <w:spacing w:after="0"/>
              <w:jc w:val="center"/>
              <w:rPr>
                <w:rFonts w:eastAsia="等线" w:cs="Times New Roman"/>
                <w:color w:val="auto"/>
                <w:sz w:val="18"/>
                <w:szCs w:val="18"/>
                <w:lang w:eastAsia="zh-CN"/>
              </w:rPr>
            </w:pPr>
            <w:r>
              <w:rPr>
                <w:rFonts w:eastAsia="等线" w:cs="Times New Roman"/>
                <w:sz w:val="18"/>
                <w:szCs w:val="18"/>
                <w:lang w:eastAsia="zh-CN"/>
              </w:rPr>
              <w:t>3.5</w:t>
            </w:r>
          </w:p>
        </w:tc>
        <w:tc>
          <w:tcPr>
            <w:tcW w:w="269" w:type="pct"/>
            <w:shd w:val="clear" w:color="auto" w:fill="FFFFFF" w:themeFill="background1"/>
            <w:vAlign w:val="center"/>
          </w:tcPr>
          <w:p w14:paraId="5F465506" w14:textId="77777777" w:rsidR="00466A1C" w:rsidRDefault="00962345">
            <w:pPr>
              <w:spacing w:after="0"/>
              <w:jc w:val="center"/>
              <w:rPr>
                <w:rFonts w:eastAsia="等线" w:cs="Times New Roman"/>
                <w:color w:val="auto"/>
                <w:sz w:val="18"/>
                <w:szCs w:val="18"/>
                <w:lang w:eastAsia="zh-CN"/>
              </w:rPr>
            </w:pPr>
            <w:r>
              <w:rPr>
                <w:rFonts w:eastAsia="等线" w:cs="Times New Roman"/>
                <w:sz w:val="18"/>
                <w:szCs w:val="18"/>
                <w:lang w:eastAsia="zh-CN"/>
              </w:rPr>
              <w:t>3.5</w:t>
            </w:r>
          </w:p>
        </w:tc>
        <w:tc>
          <w:tcPr>
            <w:tcW w:w="282" w:type="pct"/>
            <w:shd w:val="clear" w:color="auto" w:fill="FFFFFF" w:themeFill="background1"/>
            <w:vAlign w:val="center"/>
          </w:tcPr>
          <w:p w14:paraId="2838A990" w14:textId="77777777" w:rsidR="00466A1C" w:rsidRDefault="00962345">
            <w:pPr>
              <w:spacing w:after="0"/>
              <w:jc w:val="center"/>
              <w:rPr>
                <w:rFonts w:eastAsia="等线" w:cs="Times New Roman"/>
                <w:color w:val="auto"/>
                <w:sz w:val="18"/>
                <w:szCs w:val="18"/>
                <w:lang w:eastAsia="zh-CN"/>
              </w:rPr>
            </w:pPr>
            <w:r>
              <w:rPr>
                <w:rFonts w:eastAsia="等线" w:cs="Times New Roman"/>
                <w:sz w:val="18"/>
                <w:szCs w:val="18"/>
                <w:lang w:eastAsia="zh-CN"/>
              </w:rPr>
              <w:t>3.5</w:t>
            </w:r>
          </w:p>
        </w:tc>
      </w:tr>
      <w:tr w:rsidR="00466A1C" w14:paraId="3E7D2647" w14:textId="77777777">
        <w:trPr>
          <w:trHeight w:val="227"/>
          <w:jc w:val="center"/>
        </w:trPr>
        <w:tc>
          <w:tcPr>
            <w:tcW w:w="676" w:type="pct"/>
            <w:shd w:val="clear" w:color="auto" w:fill="FFFFFF" w:themeFill="background1"/>
            <w:vAlign w:val="center"/>
          </w:tcPr>
          <w:p w14:paraId="1041D257" w14:textId="77777777" w:rsidR="00466A1C" w:rsidRDefault="00962345">
            <w:pPr>
              <w:spacing w:after="0"/>
              <w:jc w:val="center"/>
              <w:rPr>
                <w:color w:val="auto"/>
                <w:sz w:val="18"/>
                <w:szCs w:val="18"/>
                <w:lang w:eastAsia="zh-CN"/>
              </w:rPr>
            </w:pPr>
            <w:r>
              <w:rPr>
                <w:sz w:val="18"/>
                <w:szCs w:val="18"/>
                <w:lang w:eastAsia="zh-CN"/>
              </w:rPr>
              <w:t>Main wall thickness (mm)</w:t>
            </w:r>
          </w:p>
        </w:tc>
        <w:tc>
          <w:tcPr>
            <w:tcW w:w="296" w:type="pct"/>
            <w:shd w:val="clear" w:color="auto" w:fill="FFFFFF" w:themeFill="background1"/>
            <w:vAlign w:val="center"/>
          </w:tcPr>
          <w:p w14:paraId="482EFFD0" w14:textId="77777777" w:rsidR="00466A1C" w:rsidRDefault="00962345">
            <w:pPr>
              <w:spacing w:after="0"/>
              <w:jc w:val="center"/>
              <w:rPr>
                <w:rFonts w:eastAsia="等线" w:cs="Times New Roman"/>
                <w:color w:val="auto"/>
                <w:sz w:val="18"/>
                <w:szCs w:val="18"/>
              </w:rPr>
            </w:pPr>
            <w:r>
              <w:rPr>
                <w:rFonts w:eastAsia="等线" w:cs="Times New Roman"/>
                <w:sz w:val="18"/>
                <w:szCs w:val="18"/>
                <w:lang w:eastAsia="zh-CN"/>
              </w:rPr>
              <w:t>3</w:t>
            </w:r>
          </w:p>
        </w:tc>
        <w:tc>
          <w:tcPr>
            <w:tcW w:w="269" w:type="pct"/>
            <w:shd w:val="clear" w:color="auto" w:fill="FFFFFF" w:themeFill="background1"/>
            <w:vAlign w:val="center"/>
          </w:tcPr>
          <w:p w14:paraId="4E18AED8" w14:textId="77777777" w:rsidR="00466A1C" w:rsidRDefault="00962345">
            <w:pPr>
              <w:spacing w:after="0"/>
              <w:jc w:val="center"/>
              <w:rPr>
                <w:rFonts w:eastAsia="等线" w:cs="Times New Roman"/>
                <w:color w:val="auto"/>
                <w:sz w:val="18"/>
                <w:szCs w:val="18"/>
              </w:rPr>
            </w:pPr>
            <w:r>
              <w:rPr>
                <w:rFonts w:eastAsia="等线" w:cs="Times New Roman"/>
                <w:sz w:val="18"/>
                <w:szCs w:val="18"/>
                <w:lang w:eastAsia="zh-CN"/>
              </w:rPr>
              <w:t>3</w:t>
            </w:r>
          </w:p>
        </w:tc>
        <w:tc>
          <w:tcPr>
            <w:tcW w:w="304" w:type="pct"/>
            <w:shd w:val="clear" w:color="auto" w:fill="FFFFFF" w:themeFill="background1"/>
            <w:vAlign w:val="center"/>
          </w:tcPr>
          <w:p w14:paraId="23F87DF8" w14:textId="77777777" w:rsidR="00466A1C" w:rsidRDefault="00962345">
            <w:pPr>
              <w:spacing w:after="0"/>
              <w:jc w:val="center"/>
              <w:rPr>
                <w:rFonts w:eastAsia="等线" w:cs="Times New Roman"/>
                <w:color w:val="auto"/>
                <w:sz w:val="18"/>
                <w:szCs w:val="18"/>
              </w:rPr>
            </w:pPr>
            <w:r>
              <w:rPr>
                <w:rFonts w:eastAsia="等线" w:cs="Times New Roman"/>
                <w:sz w:val="18"/>
                <w:szCs w:val="18"/>
                <w:lang w:eastAsia="zh-CN"/>
              </w:rPr>
              <w:t>3</w:t>
            </w:r>
          </w:p>
        </w:tc>
        <w:tc>
          <w:tcPr>
            <w:tcW w:w="269" w:type="pct"/>
            <w:shd w:val="clear" w:color="auto" w:fill="FFFFFF" w:themeFill="background1"/>
            <w:vAlign w:val="center"/>
          </w:tcPr>
          <w:p w14:paraId="0F056358" w14:textId="77777777" w:rsidR="00466A1C" w:rsidRDefault="00962345">
            <w:pPr>
              <w:spacing w:after="0"/>
              <w:jc w:val="center"/>
              <w:rPr>
                <w:rFonts w:eastAsia="等线" w:cs="Times New Roman"/>
                <w:color w:val="auto"/>
                <w:sz w:val="18"/>
                <w:szCs w:val="18"/>
              </w:rPr>
            </w:pPr>
            <w:r>
              <w:rPr>
                <w:rFonts w:eastAsia="等线" w:cs="Times New Roman"/>
                <w:sz w:val="18"/>
                <w:szCs w:val="18"/>
                <w:lang w:eastAsia="zh-CN"/>
              </w:rPr>
              <w:t>3</w:t>
            </w:r>
          </w:p>
        </w:tc>
        <w:tc>
          <w:tcPr>
            <w:tcW w:w="269" w:type="pct"/>
            <w:shd w:val="clear" w:color="auto" w:fill="FFFFFF" w:themeFill="background1"/>
            <w:vAlign w:val="center"/>
          </w:tcPr>
          <w:p w14:paraId="5CC0EF0C" w14:textId="77777777" w:rsidR="00466A1C" w:rsidRDefault="00962345">
            <w:pPr>
              <w:spacing w:after="0"/>
              <w:jc w:val="center"/>
              <w:rPr>
                <w:rFonts w:eastAsia="等线" w:cs="Times New Roman"/>
                <w:color w:val="auto"/>
                <w:sz w:val="18"/>
                <w:szCs w:val="18"/>
              </w:rPr>
            </w:pPr>
            <w:r>
              <w:rPr>
                <w:rFonts w:eastAsia="等线" w:cs="Times New Roman"/>
                <w:sz w:val="18"/>
                <w:szCs w:val="18"/>
                <w:lang w:eastAsia="zh-CN"/>
              </w:rPr>
              <w:t>3</w:t>
            </w:r>
          </w:p>
        </w:tc>
        <w:tc>
          <w:tcPr>
            <w:tcW w:w="304" w:type="pct"/>
            <w:shd w:val="clear" w:color="auto" w:fill="FFFFFF" w:themeFill="background1"/>
            <w:vAlign w:val="center"/>
          </w:tcPr>
          <w:p w14:paraId="709F9585" w14:textId="77777777" w:rsidR="00466A1C" w:rsidRDefault="00962345">
            <w:pPr>
              <w:spacing w:after="0"/>
              <w:jc w:val="center"/>
              <w:rPr>
                <w:rFonts w:eastAsia="等线" w:cs="Times New Roman"/>
                <w:color w:val="auto"/>
                <w:sz w:val="18"/>
                <w:szCs w:val="18"/>
              </w:rPr>
            </w:pPr>
            <w:r>
              <w:rPr>
                <w:rFonts w:eastAsia="等线" w:cs="Times New Roman"/>
                <w:sz w:val="18"/>
                <w:szCs w:val="18"/>
                <w:lang w:eastAsia="zh-CN"/>
              </w:rPr>
              <w:t>3</w:t>
            </w:r>
          </w:p>
        </w:tc>
        <w:tc>
          <w:tcPr>
            <w:tcW w:w="306" w:type="pct"/>
            <w:shd w:val="clear" w:color="auto" w:fill="FFFFFF" w:themeFill="background1"/>
            <w:vAlign w:val="center"/>
          </w:tcPr>
          <w:p w14:paraId="3537FA51" w14:textId="77777777" w:rsidR="00466A1C" w:rsidRDefault="00962345">
            <w:pPr>
              <w:spacing w:after="0"/>
              <w:jc w:val="center"/>
              <w:rPr>
                <w:rFonts w:eastAsia="等线" w:cs="Times New Roman"/>
                <w:color w:val="auto"/>
                <w:sz w:val="18"/>
                <w:szCs w:val="18"/>
              </w:rPr>
            </w:pPr>
            <w:r>
              <w:rPr>
                <w:rFonts w:eastAsia="等线" w:cs="Times New Roman"/>
                <w:sz w:val="18"/>
                <w:szCs w:val="18"/>
                <w:lang w:eastAsia="zh-CN"/>
              </w:rPr>
              <w:t>3</w:t>
            </w:r>
          </w:p>
        </w:tc>
        <w:tc>
          <w:tcPr>
            <w:tcW w:w="269" w:type="pct"/>
            <w:shd w:val="clear" w:color="auto" w:fill="FFFFFF" w:themeFill="background1"/>
            <w:vAlign w:val="center"/>
          </w:tcPr>
          <w:p w14:paraId="3F8AB796" w14:textId="77777777" w:rsidR="00466A1C" w:rsidRDefault="00962345">
            <w:pPr>
              <w:spacing w:after="0"/>
              <w:jc w:val="center"/>
              <w:rPr>
                <w:rFonts w:eastAsia="等线" w:cs="Times New Roman"/>
                <w:color w:val="auto"/>
                <w:sz w:val="18"/>
                <w:szCs w:val="18"/>
              </w:rPr>
            </w:pPr>
            <w:r>
              <w:rPr>
                <w:rFonts w:eastAsia="等线" w:cs="Times New Roman"/>
                <w:sz w:val="18"/>
                <w:szCs w:val="18"/>
                <w:lang w:eastAsia="zh-CN"/>
              </w:rPr>
              <w:t>3</w:t>
            </w:r>
          </w:p>
        </w:tc>
        <w:tc>
          <w:tcPr>
            <w:tcW w:w="296" w:type="pct"/>
            <w:shd w:val="clear" w:color="auto" w:fill="FFFFFF" w:themeFill="background1"/>
            <w:vAlign w:val="center"/>
          </w:tcPr>
          <w:p w14:paraId="47B1DE3E" w14:textId="77777777" w:rsidR="00466A1C" w:rsidRDefault="00962345">
            <w:pPr>
              <w:spacing w:after="0"/>
              <w:jc w:val="center"/>
              <w:rPr>
                <w:rFonts w:eastAsia="等线" w:cs="Times New Roman"/>
                <w:color w:val="auto"/>
                <w:sz w:val="18"/>
                <w:szCs w:val="18"/>
              </w:rPr>
            </w:pPr>
            <w:r>
              <w:rPr>
                <w:rFonts w:eastAsia="等线" w:cs="Times New Roman"/>
                <w:sz w:val="18"/>
                <w:szCs w:val="18"/>
                <w:lang w:eastAsia="zh-CN"/>
              </w:rPr>
              <w:t>3</w:t>
            </w:r>
          </w:p>
        </w:tc>
        <w:tc>
          <w:tcPr>
            <w:tcW w:w="296" w:type="pct"/>
            <w:shd w:val="clear" w:color="auto" w:fill="FFFFFF" w:themeFill="background1"/>
            <w:vAlign w:val="center"/>
          </w:tcPr>
          <w:p w14:paraId="0DA7C7D1" w14:textId="77777777" w:rsidR="00466A1C" w:rsidRDefault="00962345">
            <w:pPr>
              <w:spacing w:after="0"/>
              <w:jc w:val="center"/>
              <w:rPr>
                <w:rFonts w:eastAsia="等线" w:cs="Times New Roman"/>
                <w:color w:val="auto"/>
                <w:sz w:val="18"/>
                <w:szCs w:val="18"/>
                <w:lang w:eastAsia="zh-CN"/>
              </w:rPr>
            </w:pPr>
            <w:r>
              <w:rPr>
                <w:rFonts w:eastAsia="等线" w:cs="Times New Roman"/>
                <w:sz w:val="18"/>
                <w:szCs w:val="18"/>
                <w:lang w:eastAsia="zh-CN"/>
              </w:rPr>
              <w:t>3</w:t>
            </w:r>
          </w:p>
        </w:tc>
        <w:tc>
          <w:tcPr>
            <w:tcW w:w="308" w:type="pct"/>
            <w:shd w:val="clear" w:color="auto" w:fill="FFFFFF" w:themeFill="background1"/>
            <w:vAlign w:val="center"/>
          </w:tcPr>
          <w:p w14:paraId="78A967DA" w14:textId="77777777" w:rsidR="00466A1C" w:rsidRDefault="00962345">
            <w:pPr>
              <w:spacing w:after="0"/>
              <w:jc w:val="center"/>
              <w:rPr>
                <w:rFonts w:eastAsia="等线" w:cs="Times New Roman"/>
                <w:color w:val="auto"/>
                <w:sz w:val="18"/>
                <w:szCs w:val="18"/>
                <w:lang w:eastAsia="zh-CN"/>
              </w:rPr>
            </w:pPr>
            <w:r>
              <w:rPr>
                <w:rFonts w:eastAsia="等线" w:cs="Times New Roman"/>
                <w:sz w:val="18"/>
                <w:szCs w:val="18"/>
                <w:lang w:eastAsia="zh-CN"/>
              </w:rPr>
              <w:t>3</w:t>
            </w:r>
          </w:p>
        </w:tc>
        <w:tc>
          <w:tcPr>
            <w:tcW w:w="308" w:type="pct"/>
            <w:shd w:val="clear" w:color="auto" w:fill="FFFFFF" w:themeFill="background1"/>
            <w:vAlign w:val="center"/>
          </w:tcPr>
          <w:p w14:paraId="1602089D" w14:textId="77777777" w:rsidR="00466A1C" w:rsidRDefault="00962345">
            <w:pPr>
              <w:spacing w:after="0"/>
              <w:jc w:val="center"/>
              <w:rPr>
                <w:rFonts w:eastAsia="等线" w:cs="Times New Roman"/>
                <w:color w:val="auto"/>
                <w:sz w:val="18"/>
                <w:szCs w:val="18"/>
                <w:lang w:eastAsia="zh-CN"/>
              </w:rPr>
            </w:pPr>
            <w:r>
              <w:rPr>
                <w:rFonts w:eastAsia="等线" w:cs="Times New Roman"/>
                <w:sz w:val="18"/>
                <w:szCs w:val="18"/>
                <w:lang w:eastAsia="zh-CN"/>
              </w:rPr>
              <w:t>3</w:t>
            </w:r>
          </w:p>
        </w:tc>
        <w:tc>
          <w:tcPr>
            <w:tcW w:w="269" w:type="pct"/>
            <w:shd w:val="clear" w:color="auto" w:fill="FFFFFF" w:themeFill="background1"/>
            <w:vAlign w:val="center"/>
          </w:tcPr>
          <w:p w14:paraId="67113098" w14:textId="77777777" w:rsidR="00466A1C" w:rsidRDefault="00962345">
            <w:pPr>
              <w:spacing w:after="0"/>
              <w:jc w:val="center"/>
              <w:rPr>
                <w:rFonts w:eastAsia="等线" w:cs="Times New Roman"/>
                <w:color w:val="auto"/>
                <w:sz w:val="18"/>
                <w:szCs w:val="18"/>
                <w:lang w:eastAsia="zh-CN"/>
              </w:rPr>
            </w:pPr>
            <w:r>
              <w:rPr>
                <w:rFonts w:eastAsia="等线" w:cs="Times New Roman"/>
                <w:sz w:val="18"/>
                <w:szCs w:val="18"/>
                <w:lang w:eastAsia="zh-CN"/>
              </w:rPr>
              <w:t>3</w:t>
            </w:r>
          </w:p>
        </w:tc>
        <w:tc>
          <w:tcPr>
            <w:tcW w:w="269" w:type="pct"/>
            <w:shd w:val="clear" w:color="auto" w:fill="FFFFFF" w:themeFill="background1"/>
            <w:vAlign w:val="center"/>
          </w:tcPr>
          <w:p w14:paraId="198234F3" w14:textId="77777777" w:rsidR="00466A1C" w:rsidRDefault="00962345">
            <w:pPr>
              <w:spacing w:after="0"/>
              <w:jc w:val="center"/>
              <w:rPr>
                <w:rFonts w:eastAsia="等线" w:cs="Times New Roman"/>
                <w:color w:val="auto"/>
                <w:sz w:val="18"/>
                <w:szCs w:val="18"/>
                <w:lang w:eastAsia="zh-CN"/>
              </w:rPr>
            </w:pPr>
            <w:r>
              <w:rPr>
                <w:rFonts w:eastAsia="等线" w:cs="Times New Roman"/>
                <w:sz w:val="18"/>
                <w:szCs w:val="18"/>
                <w:lang w:eastAsia="zh-CN"/>
              </w:rPr>
              <w:t>3</w:t>
            </w:r>
          </w:p>
        </w:tc>
        <w:tc>
          <w:tcPr>
            <w:tcW w:w="282" w:type="pct"/>
            <w:shd w:val="clear" w:color="auto" w:fill="FFFFFF" w:themeFill="background1"/>
            <w:vAlign w:val="center"/>
          </w:tcPr>
          <w:p w14:paraId="3336202D" w14:textId="77777777" w:rsidR="00466A1C" w:rsidRDefault="00962345">
            <w:pPr>
              <w:spacing w:after="0"/>
              <w:jc w:val="center"/>
              <w:rPr>
                <w:rFonts w:eastAsia="等线" w:cs="Times New Roman"/>
                <w:color w:val="auto"/>
                <w:sz w:val="18"/>
                <w:szCs w:val="18"/>
                <w:lang w:eastAsia="zh-CN"/>
              </w:rPr>
            </w:pPr>
            <w:r>
              <w:rPr>
                <w:rFonts w:eastAsia="等线" w:cs="Times New Roman"/>
                <w:sz w:val="18"/>
                <w:szCs w:val="18"/>
                <w:lang w:eastAsia="zh-CN"/>
              </w:rPr>
              <w:t>3</w:t>
            </w:r>
          </w:p>
        </w:tc>
      </w:tr>
      <w:tr w:rsidR="00466A1C" w14:paraId="5DD5F413" w14:textId="77777777">
        <w:trPr>
          <w:trHeight w:val="227"/>
          <w:jc w:val="center"/>
        </w:trPr>
        <w:tc>
          <w:tcPr>
            <w:tcW w:w="676" w:type="pct"/>
            <w:shd w:val="clear" w:color="auto" w:fill="FFFFFF" w:themeFill="background1"/>
            <w:vAlign w:val="center"/>
          </w:tcPr>
          <w:p w14:paraId="62325A04" w14:textId="77777777" w:rsidR="00466A1C" w:rsidRDefault="00962345">
            <w:pPr>
              <w:spacing w:after="0"/>
              <w:jc w:val="center"/>
              <w:rPr>
                <w:color w:val="auto"/>
                <w:sz w:val="18"/>
                <w:szCs w:val="18"/>
                <w:lang w:eastAsia="zh-CN"/>
              </w:rPr>
            </w:pPr>
            <w:r>
              <w:rPr>
                <w:color w:val="auto"/>
                <w:sz w:val="18"/>
                <w:szCs w:val="18"/>
                <w:lang w:eastAsia="zh-CN"/>
              </w:rPr>
              <w:t>Equipment technical life</w:t>
            </w:r>
          </w:p>
        </w:tc>
        <w:tc>
          <w:tcPr>
            <w:tcW w:w="4323" w:type="pct"/>
            <w:gridSpan w:val="15"/>
            <w:shd w:val="clear" w:color="auto" w:fill="FFFFFF" w:themeFill="background1"/>
            <w:vAlign w:val="center"/>
          </w:tcPr>
          <w:p w14:paraId="40B43EB1" w14:textId="77777777" w:rsidR="00466A1C" w:rsidRDefault="00962345">
            <w:pPr>
              <w:spacing w:after="0"/>
              <w:jc w:val="center"/>
              <w:rPr>
                <w:rFonts w:eastAsia="等线" w:cs="Times New Roman"/>
                <w:color w:val="auto"/>
                <w:sz w:val="18"/>
                <w:szCs w:val="18"/>
                <w:lang w:eastAsia="zh-CN"/>
              </w:rPr>
            </w:pPr>
            <w:r>
              <w:rPr>
                <w:rFonts w:eastAsia="等线" w:cs="Times New Roman"/>
                <w:color w:val="auto"/>
                <w:sz w:val="18"/>
                <w:szCs w:val="18"/>
                <w:lang w:eastAsia="zh-CN"/>
              </w:rPr>
              <w:t>No Less than 15 years</w:t>
            </w:r>
          </w:p>
        </w:tc>
      </w:tr>
    </w:tbl>
    <w:p w14:paraId="74016CB1" w14:textId="77777777" w:rsidR="00466A1C" w:rsidRDefault="00466A1C">
      <w:pPr>
        <w:spacing w:after="0" w:line="276" w:lineRule="auto"/>
        <w:jc w:val="center"/>
        <w:rPr>
          <w:color w:val="323232" w:themeColor="text2"/>
          <w:sz w:val="18"/>
          <w:szCs w:val="18"/>
          <w:lang w:eastAsia="zh-CN"/>
        </w:rPr>
      </w:pPr>
    </w:p>
    <w:p w14:paraId="75B3C2CD" w14:textId="77777777" w:rsidR="00466A1C" w:rsidRDefault="00466A1C">
      <w:pPr>
        <w:spacing w:after="0" w:line="276" w:lineRule="auto"/>
        <w:jc w:val="center"/>
        <w:rPr>
          <w:color w:val="323232" w:themeColor="text2"/>
          <w:sz w:val="18"/>
          <w:szCs w:val="18"/>
          <w:lang w:eastAsia="zh-CN"/>
        </w:rPr>
        <w:sectPr w:rsidR="00466A1C">
          <w:pgSz w:w="16840" w:h="11900" w:orient="landscape"/>
          <w:pgMar w:top="1134" w:right="1381" w:bottom="1134" w:left="1021" w:header="283" w:footer="0" w:gutter="0"/>
          <w:cols w:space="720"/>
          <w:titlePg/>
          <w:docGrid w:linePitch="360"/>
        </w:sectPr>
      </w:pPr>
    </w:p>
    <w:p w14:paraId="0C452019" w14:textId="77777777" w:rsidR="00466A1C" w:rsidRDefault="00466A1C">
      <w:pPr>
        <w:spacing w:after="0" w:line="276" w:lineRule="auto"/>
        <w:jc w:val="center"/>
        <w:rPr>
          <w:color w:val="323232" w:themeColor="text2"/>
          <w:sz w:val="18"/>
          <w:szCs w:val="18"/>
          <w:lang w:eastAsia="zh-CN"/>
        </w:rPr>
      </w:pPr>
    </w:p>
    <w:bookmarkEnd w:id="22"/>
    <w:p w14:paraId="52ED08AB" w14:textId="77777777" w:rsidR="00466A1C" w:rsidRDefault="00962345">
      <w:pPr>
        <w:pStyle w:val="51"/>
      </w:pPr>
      <w:r>
        <w:t>A.4 Scale of the project</w:t>
      </w:r>
    </w:p>
    <w:p w14:paraId="6A725AB1" w14:textId="77777777" w:rsidR="00466A1C" w:rsidRDefault="00962345">
      <w:pPr>
        <w:rPr>
          <w:lang w:eastAsia="de-DE"/>
        </w:rPr>
      </w:pPr>
      <w:r>
        <w:rPr>
          <w:lang w:eastAsia="de-DE"/>
        </w:rPr>
        <w:t>&gt;&gt;</w:t>
      </w:r>
    </w:p>
    <w:p w14:paraId="400E1895" w14:textId="3D2CE490" w:rsidR="00466A1C" w:rsidRDefault="00962345">
      <w:pPr>
        <w:jc w:val="both"/>
        <w:rPr>
          <w:rFonts w:asciiTheme="majorHAnsi" w:eastAsia="MS Mincho" w:hAnsiTheme="majorHAnsi"/>
          <w:color w:val="323232" w:themeColor="text2"/>
          <w:sz w:val="20"/>
          <w:szCs w:val="20"/>
        </w:rPr>
      </w:pPr>
      <w:r>
        <w:rPr>
          <w:rFonts w:asciiTheme="majorHAnsi" w:eastAsia="MS Mincho" w:hAnsiTheme="majorHAnsi"/>
          <w:color w:val="323232" w:themeColor="text2"/>
          <w:sz w:val="20"/>
          <w:szCs w:val="20"/>
        </w:rPr>
        <w:t xml:space="preserve">The proposed project </w:t>
      </w:r>
      <w:r>
        <w:rPr>
          <w:color w:val="323232" w:themeColor="text2"/>
          <w:sz w:val="20"/>
          <w:szCs w:val="20"/>
          <w:lang w:val="en-GB" w:eastAsia="zh-CN"/>
        </w:rPr>
        <w:t xml:space="preserve">installs new AWMSs to treat the manure and wastewater. As per section </w:t>
      </w:r>
      <w:r>
        <w:rPr>
          <w:rFonts w:asciiTheme="majorHAnsi" w:eastAsia="MS Mincho" w:hAnsiTheme="majorHAnsi"/>
          <w:color w:val="323232" w:themeColor="text2"/>
          <w:sz w:val="20"/>
          <w:szCs w:val="20"/>
        </w:rPr>
        <w:t xml:space="preserve">9.1.2 of </w:t>
      </w:r>
      <w:r>
        <w:rPr>
          <w:rFonts w:asciiTheme="majorHAnsi" w:hAnsiTheme="majorHAnsi"/>
          <w:i/>
          <w:color w:val="323232" w:themeColor="text2"/>
          <w:sz w:val="20"/>
          <w:szCs w:val="20"/>
          <w:lang w:eastAsia="zh-CN"/>
        </w:rPr>
        <w:t xml:space="preserve">GS4GG GHG Emissions Reduction &amp; Sequestration Product Requirements </w:t>
      </w:r>
      <w:r>
        <w:rPr>
          <w:rFonts w:asciiTheme="majorHAnsi" w:hAnsiTheme="majorHAnsi"/>
          <w:iCs/>
          <w:color w:val="323232" w:themeColor="text2"/>
          <w:sz w:val="20"/>
          <w:szCs w:val="20"/>
          <w:lang w:eastAsia="zh-CN"/>
        </w:rPr>
        <w:t>(Version 2.1)</w:t>
      </w:r>
      <w:r>
        <w:rPr>
          <w:rFonts w:asciiTheme="majorHAnsi" w:hAnsiTheme="majorHAnsi"/>
          <w:i/>
          <w:color w:val="323232" w:themeColor="text2"/>
          <w:sz w:val="20"/>
          <w:szCs w:val="20"/>
          <w:lang w:eastAsia="zh-CN"/>
        </w:rPr>
        <w:t xml:space="preserve">, </w:t>
      </w:r>
      <w:r>
        <w:rPr>
          <w:rFonts w:asciiTheme="majorHAnsi" w:hAnsiTheme="majorHAnsi"/>
          <w:iCs/>
          <w:color w:val="323232" w:themeColor="text2"/>
          <w:sz w:val="20"/>
          <w:szCs w:val="20"/>
          <w:lang w:eastAsia="zh-CN"/>
        </w:rPr>
        <w:t>it</w:t>
      </w:r>
      <w:r>
        <w:rPr>
          <w:iCs/>
          <w:color w:val="323232" w:themeColor="text2"/>
          <w:sz w:val="20"/>
          <w:szCs w:val="20"/>
          <w:lang w:val="en-GB" w:eastAsia="zh-CN"/>
        </w:rPr>
        <w:t xml:space="preserve"> </w:t>
      </w:r>
      <w:r>
        <w:rPr>
          <w:rFonts w:asciiTheme="majorHAnsi" w:eastAsia="MS Mincho" w:hAnsiTheme="majorHAnsi"/>
          <w:color w:val="323232" w:themeColor="text2"/>
          <w:sz w:val="20"/>
          <w:szCs w:val="20"/>
        </w:rPr>
        <w:t>belons to the Type 3: other project activities</w:t>
      </w:r>
      <w:r>
        <w:rPr>
          <w:rFonts w:asciiTheme="majorHAnsi" w:hAnsiTheme="majorHAnsi"/>
          <w:i/>
          <w:color w:val="323232" w:themeColor="text2"/>
          <w:sz w:val="20"/>
          <w:szCs w:val="20"/>
          <w:lang w:eastAsia="zh-CN"/>
        </w:rPr>
        <w:t>.</w:t>
      </w:r>
      <w:r>
        <w:rPr>
          <w:rFonts w:asciiTheme="majorHAnsi" w:hAnsiTheme="majorHAnsi"/>
          <w:iCs/>
          <w:color w:val="323232" w:themeColor="text2"/>
          <w:sz w:val="20"/>
          <w:szCs w:val="20"/>
          <w:lang w:eastAsia="zh-CN"/>
        </w:rPr>
        <w:t xml:space="preserve"> T</w:t>
      </w:r>
      <w:r>
        <w:rPr>
          <w:rFonts w:asciiTheme="majorHAnsi" w:eastAsia="MS Mincho" w:hAnsiTheme="majorHAnsi"/>
          <w:color w:val="323232" w:themeColor="text2"/>
          <w:sz w:val="20"/>
          <w:szCs w:val="20"/>
        </w:rPr>
        <w:t>he annual emission reductions of the project activity</w:t>
      </w:r>
      <w:r>
        <w:rPr>
          <w:color w:val="323232" w:themeColor="text2"/>
          <w:sz w:val="20"/>
          <w:szCs w:val="20"/>
          <w:lang w:val="en-GB" w:eastAsia="zh-CN"/>
        </w:rPr>
        <w:t xml:space="preserve"> are 473,400 tCO</w:t>
      </w:r>
      <w:r>
        <w:rPr>
          <w:color w:val="323232" w:themeColor="text2"/>
          <w:sz w:val="20"/>
          <w:szCs w:val="20"/>
          <w:vertAlign w:val="subscript"/>
          <w:lang w:val="en-GB" w:eastAsia="zh-CN"/>
        </w:rPr>
        <w:t>2</w:t>
      </w:r>
      <w:r>
        <w:rPr>
          <w:color w:val="323232" w:themeColor="text2"/>
          <w:sz w:val="20"/>
          <w:szCs w:val="20"/>
          <w:lang w:val="en-GB" w:eastAsia="zh-CN"/>
        </w:rPr>
        <w:t>e</w:t>
      </w:r>
      <w:r>
        <w:rPr>
          <w:rFonts w:asciiTheme="majorHAnsi" w:eastAsia="MS Mincho" w:hAnsiTheme="majorHAnsi"/>
          <w:color w:val="323232" w:themeColor="text2"/>
          <w:sz w:val="20"/>
          <w:szCs w:val="20"/>
        </w:rPr>
        <w:t>,</w:t>
      </w:r>
      <w:r>
        <w:rPr>
          <w:rFonts w:asciiTheme="majorHAnsi" w:eastAsia="MS Mincho" w:hAnsiTheme="majorHAnsi"/>
          <w:color w:val="323232" w:themeColor="text2"/>
          <w:sz w:val="20"/>
          <w:szCs w:val="20"/>
          <w:vertAlign w:val="subscript"/>
        </w:rPr>
        <w:t xml:space="preserve"> </w:t>
      </w:r>
      <w:r>
        <w:rPr>
          <w:rFonts w:asciiTheme="majorHAnsi" w:eastAsia="MS Mincho" w:hAnsiTheme="majorHAnsi"/>
          <w:color w:val="323232" w:themeColor="text2"/>
          <w:sz w:val="20"/>
          <w:szCs w:val="20"/>
        </w:rPr>
        <w:t>which is more than 60,000 tCO</w:t>
      </w:r>
      <w:r>
        <w:rPr>
          <w:rFonts w:asciiTheme="majorHAnsi" w:eastAsia="MS Mincho" w:hAnsiTheme="majorHAnsi"/>
          <w:color w:val="323232" w:themeColor="text2"/>
          <w:sz w:val="20"/>
          <w:szCs w:val="20"/>
          <w:vertAlign w:val="subscript"/>
        </w:rPr>
        <w:t>2</w:t>
      </w:r>
      <w:r>
        <w:rPr>
          <w:rFonts w:asciiTheme="majorHAnsi" w:eastAsia="MS Mincho" w:hAnsiTheme="majorHAnsi"/>
          <w:color w:val="323232" w:themeColor="text2"/>
          <w:sz w:val="20"/>
          <w:szCs w:val="20"/>
        </w:rPr>
        <w:t xml:space="preserve">e. Thus, the project does not meet the definition of small-scale projects in section 9.1.2 of </w:t>
      </w:r>
      <w:r>
        <w:rPr>
          <w:rFonts w:asciiTheme="majorHAnsi" w:hAnsiTheme="majorHAnsi"/>
          <w:i/>
          <w:color w:val="323232" w:themeColor="text2"/>
          <w:sz w:val="20"/>
          <w:szCs w:val="20"/>
          <w:lang w:eastAsia="zh-CN"/>
        </w:rPr>
        <w:t xml:space="preserve">GS4GG GHG Emissions Reduction &amp; Sequestration Product Requirements </w:t>
      </w:r>
      <w:r>
        <w:rPr>
          <w:rFonts w:asciiTheme="majorHAnsi" w:hAnsiTheme="majorHAnsi"/>
          <w:iCs/>
          <w:color w:val="323232" w:themeColor="text2"/>
          <w:sz w:val="20"/>
          <w:szCs w:val="20"/>
          <w:lang w:eastAsia="zh-CN"/>
        </w:rPr>
        <w:t>(Version 2.1)</w:t>
      </w:r>
      <w:r>
        <w:rPr>
          <w:rFonts w:asciiTheme="majorHAnsi" w:hAnsiTheme="majorHAnsi"/>
          <w:color w:val="323232" w:themeColor="text2"/>
          <w:sz w:val="20"/>
          <w:szCs w:val="20"/>
          <w:lang w:eastAsia="zh-CN"/>
        </w:rPr>
        <w:t>, Therefore, the project is a large-scale GS VER project.</w:t>
      </w:r>
    </w:p>
    <w:p w14:paraId="77D1F5A0" w14:textId="77777777" w:rsidR="00466A1C" w:rsidRDefault="00466A1C">
      <w:pPr>
        <w:spacing w:after="0"/>
        <w:rPr>
          <w:sz w:val="20"/>
          <w:szCs w:val="20"/>
          <w:lang w:eastAsia="de-DE"/>
        </w:rPr>
      </w:pPr>
    </w:p>
    <w:p w14:paraId="4CC8F1BC" w14:textId="77777777" w:rsidR="00466A1C" w:rsidRDefault="00962345">
      <w:pPr>
        <w:pStyle w:val="51"/>
      </w:pPr>
      <w:r>
        <w:t xml:space="preserve">A.5 Funding sources of project </w:t>
      </w:r>
    </w:p>
    <w:p w14:paraId="53EEA7D1" w14:textId="77777777" w:rsidR="00466A1C" w:rsidRDefault="00962345">
      <w:pPr>
        <w:rPr>
          <w:b/>
          <w:lang w:eastAsia="de-DE"/>
        </w:rPr>
      </w:pPr>
      <w:r>
        <w:rPr>
          <w:lang w:eastAsia="de-DE"/>
        </w:rPr>
        <w:t>&gt;&gt;</w:t>
      </w:r>
    </w:p>
    <w:p w14:paraId="05A8D3B2" w14:textId="44F118CB" w:rsidR="00466A1C" w:rsidRDefault="00962345">
      <w:pPr>
        <w:spacing w:after="0"/>
        <w:jc w:val="both"/>
        <w:rPr>
          <w:color w:val="auto"/>
          <w:sz w:val="20"/>
          <w:szCs w:val="20"/>
          <w:lang w:eastAsia="de-DE"/>
        </w:rPr>
      </w:pPr>
      <w:r>
        <w:rPr>
          <w:color w:val="auto"/>
          <w:sz w:val="20"/>
          <w:szCs w:val="20"/>
          <w:lang w:eastAsia="de-DE"/>
        </w:rPr>
        <w:t>The project will be financed by the project owner only during the entire operational lifetime. No public funding will be involved. On the long run</w:t>
      </w:r>
      <w:r>
        <w:rPr>
          <w:color w:val="auto"/>
          <w:sz w:val="20"/>
          <w:szCs w:val="20"/>
          <w:lang w:eastAsia="zh-CN"/>
        </w:rPr>
        <w:t xml:space="preserve">, </w:t>
      </w:r>
      <w:r>
        <w:rPr>
          <w:color w:val="auto"/>
          <w:sz w:val="20"/>
          <w:szCs w:val="20"/>
          <w:lang w:eastAsia="de-DE"/>
        </w:rPr>
        <w:t>the project will be financially sustainable through income from organic fertilizer</w:t>
      </w:r>
      <w:r w:rsidR="001A771C">
        <w:rPr>
          <w:color w:val="auto"/>
          <w:sz w:val="20"/>
          <w:szCs w:val="20"/>
          <w:lang w:eastAsia="de-DE"/>
        </w:rPr>
        <w:t xml:space="preserve"> sales</w:t>
      </w:r>
      <w:r>
        <w:rPr>
          <w:color w:val="auto"/>
          <w:sz w:val="20"/>
          <w:szCs w:val="20"/>
          <w:lang w:eastAsia="de-DE"/>
        </w:rPr>
        <w:t xml:space="preserve"> and carbon credits.</w:t>
      </w:r>
    </w:p>
    <w:p w14:paraId="38CE142E" w14:textId="77777777" w:rsidR="00466A1C" w:rsidRPr="001A771C" w:rsidRDefault="00466A1C">
      <w:pPr>
        <w:spacing w:after="0"/>
        <w:jc w:val="both"/>
        <w:rPr>
          <w:color w:val="auto"/>
          <w:sz w:val="20"/>
          <w:szCs w:val="20"/>
          <w:lang w:eastAsia="de-DE"/>
        </w:rPr>
      </w:pPr>
    </w:p>
    <w:p w14:paraId="54E8EB3F" w14:textId="5A0BB464" w:rsidR="00466A1C" w:rsidRDefault="00962345">
      <w:pPr>
        <w:spacing w:after="0"/>
        <w:jc w:val="both"/>
        <w:rPr>
          <w:color w:val="auto"/>
          <w:sz w:val="20"/>
          <w:szCs w:val="20"/>
          <w:lang w:eastAsia="de-DE"/>
        </w:rPr>
      </w:pPr>
      <w:r>
        <w:rPr>
          <w:color w:val="auto"/>
          <w:sz w:val="20"/>
          <w:szCs w:val="20"/>
          <w:lang w:eastAsia="de-DE"/>
        </w:rPr>
        <w:t xml:space="preserve">Project financing for this project activity will not use Official Development Assistance (ODA) Funds. The signed ODA declaration template </w:t>
      </w:r>
      <w:r w:rsidR="001A771C">
        <w:rPr>
          <w:color w:val="auto"/>
          <w:sz w:val="20"/>
          <w:szCs w:val="20"/>
          <w:lang w:eastAsia="de-DE"/>
        </w:rPr>
        <w:t>has been</w:t>
      </w:r>
      <w:r>
        <w:rPr>
          <w:color w:val="auto"/>
          <w:sz w:val="20"/>
          <w:szCs w:val="20"/>
          <w:lang w:eastAsia="de-DE"/>
        </w:rPr>
        <w:t xml:space="preserve"> provided as evidence.</w:t>
      </w:r>
    </w:p>
    <w:p w14:paraId="0695B51E" w14:textId="77777777" w:rsidR="00466A1C" w:rsidRDefault="00962345">
      <w:pPr>
        <w:spacing w:line="276" w:lineRule="auto"/>
        <w:contextualSpacing w:val="0"/>
        <w:rPr>
          <w:rFonts w:ascii="Avenir Book" w:hAnsi="Avenir Book" w:hint="eastAsia"/>
          <w:b/>
          <w:bCs/>
          <w:lang w:eastAsia="de-DE"/>
        </w:rPr>
      </w:pPr>
      <w:r>
        <w:rPr>
          <w:rFonts w:ascii="Avenir Book" w:hAnsi="Avenir Book"/>
          <w:b/>
          <w:bCs/>
          <w:lang w:eastAsia="de-DE"/>
        </w:rPr>
        <w:br w:type="page"/>
      </w:r>
    </w:p>
    <w:p w14:paraId="38520296" w14:textId="77777777" w:rsidR="00466A1C" w:rsidRDefault="00962345">
      <w:pPr>
        <w:pStyle w:val="41"/>
        <w:jc w:val="both"/>
        <w:rPr>
          <w:color w:val="auto"/>
        </w:rPr>
      </w:pPr>
      <w:bookmarkStart w:id="23" w:name="_Ref49515954"/>
      <w:r>
        <w:rPr>
          <w:color w:val="auto"/>
        </w:rPr>
        <w:lastRenderedPageBreak/>
        <w:t>SECTION B. APPLICATION OF APPROVED GOLD STANDARD METHODOLOGY (IES) AND/OR DEMONSTRATION OF SDG CONTRIBUTIONS</w:t>
      </w:r>
      <w:bookmarkEnd w:id="23"/>
      <w:r>
        <w:rPr>
          <w:color w:val="auto"/>
        </w:rPr>
        <w:t xml:space="preserve"> </w:t>
      </w:r>
    </w:p>
    <w:p w14:paraId="3D3A014B" w14:textId="77777777" w:rsidR="00466A1C" w:rsidRDefault="00962345">
      <w:pPr>
        <w:pStyle w:val="51"/>
      </w:pPr>
      <w:r>
        <w:t xml:space="preserve">B.1. Reference of approved methodology (ies) </w:t>
      </w:r>
    </w:p>
    <w:p w14:paraId="75507B0D" w14:textId="77777777" w:rsidR="00466A1C" w:rsidRDefault="00962345">
      <w:r>
        <w:t>&gt;&gt;</w:t>
      </w:r>
    </w:p>
    <w:p w14:paraId="2B8D95A3" w14:textId="77777777" w:rsidR="00466A1C" w:rsidRDefault="00962345" w:rsidP="00D112F4">
      <w:pPr>
        <w:spacing w:after="0" w:line="312" w:lineRule="auto"/>
        <w:jc w:val="both"/>
        <w:rPr>
          <w:color w:val="auto"/>
          <w:sz w:val="20"/>
          <w:szCs w:val="20"/>
        </w:rPr>
      </w:pPr>
      <w:r>
        <w:rPr>
          <w:color w:val="auto"/>
          <w:sz w:val="20"/>
          <w:szCs w:val="20"/>
          <w:lang w:eastAsia="zh-CN"/>
        </w:rPr>
        <w:t>The approved methodology applied by this project is referenced as ACM0010” GHG emission reductions from manure management systems (Version 08.0)”.</w:t>
      </w:r>
      <w:r>
        <w:rPr>
          <w:color w:val="auto"/>
          <w:sz w:val="20"/>
          <w:szCs w:val="20"/>
        </w:rPr>
        <w:t xml:space="preserve"> </w:t>
      </w:r>
    </w:p>
    <w:p w14:paraId="3A2C9604" w14:textId="77777777" w:rsidR="00466A1C" w:rsidRPr="00D112F4" w:rsidRDefault="00962345" w:rsidP="00D112F4">
      <w:pPr>
        <w:spacing w:after="0" w:line="312" w:lineRule="auto"/>
        <w:jc w:val="both"/>
        <w:rPr>
          <w:rStyle w:val="affff2"/>
          <w:rFonts w:ascii="Verdana" w:hAnsi="Verdana"/>
          <w:color w:val="auto"/>
          <w:sz w:val="20"/>
          <w:szCs w:val="20"/>
          <w:lang w:eastAsia="zh-CN"/>
        </w:rPr>
      </w:pPr>
      <w:r w:rsidRPr="00D112F4">
        <w:rPr>
          <w:rStyle w:val="affff2"/>
          <w:rFonts w:ascii="Verdana" w:hAnsi="Verdana"/>
          <w:color w:val="auto"/>
          <w:sz w:val="20"/>
          <w:szCs w:val="20"/>
          <w:lang w:eastAsia="zh-CN"/>
        </w:rPr>
        <w:t>This project also applies the following tools/guideline document:</w:t>
      </w:r>
    </w:p>
    <w:p w14:paraId="5B83F39D" w14:textId="77777777" w:rsidR="00466A1C" w:rsidRDefault="00962345" w:rsidP="00D112F4">
      <w:pPr>
        <w:spacing w:after="0" w:line="312" w:lineRule="auto"/>
        <w:jc w:val="both"/>
        <w:rPr>
          <w:color w:val="323232" w:themeColor="text2"/>
          <w:sz w:val="20"/>
          <w:szCs w:val="20"/>
          <w:lang w:eastAsia="zh-CN"/>
        </w:rPr>
      </w:pPr>
      <w:r>
        <w:rPr>
          <w:rFonts w:hint="eastAsia"/>
          <w:color w:val="323232" w:themeColor="text2"/>
          <w:sz w:val="20"/>
          <w:szCs w:val="20"/>
          <w:lang w:eastAsia="zh-CN"/>
        </w:rPr>
        <w:t>T</w:t>
      </w:r>
      <w:r>
        <w:rPr>
          <w:color w:val="323232" w:themeColor="text2"/>
          <w:sz w:val="20"/>
          <w:szCs w:val="20"/>
          <w:lang w:eastAsia="zh-CN"/>
        </w:rPr>
        <w:t>ool 02:</w:t>
      </w:r>
      <w:r>
        <w:rPr>
          <w:rFonts w:hint="eastAsia"/>
          <w:color w:val="323232" w:themeColor="text2"/>
          <w:sz w:val="20"/>
          <w:szCs w:val="20"/>
        </w:rPr>
        <w:t xml:space="preserve"> </w:t>
      </w:r>
      <w:r>
        <w:rPr>
          <w:color w:val="323232" w:themeColor="text2"/>
          <w:sz w:val="20"/>
          <w:szCs w:val="20"/>
          <w:lang w:eastAsia="zh-CN"/>
        </w:rPr>
        <w:t>“Combined tool to identify the baseline scenario and demonstrate additionality(version07.0)”</w:t>
      </w:r>
    </w:p>
    <w:p w14:paraId="720D325E" w14:textId="77777777" w:rsidR="00466A1C" w:rsidRDefault="00466A1C" w:rsidP="00D112F4">
      <w:pPr>
        <w:spacing w:after="0" w:line="312" w:lineRule="auto"/>
        <w:jc w:val="both"/>
        <w:rPr>
          <w:color w:val="323232" w:themeColor="text2"/>
          <w:sz w:val="20"/>
          <w:szCs w:val="20"/>
          <w:lang w:eastAsia="zh-CN"/>
        </w:rPr>
      </w:pPr>
    </w:p>
    <w:p w14:paraId="7F524059" w14:textId="77777777" w:rsidR="00466A1C" w:rsidRDefault="00962345" w:rsidP="00D112F4">
      <w:pPr>
        <w:spacing w:after="0" w:line="312" w:lineRule="auto"/>
        <w:jc w:val="both"/>
        <w:rPr>
          <w:color w:val="323232" w:themeColor="text2"/>
          <w:sz w:val="20"/>
          <w:szCs w:val="20"/>
          <w:lang w:eastAsia="zh-CN"/>
        </w:rPr>
      </w:pPr>
      <w:r>
        <w:rPr>
          <w:color w:val="323232" w:themeColor="text2"/>
          <w:sz w:val="20"/>
          <w:szCs w:val="20"/>
          <w:lang w:eastAsia="zh-CN"/>
        </w:rPr>
        <w:t>Tool 08: “Tool to determine the mass flow of a greenhouse gas in a gaseous stream (version03.0)”</w:t>
      </w:r>
    </w:p>
    <w:p w14:paraId="4586171F" w14:textId="77777777" w:rsidR="00466A1C" w:rsidRDefault="00962345" w:rsidP="00D112F4">
      <w:pPr>
        <w:spacing w:after="0" w:line="312" w:lineRule="auto"/>
        <w:jc w:val="both"/>
        <w:rPr>
          <w:color w:val="323232" w:themeColor="text2"/>
          <w:sz w:val="20"/>
          <w:szCs w:val="20"/>
          <w:lang w:eastAsia="zh-CN"/>
        </w:rPr>
      </w:pPr>
      <w:r>
        <w:rPr>
          <w:color w:val="323232" w:themeColor="text2"/>
          <w:sz w:val="20"/>
          <w:szCs w:val="20"/>
          <w:lang w:eastAsia="zh-CN"/>
        </w:rPr>
        <w:t>Tool 14: “Project and leakage emissions from anaerobic digesters (Version 02.0)”</w:t>
      </w:r>
    </w:p>
    <w:p w14:paraId="2447C358" w14:textId="047D68BD" w:rsidR="00466A1C" w:rsidRDefault="00962345" w:rsidP="00D112F4">
      <w:pPr>
        <w:spacing w:after="0" w:line="312" w:lineRule="auto"/>
        <w:jc w:val="both"/>
        <w:rPr>
          <w:color w:val="323232" w:themeColor="text2"/>
          <w:sz w:val="20"/>
          <w:szCs w:val="20"/>
          <w:lang w:eastAsia="zh-CN"/>
        </w:rPr>
      </w:pPr>
      <w:r>
        <w:rPr>
          <w:rFonts w:hint="eastAsia"/>
          <w:color w:val="323232" w:themeColor="text2"/>
          <w:sz w:val="20"/>
          <w:szCs w:val="20"/>
          <w:lang w:eastAsia="zh-CN"/>
        </w:rPr>
        <w:t>T</w:t>
      </w:r>
      <w:r>
        <w:rPr>
          <w:color w:val="323232" w:themeColor="text2"/>
          <w:sz w:val="20"/>
          <w:szCs w:val="20"/>
          <w:lang w:eastAsia="zh-CN"/>
        </w:rPr>
        <w:t>ool 06:”</w:t>
      </w:r>
      <w:r>
        <w:t xml:space="preserve"> </w:t>
      </w:r>
      <w:r>
        <w:rPr>
          <w:color w:val="323232" w:themeColor="text2"/>
          <w:sz w:val="20"/>
          <w:szCs w:val="20"/>
          <w:lang w:eastAsia="zh-CN"/>
        </w:rPr>
        <w:t>Project emissions from flaring” (Version 4.0)</w:t>
      </w:r>
    </w:p>
    <w:p w14:paraId="34173B0B" w14:textId="77777777" w:rsidR="00466A1C" w:rsidRDefault="00962345" w:rsidP="00D112F4">
      <w:pPr>
        <w:spacing w:after="0" w:line="312" w:lineRule="auto"/>
        <w:jc w:val="both"/>
        <w:rPr>
          <w:color w:val="323232" w:themeColor="text2"/>
          <w:sz w:val="20"/>
          <w:szCs w:val="20"/>
          <w:lang w:eastAsia="zh-CN"/>
        </w:rPr>
      </w:pPr>
      <w:r>
        <w:rPr>
          <w:rFonts w:hint="eastAsia"/>
          <w:color w:val="323232" w:themeColor="text2"/>
          <w:sz w:val="20"/>
          <w:szCs w:val="20"/>
          <w:lang w:eastAsia="zh-CN"/>
        </w:rPr>
        <w:t>T</w:t>
      </w:r>
      <w:r>
        <w:rPr>
          <w:color w:val="323232" w:themeColor="text2"/>
          <w:sz w:val="20"/>
          <w:szCs w:val="20"/>
          <w:lang w:eastAsia="zh-CN"/>
        </w:rPr>
        <w:t>ool 05:”</w:t>
      </w:r>
      <w:r>
        <w:t xml:space="preserve"> </w:t>
      </w:r>
      <w:r>
        <w:rPr>
          <w:color w:val="323232" w:themeColor="text2"/>
          <w:sz w:val="20"/>
          <w:szCs w:val="20"/>
          <w:lang w:eastAsia="zh-CN"/>
        </w:rPr>
        <w:t>Baseline, project and/or leakage emissions from electricity consumption and monitoring of electricity generation” (Version 3.0)</w:t>
      </w:r>
    </w:p>
    <w:p w14:paraId="7A40E9F6" w14:textId="77777777" w:rsidR="00466A1C" w:rsidRPr="000A1521" w:rsidRDefault="00962345" w:rsidP="00D112F4">
      <w:pPr>
        <w:spacing w:after="0" w:line="312" w:lineRule="auto"/>
        <w:jc w:val="both"/>
        <w:rPr>
          <w:color w:val="323232" w:themeColor="text2"/>
        </w:rPr>
      </w:pPr>
      <w:r w:rsidRPr="00CD0AF2">
        <w:rPr>
          <w:color w:val="auto"/>
          <w:sz w:val="20"/>
          <w:szCs w:val="20"/>
          <w:lang w:eastAsia="zh-CN"/>
        </w:rPr>
        <w:t xml:space="preserve">Tool 24:” </w:t>
      </w:r>
      <w:r>
        <w:rPr>
          <w:color w:val="auto"/>
          <w:sz w:val="20"/>
          <w:szCs w:val="20"/>
          <w:lang w:eastAsia="zh-CN"/>
        </w:rPr>
        <w:t>Common practice (Version 0</w:t>
      </w:r>
      <w:r w:rsidRPr="000A1521">
        <w:rPr>
          <w:color w:val="323232" w:themeColor="text2"/>
          <w:sz w:val="20"/>
          <w:szCs w:val="20"/>
          <w:lang w:eastAsia="zh-CN"/>
        </w:rPr>
        <w:t>3.1)</w:t>
      </w:r>
      <w:r w:rsidRPr="000A1521">
        <w:rPr>
          <w:color w:val="323232" w:themeColor="text2"/>
        </w:rPr>
        <w:t>”</w:t>
      </w:r>
    </w:p>
    <w:p w14:paraId="275C81D2" w14:textId="77777777" w:rsidR="00466A1C" w:rsidRPr="00D112F4" w:rsidRDefault="00962345" w:rsidP="00D112F4">
      <w:pPr>
        <w:spacing w:after="0" w:line="312" w:lineRule="auto"/>
        <w:jc w:val="both"/>
        <w:rPr>
          <w:color w:val="auto"/>
        </w:rPr>
      </w:pPr>
      <w:r w:rsidRPr="00D112F4">
        <w:rPr>
          <w:color w:val="auto"/>
          <w:sz w:val="20"/>
          <w:szCs w:val="20"/>
          <w:lang w:eastAsia="zh-CN"/>
        </w:rPr>
        <w:t>All above methodology and tool can be available from:</w:t>
      </w:r>
    </w:p>
    <w:p w14:paraId="22ED2E15" w14:textId="77777777" w:rsidR="00466A1C" w:rsidRPr="00D112F4" w:rsidRDefault="00000000" w:rsidP="00D112F4">
      <w:pPr>
        <w:spacing w:after="0" w:line="312" w:lineRule="auto"/>
        <w:jc w:val="both"/>
        <w:rPr>
          <w:sz w:val="20"/>
          <w:szCs w:val="20"/>
          <w:lang w:eastAsia="zh-CN"/>
        </w:rPr>
      </w:pPr>
      <w:hyperlink r:id="rId26" w:history="1">
        <w:r w:rsidR="00962345" w:rsidRPr="00D112F4">
          <w:rPr>
            <w:color w:val="auto"/>
            <w:sz w:val="20"/>
            <w:szCs w:val="20"/>
            <w:lang w:eastAsia="zh-CN"/>
          </w:rPr>
          <w:t>http://cdm.unfccc.int/methodologies/PAmethodologies/approved</w:t>
        </w:r>
      </w:hyperlink>
    </w:p>
    <w:p w14:paraId="000D987A" w14:textId="77777777" w:rsidR="00466A1C" w:rsidRPr="00D112F4" w:rsidRDefault="00962345" w:rsidP="00D112F4">
      <w:pPr>
        <w:spacing w:after="0" w:line="312" w:lineRule="auto"/>
        <w:jc w:val="both"/>
        <w:rPr>
          <w:sz w:val="20"/>
          <w:szCs w:val="20"/>
          <w:lang w:eastAsia="zh-CN"/>
        </w:rPr>
      </w:pPr>
      <w:r w:rsidRPr="00D112F4">
        <w:rPr>
          <w:color w:val="auto"/>
          <w:sz w:val="20"/>
          <w:szCs w:val="20"/>
          <w:lang w:eastAsia="zh-CN"/>
        </w:rPr>
        <w:t>https://cdm.unfccc.int/Reference/tools/index.html</w:t>
      </w:r>
    </w:p>
    <w:p w14:paraId="249F2051" w14:textId="77777777" w:rsidR="00466A1C" w:rsidRDefault="00466A1C">
      <w:pPr>
        <w:spacing w:after="0"/>
        <w:jc w:val="both"/>
        <w:rPr>
          <w:color w:val="323232" w:themeColor="text2"/>
          <w:sz w:val="20"/>
          <w:szCs w:val="20"/>
          <w:lang w:eastAsia="zh-CN"/>
        </w:rPr>
      </w:pPr>
    </w:p>
    <w:p w14:paraId="41C2561C" w14:textId="77777777" w:rsidR="00466A1C" w:rsidRDefault="00962345">
      <w:pPr>
        <w:pStyle w:val="51"/>
      </w:pPr>
      <w:r>
        <w:t>B.2. Applicability of methodology (ies)</w:t>
      </w:r>
    </w:p>
    <w:p w14:paraId="576E5254" w14:textId="77777777" w:rsidR="00466A1C" w:rsidRDefault="00962345">
      <w:r>
        <w:t>&gt;&gt;</w:t>
      </w:r>
    </w:p>
    <w:p w14:paraId="3E593868" w14:textId="77777777" w:rsidR="00466A1C" w:rsidRDefault="00962345">
      <w:pPr>
        <w:spacing w:after="0"/>
        <w:jc w:val="both"/>
        <w:rPr>
          <w:color w:val="auto"/>
          <w:sz w:val="20"/>
          <w:szCs w:val="20"/>
        </w:rPr>
      </w:pPr>
      <w:r>
        <w:rPr>
          <w:color w:val="auto"/>
          <w:sz w:val="20"/>
          <w:szCs w:val="20"/>
        </w:rPr>
        <w:t>The following table summarize the justification of the applicability conditions:</w:t>
      </w:r>
    </w:p>
    <w:tbl>
      <w:tblPr>
        <w:tblStyle w:val="afffb"/>
        <w:tblW w:w="0" w:type="auto"/>
        <w:tblLook w:val="04A0" w:firstRow="1" w:lastRow="0" w:firstColumn="1" w:lastColumn="0" w:noHBand="0" w:noVBand="1"/>
      </w:tblPr>
      <w:tblGrid>
        <w:gridCol w:w="4811"/>
        <w:gridCol w:w="4811"/>
      </w:tblGrid>
      <w:tr w:rsidR="00466A1C" w14:paraId="47B6CC2A" w14:textId="77777777">
        <w:tc>
          <w:tcPr>
            <w:tcW w:w="9622" w:type="dxa"/>
            <w:gridSpan w:val="2"/>
          </w:tcPr>
          <w:p w14:paraId="7FD5CA17" w14:textId="77777777" w:rsidR="00466A1C" w:rsidRPr="00D112F4" w:rsidRDefault="00962345" w:rsidP="00D112F4">
            <w:pPr>
              <w:spacing w:after="0" w:line="312" w:lineRule="auto"/>
              <w:jc w:val="both"/>
              <w:rPr>
                <w:i/>
                <w:iCs/>
                <w:color w:val="171717" w:themeColor="background2" w:themeShade="1A"/>
                <w:sz w:val="18"/>
                <w:szCs w:val="18"/>
                <w:lang w:val="en-GB" w:eastAsia="zh-CN"/>
              </w:rPr>
            </w:pPr>
            <w:r w:rsidRPr="00D112F4">
              <w:rPr>
                <w:i/>
                <w:iCs/>
                <w:color w:val="171717" w:themeColor="background2" w:themeShade="1A"/>
                <w:sz w:val="18"/>
                <w:szCs w:val="18"/>
                <w:lang w:eastAsia="zh-CN"/>
              </w:rPr>
              <w:t xml:space="preserve">ACM0010 (Version 08.0)” </w:t>
            </w:r>
            <w:bookmarkStart w:id="24" w:name="OLE_LINK8"/>
            <w:r w:rsidRPr="00D112F4">
              <w:rPr>
                <w:i/>
                <w:iCs/>
                <w:color w:val="171717" w:themeColor="background2" w:themeShade="1A"/>
                <w:sz w:val="18"/>
                <w:szCs w:val="18"/>
                <w:lang w:eastAsia="zh-CN"/>
              </w:rPr>
              <w:t>GHG emission reductions from manure management systems”</w:t>
            </w:r>
            <w:bookmarkEnd w:id="24"/>
          </w:p>
        </w:tc>
      </w:tr>
      <w:tr w:rsidR="00466A1C" w14:paraId="758F6D92" w14:textId="77777777">
        <w:tc>
          <w:tcPr>
            <w:tcW w:w="4811" w:type="dxa"/>
          </w:tcPr>
          <w:p w14:paraId="4AC3522E" w14:textId="77777777" w:rsidR="00466A1C" w:rsidRPr="00D112F4" w:rsidRDefault="00962345" w:rsidP="00D112F4">
            <w:pPr>
              <w:spacing w:after="0" w:line="312" w:lineRule="auto"/>
              <w:jc w:val="center"/>
              <w:rPr>
                <w:b/>
                <w:bCs/>
                <w:color w:val="171717" w:themeColor="background2" w:themeShade="1A"/>
                <w:sz w:val="18"/>
                <w:szCs w:val="18"/>
                <w:lang w:val="en-GB" w:eastAsia="zh-CN"/>
              </w:rPr>
            </w:pPr>
            <w:r w:rsidRPr="00D112F4">
              <w:rPr>
                <w:b/>
                <w:bCs/>
                <w:color w:val="171717" w:themeColor="background2" w:themeShade="1A"/>
                <w:sz w:val="18"/>
                <w:szCs w:val="18"/>
                <w:lang w:val="en-GB" w:eastAsia="zh-CN"/>
              </w:rPr>
              <w:t>Applicability Criteria</w:t>
            </w:r>
          </w:p>
        </w:tc>
        <w:tc>
          <w:tcPr>
            <w:tcW w:w="4811" w:type="dxa"/>
          </w:tcPr>
          <w:p w14:paraId="42349045" w14:textId="77777777" w:rsidR="00466A1C" w:rsidRPr="00D112F4" w:rsidRDefault="00962345" w:rsidP="00D112F4">
            <w:pPr>
              <w:spacing w:after="0" w:line="312" w:lineRule="auto"/>
              <w:jc w:val="center"/>
              <w:rPr>
                <w:b/>
                <w:bCs/>
                <w:color w:val="171717" w:themeColor="background2" w:themeShade="1A"/>
                <w:sz w:val="18"/>
                <w:szCs w:val="18"/>
                <w:lang w:val="en-GB" w:eastAsia="zh-CN"/>
              </w:rPr>
            </w:pPr>
            <w:r w:rsidRPr="00D112F4">
              <w:rPr>
                <w:b/>
                <w:bCs/>
                <w:color w:val="171717" w:themeColor="background2" w:themeShade="1A"/>
                <w:sz w:val="18"/>
                <w:szCs w:val="18"/>
                <w:lang w:val="en-GB" w:eastAsia="zh-CN"/>
              </w:rPr>
              <w:t>Justification</w:t>
            </w:r>
          </w:p>
        </w:tc>
      </w:tr>
      <w:tr w:rsidR="00466A1C" w14:paraId="0AFF2BD2" w14:textId="77777777">
        <w:tc>
          <w:tcPr>
            <w:tcW w:w="4811" w:type="dxa"/>
          </w:tcPr>
          <w:p w14:paraId="1A6B7752" w14:textId="77777777" w:rsidR="00466A1C" w:rsidRPr="00D112F4" w:rsidRDefault="00962345" w:rsidP="00D112F4">
            <w:pPr>
              <w:spacing w:after="0" w:line="312" w:lineRule="auto"/>
              <w:jc w:val="both"/>
              <w:rPr>
                <w:color w:val="171717" w:themeColor="background2" w:themeShade="1A"/>
                <w:sz w:val="18"/>
                <w:szCs w:val="18"/>
                <w:lang w:eastAsia="zh-CN"/>
              </w:rPr>
            </w:pPr>
            <w:r w:rsidRPr="00D112F4">
              <w:rPr>
                <w:color w:val="171717" w:themeColor="background2" w:themeShade="1A"/>
                <w:sz w:val="18"/>
                <w:szCs w:val="18"/>
                <w:lang w:eastAsia="zh-CN"/>
              </w:rPr>
              <w:t>This methodology applies to project activities that include destruction of methane emissions and displacement of a more GHG-intensive service in manure management of livestock farms by introducing a new animal waste management system or a combination of animal waste management systems that result in less GHG emissions.</w:t>
            </w:r>
          </w:p>
        </w:tc>
        <w:tc>
          <w:tcPr>
            <w:tcW w:w="4811" w:type="dxa"/>
          </w:tcPr>
          <w:p w14:paraId="27CD533E" w14:textId="16B08055" w:rsidR="00466A1C" w:rsidRPr="00D112F4" w:rsidRDefault="00962345" w:rsidP="00D112F4">
            <w:pPr>
              <w:spacing w:after="0" w:line="312" w:lineRule="auto"/>
              <w:jc w:val="both"/>
              <w:rPr>
                <w:color w:val="171717" w:themeColor="background2" w:themeShade="1A"/>
                <w:sz w:val="18"/>
                <w:szCs w:val="18"/>
                <w:lang w:val="en-GB" w:eastAsia="zh-CN"/>
              </w:rPr>
            </w:pPr>
            <w:r w:rsidRPr="00D112F4">
              <w:rPr>
                <w:color w:val="171717" w:themeColor="background2" w:themeShade="1A"/>
                <w:sz w:val="18"/>
                <w:szCs w:val="18"/>
                <w:lang w:val="en-GB" w:eastAsia="zh-CN"/>
              </w:rPr>
              <w:t xml:space="preserve">This project </w:t>
            </w:r>
            <w:r>
              <w:rPr>
                <w:color w:val="171717" w:themeColor="background2" w:themeShade="1A"/>
                <w:sz w:val="18"/>
                <w:szCs w:val="18"/>
                <w:lang w:val="en-GB" w:eastAsia="zh-CN"/>
              </w:rPr>
              <w:t>installs</w:t>
            </w:r>
            <w:r w:rsidRPr="00D112F4">
              <w:rPr>
                <w:color w:val="171717" w:themeColor="background2" w:themeShade="1A"/>
                <w:sz w:val="18"/>
                <w:szCs w:val="18"/>
                <w:lang w:val="en-GB" w:eastAsia="zh-CN"/>
              </w:rPr>
              <w:t xml:space="preserve"> new AWMSs to treat the manure and wastewater from the 15</w:t>
            </w:r>
            <w:r>
              <w:rPr>
                <w:color w:val="171717" w:themeColor="background2" w:themeShade="1A"/>
                <w:sz w:val="18"/>
                <w:szCs w:val="18"/>
                <w:lang w:val="en-GB" w:eastAsia="zh-CN"/>
              </w:rPr>
              <w:t xml:space="preserve"> existing</w:t>
            </w:r>
            <w:r w:rsidRPr="00D112F4">
              <w:rPr>
                <w:color w:val="171717" w:themeColor="background2" w:themeShade="1A"/>
                <w:sz w:val="18"/>
                <w:szCs w:val="18"/>
                <w:lang w:val="en-GB" w:eastAsia="zh-CN"/>
              </w:rPr>
              <w:t xml:space="preserve"> swine farms to avoid methane emissions generated in the baseline uncovered anaerobic lagoons. The biogas generated during the treatment process will be captured for power generation. </w:t>
            </w:r>
            <w:r w:rsidRPr="00D112F4">
              <w:rPr>
                <w:color w:val="auto"/>
                <w:sz w:val="18"/>
                <w:szCs w:val="18"/>
                <w:lang w:val="en-GB" w:eastAsia="zh-CN"/>
              </w:rPr>
              <w:t xml:space="preserve">The power generated are all used by the </w:t>
            </w:r>
            <w:r>
              <w:rPr>
                <w:color w:val="auto"/>
                <w:sz w:val="18"/>
                <w:szCs w:val="18"/>
                <w:lang w:val="en-GB" w:eastAsia="zh-CN"/>
              </w:rPr>
              <w:t xml:space="preserve">operation of AWMSs and </w:t>
            </w:r>
            <w:r w:rsidRPr="00D112F4">
              <w:rPr>
                <w:color w:val="auto"/>
                <w:sz w:val="18"/>
                <w:szCs w:val="18"/>
                <w:lang w:val="en-GB" w:eastAsia="zh-CN"/>
              </w:rPr>
              <w:t>swine farms and will not be connected to another user or to the regional power grid</w:t>
            </w:r>
            <w:r w:rsidRPr="00D112F4">
              <w:rPr>
                <w:color w:val="171717" w:themeColor="background2" w:themeShade="1A"/>
                <w:sz w:val="18"/>
                <w:szCs w:val="18"/>
                <w:lang w:val="en-GB" w:eastAsia="zh-CN"/>
              </w:rPr>
              <w:t>.</w:t>
            </w:r>
          </w:p>
        </w:tc>
      </w:tr>
      <w:tr w:rsidR="00466A1C" w14:paraId="062DF34E" w14:textId="77777777">
        <w:tc>
          <w:tcPr>
            <w:tcW w:w="4811" w:type="dxa"/>
          </w:tcPr>
          <w:p w14:paraId="7A40D6E6" w14:textId="77777777" w:rsidR="00466A1C" w:rsidRPr="00D112F4" w:rsidRDefault="00962345" w:rsidP="00D112F4">
            <w:pPr>
              <w:spacing w:after="0" w:line="312" w:lineRule="auto"/>
              <w:jc w:val="both"/>
              <w:rPr>
                <w:color w:val="171717" w:themeColor="background2" w:themeShade="1A"/>
                <w:sz w:val="18"/>
                <w:szCs w:val="18"/>
                <w:lang w:val="en-GB" w:eastAsia="zh-CN"/>
              </w:rPr>
            </w:pPr>
            <w:r w:rsidRPr="00D112F4">
              <w:rPr>
                <w:color w:val="171717" w:themeColor="background2" w:themeShade="1A"/>
                <w:sz w:val="18"/>
                <w:szCs w:val="18"/>
                <w:lang w:val="en-GB" w:eastAsia="zh-CN"/>
              </w:rPr>
              <w:t xml:space="preserve">This methodology is applicable to manure management on livestock farms where the existing anaerobic manure treatment system, within the project boundary, is replaced by one or a combination of more than one animal waste management systems (AWMSs) that result in less GHG emissions compared to the existing system. </w:t>
            </w:r>
            <w:r w:rsidRPr="00D112F4">
              <w:rPr>
                <w:color w:val="171717" w:themeColor="background2" w:themeShade="1A"/>
                <w:sz w:val="18"/>
                <w:szCs w:val="18"/>
                <w:lang w:val="en-GB" w:eastAsia="zh-CN"/>
              </w:rPr>
              <w:lastRenderedPageBreak/>
              <w:t>The methodology is also applicable to Greenfield facilities.</w:t>
            </w:r>
          </w:p>
        </w:tc>
        <w:tc>
          <w:tcPr>
            <w:tcW w:w="4811" w:type="dxa"/>
          </w:tcPr>
          <w:p w14:paraId="24813DED" w14:textId="77777777" w:rsidR="00466A1C" w:rsidRDefault="00962345" w:rsidP="00D112F4">
            <w:pPr>
              <w:spacing w:after="0" w:line="312" w:lineRule="auto"/>
              <w:jc w:val="both"/>
              <w:rPr>
                <w:sz w:val="18"/>
                <w:szCs w:val="18"/>
                <w:lang w:val="en-GB" w:eastAsia="zh-CN"/>
              </w:rPr>
            </w:pPr>
            <w:r>
              <w:rPr>
                <w:rFonts w:asciiTheme="minorHAnsi" w:hAnsiTheme="minorHAnsi"/>
                <w:color w:val="auto"/>
                <w:sz w:val="18"/>
                <w:szCs w:val="18"/>
                <w:lang w:val="en-GB" w:eastAsia="zh-CN"/>
              </w:rPr>
              <w:lastRenderedPageBreak/>
              <w:t xml:space="preserve">For this project, 15 identical sets of new AWMS are installed in 15 existing swine farms in order to treat the manure and wastewater from these swine farms, which was treated in the baseline uncovered anaerobic lagoons prior to the implementation of the project. </w:t>
            </w:r>
          </w:p>
          <w:p w14:paraId="3DB11247" w14:textId="77777777" w:rsidR="00466A1C" w:rsidRPr="00D112F4" w:rsidRDefault="00466A1C" w:rsidP="00D112F4">
            <w:pPr>
              <w:spacing w:after="0" w:line="312" w:lineRule="auto"/>
              <w:jc w:val="both"/>
              <w:rPr>
                <w:color w:val="171717" w:themeColor="background2" w:themeShade="1A"/>
                <w:sz w:val="18"/>
                <w:szCs w:val="18"/>
                <w:lang w:val="en-GB" w:eastAsia="zh-CN"/>
              </w:rPr>
            </w:pPr>
          </w:p>
          <w:p w14:paraId="4D16FE7E" w14:textId="77777777" w:rsidR="00466A1C" w:rsidRPr="00D112F4" w:rsidRDefault="00962345" w:rsidP="00D112F4">
            <w:pPr>
              <w:spacing w:after="0" w:line="312" w:lineRule="auto"/>
              <w:jc w:val="both"/>
              <w:rPr>
                <w:color w:val="171717" w:themeColor="background2" w:themeShade="1A"/>
                <w:sz w:val="18"/>
                <w:szCs w:val="18"/>
                <w:lang w:val="en-GB" w:eastAsia="zh-CN"/>
              </w:rPr>
            </w:pPr>
            <w:r w:rsidRPr="00D112F4">
              <w:rPr>
                <w:color w:val="171717" w:themeColor="background2" w:themeShade="1A"/>
                <w:sz w:val="18"/>
                <w:szCs w:val="18"/>
                <w:lang w:val="en-GB" w:eastAsia="zh-CN"/>
              </w:rPr>
              <w:lastRenderedPageBreak/>
              <w:t>The project activity will reduce of GHG in the atmosphere through avoiding methane emissions from anaerobic treatment of swine manure and wastewater.</w:t>
            </w:r>
          </w:p>
        </w:tc>
      </w:tr>
      <w:tr w:rsidR="00466A1C" w14:paraId="4DEE1CFF" w14:textId="77777777">
        <w:tc>
          <w:tcPr>
            <w:tcW w:w="4811" w:type="dxa"/>
          </w:tcPr>
          <w:p w14:paraId="2BDBAE69" w14:textId="77777777" w:rsidR="00466A1C" w:rsidRPr="00D112F4" w:rsidRDefault="00962345" w:rsidP="00D112F4">
            <w:pPr>
              <w:spacing w:after="0" w:line="312" w:lineRule="auto"/>
              <w:jc w:val="both"/>
              <w:rPr>
                <w:color w:val="171717" w:themeColor="background2" w:themeShade="1A"/>
                <w:sz w:val="18"/>
                <w:szCs w:val="18"/>
                <w:lang w:eastAsia="zh-CN"/>
              </w:rPr>
            </w:pPr>
            <w:bookmarkStart w:id="25" w:name="_Hlk71290764"/>
            <w:r w:rsidRPr="00D112F4">
              <w:rPr>
                <w:color w:val="171717" w:themeColor="background2" w:themeShade="1A"/>
                <w:sz w:val="18"/>
                <w:szCs w:val="18"/>
                <w:lang w:eastAsia="zh-CN"/>
              </w:rPr>
              <w:lastRenderedPageBreak/>
              <w:t>This methodology is applicable to manure management projects under the following conditions:</w:t>
            </w:r>
          </w:p>
          <w:p w14:paraId="25BEB907" w14:textId="77777777" w:rsidR="00466A1C" w:rsidRPr="00D112F4" w:rsidRDefault="00962345" w:rsidP="00D112F4">
            <w:pPr>
              <w:pStyle w:val="Default"/>
              <w:numPr>
                <w:ilvl w:val="0"/>
                <w:numId w:val="16"/>
              </w:numPr>
              <w:spacing w:line="312" w:lineRule="auto"/>
              <w:ind w:left="0"/>
              <w:contextualSpacing/>
              <w:jc w:val="both"/>
              <w:rPr>
                <w:rFonts w:cs="Times New Roman (Body CS)"/>
                <w:color w:val="171717" w:themeColor="background2" w:themeShade="1A"/>
                <w:sz w:val="18"/>
                <w:szCs w:val="18"/>
                <w:lang w:eastAsia="zh-CN"/>
              </w:rPr>
            </w:pPr>
            <w:r>
              <w:rPr>
                <w:rFonts w:cs="Times New Roman (Body CS)"/>
                <w:color w:val="171717" w:themeColor="background2" w:themeShade="1A"/>
                <w:sz w:val="18"/>
                <w:szCs w:val="18"/>
                <w:lang w:eastAsia="zh-CN"/>
              </w:rPr>
              <w:t xml:space="preserve">(a) </w:t>
            </w:r>
            <w:r w:rsidRPr="00D112F4">
              <w:rPr>
                <w:rFonts w:cs="Times New Roman (Body CS)"/>
                <w:color w:val="171717" w:themeColor="background2" w:themeShade="1A"/>
                <w:sz w:val="18"/>
                <w:szCs w:val="18"/>
                <w:lang w:eastAsia="zh-CN"/>
              </w:rPr>
              <w:t xml:space="preserve">Farms where livestock populations, comprising of cattle, buffalo, swine, sheep, goats, and/or poultry, is managed under confined conditions; </w:t>
            </w:r>
          </w:p>
          <w:p w14:paraId="20CD14F1" w14:textId="77777777" w:rsidR="00466A1C" w:rsidRPr="00D112F4" w:rsidRDefault="00962345" w:rsidP="00D112F4">
            <w:pPr>
              <w:pStyle w:val="Default"/>
              <w:numPr>
                <w:ilvl w:val="0"/>
                <w:numId w:val="16"/>
              </w:numPr>
              <w:spacing w:line="312" w:lineRule="auto"/>
              <w:ind w:left="0"/>
              <w:contextualSpacing/>
              <w:jc w:val="both"/>
              <w:rPr>
                <w:rFonts w:cs="Times New Roman (Body CS)"/>
                <w:color w:val="171717" w:themeColor="background2" w:themeShade="1A"/>
                <w:sz w:val="18"/>
                <w:szCs w:val="18"/>
                <w:lang w:eastAsia="zh-CN"/>
              </w:rPr>
            </w:pPr>
            <w:r>
              <w:rPr>
                <w:rFonts w:cs="Times New Roman (Body CS)"/>
                <w:color w:val="171717" w:themeColor="background2" w:themeShade="1A"/>
                <w:sz w:val="18"/>
                <w:szCs w:val="18"/>
                <w:lang w:eastAsia="zh-CN"/>
              </w:rPr>
              <w:t xml:space="preserve">(b) </w:t>
            </w:r>
            <w:r w:rsidRPr="00D112F4">
              <w:rPr>
                <w:rFonts w:cs="Times New Roman (Body CS)"/>
                <w:color w:val="171717" w:themeColor="background2" w:themeShade="1A"/>
                <w:sz w:val="18"/>
                <w:szCs w:val="18"/>
                <w:lang w:eastAsia="zh-CN"/>
              </w:rPr>
              <w:t>Farms where manure is not discharged into natural water resources (e.g., rivers or estuaries);</w:t>
            </w:r>
          </w:p>
          <w:p w14:paraId="76A91B64" w14:textId="77777777" w:rsidR="00466A1C" w:rsidRPr="00D112F4" w:rsidRDefault="00962345" w:rsidP="00D112F4">
            <w:pPr>
              <w:pStyle w:val="Default"/>
              <w:numPr>
                <w:ilvl w:val="0"/>
                <w:numId w:val="16"/>
              </w:numPr>
              <w:spacing w:line="312" w:lineRule="auto"/>
              <w:ind w:left="0"/>
              <w:contextualSpacing/>
              <w:jc w:val="both"/>
              <w:rPr>
                <w:rFonts w:cs="Times New Roman (Body CS)"/>
                <w:color w:val="171717" w:themeColor="background2" w:themeShade="1A"/>
                <w:sz w:val="18"/>
                <w:szCs w:val="18"/>
                <w:lang w:eastAsia="zh-CN"/>
              </w:rPr>
            </w:pPr>
            <w:r>
              <w:rPr>
                <w:rFonts w:cs="Times New Roman (Body CS)"/>
                <w:color w:val="171717" w:themeColor="background2" w:themeShade="1A"/>
                <w:sz w:val="18"/>
                <w:szCs w:val="18"/>
                <w:lang w:eastAsia="zh-CN"/>
              </w:rPr>
              <w:t xml:space="preserve">(c) </w:t>
            </w:r>
            <w:r w:rsidRPr="00D112F4">
              <w:rPr>
                <w:rFonts w:cs="Times New Roman (Body CS)"/>
                <w:color w:val="171717" w:themeColor="background2" w:themeShade="1A"/>
                <w:sz w:val="18"/>
                <w:szCs w:val="18"/>
                <w:lang w:eastAsia="zh-CN"/>
              </w:rPr>
              <w:t>In case of anaerobic lagoons treatments systems, the depth of the lagoons used for manure management under the baseline scenario should be at least 1 m;</w:t>
            </w:r>
          </w:p>
          <w:p w14:paraId="508CD439" w14:textId="77777777" w:rsidR="00466A1C" w:rsidRPr="00D112F4" w:rsidRDefault="00962345" w:rsidP="00D112F4">
            <w:pPr>
              <w:pStyle w:val="Default"/>
              <w:numPr>
                <w:ilvl w:val="0"/>
                <w:numId w:val="16"/>
              </w:numPr>
              <w:spacing w:line="312" w:lineRule="auto"/>
              <w:ind w:left="0"/>
              <w:contextualSpacing/>
              <w:jc w:val="both"/>
              <w:rPr>
                <w:rFonts w:cs="Times New Roman (Body CS)"/>
                <w:color w:val="171717" w:themeColor="background2" w:themeShade="1A"/>
                <w:sz w:val="18"/>
                <w:szCs w:val="18"/>
                <w:lang w:eastAsia="zh-CN"/>
              </w:rPr>
            </w:pPr>
            <w:r>
              <w:rPr>
                <w:rFonts w:cs="Times New Roman (Body CS)"/>
                <w:color w:val="171717" w:themeColor="background2" w:themeShade="1A"/>
                <w:sz w:val="18"/>
                <w:szCs w:val="18"/>
                <w:lang w:eastAsia="zh-CN"/>
              </w:rPr>
              <w:t xml:space="preserve">(d) </w:t>
            </w:r>
            <w:r w:rsidRPr="00D112F4">
              <w:rPr>
                <w:rFonts w:cs="Times New Roman (Body CS)"/>
                <w:color w:val="171717" w:themeColor="background2" w:themeShade="1A"/>
                <w:sz w:val="18"/>
                <w:szCs w:val="18"/>
                <w:lang w:eastAsia="zh-CN"/>
              </w:rPr>
              <w:t xml:space="preserve">The </w:t>
            </w:r>
            <w:bookmarkStart w:id="26" w:name="OLE_LINK6"/>
            <w:r w:rsidRPr="00D112F4">
              <w:rPr>
                <w:rFonts w:cs="Times New Roman (Body CS)"/>
                <w:color w:val="171717" w:themeColor="background2" w:themeShade="1A"/>
                <w:sz w:val="18"/>
                <w:szCs w:val="18"/>
                <w:lang w:eastAsia="zh-CN"/>
              </w:rPr>
              <w:t>annual average ambient temperature at the site</w:t>
            </w:r>
            <w:bookmarkEnd w:id="26"/>
            <w:r w:rsidRPr="00D112F4">
              <w:rPr>
                <w:rFonts w:cs="Times New Roman (Body CS)"/>
                <w:color w:val="171717" w:themeColor="background2" w:themeShade="1A"/>
                <w:sz w:val="18"/>
                <w:szCs w:val="18"/>
                <w:lang w:eastAsia="zh-CN"/>
              </w:rPr>
              <w:t xml:space="preserve"> where the anaerobic manure treatment facility in the baseline existed is higher than 5°C;</w:t>
            </w:r>
          </w:p>
          <w:p w14:paraId="45B66327" w14:textId="77777777" w:rsidR="00466A1C" w:rsidRPr="00D112F4" w:rsidRDefault="00962345" w:rsidP="00D112F4">
            <w:pPr>
              <w:pStyle w:val="Default"/>
              <w:numPr>
                <w:ilvl w:val="0"/>
                <w:numId w:val="16"/>
              </w:numPr>
              <w:spacing w:line="312" w:lineRule="auto"/>
              <w:ind w:left="0"/>
              <w:contextualSpacing/>
              <w:jc w:val="both"/>
              <w:rPr>
                <w:rFonts w:cs="Times New Roman (Body CS)"/>
                <w:color w:val="171717" w:themeColor="background2" w:themeShade="1A"/>
                <w:sz w:val="18"/>
                <w:szCs w:val="18"/>
                <w:lang w:eastAsia="zh-CN"/>
              </w:rPr>
            </w:pPr>
            <w:r>
              <w:rPr>
                <w:rFonts w:cs="Times New Roman (Body CS)"/>
                <w:color w:val="171717" w:themeColor="background2" w:themeShade="1A"/>
                <w:sz w:val="18"/>
                <w:szCs w:val="18"/>
                <w:lang w:eastAsia="zh-CN"/>
              </w:rPr>
              <w:t xml:space="preserve">(e) </w:t>
            </w:r>
            <w:r w:rsidRPr="00D112F4">
              <w:rPr>
                <w:rFonts w:cs="Times New Roman (Body CS)"/>
                <w:color w:val="171717" w:themeColor="background2" w:themeShade="1A"/>
                <w:sz w:val="18"/>
                <w:szCs w:val="18"/>
                <w:lang w:eastAsia="zh-CN"/>
              </w:rPr>
              <w:t>In the baseline case, the minimum retention time of manure waste in the anaerobic treatment system is greater than one month;</w:t>
            </w:r>
          </w:p>
          <w:p w14:paraId="01069DD9" w14:textId="77777777" w:rsidR="00466A1C" w:rsidRPr="00D112F4" w:rsidRDefault="00962345" w:rsidP="00D112F4">
            <w:pPr>
              <w:pStyle w:val="Default"/>
              <w:numPr>
                <w:ilvl w:val="0"/>
                <w:numId w:val="16"/>
              </w:numPr>
              <w:spacing w:line="312" w:lineRule="auto"/>
              <w:ind w:left="0"/>
              <w:contextualSpacing/>
              <w:jc w:val="both"/>
              <w:rPr>
                <w:rFonts w:cs="Times New Roman (Body CS)"/>
                <w:color w:val="171717" w:themeColor="background2" w:themeShade="1A"/>
                <w:sz w:val="18"/>
                <w:szCs w:val="18"/>
                <w:lang w:eastAsia="zh-CN"/>
              </w:rPr>
            </w:pPr>
            <w:r>
              <w:rPr>
                <w:rFonts w:cs="Times New Roman (Body CS)"/>
                <w:color w:val="171717" w:themeColor="background2" w:themeShade="1A"/>
                <w:sz w:val="18"/>
                <w:szCs w:val="18"/>
                <w:lang w:eastAsia="zh-CN"/>
              </w:rPr>
              <w:t xml:space="preserve">(f) </w:t>
            </w:r>
            <w:r w:rsidRPr="00D112F4">
              <w:rPr>
                <w:rFonts w:cs="Times New Roman (Body CS)"/>
                <w:color w:val="171717" w:themeColor="background2" w:themeShade="1A"/>
                <w:sz w:val="18"/>
                <w:szCs w:val="18"/>
                <w:lang w:eastAsia="zh-CN"/>
              </w:rPr>
              <w:t>The AWMS(s) in the project case results in no leakage of manure waste into ground water, for example the lagoon should have a non-permeable layer at the lagoon bottom.</w:t>
            </w:r>
          </w:p>
        </w:tc>
        <w:tc>
          <w:tcPr>
            <w:tcW w:w="4811" w:type="dxa"/>
          </w:tcPr>
          <w:p w14:paraId="75E236AA" w14:textId="685579F5" w:rsidR="00466A1C" w:rsidRPr="00D112F4" w:rsidRDefault="00962345" w:rsidP="00D112F4">
            <w:pPr>
              <w:widowControl w:val="0"/>
              <w:autoSpaceDE w:val="0"/>
              <w:autoSpaceDN w:val="0"/>
              <w:adjustRightInd w:val="0"/>
              <w:spacing w:after="0" w:line="312" w:lineRule="auto"/>
              <w:jc w:val="both"/>
              <w:rPr>
                <w:color w:val="171717" w:themeColor="background2" w:themeShade="1A"/>
                <w:sz w:val="18"/>
                <w:szCs w:val="18"/>
                <w:lang w:val="en-GB" w:eastAsia="zh-CN"/>
              </w:rPr>
            </w:pPr>
            <w:r w:rsidRPr="00D112F4">
              <w:rPr>
                <w:color w:val="171717" w:themeColor="background2" w:themeShade="1A"/>
                <w:sz w:val="18"/>
                <w:szCs w:val="18"/>
                <w:lang w:val="en-GB" w:eastAsia="zh-CN"/>
              </w:rPr>
              <w:t xml:space="preserve">(a) This project introduces new AWMSs to a group of 15 </w:t>
            </w:r>
            <w:r>
              <w:rPr>
                <w:color w:val="171717" w:themeColor="background2" w:themeShade="1A"/>
                <w:sz w:val="18"/>
                <w:szCs w:val="18"/>
                <w:lang w:val="en-GB" w:eastAsia="zh-CN"/>
              </w:rPr>
              <w:t xml:space="preserve">existing </w:t>
            </w:r>
            <w:r w:rsidRPr="00D112F4">
              <w:rPr>
                <w:color w:val="171717" w:themeColor="background2" w:themeShade="1A"/>
                <w:sz w:val="18"/>
                <w:szCs w:val="18"/>
                <w:lang w:val="en-GB" w:eastAsia="zh-CN"/>
              </w:rPr>
              <w:t xml:space="preserve">swine farms in Jiangxi Province, which are owned by </w:t>
            </w:r>
            <w:r w:rsidRPr="00D112F4">
              <w:rPr>
                <w:color w:val="171717" w:themeColor="background2" w:themeShade="1A"/>
                <w:sz w:val="18"/>
                <w:szCs w:val="18"/>
                <w:lang w:val="en-GB"/>
              </w:rPr>
              <w:t>Shuangbaotai</w:t>
            </w:r>
            <w:r w:rsidRPr="00D112F4">
              <w:rPr>
                <w:rStyle w:val="affff4"/>
                <w:color w:val="171717" w:themeColor="background2" w:themeShade="1A"/>
                <w:sz w:val="18"/>
                <w:szCs w:val="18"/>
                <w:lang w:val="en-GB" w:eastAsia="zh-CN"/>
              </w:rPr>
              <w:t xml:space="preserve"> </w:t>
            </w:r>
            <w:r w:rsidRPr="00D112F4">
              <w:rPr>
                <w:rStyle w:val="affff4"/>
                <w:color w:val="171717" w:themeColor="background2" w:themeShade="1A"/>
                <w:sz w:val="18"/>
                <w:szCs w:val="18"/>
                <w:lang w:val="en-GB" w:eastAsia="zh-CN"/>
              </w:rPr>
              <w:footnoteReference w:id="9"/>
            </w:r>
            <w:r w:rsidRPr="00D112F4">
              <w:rPr>
                <w:color w:val="171717" w:themeColor="background2" w:themeShade="1A"/>
                <w:sz w:val="18"/>
                <w:szCs w:val="18"/>
                <w:lang w:val="en-GB" w:eastAsia="zh-CN"/>
              </w:rPr>
              <w:t xml:space="preserve"> </w:t>
            </w:r>
            <w:r>
              <w:rPr>
                <w:color w:val="171717" w:themeColor="background2" w:themeShade="1A"/>
                <w:sz w:val="18"/>
                <w:szCs w:val="18"/>
                <w:lang w:val="en-GB" w:eastAsia="zh-CN"/>
              </w:rPr>
              <w:t>,which is a large national agricultural and livestock enterprise specializing in swine breeding, feed sales and swine slaughtering.</w:t>
            </w:r>
            <w:r>
              <w:rPr>
                <w:sz w:val="18"/>
                <w:szCs w:val="18"/>
              </w:rPr>
              <w:t>All the swine farms of the project had obtained the licenses for production and operation of the breeding livestock and poultry issued by local government and livestock and poultry housing layout in each farm should be reasonable as per the requirement of this license</w:t>
            </w:r>
            <w:r>
              <w:rPr>
                <w:sz w:val="18"/>
                <w:szCs w:val="18"/>
                <w:lang w:eastAsia="zh-CN"/>
              </w:rPr>
              <w:t>.</w:t>
            </w:r>
            <w:r>
              <w:rPr>
                <w:sz w:val="18"/>
                <w:szCs w:val="18"/>
              </w:rPr>
              <w:t xml:space="preserve"> Therefore, all swine is managed under confined conditions.</w:t>
            </w:r>
          </w:p>
          <w:p w14:paraId="025817BE" w14:textId="28E1E8E3" w:rsidR="00466A1C" w:rsidRPr="00D112F4" w:rsidRDefault="00962345" w:rsidP="00D112F4">
            <w:pPr>
              <w:spacing w:after="0" w:line="312" w:lineRule="auto"/>
              <w:jc w:val="both"/>
              <w:rPr>
                <w:color w:val="171717" w:themeColor="background2" w:themeShade="1A"/>
                <w:sz w:val="18"/>
                <w:szCs w:val="18"/>
                <w:lang w:val="en-GB" w:eastAsia="zh-CN"/>
              </w:rPr>
            </w:pPr>
            <w:r w:rsidRPr="00D112F4">
              <w:rPr>
                <w:color w:val="171717" w:themeColor="background2" w:themeShade="1A"/>
                <w:sz w:val="18"/>
                <w:szCs w:val="18"/>
                <w:lang w:val="en-GB" w:eastAsia="zh-CN"/>
              </w:rPr>
              <w:t>(b)</w:t>
            </w:r>
            <w:r>
              <w:rPr>
                <w:sz w:val="18"/>
                <w:szCs w:val="18"/>
              </w:rPr>
              <w:t xml:space="preserve"> The swine manure is dumped into open anaerobic lagoons and it is prohibited to discharge into any natural water resources without treatment according to Regulations on Prevention and Control of Pollution from Livestock and Poultry Farming.</w:t>
            </w:r>
          </w:p>
          <w:p w14:paraId="089375F8" w14:textId="7DB009E7" w:rsidR="00466A1C" w:rsidRPr="00D112F4" w:rsidRDefault="00962345" w:rsidP="00D112F4">
            <w:pPr>
              <w:spacing w:after="0" w:line="312" w:lineRule="auto"/>
              <w:jc w:val="both"/>
              <w:rPr>
                <w:color w:val="171717" w:themeColor="background2" w:themeShade="1A"/>
                <w:sz w:val="18"/>
                <w:szCs w:val="18"/>
                <w:lang w:val="en-GB" w:eastAsia="zh-CN"/>
              </w:rPr>
            </w:pPr>
            <w:r w:rsidRPr="00D112F4">
              <w:rPr>
                <w:color w:val="171717" w:themeColor="background2" w:themeShade="1A"/>
                <w:sz w:val="18"/>
                <w:szCs w:val="18"/>
                <w:lang w:val="en-GB" w:eastAsia="zh-CN"/>
              </w:rPr>
              <w:t>(c)</w:t>
            </w:r>
            <w:r w:rsidRPr="00D112F4">
              <w:rPr>
                <w:color w:val="171717" w:themeColor="background2" w:themeShade="1A"/>
                <w:sz w:val="18"/>
                <w:szCs w:val="18"/>
              </w:rPr>
              <w:t xml:space="preserve"> </w:t>
            </w:r>
            <w:r>
              <w:rPr>
                <w:sz w:val="18"/>
                <w:szCs w:val="18"/>
              </w:rPr>
              <w:t>The open anaerobic lagoons considered in the baseline scenario are designed for deep storage and has a depth of 3-5 meters in accordance with the” design code for wastewater stabilization ponds (GJJ/T54-93)”</w:t>
            </w:r>
            <w:r w:rsidRPr="00D112F4">
              <w:rPr>
                <w:color w:val="171717" w:themeColor="background2" w:themeShade="1A"/>
                <w:sz w:val="18"/>
                <w:szCs w:val="18"/>
                <w:lang w:val="en-GB" w:eastAsia="zh-CN"/>
              </w:rPr>
              <w:t xml:space="preserve">. </w:t>
            </w:r>
          </w:p>
          <w:p w14:paraId="1C216970" w14:textId="77777777" w:rsidR="00466A1C" w:rsidRPr="00D112F4" w:rsidRDefault="00962345" w:rsidP="00D112F4">
            <w:pPr>
              <w:spacing w:after="0" w:line="312" w:lineRule="auto"/>
              <w:jc w:val="both"/>
              <w:rPr>
                <w:color w:val="171717" w:themeColor="background2" w:themeShade="1A"/>
                <w:sz w:val="18"/>
                <w:szCs w:val="18"/>
                <w:lang w:eastAsia="zh-CN"/>
              </w:rPr>
            </w:pPr>
            <w:r w:rsidRPr="00D112F4">
              <w:rPr>
                <w:color w:val="171717" w:themeColor="background2" w:themeShade="1A"/>
                <w:sz w:val="18"/>
                <w:szCs w:val="18"/>
                <w:lang w:val="en-GB" w:eastAsia="zh-CN"/>
              </w:rPr>
              <w:t xml:space="preserve">(d) The </w:t>
            </w:r>
            <w:r w:rsidRPr="00D112F4">
              <w:rPr>
                <w:color w:val="171717" w:themeColor="background2" w:themeShade="1A"/>
                <w:sz w:val="18"/>
                <w:szCs w:val="18"/>
                <w:lang w:eastAsia="zh-CN"/>
              </w:rPr>
              <w:t>annual average ambient temperature at the site is 17.8°C</w:t>
            </w:r>
            <w:r w:rsidRPr="00D112F4">
              <w:rPr>
                <w:rStyle w:val="affff4"/>
                <w:color w:val="171717" w:themeColor="background2" w:themeShade="1A"/>
                <w:sz w:val="18"/>
                <w:szCs w:val="18"/>
                <w:lang w:eastAsia="zh-CN"/>
              </w:rPr>
              <w:footnoteReference w:id="10"/>
            </w:r>
            <w:r w:rsidRPr="00D112F4">
              <w:rPr>
                <w:rFonts w:hint="eastAsia"/>
                <w:color w:val="171717" w:themeColor="background2" w:themeShade="1A"/>
                <w:sz w:val="18"/>
                <w:szCs w:val="18"/>
                <w:lang w:eastAsia="zh-CN"/>
              </w:rPr>
              <w:t>，</w:t>
            </w:r>
            <w:r w:rsidRPr="00D112F4">
              <w:rPr>
                <w:color w:val="171717" w:themeColor="background2" w:themeShade="1A"/>
                <w:sz w:val="18"/>
                <w:szCs w:val="18"/>
                <w:lang w:eastAsia="zh-CN"/>
              </w:rPr>
              <w:t>which is higher than 5°C.</w:t>
            </w:r>
          </w:p>
          <w:p w14:paraId="48D6BCF4" w14:textId="6E9482B1" w:rsidR="00466A1C" w:rsidRPr="00D112F4" w:rsidRDefault="00962345" w:rsidP="00D112F4">
            <w:pPr>
              <w:spacing w:after="0" w:line="312" w:lineRule="auto"/>
              <w:jc w:val="both"/>
              <w:rPr>
                <w:color w:val="171717" w:themeColor="background2" w:themeShade="1A"/>
                <w:sz w:val="18"/>
                <w:szCs w:val="18"/>
                <w:lang w:eastAsia="zh-CN"/>
              </w:rPr>
            </w:pPr>
            <w:r w:rsidRPr="00D112F4">
              <w:rPr>
                <w:color w:val="171717" w:themeColor="background2" w:themeShade="1A"/>
                <w:sz w:val="18"/>
                <w:szCs w:val="18"/>
                <w:lang w:val="en-GB" w:eastAsia="zh-CN"/>
              </w:rPr>
              <w:t>(e)</w:t>
            </w:r>
            <w:r>
              <w:rPr>
                <w:sz w:val="18"/>
                <w:szCs w:val="18"/>
              </w:rPr>
              <w:t xml:space="preserve"> The minimum retention time of manure waste in the open anaerobic lagoons is not less than 45 days, i.e., as least 60 days in the baseline scenario</w:t>
            </w:r>
            <w:r>
              <w:rPr>
                <w:rStyle w:val="affff4"/>
                <w:sz w:val="18"/>
                <w:szCs w:val="18"/>
              </w:rPr>
              <w:footnoteReference w:id="11"/>
            </w:r>
            <w:r>
              <w:rPr>
                <w:sz w:val="18"/>
                <w:szCs w:val="18"/>
              </w:rPr>
              <w:t>.</w:t>
            </w:r>
          </w:p>
          <w:p w14:paraId="711BADF9" w14:textId="46CF3668" w:rsidR="00466A1C" w:rsidRPr="00D112F4" w:rsidRDefault="00962345" w:rsidP="00D112F4">
            <w:pPr>
              <w:spacing w:after="0" w:line="312" w:lineRule="auto"/>
              <w:jc w:val="both"/>
              <w:rPr>
                <w:color w:val="171717" w:themeColor="background2" w:themeShade="1A"/>
                <w:sz w:val="18"/>
                <w:szCs w:val="18"/>
                <w:lang w:val="en-GB" w:eastAsia="zh-CN"/>
              </w:rPr>
            </w:pPr>
            <w:r w:rsidRPr="00D112F4">
              <w:rPr>
                <w:color w:val="171717" w:themeColor="background2" w:themeShade="1A"/>
                <w:sz w:val="18"/>
                <w:szCs w:val="18"/>
                <w:lang w:val="en-GB" w:eastAsia="zh-CN"/>
              </w:rPr>
              <w:t>(f)</w:t>
            </w:r>
            <w:r w:rsidRPr="00D112F4">
              <w:rPr>
                <w:color w:val="171717" w:themeColor="background2" w:themeShade="1A"/>
                <w:sz w:val="18"/>
                <w:szCs w:val="18"/>
              </w:rPr>
              <w:t xml:space="preserve"> </w:t>
            </w:r>
            <w:r>
              <w:rPr>
                <w:sz w:val="18"/>
                <w:szCs w:val="18"/>
              </w:rPr>
              <w:t>The anaerobic tanks of the AWMS in the project case is fully enclosed and have steel layer, which can ensure that no leakage of manure waste into ground water takes place.</w:t>
            </w:r>
          </w:p>
        </w:tc>
      </w:tr>
      <w:bookmarkEnd w:id="25"/>
    </w:tbl>
    <w:p w14:paraId="42DB4013" w14:textId="77777777" w:rsidR="00466A1C" w:rsidRPr="00D112F4" w:rsidRDefault="00466A1C">
      <w:pPr>
        <w:rPr>
          <w:rFonts w:cs="Arial"/>
          <w:sz w:val="18"/>
          <w:szCs w:val="18"/>
        </w:rPr>
      </w:pPr>
    </w:p>
    <w:tbl>
      <w:tblPr>
        <w:tblStyle w:val="afffb"/>
        <w:tblW w:w="0" w:type="auto"/>
        <w:tblLook w:val="04A0" w:firstRow="1" w:lastRow="0" w:firstColumn="1" w:lastColumn="0" w:noHBand="0" w:noVBand="1"/>
      </w:tblPr>
      <w:tblGrid>
        <w:gridCol w:w="4811"/>
        <w:gridCol w:w="4811"/>
      </w:tblGrid>
      <w:tr w:rsidR="00466A1C" w14:paraId="5DD6F56A" w14:textId="77777777">
        <w:tc>
          <w:tcPr>
            <w:tcW w:w="9622" w:type="dxa"/>
            <w:gridSpan w:val="2"/>
          </w:tcPr>
          <w:p w14:paraId="7035DFC8" w14:textId="77777777" w:rsidR="00466A1C" w:rsidRPr="00D112F4" w:rsidRDefault="00962345">
            <w:pPr>
              <w:spacing w:after="0"/>
              <w:jc w:val="both"/>
              <w:rPr>
                <w:b/>
                <w:bCs/>
                <w:color w:val="323232" w:themeColor="text2"/>
                <w:sz w:val="18"/>
                <w:szCs w:val="18"/>
                <w:lang w:eastAsia="zh-CN"/>
              </w:rPr>
            </w:pPr>
            <w:r w:rsidRPr="00D112F4">
              <w:rPr>
                <w:b/>
                <w:bCs/>
                <w:color w:val="323232" w:themeColor="text2"/>
                <w:sz w:val="18"/>
                <w:szCs w:val="18"/>
                <w:lang w:eastAsia="zh-CN"/>
              </w:rPr>
              <w:t>Tool 02:</w:t>
            </w:r>
            <w:r w:rsidRPr="00D112F4">
              <w:rPr>
                <w:b/>
                <w:bCs/>
                <w:color w:val="323232" w:themeColor="text2"/>
                <w:sz w:val="18"/>
                <w:szCs w:val="18"/>
              </w:rPr>
              <w:t xml:space="preserve"> </w:t>
            </w:r>
            <w:r w:rsidRPr="00D112F4">
              <w:rPr>
                <w:b/>
                <w:bCs/>
                <w:color w:val="323232" w:themeColor="text2"/>
                <w:sz w:val="18"/>
                <w:szCs w:val="18"/>
                <w:lang w:eastAsia="zh-CN"/>
              </w:rPr>
              <w:t>“Combined tool to identify the baseline scenario and demonstrate additionality(version07.0)”</w:t>
            </w:r>
          </w:p>
        </w:tc>
      </w:tr>
      <w:tr w:rsidR="00466A1C" w14:paraId="591B7F59" w14:textId="77777777">
        <w:tc>
          <w:tcPr>
            <w:tcW w:w="4811" w:type="dxa"/>
          </w:tcPr>
          <w:p w14:paraId="1A91C3CB" w14:textId="77777777" w:rsidR="00466A1C" w:rsidRPr="00D112F4" w:rsidRDefault="00962345" w:rsidP="00D112F4">
            <w:pPr>
              <w:spacing w:after="0" w:line="312" w:lineRule="auto"/>
              <w:jc w:val="both"/>
              <w:rPr>
                <w:color w:val="323232" w:themeColor="text2"/>
                <w:sz w:val="18"/>
                <w:szCs w:val="18"/>
                <w:lang w:eastAsia="zh-CN"/>
              </w:rPr>
            </w:pPr>
            <w:r w:rsidRPr="00D112F4">
              <w:rPr>
                <w:color w:val="323232" w:themeColor="text2"/>
                <w:sz w:val="18"/>
                <w:szCs w:val="18"/>
              </w:rPr>
              <w:lastRenderedPageBreak/>
              <w:t>The tool is applicable to all types of proposed project activities. However, in some cases,</w:t>
            </w:r>
            <w:r w:rsidRPr="00D112F4">
              <w:rPr>
                <w:color w:val="323232" w:themeColor="text2"/>
                <w:sz w:val="18"/>
                <w:szCs w:val="18"/>
                <w:lang w:eastAsia="zh-CN"/>
              </w:rPr>
              <w:t xml:space="preserve"> </w:t>
            </w:r>
            <w:r w:rsidRPr="00D112F4">
              <w:rPr>
                <w:color w:val="323232" w:themeColor="text2"/>
                <w:sz w:val="18"/>
                <w:szCs w:val="18"/>
              </w:rPr>
              <w:t>methodologies referring to this tool may require adjustments or additional explanations as</w:t>
            </w:r>
            <w:r w:rsidRPr="00D112F4">
              <w:rPr>
                <w:color w:val="323232" w:themeColor="text2"/>
                <w:sz w:val="18"/>
                <w:szCs w:val="18"/>
                <w:lang w:eastAsia="zh-CN"/>
              </w:rPr>
              <w:t xml:space="preserve"> </w:t>
            </w:r>
            <w:r w:rsidRPr="00D112F4">
              <w:rPr>
                <w:color w:val="323232" w:themeColor="text2"/>
                <w:sz w:val="18"/>
                <w:szCs w:val="18"/>
              </w:rPr>
              <w:t>per the guidance in the respective methodologies. This could include, inter alia, a listing</w:t>
            </w:r>
            <w:r w:rsidRPr="00D112F4">
              <w:rPr>
                <w:color w:val="323232" w:themeColor="text2"/>
                <w:sz w:val="18"/>
                <w:szCs w:val="18"/>
                <w:lang w:eastAsia="zh-CN"/>
              </w:rPr>
              <w:t xml:space="preserve"> </w:t>
            </w:r>
            <w:r w:rsidRPr="00D112F4">
              <w:rPr>
                <w:color w:val="323232" w:themeColor="text2"/>
                <w:sz w:val="18"/>
                <w:szCs w:val="18"/>
              </w:rPr>
              <w:t>of relevant alternative scenarios that should be considered in Step 1, any relevant types</w:t>
            </w:r>
            <w:r w:rsidRPr="00D112F4">
              <w:rPr>
                <w:color w:val="323232" w:themeColor="text2"/>
                <w:sz w:val="18"/>
                <w:szCs w:val="18"/>
                <w:lang w:eastAsia="zh-CN"/>
              </w:rPr>
              <w:t xml:space="preserve"> </w:t>
            </w:r>
            <w:r w:rsidRPr="00D112F4">
              <w:rPr>
                <w:color w:val="323232" w:themeColor="text2"/>
                <w:sz w:val="18"/>
                <w:szCs w:val="18"/>
              </w:rPr>
              <w:t>of barriers other than those presented in this tool and guidance on how common practice</w:t>
            </w:r>
            <w:r w:rsidRPr="00D112F4">
              <w:rPr>
                <w:color w:val="323232" w:themeColor="text2"/>
                <w:sz w:val="18"/>
                <w:szCs w:val="18"/>
                <w:lang w:eastAsia="zh-CN"/>
              </w:rPr>
              <w:t xml:space="preserve"> </w:t>
            </w:r>
            <w:r w:rsidRPr="00D112F4">
              <w:rPr>
                <w:color w:val="323232" w:themeColor="text2"/>
                <w:sz w:val="18"/>
                <w:szCs w:val="18"/>
              </w:rPr>
              <w:t>should be established.</w:t>
            </w:r>
          </w:p>
        </w:tc>
        <w:tc>
          <w:tcPr>
            <w:tcW w:w="4811" w:type="dxa"/>
          </w:tcPr>
          <w:p w14:paraId="651105E1" w14:textId="2269F2EF" w:rsidR="00466A1C" w:rsidRPr="00D112F4" w:rsidRDefault="00962345" w:rsidP="00D112F4">
            <w:pPr>
              <w:spacing w:after="0" w:line="312" w:lineRule="auto"/>
              <w:jc w:val="both"/>
              <w:rPr>
                <w:color w:val="323232" w:themeColor="text2"/>
                <w:sz w:val="18"/>
                <w:szCs w:val="18"/>
                <w:lang w:eastAsia="zh-CN"/>
              </w:rPr>
            </w:pPr>
            <w:r w:rsidRPr="00D112F4">
              <w:rPr>
                <w:color w:val="323232" w:themeColor="text2"/>
                <w:sz w:val="18"/>
                <w:szCs w:val="18"/>
              </w:rPr>
              <w:t xml:space="preserve">The project activity is designed to </w:t>
            </w:r>
            <w:r>
              <w:rPr>
                <w:color w:val="323232" w:themeColor="text2"/>
                <w:sz w:val="18"/>
                <w:szCs w:val="18"/>
              </w:rPr>
              <w:t>install</w:t>
            </w:r>
            <w:r w:rsidRPr="00D112F4">
              <w:rPr>
                <w:color w:val="323232" w:themeColor="text2"/>
                <w:sz w:val="18"/>
                <w:szCs w:val="18"/>
              </w:rPr>
              <w:t xml:space="preserve"> </w:t>
            </w:r>
            <w:r w:rsidRPr="00D112F4">
              <w:rPr>
                <w:color w:val="323232" w:themeColor="text2"/>
                <w:sz w:val="18"/>
                <w:szCs w:val="18"/>
                <w:lang w:val="en-GB" w:eastAsia="zh-CN"/>
              </w:rPr>
              <w:t xml:space="preserve">new AWMSs to a group of 15 </w:t>
            </w:r>
            <w:r>
              <w:rPr>
                <w:color w:val="323232" w:themeColor="text2"/>
                <w:sz w:val="18"/>
                <w:szCs w:val="18"/>
                <w:lang w:val="en-GB" w:eastAsia="zh-CN"/>
              </w:rPr>
              <w:t xml:space="preserve">existing </w:t>
            </w:r>
            <w:r w:rsidRPr="00D112F4">
              <w:rPr>
                <w:color w:val="323232" w:themeColor="text2"/>
                <w:sz w:val="18"/>
                <w:szCs w:val="18"/>
                <w:lang w:val="en-GB" w:eastAsia="zh-CN"/>
              </w:rPr>
              <w:t>swine farms</w:t>
            </w:r>
            <w:r w:rsidRPr="00D112F4">
              <w:rPr>
                <w:color w:val="323232" w:themeColor="text2"/>
                <w:sz w:val="18"/>
                <w:szCs w:val="18"/>
              </w:rPr>
              <w:t xml:space="preserve"> </w:t>
            </w:r>
            <w:r w:rsidRPr="00D112F4">
              <w:rPr>
                <w:color w:val="323232" w:themeColor="text2"/>
                <w:sz w:val="18"/>
                <w:szCs w:val="18"/>
                <w:lang w:val="en-GB" w:eastAsia="zh-CN"/>
              </w:rPr>
              <w:t>to treat the manure and wastewater from the 15</w:t>
            </w:r>
            <w:r>
              <w:rPr>
                <w:color w:val="323232" w:themeColor="text2"/>
                <w:sz w:val="18"/>
                <w:szCs w:val="18"/>
                <w:lang w:val="en-GB" w:eastAsia="zh-CN"/>
              </w:rPr>
              <w:t xml:space="preserve"> existing swine</w:t>
            </w:r>
            <w:r w:rsidRPr="00D112F4">
              <w:rPr>
                <w:color w:val="323232" w:themeColor="text2"/>
                <w:sz w:val="18"/>
                <w:szCs w:val="18"/>
                <w:lang w:val="en-GB" w:eastAsia="zh-CN"/>
              </w:rPr>
              <w:t xml:space="preserve"> farms to avoid methane emissions generated in the baseline uncovered anaerobic lagoons</w:t>
            </w:r>
            <w:r w:rsidRPr="00D112F4">
              <w:rPr>
                <w:color w:val="323232" w:themeColor="text2"/>
                <w:sz w:val="18"/>
                <w:szCs w:val="18"/>
              </w:rPr>
              <w:t>. Alternative scenarios, barrier analysis, investment analysis and common practice analysis will be carried out based on Tool 02. Refer to section B.4 and B.5 of the PDD for more details.</w:t>
            </w:r>
          </w:p>
        </w:tc>
      </w:tr>
    </w:tbl>
    <w:p w14:paraId="0EF167C8" w14:textId="77777777" w:rsidR="00466A1C" w:rsidRDefault="00466A1C">
      <w:pPr>
        <w:jc w:val="both"/>
        <w:rPr>
          <w:sz w:val="18"/>
          <w:szCs w:val="18"/>
          <w:lang w:eastAsia="zh-CN"/>
        </w:rPr>
      </w:pPr>
    </w:p>
    <w:tbl>
      <w:tblPr>
        <w:tblStyle w:val="1f"/>
        <w:tblW w:w="5000" w:type="pct"/>
        <w:tblLook w:val="04A0" w:firstRow="1" w:lastRow="0" w:firstColumn="1" w:lastColumn="0" w:noHBand="0" w:noVBand="1"/>
      </w:tblPr>
      <w:tblGrid>
        <w:gridCol w:w="4803"/>
        <w:gridCol w:w="4819"/>
      </w:tblGrid>
      <w:tr w:rsidR="00466A1C" w14:paraId="1B2E165B" w14:textId="77777777">
        <w:tc>
          <w:tcPr>
            <w:tcW w:w="5000" w:type="pct"/>
            <w:gridSpan w:val="2"/>
          </w:tcPr>
          <w:p w14:paraId="5E270D17" w14:textId="77777777" w:rsidR="00466A1C" w:rsidRPr="00D112F4" w:rsidRDefault="00962345" w:rsidP="00D112F4">
            <w:pPr>
              <w:spacing w:after="0" w:line="312" w:lineRule="auto"/>
              <w:jc w:val="both"/>
              <w:rPr>
                <w:b/>
                <w:bCs/>
                <w:sz w:val="18"/>
                <w:szCs w:val="18"/>
              </w:rPr>
            </w:pPr>
            <w:r w:rsidRPr="00D112F4">
              <w:rPr>
                <w:b/>
                <w:bCs/>
                <w:sz w:val="18"/>
                <w:szCs w:val="18"/>
              </w:rPr>
              <w:t>Tool 05: “Baseline, project and/or leakage emissions from electricity consumption and monitoring of electricity generation (version 03.0)”</w:t>
            </w:r>
          </w:p>
        </w:tc>
      </w:tr>
      <w:tr w:rsidR="00466A1C" w14:paraId="0856B7E7" w14:textId="77777777">
        <w:tc>
          <w:tcPr>
            <w:tcW w:w="2496" w:type="pct"/>
          </w:tcPr>
          <w:p w14:paraId="521C6338" w14:textId="77777777" w:rsidR="00466A1C" w:rsidRPr="00D112F4" w:rsidRDefault="00962345" w:rsidP="00D112F4">
            <w:pPr>
              <w:spacing w:after="0" w:line="312" w:lineRule="auto"/>
              <w:jc w:val="both"/>
              <w:rPr>
                <w:sz w:val="18"/>
                <w:szCs w:val="18"/>
              </w:rPr>
            </w:pPr>
            <w:r w:rsidRPr="00D112F4">
              <w:rPr>
                <w:sz w:val="18"/>
                <w:szCs w:val="18"/>
              </w:rPr>
              <w:t>If emissions are calculated for electricity consumption, the tool is only applicable if one out of the following three scenarios applies to the sources of electricity consumption:</w:t>
            </w:r>
          </w:p>
          <w:p w14:paraId="26174418" w14:textId="77777777" w:rsidR="00466A1C" w:rsidRPr="00D112F4" w:rsidRDefault="00962345" w:rsidP="00D112F4">
            <w:pPr>
              <w:spacing w:after="0" w:line="312" w:lineRule="auto"/>
              <w:jc w:val="both"/>
              <w:rPr>
                <w:sz w:val="18"/>
                <w:szCs w:val="18"/>
              </w:rPr>
            </w:pPr>
            <w:r w:rsidRPr="00D112F4">
              <w:rPr>
                <w:sz w:val="18"/>
                <w:szCs w:val="18"/>
              </w:rPr>
              <w:t>(a) Scenario A: Electricity consumption from the grid. The electricity is purchased from the grid only, and either no captive power plant(s) is/are installed at the site of electricity consumption or, if any captive power plant exists on site, it is either not operating or it is not physically able to provide electricity to the electricity consumer;</w:t>
            </w:r>
          </w:p>
          <w:p w14:paraId="659C2402" w14:textId="77777777" w:rsidR="00466A1C" w:rsidRPr="00D112F4" w:rsidRDefault="00962345" w:rsidP="00D112F4">
            <w:pPr>
              <w:spacing w:after="0" w:line="312" w:lineRule="auto"/>
              <w:jc w:val="both"/>
              <w:rPr>
                <w:sz w:val="18"/>
                <w:szCs w:val="18"/>
              </w:rPr>
            </w:pPr>
            <w:r w:rsidRPr="00D112F4">
              <w:rPr>
                <w:sz w:val="18"/>
                <w:szCs w:val="18"/>
              </w:rPr>
              <w:t>(b) Scenario B: Electricity consumption from (an) off-grid fossil fuel fired captive power plant(s). One or more fossil fuel fired captive power plants are installed at the site of the electricity consumer and supply the consumer with electricity. The captive power plant(s) is/are not connected to the electricity grid; or</w:t>
            </w:r>
          </w:p>
          <w:p w14:paraId="321E5205" w14:textId="77777777" w:rsidR="00466A1C" w:rsidRPr="00D112F4" w:rsidRDefault="00962345" w:rsidP="00D112F4">
            <w:pPr>
              <w:spacing w:after="0" w:line="312" w:lineRule="auto"/>
              <w:jc w:val="both"/>
              <w:rPr>
                <w:sz w:val="18"/>
                <w:szCs w:val="18"/>
              </w:rPr>
            </w:pPr>
            <w:r w:rsidRPr="00D112F4">
              <w:rPr>
                <w:sz w:val="18"/>
                <w:szCs w:val="18"/>
              </w:rPr>
              <w:t>(c) Scenario C: Electricity consumption from the grid and (a) fossil fuel fired captive power plant(s). One or more fossil fuel fired captive power plants operate at the site of the electricity consumer. The captive power plant(s) can provide electricity to the electricity consumer. The captive power plant(s) is/are also connected to the electricity grid. Hence, the electricity consumer can be provided with electricity from the captive power plant(s) and the grid.</w:t>
            </w:r>
          </w:p>
        </w:tc>
        <w:tc>
          <w:tcPr>
            <w:tcW w:w="2504" w:type="pct"/>
          </w:tcPr>
          <w:p w14:paraId="503D55DE" w14:textId="77777777" w:rsidR="00466A1C" w:rsidRDefault="00962345">
            <w:pPr>
              <w:spacing w:after="0" w:line="312" w:lineRule="auto"/>
              <w:jc w:val="both"/>
              <w:rPr>
                <w:sz w:val="18"/>
                <w:szCs w:val="18"/>
              </w:rPr>
            </w:pPr>
            <w:r>
              <w:rPr>
                <w:sz w:val="18"/>
                <w:szCs w:val="18"/>
              </w:rPr>
              <w:t xml:space="preserve">The electricity generated by the project was used firstly for the operation of AWMSs normally, then the excess electricity was supplied to the swine farms. </w:t>
            </w:r>
          </w:p>
          <w:p w14:paraId="5C140D7F" w14:textId="77777777" w:rsidR="00466A1C" w:rsidRPr="00D112F4" w:rsidRDefault="00962345" w:rsidP="00D112F4">
            <w:pPr>
              <w:spacing w:after="0" w:line="312" w:lineRule="auto"/>
              <w:jc w:val="both"/>
              <w:rPr>
                <w:sz w:val="18"/>
                <w:szCs w:val="18"/>
              </w:rPr>
            </w:pPr>
            <w:r>
              <w:rPr>
                <w:color w:val="auto"/>
                <w:sz w:val="18"/>
                <w:szCs w:val="18"/>
                <w:lang w:eastAsia="zh-CN"/>
              </w:rPr>
              <w:t>Unless no electricity generation for this project, the electricity consumption of the project will be supplied by the</w:t>
            </w:r>
            <w:r w:rsidRPr="00D112F4">
              <w:rPr>
                <w:sz w:val="18"/>
                <w:szCs w:val="18"/>
              </w:rPr>
              <w:t xml:space="preserve"> </w:t>
            </w:r>
            <w:r>
              <w:rPr>
                <w:sz w:val="18"/>
                <w:szCs w:val="18"/>
              </w:rPr>
              <w:t>Central China Power Grid (CCPG)</w:t>
            </w:r>
            <w:r w:rsidRPr="00D112F4">
              <w:rPr>
                <w:sz w:val="18"/>
                <w:szCs w:val="18"/>
                <w:vertAlign w:val="superscript"/>
              </w:rPr>
              <w:footnoteReference w:id="12"/>
            </w:r>
            <w:r w:rsidRPr="00D112F4">
              <w:rPr>
                <w:sz w:val="18"/>
                <w:szCs w:val="18"/>
              </w:rPr>
              <w:t>, which falls under scenario A of Tool 05 (Version 03.0). Therefore, emissions related to electricity consumption need to be calculated based on Tool 05.</w:t>
            </w:r>
          </w:p>
        </w:tc>
      </w:tr>
      <w:tr w:rsidR="00466A1C" w14:paraId="69D002B6" w14:textId="77777777">
        <w:tc>
          <w:tcPr>
            <w:tcW w:w="2496" w:type="pct"/>
          </w:tcPr>
          <w:p w14:paraId="01D9C894" w14:textId="77777777" w:rsidR="00466A1C" w:rsidRPr="00D112F4" w:rsidRDefault="00962345" w:rsidP="00D112F4">
            <w:pPr>
              <w:spacing w:after="0" w:line="312" w:lineRule="auto"/>
              <w:jc w:val="both"/>
              <w:rPr>
                <w:sz w:val="18"/>
                <w:szCs w:val="18"/>
              </w:rPr>
            </w:pPr>
            <w:r w:rsidRPr="00D112F4">
              <w:rPr>
                <w:sz w:val="18"/>
                <w:szCs w:val="18"/>
              </w:rPr>
              <w:t>This tool can be referred to in methodologies to provide procedures to monitor amount of electricity generated in the project scenario, only if one out of the following three project scenarios applies to the recipient of the electricity generated:</w:t>
            </w:r>
          </w:p>
          <w:p w14:paraId="1AF076F6" w14:textId="77777777" w:rsidR="00466A1C" w:rsidRPr="00D112F4" w:rsidRDefault="00962345" w:rsidP="00D112F4">
            <w:pPr>
              <w:spacing w:after="0" w:line="312" w:lineRule="auto"/>
              <w:jc w:val="both"/>
              <w:rPr>
                <w:sz w:val="18"/>
                <w:szCs w:val="18"/>
              </w:rPr>
            </w:pPr>
            <w:r w:rsidRPr="00D112F4">
              <w:rPr>
                <w:sz w:val="18"/>
                <w:szCs w:val="18"/>
              </w:rPr>
              <w:lastRenderedPageBreak/>
              <w:t>(a) Scenario I: Electricity is supplied to the grid;</w:t>
            </w:r>
          </w:p>
          <w:p w14:paraId="161080C2" w14:textId="77777777" w:rsidR="00466A1C" w:rsidRPr="00D112F4" w:rsidRDefault="00962345" w:rsidP="00D112F4">
            <w:pPr>
              <w:spacing w:after="0" w:line="312" w:lineRule="auto"/>
              <w:jc w:val="both"/>
              <w:rPr>
                <w:sz w:val="18"/>
                <w:szCs w:val="18"/>
              </w:rPr>
            </w:pPr>
            <w:r w:rsidRPr="00D112F4">
              <w:rPr>
                <w:sz w:val="18"/>
                <w:szCs w:val="18"/>
              </w:rPr>
              <w:t>(b) Scenario II: Electricity is supplied to consumers/electricity consuming facilities; or</w:t>
            </w:r>
          </w:p>
          <w:p w14:paraId="12283E3D" w14:textId="77777777" w:rsidR="00466A1C" w:rsidRPr="00D112F4" w:rsidRDefault="00962345" w:rsidP="00D112F4">
            <w:pPr>
              <w:spacing w:after="0" w:line="312" w:lineRule="auto"/>
              <w:jc w:val="both"/>
              <w:rPr>
                <w:sz w:val="18"/>
                <w:szCs w:val="18"/>
              </w:rPr>
            </w:pPr>
            <w:r w:rsidRPr="00D112F4">
              <w:rPr>
                <w:sz w:val="18"/>
                <w:szCs w:val="18"/>
              </w:rPr>
              <w:t>(c) Scenario III: Electricity is supplied to the grid and consumers/electricity consuming facilities.</w:t>
            </w:r>
          </w:p>
        </w:tc>
        <w:tc>
          <w:tcPr>
            <w:tcW w:w="2504" w:type="pct"/>
          </w:tcPr>
          <w:p w14:paraId="2CE860A2" w14:textId="77777777" w:rsidR="00466A1C" w:rsidRPr="00D112F4" w:rsidRDefault="00962345" w:rsidP="00D112F4">
            <w:pPr>
              <w:spacing w:after="0" w:line="312" w:lineRule="auto"/>
              <w:jc w:val="both"/>
              <w:rPr>
                <w:sz w:val="18"/>
                <w:szCs w:val="18"/>
              </w:rPr>
            </w:pPr>
            <w:r w:rsidRPr="00D112F4">
              <w:rPr>
                <w:sz w:val="18"/>
                <w:szCs w:val="18"/>
              </w:rPr>
              <w:lastRenderedPageBreak/>
              <w:t>This methodological tool is applied for calculating for emission by electricity consumption in project activity. So, this criterion is not applicable.</w:t>
            </w:r>
          </w:p>
        </w:tc>
      </w:tr>
      <w:tr w:rsidR="00466A1C" w14:paraId="1EB6FC89" w14:textId="77777777">
        <w:tc>
          <w:tcPr>
            <w:tcW w:w="2496" w:type="pct"/>
          </w:tcPr>
          <w:p w14:paraId="6C04F47A" w14:textId="77777777" w:rsidR="00466A1C" w:rsidRPr="00D112F4" w:rsidRDefault="00962345" w:rsidP="00D112F4">
            <w:pPr>
              <w:spacing w:after="0" w:line="312" w:lineRule="auto"/>
              <w:jc w:val="both"/>
              <w:rPr>
                <w:sz w:val="18"/>
                <w:szCs w:val="18"/>
              </w:rPr>
            </w:pPr>
            <w:r w:rsidRPr="00D112F4">
              <w:rPr>
                <w:sz w:val="18"/>
                <w:szCs w:val="18"/>
              </w:rPr>
              <w:t>This tool is not applicable in cases where captive renewable power generation technologies are installed to provide electricity in the project activity, in the baseline scenario or to sources of leakage. The tool only accounts for CO</w:t>
            </w:r>
            <w:r w:rsidRPr="00D112F4">
              <w:rPr>
                <w:sz w:val="18"/>
                <w:szCs w:val="18"/>
                <w:vertAlign w:val="subscript"/>
              </w:rPr>
              <w:t>2</w:t>
            </w:r>
            <w:r w:rsidRPr="00D112F4">
              <w:rPr>
                <w:sz w:val="18"/>
                <w:szCs w:val="18"/>
              </w:rPr>
              <w:t xml:space="preserve"> emissions.</w:t>
            </w:r>
          </w:p>
        </w:tc>
        <w:tc>
          <w:tcPr>
            <w:tcW w:w="2504" w:type="pct"/>
          </w:tcPr>
          <w:p w14:paraId="1523EFE6" w14:textId="77777777" w:rsidR="00466A1C" w:rsidRPr="00D112F4" w:rsidRDefault="00962345" w:rsidP="00D112F4">
            <w:pPr>
              <w:spacing w:after="0" w:line="312" w:lineRule="auto"/>
              <w:jc w:val="both"/>
              <w:rPr>
                <w:sz w:val="18"/>
                <w:szCs w:val="18"/>
                <w:lang w:eastAsia="zh-CN"/>
              </w:rPr>
            </w:pPr>
            <w:r w:rsidRPr="00D112F4">
              <w:rPr>
                <w:sz w:val="18"/>
                <w:szCs w:val="18"/>
              </w:rPr>
              <w:t xml:space="preserve">Tool 05 is only used to calculate project emissions of electricity consumption supplied by </w:t>
            </w:r>
            <w:r>
              <w:rPr>
                <w:sz w:val="18"/>
                <w:szCs w:val="18"/>
              </w:rPr>
              <w:t>CCPG</w:t>
            </w:r>
            <w:r w:rsidRPr="00D112F4">
              <w:rPr>
                <w:sz w:val="18"/>
                <w:szCs w:val="18"/>
              </w:rPr>
              <w:t xml:space="preserve">. For conservativeness, baseline emissions of </w:t>
            </w:r>
            <w:r>
              <w:rPr>
                <w:sz w:val="18"/>
                <w:szCs w:val="18"/>
              </w:rPr>
              <w:t>captive biogas power generation</w:t>
            </w:r>
            <w:r w:rsidRPr="00D112F4">
              <w:rPr>
                <w:sz w:val="18"/>
                <w:szCs w:val="18"/>
              </w:rPr>
              <w:t xml:space="preserve"> are ignored. Only CO</w:t>
            </w:r>
            <w:r w:rsidRPr="00D112F4">
              <w:rPr>
                <w:sz w:val="18"/>
                <w:szCs w:val="18"/>
                <w:vertAlign w:val="subscript"/>
              </w:rPr>
              <w:t>2</w:t>
            </w:r>
            <w:r w:rsidRPr="00D112F4">
              <w:rPr>
                <w:sz w:val="18"/>
                <w:szCs w:val="18"/>
              </w:rPr>
              <w:t xml:space="preserve"> emissions will be accounted.</w:t>
            </w:r>
          </w:p>
        </w:tc>
      </w:tr>
    </w:tbl>
    <w:p w14:paraId="6D02CD2A" w14:textId="77777777" w:rsidR="00466A1C" w:rsidRDefault="00466A1C">
      <w:pPr>
        <w:jc w:val="both"/>
        <w:rPr>
          <w:sz w:val="18"/>
          <w:szCs w:val="18"/>
          <w:lang w:eastAsia="zh-CN"/>
        </w:rPr>
      </w:pPr>
    </w:p>
    <w:tbl>
      <w:tblPr>
        <w:tblStyle w:val="afffb"/>
        <w:tblW w:w="0" w:type="auto"/>
        <w:tblLook w:val="04A0" w:firstRow="1" w:lastRow="0" w:firstColumn="1" w:lastColumn="0" w:noHBand="0" w:noVBand="1"/>
      </w:tblPr>
      <w:tblGrid>
        <w:gridCol w:w="4811"/>
        <w:gridCol w:w="4811"/>
      </w:tblGrid>
      <w:tr w:rsidR="00466A1C" w14:paraId="64D82DC6" w14:textId="77777777">
        <w:tc>
          <w:tcPr>
            <w:tcW w:w="9622" w:type="dxa"/>
            <w:gridSpan w:val="2"/>
          </w:tcPr>
          <w:p w14:paraId="1F85A358" w14:textId="77777777" w:rsidR="00466A1C" w:rsidRPr="00D112F4" w:rsidRDefault="00962345" w:rsidP="00D112F4">
            <w:pPr>
              <w:spacing w:after="0" w:line="312" w:lineRule="auto"/>
              <w:jc w:val="both"/>
              <w:rPr>
                <w:b/>
                <w:bCs/>
                <w:sz w:val="18"/>
                <w:szCs w:val="18"/>
                <w:lang w:eastAsia="zh-CN"/>
              </w:rPr>
            </w:pPr>
            <w:r w:rsidRPr="00D112F4">
              <w:rPr>
                <w:b/>
                <w:bCs/>
                <w:sz w:val="18"/>
                <w:szCs w:val="18"/>
                <w:lang w:eastAsia="zh-CN"/>
              </w:rPr>
              <w:t>Tool 06:</w:t>
            </w:r>
            <w:r w:rsidRPr="00D112F4">
              <w:rPr>
                <w:b/>
                <w:bCs/>
                <w:sz w:val="18"/>
                <w:szCs w:val="18"/>
              </w:rPr>
              <w:t xml:space="preserve"> </w:t>
            </w:r>
            <w:r w:rsidRPr="00D112F4">
              <w:rPr>
                <w:b/>
                <w:bCs/>
                <w:sz w:val="18"/>
                <w:szCs w:val="18"/>
                <w:lang w:eastAsia="zh-CN"/>
              </w:rPr>
              <w:t>“Project emissions from flaring (version04.0)”</w:t>
            </w:r>
          </w:p>
        </w:tc>
      </w:tr>
      <w:tr w:rsidR="00466A1C" w14:paraId="19EDA425" w14:textId="77777777">
        <w:tc>
          <w:tcPr>
            <w:tcW w:w="4811" w:type="dxa"/>
          </w:tcPr>
          <w:p w14:paraId="5460F7B8" w14:textId="6205E28A" w:rsidR="00466A1C" w:rsidRPr="00D112F4" w:rsidRDefault="00962345" w:rsidP="00D112F4">
            <w:pPr>
              <w:spacing w:after="0" w:line="312" w:lineRule="auto"/>
              <w:jc w:val="both"/>
              <w:rPr>
                <w:sz w:val="18"/>
                <w:szCs w:val="18"/>
              </w:rPr>
            </w:pPr>
            <w:r w:rsidRPr="00D112F4">
              <w:rPr>
                <w:sz w:val="18"/>
                <w:szCs w:val="18"/>
              </w:rPr>
              <w:t>This tool provides procedures to calculate project emissions from flaring of a residual gas.</w:t>
            </w:r>
            <w:r w:rsidRPr="00D112F4">
              <w:rPr>
                <w:sz w:val="18"/>
                <w:szCs w:val="18"/>
                <w:lang w:eastAsia="zh-CN"/>
              </w:rPr>
              <w:t xml:space="preserve"> </w:t>
            </w:r>
            <w:r w:rsidRPr="00D112F4">
              <w:rPr>
                <w:sz w:val="18"/>
                <w:szCs w:val="18"/>
              </w:rPr>
              <w:t xml:space="preserve">The tool is applicable to enclosed or open flares and project participants should document in the </w:t>
            </w:r>
            <w:r w:rsidR="00296691">
              <w:rPr>
                <w:sz w:val="18"/>
                <w:szCs w:val="18"/>
              </w:rPr>
              <w:t>GS</w:t>
            </w:r>
            <w:r w:rsidRPr="00D112F4">
              <w:rPr>
                <w:sz w:val="18"/>
                <w:szCs w:val="18"/>
              </w:rPr>
              <w:t>-PDD the type of flare used in the project activity.</w:t>
            </w:r>
          </w:p>
        </w:tc>
        <w:tc>
          <w:tcPr>
            <w:tcW w:w="4811" w:type="dxa"/>
          </w:tcPr>
          <w:p w14:paraId="270C322D" w14:textId="77777777" w:rsidR="00466A1C" w:rsidRPr="00D112F4" w:rsidRDefault="00962345" w:rsidP="00D112F4">
            <w:pPr>
              <w:spacing w:after="0" w:line="312" w:lineRule="auto"/>
              <w:jc w:val="both"/>
              <w:rPr>
                <w:sz w:val="18"/>
                <w:szCs w:val="18"/>
                <w:lang w:eastAsia="zh-CN"/>
              </w:rPr>
            </w:pPr>
            <w:r w:rsidRPr="00D112F4">
              <w:rPr>
                <w:sz w:val="18"/>
                <w:szCs w:val="18"/>
                <w:lang w:eastAsia="zh-CN"/>
              </w:rPr>
              <w:t xml:space="preserve">The biogas generated during the treatment process is captured for </w:t>
            </w:r>
            <w:r>
              <w:rPr>
                <w:sz w:val="18"/>
                <w:szCs w:val="18"/>
                <w:lang w:eastAsia="zh-CN"/>
              </w:rPr>
              <w:t>power</w:t>
            </w:r>
            <w:r w:rsidRPr="00D112F4">
              <w:rPr>
                <w:sz w:val="18"/>
                <w:szCs w:val="18"/>
                <w:lang w:eastAsia="zh-CN"/>
              </w:rPr>
              <w:t xml:space="preserve"> generation and the residual biogas is flared if there is any surplus biogas. </w:t>
            </w:r>
            <w:r w:rsidRPr="00D112F4">
              <w:rPr>
                <w:sz w:val="18"/>
                <w:szCs w:val="18"/>
              </w:rPr>
              <w:t xml:space="preserve"> </w:t>
            </w:r>
            <w:r w:rsidRPr="00D112F4">
              <w:rPr>
                <w:sz w:val="18"/>
                <w:szCs w:val="18"/>
                <w:lang w:eastAsia="zh-CN"/>
              </w:rPr>
              <w:t>One opened flare is constructed in each swine farm</w:t>
            </w:r>
            <w:r>
              <w:rPr>
                <w:sz w:val="18"/>
                <w:szCs w:val="18"/>
                <w:lang w:eastAsia="zh-CN"/>
              </w:rPr>
              <w:t xml:space="preserve"> </w:t>
            </w:r>
            <w:r>
              <w:rPr>
                <w:rFonts w:hint="eastAsia"/>
                <w:sz w:val="18"/>
                <w:szCs w:val="18"/>
                <w:lang w:eastAsia="zh-CN"/>
              </w:rPr>
              <w:t>and</w:t>
            </w:r>
            <w:r w:rsidRPr="00D112F4">
              <w:rPr>
                <w:sz w:val="18"/>
                <w:szCs w:val="18"/>
                <w:lang w:eastAsia="zh-CN"/>
              </w:rPr>
              <w:t xml:space="preserve"> </w:t>
            </w:r>
            <w:r>
              <w:rPr>
                <w:rFonts w:hint="eastAsia"/>
                <w:sz w:val="18"/>
                <w:szCs w:val="18"/>
                <w:lang w:eastAsia="zh-CN"/>
              </w:rPr>
              <w:t>t</w:t>
            </w:r>
            <w:r w:rsidRPr="00D112F4">
              <w:rPr>
                <w:sz w:val="18"/>
                <w:szCs w:val="18"/>
                <w:lang w:eastAsia="zh-CN"/>
              </w:rPr>
              <w:t xml:space="preserve">otal </w:t>
            </w:r>
            <w:r>
              <w:rPr>
                <w:sz w:val="18"/>
                <w:szCs w:val="18"/>
                <w:lang w:eastAsia="zh-CN"/>
              </w:rPr>
              <w:t>15</w:t>
            </w:r>
            <w:r w:rsidRPr="00D112F4">
              <w:rPr>
                <w:sz w:val="18"/>
                <w:szCs w:val="18"/>
                <w:lang w:eastAsia="zh-CN"/>
              </w:rPr>
              <w:t xml:space="preserve"> flares are used by the project activity.</w:t>
            </w:r>
          </w:p>
        </w:tc>
      </w:tr>
      <w:tr w:rsidR="00466A1C" w14:paraId="3D852DF6" w14:textId="77777777">
        <w:tc>
          <w:tcPr>
            <w:tcW w:w="4811" w:type="dxa"/>
          </w:tcPr>
          <w:p w14:paraId="4CBED0F8" w14:textId="77777777" w:rsidR="00466A1C" w:rsidRPr="00D112F4" w:rsidRDefault="00962345" w:rsidP="00D112F4">
            <w:pPr>
              <w:spacing w:after="0" w:line="312" w:lineRule="auto"/>
              <w:jc w:val="both"/>
              <w:rPr>
                <w:sz w:val="18"/>
                <w:szCs w:val="18"/>
              </w:rPr>
            </w:pPr>
            <w:r w:rsidRPr="00D112F4">
              <w:rPr>
                <w:sz w:val="18"/>
                <w:szCs w:val="18"/>
              </w:rPr>
              <w:t>This tool is applicable to the flaring of flammable greenhouse gases where:</w:t>
            </w:r>
          </w:p>
          <w:p w14:paraId="4F639668" w14:textId="77777777" w:rsidR="00466A1C" w:rsidRPr="00D112F4" w:rsidRDefault="00962345" w:rsidP="00D112F4">
            <w:pPr>
              <w:spacing w:after="0" w:line="312" w:lineRule="auto"/>
              <w:jc w:val="both"/>
              <w:rPr>
                <w:sz w:val="18"/>
                <w:szCs w:val="18"/>
              </w:rPr>
            </w:pPr>
            <w:r w:rsidRPr="00D112F4">
              <w:rPr>
                <w:sz w:val="18"/>
                <w:szCs w:val="18"/>
              </w:rPr>
              <w:t>(a) Methane is the component with the highest concentration in the flammable residual</w:t>
            </w:r>
            <w:r w:rsidRPr="00D112F4">
              <w:rPr>
                <w:sz w:val="18"/>
                <w:szCs w:val="18"/>
                <w:lang w:eastAsia="zh-CN"/>
              </w:rPr>
              <w:t xml:space="preserve"> </w:t>
            </w:r>
            <w:r w:rsidRPr="00D112F4">
              <w:rPr>
                <w:sz w:val="18"/>
                <w:szCs w:val="18"/>
              </w:rPr>
              <w:t>gas; and</w:t>
            </w:r>
          </w:p>
          <w:p w14:paraId="3A8DE53B" w14:textId="77777777" w:rsidR="00466A1C" w:rsidRPr="00D112F4" w:rsidRDefault="00962345" w:rsidP="00D112F4">
            <w:pPr>
              <w:spacing w:after="0" w:line="312" w:lineRule="auto"/>
              <w:jc w:val="both"/>
              <w:rPr>
                <w:sz w:val="18"/>
                <w:szCs w:val="18"/>
              </w:rPr>
            </w:pPr>
            <w:r w:rsidRPr="00D112F4">
              <w:rPr>
                <w:sz w:val="18"/>
                <w:szCs w:val="18"/>
              </w:rPr>
              <w:t>(b) The source of the residual gas is coal mine methane or a gas from a biogenic</w:t>
            </w:r>
            <w:r w:rsidRPr="00D112F4">
              <w:rPr>
                <w:sz w:val="18"/>
                <w:szCs w:val="18"/>
                <w:lang w:eastAsia="zh-CN"/>
              </w:rPr>
              <w:t xml:space="preserve"> </w:t>
            </w:r>
            <w:r w:rsidRPr="00D112F4">
              <w:rPr>
                <w:sz w:val="18"/>
                <w:szCs w:val="18"/>
              </w:rPr>
              <w:t>source (e.g., biogas, landfill gas or wastewater treatment gas).</w:t>
            </w:r>
          </w:p>
        </w:tc>
        <w:tc>
          <w:tcPr>
            <w:tcW w:w="4811" w:type="dxa"/>
          </w:tcPr>
          <w:p w14:paraId="709FCCEA" w14:textId="77777777" w:rsidR="00466A1C" w:rsidRPr="00D112F4" w:rsidRDefault="00962345" w:rsidP="00D112F4">
            <w:pPr>
              <w:spacing w:after="0" w:line="312" w:lineRule="auto"/>
              <w:jc w:val="both"/>
              <w:rPr>
                <w:sz w:val="18"/>
                <w:szCs w:val="18"/>
                <w:lang w:eastAsia="zh-CN"/>
              </w:rPr>
            </w:pPr>
            <w:r w:rsidRPr="00D112F4">
              <w:rPr>
                <w:sz w:val="18"/>
                <w:szCs w:val="18"/>
                <w:lang w:eastAsia="zh-CN"/>
              </w:rPr>
              <w:t>The source of the residual biogas of the project activity is from anaerobic treatment process of the swine manure (biogenic source). As per Project Evaluation Report of the project, methane accounts for 60% of the biogas, which is the highest concentration in the flammable residual gas.</w:t>
            </w:r>
          </w:p>
        </w:tc>
      </w:tr>
      <w:tr w:rsidR="00466A1C" w14:paraId="6FDCD992" w14:textId="77777777">
        <w:tc>
          <w:tcPr>
            <w:tcW w:w="4811" w:type="dxa"/>
          </w:tcPr>
          <w:p w14:paraId="39410112" w14:textId="77777777" w:rsidR="00466A1C" w:rsidRPr="00D112F4" w:rsidRDefault="00962345" w:rsidP="00D112F4">
            <w:pPr>
              <w:spacing w:after="0" w:line="312" w:lineRule="auto"/>
              <w:jc w:val="both"/>
              <w:rPr>
                <w:sz w:val="18"/>
                <w:szCs w:val="18"/>
              </w:rPr>
            </w:pPr>
            <w:r w:rsidRPr="00D112F4">
              <w:rPr>
                <w:sz w:val="18"/>
                <w:szCs w:val="18"/>
              </w:rPr>
              <w:t>The tool is not applicable to the use of auxiliary fuels and therefore the residual gas must</w:t>
            </w:r>
            <w:r w:rsidRPr="00D112F4">
              <w:rPr>
                <w:sz w:val="18"/>
                <w:szCs w:val="18"/>
                <w:lang w:eastAsia="zh-CN"/>
              </w:rPr>
              <w:t xml:space="preserve"> </w:t>
            </w:r>
            <w:r w:rsidRPr="00D112F4">
              <w:rPr>
                <w:sz w:val="18"/>
                <w:szCs w:val="18"/>
              </w:rPr>
              <w:t>have sufficient flammable gas present to sustain combustion. In the case of an enclosed</w:t>
            </w:r>
            <w:r w:rsidRPr="00D112F4">
              <w:rPr>
                <w:sz w:val="18"/>
                <w:szCs w:val="18"/>
                <w:lang w:eastAsia="zh-CN"/>
              </w:rPr>
              <w:t xml:space="preserve"> </w:t>
            </w:r>
            <w:r w:rsidRPr="00D112F4">
              <w:rPr>
                <w:sz w:val="18"/>
                <w:szCs w:val="18"/>
              </w:rPr>
              <w:t>flare, there shall be operating specifications provided by the manufacturer of the flare and these shall be followed by the project participant.</w:t>
            </w:r>
          </w:p>
        </w:tc>
        <w:tc>
          <w:tcPr>
            <w:tcW w:w="4811" w:type="dxa"/>
          </w:tcPr>
          <w:p w14:paraId="0DD2ED0E" w14:textId="77777777" w:rsidR="00466A1C" w:rsidRPr="00D112F4" w:rsidRDefault="00962345" w:rsidP="00D112F4">
            <w:pPr>
              <w:spacing w:after="0" w:line="312" w:lineRule="auto"/>
              <w:jc w:val="both"/>
              <w:rPr>
                <w:sz w:val="18"/>
                <w:szCs w:val="18"/>
                <w:lang w:eastAsia="zh-CN"/>
              </w:rPr>
            </w:pPr>
            <w:r w:rsidRPr="00D112F4">
              <w:rPr>
                <w:sz w:val="18"/>
                <w:szCs w:val="18"/>
                <w:lang w:eastAsia="zh-CN"/>
              </w:rPr>
              <w:t>No auxiliary fuels are used by the flaring system. As per Project Evaluation Report of the project, methane accounts for 60% of the biogas. And methane is a kind of flammable gas. Operating specifications were provided by the manufacturer of the flare.</w:t>
            </w:r>
          </w:p>
        </w:tc>
      </w:tr>
    </w:tbl>
    <w:p w14:paraId="6A2DEC94" w14:textId="77777777" w:rsidR="00466A1C" w:rsidRPr="00D112F4" w:rsidRDefault="00466A1C">
      <w:pPr>
        <w:jc w:val="both"/>
        <w:rPr>
          <w:sz w:val="18"/>
          <w:szCs w:val="18"/>
          <w:lang w:eastAsia="zh-CN"/>
        </w:rPr>
      </w:pPr>
    </w:p>
    <w:tbl>
      <w:tblPr>
        <w:tblStyle w:val="afffb"/>
        <w:tblW w:w="0" w:type="auto"/>
        <w:tblLook w:val="04A0" w:firstRow="1" w:lastRow="0" w:firstColumn="1" w:lastColumn="0" w:noHBand="0" w:noVBand="1"/>
      </w:tblPr>
      <w:tblGrid>
        <w:gridCol w:w="4811"/>
        <w:gridCol w:w="4811"/>
      </w:tblGrid>
      <w:tr w:rsidR="00466A1C" w14:paraId="060EE202" w14:textId="77777777">
        <w:tc>
          <w:tcPr>
            <w:tcW w:w="9622" w:type="dxa"/>
            <w:gridSpan w:val="2"/>
          </w:tcPr>
          <w:p w14:paraId="7ED9D6B5" w14:textId="77777777" w:rsidR="00466A1C" w:rsidRPr="00D112F4" w:rsidRDefault="00962345">
            <w:pPr>
              <w:spacing w:after="0"/>
              <w:jc w:val="both"/>
              <w:rPr>
                <w:b/>
                <w:bCs/>
                <w:color w:val="323232" w:themeColor="text2"/>
                <w:sz w:val="18"/>
                <w:szCs w:val="18"/>
                <w:lang w:eastAsia="zh-CN"/>
              </w:rPr>
            </w:pPr>
            <w:r w:rsidRPr="00D112F4">
              <w:rPr>
                <w:b/>
                <w:bCs/>
                <w:color w:val="323232" w:themeColor="text2"/>
                <w:sz w:val="18"/>
                <w:szCs w:val="18"/>
                <w:lang w:eastAsia="zh-CN"/>
              </w:rPr>
              <w:t>Tool 08:</w:t>
            </w:r>
            <w:r w:rsidRPr="00D112F4">
              <w:rPr>
                <w:b/>
                <w:bCs/>
                <w:color w:val="323232" w:themeColor="text2"/>
                <w:sz w:val="18"/>
                <w:szCs w:val="18"/>
              </w:rPr>
              <w:t xml:space="preserve"> </w:t>
            </w:r>
            <w:r w:rsidRPr="00D112F4">
              <w:rPr>
                <w:b/>
                <w:bCs/>
                <w:color w:val="323232" w:themeColor="text2"/>
                <w:sz w:val="18"/>
                <w:szCs w:val="18"/>
                <w:lang w:eastAsia="zh-CN"/>
              </w:rPr>
              <w:t>“Tool to determine the mass flow of a greenhouse gas in a gaseous stream (version03.0)”</w:t>
            </w:r>
          </w:p>
        </w:tc>
      </w:tr>
      <w:tr w:rsidR="00466A1C" w14:paraId="1F2D4E3A" w14:textId="77777777">
        <w:tc>
          <w:tcPr>
            <w:tcW w:w="4811" w:type="dxa"/>
          </w:tcPr>
          <w:p w14:paraId="04010AC5" w14:textId="77777777" w:rsidR="00466A1C" w:rsidRPr="00D112F4" w:rsidRDefault="00962345" w:rsidP="00D112F4">
            <w:pPr>
              <w:spacing w:after="0" w:line="312" w:lineRule="auto"/>
              <w:jc w:val="both"/>
              <w:rPr>
                <w:color w:val="323232" w:themeColor="text2"/>
                <w:sz w:val="18"/>
                <w:szCs w:val="18"/>
                <w:lang w:eastAsia="zh-CN"/>
              </w:rPr>
            </w:pPr>
            <w:r w:rsidRPr="00D112F4">
              <w:rPr>
                <w:color w:val="323232" w:themeColor="text2"/>
                <w:sz w:val="18"/>
                <w:szCs w:val="18"/>
                <w:lang w:eastAsia="zh-CN"/>
              </w:rPr>
              <w:t>Typical applications of this tool are methodologies where the flow and composition of residual or flared gases or exhaust gases are measured for the determination of baseline or project emissions.</w:t>
            </w:r>
          </w:p>
        </w:tc>
        <w:tc>
          <w:tcPr>
            <w:tcW w:w="4811" w:type="dxa"/>
          </w:tcPr>
          <w:p w14:paraId="3706E934" w14:textId="77777777" w:rsidR="00466A1C" w:rsidRPr="00D112F4" w:rsidRDefault="00962345" w:rsidP="00D112F4">
            <w:pPr>
              <w:spacing w:after="0" w:line="312" w:lineRule="auto"/>
              <w:jc w:val="both"/>
              <w:rPr>
                <w:color w:val="323232" w:themeColor="text2"/>
                <w:sz w:val="18"/>
                <w:szCs w:val="18"/>
                <w:lang w:eastAsia="zh-CN"/>
              </w:rPr>
            </w:pPr>
            <w:r w:rsidRPr="00D112F4">
              <w:rPr>
                <w:color w:val="323232" w:themeColor="text2"/>
                <w:sz w:val="18"/>
                <w:szCs w:val="18"/>
                <w:lang w:eastAsia="zh-CN"/>
              </w:rPr>
              <w:t>The amount of biogas produced from the anaerobic digestion will be collected and monitored.</w:t>
            </w:r>
            <w:r w:rsidRPr="00D112F4">
              <w:rPr>
                <w:color w:val="323232" w:themeColor="text2"/>
                <w:sz w:val="18"/>
                <w:szCs w:val="18"/>
              </w:rPr>
              <w:t xml:space="preserve"> Refer to section B.7 of the PDD for more details.</w:t>
            </w:r>
          </w:p>
        </w:tc>
      </w:tr>
      <w:tr w:rsidR="00466A1C" w14:paraId="22AD906C" w14:textId="77777777">
        <w:tc>
          <w:tcPr>
            <w:tcW w:w="4811" w:type="dxa"/>
          </w:tcPr>
          <w:p w14:paraId="281ED4D9" w14:textId="77777777" w:rsidR="00466A1C" w:rsidRPr="00D112F4" w:rsidRDefault="00962345" w:rsidP="00D112F4">
            <w:pPr>
              <w:spacing w:after="0" w:line="312" w:lineRule="auto"/>
              <w:jc w:val="both"/>
              <w:rPr>
                <w:color w:val="323232" w:themeColor="text2"/>
                <w:sz w:val="18"/>
                <w:szCs w:val="18"/>
                <w:lang w:eastAsia="zh-CN"/>
              </w:rPr>
            </w:pPr>
            <w:r w:rsidRPr="00D112F4">
              <w:rPr>
                <w:color w:val="323232" w:themeColor="text2"/>
                <w:sz w:val="18"/>
                <w:szCs w:val="18"/>
                <w:lang w:eastAsia="zh-CN"/>
              </w:rPr>
              <w:t>Methodologies where CO</w:t>
            </w:r>
            <w:r w:rsidRPr="00D112F4">
              <w:rPr>
                <w:color w:val="323232" w:themeColor="text2"/>
                <w:sz w:val="18"/>
                <w:szCs w:val="18"/>
                <w:vertAlign w:val="subscript"/>
                <w:lang w:eastAsia="zh-CN"/>
              </w:rPr>
              <w:t>2</w:t>
            </w:r>
            <w:r w:rsidRPr="00D112F4">
              <w:rPr>
                <w:color w:val="323232" w:themeColor="text2"/>
                <w:sz w:val="18"/>
                <w:szCs w:val="18"/>
                <w:lang w:eastAsia="zh-CN"/>
              </w:rPr>
              <w:t xml:space="preserve"> is the particular and only gas of interest should continue to adopt material balances as the means of flow determination and may not adopt this tool as material balances are the cost-effective way of monitoring flow of CO</w:t>
            </w:r>
            <w:r w:rsidRPr="00D112F4">
              <w:rPr>
                <w:color w:val="323232" w:themeColor="text2"/>
                <w:sz w:val="18"/>
                <w:szCs w:val="18"/>
                <w:vertAlign w:val="subscript"/>
                <w:lang w:eastAsia="zh-CN"/>
              </w:rPr>
              <w:t>2</w:t>
            </w:r>
          </w:p>
        </w:tc>
        <w:tc>
          <w:tcPr>
            <w:tcW w:w="4811" w:type="dxa"/>
          </w:tcPr>
          <w:p w14:paraId="41D85123" w14:textId="5A1621F1" w:rsidR="00466A1C" w:rsidRPr="00D112F4" w:rsidRDefault="00962345" w:rsidP="00D112F4">
            <w:pPr>
              <w:spacing w:after="0" w:line="312" w:lineRule="auto"/>
              <w:jc w:val="both"/>
              <w:rPr>
                <w:color w:val="323232" w:themeColor="text2"/>
                <w:sz w:val="18"/>
                <w:szCs w:val="18"/>
                <w:lang w:eastAsia="zh-CN"/>
              </w:rPr>
            </w:pPr>
            <w:r w:rsidRPr="00D112F4">
              <w:rPr>
                <w:color w:val="323232" w:themeColor="text2"/>
                <w:sz w:val="18"/>
                <w:szCs w:val="18"/>
                <w:lang w:eastAsia="zh-CN"/>
              </w:rPr>
              <w:t xml:space="preserve">The biogas </w:t>
            </w:r>
            <w:r w:rsidRPr="00D112F4">
              <w:rPr>
                <w:color w:val="323232" w:themeColor="text2"/>
                <w:sz w:val="18"/>
                <w:szCs w:val="18"/>
                <w:lang w:val="en-GB" w:eastAsia="zh-CN"/>
              </w:rPr>
              <w:t xml:space="preserve">generated during the treatment process including </w:t>
            </w:r>
            <w:r w:rsidRPr="00D112F4">
              <w:rPr>
                <w:color w:val="323232" w:themeColor="text2"/>
                <w:sz w:val="18"/>
                <w:szCs w:val="18"/>
                <w:lang w:eastAsia="zh-CN"/>
              </w:rPr>
              <w:t>CH</w:t>
            </w:r>
            <w:r w:rsidRPr="00D112F4">
              <w:rPr>
                <w:color w:val="323232" w:themeColor="text2"/>
                <w:sz w:val="18"/>
                <w:szCs w:val="18"/>
                <w:vertAlign w:val="subscript"/>
                <w:lang w:eastAsia="zh-CN"/>
              </w:rPr>
              <w:t>4</w:t>
            </w:r>
            <w:r w:rsidRPr="00D112F4">
              <w:rPr>
                <w:color w:val="323232" w:themeColor="text2"/>
                <w:sz w:val="18"/>
                <w:szCs w:val="18"/>
                <w:lang w:eastAsia="zh-CN"/>
              </w:rPr>
              <w:t>, H</w:t>
            </w:r>
            <w:r w:rsidRPr="00D112F4">
              <w:rPr>
                <w:color w:val="323232" w:themeColor="text2"/>
                <w:sz w:val="18"/>
                <w:szCs w:val="18"/>
                <w:vertAlign w:val="subscript"/>
                <w:lang w:eastAsia="zh-CN"/>
              </w:rPr>
              <w:t>2</w:t>
            </w:r>
            <w:r w:rsidRPr="00D112F4">
              <w:rPr>
                <w:color w:val="323232" w:themeColor="text2"/>
                <w:sz w:val="18"/>
                <w:szCs w:val="18"/>
                <w:lang w:eastAsia="zh-CN"/>
              </w:rPr>
              <w:t>S</w:t>
            </w:r>
            <w:r w:rsidRPr="00D112F4">
              <w:rPr>
                <w:rFonts w:hint="eastAsia"/>
                <w:color w:val="323232" w:themeColor="text2"/>
                <w:sz w:val="18"/>
                <w:szCs w:val="18"/>
                <w:lang w:eastAsia="zh-CN"/>
              </w:rPr>
              <w:t>、</w:t>
            </w:r>
            <w:r w:rsidRPr="00D112F4">
              <w:rPr>
                <w:color w:val="323232" w:themeColor="text2"/>
                <w:sz w:val="18"/>
                <w:szCs w:val="18"/>
                <w:lang w:eastAsia="zh-CN"/>
              </w:rPr>
              <w:t>O</w:t>
            </w:r>
            <w:r w:rsidRPr="00D112F4">
              <w:rPr>
                <w:color w:val="323232" w:themeColor="text2"/>
                <w:sz w:val="18"/>
                <w:szCs w:val="18"/>
                <w:vertAlign w:val="subscript"/>
                <w:lang w:eastAsia="zh-CN"/>
              </w:rPr>
              <w:t>2</w:t>
            </w:r>
            <w:r w:rsidRPr="00D112F4">
              <w:rPr>
                <w:color w:val="323232" w:themeColor="text2"/>
                <w:sz w:val="18"/>
                <w:szCs w:val="18"/>
                <w:lang w:eastAsia="zh-CN"/>
              </w:rPr>
              <w:t>, CO, CO</w:t>
            </w:r>
            <w:r w:rsidRPr="00D112F4">
              <w:rPr>
                <w:color w:val="323232" w:themeColor="text2"/>
                <w:sz w:val="18"/>
                <w:szCs w:val="18"/>
                <w:vertAlign w:val="subscript"/>
                <w:lang w:eastAsia="zh-CN"/>
              </w:rPr>
              <w:t>2</w:t>
            </w:r>
            <w:r w:rsidRPr="00D112F4">
              <w:rPr>
                <w:color w:val="323232" w:themeColor="text2"/>
                <w:sz w:val="18"/>
                <w:szCs w:val="18"/>
                <w:lang w:eastAsia="zh-CN"/>
              </w:rPr>
              <w:t>, N</w:t>
            </w:r>
            <w:r w:rsidRPr="00D112F4">
              <w:rPr>
                <w:color w:val="323232" w:themeColor="text2"/>
                <w:sz w:val="18"/>
                <w:szCs w:val="18"/>
                <w:vertAlign w:val="subscript"/>
                <w:lang w:eastAsia="zh-CN"/>
              </w:rPr>
              <w:t>2</w:t>
            </w:r>
            <w:r w:rsidRPr="00D112F4">
              <w:rPr>
                <w:color w:val="323232" w:themeColor="text2"/>
                <w:sz w:val="18"/>
                <w:szCs w:val="18"/>
                <w:lang w:eastAsia="zh-CN"/>
              </w:rPr>
              <w:t xml:space="preserve"> and H</w:t>
            </w:r>
            <w:r w:rsidRPr="00D112F4">
              <w:rPr>
                <w:color w:val="323232" w:themeColor="text2"/>
                <w:sz w:val="18"/>
                <w:szCs w:val="18"/>
                <w:vertAlign w:val="subscript"/>
                <w:lang w:eastAsia="zh-CN"/>
              </w:rPr>
              <w:t>2</w:t>
            </w:r>
            <w:r w:rsidRPr="00D112F4">
              <w:rPr>
                <w:color w:val="323232" w:themeColor="text2"/>
                <w:sz w:val="18"/>
                <w:szCs w:val="18"/>
                <w:lang w:eastAsia="zh-CN"/>
              </w:rPr>
              <w:t>, of which CH</w:t>
            </w:r>
            <w:r w:rsidRPr="00D112F4">
              <w:rPr>
                <w:color w:val="323232" w:themeColor="text2"/>
                <w:sz w:val="18"/>
                <w:szCs w:val="18"/>
                <w:vertAlign w:val="subscript"/>
                <w:lang w:eastAsia="zh-CN"/>
              </w:rPr>
              <w:t>4</w:t>
            </w:r>
            <w:r w:rsidRPr="00D112F4">
              <w:rPr>
                <w:color w:val="323232" w:themeColor="text2"/>
                <w:sz w:val="18"/>
                <w:szCs w:val="18"/>
                <w:lang w:eastAsia="zh-CN"/>
              </w:rPr>
              <w:t xml:space="preserve"> is the main </w:t>
            </w:r>
            <w:r>
              <w:rPr>
                <w:color w:val="323232" w:themeColor="text2"/>
                <w:sz w:val="18"/>
                <w:szCs w:val="18"/>
                <w:lang w:eastAsia="zh-CN"/>
              </w:rPr>
              <w:t>component. Therefore,</w:t>
            </w:r>
            <w:r w:rsidRPr="00D112F4">
              <w:rPr>
                <w:color w:val="323232" w:themeColor="text2"/>
                <w:sz w:val="18"/>
                <w:szCs w:val="18"/>
                <w:lang w:eastAsia="zh-CN"/>
              </w:rPr>
              <w:t xml:space="preserve"> this tool is adopted used for determining the mass flow of a greenhouse gas.</w:t>
            </w:r>
          </w:p>
        </w:tc>
      </w:tr>
      <w:tr w:rsidR="00466A1C" w14:paraId="64199FD0" w14:textId="77777777">
        <w:tc>
          <w:tcPr>
            <w:tcW w:w="4811" w:type="dxa"/>
          </w:tcPr>
          <w:p w14:paraId="778A3781" w14:textId="77777777" w:rsidR="00466A1C" w:rsidRPr="00D112F4" w:rsidRDefault="00962345" w:rsidP="00D112F4">
            <w:pPr>
              <w:spacing w:after="0" w:line="312" w:lineRule="auto"/>
              <w:jc w:val="both"/>
              <w:rPr>
                <w:color w:val="323232" w:themeColor="text2"/>
                <w:sz w:val="18"/>
                <w:szCs w:val="18"/>
                <w:lang w:eastAsia="zh-CN"/>
              </w:rPr>
            </w:pPr>
            <w:r w:rsidRPr="00D112F4">
              <w:rPr>
                <w:color w:val="323232" w:themeColor="text2"/>
                <w:sz w:val="18"/>
                <w:szCs w:val="18"/>
                <w:lang w:eastAsia="zh-CN"/>
              </w:rPr>
              <w:t>The underlying methodology should specify:</w:t>
            </w:r>
          </w:p>
          <w:p w14:paraId="0C803984" w14:textId="77777777" w:rsidR="00466A1C" w:rsidRPr="00D112F4" w:rsidRDefault="00962345" w:rsidP="00D112F4">
            <w:pPr>
              <w:spacing w:after="0" w:line="312" w:lineRule="auto"/>
              <w:jc w:val="both"/>
              <w:rPr>
                <w:color w:val="323232" w:themeColor="text2"/>
                <w:sz w:val="18"/>
                <w:szCs w:val="18"/>
                <w:lang w:eastAsia="zh-CN"/>
              </w:rPr>
            </w:pPr>
            <w:r w:rsidRPr="00D112F4">
              <w:rPr>
                <w:color w:val="323232" w:themeColor="text2"/>
                <w:sz w:val="18"/>
                <w:szCs w:val="18"/>
                <w:lang w:eastAsia="zh-CN"/>
              </w:rPr>
              <w:t>(a) The gaseous stream the tool should be applied to;</w:t>
            </w:r>
          </w:p>
          <w:p w14:paraId="2E2B34ED" w14:textId="77777777" w:rsidR="00466A1C" w:rsidRPr="00D112F4" w:rsidRDefault="00962345" w:rsidP="00D112F4">
            <w:pPr>
              <w:spacing w:after="0" w:line="312" w:lineRule="auto"/>
              <w:jc w:val="both"/>
              <w:rPr>
                <w:color w:val="323232" w:themeColor="text2"/>
                <w:sz w:val="18"/>
                <w:szCs w:val="18"/>
                <w:lang w:eastAsia="zh-CN"/>
              </w:rPr>
            </w:pPr>
            <w:r w:rsidRPr="00D112F4">
              <w:rPr>
                <w:color w:val="323232" w:themeColor="text2"/>
                <w:sz w:val="18"/>
                <w:szCs w:val="18"/>
                <w:lang w:eastAsia="zh-CN"/>
              </w:rPr>
              <w:lastRenderedPageBreak/>
              <w:t>(b) For which greenhouse gases the mass flow should be determined;</w:t>
            </w:r>
          </w:p>
          <w:p w14:paraId="4A9A35DF" w14:textId="77777777" w:rsidR="00466A1C" w:rsidRPr="00D112F4" w:rsidRDefault="00962345" w:rsidP="00D112F4">
            <w:pPr>
              <w:spacing w:after="0" w:line="312" w:lineRule="auto"/>
              <w:jc w:val="both"/>
              <w:rPr>
                <w:color w:val="323232" w:themeColor="text2"/>
                <w:sz w:val="18"/>
                <w:szCs w:val="18"/>
                <w:lang w:eastAsia="zh-CN"/>
              </w:rPr>
            </w:pPr>
            <w:r w:rsidRPr="00D112F4">
              <w:rPr>
                <w:color w:val="323232" w:themeColor="text2"/>
                <w:sz w:val="18"/>
                <w:szCs w:val="18"/>
                <w:lang w:eastAsia="zh-CN"/>
              </w:rPr>
              <w:t>(c) In which time intervals the flow of the gaseous stream should be measured; and</w:t>
            </w:r>
          </w:p>
          <w:p w14:paraId="19119AAF" w14:textId="77777777" w:rsidR="00466A1C" w:rsidRPr="00D112F4" w:rsidRDefault="00962345" w:rsidP="00D112F4">
            <w:pPr>
              <w:spacing w:after="0" w:line="312" w:lineRule="auto"/>
              <w:jc w:val="both"/>
              <w:rPr>
                <w:color w:val="323232" w:themeColor="text2"/>
                <w:sz w:val="18"/>
                <w:szCs w:val="18"/>
                <w:lang w:eastAsia="zh-CN"/>
              </w:rPr>
            </w:pPr>
            <w:r w:rsidRPr="00D112F4">
              <w:rPr>
                <w:color w:val="323232" w:themeColor="text2"/>
                <w:sz w:val="18"/>
                <w:szCs w:val="18"/>
                <w:lang w:eastAsia="zh-CN"/>
              </w:rPr>
              <w:t>(d) Situations where the simplification offered for calculating the molecular mass of the gaseous stream (equations (3) or (16) is not valid (such as the gaseous stream is predominantly composed of a gas other than N</w:t>
            </w:r>
            <w:r w:rsidRPr="00D112F4">
              <w:rPr>
                <w:color w:val="323232" w:themeColor="text2"/>
                <w:sz w:val="18"/>
                <w:szCs w:val="18"/>
                <w:vertAlign w:val="subscript"/>
                <w:lang w:eastAsia="zh-CN"/>
              </w:rPr>
              <w:t>2</w:t>
            </w:r>
            <w:r w:rsidRPr="00D112F4">
              <w:rPr>
                <w:color w:val="323232" w:themeColor="text2"/>
                <w:sz w:val="18"/>
                <w:szCs w:val="18"/>
                <w:lang w:eastAsia="zh-CN"/>
              </w:rPr>
              <w:t>).</w:t>
            </w:r>
          </w:p>
        </w:tc>
        <w:tc>
          <w:tcPr>
            <w:tcW w:w="4811" w:type="dxa"/>
          </w:tcPr>
          <w:p w14:paraId="5367E9EA" w14:textId="77777777" w:rsidR="00466A1C" w:rsidRPr="00D112F4" w:rsidRDefault="00962345" w:rsidP="00D112F4">
            <w:pPr>
              <w:spacing w:after="0" w:line="312" w:lineRule="auto"/>
              <w:jc w:val="both"/>
              <w:rPr>
                <w:color w:val="323232" w:themeColor="text2"/>
                <w:sz w:val="18"/>
                <w:szCs w:val="18"/>
                <w:lang w:eastAsia="zh-CN"/>
              </w:rPr>
            </w:pPr>
            <w:r w:rsidRPr="00D112F4">
              <w:rPr>
                <w:color w:val="323232" w:themeColor="text2"/>
                <w:sz w:val="18"/>
                <w:szCs w:val="18"/>
                <w:lang w:eastAsia="zh-CN"/>
              </w:rPr>
              <w:lastRenderedPageBreak/>
              <w:t>a) Methodological tool” Tool to determine the mass flow of a greenhouse gas in a gaseous stream” is applied in the PDD.</w:t>
            </w:r>
          </w:p>
          <w:p w14:paraId="548594A4" w14:textId="77777777" w:rsidR="00466A1C" w:rsidRPr="00D112F4" w:rsidRDefault="00962345" w:rsidP="00D112F4">
            <w:pPr>
              <w:spacing w:after="0" w:line="312" w:lineRule="auto"/>
              <w:jc w:val="both"/>
              <w:rPr>
                <w:color w:val="323232" w:themeColor="text2"/>
                <w:sz w:val="18"/>
                <w:szCs w:val="18"/>
                <w:lang w:eastAsia="zh-CN"/>
              </w:rPr>
            </w:pPr>
            <w:r w:rsidRPr="00D112F4">
              <w:rPr>
                <w:color w:val="323232" w:themeColor="text2"/>
                <w:sz w:val="18"/>
                <w:szCs w:val="18"/>
                <w:lang w:eastAsia="zh-CN"/>
              </w:rPr>
              <w:lastRenderedPageBreak/>
              <w:t>b) The mass flow is determined in the monitoring plan of the PDD.</w:t>
            </w:r>
          </w:p>
          <w:p w14:paraId="23A4413B" w14:textId="77777777" w:rsidR="00466A1C" w:rsidRPr="00D112F4" w:rsidRDefault="00962345" w:rsidP="00D112F4">
            <w:pPr>
              <w:spacing w:after="0" w:line="312" w:lineRule="auto"/>
              <w:jc w:val="both"/>
              <w:rPr>
                <w:color w:val="323232" w:themeColor="text2"/>
                <w:sz w:val="18"/>
                <w:szCs w:val="18"/>
                <w:lang w:eastAsia="zh-CN"/>
              </w:rPr>
            </w:pPr>
            <w:r w:rsidRPr="00D112F4">
              <w:rPr>
                <w:color w:val="323232" w:themeColor="text2"/>
                <w:sz w:val="18"/>
                <w:szCs w:val="18"/>
                <w:lang w:eastAsia="zh-CN"/>
              </w:rPr>
              <w:t>c) The flow of the gaseous stream will be measured continuously.</w:t>
            </w:r>
          </w:p>
          <w:p w14:paraId="6F672C41" w14:textId="77777777" w:rsidR="00466A1C" w:rsidRPr="00D112F4" w:rsidRDefault="00962345" w:rsidP="00D112F4">
            <w:pPr>
              <w:spacing w:after="0" w:line="312" w:lineRule="auto"/>
              <w:jc w:val="both"/>
              <w:rPr>
                <w:color w:val="323232" w:themeColor="text2"/>
                <w:sz w:val="18"/>
                <w:szCs w:val="18"/>
                <w:lang w:eastAsia="zh-CN"/>
              </w:rPr>
            </w:pPr>
            <w:r w:rsidRPr="00D112F4">
              <w:rPr>
                <w:color w:val="323232" w:themeColor="text2"/>
                <w:sz w:val="18"/>
                <w:szCs w:val="18"/>
                <w:lang w:eastAsia="zh-CN"/>
              </w:rPr>
              <w:t>d) The gaseous stream is dry, equation (5) and (6) are used to calculate the mass flow of greenhouse gas.</w:t>
            </w:r>
          </w:p>
        </w:tc>
      </w:tr>
    </w:tbl>
    <w:p w14:paraId="4614E579" w14:textId="77777777" w:rsidR="00466A1C" w:rsidRPr="00D112F4" w:rsidRDefault="00466A1C">
      <w:pPr>
        <w:spacing w:after="0"/>
        <w:jc w:val="both"/>
        <w:rPr>
          <w:color w:val="323232" w:themeColor="text2"/>
          <w:sz w:val="18"/>
          <w:szCs w:val="18"/>
          <w:lang w:eastAsia="zh-CN"/>
        </w:rPr>
      </w:pPr>
    </w:p>
    <w:tbl>
      <w:tblPr>
        <w:tblStyle w:val="afffb"/>
        <w:tblW w:w="0" w:type="auto"/>
        <w:tblLook w:val="04A0" w:firstRow="1" w:lastRow="0" w:firstColumn="1" w:lastColumn="0" w:noHBand="0" w:noVBand="1"/>
      </w:tblPr>
      <w:tblGrid>
        <w:gridCol w:w="4811"/>
        <w:gridCol w:w="4811"/>
      </w:tblGrid>
      <w:tr w:rsidR="00466A1C" w14:paraId="5EAB6E52" w14:textId="77777777">
        <w:tc>
          <w:tcPr>
            <w:tcW w:w="9622" w:type="dxa"/>
            <w:gridSpan w:val="2"/>
          </w:tcPr>
          <w:p w14:paraId="2AB436EA" w14:textId="77777777" w:rsidR="00466A1C" w:rsidRPr="00D112F4" w:rsidRDefault="00962345" w:rsidP="00D112F4">
            <w:pPr>
              <w:spacing w:after="0" w:line="312" w:lineRule="auto"/>
              <w:jc w:val="both"/>
              <w:rPr>
                <w:b/>
                <w:bCs/>
                <w:color w:val="323232" w:themeColor="text2"/>
                <w:sz w:val="18"/>
                <w:szCs w:val="18"/>
                <w:lang w:eastAsia="zh-CN"/>
              </w:rPr>
            </w:pPr>
            <w:r w:rsidRPr="00D112F4">
              <w:rPr>
                <w:b/>
                <w:bCs/>
                <w:color w:val="323232" w:themeColor="text2"/>
                <w:sz w:val="18"/>
                <w:szCs w:val="18"/>
                <w:lang w:eastAsia="zh-CN"/>
              </w:rPr>
              <w:t>Tool 14:</w:t>
            </w:r>
            <w:r w:rsidRPr="00D112F4">
              <w:rPr>
                <w:b/>
                <w:bCs/>
                <w:color w:val="323232" w:themeColor="text2"/>
                <w:sz w:val="18"/>
                <w:szCs w:val="18"/>
              </w:rPr>
              <w:t xml:space="preserve"> </w:t>
            </w:r>
            <w:r w:rsidRPr="00D112F4">
              <w:rPr>
                <w:b/>
                <w:bCs/>
                <w:color w:val="323232" w:themeColor="text2"/>
                <w:sz w:val="18"/>
                <w:szCs w:val="18"/>
                <w:lang w:eastAsia="zh-CN"/>
              </w:rPr>
              <w:t>“Project and leakage emissions from anaerobic digesters (Version 02.0)”</w:t>
            </w:r>
          </w:p>
        </w:tc>
      </w:tr>
      <w:tr w:rsidR="00466A1C" w14:paraId="7B57FEA3" w14:textId="77777777">
        <w:tc>
          <w:tcPr>
            <w:tcW w:w="4811" w:type="dxa"/>
          </w:tcPr>
          <w:p w14:paraId="71B42C48" w14:textId="77777777" w:rsidR="00466A1C" w:rsidRPr="00D112F4" w:rsidRDefault="00962345" w:rsidP="00D112F4">
            <w:pPr>
              <w:spacing w:after="0" w:line="312" w:lineRule="auto"/>
              <w:jc w:val="both"/>
              <w:rPr>
                <w:color w:val="171717" w:themeColor="background2" w:themeShade="1A"/>
                <w:sz w:val="18"/>
                <w:szCs w:val="18"/>
                <w:lang w:eastAsia="zh-CN"/>
              </w:rPr>
            </w:pPr>
            <w:r w:rsidRPr="00D112F4">
              <w:rPr>
                <w:color w:val="171717" w:themeColor="background2" w:themeShade="1A"/>
                <w:sz w:val="18"/>
                <w:szCs w:val="18"/>
                <w:lang w:eastAsia="zh-CN"/>
              </w:rPr>
              <w:t>The following sources of project emissions are accounted for in this tool:</w:t>
            </w:r>
          </w:p>
          <w:p w14:paraId="2813C6F6" w14:textId="77777777" w:rsidR="00466A1C" w:rsidRPr="00D112F4" w:rsidRDefault="00962345" w:rsidP="00D112F4">
            <w:pPr>
              <w:spacing w:after="0" w:line="312" w:lineRule="auto"/>
              <w:jc w:val="both"/>
              <w:rPr>
                <w:color w:val="171717" w:themeColor="background2" w:themeShade="1A"/>
                <w:sz w:val="18"/>
                <w:szCs w:val="18"/>
                <w:lang w:eastAsia="zh-CN"/>
              </w:rPr>
            </w:pPr>
            <w:r w:rsidRPr="00D112F4">
              <w:rPr>
                <w:color w:val="171717" w:themeColor="background2" w:themeShade="1A"/>
                <w:sz w:val="18"/>
                <w:szCs w:val="18"/>
                <w:lang w:eastAsia="zh-CN"/>
              </w:rPr>
              <w:t>(a) CO</w:t>
            </w:r>
            <w:r w:rsidRPr="00D112F4">
              <w:rPr>
                <w:color w:val="171717" w:themeColor="background2" w:themeShade="1A"/>
                <w:sz w:val="18"/>
                <w:szCs w:val="18"/>
                <w:vertAlign w:val="subscript"/>
                <w:lang w:eastAsia="zh-CN"/>
              </w:rPr>
              <w:t>2</w:t>
            </w:r>
            <w:r w:rsidRPr="00D112F4">
              <w:rPr>
                <w:color w:val="171717" w:themeColor="background2" w:themeShade="1A"/>
                <w:sz w:val="18"/>
                <w:szCs w:val="18"/>
                <w:lang w:eastAsia="zh-CN"/>
              </w:rPr>
              <w:t xml:space="preserve"> emissions from consumption of electricity associated with the operation of the anaerobic digester;</w:t>
            </w:r>
          </w:p>
          <w:p w14:paraId="19C48823" w14:textId="77777777" w:rsidR="00466A1C" w:rsidRPr="00D112F4" w:rsidRDefault="00962345" w:rsidP="00D112F4">
            <w:pPr>
              <w:spacing w:after="0" w:line="312" w:lineRule="auto"/>
              <w:jc w:val="both"/>
              <w:rPr>
                <w:color w:val="171717" w:themeColor="background2" w:themeShade="1A"/>
                <w:sz w:val="18"/>
                <w:szCs w:val="18"/>
                <w:lang w:eastAsia="zh-CN"/>
              </w:rPr>
            </w:pPr>
            <w:r w:rsidRPr="00D112F4">
              <w:rPr>
                <w:color w:val="171717" w:themeColor="background2" w:themeShade="1A"/>
                <w:sz w:val="18"/>
                <w:szCs w:val="18"/>
                <w:lang w:eastAsia="zh-CN"/>
              </w:rPr>
              <w:t>(b) CO</w:t>
            </w:r>
            <w:r w:rsidRPr="00D112F4">
              <w:rPr>
                <w:color w:val="171717" w:themeColor="background2" w:themeShade="1A"/>
                <w:sz w:val="18"/>
                <w:szCs w:val="18"/>
                <w:vertAlign w:val="subscript"/>
                <w:lang w:eastAsia="zh-CN"/>
              </w:rPr>
              <w:t>2</w:t>
            </w:r>
            <w:r w:rsidRPr="00D112F4">
              <w:rPr>
                <w:color w:val="171717" w:themeColor="background2" w:themeShade="1A"/>
                <w:sz w:val="18"/>
                <w:szCs w:val="18"/>
                <w:lang w:eastAsia="zh-CN"/>
              </w:rPr>
              <w:t xml:space="preserve"> emissions from consumption of fossil fuels associated with the operation of the anaerobic digester;</w:t>
            </w:r>
          </w:p>
          <w:p w14:paraId="23A7661B" w14:textId="77777777" w:rsidR="00466A1C" w:rsidRPr="00D112F4" w:rsidRDefault="00962345" w:rsidP="00D112F4">
            <w:pPr>
              <w:spacing w:after="0" w:line="312" w:lineRule="auto"/>
              <w:jc w:val="both"/>
              <w:rPr>
                <w:color w:val="171717" w:themeColor="background2" w:themeShade="1A"/>
                <w:sz w:val="18"/>
                <w:szCs w:val="18"/>
                <w:lang w:eastAsia="zh-CN"/>
              </w:rPr>
            </w:pPr>
            <w:r w:rsidRPr="00D112F4">
              <w:rPr>
                <w:color w:val="171717" w:themeColor="background2" w:themeShade="1A"/>
                <w:sz w:val="18"/>
                <w:szCs w:val="18"/>
                <w:lang w:eastAsia="zh-CN"/>
              </w:rPr>
              <w:t>(c) CH</w:t>
            </w:r>
            <w:r w:rsidRPr="00D112F4">
              <w:rPr>
                <w:color w:val="171717" w:themeColor="background2" w:themeShade="1A"/>
                <w:sz w:val="18"/>
                <w:szCs w:val="18"/>
                <w:vertAlign w:val="subscript"/>
                <w:lang w:eastAsia="zh-CN"/>
              </w:rPr>
              <w:t>4</w:t>
            </w:r>
            <w:r w:rsidRPr="00D112F4">
              <w:rPr>
                <w:color w:val="171717" w:themeColor="background2" w:themeShade="1A"/>
                <w:sz w:val="18"/>
                <w:szCs w:val="18"/>
                <w:lang w:eastAsia="zh-CN"/>
              </w:rPr>
              <w:t xml:space="preserve"> emissions from the digester (emissions during maintenance of the digester, physical leaks through the roof and side walls, and release through safety valves due to excess pressure in the digester); and</w:t>
            </w:r>
          </w:p>
          <w:p w14:paraId="6804E6E8" w14:textId="77777777" w:rsidR="00466A1C" w:rsidRPr="00D112F4" w:rsidRDefault="00962345" w:rsidP="00D112F4">
            <w:pPr>
              <w:spacing w:after="0" w:line="312" w:lineRule="auto"/>
              <w:jc w:val="both"/>
              <w:rPr>
                <w:color w:val="171717" w:themeColor="background2" w:themeShade="1A"/>
                <w:sz w:val="18"/>
                <w:szCs w:val="18"/>
                <w:lang w:eastAsia="zh-CN"/>
              </w:rPr>
            </w:pPr>
            <w:r w:rsidRPr="00D112F4">
              <w:rPr>
                <w:color w:val="171717" w:themeColor="background2" w:themeShade="1A"/>
                <w:sz w:val="18"/>
                <w:szCs w:val="18"/>
                <w:lang w:eastAsia="zh-CN"/>
              </w:rPr>
              <w:t>(d) CH</w:t>
            </w:r>
            <w:r w:rsidRPr="00D112F4">
              <w:rPr>
                <w:color w:val="171717" w:themeColor="background2" w:themeShade="1A"/>
                <w:sz w:val="18"/>
                <w:szCs w:val="18"/>
                <w:vertAlign w:val="subscript"/>
                <w:lang w:eastAsia="zh-CN"/>
              </w:rPr>
              <w:t>4</w:t>
            </w:r>
            <w:r w:rsidRPr="00D112F4">
              <w:rPr>
                <w:color w:val="171717" w:themeColor="background2" w:themeShade="1A"/>
                <w:sz w:val="18"/>
                <w:szCs w:val="18"/>
                <w:lang w:eastAsia="zh-CN"/>
              </w:rPr>
              <w:t xml:space="preserve"> emissions from flaring of biogas.</w:t>
            </w:r>
          </w:p>
        </w:tc>
        <w:tc>
          <w:tcPr>
            <w:tcW w:w="4811" w:type="dxa"/>
          </w:tcPr>
          <w:p w14:paraId="25C46B60" w14:textId="560CC2AE" w:rsidR="00466A1C" w:rsidRPr="00D112F4" w:rsidRDefault="00962345" w:rsidP="00D112F4">
            <w:pPr>
              <w:spacing w:after="0" w:line="312" w:lineRule="auto"/>
              <w:jc w:val="both"/>
              <w:rPr>
                <w:color w:val="171717" w:themeColor="background2" w:themeShade="1A"/>
                <w:sz w:val="18"/>
                <w:szCs w:val="18"/>
                <w:lang w:eastAsia="zh-CN"/>
              </w:rPr>
            </w:pPr>
            <w:r>
              <w:rPr>
                <w:color w:val="auto"/>
                <w:sz w:val="18"/>
              </w:rPr>
              <w:t>Electricity will be used during the operation of the anaerobic di</w:t>
            </w:r>
            <w:r>
              <w:rPr>
                <w:color w:val="auto"/>
                <w:sz w:val="18"/>
                <w:szCs w:val="18"/>
              </w:rPr>
              <w:t xml:space="preserve">gester, and the anaerobic digestion process of this project does not involve the use of fossil fuels, meanwhile </w:t>
            </w:r>
            <w:r w:rsidRPr="00D112F4">
              <w:rPr>
                <w:color w:val="171717" w:themeColor="background2" w:themeShade="1A"/>
                <w:sz w:val="18"/>
                <w:szCs w:val="18"/>
                <w:lang w:val="en-GB" w:eastAsia="zh-CN"/>
              </w:rPr>
              <w:t xml:space="preserve">Meanwhile the biogas generated during the treatment process will be captured for power generation and the residual biogas will be flared if there is any surplus biogas. </w:t>
            </w:r>
            <w:r>
              <w:rPr>
                <w:color w:val="auto"/>
                <w:sz w:val="18"/>
                <w:szCs w:val="18"/>
              </w:rPr>
              <w:t xml:space="preserve"> So, the project meets the (a) (c)and (d).</w:t>
            </w:r>
          </w:p>
        </w:tc>
      </w:tr>
      <w:tr w:rsidR="00466A1C" w14:paraId="498BA405" w14:textId="77777777">
        <w:tc>
          <w:tcPr>
            <w:tcW w:w="4811" w:type="dxa"/>
          </w:tcPr>
          <w:p w14:paraId="79D0BF54" w14:textId="77777777" w:rsidR="00466A1C" w:rsidRPr="00D112F4" w:rsidRDefault="00962345" w:rsidP="00D112F4">
            <w:pPr>
              <w:spacing w:after="0" w:line="312" w:lineRule="auto"/>
              <w:jc w:val="both"/>
              <w:rPr>
                <w:color w:val="171717" w:themeColor="background2" w:themeShade="1A"/>
                <w:sz w:val="18"/>
                <w:szCs w:val="18"/>
                <w:lang w:eastAsia="zh-CN"/>
              </w:rPr>
            </w:pPr>
            <w:r w:rsidRPr="00D112F4">
              <w:rPr>
                <w:color w:val="171717" w:themeColor="background2" w:themeShade="1A"/>
                <w:sz w:val="18"/>
                <w:szCs w:val="18"/>
                <w:lang w:eastAsia="zh-CN"/>
              </w:rPr>
              <w:t>The following sources of leakage emissions are accounted for in this tool:</w:t>
            </w:r>
          </w:p>
          <w:p w14:paraId="5848ED21" w14:textId="77777777" w:rsidR="00466A1C" w:rsidRPr="00D112F4" w:rsidRDefault="00962345" w:rsidP="00D112F4">
            <w:pPr>
              <w:spacing w:after="0" w:line="312" w:lineRule="auto"/>
              <w:jc w:val="both"/>
              <w:rPr>
                <w:color w:val="171717" w:themeColor="background2" w:themeShade="1A"/>
                <w:sz w:val="18"/>
                <w:szCs w:val="18"/>
                <w:lang w:eastAsia="zh-CN"/>
              </w:rPr>
            </w:pPr>
            <w:r w:rsidRPr="00D112F4">
              <w:rPr>
                <w:color w:val="171717" w:themeColor="background2" w:themeShade="1A"/>
                <w:sz w:val="18"/>
                <w:szCs w:val="18"/>
                <w:lang w:eastAsia="zh-CN"/>
              </w:rPr>
              <w:t>(a) CH</w:t>
            </w:r>
            <w:r w:rsidRPr="00D112F4">
              <w:rPr>
                <w:color w:val="171717" w:themeColor="background2" w:themeShade="1A"/>
                <w:sz w:val="18"/>
                <w:szCs w:val="18"/>
                <w:vertAlign w:val="subscript"/>
                <w:lang w:eastAsia="zh-CN"/>
              </w:rPr>
              <w:t>4</w:t>
            </w:r>
            <w:r w:rsidRPr="00D112F4">
              <w:rPr>
                <w:color w:val="171717" w:themeColor="background2" w:themeShade="1A"/>
                <w:sz w:val="18"/>
                <w:szCs w:val="18"/>
                <w:lang w:eastAsia="zh-CN"/>
              </w:rPr>
              <w:t xml:space="preserve"> and N</w:t>
            </w:r>
            <w:r w:rsidRPr="00D112F4">
              <w:rPr>
                <w:color w:val="171717" w:themeColor="background2" w:themeShade="1A"/>
                <w:sz w:val="18"/>
                <w:szCs w:val="18"/>
                <w:vertAlign w:val="subscript"/>
                <w:lang w:eastAsia="zh-CN"/>
              </w:rPr>
              <w:t>2</w:t>
            </w:r>
            <w:r w:rsidRPr="00D112F4">
              <w:rPr>
                <w:color w:val="171717" w:themeColor="background2" w:themeShade="1A"/>
                <w:sz w:val="18"/>
                <w:szCs w:val="18"/>
                <w:lang w:eastAsia="zh-CN"/>
              </w:rPr>
              <w:t>O emission from composting of digestate;</w:t>
            </w:r>
          </w:p>
          <w:p w14:paraId="00BDEF52" w14:textId="77777777" w:rsidR="00466A1C" w:rsidRPr="00D112F4" w:rsidRDefault="00962345" w:rsidP="00D112F4">
            <w:pPr>
              <w:spacing w:after="0" w:line="312" w:lineRule="auto"/>
              <w:jc w:val="both"/>
              <w:rPr>
                <w:color w:val="171717" w:themeColor="background2" w:themeShade="1A"/>
                <w:sz w:val="18"/>
                <w:szCs w:val="18"/>
                <w:lang w:eastAsia="zh-CN"/>
              </w:rPr>
            </w:pPr>
            <w:r w:rsidRPr="00D112F4">
              <w:rPr>
                <w:color w:val="171717" w:themeColor="background2" w:themeShade="1A"/>
                <w:sz w:val="18"/>
                <w:szCs w:val="18"/>
                <w:lang w:eastAsia="zh-CN"/>
              </w:rPr>
              <w:t>(b) CH</w:t>
            </w:r>
            <w:r w:rsidRPr="00D112F4">
              <w:rPr>
                <w:color w:val="171717" w:themeColor="background2" w:themeShade="1A"/>
                <w:sz w:val="18"/>
                <w:szCs w:val="18"/>
                <w:vertAlign w:val="subscript"/>
                <w:lang w:eastAsia="zh-CN"/>
              </w:rPr>
              <w:t>4</w:t>
            </w:r>
            <w:r w:rsidRPr="00D112F4">
              <w:rPr>
                <w:color w:val="171717" w:themeColor="background2" w:themeShade="1A"/>
                <w:sz w:val="18"/>
                <w:szCs w:val="18"/>
                <w:lang w:eastAsia="zh-CN"/>
              </w:rPr>
              <w:t xml:space="preserve"> emissions from the anaerobic decay of digestate disposed in a SWDS or subjected to anaerobic storage, such as in a stabilization pond.</w:t>
            </w:r>
          </w:p>
        </w:tc>
        <w:tc>
          <w:tcPr>
            <w:tcW w:w="4811" w:type="dxa"/>
          </w:tcPr>
          <w:p w14:paraId="1192D896" w14:textId="0116FCB9" w:rsidR="00466A1C" w:rsidRPr="00D112F4" w:rsidRDefault="00962345" w:rsidP="00D112F4">
            <w:pPr>
              <w:spacing w:after="0" w:line="312" w:lineRule="auto"/>
              <w:jc w:val="both"/>
              <w:rPr>
                <w:color w:val="171717" w:themeColor="background2" w:themeShade="1A"/>
                <w:sz w:val="18"/>
                <w:szCs w:val="18"/>
                <w:lang w:eastAsia="zh-CN"/>
              </w:rPr>
            </w:pPr>
            <w:r>
              <w:rPr>
                <w:color w:val="auto"/>
                <w:sz w:val="18"/>
                <w:lang w:val="en-GB"/>
              </w:rPr>
              <w:t>The project activity will replace the current open anaerobic lagoons with 15 new closed anaerobic digesters.</w:t>
            </w:r>
            <w:r>
              <w:rPr>
                <w:color w:val="auto"/>
                <w:sz w:val="18"/>
              </w:rPr>
              <w:t xml:space="preserve"> </w:t>
            </w:r>
            <w:r>
              <w:rPr>
                <w:color w:val="auto"/>
                <w:sz w:val="18"/>
                <w:lang w:val="en-GB"/>
              </w:rPr>
              <w:t>The biogas generated during the treatment process will be captured for power generation. After anaerobic digestion, the fermented sludge will be treated in aerobic comp</w:t>
            </w:r>
            <w:r>
              <w:rPr>
                <w:color w:val="auto"/>
                <w:sz w:val="18"/>
                <w:szCs w:val="18"/>
                <w:lang w:val="en-GB"/>
              </w:rPr>
              <w:t xml:space="preserve">osting system, which will be used as fertilizer. </w:t>
            </w:r>
            <w:r w:rsidRPr="00D112F4">
              <w:rPr>
                <w:color w:val="171717" w:themeColor="background2" w:themeShade="1A"/>
                <w:sz w:val="18"/>
                <w:szCs w:val="18"/>
                <w:lang w:eastAsia="zh-CN"/>
              </w:rPr>
              <w:t>So, leakage emissions are not taken into account.</w:t>
            </w:r>
          </w:p>
        </w:tc>
      </w:tr>
      <w:tr w:rsidR="00466A1C" w14:paraId="14702275" w14:textId="77777777">
        <w:tc>
          <w:tcPr>
            <w:tcW w:w="4811" w:type="dxa"/>
          </w:tcPr>
          <w:p w14:paraId="0D203BA2" w14:textId="77777777" w:rsidR="00466A1C" w:rsidRPr="00D112F4" w:rsidRDefault="00962345" w:rsidP="00D112F4">
            <w:pPr>
              <w:spacing w:after="0" w:line="312" w:lineRule="auto"/>
              <w:jc w:val="both"/>
              <w:rPr>
                <w:color w:val="171717" w:themeColor="background2" w:themeShade="1A"/>
                <w:sz w:val="18"/>
                <w:szCs w:val="18"/>
                <w:lang w:eastAsia="zh-CN"/>
              </w:rPr>
            </w:pPr>
            <w:r w:rsidRPr="00D112F4">
              <w:rPr>
                <w:color w:val="171717" w:themeColor="background2" w:themeShade="1A"/>
                <w:sz w:val="18"/>
                <w:szCs w:val="18"/>
                <w:lang w:eastAsia="zh-CN"/>
              </w:rPr>
              <w:t>Emission sources associated with N</w:t>
            </w:r>
            <w:r w:rsidRPr="00D112F4">
              <w:rPr>
                <w:color w:val="171717" w:themeColor="background2" w:themeShade="1A"/>
                <w:sz w:val="18"/>
                <w:szCs w:val="18"/>
                <w:vertAlign w:val="subscript"/>
                <w:lang w:eastAsia="zh-CN"/>
              </w:rPr>
              <w:t>2</w:t>
            </w:r>
            <w:r w:rsidRPr="00D112F4">
              <w:rPr>
                <w:color w:val="171717" w:themeColor="background2" w:themeShade="1A"/>
                <w:sz w:val="18"/>
                <w:szCs w:val="18"/>
                <w:lang w:eastAsia="zh-CN"/>
              </w:rPr>
              <w:t>O emissions from physical leakages from the digester, transportation of feed material and digestate or any other on-site transportation, piped distribution of the biogas, aerobic treatment of liquid digestate and land application of the digestate are neglected because these are minor emission sources or because they are accounted in the methodologies referring to this tool.</w:t>
            </w:r>
          </w:p>
        </w:tc>
        <w:tc>
          <w:tcPr>
            <w:tcW w:w="4811" w:type="dxa"/>
          </w:tcPr>
          <w:p w14:paraId="289C6F8C" w14:textId="77777777" w:rsidR="00466A1C" w:rsidRPr="00D112F4" w:rsidRDefault="00962345" w:rsidP="00D112F4">
            <w:pPr>
              <w:spacing w:after="0" w:line="312" w:lineRule="auto"/>
              <w:jc w:val="both"/>
              <w:rPr>
                <w:color w:val="171717" w:themeColor="background2" w:themeShade="1A"/>
                <w:sz w:val="18"/>
                <w:szCs w:val="18"/>
                <w:lang w:eastAsia="zh-CN"/>
              </w:rPr>
            </w:pPr>
            <w:r w:rsidRPr="00D112F4">
              <w:rPr>
                <w:color w:val="171717" w:themeColor="background2" w:themeShade="1A"/>
                <w:sz w:val="18"/>
                <w:szCs w:val="18"/>
                <w:lang w:eastAsia="zh-CN"/>
              </w:rPr>
              <w:t>Emission sources associated with N</w:t>
            </w:r>
            <w:r w:rsidRPr="00D112F4">
              <w:rPr>
                <w:color w:val="171717" w:themeColor="background2" w:themeShade="1A"/>
                <w:sz w:val="18"/>
                <w:szCs w:val="18"/>
                <w:vertAlign w:val="subscript"/>
                <w:lang w:eastAsia="zh-CN"/>
              </w:rPr>
              <w:t>2</w:t>
            </w:r>
            <w:r w:rsidRPr="00D112F4">
              <w:rPr>
                <w:color w:val="171717" w:themeColor="background2" w:themeShade="1A"/>
                <w:sz w:val="18"/>
                <w:szCs w:val="18"/>
                <w:lang w:eastAsia="zh-CN"/>
              </w:rPr>
              <w:t>O emissions from physical leakages from the digester, transportation of feed material and digestate or any other on-site transportation, piped distribution of the biogas, aerobic treatment of liquid digestate and land application of the digestate are neglected because these are minor emission sources.</w:t>
            </w:r>
          </w:p>
        </w:tc>
      </w:tr>
    </w:tbl>
    <w:p w14:paraId="2CE698C1" w14:textId="77777777" w:rsidR="00466A1C" w:rsidRDefault="00466A1C">
      <w:pPr>
        <w:spacing w:after="0"/>
        <w:jc w:val="both"/>
      </w:pPr>
    </w:p>
    <w:tbl>
      <w:tblPr>
        <w:tblStyle w:val="afffb"/>
        <w:tblW w:w="0" w:type="auto"/>
        <w:tblLook w:val="04A0" w:firstRow="1" w:lastRow="0" w:firstColumn="1" w:lastColumn="0" w:noHBand="0" w:noVBand="1"/>
      </w:tblPr>
      <w:tblGrid>
        <w:gridCol w:w="4811"/>
        <w:gridCol w:w="4811"/>
      </w:tblGrid>
      <w:tr w:rsidR="00466A1C" w14:paraId="110CEBE8" w14:textId="77777777">
        <w:tc>
          <w:tcPr>
            <w:tcW w:w="9622" w:type="dxa"/>
            <w:gridSpan w:val="2"/>
          </w:tcPr>
          <w:p w14:paraId="257EEB13" w14:textId="77777777" w:rsidR="00466A1C" w:rsidRPr="00D112F4" w:rsidRDefault="00962345" w:rsidP="00D112F4">
            <w:pPr>
              <w:spacing w:after="0" w:line="312" w:lineRule="auto"/>
              <w:jc w:val="both"/>
              <w:rPr>
                <w:b/>
                <w:bCs/>
                <w:color w:val="323232" w:themeColor="text2"/>
                <w:sz w:val="18"/>
                <w:szCs w:val="18"/>
                <w:lang w:eastAsia="zh-CN"/>
              </w:rPr>
            </w:pPr>
            <w:r w:rsidRPr="00D112F4">
              <w:rPr>
                <w:b/>
                <w:bCs/>
                <w:color w:val="auto"/>
                <w:sz w:val="18"/>
                <w:szCs w:val="18"/>
                <w:lang w:eastAsia="zh-CN"/>
              </w:rPr>
              <w:t xml:space="preserve">Tool 24: </w:t>
            </w:r>
            <w:r w:rsidRPr="00D112F4">
              <w:rPr>
                <w:b/>
                <w:bCs/>
                <w:color w:val="323232" w:themeColor="text2"/>
                <w:sz w:val="18"/>
                <w:szCs w:val="18"/>
                <w:lang w:eastAsia="zh-CN"/>
              </w:rPr>
              <w:t>Methodological tool: “common practice (version03.1)”</w:t>
            </w:r>
          </w:p>
        </w:tc>
      </w:tr>
      <w:tr w:rsidR="00466A1C" w14:paraId="675ACDE9" w14:textId="77777777">
        <w:tc>
          <w:tcPr>
            <w:tcW w:w="4811" w:type="dxa"/>
          </w:tcPr>
          <w:p w14:paraId="37C2D901" w14:textId="77777777" w:rsidR="00466A1C" w:rsidRPr="00D112F4" w:rsidRDefault="00962345" w:rsidP="00D112F4">
            <w:pPr>
              <w:spacing w:after="0" w:line="312" w:lineRule="auto"/>
              <w:jc w:val="both"/>
              <w:rPr>
                <w:color w:val="323232" w:themeColor="text2"/>
                <w:sz w:val="18"/>
                <w:szCs w:val="18"/>
              </w:rPr>
            </w:pPr>
            <w:r w:rsidRPr="00D112F4">
              <w:rPr>
                <w:color w:val="323232" w:themeColor="text2"/>
                <w:sz w:val="18"/>
                <w:szCs w:val="18"/>
                <w:lang w:eastAsia="zh-CN"/>
              </w:rPr>
              <w:t xml:space="preserve">This methodological tool is applicable to project activities that apply the methodological tool “Tool for the demonstration and assessment of additionality”, the methodological tool “Combined </w:t>
            </w:r>
            <w:r w:rsidRPr="00D112F4">
              <w:rPr>
                <w:color w:val="323232" w:themeColor="text2"/>
                <w:sz w:val="18"/>
                <w:szCs w:val="18"/>
                <w:lang w:eastAsia="zh-CN"/>
              </w:rPr>
              <w:lastRenderedPageBreak/>
              <w:t xml:space="preserve">tool to identify the baseline scenario and demonstrate additionality”, or baseline and monitoring methodologies that use the common practice test for the demonstration of additionality. </w:t>
            </w:r>
          </w:p>
        </w:tc>
        <w:tc>
          <w:tcPr>
            <w:tcW w:w="4811" w:type="dxa"/>
          </w:tcPr>
          <w:p w14:paraId="490BDE45" w14:textId="77777777" w:rsidR="00466A1C" w:rsidRPr="00D112F4" w:rsidRDefault="00962345" w:rsidP="00D112F4">
            <w:pPr>
              <w:spacing w:after="0" w:line="312" w:lineRule="auto"/>
              <w:jc w:val="both"/>
              <w:rPr>
                <w:color w:val="323232" w:themeColor="text2"/>
                <w:sz w:val="18"/>
                <w:szCs w:val="18"/>
                <w:lang w:eastAsia="zh-CN"/>
              </w:rPr>
            </w:pPr>
            <w:r w:rsidRPr="00D112F4">
              <w:rPr>
                <w:color w:val="323232" w:themeColor="text2"/>
                <w:sz w:val="18"/>
                <w:szCs w:val="18"/>
                <w:lang w:eastAsia="zh-CN"/>
              </w:rPr>
              <w:lastRenderedPageBreak/>
              <w:t>Combined tool to identify the baseline scenario and demonstrate additionality (Version 07.0) is applied to identify the baseline scenario by the project.</w:t>
            </w:r>
          </w:p>
        </w:tc>
      </w:tr>
      <w:tr w:rsidR="00466A1C" w14:paraId="484B15CD" w14:textId="77777777">
        <w:tc>
          <w:tcPr>
            <w:tcW w:w="4811" w:type="dxa"/>
          </w:tcPr>
          <w:p w14:paraId="219A6379" w14:textId="77777777" w:rsidR="00466A1C" w:rsidRPr="00D112F4" w:rsidRDefault="00962345" w:rsidP="00D112F4">
            <w:pPr>
              <w:spacing w:after="0" w:line="312" w:lineRule="auto"/>
              <w:jc w:val="both"/>
              <w:rPr>
                <w:color w:val="323232" w:themeColor="text2"/>
                <w:sz w:val="18"/>
                <w:szCs w:val="18"/>
              </w:rPr>
            </w:pPr>
            <w:r w:rsidRPr="00D112F4">
              <w:rPr>
                <w:color w:val="323232" w:themeColor="text2"/>
                <w:sz w:val="18"/>
                <w:szCs w:val="18"/>
                <w:lang w:eastAsia="zh-CN"/>
              </w:rPr>
              <w:t xml:space="preserve">In case the applied approved baseline and monitoring methodology defines approaches for the conduction of the common practice test that are different from those described in this methodological tool, the requirements contained in the methodology shall prevail. </w:t>
            </w:r>
          </w:p>
        </w:tc>
        <w:tc>
          <w:tcPr>
            <w:tcW w:w="4811" w:type="dxa"/>
          </w:tcPr>
          <w:p w14:paraId="3AE6EE27" w14:textId="77777777" w:rsidR="00466A1C" w:rsidRPr="00D112F4" w:rsidRDefault="00962345" w:rsidP="00D112F4">
            <w:pPr>
              <w:spacing w:after="0" w:line="312" w:lineRule="auto"/>
              <w:jc w:val="both"/>
              <w:rPr>
                <w:color w:val="323232" w:themeColor="text2"/>
                <w:sz w:val="18"/>
                <w:szCs w:val="18"/>
                <w:lang w:eastAsia="zh-CN"/>
              </w:rPr>
            </w:pPr>
            <w:r w:rsidRPr="00D112F4">
              <w:rPr>
                <w:color w:val="323232" w:themeColor="text2"/>
                <w:sz w:val="18"/>
                <w:szCs w:val="18"/>
                <w:lang w:eastAsia="zh-CN"/>
              </w:rPr>
              <w:t xml:space="preserve">The latest version of Combined tool to identify the baseline scenario and demonstrate additionality is referred by </w:t>
            </w:r>
            <w:r w:rsidRPr="00D112F4">
              <w:rPr>
                <w:sz w:val="18"/>
                <w:szCs w:val="18"/>
                <w:lang w:eastAsia="zh-CN"/>
              </w:rPr>
              <w:t xml:space="preserve">ACM0010 </w:t>
            </w:r>
            <w:r w:rsidRPr="00D112F4">
              <w:rPr>
                <w:color w:val="323232" w:themeColor="text2"/>
                <w:sz w:val="18"/>
                <w:szCs w:val="18"/>
                <w:lang w:eastAsia="zh-CN"/>
              </w:rPr>
              <w:t xml:space="preserve">methodology. </w:t>
            </w:r>
          </w:p>
        </w:tc>
      </w:tr>
    </w:tbl>
    <w:p w14:paraId="039025D4" w14:textId="77777777" w:rsidR="00466A1C" w:rsidRDefault="00466A1C" w:rsidP="00D112F4">
      <w:pPr>
        <w:spacing w:after="0"/>
        <w:jc w:val="both"/>
      </w:pPr>
    </w:p>
    <w:p w14:paraId="4C07ED03" w14:textId="77777777" w:rsidR="00466A1C" w:rsidRDefault="00962345">
      <w:pPr>
        <w:pStyle w:val="51"/>
      </w:pPr>
      <w:r>
        <w:t>B.3. Project boundary</w:t>
      </w:r>
    </w:p>
    <w:p w14:paraId="671C725D" w14:textId="77777777" w:rsidR="00466A1C" w:rsidRDefault="00962345">
      <w:r>
        <w:t>&gt;&gt;</w:t>
      </w:r>
    </w:p>
    <w:p w14:paraId="495C57AA" w14:textId="77777777" w:rsidR="00466A1C" w:rsidRDefault="00962345" w:rsidP="00D112F4">
      <w:pPr>
        <w:spacing w:after="0" w:line="312" w:lineRule="auto"/>
        <w:jc w:val="both"/>
        <w:rPr>
          <w:color w:val="171717" w:themeColor="background2" w:themeShade="1A"/>
          <w:sz w:val="20"/>
          <w:szCs w:val="20"/>
        </w:rPr>
      </w:pPr>
      <w:r>
        <w:rPr>
          <w:rFonts w:hint="eastAsia"/>
          <w:color w:val="171717" w:themeColor="background2" w:themeShade="1A"/>
          <w:sz w:val="20"/>
          <w:szCs w:val="20"/>
          <w:lang w:eastAsia="zh-CN"/>
        </w:rPr>
        <w:t>As</w:t>
      </w:r>
      <w:r>
        <w:rPr>
          <w:color w:val="171717" w:themeColor="background2" w:themeShade="1A"/>
          <w:sz w:val="20"/>
          <w:szCs w:val="20"/>
          <w:lang w:eastAsia="zh-CN"/>
        </w:rPr>
        <w:t xml:space="preserve"> per</w:t>
      </w:r>
      <w:r>
        <w:rPr>
          <w:color w:val="171717" w:themeColor="background2" w:themeShade="1A"/>
          <w:sz w:val="20"/>
          <w:szCs w:val="20"/>
        </w:rPr>
        <w:t xml:space="preserve"> ACM0010”</w:t>
      </w:r>
      <w:r>
        <w:rPr>
          <w:i/>
          <w:iCs/>
          <w:color w:val="171717" w:themeColor="background2" w:themeShade="1A"/>
          <w:sz w:val="20"/>
          <w:szCs w:val="20"/>
          <w:lang w:eastAsia="zh-CN"/>
        </w:rPr>
        <w:t xml:space="preserve"> GHG emission reductions from manure management systems” (version 08.0), </w:t>
      </w:r>
      <w:r>
        <w:rPr>
          <w:color w:val="171717" w:themeColor="background2" w:themeShade="1A"/>
          <w:sz w:val="20"/>
          <w:szCs w:val="20"/>
        </w:rPr>
        <w:t>the spatial extent of the project boundary encompasses the site of the AWMS(s), including the flare or energy and/or heat generation equipment and the power/heat source.</w:t>
      </w:r>
    </w:p>
    <w:p w14:paraId="769BF497" w14:textId="77777777" w:rsidR="00466A1C" w:rsidRDefault="00466A1C" w:rsidP="00D112F4">
      <w:pPr>
        <w:spacing w:after="0" w:line="312" w:lineRule="auto"/>
        <w:jc w:val="both"/>
        <w:rPr>
          <w:color w:val="171717" w:themeColor="background2" w:themeShade="1A"/>
          <w:sz w:val="20"/>
          <w:szCs w:val="20"/>
        </w:rPr>
      </w:pPr>
    </w:p>
    <w:p w14:paraId="58032AE8" w14:textId="16D0B7DB" w:rsidR="00466A1C" w:rsidRDefault="00962345" w:rsidP="00D112F4">
      <w:pPr>
        <w:spacing w:after="0" w:line="312" w:lineRule="auto"/>
        <w:jc w:val="both"/>
        <w:rPr>
          <w:color w:val="171717" w:themeColor="background2" w:themeShade="1A"/>
          <w:sz w:val="20"/>
          <w:szCs w:val="20"/>
        </w:rPr>
      </w:pPr>
      <w:r>
        <w:rPr>
          <w:color w:val="171717" w:themeColor="background2" w:themeShade="1A"/>
          <w:sz w:val="20"/>
          <w:szCs w:val="20"/>
        </w:rPr>
        <w:t xml:space="preserve">The proposed project boundary considers the GHG emissions that come from AWMSs, </w:t>
      </w:r>
      <w:r w:rsidRPr="00D112F4">
        <w:rPr>
          <w:sz w:val="20"/>
          <w:szCs w:val="20"/>
        </w:rPr>
        <w:t>including the GHG emissions from the anaerobic digesters, GHG emissions from the power generation equipment</w:t>
      </w:r>
      <w:r w:rsidRPr="00D112F4">
        <w:rPr>
          <w:sz w:val="20"/>
          <w:szCs w:val="20"/>
          <w:lang w:eastAsia="zh-CN"/>
        </w:rPr>
        <w:t xml:space="preserve">, </w:t>
      </w:r>
      <w:r w:rsidRPr="00D112F4">
        <w:rPr>
          <w:sz w:val="20"/>
          <w:szCs w:val="20"/>
        </w:rPr>
        <w:t xml:space="preserve">GHG emissions from sludge treatment by aerobic composting and GHG emissions from opened flaring system in </w:t>
      </w:r>
      <w:r>
        <w:rPr>
          <w:sz w:val="20"/>
          <w:szCs w:val="20"/>
        </w:rPr>
        <w:t>15</w:t>
      </w:r>
      <w:r w:rsidRPr="00D112F4">
        <w:rPr>
          <w:sz w:val="20"/>
          <w:szCs w:val="20"/>
        </w:rPr>
        <w:t xml:space="preserve"> swine farms</w:t>
      </w:r>
      <w:r>
        <w:rPr>
          <w:color w:val="171717" w:themeColor="background2" w:themeShade="1A"/>
          <w:sz w:val="20"/>
          <w:szCs w:val="20"/>
        </w:rPr>
        <w:t>. The current situation is shown as follows.</w:t>
      </w:r>
    </w:p>
    <w:p w14:paraId="0C91EF69" w14:textId="67E5D03D" w:rsidR="00466A1C" w:rsidRDefault="00466A1C">
      <w:pPr>
        <w:jc w:val="center"/>
        <w:rPr>
          <w:szCs w:val="22"/>
        </w:rPr>
      </w:pPr>
    </w:p>
    <w:p w14:paraId="559A3C8D" w14:textId="74B4A484" w:rsidR="00466A1C" w:rsidRDefault="00962345">
      <w:pPr>
        <w:jc w:val="center"/>
        <w:rPr>
          <w:szCs w:val="22"/>
        </w:rPr>
      </w:pPr>
      <w:r>
        <w:rPr>
          <w:noProof/>
        </w:rPr>
        <w:drawing>
          <wp:inline distT="0" distB="0" distL="0" distR="0" wp14:anchorId="2311A6D9" wp14:editId="773AAAA5">
            <wp:extent cx="4544060" cy="2218055"/>
            <wp:effectExtent l="0" t="0" r="889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7"/>
                    <a:stretch>
                      <a:fillRect/>
                    </a:stretch>
                  </pic:blipFill>
                  <pic:spPr>
                    <a:xfrm>
                      <a:off x="0" y="0"/>
                      <a:ext cx="4558253" cy="2225070"/>
                    </a:xfrm>
                    <a:prstGeom prst="rect">
                      <a:avLst/>
                    </a:prstGeom>
                  </pic:spPr>
                </pic:pic>
              </a:graphicData>
            </a:graphic>
          </wp:inline>
        </w:drawing>
      </w:r>
    </w:p>
    <w:p w14:paraId="1911C9E9" w14:textId="614B3C82" w:rsidR="00466A1C" w:rsidRDefault="00962345">
      <w:pPr>
        <w:jc w:val="center"/>
        <w:rPr>
          <w:color w:val="171717" w:themeColor="background2" w:themeShade="1A"/>
          <w:sz w:val="18"/>
          <w:szCs w:val="18"/>
        </w:rPr>
      </w:pPr>
      <w:r>
        <w:rPr>
          <w:color w:val="171717" w:themeColor="background2" w:themeShade="1A"/>
          <w:sz w:val="18"/>
          <w:szCs w:val="18"/>
          <w:lang w:eastAsia="zh-CN"/>
        </w:rPr>
        <w:t xml:space="preserve">Figure 3. The current situation in the </w:t>
      </w:r>
      <w:r>
        <w:rPr>
          <w:rFonts w:hint="eastAsia"/>
          <w:color w:val="171717" w:themeColor="background2" w:themeShade="1A"/>
          <w:sz w:val="18"/>
          <w:szCs w:val="18"/>
          <w:lang w:eastAsia="zh-CN"/>
        </w:rPr>
        <w:t>swine</w:t>
      </w:r>
      <w:r>
        <w:rPr>
          <w:color w:val="171717" w:themeColor="background2" w:themeShade="1A"/>
          <w:sz w:val="18"/>
          <w:szCs w:val="18"/>
          <w:lang w:eastAsia="zh-CN"/>
        </w:rPr>
        <w:t xml:space="preserve"> farms</w:t>
      </w:r>
    </w:p>
    <w:p w14:paraId="5A7BBD92" w14:textId="77777777" w:rsidR="00466A1C" w:rsidRDefault="00962345">
      <w:pPr>
        <w:jc w:val="both"/>
        <w:rPr>
          <w:color w:val="323232" w:themeColor="text2"/>
          <w:sz w:val="20"/>
          <w:szCs w:val="20"/>
        </w:rPr>
      </w:pPr>
      <w:r>
        <w:rPr>
          <w:color w:val="323232" w:themeColor="text2"/>
          <w:sz w:val="20"/>
          <w:szCs w:val="20"/>
        </w:rPr>
        <w:t>The project activity boundary is defined as follows.</w:t>
      </w:r>
    </w:p>
    <w:p w14:paraId="58246048" w14:textId="6836170E" w:rsidR="00466A1C" w:rsidRDefault="00466A1C">
      <w:pPr>
        <w:jc w:val="both"/>
        <w:rPr>
          <w:color w:val="323232" w:themeColor="text2"/>
          <w:sz w:val="20"/>
          <w:szCs w:val="20"/>
        </w:rPr>
      </w:pPr>
    </w:p>
    <w:p w14:paraId="4DBF6786" w14:textId="10ADF007" w:rsidR="001A771C" w:rsidRDefault="001A771C">
      <w:pPr>
        <w:jc w:val="both"/>
        <w:rPr>
          <w:color w:val="323232" w:themeColor="text2"/>
          <w:sz w:val="20"/>
          <w:szCs w:val="20"/>
        </w:rPr>
      </w:pPr>
      <w:r>
        <w:rPr>
          <w:noProof/>
        </w:rPr>
        <w:lastRenderedPageBreak/>
        <w:drawing>
          <wp:inline distT="0" distB="0" distL="0" distR="0" wp14:anchorId="7BDDEFA4" wp14:editId="29B6BDEB">
            <wp:extent cx="6116320" cy="3614420"/>
            <wp:effectExtent l="0" t="0" r="0"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16320" cy="3614420"/>
                    </a:xfrm>
                    <a:prstGeom prst="rect">
                      <a:avLst/>
                    </a:prstGeom>
                  </pic:spPr>
                </pic:pic>
              </a:graphicData>
            </a:graphic>
          </wp:inline>
        </w:drawing>
      </w:r>
    </w:p>
    <w:p w14:paraId="068E869F" w14:textId="23B7D0BF" w:rsidR="00466A1C" w:rsidRDefault="00466A1C">
      <w:pPr>
        <w:jc w:val="center"/>
        <w:rPr>
          <w:lang w:eastAsia="zh-CN"/>
        </w:rPr>
      </w:pPr>
    </w:p>
    <w:p w14:paraId="24CF3AC9" w14:textId="1C0F5206" w:rsidR="00466A1C" w:rsidRDefault="00962345">
      <w:pPr>
        <w:jc w:val="center"/>
        <w:rPr>
          <w:color w:val="171717" w:themeColor="background2" w:themeShade="1A"/>
          <w:sz w:val="18"/>
          <w:szCs w:val="18"/>
          <w:lang w:eastAsia="zh-CN"/>
        </w:rPr>
      </w:pPr>
      <w:r>
        <w:rPr>
          <w:color w:val="171717" w:themeColor="background2" w:themeShade="1A"/>
          <w:sz w:val="18"/>
          <w:szCs w:val="18"/>
          <w:lang w:eastAsia="zh-CN"/>
        </w:rPr>
        <w:t>Figure 4. The project boundary of the project</w:t>
      </w:r>
      <w:r w:rsidRPr="00D112F4">
        <w:rPr>
          <w:color w:val="171717" w:themeColor="background2" w:themeShade="1A"/>
          <w:sz w:val="18"/>
          <w:szCs w:val="18"/>
          <w:lang w:eastAsia="zh-CN"/>
        </w:rPr>
        <w:t xml:space="preserve"> (It is the same for each farm since the same technology applied for the 15 swine farms)</w:t>
      </w:r>
    </w:p>
    <w:p w14:paraId="3D0EED43" w14:textId="77777777" w:rsidR="00466A1C" w:rsidRDefault="00962345">
      <w:pPr>
        <w:spacing w:after="0"/>
        <w:jc w:val="both"/>
        <w:rPr>
          <w:color w:val="171717" w:themeColor="background2" w:themeShade="1A"/>
          <w:sz w:val="20"/>
          <w:szCs w:val="20"/>
          <w:lang w:eastAsia="zh-CN"/>
        </w:rPr>
      </w:pPr>
      <w:r>
        <w:rPr>
          <w:rFonts w:hint="eastAsia"/>
          <w:color w:val="171717" w:themeColor="background2" w:themeShade="1A"/>
          <w:sz w:val="20"/>
          <w:szCs w:val="20"/>
          <w:lang w:eastAsia="zh-CN"/>
        </w:rPr>
        <w:t>T</w:t>
      </w:r>
      <w:r>
        <w:rPr>
          <w:color w:val="171717" w:themeColor="background2" w:themeShade="1A"/>
          <w:sz w:val="20"/>
          <w:szCs w:val="20"/>
          <w:lang w:eastAsia="zh-CN"/>
        </w:rPr>
        <w:t xml:space="preserve">he greenhouse gases included or excluded from the project boundary are summarized in </w:t>
      </w:r>
      <w:r>
        <w:rPr>
          <w:rFonts w:hint="eastAsia"/>
          <w:color w:val="171717" w:themeColor="background2" w:themeShade="1A"/>
          <w:sz w:val="20"/>
          <w:szCs w:val="20"/>
          <w:lang w:eastAsia="zh-CN"/>
        </w:rPr>
        <w:t>following</w:t>
      </w:r>
      <w:r>
        <w:rPr>
          <w:color w:val="171717" w:themeColor="background2" w:themeShade="1A"/>
          <w:sz w:val="20"/>
          <w:szCs w:val="20"/>
          <w:lang w:eastAsia="zh-CN"/>
        </w:rPr>
        <w:t xml:space="preserve"> </w:t>
      </w:r>
      <w:r>
        <w:rPr>
          <w:rFonts w:hint="eastAsia"/>
          <w:color w:val="171717" w:themeColor="background2" w:themeShade="1A"/>
          <w:sz w:val="20"/>
          <w:szCs w:val="20"/>
          <w:lang w:eastAsia="zh-CN"/>
        </w:rPr>
        <w:t>table</w:t>
      </w:r>
      <w:r>
        <w:rPr>
          <w:color w:val="171717" w:themeColor="background2" w:themeShade="1A"/>
          <w:sz w:val="20"/>
          <w:szCs w:val="20"/>
          <w:lang w:eastAsia="zh-CN"/>
        </w:rPr>
        <w:t>.</w:t>
      </w:r>
    </w:p>
    <w:p w14:paraId="00B0FEAE" w14:textId="77777777" w:rsidR="00466A1C" w:rsidRDefault="00466A1C">
      <w:pPr>
        <w:spacing w:after="0" w:line="276" w:lineRule="auto"/>
        <w:jc w:val="both"/>
        <w:rPr>
          <w:lang w:eastAsia="zh-CN"/>
        </w:rPr>
      </w:pPr>
    </w:p>
    <w:p w14:paraId="21271CCC" w14:textId="77777777" w:rsidR="00466A1C" w:rsidRDefault="00962345">
      <w:pPr>
        <w:spacing w:after="0"/>
        <w:jc w:val="center"/>
        <w:rPr>
          <w:color w:val="auto"/>
          <w:sz w:val="20"/>
          <w:szCs w:val="20"/>
        </w:rPr>
      </w:pPr>
      <w:r>
        <w:rPr>
          <w:color w:val="auto"/>
          <w:sz w:val="20"/>
          <w:szCs w:val="20"/>
          <w:lang w:eastAsia="zh-CN"/>
        </w:rPr>
        <w:t>Emission Sources Included in or Excluded from the Project Boundary</w:t>
      </w:r>
    </w:p>
    <w:tbl>
      <w:tblPr>
        <w:tblStyle w:val="GSTableBoldline-heightcondensed"/>
        <w:tblW w:w="5000" w:type="pct"/>
        <w:jc w:val="center"/>
        <w:tblBorders>
          <w:insideH w:val="none" w:sz="0" w:space="0" w:color="auto"/>
        </w:tblBorders>
        <w:tblLayout w:type="fixed"/>
        <w:tblCellMar>
          <w:left w:w="57" w:type="dxa"/>
          <w:bottom w:w="57" w:type="dxa"/>
          <w:right w:w="57" w:type="dxa"/>
        </w:tblCellMar>
        <w:tblLook w:val="04A0" w:firstRow="1" w:lastRow="0" w:firstColumn="1" w:lastColumn="0" w:noHBand="0" w:noVBand="1"/>
      </w:tblPr>
      <w:tblGrid>
        <w:gridCol w:w="427"/>
        <w:gridCol w:w="1558"/>
        <w:gridCol w:w="850"/>
        <w:gridCol w:w="1418"/>
        <w:gridCol w:w="5379"/>
      </w:tblGrid>
      <w:tr w:rsidR="00466A1C" w14:paraId="4ABB710C" w14:textId="77777777" w:rsidTr="00466A1C">
        <w:trPr>
          <w:cnfStyle w:val="100000000000" w:firstRow="1" w:lastRow="0" w:firstColumn="0" w:lastColumn="0" w:oddVBand="0" w:evenVBand="0" w:oddHBand="0" w:evenHBand="0" w:firstRowFirstColumn="0" w:firstRowLastColumn="0" w:lastRowFirstColumn="0" w:lastRowLastColumn="0"/>
          <w:trHeight w:val="92"/>
          <w:jc w:val="center"/>
        </w:trPr>
        <w:tc>
          <w:tcPr>
            <w:tcW w:w="1031" w:type="pct"/>
            <w:gridSpan w:val="2"/>
          </w:tcPr>
          <w:p w14:paraId="748891CD" w14:textId="77777777" w:rsidR="00466A1C" w:rsidRPr="00D112F4" w:rsidRDefault="00962345">
            <w:pPr>
              <w:spacing w:after="0" w:line="276" w:lineRule="auto"/>
              <w:rPr>
                <w:rFonts w:asciiTheme="majorHAnsi" w:hAnsiTheme="majorHAnsi"/>
                <w:bCs/>
                <w:color w:val="FFFFFF" w:themeColor="background1"/>
                <w:sz w:val="18"/>
                <w:szCs w:val="18"/>
                <w:lang w:val="en-GB"/>
              </w:rPr>
            </w:pPr>
            <w:r w:rsidRPr="00D112F4">
              <w:rPr>
                <w:rFonts w:asciiTheme="majorHAnsi" w:hAnsiTheme="majorHAnsi"/>
                <w:bCs/>
                <w:color w:val="FFFFFF" w:themeColor="background1"/>
                <w:sz w:val="18"/>
                <w:szCs w:val="18"/>
                <w:lang w:val="en-GB"/>
              </w:rPr>
              <w:t>Source</w:t>
            </w:r>
          </w:p>
        </w:tc>
        <w:tc>
          <w:tcPr>
            <w:tcW w:w="441" w:type="pct"/>
          </w:tcPr>
          <w:p w14:paraId="364E6D0E" w14:textId="77777777" w:rsidR="00466A1C" w:rsidRPr="00D112F4" w:rsidRDefault="00962345">
            <w:pPr>
              <w:spacing w:after="0" w:line="276" w:lineRule="auto"/>
              <w:rPr>
                <w:rFonts w:asciiTheme="majorHAnsi" w:hAnsiTheme="majorHAnsi"/>
                <w:bCs/>
                <w:color w:val="FFFFFF" w:themeColor="background1"/>
                <w:sz w:val="18"/>
                <w:szCs w:val="18"/>
                <w:lang w:val="en-GB"/>
              </w:rPr>
            </w:pPr>
            <w:r w:rsidRPr="00D112F4">
              <w:rPr>
                <w:rFonts w:asciiTheme="majorHAnsi" w:hAnsiTheme="majorHAnsi"/>
                <w:bCs/>
                <w:color w:val="FFFFFF" w:themeColor="background1"/>
                <w:sz w:val="18"/>
                <w:szCs w:val="18"/>
                <w:lang w:val="en-GB"/>
              </w:rPr>
              <w:t>GHGs</w:t>
            </w:r>
          </w:p>
        </w:tc>
        <w:tc>
          <w:tcPr>
            <w:tcW w:w="736" w:type="pct"/>
          </w:tcPr>
          <w:p w14:paraId="79BA92D1" w14:textId="77777777" w:rsidR="00466A1C" w:rsidRPr="00D112F4" w:rsidRDefault="00962345">
            <w:pPr>
              <w:spacing w:after="0" w:line="276" w:lineRule="auto"/>
              <w:rPr>
                <w:rFonts w:asciiTheme="majorHAnsi" w:hAnsiTheme="majorHAnsi"/>
                <w:bCs/>
                <w:color w:val="FFFFFF" w:themeColor="background1"/>
                <w:sz w:val="18"/>
                <w:szCs w:val="18"/>
                <w:lang w:val="en-GB"/>
              </w:rPr>
            </w:pPr>
            <w:r w:rsidRPr="00D112F4">
              <w:rPr>
                <w:rFonts w:asciiTheme="majorHAnsi" w:hAnsiTheme="majorHAnsi"/>
                <w:bCs/>
                <w:color w:val="FFFFFF" w:themeColor="background1"/>
                <w:sz w:val="18"/>
                <w:szCs w:val="18"/>
                <w:lang w:val="en-GB"/>
              </w:rPr>
              <w:t>Included?</w:t>
            </w:r>
          </w:p>
        </w:tc>
        <w:tc>
          <w:tcPr>
            <w:tcW w:w="2792" w:type="pct"/>
          </w:tcPr>
          <w:p w14:paraId="059F48E0" w14:textId="77777777" w:rsidR="00466A1C" w:rsidRPr="00D112F4" w:rsidRDefault="00962345">
            <w:pPr>
              <w:spacing w:after="0" w:line="276" w:lineRule="auto"/>
              <w:rPr>
                <w:rFonts w:asciiTheme="majorHAnsi" w:hAnsiTheme="majorHAnsi"/>
                <w:bCs/>
                <w:color w:val="FFFFFF" w:themeColor="background1"/>
                <w:sz w:val="18"/>
                <w:szCs w:val="18"/>
                <w:lang w:val="en-GB"/>
              </w:rPr>
            </w:pPr>
            <w:r w:rsidRPr="00D112F4">
              <w:rPr>
                <w:rFonts w:asciiTheme="majorHAnsi" w:hAnsiTheme="majorHAnsi"/>
                <w:bCs/>
                <w:color w:val="FFFFFF" w:themeColor="background1"/>
                <w:sz w:val="18"/>
                <w:szCs w:val="18"/>
                <w:lang w:val="en-GB"/>
              </w:rPr>
              <w:t>Justification/Explanation</w:t>
            </w:r>
          </w:p>
        </w:tc>
      </w:tr>
      <w:tr w:rsidR="00466A1C" w14:paraId="725DD255" w14:textId="77777777" w:rsidTr="00466A1C">
        <w:trPr>
          <w:trHeight w:val="280"/>
          <w:jc w:val="center"/>
        </w:trPr>
        <w:tc>
          <w:tcPr>
            <w:tcW w:w="222" w:type="pct"/>
            <w:vMerge w:val="restart"/>
            <w:shd w:val="clear" w:color="auto" w:fill="00BABE"/>
            <w:textDirection w:val="btLr"/>
          </w:tcPr>
          <w:p w14:paraId="13ECB1A1" w14:textId="77777777" w:rsidR="00466A1C" w:rsidRPr="00D112F4" w:rsidRDefault="00962345">
            <w:pPr>
              <w:spacing w:after="0" w:line="276" w:lineRule="auto"/>
              <w:jc w:val="center"/>
              <w:rPr>
                <w:b/>
                <w:bCs/>
                <w:color w:val="FFFFFF" w:themeColor="background1"/>
                <w:sz w:val="18"/>
                <w:szCs w:val="18"/>
                <w:lang w:val="en-GB"/>
              </w:rPr>
            </w:pPr>
            <w:r w:rsidRPr="00D112F4">
              <w:rPr>
                <w:b/>
                <w:bCs/>
                <w:color w:val="FFFFFF" w:themeColor="background1"/>
                <w:sz w:val="18"/>
                <w:szCs w:val="18"/>
                <w:lang w:val="en-GB"/>
              </w:rPr>
              <w:t>Baseline scenario</w:t>
            </w:r>
          </w:p>
        </w:tc>
        <w:tc>
          <w:tcPr>
            <w:tcW w:w="809" w:type="pct"/>
            <w:vMerge w:val="restart"/>
          </w:tcPr>
          <w:p w14:paraId="7A671FE9" w14:textId="77777777" w:rsidR="00466A1C" w:rsidRPr="00D112F4" w:rsidRDefault="00962345">
            <w:pPr>
              <w:snapToGrid/>
              <w:spacing w:after="0"/>
              <w:jc w:val="both"/>
              <w:rPr>
                <w:color w:val="171717" w:themeColor="background2" w:themeShade="1A"/>
                <w:sz w:val="18"/>
                <w:szCs w:val="18"/>
                <w:lang w:val="en-GB"/>
              </w:rPr>
            </w:pPr>
            <w:r w:rsidRPr="00D112F4">
              <w:rPr>
                <w:color w:val="171717" w:themeColor="background2" w:themeShade="1A"/>
                <w:sz w:val="18"/>
                <w:szCs w:val="18"/>
                <w:lang w:val="en-GB"/>
              </w:rPr>
              <w:t>Emissions from the waste treatment processes</w:t>
            </w:r>
          </w:p>
        </w:tc>
        <w:tc>
          <w:tcPr>
            <w:tcW w:w="441" w:type="pct"/>
          </w:tcPr>
          <w:p w14:paraId="61403736" w14:textId="77777777" w:rsidR="00466A1C" w:rsidRPr="00D112F4" w:rsidRDefault="00962345">
            <w:pPr>
              <w:snapToGrid/>
              <w:spacing w:after="0"/>
              <w:jc w:val="both"/>
              <w:rPr>
                <w:color w:val="171717" w:themeColor="background2" w:themeShade="1A"/>
                <w:sz w:val="18"/>
                <w:szCs w:val="18"/>
                <w:lang w:val="en-GB"/>
              </w:rPr>
            </w:pPr>
            <w:r w:rsidRPr="00D112F4">
              <w:rPr>
                <w:color w:val="171717" w:themeColor="background2" w:themeShade="1A"/>
                <w:sz w:val="18"/>
                <w:szCs w:val="18"/>
                <w:lang w:val="en-GB"/>
              </w:rPr>
              <w:t>CO</w:t>
            </w:r>
            <w:r w:rsidRPr="00D112F4">
              <w:rPr>
                <w:color w:val="171717" w:themeColor="background2" w:themeShade="1A"/>
                <w:sz w:val="18"/>
                <w:szCs w:val="18"/>
                <w:vertAlign w:val="subscript"/>
                <w:lang w:val="en-GB"/>
              </w:rPr>
              <w:t>2</w:t>
            </w:r>
          </w:p>
        </w:tc>
        <w:tc>
          <w:tcPr>
            <w:tcW w:w="736" w:type="pct"/>
          </w:tcPr>
          <w:p w14:paraId="7792FF56" w14:textId="77777777" w:rsidR="00466A1C" w:rsidRPr="00D112F4" w:rsidRDefault="00962345">
            <w:pPr>
              <w:snapToGrid/>
              <w:spacing w:after="0"/>
              <w:jc w:val="both"/>
              <w:rPr>
                <w:color w:val="171717" w:themeColor="background2" w:themeShade="1A"/>
                <w:sz w:val="18"/>
                <w:szCs w:val="18"/>
              </w:rPr>
            </w:pPr>
            <w:r w:rsidRPr="00D112F4">
              <w:rPr>
                <w:color w:val="171717" w:themeColor="background2" w:themeShade="1A"/>
                <w:sz w:val="18"/>
                <w:szCs w:val="18"/>
              </w:rPr>
              <w:t>No</w:t>
            </w:r>
          </w:p>
        </w:tc>
        <w:tc>
          <w:tcPr>
            <w:tcW w:w="2792" w:type="pct"/>
          </w:tcPr>
          <w:p w14:paraId="5D5A7596" w14:textId="77777777" w:rsidR="00466A1C" w:rsidRPr="00D112F4" w:rsidRDefault="00962345">
            <w:pPr>
              <w:snapToGrid/>
              <w:spacing w:after="0"/>
              <w:jc w:val="both"/>
              <w:rPr>
                <w:color w:val="171717" w:themeColor="background2" w:themeShade="1A"/>
                <w:sz w:val="18"/>
                <w:szCs w:val="18"/>
              </w:rPr>
            </w:pPr>
            <w:r w:rsidRPr="00D112F4">
              <w:rPr>
                <w:color w:val="171717" w:themeColor="background2" w:themeShade="1A"/>
                <w:sz w:val="18"/>
                <w:szCs w:val="18"/>
              </w:rPr>
              <w:t>CO</w:t>
            </w:r>
            <w:r w:rsidRPr="00D112F4">
              <w:rPr>
                <w:color w:val="171717" w:themeColor="background2" w:themeShade="1A"/>
                <w:sz w:val="18"/>
                <w:szCs w:val="18"/>
                <w:vertAlign w:val="subscript"/>
              </w:rPr>
              <w:t>2</w:t>
            </w:r>
            <w:r w:rsidRPr="00D112F4">
              <w:rPr>
                <w:color w:val="171717" w:themeColor="background2" w:themeShade="1A"/>
                <w:sz w:val="18"/>
                <w:szCs w:val="18"/>
              </w:rPr>
              <w:t xml:space="preserve"> emissions from the decomposition of organic waste are not accounted</w:t>
            </w:r>
          </w:p>
        </w:tc>
      </w:tr>
      <w:tr w:rsidR="00466A1C" w14:paraId="7937D237" w14:textId="77777777" w:rsidTr="00466A1C">
        <w:trPr>
          <w:trHeight w:val="230"/>
          <w:jc w:val="center"/>
        </w:trPr>
        <w:tc>
          <w:tcPr>
            <w:tcW w:w="222" w:type="pct"/>
            <w:vMerge/>
            <w:shd w:val="clear" w:color="auto" w:fill="00BABE"/>
            <w:textDirection w:val="btLr"/>
          </w:tcPr>
          <w:p w14:paraId="145AF4BA" w14:textId="77777777" w:rsidR="00466A1C" w:rsidRPr="00D112F4" w:rsidRDefault="00466A1C">
            <w:pPr>
              <w:spacing w:after="0" w:line="276" w:lineRule="auto"/>
              <w:rPr>
                <w:b/>
                <w:bCs/>
                <w:color w:val="FFFFFF" w:themeColor="background1"/>
                <w:sz w:val="18"/>
                <w:szCs w:val="18"/>
                <w:lang w:val="en-GB"/>
              </w:rPr>
            </w:pPr>
          </w:p>
        </w:tc>
        <w:tc>
          <w:tcPr>
            <w:tcW w:w="809" w:type="pct"/>
            <w:vMerge/>
          </w:tcPr>
          <w:p w14:paraId="006B4224" w14:textId="77777777" w:rsidR="00466A1C" w:rsidRPr="00D112F4" w:rsidRDefault="00466A1C">
            <w:pPr>
              <w:snapToGrid/>
              <w:spacing w:after="0"/>
              <w:jc w:val="both"/>
              <w:rPr>
                <w:color w:val="171717" w:themeColor="background2" w:themeShade="1A"/>
                <w:sz w:val="18"/>
                <w:szCs w:val="18"/>
                <w:lang w:val="en-GB"/>
              </w:rPr>
            </w:pPr>
          </w:p>
        </w:tc>
        <w:tc>
          <w:tcPr>
            <w:tcW w:w="441" w:type="pct"/>
          </w:tcPr>
          <w:p w14:paraId="2DD505E4" w14:textId="77777777" w:rsidR="00466A1C" w:rsidRPr="00D112F4" w:rsidRDefault="00962345">
            <w:pPr>
              <w:snapToGrid/>
              <w:spacing w:after="0"/>
              <w:jc w:val="both"/>
              <w:rPr>
                <w:color w:val="171717" w:themeColor="background2" w:themeShade="1A"/>
                <w:sz w:val="18"/>
                <w:szCs w:val="18"/>
                <w:lang w:val="en-GB"/>
              </w:rPr>
            </w:pPr>
            <w:r w:rsidRPr="00D112F4">
              <w:rPr>
                <w:color w:val="171717" w:themeColor="background2" w:themeShade="1A"/>
                <w:sz w:val="18"/>
                <w:szCs w:val="18"/>
                <w:lang w:val="en-GB"/>
              </w:rPr>
              <w:t>CH</w:t>
            </w:r>
            <w:r w:rsidRPr="00D112F4">
              <w:rPr>
                <w:color w:val="171717" w:themeColor="background2" w:themeShade="1A"/>
                <w:sz w:val="18"/>
                <w:szCs w:val="18"/>
                <w:vertAlign w:val="subscript"/>
                <w:lang w:val="en-GB"/>
              </w:rPr>
              <w:t>4</w:t>
            </w:r>
          </w:p>
        </w:tc>
        <w:tc>
          <w:tcPr>
            <w:tcW w:w="736" w:type="pct"/>
          </w:tcPr>
          <w:p w14:paraId="604FD91D" w14:textId="77777777" w:rsidR="00466A1C" w:rsidRPr="00D112F4" w:rsidRDefault="00962345">
            <w:pPr>
              <w:snapToGrid/>
              <w:spacing w:after="0"/>
              <w:jc w:val="both"/>
              <w:rPr>
                <w:color w:val="171717" w:themeColor="background2" w:themeShade="1A"/>
                <w:sz w:val="18"/>
                <w:szCs w:val="18"/>
              </w:rPr>
            </w:pPr>
            <w:r w:rsidRPr="00D112F4">
              <w:rPr>
                <w:color w:val="171717" w:themeColor="background2" w:themeShade="1A"/>
                <w:sz w:val="18"/>
                <w:szCs w:val="18"/>
              </w:rPr>
              <w:t>Yes</w:t>
            </w:r>
          </w:p>
        </w:tc>
        <w:tc>
          <w:tcPr>
            <w:tcW w:w="2792" w:type="pct"/>
          </w:tcPr>
          <w:p w14:paraId="72491858" w14:textId="77777777" w:rsidR="00466A1C" w:rsidRPr="00D112F4" w:rsidRDefault="00962345">
            <w:pPr>
              <w:snapToGrid/>
              <w:spacing w:after="0"/>
              <w:jc w:val="both"/>
              <w:rPr>
                <w:color w:val="171717" w:themeColor="background2" w:themeShade="1A"/>
                <w:sz w:val="18"/>
                <w:szCs w:val="18"/>
              </w:rPr>
            </w:pPr>
            <w:r w:rsidRPr="00D112F4">
              <w:rPr>
                <w:color w:val="171717" w:themeColor="background2" w:themeShade="1A"/>
                <w:sz w:val="18"/>
                <w:szCs w:val="18"/>
              </w:rPr>
              <w:t>The major source of emissions in the baseline</w:t>
            </w:r>
          </w:p>
        </w:tc>
      </w:tr>
      <w:tr w:rsidR="00466A1C" w14:paraId="59C234AB" w14:textId="77777777" w:rsidTr="00466A1C">
        <w:trPr>
          <w:jc w:val="center"/>
        </w:trPr>
        <w:tc>
          <w:tcPr>
            <w:tcW w:w="222" w:type="pct"/>
            <w:vMerge/>
            <w:shd w:val="clear" w:color="auto" w:fill="00BABE"/>
            <w:textDirection w:val="btLr"/>
          </w:tcPr>
          <w:p w14:paraId="6D8877B2" w14:textId="77777777" w:rsidR="00466A1C" w:rsidRPr="00D112F4" w:rsidRDefault="00466A1C">
            <w:pPr>
              <w:spacing w:after="0" w:line="276" w:lineRule="auto"/>
              <w:rPr>
                <w:b/>
                <w:bCs/>
                <w:color w:val="FFFFFF" w:themeColor="background1"/>
                <w:sz w:val="18"/>
                <w:szCs w:val="18"/>
                <w:lang w:val="en-GB"/>
              </w:rPr>
            </w:pPr>
          </w:p>
        </w:tc>
        <w:tc>
          <w:tcPr>
            <w:tcW w:w="809" w:type="pct"/>
            <w:vMerge/>
          </w:tcPr>
          <w:p w14:paraId="2764E146" w14:textId="77777777" w:rsidR="00466A1C" w:rsidRPr="00D112F4" w:rsidRDefault="00466A1C">
            <w:pPr>
              <w:snapToGrid/>
              <w:spacing w:after="0"/>
              <w:jc w:val="both"/>
              <w:rPr>
                <w:color w:val="171717" w:themeColor="background2" w:themeShade="1A"/>
                <w:sz w:val="18"/>
                <w:szCs w:val="18"/>
                <w:lang w:val="en-GB"/>
              </w:rPr>
            </w:pPr>
          </w:p>
        </w:tc>
        <w:tc>
          <w:tcPr>
            <w:tcW w:w="441" w:type="pct"/>
          </w:tcPr>
          <w:p w14:paraId="64230CC6" w14:textId="77777777" w:rsidR="00466A1C" w:rsidRPr="00D112F4" w:rsidRDefault="00962345">
            <w:pPr>
              <w:snapToGrid/>
              <w:spacing w:after="0"/>
              <w:jc w:val="both"/>
              <w:rPr>
                <w:color w:val="171717" w:themeColor="background2" w:themeShade="1A"/>
                <w:sz w:val="18"/>
                <w:szCs w:val="18"/>
                <w:lang w:val="en-GB"/>
              </w:rPr>
            </w:pPr>
            <w:r w:rsidRPr="00D112F4">
              <w:rPr>
                <w:color w:val="171717" w:themeColor="background2" w:themeShade="1A"/>
                <w:sz w:val="18"/>
                <w:szCs w:val="18"/>
                <w:lang w:val="en-GB"/>
              </w:rPr>
              <w:t>N</w:t>
            </w:r>
            <w:r w:rsidRPr="00D112F4">
              <w:rPr>
                <w:color w:val="171717" w:themeColor="background2" w:themeShade="1A"/>
                <w:sz w:val="18"/>
                <w:szCs w:val="18"/>
                <w:vertAlign w:val="subscript"/>
                <w:lang w:val="en-GB"/>
              </w:rPr>
              <w:t>2</w:t>
            </w:r>
            <w:r w:rsidRPr="00D112F4">
              <w:rPr>
                <w:color w:val="171717" w:themeColor="background2" w:themeShade="1A"/>
                <w:sz w:val="18"/>
                <w:szCs w:val="18"/>
                <w:lang w:val="en-GB"/>
              </w:rPr>
              <w:t>O</w:t>
            </w:r>
          </w:p>
        </w:tc>
        <w:tc>
          <w:tcPr>
            <w:tcW w:w="736" w:type="pct"/>
          </w:tcPr>
          <w:p w14:paraId="2FADF9AC" w14:textId="77777777" w:rsidR="00466A1C" w:rsidRPr="00D112F4" w:rsidRDefault="00962345">
            <w:pPr>
              <w:snapToGrid/>
              <w:spacing w:after="0"/>
              <w:jc w:val="both"/>
              <w:rPr>
                <w:color w:val="171717" w:themeColor="background2" w:themeShade="1A"/>
                <w:sz w:val="18"/>
                <w:szCs w:val="18"/>
              </w:rPr>
            </w:pPr>
            <w:r w:rsidRPr="00D112F4">
              <w:rPr>
                <w:color w:val="171717" w:themeColor="background2" w:themeShade="1A"/>
                <w:sz w:val="18"/>
                <w:szCs w:val="18"/>
              </w:rPr>
              <w:t>Yes</w:t>
            </w:r>
          </w:p>
        </w:tc>
        <w:tc>
          <w:tcPr>
            <w:tcW w:w="2792" w:type="pct"/>
          </w:tcPr>
          <w:p w14:paraId="40500AFC" w14:textId="77777777" w:rsidR="00466A1C" w:rsidRPr="00D112F4" w:rsidRDefault="00962345">
            <w:pPr>
              <w:pStyle w:val="Default"/>
              <w:adjustRightInd/>
              <w:snapToGrid/>
              <w:spacing w:line="360" w:lineRule="auto"/>
              <w:contextualSpacing/>
              <w:jc w:val="both"/>
              <w:rPr>
                <w:rFonts w:cs="Times New Roman (Body CS)"/>
                <w:color w:val="171717" w:themeColor="background2" w:themeShade="1A"/>
                <w:sz w:val="18"/>
                <w:szCs w:val="18"/>
                <w:lang w:val="en-US"/>
              </w:rPr>
            </w:pPr>
            <w:r w:rsidRPr="00D112F4">
              <w:rPr>
                <w:rFonts w:cs="Times New Roman (Body CS)"/>
                <w:color w:val="171717" w:themeColor="background2" w:themeShade="1A"/>
                <w:sz w:val="18"/>
                <w:szCs w:val="18"/>
                <w:lang w:val="en-US"/>
              </w:rPr>
              <w:t>Direct and indirect N</w:t>
            </w:r>
            <w:r w:rsidRPr="00D112F4">
              <w:rPr>
                <w:rFonts w:cs="Times New Roman (Body CS)"/>
                <w:color w:val="171717" w:themeColor="background2" w:themeShade="1A"/>
                <w:sz w:val="18"/>
                <w:szCs w:val="18"/>
                <w:vertAlign w:val="subscript"/>
                <w:lang w:val="en-US"/>
              </w:rPr>
              <w:t>2</w:t>
            </w:r>
            <w:r w:rsidRPr="00D112F4">
              <w:rPr>
                <w:rFonts w:cs="Times New Roman (Body CS)"/>
                <w:color w:val="171717" w:themeColor="background2" w:themeShade="1A"/>
                <w:sz w:val="18"/>
                <w:szCs w:val="18"/>
                <w:lang w:val="en-US"/>
              </w:rPr>
              <w:t xml:space="preserve">O emissions are accounted </w:t>
            </w:r>
          </w:p>
        </w:tc>
      </w:tr>
      <w:tr w:rsidR="00466A1C" w14:paraId="552352D3" w14:textId="77777777" w:rsidTr="00466A1C">
        <w:trPr>
          <w:jc w:val="center"/>
        </w:trPr>
        <w:tc>
          <w:tcPr>
            <w:tcW w:w="222" w:type="pct"/>
            <w:vMerge/>
            <w:shd w:val="clear" w:color="auto" w:fill="00BABE"/>
            <w:textDirection w:val="btLr"/>
          </w:tcPr>
          <w:p w14:paraId="0A6B7D22" w14:textId="77777777" w:rsidR="00466A1C" w:rsidRPr="00D112F4" w:rsidRDefault="00466A1C">
            <w:pPr>
              <w:spacing w:after="0" w:line="276" w:lineRule="auto"/>
              <w:rPr>
                <w:b/>
                <w:bCs/>
                <w:color w:val="FFFFFF" w:themeColor="background1"/>
                <w:sz w:val="18"/>
                <w:szCs w:val="18"/>
                <w:lang w:val="en-GB"/>
              </w:rPr>
            </w:pPr>
          </w:p>
        </w:tc>
        <w:tc>
          <w:tcPr>
            <w:tcW w:w="809" w:type="pct"/>
            <w:vMerge w:val="restart"/>
          </w:tcPr>
          <w:p w14:paraId="58AC423D" w14:textId="77777777" w:rsidR="00466A1C" w:rsidRPr="00D112F4" w:rsidRDefault="00962345">
            <w:pPr>
              <w:snapToGrid/>
              <w:spacing w:after="0"/>
              <w:jc w:val="both"/>
              <w:rPr>
                <w:color w:val="171717" w:themeColor="background2" w:themeShade="1A"/>
                <w:sz w:val="18"/>
                <w:szCs w:val="18"/>
                <w:lang w:val="en-GB"/>
              </w:rPr>
            </w:pPr>
            <w:r w:rsidRPr="00D112F4">
              <w:rPr>
                <w:color w:val="171717" w:themeColor="background2" w:themeShade="1A"/>
                <w:sz w:val="18"/>
                <w:szCs w:val="18"/>
                <w:lang w:val="en-GB"/>
              </w:rPr>
              <w:t>Emissions from electricity consumption/ generation</w:t>
            </w:r>
          </w:p>
        </w:tc>
        <w:tc>
          <w:tcPr>
            <w:tcW w:w="441" w:type="pct"/>
          </w:tcPr>
          <w:p w14:paraId="63760389" w14:textId="77777777" w:rsidR="00466A1C" w:rsidRPr="00D112F4" w:rsidRDefault="00962345">
            <w:pPr>
              <w:snapToGrid/>
              <w:spacing w:after="0"/>
              <w:jc w:val="both"/>
              <w:rPr>
                <w:color w:val="171717" w:themeColor="background2" w:themeShade="1A"/>
                <w:sz w:val="18"/>
                <w:szCs w:val="18"/>
                <w:lang w:val="en-GB"/>
              </w:rPr>
            </w:pPr>
            <w:r w:rsidRPr="00D112F4">
              <w:rPr>
                <w:color w:val="171717" w:themeColor="background2" w:themeShade="1A"/>
                <w:sz w:val="18"/>
                <w:szCs w:val="18"/>
                <w:lang w:val="en-GB"/>
              </w:rPr>
              <w:t>CO</w:t>
            </w:r>
            <w:r w:rsidRPr="00D112F4">
              <w:rPr>
                <w:color w:val="171717" w:themeColor="background2" w:themeShade="1A"/>
                <w:sz w:val="18"/>
                <w:szCs w:val="18"/>
                <w:vertAlign w:val="subscript"/>
                <w:lang w:val="en-GB"/>
              </w:rPr>
              <w:t>2</w:t>
            </w:r>
          </w:p>
        </w:tc>
        <w:tc>
          <w:tcPr>
            <w:tcW w:w="736" w:type="pct"/>
          </w:tcPr>
          <w:p w14:paraId="417295C2" w14:textId="77777777" w:rsidR="00466A1C" w:rsidRPr="00D112F4" w:rsidRDefault="00962345">
            <w:pPr>
              <w:snapToGrid/>
              <w:spacing w:after="0"/>
              <w:jc w:val="both"/>
              <w:rPr>
                <w:color w:val="171717" w:themeColor="background2" w:themeShade="1A"/>
                <w:sz w:val="18"/>
                <w:szCs w:val="18"/>
              </w:rPr>
            </w:pPr>
            <w:r w:rsidRPr="00D112F4">
              <w:rPr>
                <w:color w:val="171717" w:themeColor="background2" w:themeShade="1A"/>
                <w:sz w:val="18"/>
                <w:szCs w:val="18"/>
              </w:rPr>
              <w:t>No</w:t>
            </w:r>
          </w:p>
        </w:tc>
        <w:tc>
          <w:tcPr>
            <w:tcW w:w="2792" w:type="pct"/>
          </w:tcPr>
          <w:p w14:paraId="63E7F809" w14:textId="77777777" w:rsidR="00466A1C" w:rsidRPr="00D112F4" w:rsidRDefault="00962345">
            <w:pPr>
              <w:widowControl w:val="0"/>
              <w:autoSpaceDE w:val="0"/>
              <w:autoSpaceDN w:val="0"/>
              <w:snapToGrid/>
              <w:spacing w:after="0"/>
              <w:rPr>
                <w:color w:val="171717" w:themeColor="background2" w:themeShade="1A"/>
                <w:sz w:val="18"/>
                <w:szCs w:val="18"/>
              </w:rPr>
            </w:pPr>
            <w:r w:rsidRPr="00D112F4">
              <w:rPr>
                <w:color w:val="171717" w:themeColor="background2" w:themeShade="1A"/>
                <w:sz w:val="18"/>
                <w:szCs w:val="18"/>
              </w:rPr>
              <w:t>The anaerobic lagoon does not consume electricity.</w:t>
            </w:r>
          </w:p>
        </w:tc>
      </w:tr>
      <w:tr w:rsidR="00466A1C" w14:paraId="04316DE5" w14:textId="77777777" w:rsidTr="00466A1C">
        <w:trPr>
          <w:jc w:val="center"/>
        </w:trPr>
        <w:tc>
          <w:tcPr>
            <w:tcW w:w="222" w:type="pct"/>
            <w:vMerge/>
            <w:shd w:val="clear" w:color="auto" w:fill="00BABE"/>
            <w:textDirection w:val="btLr"/>
          </w:tcPr>
          <w:p w14:paraId="472D5586" w14:textId="77777777" w:rsidR="00466A1C" w:rsidRPr="00D112F4" w:rsidRDefault="00466A1C">
            <w:pPr>
              <w:spacing w:after="0" w:line="276" w:lineRule="auto"/>
              <w:rPr>
                <w:b/>
                <w:bCs/>
                <w:color w:val="FFFFFF" w:themeColor="background1"/>
                <w:sz w:val="18"/>
                <w:szCs w:val="18"/>
                <w:lang w:val="en-GB"/>
              </w:rPr>
            </w:pPr>
          </w:p>
        </w:tc>
        <w:tc>
          <w:tcPr>
            <w:tcW w:w="809" w:type="pct"/>
            <w:vMerge/>
          </w:tcPr>
          <w:p w14:paraId="3136CC99" w14:textId="77777777" w:rsidR="00466A1C" w:rsidRPr="00D112F4" w:rsidRDefault="00466A1C">
            <w:pPr>
              <w:snapToGrid/>
              <w:spacing w:after="0"/>
              <w:jc w:val="both"/>
              <w:rPr>
                <w:color w:val="171717" w:themeColor="background2" w:themeShade="1A"/>
                <w:sz w:val="18"/>
                <w:szCs w:val="18"/>
                <w:lang w:val="en-GB"/>
              </w:rPr>
            </w:pPr>
          </w:p>
        </w:tc>
        <w:tc>
          <w:tcPr>
            <w:tcW w:w="441" w:type="pct"/>
          </w:tcPr>
          <w:p w14:paraId="1E53D809" w14:textId="77777777" w:rsidR="00466A1C" w:rsidRPr="00D112F4" w:rsidRDefault="00962345">
            <w:pPr>
              <w:snapToGrid/>
              <w:spacing w:after="0"/>
              <w:jc w:val="both"/>
              <w:rPr>
                <w:color w:val="171717" w:themeColor="background2" w:themeShade="1A"/>
                <w:sz w:val="18"/>
                <w:szCs w:val="18"/>
                <w:lang w:val="en-GB"/>
              </w:rPr>
            </w:pPr>
            <w:r w:rsidRPr="00D112F4">
              <w:rPr>
                <w:color w:val="171717" w:themeColor="background2" w:themeShade="1A"/>
                <w:sz w:val="18"/>
                <w:szCs w:val="18"/>
                <w:lang w:val="en-GB"/>
              </w:rPr>
              <w:t>CH</w:t>
            </w:r>
            <w:r w:rsidRPr="00D112F4">
              <w:rPr>
                <w:color w:val="171717" w:themeColor="background2" w:themeShade="1A"/>
                <w:sz w:val="18"/>
                <w:szCs w:val="18"/>
                <w:vertAlign w:val="subscript"/>
                <w:lang w:val="en-GB"/>
              </w:rPr>
              <w:t>4</w:t>
            </w:r>
          </w:p>
        </w:tc>
        <w:tc>
          <w:tcPr>
            <w:tcW w:w="736" w:type="pct"/>
          </w:tcPr>
          <w:p w14:paraId="11938B91" w14:textId="77777777" w:rsidR="00466A1C" w:rsidRPr="00D112F4" w:rsidRDefault="00962345">
            <w:pPr>
              <w:snapToGrid/>
              <w:spacing w:after="0"/>
              <w:jc w:val="both"/>
              <w:rPr>
                <w:color w:val="171717" w:themeColor="background2" w:themeShade="1A"/>
                <w:sz w:val="18"/>
                <w:szCs w:val="18"/>
              </w:rPr>
            </w:pPr>
            <w:r w:rsidRPr="00D112F4">
              <w:rPr>
                <w:color w:val="171717" w:themeColor="background2" w:themeShade="1A"/>
                <w:sz w:val="18"/>
                <w:szCs w:val="18"/>
              </w:rPr>
              <w:t>No</w:t>
            </w:r>
          </w:p>
        </w:tc>
        <w:tc>
          <w:tcPr>
            <w:tcW w:w="2792" w:type="pct"/>
          </w:tcPr>
          <w:p w14:paraId="645DF94A" w14:textId="77777777" w:rsidR="00466A1C" w:rsidRPr="00D112F4" w:rsidRDefault="00962345">
            <w:pPr>
              <w:snapToGrid/>
              <w:spacing w:after="0"/>
              <w:jc w:val="both"/>
              <w:rPr>
                <w:color w:val="171717" w:themeColor="background2" w:themeShade="1A"/>
                <w:sz w:val="18"/>
                <w:szCs w:val="18"/>
              </w:rPr>
            </w:pPr>
            <w:r w:rsidRPr="00D112F4">
              <w:rPr>
                <w:color w:val="171717" w:themeColor="background2" w:themeShade="1A"/>
                <w:sz w:val="18"/>
                <w:szCs w:val="18"/>
              </w:rPr>
              <w:t>Excluded for simplification. This is conservative</w:t>
            </w:r>
          </w:p>
        </w:tc>
      </w:tr>
      <w:tr w:rsidR="00466A1C" w14:paraId="6ADD784B" w14:textId="77777777" w:rsidTr="00466A1C">
        <w:trPr>
          <w:jc w:val="center"/>
        </w:trPr>
        <w:tc>
          <w:tcPr>
            <w:tcW w:w="222" w:type="pct"/>
            <w:vMerge/>
            <w:shd w:val="clear" w:color="auto" w:fill="00BABE"/>
            <w:textDirection w:val="btLr"/>
          </w:tcPr>
          <w:p w14:paraId="77518DC8" w14:textId="77777777" w:rsidR="00466A1C" w:rsidRPr="00D112F4" w:rsidRDefault="00466A1C">
            <w:pPr>
              <w:spacing w:after="0" w:line="276" w:lineRule="auto"/>
              <w:rPr>
                <w:b/>
                <w:bCs/>
                <w:color w:val="FFFFFF" w:themeColor="background1"/>
                <w:sz w:val="18"/>
                <w:szCs w:val="18"/>
                <w:lang w:val="en-GB"/>
              </w:rPr>
            </w:pPr>
          </w:p>
        </w:tc>
        <w:tc>
          <w:tcPr>
            <w:tcW w:w="809" w:type="pct"/>
            <w:vMerge/>
          </w:tcPr>
          <w:p w14:paraId="0EB91637" w14:textId="77777777" w:rsidR="00466A1C" w:rsidRPr="00D112F4" w:rsidRDefault="00466A1C">
            <w:pPr>
              <w:snapToGrid/>
              <w:spacing w:after="0"/>
              <w:jc w:val="both"/>
              <w:rPr>
                <w:color w:val="171717" w:themeColor="background2" w:themeShade="1A"/>
                <w:sz w:val="18"/>
                <w:szCs w:val="18"/>
                <w:lang w:val="en-GB"/>
              </w:rPr>
            </w:pPr>
          </w:p>
        </w:tc>
        <w:tc>
          <w:tcPr>
            <w:tcW w:w="441" w:type="pct"/>
          </w:tcPr>
          <w:p w14:paraId="6D95E676" w14:textId="77777777" w:rsidR="00466A1C" w:rsidRPr="00D112F4" w:rsidRDefault="00962345">
            <w:pPr>
              <w:snapToGrid/>
              <w:spacing w:after="0"/>
              <w:jc w:val="both"/>
              <w:rPr>
                <w:color w:val="171717" w:themeColor="background2" w:themeShade="1A"/>
                <w:sz w:val="18"/>
                <w:szCs w:val="18"/>
                <w:lang w:val="en-GB"/>
              </w:rPr>
            </w:pPr>
            <w:r w:rsidRPr="00D112F4">
              <w:rPr>
                <w:color w:val="171717" w:themeColor="background2" w:themeShade="1A"/>
                <w:sz w:val="18"/>
                <w:szCs w:val="18"/>
                <w:lang w:val="en-GB"/>
              </w:rPr>
              <w:t>N</w:t>
            </w:r>
            <w:r w:rsidRPr="00D112F4">
              <w:rPr>
                <w:color w:val="171717" w:themeColor="background2" w:themeShade="1A"/>
                <w:sz w:val="18"/>
                <w:szCs w:val="18"/>
                <w:vertAlign w:val="subscript"/>
                <w:lang w:val="en-GB"/>
              </w:rPr>
              <w:t>2</w:t>
            </w:r>
            <w:r w:rsidRPr="00D112F4">
              <w:rPr>
                <w:color w:val="171717" w:themeColor="background2" w:themeShade="1A"/>
                <w:sz w:val="18"/>
                <w:szCs w:val="18"/>
                <w:lang w:val="en-GB"/>
              </w:rPr>
              <w:t>O</w:t>
            </w:r>
          </w:p>
        </w:tc>
        <w:tc>
          <w:tcPr>
            <w:tcW w:w="736" w:type="pct"/>
          </w:tcPr>
          <w:p w14:paraId="2AB73CB2" w14:textId="77777777" w:rsidR="00466A1C" w:rsidRPr="00D112F4" w:rsidRDefault="00962345">
            <w:pPr>
              <w:snapToGrid/>
              <w:spacing w:after="0"/>
              <w:jc w:val="both"/>
              <w:rPr>
                <w:color w:val="171717" w:themeColor="background2" w:themeShade="1A"/>
                <w:sz w:val="18"/>
                <w:szCs w:val="18"/>
              </w:rPr>
            </w:pPr>
            <w:r w:rsidRPr="00D112F4">
              <w:rPr>
                <w:color w:val="171717" w:themeColor="background2" w:themeShade="1A"/>
                <w:sz w:val="18"/>
                <w:szCs w:val="18"/>
              </w:rPr>
              <w:t>No</w:t>
            </w:r>
          </w:p>
        </w:tc>
        <w:tc>
          <w:tcPr>
            <w:tcW w:w="2792" w:type="pct"/>
          </w:tcPr>
          <w:p w14:paraId="52A04E02" w14:textId="77777777" w:rsidR="00466A1C" w:rsidRPr="00D112F4" w:rsidRDefault="00962345">
            <w:pPr>
              <w:snapToGrid/>
              <w:spacing w:after="0"/>
              <w:jc w:val="both"/>
              <w:rPr>
                <w:color w:val="171717" w:themeColor="background2" w:themeShade="1A"/>
                <w:sz w:val="18"/>
                <w:szCs w:val="18"/>
              </w:rPr>
            </w:pPr>
            <w:r w:rsidRPr="00D112F4">
              <w:rPr>
                <w:color w:val="171717" w:themeColor="background2" w:themeShade="1A"/>
                <w:sz w:val="18"/>
                <w:szCs w:val="18"/>
              </w:rPr>
              <w:t>Excluded for simplification. This is conservative</w:t>
            </w:r>
          </w:p>
        </w:tc>
      </w:tr>
      <w:tr w:rsidR="00466A1C" w14:paraId="730110F8" w14:textId="77777777" w:rsidTr="00466A1C">
        <w:trPr>
          <w:trHeight w:val="290"/>
          <w:jc w:val="center"/>
        </w:trPr>
        <w:tc>
          <w:tcPr>
            <w:tcW w:w="222" w:type="pct"/>
            <w:vMerge/>
            <w:shd w:val="clear" w:color="auto" w:fill="00BABE"/>
          </w:tcPr>
          <w:p w14:paraId="4D5CBFB8" w14:textId="77777777" w:rsidR="00466A1C" w:rsidRPr="00D112F4" w:rsidRDefault="00466A1C">
            <w:pPr>
              <w:spacing w:after="0" w:line="276" w:lineRule="auto"/>
              <w:rPr>
                <w:b/>
                <w:bCs/>
                <w:color w:val="FFFFFF" w:themeColor="background1"/>
                <w:sz w:val="18"/>
                <w:szCs w:val="18"/>
                <w:lang w:val="en-GB"/>
              </w:rPr>
            </w:pPr>
          </w:p>
        </w:tc>
        <w:tc>
          <w:tcPr>
            <w:tcW w:w="809" w:type="pct"/>
            <w:vMerge w:val="restart"/>
          </w:tcPr>
          <w:p w14:paraId="7A33D406" w14:textId="77777777" w:rsidR="00466A1C" w:rsidRPr="00D112F4" w:rsidRDefault="00962345">
            <w:pPr>
              <w:snapToGrid/>
              <w:spacing w:after="0"/>
              <w:jc w:val="both"/>
              <w:rPr>
                <w:color w:val="171717" w:themeColor="background2" w:themeShade="1A"/>
                <w:sz w:val="18"/>
                <w:szCs w:val="18"/>
                <w:lang w:val="en-GB"/>
              </w:rPr>
            </w:pPr>
            <w:r w:rsidRPr="00D112F4">
              <w:rPr>
                <w:color w:val="171717" w:themeColor="background2" w:themeShade="1A"/>
                <w:sz w:val="18"/>
                <w:szCs w:val="18"/>
                <w:lang w:val="en-GB"/>
              </w:rPr>
              <w:t>Emissions from thermal energy generation</w:t>
            </w:r>
          </w:p>
        </w:tc>
        <w:tc>
          <w:tcPr>
            <w:tcW w:w="441" w:type="pct"/>
          </w:tcPr>
          <w:p w14:paraId="3159F6BF" w14:textId="77777777" w:rsidR="00466A1C" w:rsidRPr="00D112F4" w:rsidRDefault="00962345">
            <w:pPr>
              <w:snapToGrid/>
              <w:spacing w:after="0"/>
              <w:jc w:val="both"/>
              <w:rPr>
                <w:color w:val="171717" w:themeColor="background2" w:themeShade="1A"/>
                <w:sz w:val="18"/>
                <w:szCs w:val="18"/>
                <w:lang w:val="en-GB"/>
              </w:rPr>
            </w:pPr>
            <w:r w:rsidRPr="00D112F4">
              <w:rPr>
                <w:color w:val="171717" w:themeColor="background2" w:themeShade="1A"/>
                <w:sz w:val="18"/>
                <w:szCs w:val="18"/>
                <w:lang w:val="en-GB"/>
              </w:rPr>
              <w:t>CO</w:t>
            </w:r>
            <w:r w:rsidRPr="00D112F4">
              <w:rPr>
                <w:color w:val="171717" w:themeColor="background2" w:themeShade="1A"/>
                <w:sz w:val="18"/>
                <w:szCs w:val="18"/>
                <w:vertAlign w:val="subscript"/>
                <w:lang w:val="en-GB"/>
              </w:rPr>
              <w:t>2</w:t>
            </w:r>
          </w:p>
        </w:tc>
        <w:tc>
          <w:tcPr>
            <w:tcW w:w="736" w:type="pct"/>
          </w:tcPr>
          <w:p w14:paraId="635BCDEF" w14:textId="77777777" w:rsidR="00466A1C" w:rsidRPr="00D112F4" w:rsidRDefault="00962345">
            <w:pPr>
              <w:snapToGrid/>
              <w:spacing w:after="0"/>
              <w:jc w:val="both"/>
              <w:rPr>
                <w:color w:val="171717" w:themeColor="background2" w:themeShade="1A"/>
                <w:sz w:val="18"/>
                <w:szCs w:val="18"/>
              </w:rPr>
            </w:pPr>
            <w:r w:rsidRPr="00D112F4">
              <w:rPr>
                <w:color w:val="171717" w:themeColor="background2" w:themeShade="1A"/>
                <w:sz w:val="18"/>
                <w:szCs w:val="18"/>
              </w:rPr>
              <w:t>No</w:t>
            </w:r>
          </w:p>
        </w:tc>
        <w:tc>
          <w:tcPr>
            <w:tcW w:w="2792" w:type="pct"/>
          </w:tcPr>
          <w:p w14:paraId="53F82DC7" w14:textId="77777777" w:rsidR="00466A1C" w:rsidRPr="00D112F4" w:rsidRDefault="00962345">
            <w:pPr>
              <w:widowControl w:val="0"/>
              <w:autoSpaceDE w:val="0"/>
              <w:autoSpaceDN w:val="0"/>
              <w:snapToGrid/>
              <w:spacing w:after="0"/>
              <w:rPr>
                <w:color w:val="171717" w:themeColor="background2" w:themeShade="1A"/>
                <w:sz w:val="18"/>
                <w:szCs w:val="18"/>
              </w:rPr>
            </w:pPr>
            <w:r w:rsidRPr="00D112F4">
              <w:rPr>
                <w:color w:val="171717" w:themeColor="background2" w:themeShade="1A"/>
                <w:sz w:val="18"/>
                <w:szCs w:val="18"/>
              </w:rPr>
              <w:t>The anaerobic lagoon does not consume thermal energy.</w:t>
            </w:r>
          </w:p>
        </w:tc>
      </w:tr>
      <w:tr w:rsidR="00466A1C" w14:paraId="511D94C0" w14:textId="77777777" w:rsidTr="00466A1C">
        <w:trPr>
          <w:trHeight w:val="220"/>
          <w:jc w:val="center"/>
        </w:trPr>
        <w:tc>
          <w:tcPr>
            <w:tcW w:w="222" w:type="pct"/>
            <w:vMerge/>
            <w:shd w:val="clear" w:color="auto" w:fill="00BABE"/>
          </w:tcPr>
          <w:p w14:paraId="0AF4E698" w14:textId="77777777" w:rsidR="00466A1C" w:rsidRPr="00D112F4" w:rsidRDefault="00466A1C">
            <w:pPr>
              <w:spacing w:after="0" w:line="276" w:lineRule="auto"/>
              <w:rPr>
                <w:b/>
                <w:bCs/>
                <w:color w:val="FFFFFF" w:themeColor="background1"/>
                <w:sz w:val="18"/>
                <w:szCs w:val="18"/>
                <w:lang w:val="en-GB"/>
              </w:rPr>
            </w:pPr>
          </w:p>
        </w:tc>
        <w:tc>
          <w:tcPr>
            <w:tcW w:w="809" w:type="pct"/>
            <w:vMerge/>
          </w:tcPr>
          <w:p w14:paraId="703F094B" w14:textId="77777777" w:rsidR="00466A1C" w:rsidRPr="00D112F4" w:rsidRDefault="00466A1C">
            <w:pPr>
              <w:snapToGrid/>
              <w:spacing w:after="0"/>
              <w:jc w:val="both"/>
              <w:rPr>
                <w:color w:val="171717" w:themeColor="background2" w:themeShade="1A"/>
                <w:sz w:val="18"/>
                <w:szCs w:val="18"/>
                <w:lang w:val="en-GB"/>
              </w:rPr>
            </w:pPr>
          </w:p>
        </w:tc>
        <w:tc>
          <w:tcPr>
            <w:tcW w:w="441" w:type="pct"/>
          </w:tcPr>
          <w:p w14:paraId="3D54654D" w14:textId="77777777" w:rsidR="00466A1C" w:rsidRPr="00D112F4" w:rsidRDefault="00962345">
            <w:pPr>
              <w:snapToGrid/>
              <w:spacing w:after="0"/>
              <w:jc w:val="both"/>
              <w:rPr>
                <w:color w:val="171717" w:themeColor="background2" w:themeShade="1A"/>
                <w:sz w:val="18"/>
                <w:szCs w:val="18"/>
                <w:lang w:val="en-GB"/>
              </w:rPr>
            </w:pPr>
            <w:r w:rsidRPr="00D112F4">
              <w:rPr>
                <w:color w:val="171717" w:themeColor="background2" w:themeShade="1A"/>
                <w:sz w:val="18"/>
                <w:szCs w:val="18"/>
                <w:lang w:val="en-GB"/>
              </w:rPr>
              <w:t>CH</w:t>
            </w:r>
            <w:r w:rsidRPr="00D112F4">
              <w:rPr>
                <w:color w:val="171717" w:themeColor="background2" w:themeShade="1A"/>
                <w:sz w:val="18"/>
                <w:szCs w:val="18"/>
                <w:vertAlign w:val="subscript"/>
                <w:lang w:val="en-GB"/>
              </w:rPr>
              <w:t>4</w:t>
            </w:r>
          </w:p>
        </w:tc>
        <w:tc>
          <w:tcPr>
            <w:tcW w:w="736" w:type="pct"/>
          </w:tcPr>
          <w:p w14:paraId="69BF19E8" w14:textId="77777777" w:rsidR="00466A1C" w:rsidRPr="00D112F4" w:rsidRDefault="00962345">
            <w:pPr>
              <w:snapToGrid/>
              <w:spacing w:after="0"/>
              <w:jc w:val="both"/>
              <w:rPr>
                <w:color w:val="171717" w:themeColor="background2" w:themeShade="1A"/>
                <w:sz w:val="18"/>
                <w:szCs w:val="18"/>
              </w:rPr>
            </w:pPr>
            <w:r w:rsidRPr="00D112F4">
              <w:rPr>
                <w:color w:val="171717" w:themeColor="background2" w:themeShade="1A"/>
                <w:sz w:val="18"/>
                <w:szCs w:val="18"/>
              </w:rPr>
              <w:t>No</w:t>
            </w:r>
          </w:p>
        </w:tc>
        <w:tc>
          <w:tcPr>
            <w:tcW w:w="2792" w:type="pct"/>
          </w:tcPr>
          <w:p w14:paraId="6351B870" w14:textId="77777777" w:rsidR="00466A1C" w:rsidRPr="00D112F4" w:rsidRDefault="00962345">
            <w:pPr>
              <w:snapToGrid/>
              <w:spacing w:after="0"/>
              <w:jc w:val="both"/>
              <w:rPr>
                <w:color w:val="171717" w:themeColor="background2" w:themeShade="1A"/>
                <w:sz w:val="18"/>
                <w:szCs w:val="18"/>
              </w:rPr>
            </w:pPr>
            <w:r w:rsidRPr="00D112F4">
              <w:rPr>
                <w:color w:val="171717" w:themeColor="background2" w:themeShade="1A"/>
                <w:sz w:val="18"/>
                <w:szCs w:val="18"/>
              </w:rPr>
              <w:t>Excluded for simplification. This is conservative</w:t>
            </w:r>
          </w:p>
        </w:tc>
      </w:tr>
      <w:tr w:rsidR="00466A1C" w14:paraId="110FB5B3" w14:textId="77777777" w:rsidTr="00466A1C">
        <w:trPr>
          <w:jc w:val="center"/>
        </w:trPr>
        <w:tc>
          <w:tcPr>
            <w:tcW w:w="222" w:type="pct"/>
            <w:vMerge/>
            <w:shd w:val="clear" w:color="auto" w:fill="00BABE"/>
          </w:tcPr>
          <w:p w14:paraId="76E07173" w14:textId="77777777" w:rsidR="00466A1C" w:rsidRPr="00D112F4" w:rsidRDefault="00466A1C">
            <w:pPr>
              <w:spacing w:after="0" w:line="276" w:lineRule="auto"/>
              <w:rPr>
                <w:b/>
                <w:bCs/>
                <w:color w:val="FFFFFF" w:themeColor="background1"/>
                <w:sz w:val="18"/>
                <w:szCs w:val="18"/>
                <w:lang w:val="en-GB"/>
              </w:rPr>
            </w:pPr>
          </w:p>
        </w:tc>
        <w:tc>
          <w:tcPr>
            <w:tcW w:w="809" w:type="pct"/>
            <w:vMerge/>
          </w:tcPr>
          <w:p w14:paraId="1B6D319B" w14:textId="77777777" w:rsidR="00466A1C" w:rsidRPr="00D112F4" w:rsidRDefault="00466A1C">
            <w:pPr>
              <w:snapToGrid/>
              <w:spacing w:after="0"/>
              <w:jc w:val="both"/>
              <w:rPr>
                <w:color w:val="171717" w:themeColor="background2" w:themeShade="1A"/>
                <w:sz w:val="18"/>
                <w:szCs w:val="18"/>
                <w:lang w:val="en-GB"/>
              </w:rPr>
            </w:pPr>
          </w:p>
        </w:tc>
        <w:tc>
          <w:tcPr>
            <w:tcW w:w="441" w:type="pct"/>
          </w:tcPr>
          <w:p w14:paraId="4714BF48" w14:textId="77777777" w:rsidR="00466A1C" w:rsidRPr="00D112F4" w:rsidRDefault="00962345">
            <w:pPr>
              <w:snapToGrid/>
              <w:spacing w:after="0"/>
              <w:jc w:val="both"/>
              <w:rPr>
                <w:color w:val="171717" w:themeColor="background2" w:themeShade="1A"/>
                <w:sz w:val="18"/>
                <w:szCs w:val="18"/>
                <w:lang w:val="en-GB"/>
              </w:rPr>
            </w:pPr>
            <w:r w:rsidRPr="00D112F4">
              <w:rPr>
                <w:color w:val="171717" w:themeColor="background2" w:themeShade="1A"/>
                <w:sz w:val="18"/>
                <w:szCs w:val="18"/>
                <w:lang w:val="en-GB"/>
              </w:rPr>
              <w:t>N</w:t>
            </w:r>
            <w:r w:rsidRPr="00D112F4">
              <w:rPr>
                <w:color w:val="171717" w:themeColor="background2" w:themeShade="1A"/>
                <w:sz w:val="18"/>
                <w:szCs w:val="18"/>
                <w:vertAlign w:val="subscript"/>
                <w:lang w:val="en-GB"/>
              </w:rPr>
              <w:t>2</w:t>
            </w:r>
            <w:r w:rsidRPr="00D112F4">
              <w:rPr>
                <w:color w:val="171717" w:themeColor="background2" w:themeShade="1A"/>
                <w:sz w:val="18"/>
                <w:szCs w:val="18"/>
                <w:lang w:val="en-GB"/>
              </w:rPr>
              <w:t>O</w:t>
            </w:r>
          </w:p>
        </w:tc>
        <w:tc>
          <w:tcPr>
            <w:tcW w:w="736" w:type="pct"/>
          </w:tcPr>
          <w:p w14:paraId="01FAFAF0" w14:textId="77777777" w:rsidR="00466A1C" w:rsidRPr="00D112F4" w:rsidRDefault="00962345">
            <w:pPr>
              <w:snapToGrid/>
              <w:spacing w:after="0"/>
              <w:jc w:val="both"/>
              <w:rPr>
                <w:color w:val="171717" w:themeColor="background2" w:themeShade="1A"/>
                <w:sz w:val="18"/>
                <w:szCs w:val="18"/>
              </w:rPr>
            </w:pPr>
            <w:r w:rsidRPr="00D112F4">
              <w:rPr>
                <w:color w:val="171717" w:themeColor="background2" w:themeShade="1A"/>
                <w:sz w:val="18"/>
                <w:szCs w:val="18"/>
              </w:rPr>
              <w:t>No</w:t>
            </w:r>
          </w:p>
        </w:tc>
        <w:tc>
          <w:tcPr>
            <w:tcW w:w="2792" w:type="pct"/>
          </w:tcPr>
          <w:p w14:paraId="14796B22" w14:textId="77777777" w:rsidR="00466A1C" w:rsidRPr="00D112F4" w:rsidRDefault="00962345">
            <w:pPr>
              <w:snapToGrid/>
              <w:spacing w:after="0"/>
              <w:jc w:val="both"/>
              <w:rPr>
                <w:color w:val="171717" w:themeColor="background2" w:themeShade="1A"/>
                <w:sz w:val="18"/>
                <w:szCs w:val="18"/>
              </w:rPr>
            </w:pPr>
            <w:r w:rsidRPr="00D112F4">
              <w:rPr>
                <w:color w:val="171717" w:themeColor="background2" w:themeShade="1A"/>
                <w:sz w:val="18"/>
                <w:szCs w:val="18"/>
              </w:rPr>
              <w:t>Excluded for simplification. This is conservative</w:t>
            </w:r>
          </w:p>
        </w:tc>
      </w:tr>
      <w:tr w:rsidR="00466A1C" w14:paraId="4AAE099F" w14:textId="77777777" w:rsidTr="00466A1C">
        <w:trPr>
          <w:trHeight w:val="130"/>
          <w:jc w:val="center"/>
        </w:trPr>
        <w:tc>
          <w:tcPr>
            <w:tcW w:w="222" w:type="pct"/>
            <w:vMerge w:val="restart"/>
            <w:shd w:val="clear" w:color="auto" w:fill="00BABE"/>
            <w:textDirection w:val="btLr"/>
          </w:tcPr>
          <w:p w14:paraId="22BA3CF1" w14:textId="77777777" w:rsidR="00466A1C" w:rsidRPr="00D112F4" w:rsidRDefault="00962345">
            <w:pPr>
              <w:spacing w:after="0" w:line="276" w:lineRule="auto"/>
              <w:rPr>
                <w:b/>
                <w:bCs/>
                <w:color w:val="FFFFFF" w:themeColor="background1"/>
                <w:sz w:val="18"/>
                <w:szCs w:val="18"/>
                <w:lang w:val="en-GB"/>
              </w:rPr>
            </w:pPr>
            <w:r w:rsidRPr="00D112F4">
              <w:rPr>
                <w:b/>
                <w:bCs/>
                <w:color w:val="FFFFFF" w:themeColor="background1"/>
                <w:sz w:val="18"/>
                <w:szCs w:val="18"/>
                <w:lang w:val="en-GB"/>
              </w:rPr>
              <w:t>Project scenario</w:t>
            </w:r>
          </w:p>
        </w:tc>
        <w:tc>
          <w:tcPr>
            <w:tcW w:w="809" w:type="pct"/>
            <w:vMerge w:val="restart"/>
          </w:tcPr>
          <w:p w14:paraId="5DC0A3C5" w14:textId="77777777" w:rsidR="00466A1C" w:rsidRPr="00D112F4" w:rsidRDefault="00962345">
            <w:pPr>
              <w:snapToGrid/>
              <w:spacing w:after="0"/>
              <w:jc w:val="both"/>
              <w:rPr>
                <w:color w:val="171717" w:themeColor="background2" w:themeShade="1A"/>
                <w:sz w:val="18"/>
                <w:szCs w:val="18"/>
                <w:lang w:val="en-GB"/>
              </w:rPr>
            </w:pPr>
            <w:r w:rsidRPr="00D112F4">
              <w:rPr>
                <w:color w:val="171717" w:themeColor="background2" w:themeShade="1A"/>
                <w:sz w:val="18"/>
                <w:szCs w:val="18"/>
                <w:lang w:val="en-GB"/>
              </w:rPr>
              <w:t>Emissions from thermal energy use</w:t>
            </w:r>
          </w:p>
        </w:tc>
        <w:tc>
          <w:tcPr>
            <w:tcW w:w="441" w:type="pct"/>
          </w:tcPr>
          <w:p w14:paraId="42579B93" w14:textId="77777777" w:rsidR="00466A1C" w:rsidRPr="00D112F4" w:rsidRDefault="00962345">
            <w:pPr>
              <w:snapToGrid/>
              <w:spacing w:after="0"/>
              <w:jc w:val="both"/>
              <w:rPr>
                <w:color w:val="171717" w:themeColor="background2" w:themeShade="1A"/>
                <w:sz w:val="18"/>
                <w:szCs w:val="18"/>
                <w:lang w:val="en-GB"/>
              </w:rPr>
            </w:pPr>
            <w:r w:rsidRPr="00D112F4">
              <w:rPr>
                <w:color w:val="171717" w:themeColor="background2" w:themeShade="1A"/>
                <w:sz w:val="18"/>
                <w:szCs w:val="18"/>
                <w:lang w:val="en-GB"/>
              </w:rPr>
              <w:t>CO</w:t>
            </w:r>
            <w:r w:rsidRPr="00D112F4">
              <w:rPr>
                <w:color w:val="171717" w:themeColor="background2" w:themeShade="1A"/>
                <w:sz w:val="18"/>
                <w:szCs w:val="18"/>
                <w:vertAlign w:val="subscript"/>
                <w:lang w:val="en-GB"/>
              </w:rPr>
              <w:t>2</w:t>
            </w:r>
          </w:p>
        </w:tc>
        <w:tc>
          <w:tcPr>
            <w:tcW w:w="736" w:type="pct"/>
          </w:tcPr>
          <w:p w14:paraId="35F83C88" w14:textId="77777777" w:rsidR="00466A1C" w:rsidRPr="00D112F4" w:rsidRDefault="00962345">
            <w:pPr>
              <w:snapToGrid/>
              <w:spacing w:after="0"/>
              <w:jc w:val="both"/>
              <w:rPr>
                <w:color w:val="171717" w:themeColor="background2" w:themeShade="1A"/>
                <w:sz w:val="18"/>
                <w:szCs w:val="18"/>
              </w:rPr>
            </w:pPr>
            <w:r w:rsidRPr="00D112F4">
              <w:rPr>
                <w:color w:val="171717" w:themeColor="background2" w:themeShade="1A"/>
                <w:sz w:val="18"/>
                <w:szCs w:val="18"/>
              </w:rPr>
              <w:t>No</w:t>
            </w:r>
          </w:p>
        </w:tc>
        <w:tc>
          <w:tcPr>
            <w:tcW w:w="2792" w:type="pct"/>
          </w:tcPr>
          <w:p w14:paraId="0F36F6FD" w14:textId="77777777" w:rsidR="00466A1C" w:rsidRPr="00D112F4" w:rsidRDefault="00962345">
            <w:pPr>
              <w:pStyle w:val="Default"/>
              <w:adjustRightInd/>
              <w:snapToGrid/>
              <w:spacing w:line="360" w:lineRule="auto"/>
              <w:contextualSpacing/>
              <w:jc w:val="both"/>
              <w:rPr>
                <w:rFonts w:cs="Times New Roman (Body CS)"/>
                <w:color w:val="171717" w:themeColor="background2" w:themeShade="1A"/>
                <w:sz w:val="18"/>
                <w:szCs w:val="18"/>
                <w:lang w:val="en-US"/>
              </w:rPr>
            </w:pPr>
            <w:r w:rsidRPr="00D112F4">
              <w:rPr>
                <w:rFonts w:cs="Times New Roman (Body CS)"/>
                <w:color w:val="171717" w:themeColor="background2" w:themeShade="1A"/>
                <w:sz w:val="18"/>
                <w:szCs w:val="18"/>
                <w:lang w:val="en-US"/>
              </w:rPr>
              <w:t>Excluded for simplification. This project does not use thermal energy.</w:t>
            </w:r>
          </w:p>
        </w:tc>
      </w:tr>
      <w:tr w:rsidR="00466A1C" w14:paraId="2AE6ADBA" w14:textId="77777777" w:rsidTr="00466A1C">
        <w:trPr>
          <w:trHeight w:val="255"/>
          <w:jc w:val="center"/>
        </w:trPr>
        <w:tc>
          <w:tcPr>
            <w:tcW w:w="222" w:type="pct"/>
            <w:vMerge/>
            <w:shd w:val="clear" w:color="auto" w:fill="00BABE"/>
            <w:textDirection w:val="btLr"/>
          </w:tcPr>
          <w:p w14:paraId="11B3FE11" w14:textId="77777777" w:rsidR="00466A1C" w:rsidRPr="00D112F4" w:rsidRDefault="00466A1C">
            <w:pPr>
              <w:spacing w:after="0" w:line="276" w:lineRule="auto"/>
              <w:rPr>
                <w:b/>
                <w:bCs/>
                <w:color w:val="FFFFFF" w:themeColor="background1"/>
                <w:sz w:val="18"/>
                <w:szCs w:val="18"/>
                <w:lang w:val="en-GB"/>
              </w:rPr>
            </w:pPr>
          </w:p>
        </w:tc>
        <w:tc>
          <w:tcPr>
            <w:tcW w:w="809" w:type="pct"/>
            <w:vMerge/>
          </w:tcPr>
          <w:p w14:paraId="41269BD5" w14:textId="77777777" w:rsidR="00466A1C" w:rsidRPr="00D112F4" w:rsidRDefault="00466A1C">
            <w:pPr>
              <w:snapToGrid/>
              <w:spacing w:after="0"/>
              <w:jc w:val="both"/>
              <w:rPr>
                <w:color w:val="171717" w:themeColor="background2" w:themeShade="1A"/>
                <w:sz w:val="18"/>
                <w:szCs w:val="18"/>
                <w:lang w:val="en-GB"/>
              </w:rPr>
            </w:pPr>
          </w:p>
        </w:tc>
        <w:tc>
          <w:tcPr>
            <w:tcW w:w="441" w:type="pct"/>
          </w:tcPr>
          <w:p w14:paraId="01350310" w14:textId="77777777" w:rsidR="00466A1C" w:rsidRPr="00D112F4" w:rsidRDefault="00962345">
            <w:pPr>
              <w:snapToGrid/>
              <w:spacing w:after="0"/>
              <w:jc w:val="both"/>
              <w:rPr>
                <w:color w:val="171717" w:themeColor="background2" w:themeShade="1A"/>
                <w:sz w:val="18"/>
                <w:szCs w:val="18"/>
                <w:lang w:val="en-GB"/>
              </w:rPr>
            </w:pPr>
            <w:r w:rsidRPr="00D112F4">
              <w:rPr>
                <w:color w:val="171717" w:themeColor="background2" w:themeShade="1A"/>
                <w:sz w:val="18"/>
                <w:szCs w:val="18"/>
                <w:lang w:val="en-GB"/>
              </w:rPr>
              <w:t>CH</w:t>
            </w:r>
            <w:r w:rsidRPr="00D112F4">
              <w:rPr>
                <w:color w:val="171717" w:themeColor="background2" w:themeShade="1A"/>
                <w:sz w:val="18"/>
                <w:szCs w:val="18"/>
                <w:vertAlign w:val="subscript"/>
                <w:lang w:val="en-GB"/>
              </w:rPr>
              <w:t>4</w:t>
            </w:r>
          </w:p>
        </w:tc>
        <w:tc>
          <w:tcPr>
            <w:tcW w:w="736" w:type="pct"/>
          </w:tcPr>
          <w:p w14:paraId="69C337A1" w14:textId="77777777" w:rsidR="00466A1C" w:rsidRPr="00D112F4" w:rsidRDefault="00962345">
            <w:pPr>
              <w:snapToGrid/>
              <w:spacing w:after="0"/>
              <w:jc w:val="both"/>
              <w:rPr>
                <w:color w:val="171717" w:themeColor="background2" w:themeShade="1A"/>
                <w:sz w:val="18"/>
                <w:szCs w:val="18"/>
              </w:rPr>
            </w:pPr>
            <w:r w:rsidRPr="00D112F4">
              <w:rPr>
                <w:color w:val="171717" w:themeColor="background2" w:themeShade="1A"/>
                <w:sz w:val="18"/>
                <w:szCs w:val="18"/>
              </w:rPr>
              <w:t>No</w:t>
            </w:r>
          </w:p>
        </w:tc>
        <w:tc>
          <w:tcPr>
            <w:tcW w:w="2792" w:type="pct"/>
          </w:tcPr>
          <w:p w14:paraId="013A0BE3" w14:textId="77777777" w:rsidR="00466A1C" w:rsidRPr="00D112F4" w:rsidRDefault="00962345">
            <w:pPr>
              <w:pStyle w:val="Default"/>
              <w:adjustRightInd/>
              <w:snapToGrid/>
              <w:spacing w:line="360" w:lineRule="auto"/>
              <w:contextualSpacing/>
              <w:jc w:val="both"/>
              <w:rPr>
                <w:rFonts w:cs="Times New Roman (Body CS)"/>
                <w:color w:val="171717" w:themeColor="background2" w:themeShade="1A"/>
                <w:sz w:val="18"/>
                <w:szCs w:val="18"/>
                <w:lang w:val="en-US"/>
              </w:rPr>
            </w:pPr>
            <w:r w:rsidRPr="00D112F4">
              <w:rPr>
                <w:rFonts w:cs="Times New Roman (Body CS)"/>
                <w:color w:val="171717" w:themeColor="background2" w:themeShade="1A"/>
                <w:sz w:val="18"/>
                <w:szCs w:val="18"/>
                <w:lang w:val="en-US"/>
              </w:rPr>
              <w:t>Excluded for simplification. This project does not use thermal energy.</w:t>
            </w:r>
          </w:p>
        </w:tc>
      </w:tr>
      <w:tr w:rsidR="00466A1C" w14:paraId="0052AE07" w14:textId="77777777" w:rsidTr="00466A1C">
        <w:trPr>
          <w:trHeight w:val="82"/>
          <w:jc w:val="center"/>
        </w:trPr>
        <w:tc>
          <w:tcPr>
            <w:tcW w:w="222" w:type="pct"/>
            <w:vMerge/>
            <w:shd w:val="clear" w:color="auto" w:fill="00BABE"/>
          </w:tcPr>
          <w:p w14:paraId="6EA37D21" w14:textId="77777777" w:rsidR="00466A1C" w:rsidRPr="00D112F4" w:rsidRDefault="00466A1C">
            <w:pPr>
              <w:spacing w:after="0" w:line="276" w:lineRule="auto"/>
              <w:rPr>
                <w:b/>
                <w:bCs/>
                <w:color w:val="FFFFFF" w:themeColor="background1"/>
                <w:sz w:val="18"/>
                <w:szCs w:val="18"/>
                <w:lang w:val="en-GB"/>
              </w:rPr>
            </w:pPr>
          </w:p>
        </w:tc>
        <w:tc>
          <w:tcPr>
            <w:tcW w:w="809" w:type="pct"/>
            <w:vMerge/>
          </w:tcPr>
          <w:p w14:paraId="1104480D" w14:textId="77777777" w:rsidR="00466A1C" w:rsidRPr="00D112F4" w:rsidRDefault="00466A1C">
            <w:pPr>
              <w:snapToGrid/>
              <w:spacing w:after="0"/>
              <w:jc w:val="both"/>
              <w:rPr>
                <w:color w:val="171717" w:themeColor="background2" w:themeShade="1A"/>
                <w:sz w:val="18"/>
                <w:szCs w:val="18"/>
                <w:lang w:val="en-GB"/>
              </w:rPr>
            </w:pPr>
          </w:p>
        </w:tc>
        <w:tc>
          <w:tcPr>
            <w:tcW w:w="441" w:type="pct"/>
          </w:tcPr>
          <w:p w14:paraId="6C4CC98D" w14:textId="77777777" w:rsidR="00466A1C" w:rsidRPr="00D112F4" w:rsidRDefault="00962345">
            <w:pPr>
              <w:snapToGrid/>
              <w:spacing w:after="0"/>
              <w:jc w:val="both"/>
              <w:rPr>
                <w:color w:val="171717" w:themeColor="background2" w:themeShade="1A"/>
                <w:sz w:val="18"/>
                <w:szCs w:val="18"/>
                <w:lang w:val="en-GB"/>
              </w:rPr>
            </w:pPr>
            <w:r w:rsidRPr="00D112F4">
              <w:rPr>
                <w:color w:val="171717" w:themeColor="background2" w:themeShade="1A"/>
                <w:sz w:val="18"/>
                <w:szCs w:val="18"/>
                <w:lang w:val="en-GB"/>
              </w:rPr>
              <w:t>N</w:t>
            </w:r>
            <w:r w:rsidRPr="00D112F4">
              <w:rPr>
                <w:color w:val="171717" w:themeColor="background2" w:themeShade="1A"/>
                <w:sz w:val="18"/>
                <w:szCs w:val="18"/>
                <w:vertAlign w:val="subscript"/>
                <w:lang w:val="en-GB"/>
              </w:rPr>
              <w:t>2</w:t>
            </w:r>
            <w:r w:rsidRPr="00D112F4">
              <w:rPr>
                <w:color w:val="171717" w:themeColor="background2" w:themeShade="1A"/>
                <w:sz w:val="18"/>
                <w:szCs w:val="18"/>
                <w:lang w:val="en-GB"/>
              </w:rPr>
              <w:t>O</w:t>
            </w:r>
          </w:p>
        </w:tc>
        <w:tc>
          <w:tcPr>
            <w:tcW w:w="736" w:type="pct"/>
          </w:tcPr>
          <w:p w14:paraId="58DD1437" w14:textId="77777777" w:rsidR="00466A1C" w:rsidRPr="00D112F4" w:rsidRDefault="00962345">
            <w:pPr>
              <w:snapToGrid/>
              <w:spacing w:after="0"/>
              <w:jc w:val="both"/>
              <w:rPr>
                <w:color w:val="171717" w:themeColor="background2" w:themeShade="1A"/>
                <w:sz w:val="18"/>
                <w:szCs w:val="18"/>
              </w:rPr>
            </w:pPr>
            <w:r w:rsidRPr="00D112F4">
              <w:rPr>
                <w:color w:val="171717" w:themeColor="background2" w:themeShade="1A"/>
                <w:sz w:val="18"/>
                <w:szCs w:val="18"/>
              </w:rPr>
              <w:t>No</w:t>
            </w:r>
          </w:p>
        </w:tc>
        <w:tc>
          <w:tcPr>
            <w:tcW w:w="2792" w:type="pct"/>
          </w:tcPr>
          <w:p w14:paraId="345D74B2" w14:textId="77777777" w:rsidR="00466A1C" w:rsidRPr="00D112F4" w:rsidRDefault="00962345">
            <w:pPr>
              <w:pStyle w:val="Default"/>
              <w:adjustRightInd/>
              <w:snapToGrid/>
              <w:spacing w:line="360" w:lineRule="auto"/>
              <w:contextualSpacing/>
              <w:jc w:val="both"/>
              <w:rPr>
                <w:rFonts w:cs="Times New Roman (Body CS)"/>
                <w:color w:val="171717" w:themeColor="background2" w:themeShade="1A"/>
                <w:sz w:val="18"/>
                <w:szCs w:val="18"/>
                <w:lang w:val="en-US"/>
              </w:rPr>
            </w:pPr>
            <w:r w:rsidRPr="00D112F4">
              <w:rPr>
                <w:rFonts w:cs="Times New Roman (Body CS)"/>
                <w:color w:val="171717" w:themeColor="background2" w:themeShade="1A"/>
                <w:sz w:val="18"/>
                <w:szCs w:val="18"/>
                <w:lang w:val="en-US"/>
              </w:rPr>
              <w:t>Excluded for simplification. This project does not use thermal energy.</w:t>
            </w:r>
          </w:p>
        </w:tc>
      </w:tr>
      <w:tr w:rsidR="00466A1C" w14:paraId="517EED08" w14:textId="77777777" w:rsidTr="00466A1C">
        <w:trPr>
          <w:trHeight w:val="240"/>
          <w:jc w:val="center"/>
        </w:trPr>
        <w:tc>
          <w:tcPr>
            <w:tcW w:w="222" w:type="pct"/>
            <w:vMerge/>
            <w:shd w:val="clear" w:color="auto" w:fill="00BABE"/>
          </w:tcPr>
          <w:p w14:paraId="7EEB0274" w14:textId="77777777" w:rsidR="00466A1C" w:rsidRPr="00D112F4" w:rsidRDefault="00466A1C">
            <w:pPr>
              <w:spacing w:after="0" w:line="276" w:lineRule="auto"/>
              <w:rPr>
                <w:b/>
                <w:bCs/>
                <w:color w:val="FFFFFF" w:themeColor="background1"/>
                <w:sz w:val="18"/>
                <w:szCs w:val="18"/>
                <w:lang w:val="en-GB"/>
              </w:rPr>
            </w:pPr>
          </w:p>
        </w:tc>
        <w:tc>
          <w:tcPr>
            <w:tcW w:w="809" w:type="pct"/>
            <w:vMerge w:val="restart"/>
          </w:tcPr>
          <w:p w14:paraId="18CA1A06" w14:textId="77777777" w:rsidR="00466A1C" w:rsidRPr="00D112F4" w:rsidRDefault="00962345">
            <w:pPr>
              <w:snapToGrid/>
              <w:spacing w:after="0"/>
              <w:jc w:val="both"/>
              <w:rPr>
                <w:color w:val="171717" w:themeColor="background2" w:themeShade="1A"/>
                <w:sz w:val="18"/>
                <w:szCs w:val="18"/>
                <w:lang w:val="en-GB"/>
              </w:rPr>
            </w:pPr>
            <w:r w:rsidRPr="00D112F4">
              <w:rPr>
                <w:color w:val="171717" w:themeColor="background2" w:themeShade="1A"/>
                <w:sz w:val="18"/>
                <w:szCs w:val="18"/>
                <w:lang w:val="en-GB"/>
              </w:rPr>
              <w:t>Emissions from on-site electricity use</w:t>
            </w:r>
          </w:p>
        </w:tc>
        <w:tc>
          <w:tcPr>
            <w:tcW w:w="441" w:type="pct"/>
          </w:tcPr>
          <w:p w14:paraId="1C55200A" w14:textId="77777777" w:rsidR="00466A1C" w:rsidRPr="00D112F4" w:rsidRDefault="00962345">
            <w:pPr>
              <w:snapToGrid/>
              <w:spacing w:after="0"/>
              <w:jc w:val="both"/>
              <w:rPr>
                <w:color w:val="171717" w:themeColor="background2" w:themeShade="1A"/>
                <w:sz w:val="18"/>
                <w:szCs w:val="18"/>
                <w:lang w:val="en-GB"/>
              </w:rPr>
            </w:pPr>
            <w:r w:rsidRPr="00D112F4">
              <w:rPr>
                <w:color w:val="171717" w:themeColor="background2" w:themeShade="1A"/>
                <w:sz w:val="18"/>
                <w:szCs w:val="18"/>
                <w:lang w:val="en-GB"/>
              </w:rPr>
              <w:t>CO</w:t>
            </w:r>
            <w:r w:rsidRPr="00D112F4">
              <w:rPr>
                <w:color w:val="171717" w:themeColor="background2" w:themeShade="1A"/>
                <w:sz w:val="18"/>
                <w:szCs w:val="18"/>
                <w:vertAlign w:val="subscript"/>
                <w:lang w:val="en-GB"/>
              </w:rPr>
              <w:t>2</w:t>
            </w:r>
          </w:p>
        </w:tc>
        <w:tc>
          <w:tcPr>
            <w:tcW w:w="736" w:type="pct"/>
          </w:tcPr>
          <w:p w14:paraId="08BADA88" w14:textId="77777777" w:rsidR="00466A1C" w:rsidRPr="00D112F4" w:rsidRDefault="00962345">
            <w:pPr>
              <w:snapToGrid/>
              <w:spacing w:after="0"/>
              <w:jc w:val="both"/>
              <w:rPr>
                <w:color w:val="171717" w:themeColor="background2" w:themeShade="1A"/>
                <w:sz w:val="18"/>
                <w:szCs w:val="18"/>
              </w:rPr>
            </w:pPr>
            <w:r w:rsidRPr="00D112F4">
              <w:rPr>
                <w:color w:val="171717" w:themeColor="background2" w:themeShade="1A"/>
                <w:sz w:val="18"/>
                <w:szCs w:val="18"/>
              </w:rPr>
              <w:t>Yes</w:t>
            </w:r>
          </w:p>
        </w:tc>
        <w:tc>
          <w:tcPr>
            <w:tcW w:w="2792" w:type="pct"/>
          </w:tcPr>
          <w:p w14:paraId="035E3E0B" w14:textId="77777777" w:rsidR="00466A1C" w:rsidRPr="00D112F4" w:rsidRDefault="00962345">
            <w:pPr>
              <w:pStyle w:val="Default"/>
              <w:adjustRightInd/>
              <w:snapToGrid/>
              <w:spacing w:line="360" w:lineRule="auto"/>
              <w:contextualSpacing/>
              <w:jc w:val="both"/>
              <w:rPr>
                <w:color w:val="171717" w:themeColor="background2" w:themeShade="1A"/>
                <w:sz w:val="18"/>
                <w:szCs w:val="18"/>
              </w:rPr>
            </w:pPr>
            <w:r w:rsidRPr="00D112F4">
              <w:rPr>
                <w:rFonts w:cs="Times New Roman (Body CS)"/>
                <w:color w:val="171717" w:themeColor="background2" w:themeShade="1A"/>
                <w:sz w:val="18"/>
                <w:szCs w:val="18"/>
                <w:lang w:val="en-US"/>
              </w:rPr>
              <w:t xml:space="preserve">May be an important emission source. If electricity is consumed from the grid company </w:t>
            </w:r>
          </w:p>
        </w:tc>
      </w:tr>
      <w:tr w:rsidR="00466A1C" w14:paraId="42520705" w14:textId="77777777" w:rsidTr="00466A1C">
        <w:trPr>
          <w:trHeight w:val="283"/>
          <w:jc w:val="center"/>
        </w:trPr>
        <w:tc>
          <w:tcPr>
            <w:tcW w:w="222" w:type="pct"/>
            <w:vMerge/>
            <w:shd w:val="clear" w:color="auto" w:fill="00BABE"/>
          </w:tcPr>
          <w:p w14:paraId="0D583F39" w14:textId="77777777" w:rsidR="00466A1C" w:rsidRPr="00D112F4" w:rsidRDefault="00466A1C">
            <w:pPr>
              <w:spacing w:after="0" w:line="276" w:lineRule="auto"/>
              <w:rPr>
                <w:b/>
                <w:bCs/>
                <w:color w:val="FFFFFF" w:themeColor="background1"/>
                <w:sz w:val="18"/>
                <w:szCs w:val="18"/>
                <w:lang w:val="en-GB"/>
              </w:rPr>
            </w:pPr>
          </w:p>
        </w:tc>
        <w:tc>
          <w:tcPr>
            <w:tcW w:w="809" w:type="pct"/>
            <w:vMerge/>
          </w:tcPr>
          <w:p w14:paraId="0D7E3617" w14:textId="77777777" w:rsidR="00466A1C" w:rsidRPr="00D112F4" w:rsidRDefault="00466A1C">
            <w:pPr>
              <w:snapToGrid/>
              <w:spacing w:after="0"/>
              <w:jc w:val="both"/>
              <w:rPr>
                <w:color w:val="171717" w:themeColor="background2" w:themeShade="1A"/>
                <w:sz w:val="18"/>
                <w:szCs w:val="18"/>
                <w:lang w:val="en-GB"/>
              </w:rPr>
            </w:pPr>
          </w:p>
        </w:tc>
        <w:tc>
          <w:tcPr>
            <w:tcW w:w="441" w:type="pct"/>
          </w:tcPr>
          <w:p w14:paraId="3DEDD5AA" w14:textId="77777777" w:rsidR="00466A1C" w:rsidRPr="00D112F4" w:rsidRDefault="00962345">
            <w:pPr>
              <w:snapToGrid/>
              <w:spacing w:after="0"/>
              <w:jc w:val="both"/>
              <w:rPr>
                <w:color w:val="171717" w:themeColor="background2" w:themeShade="1A"/>
                <w:sz w:val="18"/>
                <w:szCs w:val="18"/>
                <w:lang w:val="en-GB"/>
              </w:rPr>
            </w:pPr>
            <w:r w:rsidRPr="00D112F4">
              <w:rPr>
                <w:color w:val="171717" w:themeColor="background2" w:themeShade="1A"/>
                <w:sz w:val="18"/>
                <w:szCs w:val="18"/>
                <w:lang w:val="en-GB"/>
              </w:rPr>
              <w:t>CH</w:t>
            </w:r>
            <w:r w:rsidRPr="00D112F4">
              <w:rPr>
                <w:color w:val="171717" w:themeColor="background2" w:themeShade="1A"/>
                <w:sz w:val="18"/>
                <w:szCs w:val="18"/>
                <w:vertAlign w:val="subscript"/>
                <w:lang w:val="en-GB"/>
              </w:rPr>
              <w:t>4</w:t>
            </w:r>
          </w:p>
        </w:tc>
        <w:tc>
          <w:tcPr>
            <w:tcW w:w="736" w:type="pct"/>
          </w:tcPr>
          <w:p w14:paraId="682AB545" w14:textId="77777777" w:rsidR="00466A1C" w:rsidRPr="00D112F4" w:rsidRDefault="00962345">
            <w:pPr>
              <w:snapToGrid/>
              <w:spacing w:after="0"/>
              <w:jc w:val="both"/>
              <w:rPr>
                <w:color w:val="171717" w:themeColor="background2" w:themeShade="1A"/>
                <w:sz w:val="18"/>
                <w:szCs w:val="18"/>
              </w:rPr>
            </w:pPr>
            <w:r w:rsidRPr="00D112F4">
              <w:rPr>
                <w:color w:val="171717" w:themeColor="background2" w:themeShade="1A"/>
                <w:sz w:val="18"/>
                <w:szCs w:val="18"/>
              </w:rPr>
              <w:t>No</w:t>
            </w:r>
          </w:p>
        </w:tc>
        <w:tc>
          <w:tcPr>
            <w:tcW w:w="2792" w:type="pct"/>
          </w:tcPr>
          <w:p w14:paraId="49790217" w14:textId="77777777" w:rsidR="00466A1C" w:rsidRPr="00D112F4" w:rsidRDefault="00962345">
            <w:pPr>
              <w:snapToGrid/>
              <w:spacing w:after="0"/>
              <w:jc w:val="both"/>
              <w:rPr>
                <w:color w:val="171717" w:themeColor="background2" w:themeShade="1A"/>
                <w:sz w:val="18"/>
                <w:szCs w:val="18"/>
              </w:rPr>
            </w:pPr>
            <w:r w:rsidRPr="00D112F4">
              <w:rPr>
                <w:color w:val="171717" w:themeColor="background2" w:themeShade="1A"/>
                <w:sz w:val="18"/>
                <w:szCs w:val="18"/>
              </w:rPr>
              <w:t>Excluded for simplification.</w:t>
            </w:r>
          </w:p>
        </w:tc>
      </w:tr>
      <w:tr w:rsidR="00466A1C" w14:paraId="24BC84D4" w14:textId="77777777" w:rsidTr="00466A1C">
        <w:trPr>
          <w:trHeight w:val="275"/>
          <w:jc w:val="center"/>
        </w:trPr>
        <w:tc>
          <w:tcPr>
            <w:tcW w:w="222" w:type="pct"/>
            <w:vMerge/>
            <w:shd w:val="clear" w:color="auto" w:fill="00BABE"/>
          </w:tcPr>
          <w:p w14:paraId="5FE41C69" w14:textId="77777777" w:rsidR="00466A1C" w:rsidRPr="00D112F4" w:rsidRDefault="00466A1C">
            <w:pPr>
              <w:spacing w:after="0" w:line="276" w:lineRule="auto"/>
              <w:rPr>
                <w:b/>
                <w:bCs/>
                <w:color w:val="FFFFFF" w:themeColor="background1"/>
                <w:sz w:val="18"/>
                <w:szCs w:val="18"/>
                <w:lang w:val="en-GB"/>
              </w:rPr>
            </w:pPr>
          </w:p>
        </w:tc>
        <w:tc>
          <w:tcPr>
            <w:tcW w:w="809" w:type="pct"/>
            <w:vMerge/>
          </w:tcPr>
          <w:p w14:paraId="4D22E0EE" w14:textId="77777777" w:rsidR="00466A1C" w:rsidRPr="00D112F4" w:rsidRDefault="00466A1C">
            <w:pPr>
              <w:snapToGrid/>
              <w:spacing w:after="0"/>
              <w:jc w:val="both"/>
              <w:rPr>
                <w:color w:val="171717" w:themeColor="background2" w:themeShade="1A"/>
                <w:sz w:val="18"/>
                <w:szCs w:val="18"/>
                <w:lang w:val="en-GB"/>
              </w:rPr>
            </w:pPr>
          </w:p>
        </w:tc>
        <w:tc>
          <w:tcPr>
            <w:tcW w:w="441" w:type="pct"/>
          </w:tcPr>
          <w:p w14:paraId="4E1BDCCE" w14:textId="77777777" w:rsidR="00466A1C" w:rsidRPr="00D112F4" w:rsidRDefault="00962345">
            <w:pPr>
              <w:snapToGrid/>
              <w:spacing w:after="0"/>
              <w:jc w:val="both"/>
              <w:rPr>
                <w:color w:val="171717" w:themeColor="background2" w:themeShade="1A"/>
                <w:sz w:val="18"/>
                <w:szCs w:val="18"/>
                <w:lang w:val="en-GB"/>
              </w:rPr>
            </w:pPr>
            <w:r w:rsidRPr="00D112F4">
              <w:rPr>
                <w:color w:val="171717" w:themeColor="background2" w:themeShade="1A"/>
                <w:sz w:val="18"/>
                <w:szCs w:val="18"/>
                <w:lang w:val="en-GB"/>
              </w:rPr>
              <w:t>N</w:t>
            </w:r>
            <w:r w:rsidRPr="00D112F4">
              <w:rPr>
                <w:color w:val="171717" w:themeColor="background2" w:themeShade="1A"/>
                <w:sz w:val="18"/>
                <w:szCs w:val="18"/>
                <w:vertAlign w:val="subscript"/>
                <w:lang w:val="en-GB"/>
              </w:rPr>
              <w:t>2</w:t>
            </w:r>
            <w:r w:rsidRPr="00D112F4">
              <w:rPr>
                <w:color w:val="171717" w:themeColor="background2" w:themeShade="1A"/>
                <w:sz w:val="18"/>
                <w:szCs w:val="18"/>
                <w:lang w:val="en-GB"/>
              </w:rPr>
              <w:t>O</w:t>
            </w:r>
          </w:p>
        </w:tc>
        <w:tc>
          <w:tcPr>
            <w:tcW w:w="736" w:type="pct"/>
          </w:tcPr>
          <w:p w14:paraId="1DF2BC94" w14:textId="77777777" w:rsidR="00466A1C" w:rsidRPr="00D112F4" w:rsidRDefault="00962345">
            <w:pPr>
              <w:snapToGrid/>
              <w:spacing w:after="0"/>
              <w:jc w:val="both"/>
              <w:rPr>
                <w:color w:val="171717" w:themeColor="background2" w:themeShade="1A"/>
                <w:sz w:val="18"/>
                <w:szCs w:val="18"/>
              </w:rPr>
            </w:pPr>
            <w:r w:rsidRPr="00D112F4">
              <w:rPr>
                <w:color w:val="171717" w:themeColor="background2" w:themeShade="1A"/>
                <w:sz w:val="18"/>
                <w:szCs w:val="18"/>
              </w:rPr>
              <w:t>No</w:t>
            </w:r>
          </w:p>
        </w:tc>
        <w:tc>
          <w:tcPr>
            <w:tcW w:w="2792" w:type="pct"/>
          </w:tcPr>
          <w:p w14:paraId="04394945" w14:textId="77777777" w:rsidR="00466A1C" w:rsidRPr="00D112F4" w:rsidRDefault="00962345">
            <w:pPr>
              <w:snapToGrid/>
              <w:spacing w:after="0"/>
              <w:jc w:val="both"/>
              <w:rPr>
                <w:color w:val="171717" w:themeColor="background2" w:themeShade="1A"/>
                <w:sz w:val="18"/>
                <w:szCs w:val="18"/>
              </w:rPr>
            </w:pPr>
            <w:r w:rsidRPr="00D112F4">
              <w:rPr>
                <w:color w:val="171717" w:themeColor="background2" w:themeShade="1A"/>
                <w:sz w:val="18"/>
                <w:szCs w:val="18"/>
              </w:rPr>
              <w:t>Excluded for simplification.</w:t>
            </w:r>
          </w:p>
        </w:tc>
      </w:tr>
      <w:tr w:rsidR="00466A1C" w14:paraId="14164724" w14:textId="77777777" w:rsidTr="00466A1C">
        <w:trPr>
          <w:trHeight w:val="275"/>
          <w:jc w:val="center"/>
        </w:trPr>
        <w:tc>
          <w:tcPr>
            <w:tcW w:w="222" w:type="pct"/>
            <w:vMerge/>
            <w:shd w:val="clear" w:color="auto" w:fill="00BABE"/>
          </w:tcPr>
          <w:p w14:paraId="6F408BA9" w14:textId="77777777" w:rsidR="00466A1C" w:rsidRPr="00D112F4" w:rsidRDefault="00466A1C">
            <w:pPr>
              <w:spacing w:after="0" w:line="276" w:lineRule="auto"/>
              <w:rPr>
                <w:b/>
                <w:bCs/>
                <w:color w:val="FFFFFF" w:themeColor="background1"/>
                <w:sz w:val="18"/>
                <w:szCs w:val="18"/>
                <w:lang w:val="en-GB"/>
              </w:rPr>
            </w:pPr>
          </w:p>
        </w:tc>
        <w:tc>
          <w:tcPr>
            <w:tcW w:w="809" w:type="pct"/>
            <w:vMerge w:val="restart"/>
          </w:tcPr>
          <w:p w14:paraId="1A3AB9A6" w14:textId="77777777" w:rsidR="00466A1C" w:rsidRPr="00D112F4" w:rsidRDefault="00962345">
            <w:pPr>
              <w:snapToGrid/>
              <w:spacing w:after="0"/>
              <w:jc w:val="both"/>
              <w:rPr>
                <w:color w:val="171717" w:themeColor="background2" w:themeShade="1A"/>
                <w:sz w:val="18"/>
                <w:szCs w:val="18"/>
                <w:lang w:val="en-GB"/>
              </w:rPr>
            </w:pPr>
            <w:r w:rsidRPr="00D112F4">
              <w:rPr>
                <w:color w:val="171717" w:themeColor="background2" w:themeShade="1A"/>
                <w:sz w:val="18"/>
                <w:szCs w:val="18"/>
                <w:lang w:val="en-GB"/>
              </w:rPr>
              <w:t>Emissions from the waste treatment processes</w:t>
            </w:r>
          </w:p>
        </w:tc>
        <w:tc>
          <w:tcPr>
            <w:tcW w:w="441" w:type="pct"/>
          </w:tcPr>
          <w:p w14:paraId="59F0D478" w14:textId="77777777" w:rsidR="00466A1C" w:rsidRPr="00D112F4" w:rsidRDefault="00962345">
            <w:pPr>
              <w:snapToGrid/>
              <w:spacing w:after="0"/>
              <w:jc w:val="both"/>
              <w:rPr>
                <w:color w:val="171717" w:themeColor="background2" w:themeShade="1A"/>
                <w:sz w:val="18"/>
                <w:szCs w:val="18"/>
                <w:lang w:val="en-GB" w:eastAsia="zh-CN"/>
              </w:rPr>
            </w:pPr>
            <w:r w:rsidRPr="00D112F4">
              <w:rPr>
                <w:color w:val="171717" w:themeColor="background2" w:themeShade="1A"/>
                <w:sz w:val="18"/>
                <w:szCs w:val="18"/>
                <w:lang w:val="en-GB" w:eastAsia="zh-CN"/>
              </w:rPr>
              <w:t>N</w:t>
            </w:r>
            <w:r w:rsidRPr="00D112F4">
              <w:rPr>
                <w:color w:val="171717" w:themeColor="background2" w:themeShade="1A"/>
                <w:sz w:val="18"/>
                <w:szCs w:val="18"/>
                <w:vertAlign w:val="subscript"/>
                <w:lang w:val="en-GB" w:eastAsia="zh-CN"/>
              </w:rPr>
              <w:t>2</w:t>
            </w:r>
            <w:r w:rsidRPr="00D112F4">
              <w:rPr>
                <w:color w:val="171717" w:themeColor="background2" w:themeShade="1A"/>
                <w:sz w:val="18"/>
                <w:szCs w:val="18"/>
                <w:lang w:val="en-GB" w:eastAsia="zh-CN"/>
              </w:rPr>
              <w:t>O</w:t>
            </w:r>
          </w:p>
        </w:tc>
        <w:tc>
          <w:tcPr>
            <w:tcW w:w="736" w:type="pct"/>
          </w:tcPr>
          <w:p w14:paraId="0713DE28" w14:textId="77777777" w:rsidR="00466A1C" w:rsidRPr="00D112F4" w:rsidRDefault="00962345">
            <w:pPr>
              <w:snapToGrid/>
              <w:spacing w:after="0"/>
              <w:jc w:val="both"/>
              <w:rPr>
                <w:color w:val="171717" w:themeColor="background2" w:themeShade="1A"/>
                <w:sz w:val="18"/>
                <w:szCs w:val="18"/>
                <w:lang w:eastAsia="zh-CN"/>
              </w:rPr>
            </w:pPr>
            <w:r w:rsidRPr="00D112F4">
              <w:rPr>
                <w:color w:val="171717" w:themeColor="background2" w:themeShade="1A"/>
                <w:sz w:val="18"/>
                <w:szCs w:val="18"/>
                <w:lang w:eastAsia="zh-CN"/>
              </w:rPr>
              <w:t>Yes</w:t>
            </w:r>
          </w:p>
        </w:tc>
        <w:tc>
          <w:tcPr>
            <w:tcW w:w="2792" w:type="pct"/>
          </w:tcPr>
          <w:p w14:paraId="203E60DA" w14:textId="77777777" w:rsidR="00466A1C" w:rsidRPr="00D112F4" w:rsidRDefault="00962345">
            <w:pPr>
              <w:snapToGrid/>
              <w:spacing w:after="0"/>
              <w:jc w:val="both"/>
              <w:rPr>
                <w:color w:val="171717" w:themeColor="background2" w:themeShade="1A"/>
                <w:sz w:val="18"/>
                <w:szCs w:val="18"/>
                <w:lang w:val="en-GB"/>
              </w:rPr>
            </w:pPr>
            <w:r w:rsidRPr="00D112F4">
              <w:rPr>
                <w:color w:val="171717" w:themeColor="background2" w:themeShade="1A"/>
                <w:sz w:val="18"/>
                <w:szCs w:val="18"/>
                <w:lang w:val="en-GB"/>
              </w:rPr>
              <w:t>Direct and indirect N</w:t>
            </w:r>
            <w:r w:rsidRPr="00D112F4">
              <w:rPr>
                <w:color w:val="171717" w:themeColor="background2" w:themeShade="1A"/>
                <w:sz w:val="18"/>
                <w:szCs w:val="18"/>
                <w:vertAlign w:val="subscript"/>
                <w:lang w:val="en-GB"/>
              </w:rPr>
              <w:t>2</w:t>
            </w:r>
            <w:r w:rsidRPr="00D112F4">
              <w:rPr>
                <w:color w:val="171717" w:themeColor="background2" w:themeShade="1A"/>
                <w:sz w:val="18"/>
                <w:szCs w:val="18"/>
                <w:lang w:val="en-GB"/>
              </w:rPr>
              <w:t>O emissions are accounted</w:t>
            </w:r>
          </w:p>
        </w:tc>
      </w:tr>
      <w:tr w:rsidR="00466A1C" w14:paraId="286FB87F" w14:textId="77777777" w:rsidTr="00466A1C">
        <w:trPr>
          <w:trHeight w:val="275"/>
          <w:jc w:val="center"/>
        </w:trPr>
        <w:tc>
          <w:tcPr>
            <w:tcW w:w="222" w:type="pct"/>
            <w:vMerge/>
            <w:shd w:val="clear" w:color="auto" w:fill="00BABE"/>
          </w:tcPr>
          <w:p w14:paraId="35B3EF8B" w14:textId="77777777" w:rsidR="00466A1C" w:rsidRPr="00D112F4" w:rsidRDefault="00466A1C">
            <w:pPr>
              <w:spacing w:after="0" w:line="276" w:lineRule="auto"/>
              <w:rPr>
                <w:b/>
                <w:bCs/>
                <w:color w:val="FFFFFF" w:themeColor="background1"/>
                <w:sz w:val="18"/>
                <w:szCs w:val="18"/>
                <w:lang w:val="en-GB"/>
              </w:rPr>
            </w:pPr>
          </w:p>
        </w:tc>
        <w:tc>
          <w:tcPr>
            <w:tcW w:w="809" w:type="pct"/>
            <w:vMerge/>
          </w:tcPr>
          <w:p w14:paraId="52F97B91" w14:textId="77777777" w:rsidR="00466A1C" w:rsidRPr="00D112F4" w:rsidRDefault="00466A1C">
            <w:pPr>
              <w:snapToGrid/>
              <w:spacing w:after="0"/>
              <w:jc w:val="both"/>
              <w:rPr>
                <w:color w:val="171717" w:themeColor="background2" w:themeShade="1A"/>
                <w:sz w:val="18"/>
                <w:szCs w:val="18"/>
                <w:lang w:val="en-GB"/>
              </w:rPr>
            </w:pPr>
          </w:p>
        </w:tc>
        <w:tc>
          <w:tcPr>
            <w:tcW w:w="441" w:type="pct"/>
          </w:tcPr>
          <w:p w14:paraId="48063BDF" w14:textId="77777777" w:rsidR="00466A1C" w:rsidRPr="00D112F4" w:rsidRDefault="00962345">
            <w:pPr>
              <w:snapToGrid/>
              <w:spacing w:after="0"/>
              <w:jc w:val="both"/>
              <w:rPr>
                <w:color w:val="171717" w:themeColor="background2" w:themeShade="1A"/>
                <w:sz w:val="18"/>
                <w:szCs w:val="18"/>
                <w:lang w:val="en-GB" w:eastAsia="zh-CN"/>
              </w:rPr>
            </w:pPr>
            <w:r w:rsidRPr="00D112F4">
              <w:rPr>
                <w:color w:val="171717" w:themeColor="background2" w:themeShade="1A"/>
                <w:sz w:val="18"/>
                <w:szCs w:val="18"/>
                <w:lang w:val="en-GB" w:eastAsia="zh-CN"/>
              </w:rPr>
              <w:t>CO</w:t>
            </w:r>
            <w:r w:rsidRPr="00D112F4">
              <w:rPr>
                <w:color w:val="171717" w:themeColor="background2" w:themeShade="1A"/>
                <w:sz w:val="18"/>
                <w:szCs w:val="18"/>
                <w:vertAlign w:val="subscript"/>
                <w:lang w:val="en-GB" w:eastAsia="zh-CN"/>
              </w:rPr>
              <w:t>2</w:t>
            </w:r>
          </w:p>
        </w:tc>
        <w:tc>
          <w:tcPr>
            <w:tcW w:w="736" w:type="pct"/>
          </w:tcPr>
          <w:p w14:paraId="3233BDD1" w14:textId="77777777" w:rsidR="00466A1C" w:rsidRPr="00D112F4" w:rsidRDefault="00962345">
            <w:pPr>
              <w:snapToGrid/>
              <w:spacing w:after="0"/>
              <w:jc w:val="both"/>
              <w:rPr>
                <w:color w:val="171717" w:themeColor="background2" w:themeShade="1A"/>
                <w:sz w:val="18"/>
                <w:szCs w:val="18"/>
                <w:lang w:eastAsia="zh-CN"/>
              </w:rPr>
            </w:pPr>
            <w:r w:rsidRPr="00D112F4">
              <w:rPr>
                <w:color w:val="171717" w:themeColor="background2" w:themeShade="1A"/>
                <w:sz w:val="18"/>
                <w:szCs w:val="18"/>
                <w:lang w:eastAsia="zh-CN"/>
              </w:rPr>
              <w:t>No</w:t>
            </w:r>
          </w:p>
        </w:tc>
        <w:tc>
          <w:tcPr>
            <w:tcW w:w="2792" w:type="pct"/>
          </w:tcPr>
          <w:p w14:paraId="0605D2AC" w14:textId="77777777" w:rsidR="00466A1C" w:rsidRPr="00D112F4" w:rsidRDefault="00962345">
            <w:pPr>
              <w:snapToGrid/>
              <w:spacing w:after="0"/>
              <w:jc w:val="both"/>
              <w:rPr>
                <w:color w:val="171717" w:themeColor="background2" w:themeShade="1A"/>
                <w:sz w:val="18"/>
                <w:szCs w:val="18"/>
                <w:lang w:val="en-GB"/>
              </w:rPr>
            </w:pPr>
            <w:r w:rsidRPr="00D112F4">
              <w:rPr>
                <w:color w:val="171717" w:themeColor="background2" w:themeShade="1A"/>
                <w:sz w:val="18"/>
                <w:szCs w:val="18"/>
                <w:lang w:val="en-GB"/>
              </w:rPr>
              <w:t>CO</w:t>
            </w:r>
            <w:r w:rsidRPr="00D112F4">
              <w:rPr>
                <w:color w:val="171717" w:themeColor="background2" w:themeShade="1A"/>
                <w:sz w:val="18"/>
                <w:szCs w:val="18"/>
                <w:vertAlign w:val="subscript"/>
                <w:lang w:val="en-GB"/>
              </w:rPr>
              <w:t>2</w:t>
            </w:r>
            <w:r w:rsidRPr="00D112F4">
              <w:rPr>
                <w:color w:val="171717" w:themeColor="background2" w:themeShade="1A"/>
                <w:sz w:val="18"/>
                <w:szCs w:val="18"/>
                <w:lang w:val="en-GB"/>
              </w:rPr>
              <w:t xml:space="preserve"> emissions from the decomposition of organic waste are not accounted</w:t>
            </w:r>
          </w:p>
        </w:tc>
      </w:tr>
      <w:tr w:rsidR="00466A1C" w14:paraId="355C33A3" w14:textId="77777777" w:rsidTr="00466A1C">
        <w:trPr>
          <w:trHeight w:val="275"/>
          <w:jc w:val="center"/>
        </w:trPr>
        <w:tc>
          <w:tcPr>
            <w:tcW w:w="222" w:type="pct"/>
            <w:vMerge/>
            <w:shd w:val="clear" w:color="auto" w:fill="00BABE"/>
          </w:tcPr>
          <w:p w14:paraId="6105B9D3" w14:textId="77777777" w:rsidR="00466A1C" w:rsidRPr="00D112F4" w:rsidRDefault="00466A1C">
            <w:pPr>
              <w:spacing w:after="0" w:line="276" w:lineRule="auto"/>
              <w:rPr>
                <w:b/>
                <w:bCs/>
                <w:color w:val="FFFFFF" w:themeColor="background1"/>
                <w:sz w:val="18"/>
                <w:szCs w:val="18"/>
                <w:lang w:val="en-GB"/>
              </w:rPr>
            </w:pPr>
          </w:p>
        </w:tc>
        <w:tc>
          <w:tcPr>
            <w:tcW w:w="809" w:type="pct"/>
            <w:vMerge/>
          </w:tcPr>
          <w:p w14:paraId="33B6BDC0" w14:textId="77777777" w:rsidR="00466A1C" w:rsidRPr="00D112F4" w:rsidRDefault="00466A1C">
            <w:pPr>
              <w:snapToGrid/>
              <w:spacing w:after="0"/>
              <w:jc w:val="both"/>
              <w:rPr>
                <w:color w:val="171717" w:themeColor="background2" w:themeShade="1A"/>
                <w:sz w:val="18"/>
                <w:szCs w:val="18"/>
                <w:lang w:val="en-GB"/>
              </w:rPr>
            </w:pPr>
          </w:p>
        </w:tc>
        <w:tc>
          <w:tcPr>
            <w:tcW w:w="441" w:type="pct"/>
          </w:tcPr>
          <w:p w14:paraId="049A5063" w14:textId="77777777" w:rsidR="00466A1C" w:rsidRPr="00D112F4" w:rsidRDefault="00962345">
            <w:pPr>
              <w:snapToGrid/>
              <w:spacing w:after="0"/>
              <w:jc w:val="both"/>
              <w:rPr>
                <w:color w:val="171717" w:themeColor="background2" w:themeShade="1A"/>
                <w:sz w:val="18"/>
                <w:szCs w:val="18"/>
                <w:lang w:val="en-GB" w:eastAsia="zh-CN"/>
              </w:rPr>
            </w:pPr>
            <w:r w:rsidRPr="00D112F4">
              <w:rPr>
                <w:color w:val="171717" w:themeColor="background2" w:themeShade="1A"/>
                <w:sz w:val="18"/>
                <w:szCs w:val="18"/>
                <w:lang w:val="en-GB" w:eastAsia="zh-CN"/>
              </w:rPr>
              <w:t>CH</w:t>
            </w:r>
            <w:r w:rsidRPr="00D112F4">
              <w:rPr>
                <w:color w:val="171717" w:themeColor="background2" w:themeShade="1A"/>
                <w:sz w:val="18"/>
                <w:szCs w:val="18"/>
                <w:vertAlign w:val="subscript"/>
                <w:lang w:val="en-GB" w:eastAsia="zh-CN"/>
              </w:rPr>
              <w:t>4</w:t>
            </w:r>
          </w:p>
        </w:tc>
        <w:tc>
          <w:tcPr>
            <w:tcW w:w="736" w:type="pct"/>
          </w:tcPr>
          <w:p w14:paraId="2F0A8D14" w14:textId="77777777" w:rsidR="00466A1C" w:rsidRPr="00D112F4" w:rsidRDefault="00962345">
            <w:pPr>
              <w:snapToGrid/>
              <w:spacing w:after="0"/>
              <w:jc w:val="both"/>
              <w:rPr>
                <w:color w:val="171717" w:themeColor="background2" w:themeShade="1A"/>
                <w:sz w:val="18"/>
                <w:szCs w:val="18"/>
                <w:lang w:eastAsia="zh-CN"/>
              </w:rPr>
            </w:pPr>
            <w:r w:rsidRPr="00D112F4">
              <w:rPr>
                <w:color w:val="171717" w:themeColor="background2" w:themeShade="1A"/>
                <w:sz w:val="18"/>
                <w:szCs w:val="18"/>
                <w:lang w:eastAsia="zh-CN"/>
              </w:rPr>
              <w:t>Yes</w:t>
            </w:r>
          </w:p>
        </w:tc>
        <w:tc>
          <w:tcPr>
            <w:tcW w:w="2792" w:type="pct"/>
          </w:tcPr>
          <w:p w14:paraId="42D30B10" w14:textId="77777777" w:rsidR="00466A1C" w:rsidRPr="00D112F4" w:rsidRDefault="00962345">
            <w:pPr>
              <w:snapToGrid/>
              <w:spacing w:after="0"/>
              <w:jc w:val="both"/>
              <w:rPr>
                <w:color w:val="171717" w:themeColor="background2" w:themeShade="1A"/>
                <w:sz w:val="18"/>
                <w:szCs w:val="18"/>
                <w:lang w:val="en-GB"/>
              </w:rPr>
            </w:pPr>
            <w:r w:rsidRPr="00D112F4">
              <w:rPr>
                <w:color w:val="171717" w:themeColor="background2" w:themeShade="1A"/>
                <w:sz w:val="18"/>
                <w:szCs w:val="18"/>
                <w:lang w:val="en-GB"/>
              </w:rPr>
              <w:t>The emission from anaerobic digesters and aerobic treatment</w:t>
            </w:r>
          </w:p>
        </w:tc>
      </w:tr>
    </w:tbl>
    <w:p w14:paraId="2D35D15A" w14:textId="77777777" w:rsidR="00466A1C" w:rsidRDefault="00466A1C">
      <w:pPr>
        <w:spacing w:line="276" w:lineRule="auto"/>
        <w:contextualSpacing w:val="0"/>
      </w:pPr>
    </w:p>
    <w:p w14:paraId="04AD3B12" w14:textId="77777777" w:rsidR="00466A1C" w:rsidRDefault="00962345">
      <w:pPr>
        <w:pStyle w:val="51"/>
      </w:pPr>
      <w:r>
        <w:t>B.4. Establishment and description of baseline scenario</w:t>
      </w:r>
    </w:p>
    <w:p w14:paraId="04BFDF0F" w14:textId="77777777" w:rsidR="00466A1C" w:rsidRDefault="00962345">
      <w:pPr>
        <w:spacing w:line="276" w:lineRule="auto"/>
        <w:contextualSpacing w:val="0"/>
        <w:rPr>
          <w:bCs/>
          <w:lang w:val="en-GB"/>
        </w:rPr>
      </w:pPr>
      <w:r>
        <w:rPr>
          <w:bCs/>
          <w:lang w:val="en-GB"/>
        </w:rPr>
        <w:t>&gt;&gt;</w:t>
      </w:r>
    </w:p>
    <w:p w14:paraId="4FDCFACB" w14:textId="71578D47" w:rsidR="00466A1C" w:rsidRDefault="00962345" w:rsidP="00D112F4">
      <w:pPr>
        <w:spacing w:after="0" w:line="312" w:lineRule="auto"/>
        <w:contextualSpacing w:val="0"/>
        <w:jc w:val="both"/>
        <w:rPr>
          <w:color w:val="auto"/>
          <w:sz w:val="20"/>
          <w:szCs w:val="20"/>
        </w:rPr>
      </w:pPr>
      <w:r>
        <w:rPr>
          <w:color w:val="auto"/>
          <w:sz w:val="20"/>
          <w:szCs w:val="20"/>
        </w:rPr>
        <w:t xml:space="preserve">Baseline scenario has been identified using the methodological tool 02 </w:t>
      </w:r>
      <w:bookmarkStart w:id="27" w:name="OLE_LINK9"/>
      <w:r>
        <w:rPr>
          <w:color w:val="auto"/>
          <w:sz w:val="20"/>
          <w:szCs w:val="20"/>
        </w:rPr>
        <w:t xml:space="preserve">“Combined tool to identify the baseline scenario and demonstrate additionality </w:t>
      </w:r>
      <w:r>
        <w:rPr>
          <w:rFonts w:hint="eastAsia"/>
          <w:color w:val="auto"/>
          <w:sz w:val="20"/>
          <w:szCs w:val="20"/>
          <w:lang w:eastAsia="zh-CN"/>
        </w:rPr>
        <w:t>(</w:t>
      </w:r>
      <w:r>
        <w:rPr>
          <w:color w:val="auto"/>
          <w:sz w:val="20"/>
          <w:szCs w:val="20"/>
        </w:rPr>
        <w:t>Version07.0</w:t>
      </w:r>
      <w:r>
        <w:rPr>
          <w:rFonts w:hint="eastAsia"/>
          <w:color w:val="auto"/>
          <w:sz w:val="20"/>
          <w:szCs w:val="20"/>
          <w:lang w:eastAsia="zh-CN"/>
        </w:rPr>
        <w:t>)</w:t>
      </w:r>
      <w:r>
        <w:rPr>
          <w:color w:val="auto"/>
          <w:sz w:val="20"/>
          <w:szCs w:val="20"/>
        </w:rPr>
        <w:t xml:space="preserve">”. </w:t>
      </w:r>
      <w:bookmarkEnd w:id="27"/>
    </w:p>
    <w:p w14:paraId="6B8E2E5C" w14:textId="77777777" w:rsidR="00466A1C" w:rsidRDefault="00962345">
      <w:pPr>
        <w:snapToGrid w:val="0"/>
        <w:spacing w:after="0"/>
        <w:contextualSpacing w:val="0"/>
        <w:jc w:val="both"/>
        <w:rPr>
          <w:b/>
          <w:bCs/>
          <w:color w:val="auto"/>
          <w:sz w:val="20"/>
          <w:szCs w:val="20"/>
        </w:rPr>
      </w:pPr>
      <w:r>
        <w:rPr>
          <w:b/>
          <w:bCs/>
          <w:color w:val="auto"/>
          <w:sz w:val="20"/>
          <w:szCs w:val="20"/>
          <w:lang w:eastAsia="zh-CN"/>
        </w:rPr>
        <w:t>Step1:</w:t>
      </w:r>
      <w:r>
        <w:rPr>
          <w:b/>
          <w:bCs/>
          <w:color w:val="auto"/>
          <w:sz w:val="20"/>
          <w:szCs w:val="20"/>
        </w:rPr>
        <w:t xml:space="preserve"> Identification of alternative to the project activity consistent with current laws and regulations</w:t>
      </w:r>
    </w:p>
    <w:p w14:paraId="48957FD9" w14:textId="77777777" w:rsidR="00466A1C" w:rsidRDefault="00962345">
      <w:pPr>
        <w:snapToGrid w:val="0"/>
        <w:spacing w:after="0"/>
        <w:contextualSpacing w:val="0"/>
        <w:jc w:val="both"/>
        <w:rPr>
          <w:color w:val="auto"/>
          <w:sz w:val="20"/>
          <w:szCs w:val="20"/>
        </w:rPr>
      </w:pPr>
      <w:r>
        <w:rPr>
          <w:b/>
          <w:bCs/>
          <w:color w:val="auto"/>
          <w:sz w:val="20"/>
          <w:szCs w:val="20"/>
          <w:lang w:eastAsia="zh-CN"/>
        </w:rPr>
        <w:t>Step 1a: Define alternative scenarios to the project activity</w:t>
      </w:r>
    </w:p>
    <w:p w14:paraId="2A568E8F" w14:textId="77777777" w:rsidR="00466A1C" w:rsidRDefault="00962345" w:rsidP="00D112F4">
      <w:pPr>
        <w:spacing w:after="0" w:line="312" w:lineRule="auto"/>
        <w:contextualSpacing w:val="0"/>
        <w:jc w:val="both"/>
        <w:rPr>
          <w:color w:val="auto"/>
          <w:sz w:val="20"/>
          <w:szCs w:val="20"/>
          <w:lang w:eastAsia="zh-CN"/>
        </w:rPr>
      </w:pPr>
      <w:bookmarkStart w:id="28" w:name="_Hlk87962876"/>
      <w:r>
        <w:rPr>
          <w:color w:val="auto"/>
          <w:sz w:val="20"/>
          <w:szCs w:val="20"/>
          <w:lang w:eastAsia="zh-CN"/>
        </w:rPr>
        <w:t>Prior to the implementation of the project, all manure waste produced from the existing 15 swine farms was left to decay in 15 uncovered anaerobic lagoons at the livestock farms and methane is emitted to the atmosphere directly without any methane recovery and destruction facility. The uncovered anaerobic lagoons were replaced by 15 sets of AWMSs in these 15 swine farms for this project. Therefore, it belongs to the existing facilities.</w:t>
      </w:r>
    </w:p>
    <w:p w14:paraId="55A7DEE9" w14:textId="77777777" w:rsidR="00466A1C" w:rsidRDefault="00466A1C" w:rsidP="00D112F4">
      <w:pPr>
        <w:spacing w:after="0" w:line="312" w:lineRule="auto"/>
        <w:contextualSpacing w:val="0"/>
        <w:jc w:val="both"/>
        <w:rPr>
          <w:color w:val="auto"/>
          <w:sz w:val="20"/>
          <w:szCs w:val="20"/>
          <w:lang w:eastAsia="zh-CN"/>
        </w:rPr>
      </w:pPr>
    </w:p>
    <w:p w14:paraId="241F7E1E" w14:textId="51B27144" w:rsidR="00466A1C" w:rsidRDefault="00962345">
      <w:pPr>
        <w:snapToGrid w:val="0"/>
        <w:spacing w:after="0" w:line="312" w:lineRule="auto"/>
        <w:contextualSpacing w:val="0"/>
        <w:jc w:val="both"/>
        <w:rPr>
          <w:color w:val="auto"/>
          <w:sz w:val="20"/>
          <w:szCs w:val="20"/>
          <w:lang w:eastAsia="zh-CN"/>
        </w:rPr>
      </w:pPr>
      <w:r>
        <w:rPr>
          <w:color w:val="auto"/>
          <w:sz w:val="20"/>
          <w:szCs w:val="20"/>
          <w:lang w:eastAsia="zh-CN"/>
        </w:rPr>
        <w:t>According to methodology, baseline alternatives for managing the manure for the existing facilities, shall take into consideration, inter alia, the complete set of existing/possible manure management systems listed in the 2006 IPCC Guidelines for National Greenhouse Gas Inventories (Volume 4, Chapter 10, Table 10.17).</w:t>
      </w:r>
      <w:bookmarkEnd w:id="28"/>
    </w:p>
    <w:p w14:paraId="673606D5" w14:textId="77777777" w:rsidR="00466A1C" w:rsidRDefault="00466A1C" w:rsidP="00D112F4">
      <w:pPr>
        <w:snapToGrid w:val="0"/>
        <w:spacing w:after="0" w:line="312" w:lineRule="auto"/>
        <w:contextualSpacing w:val="0"/>
        <w:jc w:val="both"/>
        <w:rPr>
          <w:color w:val="auto"/>
          <w:sz w:val="20"/>
          <w:szCs w:val="20"/>
        </w:rPr>
      </w:pPr>
    </w:p>
    <w:p w14:paraId="1EB11397" w14:textId="77777777" w:rsidR="00466A1C" w:rsidRDefault="00962345" w:rsidP="00D112F4">
      <w:pPr>
        <w:snapToGrid w:val="0"/>
        <w:spacing w:after="0" w:line="312" w:lineRule="auto"/>
        <w:contextualSpacing w:val="0"/>
        <w:jc w:val="both"/>
        <w:rPr>
          <w:color w:val="auto"/>
          <w:sz w:val="20"/>
          <w:szCs w:val="20"/>
        </w:rPr>
      </w:pPr>
      <w:r>
        <w:rPr>
          <w:color w:val="auto"/>
          <w:sz w:val="20"/>
          <w:szCs w:val="20"/>
        </w:rPr>
        <w:t xml:space="preserve">The baseline and available alternatives for the manure management are listed as below table as </w:t>
      </w:r>
      <w:r>
        <w:rPr>
          <w:color w:val="auto"/>
          <w:sz w:val="20"/>
          <w:szCs w:val="20"/>
          <w:lang w:eastAsia="zh-CN"/>
        </w:rPr>
        <w:t>2006 IPCC</w:t>
      </w:r>
      <w:r>
        <w:rPr>
          <w:color w:val="auto"/>
          <w:sz w:val="20"/>
          <w:szCs w:val="20"/>
        </w:rPr>
        <w:t>:</w:t>
      </w:r>
    </w:p>
    <w:tbl>
      <w:tblPr>
        <w:tblStyle w:val="afffb"/>
        <w:tblW w:w="0" w:type="auto"/>
        <w:tblLayout w:type="fixed"/>
        <w:tblLook w:val="04A0" w:firstRow="1" w:lastRow="0" w:firstColumn="1" w:lastColumn="0" w:noHBand="0" w:noVBand="1"/>
      </w:tblPr>
      <w:tblGrid>
        <w:gridCol w:w="595"/>
        <w:gridCol w:w="2661"/>
        <w:gridCol w:w="1701"/>
        <w:gridCol w:w="4665"/>
      </w:tblGrid>
      <w:tr w:rsidR="00466A1C" w14:paraId="6E6B276E" w14:textId="77777777">
        <w:tc>
          <w:tcPr>
            <w:tcW w:w="595" w:type="dxa"/>
            <w:shd w:val="clear" w:color="auto" w:fill="D0CECE" w:themeFill="background2" w:themeFillShade="E6"/>
          </w:tcPr>
          <w:p w14:paraId="0A494527" w14:textId="77777777" w:rsidR="00466A1C" w:rsidRDefault="00962345" w:rsidP="00D112F4">
            <w:pPr>
              <w:snapToGrid w:val="0"/>
              <w:spacing w:after="0" w:line="312" w:lineRule="auto"/>
              <w:contextualSpacing w:val="0"/>
              <w:jc w:val="both"/>
              <w:rPr>
                <w:b/>
                <w:bCs/>
                <w:color w:val="auto"/>
                <w:sz w:val="18"/>
                <w:szCs w:val="18"/>
                <w:lang w:eastAsia="zh-CN"/>
              </w:rPr>
            </w:pPr>
            <w:r>
              <w:rPr>
                <w:b/>
                <w:bCs/>
                <w:color w:val="auto"/>
                <w:sz w:val="18"/>
                <w:szCs w:val="18"/>
                <w:lang w:eastAsia="zh-CN"/>
              </w:rPr>
              <w:t>No.</w:t>
            </w:r>
          </w:p>
        </w:tc>
        <w:tc>
          <w:tcPr>
            <w:tcW w:w="2661" w:type="dxa"/>
            <w:shd w:val="clear" w:color="auto" w:fill="D0CECE" w:themeFill="background2" w:themeFillShade="E6"/>
          </w:tcPr>
          <w:p w14:paraId="37EE8C9C" w14:textId="77777777" w:rsidR="00466A1C" w:rsidRDefault="00962345" w:rsidP="00D112F4">
            <w:pPr>
              <w:snapToGrid w:val="0"/>
              <w:spacing w:after="0" w:line="312" w:lineRule="auto"/>
              <w:contextualSpacing w:val="0"/>
              <w:jc w:val="both"/>
              <w:rPr>
                <w:b/>
                <w:bCs/>
                <w:color w:val="auto"/>
                <w:sz w:val="18"/>
                <w:szCs w:val="18"/>
                <w:lang w:eastAsia="zh-CN"/>
              </w:rPr>
            </w:pPr>
            <w:r>
              <w:rPr>
                <w:b/>
                <w:bCs/>
                <w:color w:val="auto"/>
                <w:sz w:val="18"/>
                <w:szCs w:val="18"/>
                <w:lang w:eastAsia="zh-CN"/>
              </w:rPr>
              <w:t>IPCC Alternatives</w:t>
            </w:r>
          </w:p>
        </w:tc>
        <w:tc>
          <w:tcPr>
            <w:tcW w:w="1701" w:type="dxa"/>
            <w:shd w:val="clear" w:color="auto" w:fill="D0CECE" w:themeFill="background2" w:themeFillShade="E6"/>
          </w:tcPr>
          <w:p w14:paraId="5595134A" w14:textId="77777777" w:rsidR="00466A1C" w:rsidRDefault="00962345" w:rsidP="00D112F4">
            <w:pPr>
              <w:snapToGrid w:val="0"/>
              <w:spacing w:after="0" w:line="312" w:lineRule="auto"/>
              <w:contextualSpacing w:val="0"/>
              <w:jc w:val="both"/>
              <w:rPr>
                <w:b/>
                <w:bCs/>
                <w:color w:val="auto"/>
                <w:sz w:val="18"/>
                <w:szCs w:val="18"/>
                <w:lang w:eastAsia="zh-CN"/>
              </w:rPr>
            </w:pPr>
            <w:r>
              <w:rPr>
                <w:b/>
                <w:bCs/>
                <w:color w:val="auto"/>
                <w:sz w:val="18"/>
                <w:szCs w:val="18"/>
                <w:lang w:eastAsia="zh-CN"/>
              </w:rPr>
              <w:t>Applicability</w:t>
            </w:r>
          </w:p>
        </w:tc>
        <w:tc>
          <w:tcPr>
            <w:tcW w:w="4665" w:type="dxa"/>
            <w:shd w:val="clear" w:color="auto" w:fill="D0CECE" w:themeFill="background2" w:themeFillShade="E6"/>
          </w:tcPr>
          <w:p w14:paraId="5311D6D2" w14:textId="77777777" w:rsidR="00466A1C" w:rsidRDefault="00962345" w:rsidP="00D112F4">
            <w:pPr>
              <w:snapToGrid w:val="0"/>
              <w:spacing w:after="0" w:line="312" w:lineRule="auto"/>
              <w:contextualSpacing w:val="0"/>
              <w:jc w:val="both"/>
              <w:rPr>
                <w:b/>
                <w:bCs/>
                <w:color w:val="auto"/>
                <w:sz w:val="18"/>
                <w:szCs w:val="18"/>
                <w:lang w:eastAsia="zh-CN"/>
              </w:rPr>
            </w:pPr>
            <w:r>
              <w:rPr>
                <w:b/>
                <w:bCs/>
                <w:color w:val="auto"/>
                <w:sz w:val="18"/>
                <w:szCs w:val="18"/>
                <w:lang w:eastAsia="zh-CN"/>
              </w:rPr>
              <w:t>Justification</w:t>
            </w:r>
          </w:p>
        </w:tc>
      </w:tr>
      <w:tr w:rsidR="00466A1C" w14:paraId="0547B7BD" w14:textId="77777777">
        <w:tc>
          <w:tcPr>
            <w:tcW w:w="595" w:type="dxa"/>
          </w:tcPr>
          <w:p w14:paraId="1FD48B71"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1</w:t>
            </w:r>
          </w:p>
        </w:tc>
        <w:tc>
          <w:tcPr>
            <w:tcW w:w="2661" w:type="dxa"/>
          </w:tcPr>
          <w:p w14:paraId="37F637DB"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The manure is collected from the pasture/Range/Paddock</w:t>
            </w:r>
          </w:p>
        </w:tc>
        <w:tc>
          <w:tcPr>
            <w:tcW w:w="1701" w:type="dxa"/>
          </w:tcPr>
          <w:p w14:paraId="7BC9A32C"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Not Applicable</w:t>
            </w:r>
          </w:p>
        </w:tc>
        <w:tc>
          <w:tcPr>
            <w:tcW w:w="4665" w:type="dxa"/>
          </w:tcPr>
          <w:p w14:paraId="0185CE4B" w14:textId="77777777" w:rsidR="00466A1C" w:rsidRDefault="00962345" w:rsidP="00D112F4">
            <w:pPr>
              <w:snapToGrid w:val="0"/>
              <w:spacing w:after="0" w:line="312" w:lineRule="auto"/>
              <w:contextualSpacing w:val="0"/>
              <w:jc w:val="both"/>
              <w:rPr>
                <w:color w:val="auto"/>
                <w:sz w:val="18"/>
                <w:szCs w:val="18"/>
                <w:lang w:val="en-GB"/>
              </w:rPr>
            </w:pPr>
            <w:r>
              <w:rPr>
                <w:color w:val="auto"/>
                <w:sz w:val="18"/>
                <w:szCs w:val="18"/>
                <w:lang w:val="en-GB"/>
              </w:rPr>
              <w:t>The swine in this project is bred in confined barns rather than pasture/range/paddock, so this alternative is excluded.</w:t>
            </w:r>
          </w:p>
        </w:tc>
      </w:tr>
      <w:tr w:rsidR="00466A1C" w14:paraId="2EF8A348" w14:textId="77777777">
        <w:tc>
          <w:tcPr>
            <w:tcW w:w="595" w:type="dxa"/>
          </w:tcPr>
          <w:p w14:paraId="2B6092BF"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2</w:t>
            </w:r>
          </w:p>
        </w:tc>
        <w:tc>
          <w:tcPr>
            <w:tcW w:w="2661" w:type="dxa"/>
          </w:tcPr>
          <w:p w14:paraId="32EA7A7E" w14:textId="77777777" w:rsidR="00466A1C" w:rsidRDefault="00962345" w:rsidP="00D112F4">
            <w:pPr>
              <w:snapToGrid w:val="0"/>
              <w:spacing w:after="0" w:line="312" w:lineRule="auto"/>
              <w:contextualSpacing w:val="0"/>
              <w:jc w:val="both"/>
              <w:rPr>
                <w:color w:val="auto"/>
                <w:sz w:val="18"/>
                <w:szCs w:val="18"/>
                <w:lang w:val="en-GB"/>
              </w:rPr>
            </w:pPr>
            <w:r>
              <w:rPr>
                <w:color w:val="auto"/>
                <w:sz w:val="18"/>
                <w:szCs w:val="18"/>
                <w:lang w:val="en-GB"/>
              </w:rPr>
              <w:t xml:space="preserve">Daily spread: Manure removed from confinement </w:t>
            </w:r>
            <w:r>
              <w:rPr>
                <w:color w:val="auto"/>
                <w:sz w:val="18"/>
                <w:szCs w:val="18"/>
                <w:lang w:val="en-GB"/>
              </w:rPr>
              <w:lastRenderedPageBreak/>
              <w:t>and applied to pasture within 24 hours of excretion</w:t>
            </w:r>
          </w:p>
        </w:tc>
        <w:tc>
          <w:tcPr>
            <w:tcW w:w="1701" w:type="dxa"/>
          </w:tcPr>
          <w:p w14:paraId="686A0ACD"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lastRenderedPageBreak/>
              <w:t>Not Applicable</w:t>
            </w:r>
          </w:p>
        </w:tc>
        <w:tc>
          <w:tcPr>
            <w:tcW w:w="4665" w:type="dxa"/>
          </w:tcPr>
          <w:p w14:paraId="472D468E" w14:textId="77777777" w:rsidR="00466A1C" w:rsidRDefault="00962345" w:rsidP="00D112F4">
            <w:pPr>
              <w:snapToGrid w:val="0"/>
              <w:spacing w:after="0" w:line="312" w:lineRule="auto"/>
              <w:contextualSpacing w:val="0"/>
              <w:jc w:val="both"/>
              <w:rPr>
                <w:color w:val="auto"/>
                <w:sz w:val="18"/>
                <w:szCs w:val="18"/>
                <w:lang w:val="en-GB"/>
              </w:rPr>
            </w:pPr>
            <w:r>
              <w:rPr>
                <w:color w:val="auto"/>
                <w:sz w:val="18"/>
                <w:szCs w:val="18"/>
                <w:lang w:val="en-GB"/>
              </w:rPr>
              <w:t xml:space="preserve">For a large-scale swine farm, it is highly labor intensive to remove the manure and apply on a </w:t>
            </w:r>
            <w:r>
              <w:rPr>
                <w:color w:val="auto"/>
                <w:sz w:val="18"/>
                <w:szCs w:val="18"/>
                <w:lang w:val="en-GB"/>
              </w:rPr>
              <w:lastRenderedPageBreak/>
              <w:t>daily basis. Therefore, this manure management system is not in an economically attractive prospect. So, the exclusion of this potential baseline scenario can be justified.</w:t>
            </w:r>
          </w:p>
        </w:tc>
      </w:tr>
      <w:tr w:rsidR="00466A1C" w14:paraId="7DBE221F" w14:textId="77777777">
        <w:tc>
          <w:tcPr>
            <w:tcW w:w="595" w:type="dxa"/>
          </w:tcPr>
          <w:p w14:paraId="139CD800"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lastRenderedPageBreak/>
              <w:t>3</w:t>
            </w:r>
          </w:p>
        </w:tc>
        <w:tc>
          <w:tcPr>
            <w:tcW w:w="2661" w:type="dxa"/>
          </w:tcPr>
          <w:p w14:paraId="03173F7C" w14:textId="77777777" w:rsidR="00466A1C" w:rsidRDefault="00962345" w:rsidP="00D112F4">
            <w:pPr>
              <w:snapToGrid w:val="0"/>
              <w:spacing w:after="0" w:line="312" w:lineRule="auto"/>
              <w:contextualSpacing w:val="0"/>
              <w:jc w:val="both"/>
              <w:rPr>
                <w:color w:val="auto"/>
                <w:sz w:val="18"/>
                <w:szCs w:val="18"/>
                <w:lang w:val="en-GB"/>
              </w:rPr>
            </w:pPr>
            <w:r>
              <w:rPr>
                <w:color w:val="auto"/>
                <w:sz w:val="18"/>
                <w:szCs w:val="18"/>
                <w:lang w:val="en-GB"/>
              </w:rPr>
              <w:t>Solid Storage: The manure is disposed by solid storage.</w:t>
            </w:r>
          </w:p>
        </w:tc>
        <w:tc>
          <w:tcPr>
            <w:tcW w:w="1701" w:type="dxa"/>
          </w:tcPr>
          <w:p w14:paraId="2DEB3677"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Not Applicable</w:t>
            </w:r>
          </w:p>
        </w:tc>
        <w:tc>
          <w:tcPr>
            <w:tcW w:w="4665" w:type="dxa"/>
          </w:tcPr>
          <w:p w14:paraId="33953279" w14:textId="77777777" w:rsidR="00466A1C" w:rsidRDefault="00962345" w:rsidP="00D112F4">
            <w:pPr>
              <w:snapToGrid w:val="0"/>
              <w:spacing w:after="0" w:line="312" w:lineRule="auto"/>
              <w:contextualSpacing w:val="0"/>
              <w:jc w:val="both"/>
              <w:rPr>
                <w:color w:val="auto"/>
                <w:sz w:val="18"/>
                <w:szCs w:val="18"/>
                <w:lang w:val="en-GB"/>
              </w:rPr>
            </w:pPr>
            <w:r>
              <w:rPr>
                <w:color w:val="auto"/>
                <w:sz w:val="18"/>
                <w:szCs w:val="18"/>
                <w:lang w:val="en-GB"/>
              </w:rPr>
              <w:t xml:space="preserve">This involves the storage of manure, typically for a period of several months, in unconfined piles or stacks. </w:t>
            </w:r>
            <w:r>
              <w:rPr>
                <w:color w:val="auto"/>
                <w:sz w:val="18"/>
                <w:szCs w:val="18"/>
                <w:lang w:val="en-GB" w:eastAsia="zh-CN"/>
              </w:rPr>
              <w:t>It is only</w:t>
            </w:r>
            <w:r>
              <w:rPr>
                <w:color w:val="auto"/>
                <w:sz w:val="18"/>
                <w:szCs w:val="18"/>
                <w:lang w:val="en-GB"/>
              </w:rPr>
              <w:t xml:space="preserve"> a storage method of manure, not a disposal method. In addition, it is suitable for small family farms. The proposed project involves large-scale swine farms and the use of a scraping and flushing approach to remove manure which has large volumes of water. So, this manure management system is not a potential alternative baseline scenario.</w:t>
            </w:r>
          </w:p>
        </w:tc>
      </w:tr>
      <w:tr w:rsidR="00466A1C" w14:paraId="11FA6117" w14:textId="77777777">
        <w:tc>
          <w:tcPr>
            <w:tcW w:w="595" w:type="dxa"/>
          </w:tcPr>
          <w:p w14:paraId="022FFB1F"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4</w:t>
            </w:r>
          </w:p>
        </w:tc>
        <w:tc>
          <w:tcPr>
            <w:tcW w:w="2661" w:type="dxa"/>
          </w:tcPr>
          <w:p w14:paraId="05C1917B" w14:textId="77777777" w:rsidR="00466A1C" w:rsidRDefault="00962345" w:rsidP="00D112F4">
            <w:pPr>
              <w:snapToGrid w:val="0"/>
              <w:spacing w:after="0" w:line="312" w:lineRule="auto"/>
              <w:contextualSpacing w:val="0"/>
              <w:jc w:val="both"/>
              <w:rPr>
                <w:color w:val="auto"/>
                <w:sz w:val="18"/>
                <w:szCs w:val="18"/>
                <w:lang w:val="en-GB"/>
              </w:rPr>
            </w:pPr>
            <w:r>
              <w:rPr>
                <w:color w:val="auto"/>
                <w:sz w:val="18"/>
                <w:szCs w:val="18"/>
                <w:lang w:val="en-GB"/>
              </w:rPr>
              <w:t>Dry lot</w:t>
            </w:r>
          </w:p>
        </w:tc>
        <w:tc>
          <w:tcPr>
            <w:tcW w:w="1701" w:type="dxa"/>
          </w:tcPr>
          <w:p w14:paraId="6DF6DE85"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Not Applicable</w:t>
            </w:r>
          </w:p>
        </w:tc>
        <w:tc>
          <w:tcPr>
            <w:tcW w:w="4665" w:type="dxa"/>
          </w:tcPr>
          <w:p w14:paraId="32C3860D"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 xml:space="preserve">In dry climates animals may be kept on unpaved feedlots where the manure is allowed to dry until it is periodically removed. Upon removal the manure may be spread on fields. This system is not applicable to the conditions of the 15 farms in the project. The proposed project is Non-free captive mode. This method is only a </w:t>
            </w:r>
            <w:r>
              <w:rPr>
                <w:color w:val="auto"/>
                <w:sz w:val="18"/>
                <w:szCs w:val="18"/>
                <w:lang w:val="en-GB"/>
              </w:rPr>
              <w:t>storage method of manure, not a disposal method.</w:t>
            </w:r>
            <w:r>
              <w:rPr>
                <w:color w:val="auto"/>
                <w:sz w:val="18"/>
                <w:szCs w:val="18"/>
              </w:rPr>
              <w:t xml:space="preserve"> So, this system is excluded.</w:t>
            </w:r>
          </w:p>
        </w:tc>
      </w:tr>
      <w:tr w:rsidR="00466A1C" w14:paraId="2A505021" w14:textId="77777777">
        <w:tc>
          <w:tcPr>
            <w:tcW w:w="595" w:type="dxa"/>
          </w:tcPr>
          <w:p w14:paraId="4D6B63F4"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5</w:t>
            </w:r>
          </w:p>
        </w:tc>
        <w:tc>
          <w:tcPr>
            <w:tcW w:w="2661" w:type="dxa"/>
          </w:tcPr>
          <w:p w14:paraId="2BE6751D" w14:textId="77777777" w:rsidR="00466A1C" w:rsidRDefault="00962345" w:rsidP="00D112F4">
            <w:pPr>
              <w:snapToGrid w:val="0"/>
              <w:spacing w:after="0" w:line="312" w:lineRule="auto"/>
              <w:contextualSpacing w:val="0"/>
              <w:jc w:val="both"/>
              <w:rPr>
                <w:color w:val="auto"/>
                <w:sz w:val="18"/>
                <w:szCs w:val="18"/>
                <w:lang w:val="en-GB"/>
              </w:rPr>
            </w:pPr>
            <w:r>
              <w:rPr>
                <w:color w:val="auto"/>
                <w:sz w:val="18"/>
                <w:szCs w:val="18"/>
                <w:lang w:val="en-GB"/>
              </w:rPr>
              <w:t>The manure is disposed as liquid/slurry.</w:t>
            </w:r>
          </w:p>
        </w:tc>
        <w:tc>
          <w:tcPr>
            <w:tcW w:w="1701" w:type="dxa"/>
          </w:tcPr>
          <w:p w14:paraId="43279B79" w14:textId="77777777" w:rsidR="00466A1C" w:rsidRDefault="00962345" w:rsidP="00D112F4">
            <w:pPr>
              <w:snapToGrid w:val="0"/>
              <w:spacing w:after="0" w:line="312" w:lineRule="auto"/>
              <w:contextualSpacing w:val="0"/>
              <w:jc w:val="both"/>
              <w:rPr>
                <w:color w:val="auto"/>
                <w:sz w:val="18"/>
                <w:szCs w:val="18"/>
              </w:rPr>
            </w:pPr>
            <w:bookmarkStart w:id="29" w:name="OLE_LINK10"/>
            <w:r>
              <w:rPr>
                <w:color w:val="auto"/>
                <w:sz w:val="18"/>
                <w:szCs w:val="18"/>
              </w:rPr>
              <w:t xml:space="preserve">Not </w:t>
            </w:r>
            <w:bookmarkStart w:id="30" w:name="OLE_LINK14"/>
            <w:r>
              <w:rPr>
                <w:color w:val="auto"/>
                <w:sz w:val="18"/>
                <w:szCs w:val="18"/>
              </w:rPr>
              <w:t>Applicable</w:t>
            </w:r>
            <w:bookmarkEnd w:id="29"/>
            <w:bookmarkEnd w:id="30"/>
          </w:p>
        </w:tc>
        <w:tc>
          <w:tcPr>
            <w:tcW w:w="4665" w:type="dxa"/>
          </w:tcPr>
          <w:p w14:paraId="618444CD" w14:textId="77777777" w:rsidR="00466A1C" w:rsidRDefault="00962345" w:rsidP="00D112F4">
            <w:pPr>
              <w:snapToGrid w:val="0"/>
              <w:spacing w:after="0" w:line="312" w:lineRule="auto"/>
              <w:contextualSpacing w:val="0"/>
              <w:jc w:val="both"/>
              <w:rPr>
                <w:color w:val="auto"/>
                <w:sz w:val="18"/>
                <w:szCs w:val="18"/>
                <w:lang w:val="en-GB"/>
              </w:rPr>
            </w:pPr>
            <w:r>
              <w:rPr>
                <w:color w:val="auto"/>
                <w:sz w:val="18"/>
                <w:szCs w:val="18"/>
              </w:rPr>
              <w:t xml:space="preserve">This method is only a </w:t>
            </w:r>
            <w:r>
              <w:rPr>
                <w:color w:val="auto"/>
                <w:sz w:val="18"/>
                <w:szCs w:val="18"/>
                <w:lang w:val="en-GB"/>
              </w:rPr>
              <w:t>storage method of manure, not a disposal method. Manure is stored as excreted or with some minimal addition of water in either tanks or earthen ponds outside the animal housing, usually for periods less than one year. Since the amount of discharged manure is very large even on a daily bases, storing the liquid manure in the tank to distribute them to the farmland requires a lot of labour work. Therefore, it is unrealistic to implement such a task for the farms under the competition of the market. Therefore, this option faces significant barrier and is excluded from the baseline scenario.</w:t>
            </w:r>
          </w:p>
        </w:tc>
      </w:tr>
      <w:tr w:rsidR="00466A1C" w14:paraId="49F93A4B" w14:textId="77777777">
        <w:tc>
          <w:tcPr>
            <w:tcW w:w="595" w:type="dxa"/>
          </w:tcPr>
          <w:p w14:paraId="661ECBCA" w14:textId="77777777" w:rsidR="00466A1C" w:rsidRDefault="00962345" w:rsidP="00D112F4">
            <w:pPr>
              <w:snapToGrid w:val="0"/>
              <w:spacing w:after="0" w:line="312" w:lineRule="auto"/>
              <w:contextualSpacing w:val="0"/>
              <w:jc w:val="both"/>
              <w:rPr>
                <w:b/>
                <w:bCs/>
                <w:color w:val="auto"/>
                <w:sz w:val="18"/>
                <w:szCs w:val="18"/>
                <w:lang w:eastAsia="zh-CN"/>
              </w:rPr>
            </w:pPr>
            <w:r>
              <w:rPr>
                <w:b/>
                <w:bCs/>
                <w:color w:val="auto"/>
                <w:sz w:val="18"/>
                <w:szCs w:val="18"/>
                <w:lang w:eastAsia="zh-CN"/>
              </w:rPr>
              <w:t>6</w:t>
            </w:r>
          </w:p>
        </w:tc>
        <w:tc>
          <w:tcPr>
            <w:tcW w:w="2661" w:type="dxa"/>
          </w:tcPr>
          <w:p w14:paraId="467D015D" w14:textId="77777777" w:rsidR="00466A1C" w:rsidRDefault="00962345" w:rsidP="00D112F4">
            <w:pPr>
              <w:snapToGrid w:val="0"/>
              <w:spacing w:after="0" w:line="312" w:lineRule="auto"/>
              <w:contextualSpacing w:val="0"/>
              <w:jc w:val="both"/>
              <w:rPr>
                <w:color w:val="auto"/>
                <w:sz w:val="18"/>
                <w:szCs w:val="18"/>
                <w:lang w:val="en-GB"/>
              </w:rPr>
            </w:pPr>
            <w:r>
              <w:rPr>
                <w:color w:val="auto"/>
                <w:sz w:val="18"/>
                <w:szCs w:val="18"/>
                <w:lang w:val="en-GB"/>
              </w:rPr>
              <w:t>Uncovered anaerobic lagoon</w:t>
            </w:r>
          </w:p>
        </w:tc>
        <w:tc>
          <w:tcPr>
            <w:tcW w:w="1701" w:type="dxa"/>
          </w:tcPr>
          <w:p w14:paraId="44AA25BA" w14:textId="77777777" w:rsidR="00466A1C" w:rsidRDefault="00962345" w:rsidP="00D112F4">
            <w:pPr>
              <w:snapToGrid w:val="0"/>
              <w:spacing w:after="0" w:line="312" w:lineRule="auto"/>
              <w:contextualSpacing w:val="0"/>
              <w:jc w:val="both"/>
              <w:rPr>
                <w:color w:val="auto"/>
                <w:sz w:val="18"/>
                <w:szCs w:val="18"/>
                <w:lang w:val="en-GB"/>
              </w:rPr>
            </w:pPr>
            <w:r>
              <w:rPr>
                <w:color w:val="auto"/>
                <w:sz w:val="18"/>
                <w:szCs w:val="18"/>
                <w:lang w:val="en-GB"/>
              </w:rPr>
              <w:t>Applicable</w:t>
            </w:r>
          </w:p>
        </w:tc>
        <w:tc>
          <w:tcPr>
            <w:tcW w:w="4665" w:type="dxa"/>
          </w:tcPr>
          <w:p w14:paraId="4E761B59" w14:textId="77777777" w:rsidR="00466A1C" w:rsidRDefault="00962345" w:rsidP="00D112F4">
            <w:pPr>
              <w:snapToGrid w:val="0"/>
              <w:spacing w:after="0" w:line="312" w:lineRule="auto"/>
              <w:contextualSpacing w:val="0"/>
              <w:jc w:val="both"/>
              <w:rPr>
                <w:color w:val="auto"/>
                <w:sz w:val="18"/>
                <w:szCs w:val="18"/>
                <w:lang w:val="en-GB"/>
              </w:rPr>
            </w:pPr>
            <w:r>
              <w:rPr>
                <w:sz w:val="18"/>
                <w:szCs w:val="18"/>
              </w:rPr>
              <w:t xml:space="preserve">As per “Technical specification for sanitation treatment of livestock and poultry manure”, the uncovered anaerobic lagoon is a kind of harmless treatment of liquid manure. After being treated in the uncovered anaerobic pond, the liquid can be used for agricultural irrigation, the solid can be composted, and the fertilizer can be used by local farmers for farming. Animal waste that has been treated by uncovered anaerobic lagoon can satisfy the above regulations. However, these regulations have not yet imposed any restrictions </w:t>
            </w:r>
            <w:r>
              <w:rPr>
                <w:sz w:val="18"/>
                <w:szCs w:val="18"/>
              </w:rPr>
              <w:lastRenderedPageBreak/>
              <w:t>on GHG emissions. So, the uncovered anaerobic lagoon is a alternatives baseline scenario.</w:t>
            </w:r>
          </w:p>
          <w:p w14:paraId="240409D0" w14:textId="5351F3BD" w:rsidR="00466A1C" w:rsidRDefault="00466A1C" w:rsidP="00D112F4">
            <w:pPr>
              <w:snapToGrid w:val="0"/>
              <w:spacing w:after="0" w:line="312" w:lineRule="auto"/>
              <w:contextualSpacing w:val="0"/>
              <w:jc w:val="both"/>
              <w:rPr>
                <w:color w:val="auto"/>
                <w:sz w:val="18"/>
                <w:szCs w:val="18"/>
                <w:lang w:val="en-GB"/>
              </w:rPr>
            </w:pPr>
          </w:p>
        </w:tc>
      </w:tr>
      <w:tr w:rsidR="00466A1C" w14:paraId="33761D68" w14:textId="77777777">
        <w:tc>
          <w:tcPr>
            <w:tcW w:w="595" w:type="dxa"/>
            <w:vMerge w:val="restart"/>
          </w:tcPr>
          <w:p w14:paraId="793E1EE4"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lastRenderedPageBreak/>
              <w:t>7</w:t>
            </w:r>
          </w:p>
        </w:tc>
        <w:tc>
          <w:tcPr>
            <w:tcW w:w="2661" w:type="dxa"/>
          </w:tcPr>
          <w:p w14:paraId="5F341440"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 xml:space="preserve">Pit storage below animal confinements, &lt;1month </w:t>
            </w:r>
          </w:p>
        </w:tc>
        <w:tc>
          <w:tcPr>
            <w:tcW w:w="1701" w:type="dxa"/>
          </w:tcPr>
          <w:p w14:paraId="6BF9CC2A"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Not Applicable</w:t>
            </w:r>
          </w:p>
        </w:tc>
        <w:tc>
          <w:tcPr>
            <w:tcW w:w="4665" w:type="dxa"/>
          </w:tcPr>
          <w:p w14:paraId="691A5D31"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 xml:space="preserve">This method is only a </w:t>
            </w:r>
            <w:r>
              <w:rPr>
                <w:color w:val="auto"/>
                <w:sz w:val="18"/>
                <w:szCs w:val="18"/>
                <w:lang w:val="en-GB"/>
              </w:rPr>
              <w:t>storage method of manure, not a disposal method.</w:t>
            </w:r>
            <w:r>
              <w:rPr>
                <w:color w:val="auto"/>
                <w:sz w:val="18"/>
                <w:szCs w:val="18"/>
              </w:rPr>
              <w:t xml:space="preserve"> The farms involved in this project are large-scale livestock farm and the manure quantity produced is too large to implement pit storage structure under the barns. In addition, the manure</w:t>
            </w:r>
            <w:r>
              <w:rPr>
                <w:color w:val="auto"/>
                <w:sz w:val="18"/>
                <w:szCs w:val="18"/>
                <w:lang w:val="en-GB"/>
              </w:rPr>
              <w:t xml:space="preserve"> stored in below </w:t>
            </w:r>
            <w:r>
              <w:rPr>
                <w:color w:val="auto"/>
                <w:sz w:val="18"/>
                <w:szCs w:val="18"/>
              </w:rPr>
              <w:t>animal confinements</w:t>
            </w:r>
            <w:r>
              <w:rPr>
                <w:color w:val="auto"/>
                <w:sz w:val="18"/>
                <w:szCs w:val="18"/>
                <w:lang w:val="en-GB"/>
              </w:rPr>
              <w:t xml:space="preserve"> were removed within 1month requires a lot of labour work. </w:t>
            </w:r>
            <w:r>
              <w:rPr>
                <w:color w:val="auto"/>
                <w:sz w:val="18"/>
                <w:szCs w:val="18"/>
              </w:rPr>
              <w:t xml:space="preserve">so, this scenario is excluded. </w:t>
            </w:r>
          </w:p>
        </w:tc>
      </w:tr>
      <w:tr w:rsidR="00466A1C" w14:paraId="5E76B36B" w14:textId="77777777">
        <w:tc>
          <w:tcPr>
            <w:tcW w:w="595" w:type="dxa"/>
            <w:vMerge/>
          </w:tcPr>
          <w:p w14:paraId="5552FB3E" w14:textId="77777777" w:rsidR="00466A1C" w:rsidRDefault="00466A1C" w:rsidP="00D112F4">
            <w:pPr>
              <w:snapToGrid w:val="0"/>
              <w:spacing w:after="0" w:line="312" w:lineRule="auto"/>
              <w:contextualSpacing w:val="0"/>
              <w:jc w:val="both"/>
              <w:rPr>
                <w:color w:val="auto"/>
                <w:sz w:val="18"/>
                <w:szCs w:val="18"/>
                <w:lang w:eastAsia="zh-CN"/>
              </w:rPr>
            </w:pPr>
          </w:p>
        </w:tc>
        <w:tc>
          <w:tcPr>
            <w:tcW w:w="2661" w:type="dxa"/>
          </w:tcPr>
          <w:p w14:paraId="6B7D58E8"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Pit storage below animal confinements,&gt;1month</w:t>
            </w:r>
          </w:p>
        </w:tc>
        <w:tc>
          <w:tcPr>
            <w:tcW w:w="1701" w:type="dxa"/>
          </w:tcPr>
          <w:p w14:paraId="42C89EE3"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Not Applicable</w:t>
            </w:r>
          </w:p>
        </w:tc>
        <w:tc>
          <w:tcPr>
            <w:tcW w:w="4665" w:type="dxa"/>
          </w:tcPr>
          <w:p w14:paraId="258445CE" w14:textId="0A006CAF" w:rsidR="00466A1C" w:rsidRDefault="00962345" w:rsidP="00D112F4">
            <w:pPr>
              <w:snapToGrid w:val="0"/>
              <w:spacing w:after="0" w:line="312" w:lineRule="auto"/>
              <w:contextualSpacing w:val="0"/>
              <w:jc w:val="both"/>
              <w:rPr>
                <w:color w:val="auto"/>
                <w:sz w:val="18"/>
                <w:szCs w:val="18"/>
              </w:rPr>
            </w:pPr>
            <w:r>
              <w:rPr>
                <w:color w:val="auto"/>
                <w:sz w:val="18"/>
                <w:szCs w:val="18"/>
              </w:rPr>
              <w:t xml:space="preserve">This method is only a </w:t>
            </w:r>
            <w:r>
              <w:rPr>
                <w:color w:val="auto"/>
                <w:sz w:val="18"/>
                <w:szCs w:val="18"/>
                <w:lang w:val="en-GB"/>
              </w:rPr>
              <w:t>storage method of manure, not a disposal method.</w:t>
            </w:r>
            <w:r>
              <w:rPr>
                <w:color w:val="auto"/>
                <w:sz w:val="18"/>
                <w:szCs w:val="18"/>
              </w:rPr>
              <w:t xml:space="preserve"> The farms involved in this project are large-scale livestock farm and the manure quantity produced is too large to implement pit storage structure under the barns. In addition, the excreted volume accumulated under the barns produces enteric fermentation gas, if it is not discharged out of the barns in time, the swine will be quickly killed by the accumulation of toxic fumes.</w:t>
            </w:r>
          </w:p>
        </w:tc>
      </w:tr>
      <w:tr w:rsidR="00466A1C" w14:paraId="411D1C02" w14:textId="77777777">
        <w:tc>
          <w:tcPr>
            <w:tcW w:w="595" w:type="dxa"/>
          </w:tcPr>
          <w:p w14:paraId="0ACE09EF"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8</w:t>
            </w:r>
          </w:p>
        </w:tc>
        <w:tc>
          <w:tcPr>
            <w:tcW w:w="2661" w:type="dxa"/>
          </w:tcPr>
          <w:p w14:paraId="1D5FC52E"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 xml:space="preserve">Anaerobic digester </w:t>
            </w:r>
            <w:r>
              <w:rPr>
                <w:color w:val="auto"/>
                <w:sz w:val="18"/>
              </w:rPr>
              <w:t>(Anaerobic Digester-Aerobic Treatment system)</w:t>
            </w:r>
          </w:p>
        </w:tc>
        <w:tc>
          <w:tcPr>
            <w:tcW w:w="1701" w:type="dxa"/>
          </w:tcPr>
          <w:p w14:paraId="7E1C47C1"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Applicable</w:t>
            </w:r>
          </w:p>
        </w:tc>
        <w:tc>
          <w:tcPr>
            <w:tcW w:w="4665" w:type="dxa"/>
          </w:tcPr>
          <w:p w14:paraId="1DF9B359" w14:textId="77777777" w:rsidR="00466A1C" w:rsidRDefault="00962345" w:rsidP="00D112F4">
            <w:pPr>
              <w:spacing w:after="0" w:line="312" w:lineRule="auto"/>
              <w:jc w:val="both"/>
              <w:rPr>
                <w:color w:val="auto"/>
                <w:sz w:val="18"/>
              </w:rPr>
            </w:pPr>
            <w:r>
              <w:rPr>
                <w:color w:val="auto"/>
                <w:sz w:val="18"/>
              </w:rPr>
              <w:t xml:space="preserve">A single Anaerobic digester is suitable for treating manure, but to implement such technology need high invest compared to Uncovered anaerobic lagoon, which is the most common and economic method. However, a single anaerobic process is not yet able to meet the requirements for the use of the waste and must be followed up with disposal, which requires the use of a combination of aerobic and anaerobic processes together. </w:t>
            </w:r>
          </w:p>
          <w:p w14:paraId="0F62171B" w14:textId="7EED1852" w:rsidR="00466A1C" w:rsidRDefault="00962345" w:rsidP="00D112F4">
            <w:pPr>
              <w:snapToGrid w:val="0"/>
              <w:spacing w:after="0" w:line="312" w:lineRule="auto"/>
              <w:contextualSpacing w:val="0"/>
              <w:jc w:val="both"/>
              <w:rPr>
                <w:color w:val="auto"/>
                <w:sz w:val="18"/>
                <w:szCs w:val="18"/>
                <w:lang w:val="en-GB"/>
              </w:rPr>
            </w:pPr>
            <w:r>
              <w:rPr>
                <w:color w:val="auto"/>
                <w:sz w:val="18"/>
              </w:rPr>
              <w:t xml:space="preserve">At present a combine Anaerobic </w:t>
            </w:r>
            <w:r>
              <w:rPr>
                <w:color w:val="auto"/>
                <w:sz w:val="18"/>
                <w:szCs w:val="18"/>
              </w:rPr>
              <w:t>Digester</w:t>
            </w:r>
            <w:r>
              <w:rPr>
                <w:color w:val="auto"/>
                <w:sz w:val="18"/>
              </w:rPr>
              <w:t>-Aerobic Treatment system is considered to be one of the most advanced manure management systems, but to implement such technology need high invest and the proposed project will not be invested and constructed without being registered as a GS VER project.</w:t>
            </w:r>
          </w:p>
        </w:tc>
      </w:tr>
      <w:tr w:rsidR="00466A1C" w14:paraId="6C68E96F" w14:textId="77777777">
        <w:tc>
          <w:tcPr>
            <w:tcW w:w="595" w:type="dxa"/>
          </w:tcPr>
          <w:p w14:paraId="14C85138"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9</w:t>
            </w:r>
          </w:p>
        </w:tc>
        <w:tc>
          <w:tcPr>
            <w:tcW w:w="2661" w:type="dxa"/>
          </w:tcPr>
          <w:p w14:paraId="63E098AC"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Burned for fuel</w:t>
            </w:r>
          </w:p>
        </w:tc>
        <w:tc>
          <w:tcPr>
            <w:tcW w:w="1701" w:type="dxa"/>
          </w:tcPr>
          <w:p w14:paraId="3A4DFBB1"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Not Applicable</w:t>
            </w:r>
          </w:p>
        </w:tc>
        <w:tc>
          <w:tcPr>
            <w:tcW w:w="4665" w:type="dxa"/>
          </w:tcPr>
          <w:p w14:paraId="5CBD7CC8"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The farms involved in this project are large scale swine farm, the manure is flushed to the anaerobic digester, the dung and urine generated from the farm is too large even on a daily basis, so it is unlikely to dry the dung before using as fuel.</w:t>
            </w:r>
          </w:p>
        </w:tc>
      </w:tr>
      <w:tr w:rsidR="00466A1C" w14:paraId="74A88932" w14:textId="77777777">
        <w:tc>
          <w:tcPr>
            <w:tcW w:w="595" w:type="dxa"/>
            <w:vMerge w:val="restart"/>
          </w:tcPr>
          <w:p w14:paraId="0FD02CEE"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10</w:t>
            </w:r>
          </w:p>
        </w:tc>
        <w:tc>
          <w:tcPr>
            <w:tcW w:w="2661" w:type="dxa"/>
          </w:tcPr>
          <w:p w14:paraId="405865A0"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Cattle and Swine deep</w:t>
            </w:r>
          </w:p>
          <w:p w14:paraId="1A3F89B0"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Bedding, &lt;1month</w:t>
            </w:r>
          </w:p>
        </w:tc>
        <w:tc>
          <w:tcPr>
            <w:tcW w:w="1701" w:type="dxa"/>
          </w:tcPr>
          <w:p w14:paraId="1291E142"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Not Applicable</w:t>
            </w:r>
          </w:p>
        </w:tc>
        <w:tc>
          <w:tcPr>
            <w:tcW w:w="4665" w:type="dxa"/>
            <w:vMerge w:val="restart"/>
          </w:tcPr>
          <w:p w14:paraId="017B5CEC"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 xml:space="preserve">This method is only a </w:t>
            </w:r>
            <w:r>
              <w:rPr>
                <w:color w:val="auto"/>
                <w:sz w:val="18"/>
                <w:szCs w:val="18"/>
                <w:lang w:val="en-GB"/>
              </w:rPr>
              <w:t>storage method of manure, not a disposal method.</w:t>
            </w:r>
            <w:r>
              <w:rPr>
                <w:color w:val="auto"/>
                <w:sz w:val="18"/>
                <w:szCs w:val="18"/>
              </w:rPr>
              <w:t xml:space="preserve"> The deep bedding is laborious, and this is counter to achieving economies of scale associated with large animal </w:t>
            </w:r>
            <w:r>
              <w:rPr>
                <w:color w:val="auto"/>
                <w:sz w:val="18"/>
                <w:szCs w:val="18"/>
              </w:rPr>
              <w:lastRenderedPageBreak/>
              <w:t>counts. The concentration of nocuous gas in the bedding is high enough to poison swine if it is disposed inappropriately, and it is favorable for the survival and breeding of vermin and microorganisms due to its high temperature and humidity. So, the deep bedding practice is excluded from consideration. This system is more applicable to small scale farms.</w:t>
            </w:r>
          </w:p>
        </w:tc>
      </w:tr>
      <w:tr w:rsidR="00466A1C" w14:paraId="5CE01367" w14:textId="77777777">
        <w:tc>
          <w:tcPr>
            <w:tcW w:w="595" w:type="dxa"/>
            <w:vMerge/>
          </w:tcPr>
          <w:p w14:paraId="00A43D9A" w14:textId="77777777" w:rsidR="00466A1C" w:rsidRDefault="00466A1C" w:rsidP="00D112F4">
            <w:pPr>
              <w:snapToGrid w:val="0"/>
              <w:spacing w:after="0" w:line="312" w:lineRule="auto"/>
              <w:contextualSpacing w:val="0"/>
              <w:jc w:val="both"/>
              <w:rPr>
                <w:color w:val="auto"/>
                <w:sz w:val="18"/>
                <w:szCs w:val="18"/>
                <w:lang w:eastAsia="zh-CN"/>
              </w:rPr>
            </w:pPr>
          </w:p>
        </w:tc>
        <w:tc>
          <w:tcPr>
            <w:tcW w:w="2661" w:type="dxa"/>
          </w:tcPr>
          <w:p w14:paraId="37DBF451"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Cattle and Swine deep</w:t>
            </w:r>
          </w:p>
          <w:p w14:paraId="0C38AA30"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Bedding, &gt;1month</w:t>
            </w:r>
          </w:p>
        </w:tc>
        <w:tc>
          <w:tcPr>
            <w:tcW w:w="1701" w:type="dxa"/>
          </w:tcPr>
          <w:p w14:paraId="74E59B72"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Not Applicable</w:t>
            </w:r>
          </w:p>
        </w:tc>
        <w:tc>
          <w:tcPr>
            <w:tcW w:w="4665" w:type="dxa"/>
            <w:vMerge/>
          </w:tcPr>
          <w:p w14:paraId="27896478" w14:textId="77777777" w:rsidR="00466A1C" w:rsidRDefault="00466A1C" w:rsidP="00D112F4">
            <w:pPr>
              <w:snapToGrid w:val="0"/>
              <w:spacing w:after="0" w:line="312" w:lineRule="auto"/>
              <w:contextualSpacing w:val="0"/>
              <w:jc w:val="both"/>
              <w:rPr>
                <w:color w:val="auto"/>
                <w:sz w:val="18"/>
                <w:szCs w:val="18"/>
              </w:rPr>
            </w:pPr>
          </w:p>
        </w:tc>
      </w:tr>
      <w:tr w:rsidR="00466A1C" w14:paraId="2A50FE46" w14:textId="77777777">
        <w:tc>
          <w:tcPr>
            <w:tcW w:w="595" w:type="dxa"/>
          </w:tcPr>
          <w:p w14:paraId="1B553F05"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11</w:t>
            </w:r>
          </w:p>
        </w:tc>
        <w:tc>
          <w:tcPr>
            <w:tcW w:w="2661" w:type="dxa"/>
          </w:tcPr>
          <w:p w14:paraId="305F6C2C"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Composting - In-vessel</w:t>
            </w:r>
          </w:p>
        </w:tc>
        <w:tc>
          <w:tcPr>
            <w:tcW w:w="1701" w:type="dxa"/>
          </w:tcPr>
          <w:p w14:paraId="57C5A727"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Not Applicable</w:t>
            </w:r>
          </w:p>
        </w:tc>
        <w:tc>
          <w:tcPr>
            <w:tcW w:w="4665" w:type="dxa"/>
          </w:tcPr>
          <w:p w14:paraId="54AA74D5"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 xml:space="preserve">Manure in </w:t>
            </w:r>
            <w:bookmarkStart w:id="31" w:name="OLE_LINK11"/>
            <w:r>
              <w:rPr>
                <w:color w:val="auto"/>
                <w:sz w:val="18"/>
                <w:szCs w:val="18"/>
              </w:rPr>
              <w:t>this project</w:t>
            </w:r>
            <w:bookmarkEnd w:id="31"/>
            <w:r>
              <w:rPr>
                <w:color w:val="auto"/>
                <w:sz w:val="18"/>
                <w:szCs w:val="18"/>
              </w:rPr>
              <w:t xml:space="preserve"> is collected by using scraping and flushing system. Manure in this project is in liquid with large volume of water. Therefore, it is excluded from the possible baseline scenario.</w:t>
            </w:r>
          </w:p>
        </w:tc>
      </w:tr>
      <w:tr w:rsidR="00466A1C" w14:paraId="2C03359A" w14:textId="77777777">
        <w:tc>
          <w:tcPr>
            <w:tcW w:w="595" w:type="dxa"/>
          </w:tcPr>
          <w:p w14:paraId="003796AE"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12</w:t>
            </w:r>
          </w:p>
        </w:tc>
        <w:tc>
          <w:tcPr>
            <w:tcW w:w="2661" w:type="dxa"/>
          </w:tcPr>
          <w:p w14:paraId="6F9C3D1E"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Composting - Static pile</w:t>
            </w:r>
          </w:p>
        </w:tc>
        <w:tc>
          <w:tcPr>
            <w:tcW w:w="1701" w:type="dxa"/>
          </w:tcPr>
          <w:p w14:paraId="57E192AC" w14:textId="77777777" w:rsidR="00466A1C" w:rsidRDefault="00962345" w:rsidP="00D112F4">
            <w:pPr>
              <w:snapToGrid w:val="0"/>
              <w:spacing w:after="0" w:line="312" w:lineRule="auto"/>
              <w:contextualSpacing w:val="0"/>
              <w:jc w:val="both"/>
              <w:rPr>
                <w:color w:val="auto"/>
                <w:sz w:val="18"/>
                <w:szCs w:val="18"/>
              </w:rPr>
            </w:pPr>
            <w:bookmarkStart w:id="32" w:name="OLE_LINK12"/>
            <w:r>
              <w:rPr>
                <w:color w:val="auto"/>
                <w:sz w:val="18"/>
                <w:szCs w:val="18"/>
              </w:rPr>
              <w:t>Not Applicable</w:t>
            </w:r>
            <w:bookmarkEnd w:id="32"/>
          </w:p>
        </w:tc>
        <w:tc>
          <w:tcPr>
            <w:tcW w:w="4665" w:type="dxa"/>
          </w:tcPr>
          <w:p w14:paraId="03C4B292"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Composting in piles with forced aeration but no mixing will consume a great deal of electricity for forced aeration because of the large quantity of swine manure. It is suitable to solid treat manure, not applicable for manure with larger volume of water. Therefore, it is excluded from the list of possible baseline scenarios.</w:t>
            </w:r>
          </w:p>
        </w:tc>
      </w:tr>
      <w:tr w:rsidR="00466A1C" w14:paraId="5874AB57" w14:textId="77777777">
        <w:tc>
          <w:tcPr>
            <w:tcW w:w="595" w:type="dxa"/>
          </w:tcPr>
          <w:p w14:paraId="122C0F05"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13</w:t>
            </w:r>
          </w:p>
        </w:tc>
        <w:tc>
          <w:tcPr>
            <w:tcW w:w="2661" w:type="dxa"/>
          </w:tcPr>
          <w:p w14:paraId="3F48DD87"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Composting - Intensive windrow</w:t>
            </w:r>
          </w:p>
        </w:tc>
        <w:tc>
          <w:tcPr>
            <w:tcW w:w="1701" w:type="dxa"/>
          </w:tcPr>
          <w:p w14:paraId="69674C0C" w14:textId="77777777" w:rsidR="00466A1C" w:rsidRDefault="00962345" w:rsidP="00D112F4">
            <w:pPr>
              <w:snapToGrid w:val="0"/>
              <w:spacing w:after="0" w:line="312" w:lineRule="auto"/>
              <w:contextualSpacing w:val="0"/>
              <w:jc w:val="both"/>
              <w:rPr>
                <w:color w:val="auto"/>
                <w:sz w:val="18"/>
                <w:szCs w:val="18"/>
              </w:rPr>
            </w:pPr>
            <w:bookmarkStart w:id="33" w:name="OLE_LINK13"/>
            <w:r>
              <w:rPr>
                <w:color w:val="auto"/>
                <w:sz w:val="18"/>
                <w:szCs w:val="18"/>
              </w:rPr>
              <w:t>Not Applicable</w:t>
            </w:r>
            <w:bookmarkEnd w:id="33"/>
          </w:p>
        </w:tc>
        <w:tc>
          <w:tcPr>
            <w:tcW w:w="4665" w:type="dxa"/>
          </w:tcPr>
          <w:p w14:paraId="3ADD578E"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Composting in windrows with regular turning for mixing and aeration emits a large quantity of odor and GHGs during turning and consumes a lot of electricity for the aeration operation. It is suitable to treat solid manure. So</w:t>
            </w:r>
            <w:r>
              <w:rPr>
                <w:color w:val="auto"/>
                <w:sz w:val="18"/>
                <w:szCs w:val="18"/>
                <w:lang w:eastAsia="zh-CN"/>
              </w:rPr>
              <w:t>,</w:t>
            </w:r>
            <w:r>
              <w:rPr>
                <w:color w:val="auto"/>
                <w:sz w:val="18"/>
                <w:szCs w:val="18"/>
              </w:rPr>
              <w:t xml:space="preserve"> it is excluded from the list of possible baseline scenarios.</w:t>
            </w:r>
          </w:p>
        </w:tc>
      </w:tr>
      <w:tr w:rsidR="00466A1C" w14:paraId="3FD0DB3F" w14:textId="77777777">
        <w:tc>
          <w:tcPr>
            <w:tcW w:w="595" w:type="dxa"/>
          </w:tcPr>
          <w:p w14:paraId="0EDE10C2"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14</w:t>
            </w:r>
          </w:p>
        </w:tc>
        <w:tc>
          <w:tcPr>
            <w:tcW w:w="2661" w:type="dxa"/>
          </w:tcPr>
          <w:p w14:paraId="7835A862"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Composting – Passive windrow</w:t>
            </w:r>
          </w:p>
        </w:tc>
        <w:tc>
          <w:tcPr>
            <w:tcW w:w="1701" w:type="dxa"/>
          </w:tcPr>
          <w:p w14:paraId="3D89A380"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Not Applicable</w:t>
            </w:r>
          </w:p>
        </w:tc>
        <w:tc>
          <w:tcPr>
            <w:tcW w:w="4665" w:type="dxa"/>
          </w:tcPr>
          <w:p w14:paraId="64522E8E"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Composting in windrows with infrequent turning for mixing and aeration takes a long time and occupies a large area of land. This kind of solid manure management system emits strong odors and GHGs during turning. For this reason, it is excluded from the list of possible baseline scenarios.</w:t>
            </w:r>
          </w:p>
        </w:tc>
      </w:tr>
      <w:tr w:rsidR="00466A1C" w14:paraId="555FA503" w14:textId="77777777">
        <w:tc>
          <w:tcPr>
            <w:tcW w:w="595" w:type="dxa"/>
          </w:tcPr>
          <w:p w14:paraId="4A77DBAC"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15</w:t>
            </w:r>
          </w:p>
        </w:tc>
        <w:tc>
          <w:tcPr>
            <w:tcW w:w="2661" w:type="dxa"/>
          </w:tcPr>
          <w:p w14:paraId="733342E0"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Poultry manure with litter</w:t>
            </w:r>
          </w:p>
        </w:tc>
        <w:tc>
          <w:tcPr>
            <w:tcW w:w="1701" w:type="dxa"/>
          </w:tcPr>
          <w:p w14:paraId="10999313" w14:textId="77777777" w:rsidR="00466A1C" w:rsidRDefault="00962345" w:rsidP="00D112F4">
            <w:pPr>
              <w:snapToGrid w:val="0"/>
              <w:spacing w:after="0" w:line="312" w:lineRule="auto"/>
              <w:contextualSpacing w:val="0"/>
              <w:jc w:val="both"/>
              <w:rPr>
                <w:color w:val="auto"/>
                <w:sz w:val="18"/>
                <w:szCs w:val="18"/>
              </w:rPr>
            </w:pPr>
            <w:bookmarkStart w:id="34" w:name="OLE_LINK16"/>
            <w:r>
              <w:rPr>
                <w:color w:val="auto"/>
                <w:sz w:val="18"/>
                <w:szCs w:val="18"/>
              </w:rPr>
              <w:t>Not Applicable</w:t>
            </w:r>
            <w:bookmarkEnd w:id="34"/>
          </w:p>
        </w:tc>
        <w:tc>
          <w:tcPr>
            <w:tcW w:w="4665" w:type="dxa"/>
          </w:tcPr>
          <w:p w14:paraId="6EABF194" w14:textId="77777777" w:rsidR="00466A1C" w:rsidRDefault="00962345" w:rsidP="00D112F4">
            <w:pPr>
              <w:snapToGrid w:val="0"/>
              <w:spacing w:after="0" w:line="312" w:lineRule="auto"/>
              <w:contextualSpacing w:val="0"/>
              <w:jc w:val="both"/>
              <w:rPr>
                <w:color w:val="auto"/>
                <w:sz w:val="18"/>
                <w:szCs w:val="18"/>
              </w:rPr>
            </w:pPr>
            <w:bookmarkStart w:id="35" w:name="OLE_LINK15"/>
            <w:r>
              <w:rPr>
                <w:color w:val="auto"/>
                <w:sz w:val="18"/>
                <w:szCs w:val="18"/>
              </w:rPr>
              <w:t>The farms involved in this project are large-scale swine farm, not the Poultry farm, so no poultry manure produced.</w:t>
            </w:r>
            <w:bookmarkEnd w:id="35"/>
            <w:r>
              <w:rPr>
                <w:color w:val="auto"/>
                <w:sz w:val="18"/>
                <w:szCs w:val="18"/>
              </w:rPr>
              <w:t xml:space="preserve"> This system is excluded.</w:t>
            </w:r>
          </w:p>
        </w:tc>
      </w:tr>
      <w:tr w:rsidR="00466A1C" w14:paraId="711147BF" w14:textId="77777777">
        <w:tc>
          <w:tcPr>
            <w:tcW w:w="595" w:type="dxa"/>
          </w:tcPr>
          <w:p w14:paraId="514A53CF"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16</w:t>
            </w:r>
          </w:p>
        </w:tc>
        <w:tc>
          <w:tcPr>
            <w:tcW w:w="2661" w:type="dxa"/>
          </w:tcPr>
          <w:p w14:paraId="2B7DFF5F"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Poultry manure without litter</w:t>
            </w:r>
          </w:p>
        </w:tc>
        <w:tc>
          <w:tcPr>
            <w:tcW w:w="1701" w:type="dxa"/>
          </w:tcPr>
          <w:p w14:paraId="1BBAAAD1" w14:textId="77777777" w:rsidR="00466A1C" w:rsidRDefault="00962345" w:rsidP="00D112F4">
            <w:pPr>
              <w:snapToGrid w:val="0"/>
              <w:spacing w:after="0" w:line="312" w:lineRule="auto"/>
              <w:contextualSpacing w:val="0"/>
              <w:jc w:val="both"/>
              <w:rPr>
                <w:color w:val="auto"/>
                <w:sz w:val="18"/>
                <w:szCs w:val="18"/>
              </w:rPr>
            </w:pPr>
            <w:bookmarkStart w:id="36" w:name="OLE_LINK17"/>
            <w:r>
              <w:rPr>
                <w:color w:val="auto"/>
                <w:sz w:val="18"/>
                <w:szCs w:val="18"/>
              </w:rPr>
              <w:t>Not Applicable</w:t>
            </w:r>
            <w:bookmarkEnd w:id="36"/>
          </w:p>
        </w:tc>
        <w:tc>
          <w:tcPr>
            <w:tcW w:w="4665" w:type="dxa"/>
          </w:tcPr>
          <w:p w14:paraId="6337DC74"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The farms involved in this project are large-scale swine farm, not the Poultry farm, so no poultry manure produced. This system is excluded.</w:t>
            </w:r>
          </w:p>
        </w:tc>
      </w:tr>
      <w:tr w:rsidR="00466A1C" w14:paraId="5802CFFC" w14:textId="77777777">
        <w:tc>
          <w:tcPr>
            <w:tcW w:w="595" w:type="dxa"/>
          </w:tcPr>
          <w:p w14:paraId="3EFA6306"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17</w:t>
            </w:r>
          </w:p>
        </w:tc>
        <w:tc>
          <w:tcPr>
            <w:tcW w:w="2661" w:type="dxa"/>
          </w:tcPr>
          <w:p w14:paraId="26B5A1BE"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Aerobic treatment</w:t>
            </w:r>
            <w:r>
              <w:rPr>
                <w:rFonts w:hint="eastAsia"/>
                <w:color w:val="auto"/>
                <w:sz w:val="18"/>
                <w:szCs w:val="18"/>
                <w:lang w:eastAsia="zh-CN"/>
              </w:rPr>
              <w:t>(</w:t>
            </w:r>
            <w:r>
              <w:rPr>
                <w:color w:val="auto"/>
                <w:sz w:val="18"/>
                <w:szCs w:val="18"/>
              </w:rPr>
              <w:t>Anaerobic Digester-Aerobic Treatment system</w:t>
            </w:r>
            <w:r>
              <w:rPr>
                <w:rFonts w:hint="eastAsia"/>
                <w:color w:val="auto"/>
                <w:sz w:val="18"/>
                <w:szCs w:val="18"/>
                <w:lang w:eastAsia="zh-CN"/>
              </w:rPr>
              <w:t>)</w:t>
            </w:r>
          </w:p>
        </w:tc>
        <w:tc>
          <w:tcPr>
            <w:tcW w:w="1701" w:type="dxa"/>
          </w:tcPr>
          <w:p w14:paraId="210AB138" w14:textId="77777777" w:rsidR="00466A1C" w:rsidRDefault="00962345" w:rsidP="00D112F4">
            <w:pPr>
              <w:snapToGrid w:val="0"/>
              <w:spacing w:after="0" w:line="312" w:lineRule="auto"/>
              <w:contextualSpacing w:val="0"/>
              <w:jc w:val="both"/>
              <w:rPr>
                <w:color w:val="auto"/>
                <w:sz w:val="18"/>
                <w:szCs w:val="18"/>
              </w:rPr>
            </w:pPr>
            <w:r>
              <w:rPr>
                <w:color w:val="auto"/>
                <w:sz w:val="18"/>
                <w:szCs w:val="18"/>
              </w:rPr>
              <w:t>Applicable</w:t>
            </w:r>
          </w:p>
        </w:tc>
        <w:tc>
          <w:tcPr>
            <w:tcW w:w="4665" w:type="dxa"/>
          </w:tcPr>
          <w:p w14:paraId="323D77DA" w14:textId="77777777" w:rsidR="00466A1C" w:rsidRDefault="00962345" w:rsidP="00D112F4">
            <w:pPr>
              <w:spacing w:after="0" w:line="312" w:lineRule="auto"/>
              <w:jc w:val="both"/>
              <w:rPr>
                <w:color w:val="auto"/>
                <w:sz w:val="18"/>
                <w:szCs w:val="18"/>
              </w:rPr>
            </w:pPr>
            <w:r>
              <w:rPr>
                <w:color w:val="auto"/>
                <w:sz w:val="18"/>
              </w:rPr>
              <w:t xml:space="preserve">A single aerobic treatment technique is not suitable for treating low </w:t>
            </w:r>
            <w:r>
              <w:rPr>
                <w:color w:val="auto"/>
                <w:sz w:val="18"/>
                <w:szCs w:val="18"/>
              </w:rPr>
              <w:t>concentration organic wastewater</w:t>
            </w:r>
            <w:r>
              <w:rPr>
                <w:color w:val="auto"/>
                <w:sz w:val="18"/>
              </w:rPr>
              <w:t xml:space="preserve"> in </w:t>
            </w:r>
            <w:r>
              <w:rPr>
                <w:color w:val="auto"/>
                <w:sz w:val="18"/>
                <w:szCs w:val="18"/>
              </w:rPr>
              <w:t xml:space="preserve">wastewater. This kind of wastewater contains a large amount of highly concentrated organic wastewater, which is difficult to be treated by the aerobic method and does not meet the Chinese environmental quality standards and pollutant discharge standards for discharge to </w:t>
            </w:r>
            <w:r>
              <w:rPr>
                <w:color w:val="auto"/>
                <w:sz w:val="18"/>
              </w:rPr>
              <w:t>water</w:t>
            </w:r>
            <w:r>
              <w:rPr>
                <w:color w:val="auto"/>
                <w:sz w:val="18"/>
                <w:szCs w:val="18"/>
              </w:rPr>
              <w:t xml:space="preserve"> bodies.</w:t>
            </w:r>
          </w:p>
          <w:p w14:paraId="7B2BBD1C" w14:textId="331C6B95" w:rsidR="00466A1C" w:rsidRDefault="00962345" w:rsidP="00D112F4">
            <w:pPr>
              <w:snapToGrid w:val="0"/>
              <w:spacing w:after="0" w:line="312" w:lineRule="auto"/>
              <w:contextualSpacing w:val="0"/>
              <w:jc w:val="both"/>
              <w:rPr>
                <w:color w:val="auto"/>
                <w:sz w:val="18"/>
                <w:szCs w:val="18"/>
              </w:rPr>
            </w:pPr>
            <w:r>
              <w:rPr>
                <w:color w:val="auto"/>
                <w:sz w:val="18"/>
                <w:szCs w:val="18"/>
              </w:rPr>
              <w:lastRenderedPageBreak/>
              <w:t>At present a combine Anaerobic Digester-Aerobic Treatment system is considered to be one of the most advanced manure</w:t>
            </w:r>
            <w:r>
              <w:rPr>
                <w:color w:val="auto"/>
                <w:sz w:val="18"/>
              </w:rPr>
              <w:t xml:space="preserve"> management </w:t>
            </w:r>
            <w:r>
              <w:rPr>
                <w:color w:val="auto"/>
                <w:sz w:val="18"/>
                <w:szCs w:val="18"/>
              </w:rPr>
              <w:t>systems, but to implement such technology need</w:t>
            </w:r>
            <w:r>
              <w:rPr>
                <w:color w:val="auto"/>
                <w:sz w:val="18"/>
              </w:rPr>
              <w:t xml:space="preserve"> high </w:t>
            </w:r>
            <w:r>
              <w:rPr>
                <w:color w:val="auto"/>
                <w:sz w:val="18"/>
                <w:szCs w:val="18"/>
              </w:rPr>
              <w:t>invest and the proposed project will not be invested and constructed without being registered as a GS</w:t>
            </w:r>
            <w:r>
              <w:rPr>
                <w:color w:val="auto"/>
                <w:sz w:val="18"/>
              </w:rPr>
              <w:t xml:space="preserve"> project.</w:t>
            </w:r>
          </w:p>
        </w:tc>
      </w:tr>
    </w:tbl>
    <w:p w14:paraId="7EF1D747" w14:textId="77777777" w:rsidR="00466A1C" w:rsidRDefault="00466A1C">
      <w:pPr>
        <w:snapToGrid w:val="0"/>
        <w:spacing w:after="0"/>
        <w:contextualSpacing w:val="0"/>
        <w:jc w:val="both"/>
        <w:rPr>
          <w:sz w:val="20"/>
          <w:szCs w:val="20"/>
          <w:lang w:eastAsia="zh-CN"/>
        </w:rPr>
      </w:pPr>
    </w:p>
    <w:p w14:paraId="1EDCABBE" w14:textId="77777777" w:rsidR="00466A1C" w:rsidRDefault="00962345" w:rsidP="00D112F4">
      <w:pPr>
        <w:snapToGrid w:val="0"/>
        <w:spacing w:after="0" w:line="312" w:lineRule="auto"/>
        <w:contextualSpacing w:val="0"/>
        <w:jc w:val="both"/>
        <w:rPr>
          <w:color w:val="auto"/>
          <w:sz w:val="20"/>
          <w:szCs w:val="20"/>
        </w:rPr>
      </w:pPr>
      <w:r>
        <w:rPr>
          <w:b/>
          <w:bCs/>
          <w:color w:val="auto"/>
          <w:sz w:val="20"/>
          <w:szCs w:val="20"/>
        </w:rPr>
        <w:t xml:space="preserve">Outcome of Step 1a: </w:t>
      </w:r>
      <w:r>
        <w:rPr>
          <w:color w:val="auto"/>
          <w:sz w:val="20"/>
          <w:szCs w:val="20"/>
          <w:lang w:eastAsia="zh-CN"/>
        </w:rPr>
        <w:t xml:space="preserve">In summary, the </w:t>
      </w:r>
      <w:r>
        <w:rPr>
          <w:color w:val="auto"/>
          <w:sz w:val="20"/>
          <w:szCs w:val="20"/>
        </w:rPr>
        <w:t xml:space="preserve">alternatives to the baseline scenario are identified </w:t>
      </w:r>
      <w:r>
        <w:rPr>
          <w:color w:val="auto"/>
          <w:sz w:val="20"/>
          <w:szCs w:val="20"/>
          <w:lang w:eastAsia="zh-CN"/>
        </w:rPr>
        <w:t>by the tool 02:”</w:t>
      </w:r>
      <w:r>
        <w:rPr>
          <w:color w:val="auto"/>
          <w:sz w:val="20"/>
          <w:szCs w:val="20"/>
        </w:rPr>
        <w:t xml:space="preserve"> Combined tool to identify the baseline scenario and demonstrate additionality (Version 07.0)</w:t>
      </w:r>
      <w:r>
        <w:rPr>
          <w:color w:val="auto"/>
          <w:sz w:val="20"/>
          <w:szCs w:val="20"/>
          <w:lang w:eastAsia="zh-CN"/>
        </w:rPr>
        <w:t>”</w:t>
      </w:r>
      <w:r>
        <w:rPr>
          <w:color w:val="auto"/>
          <w:sz w:val="20"/>
          <w:szCs w:val="20"/>
        </w:rPr>
        <w:t>as:</w:t>
      </w:r>
    </w:p>
    <w:p w14:paraId="12B54FB3" w14:textId="77777777" w:rsidR="00466A1C" w:rsidRDefault="00466A1C" w:rsidP="00D112F4">
      <w:pPr>
        <w:snapToGrid w:val="0"/>
        <w:spacing w:after="0" w:line="312" w:lineRule="auto"/>
        <w:contextualSpacing w:val="0"/>
        <w:jc w:val="both"/>
        <w:rPr>
          <w:color w:val="auto"/>
          <w:sz w:val="20"/>
          <w:szCs w:val="20"/>
        </w:rPr>
      </w:pPr>
    </w:p>
    <w:p w14:paraId="50BF37EE" w14:textId="77777777" w:rsidR="00466A1C" w:rsidRDefault="00962345" w:rsidP="00D112F4">
      <w:pPr>
        <w:snapToGrid w:val="0"/>
        <w:spacing w:after="0" w:line="312" w:lineRule="auto"/>
        <w:contextualSpacing w:val="0"/>
        <w:jc w:val="both"/>
        <w:rPr>
          <w:color w:val="auto"/>
          <w:sz w:val="20"/>
          <w:szCs w:val="20"/>
        </w:rPr>
      </w:pPr>
      <w:r>
        <w:rPr>
          <w:color w:val="auto"/>
          <w:sz w:val="20"/>
          <w:szCs w:val="20"/>
        </w:rPr>
        <w:t xml:space="preserve">Scenario 6: “The manure is disposed in an uncovered anaerobic lagoon” </w:t>
      </w:r>
    </w:p>
    <w:p w14:paraId="52D17E40" w14:textId="77777777" w:rsidR="00466A1C" w:rsidRDefault="00962345">
      <w:pPr>
        <w:snapToGrid w:val="0"/>
        <w:spacing w:after="0" w:line="312" w:lineRule="auto"/>
        <w:contextualSpacing w:val="0"/>
        <w:jc w:val="both"/>
        <w:rPr>
          <w:color w:val="auto"/>
          <w:sz w:val="20"/>
          <w:szCs w:val="20"/>
        </w:rPr>
      </w:pPr>
      <w:r>
        <w:rPr>
          <w:color w:val="auto"/>
          <w:sz w:val="20"/>
          <w:szCs w:val="20"/>
        </w:rPr>
        <w:t>Scenario 8&amp;17: Anaerobic Digester-Aerobic Treatment i.e., the proposed project activity not being registered as a GS project activity</w:t>
      </w:r>
    </w:p>
    <w:p w14:paraId="49E54074" w14:textId="77777777" w:rsidR="00466A1C" w:rsidRDefault="00466A1C">
      <w:pPr>
        <w:snapToGrid w:val="0"/>
        <w:spacing w:after="0" w:line="312" w:lineRule="auto"/>
        <w:contextualSpacing w:val="0"/>
        <w:jc w:val="both"/>
        <w:rPr>
          <w:color w:val="auto"/>
          <w:sz w:val="20"/>
          <w:szCs w:val="20"/>
        </w:rPr>
      </w:pPr>
    </w:p>
    <w:p w14:paraId="7AE68EDC" w14:textId="77777777" w:rsidR="00466A1C" w:rsidRDefault="00962345">
      <w:pPr>
        <w:snapToGrid w:val="0"/>
        <w:spacing w:after="0"/>
        <w:contextualSpacing w:val="0"/>
        <w:jc w:val="both"/>
        <w:rPr>
          <w:b/>
          <w:bCs/>
          <w:color w:val="auto"/>
          <w:sz w:val="20"/>
          <w:szCs w:val="20"/>
        </w:rPr>
      </w:pPr>
      <w:r>
        <w:rPr>
          <w:b/>
          <w:bCs/>
          <w:color w:val="auto"/>
          <w:sz w:val="20"/>
          <w:szCs w:val="20"/>
        </w:rPr>
        <w:t>Step 1b: Consistency with mandatory laws and regulations</w:t>
      </w:r>
    </w:p>
    <w:p w14:paraId="7A037D43" w14:textId="77777777" w:rsidR="00466A1C" w:rsidRDefault="00962345">
      <w:pPr>
        <w:spacing w:after="0" w:line="312" w:lineRule="auto"/>
        <w:jc w:val="both"/>
        <w:rPr>
          <w:color w:val="auto"/>
          <w:sz w:val="20"/>
          <w:szCs w:val="20"/>
          <w:lang w:eastAsia="zh-CN"/>
        </w:rPr>
      </w:pPr>
      <w:r>
        <w:rPr>
          <w:color w:val="auto"/>
          <w:sz w:val="20"/>
          <w:szCs w:val="20"/>
          <w:lang w:eastAsia="zh-CN"/>
        </w:rPr>
        <w:t>There is no legal law and regulation to mandate the livestock farm owners to implement anaerobic digestion, aerobic or other biological treatment techniques to treat the animal manure in China. Only the manure is prohibited to discharge directly into environment without any treatment as per Regulations on Prevention and Control of Pollution from Livestock and Poultry Farming</w:t>
      </w:r>
      <w:r>
        <w:rPr>
          <w:rStyle w:val="affff4"/>
          <w:color w:val="auto"/>
          <w:sz w:val="20"/>
          <w:szCs w:val="20"/>
          <w:lang w:eastAsia="zh-CN"/>
        </w:rPr>
        <w:footnoteReference w:id="13"/>
      </w:r>
      <w:r>
        <w:rPr>
          <w:color w:val="auto"/>
          <w:sz w:val="20"/>
          <w:szCs w:val="20"/>
          <w:lang w:eastAsia="zh-CN"/>
        </w:rPr>
        <w:t xml:space="preserve"> </w:t>
      </w:r>
      <w:r>
        <w:rPr>
          <w:rFonts w:hint="eastAsia"/>
          <w:color w:val="auto"/>
          <w:sz w:val="20"/>
          <w:szCs w:val="20"/>
          <w:lang w:eastAsia="zh-CN"/>
        </w:rPr>
        <w:t>issued</w:t>
      </w:r>
      <w:r>
        <w:rPr>
          <w:color w:val="auto"/>
          <w:sz w:val="20"/>
          <w:szCs w:val="20"/>
          <w:lang w:eastAsia="zh-CN"/>
        </w:rPr>
        <w:t xml:space="preserve"> by the State Council in Nov.2013.</w:t>
      </w:r>
    </w:p>
    <w:p w14:paraId="72E9708B" w14:textId="77777777" w:rsidR="00466A1C" w:rsidRDefault="00466A1C" w:rsidP="00D112F4">
      <w:pPr>
        <w:spacing w:after="0" w:line="312" w:lineRule="auto"/>
        <w:jc w:val="both"/>
        <w:rPr>
          <w:b/>
          <w:color w:val="auto"/>
          <w:sz w:val="20"/>
        </w:rPr>
      </w:pPr>
    </w:p>
    <w:p w14:paraId="008F726C" w14:textId="77777777" w:rsidR="00466A1C" w:rsidRDefault="00962345">
      <w:pPr>
        <w:widowControl w:val="0"/>
        <w:autoSpaceDE w:val="0"/>
        <w:autoSpaceDN w:val="0"/>
        <w:adjustRightInd w:val="0"/>
        <w:spacing w:after="0" w:line="312" w:lineRule="auto"/>
        <w:jc w:val="both"/>
        <w:rPr>
          <w:color w:val="auto"/>
          <w:sz w:val="20"/>
          <w:szCs w:val="20"/>
          <w:lang w:eastAsia="zh-CN"/>
        </w:rPr>
      </w:pPr>
      <w:r>
        <w:rPr>
          <w:color w:val="auto"/>
          <w:sz w:val="20"/>
          <w:szCs w:val="20"/>
          <w:lang w:eastAsia="zh-CN"/>
        </w:rPr>
        <w:t>According to “Technical specification for sanitation treatment of livestock and poultry manure</w:t>
      </w:r>
      <w:r>
        <w:rPr>
          <w:color w:val="auto"/>
          <w:sz w:val="20"/>
          <w:szCs w:val="20"/>
          <w:vertAlign w:val="superscript"/>
          <w:lang w:eastAsia="zh-CN"/>
        </w:rPr>
        <w:footnoteReference w:id="14"/>
      </w:r>
      <w:r>
        <w:rPr>
          <w:color w:val="auto"/>
          <w:sz w:val="20"/>
          <w:szCs w:val="20"/>
          <w:lang w:eastAsia="zh-CN"/>
        </w:rPr>
        <w:t>”, in China, the uncovered anaerobic lagoon is a kind of manure treatment method recognized by the state, which need minimum financial cost and is compliance with laws and regulations. Therefore, it is the most economic, viable and reasonable for livestock farm owners.</w:t>
      </w:r>
    </w:p>
    <w:p w14:paraId="1A253855" w14:textId="77777777" w:rsidR="00466A1C" w:rsidRDefault="00466A1C" w:rsidP="00D112F4">
      <w:pPr>
        <w:widowControl w:val="0"/>
        <w:autoSpaceDE w:val="0"/>
        <w:autoSpaceDN w:val="0"/>
        <w:adjustRightInd w:val="0"/>
        <w:spacing w:after="0" w:line="312" w:lineRule="auto"/>
        <w:jc w:val="both"/>
        <w:rPr>
          <w:color w:val="auto"/>
          <w:sz w:val="20"/>
          <w:szCs w:val="20"/>
          <w:lang w:eastAsia="zh-CN"/>
        </w:rPr>
      </w:pPr>
    </w:p>
    <w:p w14:paraId="20EED6F8" w14:textId="77777777" w:rsidR="00466A1C" w:rsidRDefault="00962345">
      <w:pPr>
        <w:widowControl w:val="0"/>
        <w:autoSpaceDE w:val="0"/>
        <w:autoSpaceDN w:val="0"/>
        <w:adjustRightInd w:val="0"/>
        <w:spacing w:after="0" w:line="312" w:lineRule="auto"/>
        <w:jc w:val="both"/>
        <w:rPr>
          <w:color w:val="auto"/>
          <w:sz w:val="20"/>
          <w:szCs w:val="20"/>
          <w:lang w:eastAsia="zh-CN"/>
        </w:rPr>
      </w:pPr>
      <w:r>
        <w:rPr>
          <w:color w:val="auto"/>
          <w:sz w:val="20"/>
          <w:szCs w:val="20"/>
          <w:lang w:eastAsia="zh-CN"/>
        </w:rPr>
        <w:t>As the “Specifications for the construction of manure resource utilization facilities for large-scale livestock and poultry farms (for trial implementation)</w:t>
      </w:r>
      <w:r>
        <w:rPr>
          <w:color w:val="auto"/>
          <w:sz w:val="20"/>
          <w:szCs w:val="20"/>
          <w:vertAlign w:val="superscript"/>
          <w:lang w:eastAsia="zh-CN"/>
        </w:rPr>
        <w:footnoteReference w:id="15"/>
      </w:r>
      <w:r>
        <w:rPr>
          <w:color w:val="auto"/>
          <w:sz w:val="20"/>
          <w:szCs w:val="20"/>
          <w:lang w:eastAsia="zh-CN"/>
        </w:rPr>
        <w:t>”, anaerobic digester, aerobic treatment or other biological treatment techniques methods to dispose manure waste are encouraged by the state and not mandatory.</w:t>
      </w:r>
    </w:p>
    <w:p w14:paraId="05B9AF04" w14:textId="77777777" w:rsidR="00466A1C" w:rsidRDefault="00466A1C" w:rsidP="00D112F4">
      <w:pPr>
        <w:widowControl w:val="0"/>
        <w:autoSpaceDE w:val="0"/>
        <w:autoSpaceDN w:val="0"/>
        <w:adjustRightInd w:val="0"/>
        <w:spacing w:after="0" w:line="312" w:lineRule="auto"/>
        <w:jc w:val="both"/>
        <w:rPr>
          <w:color w:val="auto"/>
          <w:sz w:val="20"/>
          <w:szCs w:val="20"/>
          <w:lang w:eastAsia="zh-CN"/>
        </w:rPr>
      </w:pPr>
    </w:p>
    <w:p w14:paraId="3F7BF027" w14:textId="77777777" w:rsidR="00466A1C" w:rsidRDefault="00962345" w:rsidP="00D112F4">
      <w:pPr>
        <w:widowControl w:val="0"/>
        <w:autoSpaceDE w:val="0"/>
        <w:autoSpaceDN w:val="0"/>
        <w:adjustRightInd w:val="0"/>
        <w:spacing w:after="0" w:line="312" w:lineRule="auto"/>
        <w:jc w:val="both"/>
        <w:rPr>
          <w:color w:val="auto"/>
          <w:sz w:val="20"/>
          <w:szCs w:val="20"/>
          <w:lang w:eastAsia="zh-CN"/>
        </w:rPr>
      </w:pPr>
      <w:r>
        <w:rPr>
          <w:color w:val="auto"/>
          <w:sz w:val="20"/>
          <w:szCs w:val="20"/>
          <w:lang w:eastAsia="zh-CN"/>
        </w:rPr>
        <w:t>Therefore, the Scenario 6: “The manure is disposed in an uncovered anaerobic lagoon” and Scenario 8&amp;17: Anaerobic Digester-Aerobic Treatment are all consistency with mandatory laws and regulations. So, the outcome of Step 1b is unchanged from Step 1a.</w:t>
      </w:r>
    </w:p>
    <w:p w14:paraId="1D88A21C" w14:textId="77777777" w:rsidR="00466A1C" w:rsidRDefault="00962345">
      <w:pPr>
        <w:snapToGrid w:val="0"/>
        <w:spacing w:after="0"/>
        <w:contextualSpacing w:val="0"/>
        <w:jc w:val="both"/>
        <w:rPr>
          <w:b/>
          <w:bCs/>
          <w:color w:val="auto"/>
          <w:sz w:val="20"/>
          <w:szCs w:val="20"/>
        </w:rPr>
      </w:pPr>
      <w:r>
        <w:rPr>
          <w:b/>
          <w:bCs/>
          <w:color w:val="auto"/>
          <w:sz w:val="20"/>
          <w:szCs w:val="20"/>
        </w:rPr>
        <w:t xml:space="preserve">Step 2: Barrier analysis </w:t>
      </w:r>
    </w:p>
    <w:p w14:paraId="1DBFCF16" w14:textId="77777777" w:rsidR="00466A1C" w:rsidRDefault="00466A1C">
      <w:pPr>
        <w:snapToGrid w:val="0"/>
        <w:spacing w:after="0"/>
        <w:contextualSpacing w:val="0"/>
        <w:jc w:val="both"/>
        <w:rPr>
          <w:color w:val="auto"/>
          <w:sz w:val="20"/>
          <w:szCs w:val="20"/>
        </w:rPr>
      </w:pPr>
    </w:p>
    <w:p w14:paraId="62783A55" w14:textId="77777777" w:rsidR="00466A1C" w:rsidRDefault="00962345" w:rsidP="00D112F4">
      <w:pPr>
        <w:snapToGrid w:val="0"/>
        <w:spacing w:after="0" w:line="312" w:lineRule="auto"/>
        <w:contextualSpacing w:val="0"/>
        <w:jc w:val="both"/>
        <w:rPr>
          <w:color w:val="auto"/>
          <w:sz w:val="20"/>
          <w:szCs w:val="20"/>
        </w:rPr>
      </w:pPr>
      <w:r>
        <w:rPr>
          <w:color w:val="auto"/>
          <w:sz w:val="20"/>
          <w:szCs w:val="20"/>
        </w:rPr>
        <w:lastRenderedPageBreak/>
        <w:t>There are no technology barriers, acceptability barriers and financial barriers that may prevent these two alternative scenarios to occur. As per Tool 02 Combined tool to identify the baseline scenario and demonstrate additionality (Version 07.0), go to Step 3 investment analysis.</w:t>
      </w:r>
    </w:p>
    <w:p w14:paraId="3962C9B0" w14:textId="77777777" w:rsidR="00466A1C" w:rsidRDefault="00466A1C">
      <w:pPr>
        <w:snapToGrid w:val="0"/>
        <w:spacing w:after="0"/>
        <w:contextualSpacing w:val="0"/>
        <w:jc w:val="both"/>
        <w:rPr>
          <w:color w:val="auto"/>
          <w:sz w:val="20"/>
          <w:szCs w:val="20"/>
        </w:rPr>
      </w:pPr>
    </w:p>
    <w:p w14:paraId="1DE0339D" w14:textId="6457FF1B" w:rsidR="00466A1C" w:rsidRDefault="00962345">
      <w:pPr>
        <w:snapToGrid w:val="0"/>
        <w:spacing w:after="0"/>
        <w:contextualSpacing w:val="0"/>
        <w:jc w:val="both"/>
        <w:rPr>
          <w:b/>
          <w:color w:val="auto"/>
          <w:sz w:val="20"/>
          <w:szCs w:val="20"/>
          <w:lang w:eastAsia="zh-CN"/>
        </w:rPr>
      </w:pPr>
      <w:r>
        <w:rPr>
          <w:b/>
          <w:color w:val="auto"/>
          <w:sz w:val="20"/>
          <w:szCs w:val="20"/>
          <w:lang w:eastAsia="zh-CN"/>
        </w:rPr>
        <w:t>Step 3: Investment analysis</w:t>
      </w:r>
    </w:p>
    <w:p w14:paraId="3D28DD3C" w14:textId="77777777" w:rsidR="00466A1C" w:rsidRDefault="00466A1C">
      <w:pPr>
        <w:widowControl w:val="0"/>
        <w:autoSpaceDE w:val="0"/>
        <w:autoSpaceDN w:val="0"/>
        <w:adjustRightInd w:val="0"/>
        <w:snapToGrid w:val="0"/>
        <w:spacing w:after="0"/>
        <w:contextualSpacing w:val="0"/>
        <w:jc w:val="both"/>
        <w:rPr>
          <w:sz w:val="20"/>
          <w:szCs w:val="20"/>
          <w:lang w:eastAsia="zh-CN"/>
        </w:rPr>
      </w:pPr>
    </w:p>
    <w:p w14:paraId="63BC2069" w14:textId="6029F95D" w:rsidR="00466A1C" w:rsidRDefault="00962345">
      <w:pPr>
        <w:widowControl w:val="0"/>
        <w:autoSpaceDE w:val="0"/>
        <w:autoSpaceDN w:val="0"/>
        <w:adjustRightInd w:val="0"/>
        <w:snapToGrid w:val="0"/>
        <w:spacing w:after="0" w:line="312" w:lineRule="auto"/>
        <w:contextualSpacing w:val="0"/>
        <w:jc w:val="both"/>
        <w:rPr>
          <w:color w:val="auto"/>
          <w:sz w:val="20"/>
        </w:rPr>
      </w:pPr>
      <w:r>
        <w:rPr>
          <w:color w:val="auto"/>
          <w:sz w:val="20"/>
        </w:rPr>
        <w:t xml:space="preserve">Undertake investment analysis of all the alternatives that don’t face any barriers, as identified in Step II. For each alternative, all cost and economic benefits attributable to the waste management scenario should be illustrated in a transparent and complete manner. Table </w:t>
      </w:r>
      <w:r w:rsidR="00DF04EE">
        <w:rPr>
          <w:color w:val="auto"/>
          <w:sz w:val="20"/>
        </w:rPr>
        <w:t xml:space="preserve">5 </w:t>
      </w:r>
      <w:r>
        <w:rPr>
          <w:color w:val="auto"/>
          <w:sz w:val="20"/>
        </w:rPr>
        <w:t>shows the investment analysis results of the uncovered anaerobic lagoon.</w:t>
      </w:r>
    </w:p>
    <w:p w14:paraId="43343F46" w14:textId="45505674" w:rsidR="00466A1C" w:rsidRDefault="00962345">
      <w:pPr>
        <w:widowControl w:val="0"/>
        <w:autoSpaceDE w:val="0"/>
        <w:autoSpaceDN w:val="0"/>
        <w:adjustRightInd w:val="0"/>
        <w:spacing w:after="0"/>
        <w:jc w:val="center"/>
        <w:rPr>
          <w:color w:val="auto"/>
          <w:sz w:val="18"/>
        </w:rPr>
      </w:pPr>
      <w:r>
        <w:rPr>
          <w:color w:val="auto"/>
          <w:sz w:val="18"/>
        </w:rPr>
        <w:t xml:space="preserve">Table </w:t>
      </w:r>
      <w:r w:rsidR="00DF04EE">
        <w:rPr>
          <w:color w:val="auto"/>
          <w:sz w:val="18"/>
        </w:rPr>
        <w:t xml:space="preserve">5 </w:t>
      </w:r>
      <w:r>
        <w:rPr>
          <w:color w:val="auto"/>
          <w:sz w:val="18"/>
        </w:rPr>
        <w:t>Investment analysis of the uncovered anaerobic lagoon (10</w:t>
      </w:r>
      <w:r>
        <w:rPr>
          <w:color w:val="auto"/>
          <w:sz w:val="18"/>
          <w:vertAlign w:val="superscript"/>
        </w:rPr>
        <w:t>4</w:t>
      </w:r>
      <w:r>
        <w:rPr>
          <w:color w:val="auto"/>
          <w:sz w:val="18"/>
        </w:rPr>
        <w:t xml:space="preserve"> RMB)</w:t>
      </w:r>
    </w:p>
    <w:tbl>
      <w:tblPr>
        <w:tblW w:w="95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5"/>
        <w:gridCol w:w="1259"/>
        <w:gridCol w:w="1259"/>
        <w:gridCol w:w="1103"/>
        <w:gridCol w:w="1259"/>
        <w:gridCol w:w="1259"/>
        <w:gridCol w:w="1108"/>
      </w:tblGrid>
      <w:tr w:rsidR="00466A1C" w14:paraId="5508A6D7" w14:textId="77777777">
        <w:trPr>
          <w:trHeight w:val="20"/>
          <w:jc w:val="center"/>
        </w:trPr>
        <w:tc>
          <w:tcPr>
            <w:tcW w:w="2345" w:type="dxa"/>
            <w:shd w:val="clear" w:color="auto" w:fill="auto"/>
            <w:vAlign w:val="center"/>
          </w:tcPr>
          <w:p w14:paraId="466C462F" w14:textId="77777777" w:rsidR="00466A1C" w:rsidRPr="00D112F4" w:rsidRDefault="00962345">
            <w:pPr>
              <w:pStyle w:val="Instruction"/>
              <w:ind w:left="0"/>
              <w:jc w:val="center"/>
              <w:rPr>
                <w:rFonts w:ascii="Verdana" w:hAnsi="Verdana"/>
                <w:b/>
                <w:iCs/>
                <w:sz w:val="18"/>
                <w:szCs w:val="18"/>
              </w:rPr>
            </w:pPr>
            <w:r w:rsidRPr="00D112F4">
              <w:rPr>
                <w:rFonts w:ascii="Verdana" w:hAnsi="Verdana"/>
                <w:b/>
                <w:iCs/>
                <w:sz w:val="18"/>
                <w:szCs w:val="18"/>
              </w:rPr>
              <w:t>Costs and benefits</w:t>
            </w:r>
          </w:p>
        </w:tc>
        <w:tc>
          <w:tcPr>
            <w:tcW w:w="1259" w:type="dxa"/>
            <w:shd w:val="clear" w:color="auto" w:fill="auto"/>
            <w:vAlign w:val="center"/>
          </w:tcPr>
          <w:p w14:paraId="42CD462D" w14:textId="77777777" w:rsidR="00466A1C" w:rsidRPr="00D112F4" w:rsidRDefault="00962345">
            <w:pPr>
              <w:pStyle w:val="Instruction"/>
              <w:ind w:left="0"/>
              <w:jc w:val="center"/>
              <w:rPr>
                <w:rFonts w:ascii="Verdana" w:hAnsi="Verdana"/>
                <w:b/>
                <w:iCs/>
                <w:sz w:val="18"/>
                <w:szCs w:val="18"/>
              </w:rPr>
            </w:pPr>
            <w:r w:rsidRPr="00D112F4">
              <w:rPr>
                <w:rFonts w:ascii="Verdana" w:hAnsi="Verdana"/>
                <w:b/>
                <w:iCs/>
                <w:sz w:val="18"/>
                <w:szCs w:val="18"/>
              </w:rPr>
              <w:t>1</w:t>
            </w:r>
          </w:p>
        </w:tc>
        <w:tc>
          <w:tcPr>
            <w:tcW w:w="1259" w:type="dxa"/>
            <w:shd w:val="clear" w:color="auto" w:fill="auto"/>
            <w:vAlign w:val="center"/>
          </w:tcPr>
          <w:p w14:paraId="580A02AA" w14:textId="77777777" w:rsidR="00466A1C" w:rsidRPr="00D112F4" w:rsidRDefault="00962345">
            <w:pPr>
              <w:pStyle w:val="Instruction"/>
              <w:ind w:left="0"/>
              <w:jc w:val="center"/>
              <w:rPr>
                <w:rFonts w:ascii="Verdana" w:hAnsi="Verdana"/>
                <w:b/>
                <w:iCs/>
                <w:sz w:val="18"/>
                <w:szCs w:val="18"/>
              </w:rPr>
            </w:pPr>
            <w:r w:rsidRPr="00D112F4">
              <w:rPr>
                <w:rFonts w:ascii="Verdana" w:hAnsi="Verdana"/>
                <w:b/>
                <w:iCs/>
                <w:sz w:val="18"/>
                <w:szCs w:val="18"/>
              </w:rPr>
              <w:t>2</w:t>
            </w:r>
          </w:p>
        </w:tc>
        <w:tc>
          <w:tcPr>
            <w:tcW w:w="1103" w:type="dxa"/>
            <w:shd w:val="clear" w:color="auto" w:fill="auto"/>
            <w:vAlign w:val="center"/>
          </w:tcPr>
          <w:p w14:paraId="13151731" w14:textId="77777777" w:rsidR="00466A1C" w:rsidRPr="00D112F4" w:rsidRDefault="00962345">
            <w:pPr>
              <w:pStyle w:val="Instruction"/>
              <w:ind w:left="0"/>
              <w:jc w:val="center"/>
              <w:rPr>
                <w:rFonts w:ascii="Verdana" w:hAnsi="Verdana"/>
                <w:b/>
                <w:iCs/>
                <w:sz w:val="18"/>
                <w:szCs w:val="18"/>
              </w:rPr>
            </w:pPr>
            <w:r w:rsidRPr="00D112F4">
              <w:rPr>
                <w:rFonts w:ascii="Verdana" w:hAnsi="Verdana"/>
                <w:b/>
                <w:iCs/>
                <w:sz w:val="18"/>
                <w:szCs w:val="18"/>
              </w:rPr>
              <w:t>3-4</w:t>
            </w:r>
          </w:p>
        </w:tc>
        <w:tc>
          <w:tcPr>
            <w:tcW w:w="1259" w:type="dxa"/>
            <w:shd w:val="clear" w:color="auto" w:fill="auto"/>
            <w:vAlign w:val="center"/>
          </w:tcPr>
          <w:p w14:paraId="2B2767B4" w14:textId="77777777" w:rsidR="00466A1C" w:rsidRPr="00D112F4" w:rsidRDefault="00962345">
            <w:pPr>
              <w:pStyle w:val="Instruction"/>
              <w:ind w:left="0"/>
              <w:jc w:val="center"/>
              <w:rPr>
                <w:rFonts w:ascii="Verdana" w:hAnsi="Verdana"/>
                <w:b/>
                <w:iCs/>
                <w:sz w:val="18"/>
                <w:szCs w:val="18"/>
              </w:rPr>
            </w:pPr>
            <w:r w:rsidRPr="00D112F4">
              <w:rPr>
                <w:rFonts w:ascii="Verdana" w:hAnsi="Verdana"/>
                <w:b/>
                <w:iCs/>
                <w:sz w:val="18"/>
                <w:szCs w:val="18"/>
              </w:rPr>
              <w:t>5</w:t>
            </w:r>
          </w:p>
        </w:tc>
        <w:tc>
          <w:tcPr>
            <w:tcW w:w="1259" w:type="dxa"/>
            <w:shd w:val="clear" w:color="auto" w:fill="auto"/>
            <w:vAlign w:val="center"/>
          </w:tcPr>
          <w:p w14:paraId="21C22103" w14:textId="77777777" w:rsidR="00466A1C" w:rsidRPr="00D112F4" w:rsidRDefault="00962345">
            <w:pPr>
              <w:pStyle w:val="Instruction"/>
              <w:ind w:left="0"/>
              <w:jc w:val="center"/>
              <w:rPr>
                <w:rFonts w:ascii="Verdana" w:hAnsi="Verdana"/>
                <w:b/>
                <w:iCs/>
                <w:sz w:val="18"/>
                <w:szCs w:val="18"/>
              </w:rPr>
            </w:pPr>
            <w:r w:rsidRPr="00D112F4">
              <w:rPr>
                <w:rFonts w:ascii="Verdana" w:hAnsi="Verdana"/>
                <w:b/>
                <w:iCs/>
                <w:sz w:val="18"/>
                <w:szCs w:val="18"/>
              </w:rPr>
              <w:t>6-15</w:t>
            </w:r>
          </w:p>
        </w:tc>
        <w:tc>
          <w:tcPr>
            <w:tcW w:w="1108" w:type="dxa"/>
            <w:shd w:val="clear" w:color="auto" w:fill="auto"/>
            <w:vAlign w:val="center"/>
          </w:tcPr>
          <w:p w14:paraId="2F79218B" w14:textId="77777777" w:rsidR="00466A1C" w:rsidRPr="00D112F4" w:rsidRDefault="00962345">
            <w:pPr>
              <w:pStyle w:val="Instruction"/>
              <w:ind w:left="0"/>
              <w:jc w:val="center"/>
              <w:rPr>
                <w:rFonts w:ascii="Verdana" w:hAnsi="Verdana"/>
                <w:b/>
                <w:iCs/>
                <w:sz w:val="18"/>
                <w:szCs w:val="18"/>
              </w:rPr>
            </w:pPr>
            <w:r w:rsidRPr="00D112F4">
              <w:rPr>
                <w:rFonts w:ascii="Verdana" w:hAnsi="Verdana"/>
                <w:b/>
                <w:iCs/>
                <w:sz w:val="18"/>
                <w:szCs w:val="18"/>
              </w:rPr>
              <w:t>16</w:t>
            </w:r>
          </w:p>
        </w:tc>
      </w:tr>
      <w:tr w:rsidR="00466A1C" w14:paraId="7E2F39A3" w14:textId="77777777">
        <w:trPr>
          <w:trHeight w:val="20"/>
          <w:jc w:val="center"/>
        </w:trPr>
        <w:tc>
          <w:tcPr>
            <w:tcW w:w="2345" w:type="dxa"/>
            <w:shd w:val="clear" w:color="auto" w:fill="auto"/>
            <w:vAlign w:val="center"/>
          </w:tcPr>
          <w:p w14:paraId="47F55BAC" w14:textId="77777777" w:rsidR="00466A1C" w:rsidRPr="00D112F4" w:rsidRDefault="00962345">
            <w:pPr>
              <w:pStyle w:val="Instruction"/>
              <w:ind w:left="0"/>
              <w:jc w:val="center"/>
              <w:rPr>
                <w:rFonts w:ascii="Verdana" w:hAnsi="Verdana"/>
                <w:b/>
                <w:iCs/>
                <w:sz w:val="18"/>
                <w:szCs w:val="18"/>
              </w:rPr>
            </w:pPr>
            <w:r w:rsidRPr="00D112F4">
              <w:rPr>
                <w:rFonts w:ascii="Verdana" w:hAnsi="Verdana"/>
                <w:b/>
                <w:iCs/>
                <w:sz w:val="18"/>
                <w:szCs w:val="18"/>
              </w:rPr>
              <w:t>Cash inflow</w:t>
            </w:r>
          </w:p>
        </w:tc>
        <w:tc>
          <w:tcPr>
            <w:tcW w:w="1259" w:type="dxa"/>
            <w:shd w:val="clear" w:color="auto" w:fill="auto"/>
            <w:vAlign w:val="center"/>
          </w:tcPr>
          <w:p w14:paraId="2ACABFF6" w14:textId="77777777" w:rsidR="00466A1C" w:rsidRPr="00D112F4" w:rsidRDefault="00962345">
            <w:pPr>
              <w:pStyle w:val="Instruction"/>
              <w:ind w:left="0"/>
              <w:jc w:val="center"/>
              <w:rPr>
                <w:rFonts w:ascii="Verdana" w:hAnsi="Verdana"/>
                <w:b/>
                <w:iCs/>
                <w:sz w:val="18"/>
                <w:szCs w:val="18"/>
              </w:rPr>
            </w:pPr>
            <w:r w:rsidRPr="00D112F4">
              <w:rPr>
                <w:rFonts w:ascii="Verdana" w:hAnsi="Verdana"/>
                <w:b/>
                <w:iCs/>
                <w:sz w:val="18"/>
                <w:szCs w:val="18"/>
              </w:rPr>
              <w:t>0.00</w:t>
            </w:r>
          </w:p>
        </w:tc>
        <w:tc>
          <w:tcPr>
            <w:tcW w:w="1259" w:type="dxa"/>
            <w:shd w:val="clear" w:color="auto" w:fill="auto"/>
            <w:vAlign w:val="center"/>
          </w:tcPr>
          <w:p w14:paraId="3F32F81D" w14:textId="77777777" w:rsidR="00466A1C" w:rsidRPr="00D112F4" w:rsidRDefault="00962345">
            <w:pPr>
              <w:pStyle w:val="Instruction"/>
              <w:ind w:left="0"/>
              <w:jc w:val="center"/>
              <w:rPr>
                <w:rFonts w:ascii="Verdana" w:hAnsi="Verdana"/>
                <w:b/>
                <w:iCs/>
                <w:sz w:val="18"/>
                <w:szCs w:val="18"/>
              </w:rPr>
            </w:pPr>
            <w:r w:rsidRPr="00D112F4">
              <w:rPr>
                <w:rFonts w:ascii="Verdana" w:hAnsi="Verdana"/>
                <w:b/>
                <w:iCs/>
                <w:sz w:val="18"/>
                <w:szCs w:val="18"/>
              </w:rPr>
              <w:t>0.00</w:t>
            </w:r>
          </w:p>
        </w:tc>
        <w:tc>
          <w:tcPr>
            <w:tcW w:w="1103" w:type="dxa"/>
            <w:shd w:val="clear" w:color="auto" w:fill="auto"/>
            <w:vAlign w:val="center"/>
          </w:tcPr>
          <w:p w14:paraId="21654FC5" w14:textId="77777777" w:rsidR="00466A1C" w:rsidRPr="00D112F4" w:rsidRDefault="00962345">
            <w:pPr>
              <w:pStyle w:val="Instruction"/>
              <w:ind w:left="0"/>
              <w:jc w:val="center"/>
              <w:rPr>
                <w:rFonts w:ascii="Verdana" w:hAnsi="Verdana"/>
                <w:b/>
                <w:iCs/>
                <w:sz w:val="18"/>
                <w:szCs w:val="18"/>
              </w:rPr>
            </w:pPr>
            <w:r w:rsidRPr="00D112F4">
              <w:rPr>
                <w:rFonts w:ascii="Verdana" w:hAnsi="Verdana"/>
                <w:b/>
                <w:iCs/>
                <w:sz w:val="18"/>
                <w:szCs w:val="18"/>
              </w:rPr>
              <w:t>0.00</w:t>
            </w:r>
          </w:p>
        </w:tc>
        <w:tc>
          <w:tcPr>
            <w:tcW w:w="1259" w:type="dxa"/>
            <w:shd w:val="clear" w:color="auto" w:fill="auto"/>
            <w:vAlign w:val="center"/>
          </w:tcPr>
          <w:p w14:paraId="46B20D3C" w14:textId="77777777" w:rsidR="00466A1C" w:rsidRPr="00D112F4" w:rsidRDefault="00962345">
            <w:pPr>
              <w:pStyle w:val="Instruction"/>
              <w:ind w:left="0"/>
              <w:jc w:val="center"/>
              <w:rPr>
                <w:rFonts w:ascii="Verdana" w:hAnsi="Verdana"/>
                <w:b/>
                <w:iCs/>
                <w:sz w:val="18"/>
                <w:szCs w:val="18"/>
              </w:rPr>
            </w:pPr>
            <w:r w:rsidRPr="00D112F4">
              <w:rPr>
                <w:rFonts w:ascii="Verdana" w:hAnsi="Verdana"/>
                <w:b/>
                <w:iCs/>
                <w:sz w:val="18"/>
                <w:szCs w:val="18"/>
              </w:rPr>
              <w:t>0.00</w:t>
            </w:r>
          </w:p>
        </w:tc>
        <w:tc>
          <w:tcPr>
            <w:tcW w:w="1259" w:type="dxa"/>
            <w:shd w:val="clear" w:color="auto" w:fill="auto"/>
            <w:vAlign w:val="center"/>
          </w:tcPr>
          <w:p w14:paraId="37B29A61" w14:textId="77777777" w:rsidR="00466A1C" w:rsidRPr="00D112F4" w:rsidRDefault="00962345">
            <w:pPr>
              <w:pStyle w:val="Instruction"/>
              <w:ind w:left="0"/>
              <w:jc w:val="center"/>
              <w:rPr>
                <w:rFonts w:ascii="Verdana" w:hAnsi="Verdana"/>
                <w:b/>
                <w:iCs/>
                <w:sz w:val="18"/>
                <w:szCs w:val="18"/>
              </w:rPr>
            </w:pPr>
            <w:r w:rsidRPr="00D112F4">
              <w:rPr>
                <w:rFonts w:ascii="Verdana" w:hAnsi="Verdana"/>
                <w:b/>
                <w:iCs/>
                <w:sz w:val="18"/>
                <w:szCs w:val="18"/>
              </w:rPr>
              <w:t>0.00</w:t>
            </w:r>
          </w:p>
        </w:tc>
        <w:tc>
          <w:tcPr>
            <w:tcW w:w="1108" w:type="dxa"/>
            <w:shd w:val="clear" w:color="auto" w:fill="auto"/>
            <w:vAlign w:val="center"/>
          </w:tcPr>
          <w:p w14:paraId="59D93E13" w14:textId="77777777" w:rsidR="00466A1C" w:rsidRPr="00D112F4" w:rsidRDefault="00962345">
            <w:pPr>
              <w:pStyle w:val="Instruction"/>
              <w:ind w:left="0"/>
              <w:jc w:val="center"/>
              <w:rPr>
                <w:rFonts w:ascii="Verdana" w:hAnsi="Verdana"/>
                <w:b/>
                <w:iCs/>
                <w:sz w:val="18"/>
                <w:szCs w:val="18"/>
              </w:rPr>
            </w:pPr>
            <w:r w:rsidRPr="00D112F4">
              <w:rPr>
                <w:rFonts w:ascii="Verdana" w:hAnsi="Verdana"/>
                <w:b/>
                <w:iCs/>
                <w:sz w:val="18"/>
                <w:szCs w:val="18"/>
              </w:rPr>
              <w:t>0.00</w:t>
            </w:r>
          </w:p>
        </w:tc>
      </w:tr>
      <w:tr w:rsidR="00466A1C" w14:paraId="47372414" w14:textId="77777777">
        <w:trPr>
          <w:trHeight w:val="20"/>
          <w:jc w:val="center"/>
        </w:trPr>
        <w:tc>
          <w:tcPr>
            <w:tcW w:w="2345" w:type="dxa"/>
            <w:shd w:val="clear" w:color="auto" w:fill="auto"/>
            <w:vAlign w:val="center"/>
          </w:tcPr>
          <w:p w14:paraId="74C32124"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Revenues from organic fertilizers sales</w:t>
            </w:r>
          </w:p>
        </w:tc>
        <w:tc>
          <w:tcPr>
            <w:tcW w:w="1259" w:type="dxa"/>
            <w:shd w:val="clear" w:color="auto" w:fill="auto"/>
            <w:vAlign w:val="center"/>
          </w:tcPr>
          <w:p w14:paraId="7CDB56E3"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259" w:type="dxa"/>
            <w:shd w:val="clear" w:color="auto" w:fill="auto"/>
            <w:vAlign w:val="center"/>
          </w:tcPr>
          <w:p w14:paraId="05A14990"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103" w:type="dxa"/>
            <w:shd w:val="clear" w:color="auto" w:fill="auto"/>
            <w:vAlign w:val="center"/>
          </w:tcPr>
          <w:p w14:paraId="178FDFF9"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259" w:type="dxa"/>
            <w:shd w:val="clear" w:color="auto" w:fill="auto"/>
            <w:vAlign w:val="center"/>
          </w:tcPr>
          <w:p w14:paraId="059011F3"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259" w:type="dxa"/>
            <w:shd w:val="clear" w:color="auto" w:fill="auto"/>
            <w:vAlign w:val="center"/>
          </w:tcPr>
          <w:p w14:paraId="030D5D7D"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108" w:type="dxa"/>
            <w:shd w:val="clear" w:color="auto" w:fill="auto"/>
            <w:vAlign w:val="center"/>
          </w:tcPr>
          <w:p w14:paraId="32C83F74"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r>
      <w:tr w:rsidR="00466A1C" w14:paraId="609571EC" w14:textId="77777777">
        <w:trPr>
          <w:trHeight w:val="20"/>
          <w:jc w:val="center"/>
        </w:trPr>
        <w:tc>
          <w:tcPr>
            <w:tcW w:w="2345" w:type="dxa"/>
            <w:shd w:val="clear" w:color="auto" w:fill="auto"/>
            <w:vAlign w:val="center"/>
          </w:tcPr>
          <w:p w14:paraId="296FE311"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Subsidy income</w:t>
            </w:r>
          </w:p>
        </w:tc>
        <w:tc>
          <w:tcPr>
            <w:tcW w:w="1259" w:type="dxa"/>
            <w:shd w:val="clear" w:color="auto" w:fill="auto"/>
            <w:vAlign w:val="center"/>
          </w:tcPr>
          <w:p w14:paraId="4466C7CF"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259" w:type="dxa"/>
            <w:shd w:val="clear" w:color="auto" w:fill="auto"/>
            <w:vAlign w:val="center"/>
          </w:tcPr>
          <w:p w14:paraId="360C38BA"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103" w:type="dxa"/>
            <w:shd w:val="clear" w:color="auto" w:fill="auto"/>
            <w:vAlign w:val="center"/>
          </w:tcPr>
          <w:p w14:paraId="0DE8F9F6"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259" w:type="dxa"/>
            <w:shd w:val="clear" w:color="auto" w:fill="auto"/>
            <w:vAlign w:val="center"/>
          </w:tcPr>
          <w:p w14:paraId="3DCA034C"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259" w:type="dxa"/>
            <w:shd w:val="clear" w:color="auto" w:fill="auto"/>
            <w:vAlign w:val="center"/>
          </w:tcPr>
          <w:p w14:paraId="09ED458B"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108" w:type="dxa"/>
            <w:shd w:val="clear" w:color="auto" w:fill="auto"/>
            <w:vAlign w:val="center"/>
          </w:tcPr>
          <w:p w14:paraId="6E918B2F"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r>
      <w:tr w:rsidR="00466A1C" w14:paraId="2CA140A1" w14:textId="77777777">
        <w:trPr>
          <w:trHeight w:val="20"/>
          <w:jc w:val="center"/>
        </w:trPr>
        <w:tc>
          <w:tcPr>
            <w:tcW w:w="2345" w:type="dxa"/>
            <w:shd w:val="clear" w:color="auto" w:fill="auto"/>
            <w:vAlign w:val="center"/>
          </w:tcPr>
          <w:p w14:paraId="604061A5"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Fixed assets residue value</w:t>
            </w:r>
          </w:p>
        </w:tc>
        <w:tc>
          <w:tcPr>
            <w:tcW w:w="1259" w:type="dxa"/>
            <w:shd w:val="clear" w:color="auto" w:fill="auto"/>
            <w:vAlign w:val="center"/>
          </w:tcPr>
          <w:p w14:paraId="20EEDAE6"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259" w:type="dxa"/>
            <w:shd w:val="clear" w:color="auto" w:fill="auto"/>
            <w:vAlign w:val="center"/>
          </w:tcPr>
          <w:p w14:paraId="065068DF"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103" w:type="dxa"/>
            <w:shd w:val="clear" w:color="auto" w:fill="auto"/>
            <w:vAlign w:val="center"/>
          </w:tcPr>
          <w:p w14:paraId="55D3F925"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259" w:type="dxa"/>
            <w:shd w:val="clear" w:color="auto" w:fill="auto"/>
            <w:vAlign w:val="center"/>
          </w:tcPr>
          <w:p w14:paraId="4009DAE1"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259" w:type="dxa"/>
            <w:shd w:val="clear" w:color="auto" w:fill="auto"/>
            <w:vAlign w:val="center"/>
          </w:tcPr>
          <w:p w14:paraId="551ECCCB"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108" w:type="dxa"/>
            <w:shd w:val="clear" w:color="auto" w:fill="auto"/>
            <w:vAlign w:val="center"/>
          </w:tcPr>
          <w:p w14:paraId="19A36688"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r>
      <w:tr w:rsidR="00466A1C" w14:paraId="3B72C24C" w14:textId="77777777">
        <w:trPr>
          <w:trHeight w:val="20"/>
          <w:jc w:val="center"/>
        </w:trPr>
        <w:tc>
          <w:tcPr>
            <w:tcW w:w="2345" w:type="dxa"/>
            <w:shd w:val="clear" w:color="auto" w:fill="auto"/>
            <w:vAlign w:val="center"/>
          </w:tcPr>
          <w:p w14:paraId="4139366E"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Recovered current capital</w:t>
            </w:r>
          </w:p>
        </w:tc>
        <w:tc>
          <w:tcPr>
            <w:tcW w:w="1259" w:type="dxa"/>
            <w:shd w:val="clear" w:color="auto" w:fill="auto"/>
            <w:vAlign w:val="center"/>
          </w:tcPr>
          <w:p w14:paraId="4AEA00E9"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259" w:type="dxa"/>
            <w:shd w:val="clear" w:color="auto" w:fill="auto"/>
            <w:vAlign w:val="center"/>
          </w:tcPr>
          <w:p w14:paraId="0E31DA84"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103" w:type="dxa"/>
            <w:shd w:val="clear" w:color="auto" w:fill="auto"/>
            <w:vAlign w:val="center"/>
          </w:tcPr>
          <w:p w14:paraId="2998B4B3"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259" w:type="dxa"/>
            <w:shd w:val="clear" w:color="auto" w:fill="auto"/>
            <w:vAlign w:val="center"/>
          </w:tcPr>
          <w:p w14:paraId="6258FA16"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259" w:type="dxa"/>
            <w:shd w:val="clear" w:color="auto" w:fill="auto"/>
            <w:vAlign w:val="center"/>
          </w:tcPr>
          <w:p w14:paraId="0A7F0DA4"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108" w:type="dxa"/>
            <w:shd w:val="clear" w:color="auto" w:fill="auto"/>
            <w:vAlign w:val="center"/>
          </w:tcPr>
          <w:p w14:paraId="473AF26B"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r>
      <w:tr w:rsidR="00466A1C" w14:paraId="28CC4CFD" w14:textId="77777777">
        <w:trPr>
          <w:trHeight w:val="20"/>
          <w:jc w:val="center"/>
        </w:trPr>
        <w:tc>
          <w:tcPr>
            <w:tcW w:w="2345" w:type="dxa"/>
            <w:shd w:val="clear" w:color="auto" w:fill="auto"/>
            <w:vAlign w:val="center"/>
          </w:tcPr>
          <w:p w14:paraId="3C94A5C4" w14:textId="77777777" w:rsidR="00466A1C" w:rsidRPr="00D112F4" w:rsidRDefault="00962345">
            <w:pPr>
              <w:pStyle w:val="Instruction"/>
              <w:ind w:left="0"/>
              <w:jc w:val="center"/>
              <w:rPr>
                <w:rFonts w:ascii="Verdana" w:hAnsi="Verdana"/>
                <w:b/>
                <w:iCs/>
                <w:sz w:val="18"/>
                <w:szCs w:val="18"/>
              </w:rPr>
            </w:pPr>
            <w:r w:rsidRPr="00D112F4">
              <w:rPr>
                <w:rFonts w:ascii="Verdana" w:hAnsi="Verdana"/>
                <w:b/>
                <w:iCs/>
                <w:sz w:val="18"/>
                <w:szCs w:val="18"/>
              </w:rPr>
              <w:t>Cash outflow</w:t>
            </w:r>
          </w:p>
        </w:tc>
        <w:tc>
          <w:tcPr>
            <w:tcW w:w="1259" w:type="dxa"/>
            <w:shd w:val="clear" w:color="auto" w:fill="auto"/>
            <w:vAlign w:val="center"/>
          </w:tcPr>
          <w:p w14:paraId="2DA826F9" w14:textId="77777777" w:rsidR="00466A1C" w:rsidRPr="00D112F4" w:rsidRDefault="00962345">
            <w:pPr>
              <w:pStyle w:val="Instruction"/>
              <w:ind w:left="0"/>
              <w:jc w:val="center"/>
              <w:rPr>
                <w:rFonts w:ascii="Verdana" w:hAnsi="Verdana"/>
                <w:b/>
                <w:iCs/>
                <w:sz w:val="18"/>
                <w:szCs w:val="18"/>
              </w:rPr>
            </w:pPr>
            <w:r>
              <w:rPr>
                <w:rFonts w:ascii="Verdana" w:hAnsi="Verdana"/>
                <w:b/>
                <w:iCs/>
                <w:sz w:val="18"/>
                <w:szCs w:val="18"/>
              </w:rPr>
              <w:t>25.5</w:t>
            </w:r>
          </w:p>
        </w:tc>
        <w:tc>
          <w:tcPr>
            <w:tcW w:w="1259" w:type="dxa"/>
            <w:shd w:val="clear" w:color="auto" w:fill="auto"/>
            <w:vAlign w:val="center"/>
          </w:tcPr>
          <w:p w14:paraId="26EBDEF9" w14:textId="77777777" w:rsidR="00466A1C" w:rsidRPr="00D112F4" w:rsidRDefault="00962345">
            <w:pPr>
              <w:pStyle w:val="Instruction"/>
              <w:ind w:left="0"/>
              <w:jc w:val="center"/>
              <w:rPr>
                <w:rFonts w:ascii="Verdana" w:hAnsi="Verdana"/>
                <w:b/>
                <w:iCs/>
                <w:sz w:val="18"/>
                <w:szCs w:val="18"/>
              </w:rPr>
            </w:pPr>
            <w:r>
              <w:rPr>
                <w:rFonts w:ascii="Verdana" w:hAnsi="Verdana"/>
                <w:b/>
                <w:iCs/>
                <w:sz w:val="18"/>
                <w:szCs w:val="18"/>
              </w:rPr>
              <w:t>10.5</w:t>
            </w:r>
          </w:p>
        </w:tc>
        <w:tc>
          <w:tcPr>
            <w:tcW w:w="1103" w:type="dxa"/>
            <w:shd w:val="clear" w:color="auto" w:fill="auto"/>
            <w:vAlign w:val="center"/>
          </w:tcPr>
          <w:p w14:paraId="41D5B8FE" w14:textId="77777777" w:rsidR="00466A1C" w:rsidRPr="00D112F4" w:rsidRDefault="00962345">
            <w:pPr>
              <w:pStyle w:val="Instruction"/>
              <w:ind w:left="0"/>
              <w:jc w:val="center"/>
              <w:rPr>
                <w:rFonts w:ascii="Verdana" w:hAnsi="Verdana"/>
                <w:b/>
                <w:iCs/>
                <w:sz w:val="18"/>
                <w:szCs w:val="18"/>
              </w:rPr>
            </w:pPr>
            <w:r>
              <w:rPr>
                <w:rFonts w:ascii="Verdana" w:hAnsi="Verdana"/>
                <w:b/>
                <w:iCs/>
                <w:sz w:val="18"/>
                <w:szCs w:val="18"/>
              </w:rPr>
              <w:t>10.5</w:t>
            </w:r>
          </w:p>
        </w:tc>
        <w:tc>
          <w:tcPr>
            <w:tcW w:w="1259" w:type="dxa"/>
            <w:shd w:val="clear" w:color="auto" w:fill="auto"/>
            <w:vAlign w:val="center"/>
          </w:tcPr>
          <w:p w14:paraId="3F26CD80" w14:textId="77777777" w:rsidR="00466A1C" w:rsidRPr="00D112F4" w:rsidRDefault="00962345">
            <w:pPr>
              <w:pStyle w:val="Instruction"/>
              <w:ind w:left="0"/>
              <w:jc w:val="center"/>
              <w:rPr>
                <w:rFonts w:ascii="Verdana" w:hAnsi="Verdana"/>
                <w:b/>
                <w:iCs/>
                <w:sz w:val="18"/>
                <w:szCs w:val="18"/>
              </w:rPr>
            </w:pPr>
            <w:r>
              <w:rPr>
                <w:rFonts w:ascii="Verdana" w:hAnsi="Verdana"/>
                <w:b/>
                <w:iCs/>
                <w:sz w:val="18"/>
                <w:szCs w:val="18"/>
              </w:rPr>
              <w:t>10.5</w:t>
            </w:r>
          </w:p>
        </w:tc>
        <w:tc>
          <w:tcPr>
            <w:tcW w:w="1259" w:type="dxa"/>
            <w:shd w:val="clear" w:color="auto" w:fill="auto"/>
            <w:vAlign w:val="center"/>
          </w:tcPr>
          <w:p w14:paraId="4EA6908D" w14:textId="77777777" w:rsidR="00466A1C" w:rsidRPr="00D112F4" w:rsidRDefault="00962345">
            <w:pPr>
              <w:pStyle w:val="Instruction"/>
              <w:ind w:left="0"/>
              <w:jc w:val="center"/>
              <w:rPr>
                <w:rFonts w:ascii="Verdana" w:hAnsi="Verdana"/>
                <w:b/>
                <w:iCs/>
                <w:sz w:val="18"/>
                <w:szCs w:val="18"/>
              </w:rPr>
            </w:pPr>
            <w:r>
              <w:rPr>
                <w:rFonts w:ascii="Verdana" w:hAnsi="Verdana"/>
                <w:b/>
                <w:iCs/>
                <w:sz w:val="18"/>
                <w:szCs w:val="18"/>
              </w:rPr>
              <w:t>10.5</w:t>
            </w:r>
          </w:p>
        </w:tc>
        <w:tc>
          <w:tcPr>
            <w:tcW w:w="1108" w:type="dxa"/>
            <w:shd w:val="clear" w:color="auto" w:fill="auto"/>
            <w:vAlign w:val="center"/>
          </w:tcPr>
          <w:p w14:paraId="67043E06" w14:textId="77777777" w:rsidR="00466A1C" w:rsidRPr="00D112F4" w:rsidRDefault="00962345">
            <w:pPr>
              <w:pStyle w:val="Instruction"/>
              <w:ind w:left="0"/>
              <w:jc w:val="center"/>
              <w:rPr>
                <w:rFonts w:ascii="Verdana" w:hAnsi="Verdana"/>
                <w:b/>
                <w:iCs/>
                <w:sz w:val="18"/>
                <w:szCs w:val="18"/>
              </w:rPr>
            </w:pPr>
            <w:r>
              <w:rPr>
                <w:rFonts w:ascii="Verdana" w:hAnsi="Verdana"/>
                <w:b/>
                <w:iCs/>
                <w:sz w:val="18"/>
                <w:szCs w:val="18"/>
              </w:rPr>
              <w:t>10.5</w:t>
            </w:r>
          </w:p>
        </w:tc>
      </w:tr>
      <w:tr w:rsidR="00466A1C" w14:paraId="3E1380C4" w14:textId="77777777">
        <w:trPr>
          <w:trHeight w:val="20"/>
          <w:jc w:val="center"/>
        </w:trPr>
        <w:tc>
          <w:tcPr>
            <w:tcW w:w="2345" w:type="dxa"/>
            <w:shd w:val="clear" w:color="auto" w:fill="auto"/>
            <w:vAlign w:val="center"/>
          </w:tcPr>
          <w:p w14:paraId="40B25376"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Construction investment</w:t>
            </w:r>
          </w:p>
        </w:tc>
        <w:tc>
          <w:tcPr>
            <w:tcW w:w="1259" w:type="dxa"/>
            <w:shd w:val="clear" w:color="auto" w:fill="auto"/>
            <w:vAlign w:val="center"/>
          </w:tcPr>
          <w:p w14:paraId="1438AFA2" w14:textId="77777777" w:rsidR="00466A1C" w:rsidRPr="00D112F4" w:rsidRDefault="00962345">
            <w:pPr>
              <w:pStyle w:val="Instruction"/>
              <w:ind w:left="0"/>
              <w:jc w:val="center"/>
              <w:rPr>
                <w:rFonts w:ascii="Verdana" w:hAnsi="Verdana"/>
                <w:iCs/>
                <w:sz w:val="18"/>
                <w:szCs w:val="18"/>
              </w:rPr>
            </w:pPr>
            <w:r>
              <w:rPr>
                <w:rFonts w:ascii="Verdana" w:hAnsi="Verdana"/>
                <w:iCs/>
                <w:sz w:val="18"/>
                <w:szCs w:val="18"/>
              </w:rPr>
              <w:t>15.00</w:t>
            </w:r>
          </w:p>
        </w:tc>
        <w:tc>
          <w:tcPr>
            <w:tcW w:w="1259" w:type="dxa"/>
            <w:shd w:val="clear" w:color="auto" w:fill="auto"/>
            <w:vAlign w:val="center"/>
          </w:tcPr>
          <w:p w14:paraId="5DB6A48E"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103" w:type="dxa"/>
            <w:shd w:val="clear" w:color="auto" w:fill="auto"/>
            <w:vAlign w:val="center"/>
          </w:tcPr>
          <w:p w14:paraId="42D3B919"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259" w:type="dxa"/>
            <w:shd w:val="clear" w:color="auto" w:fill="auto"/>
            <w:vAlign w:val="center"/>
          </w:tcPr>
          <w:p w14:paraId="4F70C1EF"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259" w:type="dxa"/>
            <w:shd w:val="clear" w:color="auto" w:fill="auto"/>
            <w:vAlign w:val="center"/>
          </w:tcPr>
          <w:p w14:paraId="33CCBD19"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108" w:type="dxa"/>
            <w:shd w:val="clear" w:color="auto" w:fill="auto"/>
            <w:vAlign w:val="center"/>
          </w:tcPr>
          <w:p w14:paraId="507F48AA"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r>
      <w:tr w:rsidR="00466A1C" w14:paraId="78CF9EB2" w14:textId="77777777">
        <w:trPr>
          <w:trHeight w:val="20"/>
          <w:jc w:val="center"/>
        </w:trPr>
        <w:tc>
          <w:tcPr>
            <w:tcW w:w="2345" w:type="dxa"/>
            <w:shd w:val="clear" w:color="auto" w:fill="auto"/>
            <w:vAlign w:val="center"/>
          </w:tcPr>
          <w:p w14:paraId="0D3FC555"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Current capital</w:t>
            </w:r>
          </w:p>
        </w:tc>
        <w:tc>
          <w:tcPr>
            <w:tcW w:w="1259" w:type="dxa"/>
            <w:shd w:val="clear" w:color="auto" w:fill="auto"/>
            <w:vAlign w:val="center"/>
          </w:tcPr>
          <w:p w14:paraId="62821775"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259" w:type="dxa"/>
            <w:shd w:val="clear" w:color="auto" w:fill="auto"/>
            <w:vAlign w:val="center"/>
          </w:tcPr>
          <w:p w14:paraId="33CACB95"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103" w:type="dxa"/>
            <w:shd w:val="clear" w:color="auto" w:fill="auto"/>
            <w:vAlign w:val="center"/>
          </w:tcPr>
          <w:p w14:paraId="05F0D213"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259" w:type="dxa"/>
            <w:shd w:val="clear" w:color="auto" w:fill="auto"/>
            <w:vAlign w:val="center"/>
          </w:tcPr>
          <w:p w14:paraId="02B7C633"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259" w:type="dxa"/>
            <w:shd w:val="clear" w:color="auto" w:fill="auto"/>
            <w:vAlign w:val="center"/>
          </w:tcPr>
          <w:p w14:paraId="5F3B34D8"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108" w:type="dxa"/>
            <w:shd w:val="clear" w:color="auto" w:fill="auto"/>
            <w:vAlign w:val="center"/>
          </w:tcPr>
          <w:p w14:paraId="7D6723A6"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r>
      <w:tr w:rsidR="00466A1C" w14:paraId="639B56D9" w14:textId="77777777">
        <w:trPr>
          <w:trHeight w:val="20"/>
          <w:jc w:val="center"/>
        </w:trPr>
        <w:tc>
          <w:tcPr>
            <w:tcW w:w="2345" w:type="dxa"/>
            <w:shd w:val="clear" w:color="auto" w:fill="auto"/>
            <w:vAlign w:val="center"/>
          </w:tcPr>
          <w:p w14:paraId="50081B8F"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O&amp;M cost</w:t>
            </w:r>
          </w:p>
        </w:tc>
        <w:tc>
          <w:tcPr>
            <w:tcW w:w="1259" w:type="dxa"/>
            <w:shd w:val="clear" w:color="auto" w:fill="auto"/>
            <w:vAlign w:val="center"/>
          </w:tcPr>
          <w:p w14:paraId="62161164" w14:textId="77777777" w:rsidR="00466A1C" w:rsidRPr="00D112F4" w:rsidRDefault="00962345">
            <w:pPr>
              <w:pStyle w:val="Instruction"/>
              <w:ind w:left="0"/>
              <w:jc w:val="center"/>
              <w:rPr>
                <w:rFonts w:ascii="Verdana" w:hAnsi="Verdana"/>
                <w:iCs/>
                <w:sz w:val="18"/>
                <w:szCs w:val="18"/>
              </w:rPr>
            </w:pPr>
            <w:r>
              <w:rPr>
                <w:rFonts w:ascii="Verdana" w:hAnsi="Verdana"/>
                <w:iCs/>
                <w:sz w:val="18"/>
                <w:szCs w:val="18"/>
              </w:rPr>
              <w:t>10.5</w:t>
            </w:r>
          </w:p>
        </w:tc>
        <w:tc>
          <w:tcPr>
            <w:tcW w:w="1259" w:type="dxa"/>
            <w:shd w:val="clear" w:color="auto" w:fill="auto"/>
            <w:vAlign w:val="center"/>
          </w:tcPr>
          <w:p w14:paraId="03A61E5F" w14:textId="77777777" w:rsidR="00466A1C" w:rsidRPr="00D112F4" w:rsidRDefault="00962345">
            <w:pPr>
              <w:pStyle w:val="Instruction"/>
              <w:ind w:left="0"/>
              <w:jc w:val="center"/>
              <w:rPr>
                <w:rFonts w:ascii="Verdana" w:hAnsi="Verdana"/>
                <w:iCs/>
                <w:sz w:val="18"/>
                <w:szCs w:val="18"/>
              </w:rPr>
            </w:pPr>
            <w:r>
              <w:rPr>
                <w:rFonts w:ascii="Verdana" w:hAnsi="Verdana"/>
                <w:iCs/>
                <w:sz w:val="18"/>
                <w:szCs w:val="18"/>
              </w:rPr>
              <w:t>10.5</w:t>
            </w:r>
          </w:p>
        </w:tc>
        <w:tc>
          <w:tcPr>
            <w:tcW w:w="1103" w:type="dxa"/>
            <w:shd w:val="clear" w:color="auto" w:fill="auto"/>
            <w:vAlign w:val="center"/>
          </w:tcPr>
          <w:p w14:paraId="16E7CB5A" w14:textId="77777777" w:rsidR="00466A1C" w:rsidRPr="00D112F4" w:rsidRDefault="00962345">
            <w:pPr>
              <w:pStyle w:val="Instruction"/>
              <w:ind w:left="0"/>
              <w:jc w:val="center"/>
              <w:rPr>
                <w:rFonts w:ascii="Verdana" w:hAnsi="Verdana"/>
                <w:iCs/>
                <w:sz w:val="18"/>
                <w:szCs w:val="18"/>
              </w:rPr>
            </w:pPr>
            <w:r>
              <w:rPr>
                <w:rFonts w:ascii="Verdana" w:hAnsi="Verdana"/>
                <w:iCs/>
                <w:sz w:val="18"/>
                <w:szCs w:val="18"/>
              </w:rPr>
              <w:t>10.5</w:t>
            </w:r>
          </w:p>
        </w:tc>
        <w:tc>
          <w:tcPr>
            <w:tcW w:w="1259" w:type="dxa"/>
            <w:shd w:val="clear" w:color="auto" w:fill="auto"/>
            <w:vAlign w:val="center"/>
          </w:tcPr>
          <w:p w14:paraId="5570EEF2" w14:textId="77777777" w:rsidR="00466A1C" w:rsidRPr="00D112F4" w:rsidRDefault="00962345">
            <w:pPr>
              <w:pStyle w:val="Instruction"/>
              <w:ind w:left="0"/>
              <w:jc w:val="center"/>
              <w:rPr>
                <w:rFonts w:ascii="Verdana" w:hAnsi="Verdana"/>
                <w:iCs/>
                <w:sz w:val="18"/>
                <w:szCs w:val="18"/>
              </w:rPr>
            </w:pPr>
            <w:r>
              <w:rPr>
                <w:rFonts w:ascii="Verdana" w:hAnsi="Verdana"/>
                <w:iCs/>
                <w:sz w:val="18"/>
                <w:szCs w:val="18"/>
              </w:rPr>
              <w:t>10.5</w:t>
            </w:r>
          </w:p>
        </w:tc>
        <w:tc>
          <w:tcPr>
            <w:tcW w:w="1259" w:type="dxa"/>
            <w:shd w:val="clear" w:color="auto" w:fill="auto"/>
            <w:vAlign w:val="center"/>
          </w:tcPr>
          <w:p w14:paraId="688B9D0B" w14:textId="77777777" w:rsidR="00466A1C" w:rsidRPr="00D112F4" w:rsidRDefault="00962345">
            <w:pPr>
              <w:pStyle w:val="Instruction"/>
              <w:ind w:left="0"/>
              <w:jc w:val="center"/>
              <w:rPr>
                <w:rFonts w:ascii="Verdana" w:hAnsi="Verdana"/>
                <w:iCs/>
                <w:sz w:val="18"/>
                <w:szCs w:val="18"/>
              </w:rPr>
            </w:pPr>
            <w:r>
              <w:rPr>
                <w:rFonts w:ascii="Verdana" w:hAnsi="Verdana"/>
                <w:iCs/>
                <w:sz w:val="18"/>
                <w:szCs w:val="18"/>
              </w:rPr>
              <w:t>10.5</w:t>
            </w:r>
          </w:p>
        </w:tc>
        <w:tc>
          <w:tcPr>
            <w:tcW w:w="1108" w:type="dxa"/>
            <w:shd w:val="clear" w:color="auto" w:fill="auto"/>
            <w:vAlign w:val="center"/>
          </w:tcPr>
          <w:p w14:paraId="4F1494C0" w14:textId="77777777" w:rsidR="00466A1C" w:rsidRPr="00D112F4" w:rsidRDefault="00962345">
            <w:pPr>
              <w:pStyle w:val="Instruction"/>
              <w:ind w:left="0"/>
              <w:jc w:val="center"/>
              <w:rPr>
                <w:rFonts w:ascii="Verdana" w:hAnsi="Verdana"/>
                <w:iCs/>
                <w:sz w:val="18"/>
                <w:szCs w:val="18"/>
              </w:rPr>
            </w:pPr>
            <w:r>
              <w:rPr>
                <w:rFonts w:ascii="Verdana" w:hAnsi="Verdana"/>
                <w:iCs/>
                <w:sz w:val="18"/>
                <w:szCs w:val="18"/>
              </w:rPr>
              <w:t>10.5</w:t>
            </w:r>
          </w:p>
        </w:tc>
      </w:tr>
      <w:tr w:rsidR="00466A1C" w14:paraId="699A34E8" w14:textId="77777777">
        <w:trPr>
          <w:trHeight w:val="20"/>
          <w:jc w:val="center"/>
        </w:trPr>
        <w:tc>
          <w:tcPr>
            <w:tcW w:w="2345" w:type="dxa"/>
            <w:shd w:val="clear" w:color="auto" w:fill="auto"/>
            <w:vAlign w:val="center"/>
          </w:tcPr>
          <w:p w14:paraId="595FBF83"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Sales tax and associate charge</w:t>
            </w:r>
          </w:p>
        </w:tc>
        <w:tc>
          <w:tcPr>
            <w:tcW w:w="1259" w:type="dxa"/>
            <w:shd w:val="clear" w:color="auto" w:fill="auto"/>
            <w:vAlign w:val="center"/>
          </w:tcPr>
          <w:p w14:paraId="4942E805"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259" w:type="dxa"/>
            <w:shd w:val="clear" w:color="auto" w:fill="auto"/>
            <w:vAlign w:val="center"/>
          </w:tcPr>
          <w:p w14:paraId="26CBE315"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103" w:type="dxa"/>
            <w:shd w:val="clear" w:color="auto" w:fill="auto"/>
            <w:vAlign w:val="center"/>
          </w:tcPr>
          <w:p w14:paraId="76D3593E"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259" w:type="dxa"/>
            <w:shd w:val="clear" w:color="auto" w:fill="auto"/>
            <w:vAlign w:val="center"/>
          </w:tcPr>
          <w:p w14:paraId="25139DB4"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259" w:type="dxa"/>
            <w:shd w:val="clear" w:color="auto" w:fill="auto"/>
            <w:vAlign w:val="center"/>
          </w:tcPr>
          <w:p w14:paraId="7C95D7BB"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108" w:type="dxa"/>
            <w:shd w:val="clear" w:color="auto" w:fill="auto"/>
            <w:vAlign w:val="center"/>
          </w:tcPr>
          <w:p w14:paraId="1B821CDE"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r>
      <w:tr w:rsidR="00466A1C" w14:paraId="2A2BDF78" w14:textId="77777777">
        <w:trPr>
          <w:trHeight w:val="20"/>
          <w:jc w:val="center"/>
        </w:trPr>
        <w:tc>
          <w:tcPr>
            <w:tcW w:w="2345" w:type="dxa"/>
            <w:shd w:val="clear" w:color="auto" w:fill="auto"/>
            <w:vAlign w:val="center"/>
          </w:tcPr>
          <w:p w14:paraId="5BEC9454" w14:textId="77777777" w:rsidR="00466A1C" w:rsidRPr="00D112F4" w:rsidRDefault="00962345">
            <w:pPr>
              <w:pStyle w:val="Instruction"/>
              <w:ind w:left="0"/>
              <w:jc w:val="center"/>
              <w:rPr>
                <w:rFonts w:ascii="Verdana" w:hAnsi="Verdana"/>
                <w:b/>
                <w:iCs/>
                <w:sz w:val="18"/>
                <w:szCs w:val="18"/>
              </w:rPr>
            </w:pPr>
            <w:r w:rsidRPr="00D112F4">
              <w:rPr>
                <w:rFonts w:ascii="Verdana" w:hAnsi="Verdana"/>
                <w:b/>
                <w:iCs/>
                <w:sz w:val="18"/>
                <w:szCs w:val="18"/>
              </w:rPr>
              <w:t>Net cash flow</w:t>
            </w:r>
          </w:p>
        </w:tc>
        <w:tc>
          <w:tcPr>
            <w:tcW w:w="1259" w:type="dxa"/>
            <w:shd w:val="clear" w:color="auto" w:fill="auto"/>
            <w:vAlign w:val="center"/>
          </w:tcPr>
          <w:p w14:paraId="1E033183" w14:textId="77777777" w:rsidR="00466A1C" w:rsidRPr="00D112F4" w:rsidRDefault="00962345">
            <w:pPr>
              <w:pStyle w:val="Instruction"/>
              <w:ind w:left="0"/>
              <w:jc w:val="center"/>
              <w:rPr>
                <w:rFonts w:ascii="Verdana" w:hAnsi="Verdana"/>
                <w:b/>
                <w:iCs/>
                <w:sz w:val="18"/>
                <w:szCs w:val="18"/>
              </w:rPr>
            </w:pPr>
            <w:r w:rsidRPr="00D112F4">
              <w:rPr>
                <w:rFonts w:ascii="Verdana" w:hAnsi="Verdana"/>
                <w:b/>
                <w:iCs/>
                <w:sz w:val="18"/>
                <w:szCs w:val="18"/>
              </w:rPr>
              <w:t>-</w:t>
            </w:r>
            <w:r>
              <w:rPr>
                <w:rFonts w:ascii="Verdana" w:hAnsi="Verdana"/>
                <w:b/>
                <w:iCs/>
                <w:sz w:val="18"/>
                <w:szCs w:val="18"/>
              </w:rPr>
              <w:t>25.5</w:t>
            </w:r>
          </w:p>
        </w:tc>
        <w:tc>
          <w:tcPr>
            <w:tcW w:w="1259" w:type="dxa"/>
            <w:shd w:val="clear" w:color="auto" w:fill="auto"/>
            <w:vAlign w:val="center"/>
          </w:tcPr>
          <w:p w14:paraId="7B8F1DA4" w14:textId="77777777" w:rsidR="00466A1C" w:rsidRPr="00D112F4" w:rsidRDefault="00962345">
            <w:pPr>
              <w:pStyle w:val="Instruction"/>
              <w:ind w:left="0"/>
              <w:jc w:val="center"/>
              <w:rPr>
                <w:rFonts w:ascii="Verdana" w:hAnsi="Verdana"/>
                <w:b/>
                <w:iCs/>
                <w:sz w:val="18"/>
                <w:szCs w:val="18"/>
              </w:rPr>
            </w:pPr>
            <w:r>
              <w:rPr>
                <w:rFonts w:ascii="Verdana" w:hAnsi="Verdana"/>
                <w:b/>
                <w:iCs/>
                <w:sz w:val="18"/>
                <w:szCs w:val="18"/>
              </w:rPr>
              <w:t>-10.5</w:t>
            </w:r>
          </w:p>
        </w:tc>
        <w:tc>
          <w:tcPr>
            <w:tcW w:w="1103" w:type="dxa"/>
            <w:shd w:val="clear" w:color="auto" w:fill="auto"/>
            <w:vAlign w:val="center"/>
          </w:tcPr>
          <w:p w14:paraId="3C711F7A" w14:textId="77777777" w:rsidR="00466A1C" w:rsidRPr="00D112F4" w:rsidRDefault="00962345">
            <w:pPr>
              <w:pStyle w:val="Instruction"/>
              <w:ind w:left="0"/>
              <w:jc w:val="center"/>
              <w:rPr>
                <w:rFonts w:ascii="Verdana" w:hAnsi="Verdana"/>
                <w:b/>
                <w:iCs/>
                <w:sz w:val="18"/>
                <w:szCs w:val="18"/>
              </w:rPr>
            </w:pPr>
            <w:r>
              <w:rPr>
                <w:rFonts w:ascii="Verdana" w:hAnsi="Verdana"/>
                <w:b/>
                <w:iCs/>
                <w:sz w:val="18"/>
                <w:szCs w:val="18"/>
              </w:rPr>
              <w:t>-10.5</w:t>
            </w:r>
          </w:p>
        </w:tc>
        <w:tc>
          <w:tcPr>
            <w:tcW w:w="1259" w:type="dxa"/>
            <w:shd w:val="clear" w:color="auto" w:fill="auto"/>
            <w:vAlign w:val="center"/>
          </w:tcPr>
          <w:p w14:paraId="5AD171BF" w14:textId="77777777" w:rsidR="00466A1C" w:rsidRPr="00D112F4" w:rsidRDefault="00962345">
            <w:pPr>
              <w:pStyle w:val="Instruction"/>
              <w:ind w:left="0"/>
              <w:jc w:val="center"/>
              <w:rPr>
                <w:rFonts w:ascii="Verdana" w:hAnsi="Verdana"/>
                <w:b/>
                <w:iCs/>
                <w:sz w:val="18"/>
                <w:szCs w:val="18"/>
              </w:rPr>
            </w:pPr>
            <w:r>
              <w:rPr>
                <w:rFonts w:ascii="Verdana" w:hAnsi="Verdana"/>
                <w:b/>
                <w:iCs/>
                <w:sz w:val="18"/>
                <w:szCs w:val="18"/>
              </w:rPr>
              <w:t>-10.5</w:t>
            </w:r>
          </w:p>
        </w:tc>
        <w:tc>
          <w:tcPr>
            <w:tcW w:w="1259" w:type="dxa"/>
            <w:shd w:val="clear" w:color="auto" w:fill="auto"/>
            <w:vAlign w:val="center"/>
          </w:tcPr>
          <w:p w14:paraId="300591D7" w14:textId="77777777" w:rsidR="00466A1C" w:rsidRPr="00D112F4" w:rsidRDefault="00962345">
            <w:pPr>
              <w:pStyle w:val="Instruction"/>
              <w:ind w:left="0"/>
              <w:jc w:val="center"/>
              <w:rPr>
                <w:rFonts w:ascii="Verdana" w:hAnsi="Verdana"/>
                <w:b/>
                <w:iCs/>
                <w:sz w:val="18"/>
                <w:szCs w:val="18"/>
              </w:rPr>
            </w:pPr>
            <w:r>
              <w:rPr>
                <w:rFonts w:ascii="Verdana" w:hAnsi="Verdana"/>
                <w:b/>
                <w:iCs/>
                <w:sz w:val="18"/>
                <w:szCs w:val="18"/>
              </w:rPr>
              <w:t>-10.5</w:t>
            </w:r>
          </w:p>
        </w:tc>
        <w:tc>
          <w:tcPr>
            <w:tcW w:w="1108" w:type="dxa"/>
            <w:shd w:val="clear" w:color="auto" w:fill="auto"/>
            <w:vAlign w:val="center"/>
          </w:tcPr>
          <w:p w14:paraId="60B8BCB2" w14:textId="77777777" w:rsidR="00466A1C" w:rsidRPr="00D112F4" w:rsidRDefault="00962345">
            <w:pPr>
              <w:pStyle w:val="Instruction"/>
              <w:ind w:left="0"/>
              <w:jc w:val="center"/>
              <w:rPr>
                <w:rFonts w:ascii="Verdana" w:hAnsi="Verdana"/>
                <w:b/>
                <w:iCs/>
                <w:sz w:val="18"/>
                <w:szCs w:val="18"/>
              </w:rPr>
            </w:pPr>
            <w:r>
              <w:rPr>
                <w:rFonts w:ascii="Verdana" w:hAnsi="Verdana"/>
                <w:b/>
                <w:iCs/>
                <w:sz w:val="18"/>
                <w:szCs w:val="18"/>
              </w:rPr>
              <w:t>-10.5</w:t>
            </w:r>
          </w:p>
        </w:tc>
      </w:tr>
      <w:tr w:rsidR="00466A1C" w14:paraId="2C62535A" w14:textId="77777777">
        <w:trPr>
          <w:trHeight w:val="20"/>
          <w:jc w:val="center"/>
        </w:trPr>
        <w:tc>
          <w:tcPr>
            <w:tcW w:w="2345" w:type="dxa"/>
            <w:shd w:val="clear" w:color="auto" w:fill="auto"/>
            <w:vAlign w:val="center"/>
          </w:tcPr>
          <w:p w14:paraId="7028BA29" w14:textId="77777777" w:rsidR="00466A1C" w:rsidRPr="00D112F4" w:rsidRDefault="00962345">
            <w:pPr>
              <w:pStyle w:val="Instruction"/>
              <w:ind w:left="0"/>
              <w:jc w:val="center"/>
              <w:rPr>
                <w:rFonts w:ascii="Verdana" w:hAnsi="Verdana"/>
                <w:b/>
                <w:iCs/>
                <w:sz w:val="18"/>
                <w:szCs w:val="18"/>
              </w:rPr>
            </w:pPr>
            <w:r w:rsidRPr="00D112F4">
              <w:rPr>
                <w:rFonts w:ascii="Verdana" w:hAnsi="Verdana"/>
                <w:b/>
                <w:iCs/>
                <w:sz w:val="18"/>
                <w:szCs w:val="18"/>
              </w:rPr>
              <w:t>NPV (discount rate=9%)</w:t>
            </w:r>
          </w:p>
        </w:tc>
        <w:tc>
          <w:tcPr>
            <w:tcW w:w="7247" w:type="dxa"/>
            <w:gridSpan w:val="6"/>
            <w:shd w:val="clear" w:color="auto" w:fill="auto"/>
            <w:vAlign w:val="center"/>
          </w:tcPr>
          <w:p w14:paraId="657AA03E" w14:textId="77777777" w:rsidR="00466A1C" w:rsidRPr="00D112F4" w:rsidRDefault="00962345">
            <w:pPr>
              <w:pStyle w:val="Instruction"/>
              <w:ind w:left="0"/>
              <w:jc w:val="center"/>
              <w:rPr>
                <w:rFonts w:ascii="Verdana" w:hAnsi="Verdana"/>
                <w:b/>
                <w:iCs/>
                <w:sz w:val="18"/>
                <w:szCs w:val="18"/>
              </w:rPr>
            </w:pPr>
            <w:r w:rsidRPr="00D112F4">
              <w:rPr>
                <w:rFonts w:ascii="Verdana" w:hAnsi="Verdana"/>
                <w:b/>
                <w:iCs/>
                <w:sz w:val="18"/>
                <w:szCs w:val="18"/>
              </w:rPr>
              <w:t>-</w:t>
            </w:r>
            <w:r>
              <w:rPr>
                <w:rFonts w:ascii="Verdana" w:hAnsi="Verdana"/>
                <w:b/>
                <w:iCs/>
                <w:sz w:val="18"/>
                <w:szCs w:val="18"/>
              </w:rPr>
              <w:t>101.04</w:t>
            </w:r>
          </w:p>
        </w:tc>
      </w:tr>
      <w:tr w:rsidR="00466A1C" w14:paraId="41C6E1F8" w14:textId="77777777">
        <w:trPr>
          <w:trHeight w:val="20"/>
          <w:jc w:val="center"/>
        </w:trPr>
        <w:tc>
          <w:tcPr>
            <w:tcW w:w="2345" w:type="dxa"/>
            <w:shd w:val="clear" w:color="auto" w:fill="auto"/>
            <w:vAlign w:val="center"/>
          </w:tcPr>
          <w:p w14:paraId="53245B97" w14:textId="77777777" w:rsidR="00466A1C" w:rsidRPr="00D112F4" w:rsidRDefault="00962345">
            <w:pPr>
              <w:pStyle w:val="Instruction"/>
              <w:ind w:left="0"/>
              <w:jc w:val="center"/>
              <w:rPr>
                <w:rFonts w:ascii="Verdana" w:hAnsi="Verdana"/>
                <w:b/>
                <w:iCs/>
                <w:sz w:val="18"/>
                <w:szCs w:val="18"/>
              </w:rPr>
            </w:pPr>
            <w:r w:rsidRPr="00D112F4">
              <w:rPr>
                <w:rFonts w:ascii="Verdana" w:hAnsi="Verdana"/>
                <w:b/>
                <w:iCs/>
                <w:sz w:val="18"/>
                <w:szCs w:val="18"/>
              </w:rPr>
              <w:t>IRR</w:t>
            </w:r>
          </w:p>
        </w:tc>
        <w:tc>
          <w:tcPr>
            <w:tcW w:w="7247" w:type="dxa"/>
            <w:gridSpan w:val="6"/>
            <w:shd w:val="clear" w:color="auto" w:fill="auto"/>
            <w:vAlign w:val="center"/>
          </w:tcPr>
          <w:p w14:paraId="34DA9D07" w14:textId="77777777" w:rsidR="00466A1C" w:rsidRPr="00D112F4" w:rsidRDefault="00962345">
            <w:pPr>
              <w:pStyle w:val="Instruction"/>
              <w:ind w:left="0"/>
              <w:jc w:val="center"/>
              <w:rPr>
                <w:rFonts w:ascii="Verdana" w:hAnsi="Verdana"/>
                <w:b/>
                <w:iCs/>
                <w:sz w:val="18"/>
                <w:szCs w:val="18"/>
              </w:rPr>
            </w:pPr>
            <w:r w:rsidRPr="00D112F4">
              <w:rPr>
                <w:rFonts w:ascii="Verdana" w:hAnsi="Verdana"/>
                <w:b/>
                <w:iCs/>
                <w:sz w:val="18"/>
                <w:szCs w:val="18"/>
              </w:rPr>
              <w:t>undefined</w:t>
            </w:r>
          </w:p>
        </w:tc>
      </w:tr>
    </w:tbl>
    <w:p w14:paraId="05D7CB6D" w14:textId="77777777" w:rsidR="00466A1C" w:rsidRDefault="00466A1C">
      <w:pPr>
        <w:widowControl w:val="0"/>
        <w:autoSpaceDE w:val="0"/>
        <w:autoSpaceDN w:val="0"/>
        <w:adjustRightInd w:val="0"/>
        <w:spacing w:after="0" w:line="240" w:lineRule="auto"/>
        <w:contextualSpacing w:val="0"/>
        <w:rPr>
          <w:lang w:eastAsia="zh-CN"/>
        </w:rPr>
      </w:pPr>
    </w:p>
    <w:p w14:paraId="42A3D064" w14:textId="361168AC" w:rsidR="00466A1C" w:rsidRDefault="00962345" w:rsidP="00D112F4">
      <w:pPr>
        <w:widowControl w:val="0"/>
        <w:autoSpaceDE w:val="0"/>
        <w:autoSpaceDN w:val="0"/>
        <w:adjustRightInd w:val="0"/>
        <w:spacing w:after="0" w:line="312" w:lineRule="auto"/>
        <w:contextualSpacing w:val="0"/>
        <w:jc w:val="both"/>
        <w:rPr>
          <w:i/>
          <w:iCs/>
          <w:color w:val="auto"/>
          <w:sz w:val="20"/>
          <w:szCs w:val="20"/>
        </w:rPr>
      </w:pPr>
      <w:r>
        <w:rPr>
          <w:color w:val="auto"/>
          <w:sz w:val="20"/>
          <w:szCs w:val="20"/>
        </w:rPr>
        <w:t xml:space="preserve">There are no potential revenues involved in the baseline scenario. There are only negative flows in the baseline scenario, so the Internal Rate of Return (IRR) cannot be calculated, and the economic comparison should be based on the Net Present Value (NPV) indicator. Table </w:t>
      </w:r>
      <w:r w:rsidR="00DF04EE">
        <w:rPr>
          <w:color w:val="auto"/>
          <w:sz w:val="20"/>
          <w:szCs w:val="20"/>
        </w:rPr>
        <w:t xml:space="preserve">6 </w:t>
      </w:r>
      <w:r>
        <w:rPr>
          <w:color w:val="auto"/>
          <w:sz w:val="20"/>
          <w:szCs w:val="20"/>
          <w:lang w:eastAsia="zh-CN"/>
        </w:rPr>
        <w:t>summarize</w:t>
      </w:r>
      <w:r>
        <w:rPr>
          <w:color w:val="auto"/>
          <w:sz w:val="20"/>
          <w:szCs w:val="20"/>
        </w:rPr>
        <w:t xml:space="preserve"> the results of financial analysis of Anaerobic Digester-Aerobic Treatment</w:t>
      </w:r>
      <w:r>
        <w:rPr>
          <w:color w:val="auto"/>
          <w:sz w:val="20"/>
          <w:szCs w:val="20"/>
          <w:lang w:eastAsia="zh-CN"/>
        </w:rPr>
        <w:t xml:space="preserve"> without GS VER revenues</w:t>
      </w:r>
      <w:r>
        <w:rPr>
          <w:color w:val="auto"/>
          <w:sz w:val="20"/>
          <w:szCs w:val="20"/>
        </w:rPr>
        <w:t>.</w:t>
      </w:r>
    </w:p>
    <w:p w14:paraId="217E6439" w14:textId="77777777" w:rsidR="00466A1C" w:rsidRDefault="00466A1C">
      <w:pPr>
        <w:widowControl w:val="0"/>
        <w:autoSpaceDE w:val="0"/>
        <w:autoSpaceDN w:val="0"/>
        <w:adjustRightInd w:val="0"/>
        <w:spacing w:after="0" w:line="276" w:lineRule="auto"/>
        <w:contextualSpacing w:val="0"/>
        <w:jc w:val="both"/>
        <w:rPr>
          <w:i/>
          <w:iCs/>
          <w:lang w:eastAsia="zh-CN"/>
        </w:rPr>
      </w:pPr>
    </w:p>
    <w:p w14:paraId="08D794A9" w14:textId="54E961BB" w:rsidR="00466A1C" w:rsidRDefault="00962345">
      <w:pPr>
        <w:widowControl w:val="0"/>
        <w:autoSpaceDE w:val="0"/>
        <w:autoSpaceDN w:val="0"/>
        <w:adjustRightInd w:val="0"/>
        <w:spacing w:after="0" w:line="240" w:lineRule="auto"/>
        <w:contextualSpacing w:val="0"/>
        <w:jc w:val="center"/>
        <w:rPr>
          <w:i/>
          <w:iCs/>
          <w:color w:val="auto"/>
          <w:sz w:val="18"/>
          <w:szCs w:val="18"/>
        </w:rPr>
      </w:pPr>
      <w:r>
        <w:rPr>
          <w:color w:val="auto"/>
          <w:sz w:val="18"/>
          <w:szCs w:val="18"/>
        </w:rPr>
        <w:t xml:space="preserve">Table </w:t>
      </w:r>
      <w:r w:rsidR="00DF04EE">
        <w:rPr>
          <w:color w:val="auto"/>
          <w:sz w:val="18"/>
          <w:szCs w:val="18"/>
        </w:rPr>
        <w:t xml:space="preserve">6 </w:t>
      </w:r>
      <w:r>
        <w:rPr>
          <w:color w:val="auto"/>
          <w:sz w:val="18"/>
          <w:szCs w:val="18"/>
        </w:rPr>
        <w:t>Investment analysis of the Anaerobic Digester-Aerobic Treatment</w:t>
      </w:r>
      <w:r>
        <w:rPr>
          <w:rFonts w:cs="Arial"/>
          <w:color w:val="auto"/>
          <w:sz w:val="18"/>
          <w:szCs w:val="18"/>
        </w:rPr>
        <w:t xml:space="preserve"> without GS VER revenues </w:t>
      </w:r>
      <w:r>
        <w:rPr>
          <w:rFonts w:hint="eastAsia"/>
          <w:color w:val="auto"/>
          <w:sz w:val="18"/>
          <w:szCs w:val="18"/>
          <w:lang w:eastAsia="zh-CN"/>
        </w:rPr>
        <w:t>(</w:t>
      </w:r>
      <w:r>
        <w:rPr>
          <w:color w:val="auto"/>
          <w:sz w:val="18"/>
          <w:szCs w:val="18"/>
        </w:rPr>
        <w:t>10</w:t>
      </w:r>
      <w:r>
        <w:rPr>
          <w:color w:val="auto"/>
          <w:sz w:val="18"/>
          <w:szCs w:val="18"/>
          <w:vertAlign w:val="superscript"/>
        </w:rPr>
        <w:t>4</w:t>
      </w:r>
      <w:r>
        <w:rPr>
          <w:color w:val="auto"/>
          <w:sz w:val="18"/>
          <w:szCs w:val="18"/>
        </w:rPr>
        <w:t xml:space="preserve"> RMB</w:t>
      </w:r>
      <w:r>
        <w:rPr>
          <w:rFonts w:hint="eastAsia"/>
          <w:color w:val="auto"/>
          <w:sz w:val="18"/>
          <w:szCs w:val="18"/>
          <w:lang w:eastAsia="zh-C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7"/>
        <w:gridCol w:w="1260"/>
        <w:gridCol w:w="1246"/>
        <w:gridCol w:w="1175"/>
        <w:gridCol w:w="1246"/>
        <w:gridCol w:w="1246"/>
        <w:gridCol w:w="1130"/>
      </w:tblGrid>
      <w:tr w:rsidR="00466A1C" w14:paraId="084BBB22" w14:textId="77777777">
        <w:trPr>
          <w:trHeight w:val="20"/>
          <w:jc w:val="center"/>
        </w:trPr>
        <w:tc>
          <w:tcPr>
            <w:tcW w:w="2287" w:type="dxa"/>
            <w:shd w:val="clear" w:color="auto" w:fill="auto"/>
            <w:vAlign w:val="center"/>
          </w:tcPr>
          <w:p w14:paraId="516EC27A" w14:textId="77777777" w:rsidR="00466A1C" w:rsidRPr="00D112F4" w:rsidRDefault="00962345">
            <w:pPr>
              <w:pStyle w:val="Instruction"/>
              <w:ind w:left="0"/>
              <w:jc w:val="center"/>
              <w:rPr>
                <w:rFonts w:ascii="Verdana" w:hAnsi="Verdana"/>
                <w:b/>
                <w:bCs/>
                <w:iCs/>
                <w:sz w:val="18"/>
                <w:szCs w:val="18"/>
              </w:rPr>
            </w:pPr>
            <w:r w:rsidRPr="00D112F4">
              <w:rPr>
                <w:rFonts w:ascii="Verdana" w:hAnsi="Verdana"/>
                <w:b/>
                <w:bCs/>
                <w:iCs/>
                <w:sz w:val="18"/>
                <w:szCs w:val="18"/>
              </w:rPr>
              <w:t>Costs and benefits</w:t>
            </w:r>
          </w:p>
        </w:tc>
        <w:tc>
          <w:tcPr>
            <w:tcW w:w="1260" w:type="dxa"/>
            <w:shd w:val="clear" w:color="auto" w:fill="auto"/>
            <w:vAlign w:val="center"/>
          </w:tcPr>
          <w:p w14:paraId="2127AD2C" w14:textId="77777777" w:rsidR="00466A1C" w:rsidRPr="00D112F4" w:rsidRDefault="00962345">
            <w:pPr>
              <w:pStyle w:val="Instruction"/>
              <w:ind w:left="0"/>
              <w:jc w:val="center"/>
              <w:rPr>
                <w:rFonts w:ascii="Verdana" w:eastAsia="黑体" w:hAnsi="Verdana"/>
                <w:b/>
                <w:bCs/>
                <w:iCs/>
                <w:sz w:val="18"/>
                <w:szCs w:val="18"/>
                <w:lang w:eastAsia="zh-CN"/>
              </w:rPr>
            </w:pPr>
            <w:r w:rsidRPr="00D112F4">
              <w:rPr>
                <w:rFonts w:ascii="Verdana" w:eastAsia="黑体" w:hAnsi="Verdana"/>
                <w:b/>
                <w:bCs/>
                <w:iCs/>
                <w:sz w:val="18"/>
                <w:szCs w:val="18"/>
                <w:lang w:eastAsia="zh-CN"/>
              </w:rPr>
              <w:t>1</w:t>
            </w:r>
          </w:p>
        </w:tc>
        <w:tc>
          <w:tcPr>
            <w:tcW w:w="1246" w:type="dxa"/>
            <w:shd w:val="clear" w:color="auto" w:fill="auto"/>
            <w:vAlign w:val="center"/>
          </w:tcPr>
          <w:p w14:paraId="0A2B2537" w14:textId="77777777" w:rsidR="00466A1C" w:rsidRPr="00D112F4" w:rsidRDefault="00962345">
            <w:pPr>
              <w:pStyle w:val="Instruction"/>
              <w:ind w:left="0"/>
              <w:jc w:val="center"/>
              <w:rPr>
                <w:rFonts w:ascii="Verdana" w:eastAsia="黑体" w:hAnsi="Verdana"/>
                <w:b/>
                <w:bCs/>
                <w:iCs/>
                <w:sz w:val="18"/>
                <w:szCs w:val="18"/>
                <w:lang w:eastAsia="zh-CN"/>
              </w:rPr>
            </w:pPr>
            <w:r w:rsidRPr="00D112F4">
              <w:rPr>
                <w:rFonts w:ascii="Verdana" w:eastAsia="黑体" w:hAnsi="Verdana"/>
                <w:b/>
                <w:bCs/>
                <w:iCs/>
                <w:sz w:val="18"/>
                <w:szCs w:val="18"/>
                <w:lang w:eastAsia="zh-CN"/>
              </w:rPr>
              <w:t>2</w:t>
            </w:r>
          </w:p>
        </w:tc>
        <w:tc>
          <w:tcPr>
            <w:tcW w:w="1175" w:type="dxa"/>
            <w:shd w:val="clear" w:color="auto" w:fill="auto"/>
            <w:vAlign w:val="center"/>
          </w:tcPr>
          <w:p w14:paraId="343F533F" w14:textId="77777777" w:rsidR="00466A1C" w:rsidRPr="00D112F4" w:rsidRDefault="00962345">
            <w:pPr>
              <w:pStyle w:val="Instruction"/>
              <w:ind w:left="0"/>
              <w:jc w:val="center"/>
              <w:rPr>
                <w:rFonts w:ascii="Verdana" w:eastAsia="黑体" w:hAnsi="Verdana"/>
                <w:b/>
                <w:bCs/>
                <w:iCs/>
                <w:sz w:val="18"/>
                <w:szCs w:val="18"/>
                <w:lang w:eastAsia="zh-CN"/>
              </w:rPr>
            </w:pPr>
            <w:r>
              <w:rPr>
                <w:rFonts w:ascii="Verdana" w:eastAsia="黑体" w:hAnsi="Verdana"/>
                <w:b/>
                <w:bCs/>
                <w:iCs/>
                <w:sz w:val="18"/>
                <w:szCs w:val="18"/>
                <w:lang w:eastAsia="zh-CN"/>
              </w:rPr>
              <w:t>3</w:t>
            </w:r>
          </w:p>
        </w:tc>
        <w:tc>
          <w:tcPr>
            <w:tcW w:w="1246" w:type="dxa"/>
            <w:shd w:val="clear" w:color="auto" w:fill="auto"/>
            <w:vAlign w:val="center"/>
          </w:tcPr>
          <w:p w14:paraId="7C696E6D" w14:textId="77777777" w:rsidR="00466A1C" w:rsidRPr="00D112F4" w:rsidRDefault="00962345">
            <w:pPr>
              <w:pStyle w:val="Instruction"/>
              <w:ind w:left="0"/>
              <w:jc w:val="center"/>
              <w:rPr>
                <w:rFonts w:ascii="Verdana" w:eastAsia="黑体" w:hAnsi="Verdana"/>
                <w:b/>
                <w:bCs/>
                <w:iCs/>
                <w:sz w:val="18"/>
                <w:szCs w:val="18"/>
                <w:lang w:eastAsia="zh-CN"/>
              </w:rPr>
            </w:pPr>
            <w:r>
              <w:rPr>
                <w:rFonts w:ascii="Verdana" w:eastAsia="黑体" w:hAnsi="Verdana"/>
                <w:b/>
                <w:bCs/>
                <w:iCs/>
                <w:sz w:val="18"/>
                <w:szCs w:val="18"/>
                <w:lang w:eastAsia="zh-CN"/>
              </w:rPr>
              <w:t>4</w:t>
            </w:r>
          </w:p>
        </w:tc>
        <w:tc>
          <w:tcPr>
            <w:tcW w:w="1246" w:type="dxa"/>
            <w:shd w:val="clear" w:color="auto" w:fill="auto"/>
            <w:vAlign w:val="center"/>
          </w:tcPr>
          <w:p w14:paraId="73BE43EE" w14:textId="77777777" w:rsidR="00466A1C" w:rsidRPr="00D112F4" w:rsidRDefault="00962345">
            <w:pPr>
              <w:pStyle w:val="Instruction"/>
              <w:ind w:left="0"/>
              <w:jc w:val="center"/>
              <w:rPr>
                <w:rFonts w:ascii="Verdana" w:eastAsia="黑体" w:hAnsi="Verdana"/>
                <w:b/>
                <w:bCs/>
                <w:iCs/>
                <w:sz w:val="18"/>
                <w:szCs w:val="18"/>
                <w:lang w:eastAsia="zh-CN"/>
              </w:rPr>
            </w:pPr>
            <w:r>
              <w:rPr>
                <w:rFonts w:ascii="Verdana" w:eastAsia="黑体" w:hAnsi="Verdana"/>
                <w:b/>
                <w:bCs/>
                <w:iCs/>
                <w:sz w:val="18"/>
                <w:szCs w:val="18"/>
                <w:lang w:eastAsia="zh-CN"/>
              </w:rPr>
              <w:t>5</w:t>
            </w:r>
            <w:r w:rsidRPr="00D112F4">
              <w:rPr>
                <w:rFonts w:ascii="Verdana" w:eastAsia="黑体" w:hAnsi="Verdana"/>
                <w:b/>
                <w:bCs/>
                <w:iCs/>
                <w:sz w:val="18"/>
                <w:szCs w:val="18"/>
                <w:lang w:eastAsia="zh-CN"/>
              </w:rPr>
              <w:t>-15</w:t>
            </w:r>
          </w:p>
        </w:tc>
        <w:tc>
          <w:tcPr>
            <w:tcW w:w="1130" w:type="dxa"/>
            <w:shd w:val="clear" w:color="auto" w:fill="auto"/>
            <w:vAlign w:val="center"/>
          </w:tcPr>
          <w:p w14:paraId="6540F6DF" w14:textId="77777777" w:rsidR="00466A1C" w:rsidRPr="00D112F4" w:rsidRDefault="00962345">
            <w:pPr>
              <w:pStyle w:val="Instruction"/>
              <w:ind w:left="0"/>
              <w:jc w:val="center"/>
              <w:rPr>
                <w:rFonts w:ascii="Verdana" w:eastAsia="黑体" w:hAnsi="Verdana"/>
                <w:b/>
                <w:bCs/>
                <w:iCs/>
                <w:sz w:val="18"/>
                <w:szCs w:val="18"/>
                <w:lang w:eastAsia="zh-CN"/>
              </w:rPr>
            </w:pPr>
            <w:r w:rsidRPr="00D112F4">
              <w:rPr>
                <w:rFonts w:ascii="Verdana" w:eastAsia="黑体" w:hAnsi="Verdana"/>
                <w:b/>
                <w:bCs/>
                <w:iCs/>
                <w:sz w:val="18"/>
                <w:szCs w:val="18"/>
                <w:lang w:eastAsia="zh-CN"/>
              </w:rPr>
              <w:t>16</w:t>
            </w:r>
          </w:p>
        </w:tc>
      </w:tr>
      <w:tr w:rsidR="00466A1C" w14:paraId="2CEDC9CE" w14:textId="77777777">
        <w:trPr>
          <w:trHeight w:val="20"/>
          <w:jc w:val="center"/>
        </w:trPr>
        <w:tc>
          <w:tcPr>
            <w:tcW w:w="2287" w:type="dxa"/>
            <w:shd w:val="clear" w:color="auto" w:fill="auto"/>
            <w:vAlign w:val="center"/>
          </w:tcPr>
          <w:p w14:paraId="5C56ACF7" w14:textId="77777777" w:rsidR="00466A1C" w:rsidRPr="00D112F4" w:rsidRDefault="00962345">
            <w:pPr>
              <w:pStyle w:val="Instruction"/>
              <w:ind w:left="0"/>
              <w:jc w:val="center"/>
              <w:rPr>
                <w:rFonts w:ascii="Verdana" w:hAnsi="Verdana"/>
                <w:b/>
                <w:bCs/>
                <w:iCs/>
                <w:sz w:val="18"/>
                <w:szCs w:val="18"/>
              </w:rPr>
            </w:pPr>
            <w:r w:rsidRPr="00D112F4">
              <w:rPr>
                <w:rFonts w:ascii="Verdana" w:hAnsi="Verdana"/>
                <w:b/>
                <w:bCs/>
                <w:iCs/>
                <w:sz w:val="18"/>
                <w:szCs w:val="18"/>
              </w:rPr>
              <w:t>Cash inflow</w:t>
            </w:r>
          </w:p>
        </w:tc>
        <w:tc>
          <w:tcPr>
            <w:tcW w:w="1260" w:type="dxa"/>
            <w:shd w:val="clear" w:color="auto" w:fill="FFFFFF"/>
            <w:vAlign w:val="center"/>
          </w:tcPr>
          <w:p w14:paraId="0436609E" w14:textId="77777777" w:rsidR="00466A1C" w:rsidRPr="00D112F4" w:rsidRDefault="00962345">
            <w:pPr>
              <w:pStyle w:val="Instruction"/>
              <w:ind w:left="0"/>
              <w:jc w:val="center"/>
              <w:rPr>
                <w:rFonts w:ascii="Verdana" w:hAnsi="Verdana"/>
                <w:b/>
                <w:bCs/>
                <w:iCs/>
                <w:sz w:val="18"/>
                <w:szCs w:val="18"/>
              </w:rPr>
            </w:pPr>
            <w:r w:rsidRPr="00D112F4">
              <w:rPr>
                <w:rFonts w:ascii="Verdana" w:hAnsi="Verdana"/>
                <w:b/>
                <w:bCs/>
                <w:iCs/>
                <w:sz w:val="18"/>
                <w:szCs w:val="18"/>
              </w:rPr>
              <w:t>0.00</w:t>
            </w:r>
          </w:p>
        </w:tc>
        <w:tc>
          <w:tcPr>
            <w:tcW w:w="1246" w:type="dxa"/>
            <w:shd w:val="clear" w:color="auto" w:fill="FFFFFF"/>
            <w:vAlign w:val="center"/>
          </w:tcPr>
          <w:p w14:paraId="35253B8E" w14:textId="77777777" w:rsidR="00466A1C" w:rsidRPr="00D112F4" w:rsidRDefault="00962345">
            <w:pPr>
              <w:pStyle w:val="Instruction"/>
              <w:ind w:left="0"/>
              <w:jc w:val="center"/>
              <w:rPr>
                <w:rFonts w:ascii="Verdana" w:hAnsi="Verdana"/>
                <w:b/>
                <w:bCs/>
                <w:iCs/>
                <w:sz w:val="18"/>
                <w:szCs w:val="18"/>
              </w:rPr>
            </w:pPr>
            <w:r w:rsidRPr="00D112F4">
              <w:rPr>
                <w:rFonts w:ascii="Verdana" w:hAnsi="Verdana"/>
                <w:b/>
                <w:bCs/>
                <w:iCs/>
                <w:sz w:val="18"/>
                <w:szCs w:val="18"/>
              </w:rPr>
              <w:t>4,792.79</w:t>
            </w:r>
          </w:p>
        </w:tc>
        <w:tc>
          <w:tcPr>
            <w:tcW w:w="1175" w:type="dxa"/>
            <w:shd w:val="clear" w:color="auto" w:fill="FFFFFF"/>
            <w:vAlign w:val="center"/>
          </w:tcPr>
          <w:p w14:paraId="706A8C3A" w14:textId="77777777" w:rsidR="00466A1C" w:rsidRPr="00D112F4" w:rsidRDefault="00962345">
            <w:pPr>
              <w:pStyle w:val="Instruction"/>
              <w:ind w:left="0"/>
              <w:jc w:val="center"/>
              <w:rPr>
                <w:rFonts w:ascii="Verdana" w:hAnsi="Verdana"/>
                <w:b/>
                <w:bCs/>
                <w:iCs/>
                <w:sz w:val="18"/>
                <w:szCs w:val="18"/>
              </w:rPr>
            </w:pPr>
            <w:r>
              <w:rPr>
                <w:rFonts w:ascii="Verdana" w:hAnsi="Verdana"/>
                <w:b/>
                <w:bCs/>
                <w:iCs/>
                <w:sz w:val="18"/>
                <w:szCs w:val="18"/>
              </w:rPr>
              <w:t>4,792.79</w:t>
            </w:r>
          </w:p>
        </w:tc>
        <w:tc>
          <w:tcPr>
            <w:tcW w:w="1246" w:type="dxa"/>
            <w:shd w:val="clear" w:color="auto" w:fill="FFFFFF"/>
            <w:vAlign w:val="center"/>
          </w:tcPr>
          <w:p w14:paraId="42927E83" w14:textId="77777777" w:rsidR="00466A1C" w:rsidRPr="00D112F4" w:rsidRDefault="00962345">
            <w:pPr>
              <w:pStyle w:val="Instruction"/>
              <w:ind w:left="0"/>
              <w:jc w:val="center"/>
              <w:rPr>
                <w:rFonts w:ascii="Verdana" w:hAnsi="Verdana"/>
                <w:b/>
                <w:bCs/>
                <w:iCs/>
                <w:sz w:val="18"/>
                <w:szCs w:val="18"/>
              </w:rPr>
            </w:pPr>
            <w:r>
              <w:rPr>
                <w:rFonts w:ascii="Verdana" w:hAnsi="Verdana"/>
                <w:b/>
                <w:bCs/>
                <w:iCs/>
                <w:sz w:val="18"/>
                <w:szCs w:val="18"/>
              </w:rPr>
              <w:t>4,671.03</w:t>
            </w:r>
          </w:p>
        </w:tc>
        <w:tc>
          <w:tcPr>
            <w:tcW w:w="1246" w:type="dxa"/>
            <w:shd w:val="clear" w:color="auto" w:fill="FFFFFF"/>
            <w:vAlign w:val="center"/>
          </w:tcPr>
          <w:p w14:paraId="090C41BB" w14:textId="77777777" w:rsidR="00466A1C" w:rsidRPr="00D112F4" w:rsidRDefault="00962345">
            <w:pPr>
              <w:pStyle w:val="Instruction"/>
              <w:ind w:left="0"/>
              <w:jc w:val="center"/>
              <w:rPr>
                <w:rFonts w:ascii="Verdana" w:hAnsi="Verdana"/>
                <w:b/>
                <w:bCs/>
                <w:iCs/>
                <w:sz w:val="18"/>
                <w:szCs w:val="18"/>
              </w:rPr>
            </w:pPr>
            <w:r>
              <w:rPr>
                <w:rFonts w:ascii="Verdana" w:hAnsi="Verdana"/>
                <w:b/>
                <w:bCs/>
                <w:iCs/>
                <w:sz w:val="18"/>
                <w:szCs w:val="18"/>
              </w:rPr>
              <w:t>4,096.40</w:t>
            </w:r>
          </w:p>
        </w:tc>
        <w:tc>
          <w:tcPr>
            <w:tcW w:w="1130" w:type="dxa"/>
            <w:shd w:val="clear" w:color="auto" w:fill="FFFFFF"/>
            <w:vAlign w:val="center"/>
          </w:tcPr>
          <w:p w14:paraId="36426A1E" w14:textId="77777777" w:rsidR="00466A1C" w:rsidRPr="00D112F4" w:rsidRDefault="00962345">
            <w:pPr>
              <w:pStyle w:val="Instruction"/>
              <w:ind w:left="0"/>
              <w:jc w:val="center"/>
              <w:rPr>
                <w:rFonts w:ascii="Verdana" w:eastAsiaTheme="minorEastAsia" w:hAnsi="Verdana"/>
                <w:b/>
                <w:bCs/>
                <w:iCs/>
                <w:sz w:val="18"/>
                <w:szCs w:val="18"/>
                <w:lang w:eastAsia="zh-CN"/>
              </w:rPr>
            </w:pPr>
            <w:r>
              <w:rPr>
                <w:rFonts w:ascii="Verdana" w:eastAsiaTheme="minorEastAsia" w:hAnsi="Verdana" w:hint="eastAsia"/>
                <w:b/>
                <w:bCs/>
                <w:iCs/>
                <w:sz w:val="18"/>
                <w:szCs w:val="18"/>
                <w:lang w:eastAsia="zh-CN"/>
              </w:rPr>
              <w:t>5</w:t>
            </w:r>
            <w:r>
              <w:rPr>
                <w:rFonts w:ascii="Verdana" w:eastAsiaTheme="minorEastAsia" w:hAnsi="Verdana"/>
                <w:b/>
                <w:bCs/>
                <w:iCs/>
                <w:sz w:val="18"/>
                <w:szCs w:val="18"/>
                <w:lang w:eastAsia="zh-CN"/>
              </w:rPr>
              <w:t>,559.90</w:t>
            </w:r>
          </w:p>
        </w:tc>
      </w:tr>
      <w:tr w:rsidR="00466A1C" w14:paraId="4CE2EEFA" w14:textId="77777777">
        <w:trPr>
          <w:trHeight w:val="20"/>
          <w:jc w:val="center"/>
        </w:trPr>
        <w:tc>
          <w:tcPr>
            <w:tcW w:w="2287" w:type="dxa"/>
            <w:shd w:val="clear" w:color="auto" w:fill="auto"/>
            <w:vAlign w:val="center"/>
          </w:tcPr>
          <w:p w14:paraId="3963B38F"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Revenues from organic fertilizers sales</w:t>
            </w:r>
          </w:p>
        </w:tc>
        <w:tc>
          <w:tcPr>
            <w:tcW w:w="1260" w:type="dxa"/>
            <w:shd w:val="clear" w:color="auto" w:fill="FFFFFF"/>
            <w:vAlign w:val="center"/>
          </w:tcPr>
          <w:p w14:paraId="40EC58FB"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246" w:type="dxa"/>
            <w:shd w:val="clear" w:color="auto" w:fill="FFFFFF"/>
            <w:vAlign w:val="center"/>
          </w:tcPr>
          <w:p w14:paraId="461E5B77"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4,096.40</w:t>
            </w:r>
          </w:p>
        </w:tc>
        <w:tc>
          <w:tcPr>
            <w:tcW w:w="1175" w:type="dxa"/>
            <w:shd w:val="clear" w:color="auto" w:fill="FFFFFF"/>
            <w:vAlign w:val="center"/>
          </w:tcPr>
          <w:p w14:paraId="15A7CC9C"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4,096.40</w:t>
            </w:r>
          </w:p>
        </w:tc>
        <w:tc>
          <w:tcPr>
            <w:tcW w:w="1246" w:type="dxa"/>
            <w:shd w:val="clear" w:color="auto" w:fill="FFFFFF"/>
            <w:vAlign w:val="center"/>
          </w:tcPr>
          <w:p w14:paraId="6161311F"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4,096.40</w:t>
            </w:r>
          </w:p>
        </w:tc>
        <w:tc>
          <w:tcPr>
            <w:tcW w:w="1246" w:type="dxa"/>
            <w:shd w:val="clear" w:color="auto" w:fill="FFFFFF"/>
            <w:vAlign w:val="center"/>
          </w:tcPr>
          <w:p w14:paraId="68A651CB"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4,096.40</w:t>
            </w:r>
          </w:p>
        </w:tc>
        <w:tc>
          <w:tcPr>
            <w:tcW w:w="1130" w:type="dxa"/>
            <w:shd w:val="clear" w:color="auto" w:fill="FFFFFF"/>
            <w:vAlign w:val="center"/>
          </w:tcPr>
          <w:p w14:paraId="4F9CC94A"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4,096.40</w:t>
            </w:r>
          </w:p>
        </w:tc>
      </w:tr>
      <w:tr w:rsidR="00466A1C" w14:paraId="19054AB5" w14:textId="77777777" w:rsidTr="00B140A6">
        <w:trPr>
          <w:trHeight w:val="20"/>
          <w:jc w:val="center"/>
        </w:trPr>
        <w:tc>
          <w:tcPr>
            <w:tcW w:w="2287" w:type="dxa"/>
            <w:shd w:val="clear" w:color="auto" w:fill="auto"/>
            <w:vAlign w:val="center"/>
          </w:tcPr>
          <w:p w14:paraId="38F6D785"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Subsidy income</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70B6D5F7" w14:textId="77777777" w:rsidR="00466A1C" w:rsidRPr="00D112F4" w:rsidRDefault="00962345">
            <w:pPr>
              <w:pStyle w:val="Instruction"/>
              <w:ind w:left="0"/>
              <w:jc w:val="center"/>
              <w:rPr>
                <w:rFonts w:ascii="Verdana" w:hAnsi="Verdana"/>
                <w:iCs/>
                <w:sz w:val="18"/>
                <w:szCs w:val="18"/>
              </w:rPr>
            </w:pPr>
            <w:r>
              <w:rPr>
                <w:rFonts w:ascii="Verdana" w:hAnsi="Verdana"/>
                <w:color w:val="000000"/>
                <w:sz w:val="18"/>
                <w:szCs w:val="18"/>
              </w:rPr>
              <w:t xml:space="preserve">0.00 </w:t>
            </w:r>
          </w:p>
        </w:tc>
        <w:tc>
          <w:tcPr>
            <w:tcW w:w="1246" w:type="dxa"/>
            <w:tcBorders>
              <w:top w:val="single" w:sz="4" w:space="0" w:color="auto"/>
              <w:left w:val="nil"/>
              <w:bottom w:val="single" w:sz="4" w:space="0" w:color="auto"/>
              <w:right w:val="single" w:sz="4" w:space="0" w:color="auto"/>
            </w:tcBorders>
            <w:shd w:val="clear" w:color="auto" w:fill="auto"/>
            <w:vAlign w:val="center"/>
          </w:tcPr>
          <w:p w14:paraId="313B5DF7" w14:textId="77777777" w:rsidR="00466A1C" w:rsidRPr="00D112F4" w:rsidRDefault="00962345">
            <w:pPr>
              <w:pStyle w:val="Instruction"/>
              <w:ind w:left="0"/>
              <w:jc w:val="center"/>
              <w:rPr>
                <w:rFonts w:ascii="Verdana" w:hAnsi="Verdana"/>
                <w:iCs/>
                <w:sz w:val="18"/>
                <w:szCs w:val="18"/>
              </w:rPr>
            </w:pPr>
            <w:r>
              <w:rPr>
                <w:rFonts w:ascii="Verdana" w:hAnsi="Verdana"/>
                <w:color w:val="000000"/>
                <w:sz w:val="18"/>
                <w:szCs w:val="18"/>
              </w:rPr>
              <w:t xml:space="preserve">696.39 </w:t>
            </w:r>
          </w:p>
        </w:tc>
        <w:tc>
          <w:tcPr>
            <w:tcW w:w="1175" w:type="dxa"/>
            <w:tcBorders>
              <w:top w:val="single" w:sz="4" w:space="0" w:color="auto"/>
              <w:left w:val="nil"/>
              <w:bottom w:val="single" w:sz="4" w:space="0" w:color="auto"/>
              <w:right w:val="single" w:sz="4" w:space="0" w:color="auto"/>
            </w:tcBorders>
            <w:shd w:val="clear" w:color="auto" w:fill="auto"/>
            <w:vAlign w:val="center"/>
          </w:tcPr>
          <w:p w14:paraId="4D90A2AC" w14:textId="77777777" w:rsidR="00466A1C" w:rsidRPr="00D112F4" w:rsidRDefault="00962345">
            <w:pPr>
              <w:pStyle w:val="Instruction"/>
              <w:ind w:left="0"/>
              <w:jc w:val="center"/>
              <w:rPr>
                <w:rFonts w:ascii="Verdana" w:hAnsi="Verdana"/>
                <w:iCs/>
                <w:sz w:val="18"/>
                <w:szCs w:val="18"/>
              </w:rPr>
            </w:pPr>
            <w:r>
              <w:rPr>
                <w:rFonts w:ascii="Verdana" w:hAnsi="Verdana"/>
                <w:color w:val="000000"/>
                <w:sz w:val="18"/>
                <w:szCs w:val="18"/>
              </w:rPr>
              <w:t xml:space="preserve">696.39 </w:t>
            </w:r>
          </w:p>
        </w:tc>
        <w:tc>
          <w:tcPr>
            <w:tcW w:w="1246" w:type="dxa"/>
            <w:tcBorders>
              <w:top w:val="single" w:sz="4" w:space="0" w:color="auto"/>
              <w:left w:val="nil"/>
              <w:bottom w:val="single" w:sz="4" w:space="0" w:color="auto"/>
              <w:right w:val="single" w:sz="4" w:space="0" w:color="auto"/>
            </w:tcBorders>
            <w:shd w:val="clear" w:color="auto" w:fill="auto"/>
            <w:vAlign w:val="center"/>
          </w:tcPr>
          <w:p w14:paraId="40BD8770" w14:textId="77777777" w:rsidR="00466A1C" w:rsidRPr="00D112F4" w:rsidRDefault="00962345">
            <w:pPr>
              <w:pStyle w:val="Instruction"/>
              <w:ind w:left="0"/>
              <w:jc w:val="center"/>
              <w:rPr>
                <w:rFonts w:ascii="Verdana" w:hAnsi="Verdana"/>
                <w:iCs/>
                <w:sz w:val="18"/>
                <w:szCs w:val="18"/>
              </w:rPr>
            </w:pPr>
            <w:r>
              <w:rPr>
                <w:rFonts w:ascii="Verdana" w:hAnsi="Verdana"/>
                <w:color w:val="000000"/>
                <w:sz w:val="18"/>
                <w:szCs w:val="18"/>
              </w:rPr>
              <w:t xml:space="preserve">574.63 </w:t>
            </w:r>
          </w:p>
        </w:tc>
        <w:tc>
          <w:tcPr>
            <w:tcW w:w="1246" w:type="dxa"/>
            <w:shd w:val="clear" w:color="auto" w:fill="auto"/>
            <w:vAlign w:val="center"/>
          </w:tcPr>
          <w:p w14:paraId="42019D31"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130" w:type="dxa"/>
            <w:shd w:val="clear" w:color="auto" w:fill="FFFFFF"/>
            <w:vAlign w:val="center"/>
          </w:tcPr>
          <w:p w14:paraId="52F841E8"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r>
      <w:tr w:rsidR="00466A1C" w14:paraId="76DF13C6" w14:textId="77777777" w:rsidTr="00B140A6">
        <w:trPr>
          <w:trHeight w:val="20"/>
          <w:jc w:val="center"/>
        </w:trPr>
        <w:tc>
          <w:tcPr>
            <w:tcW w:w="2287" w:type="dxa"/>
            <w:shd w:val="clear" w:color="auto" w:fill="auto"/>
            <w:vAlign w:val="center"/>
          </w:tcPr>
          <w:p w14:paraId="7B0FCB08"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Fixed assets residue value</w:t>
            </w:r>
          </w:p>
        </w:tc>
        <w:tc>
          <w:tcPr>
            <w:tcW w:w="1260" w:type="dxa"/>
            <w:shd w:val="clear" w:color="auto" w:fill="auto"/>
            <w:vAlign w:val="center"/>
          </w:tcPr>
          <w:p w14:paraId="27ECE479"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246" w:type="dxa"/>
            <w:shd w:val="clear" w:color="auto" w:fill="auto"/>
            <w:vAlign w:val="center"/>
          </w:tcPr>
          <w:p w14:paraId="4605C575"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175" w:type="dxa"/>
            <w:shd w:val="clear" w:color="auto" w:fill="auto"/>
            <w:vAlign w:val="center"/>
          </w:tcPr>
          <w:p w14:paraId="6674E8A0"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246" w:type="dxa"/>
            <w:shd w:val="clear" w:color="auto" w:fill="auto"/>
            <w:vAlign w:val="center"/>
          </w:tcPr>
          <w:p w14:paraId="2E0D3B23"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246" w:type="dxa"/>
            <w:shd w:val="clear" w:color="auto" w:fill="auto"/>
            <w:vAlign w:val="center"/>
          </w:tcPr>
          <w:p w14:paraId="4CA26E9A"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130" w:type="dxa"/>
            <w:shd w:val="clear" w:color="auto" w:fill="FFFFFF"/>
            <w:vAlign w:val="center"/>
          </w:tcPr>
          <w:p w14:paraId="0E79EF54" w14:textId="77777777" w:rsidR="00466A1C" w:rsidRPr="00D112F4" w:rsidRDefault="00962345">
            <w:pPr>
              <w:pStyle w:val="Instruction"/>
              <w:ind w:left="0"/>
              <w:jc w:val="center"/>
              <w:rPr>
                <w:rFonts w:ascii="Verdana" w:hAnsi="Verdana"/>
                <w:iCs/>
                <w:sz w:val="18"/>
                <w:szCs w:val="18"/>
              </w:rPr>
            </w:pPr>
            <w:r>
              <w:rPr>
                <w:rFonts w:ascii="Verdana" w:hAnsi="Verdana"/>
                <w:iCs/>
                <w:sz w:val="18"/>
                <w:szCs w:val="18"/>
              </w:rPr>
              <w:t>983.50</w:t>
            </w:r>
          </w:p>
        </w:tc>
      </w:tr>
      <w:tr w:rsidR="00466A1C" w14:paraId="1AD455EE" w14:textId="77777777" w:rsidTr="00B140A6">
        <w:trPr>
          <w:trHeight w:val="20"/>
          <w:jc w:val="center"/>
        </w:trPr>
        <w:tc>
          <w:tcPr>
            <w:tcW w:w="2287" w:type="dxa"/>
            <w:shd w:val="clear" w:color="auto" w:fill="auto"/>
            <w:vAlign w:val="center"/>
          </w:tcPr>
          <w:p w14:paraId="67067DDA"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Recovered current capital</w:t>
            </w:r>
          </w:p>
        </w:tc>
        <w:tc>
          <w:tcPr>
            <w:tcW w:w="1260" w:type="dxa"/>
            <w:shd w:val="clear" w:color="auto" w:fill="auto"/>
            <w:vAlign w:val="center"/>
          </w:tcPr>
          <w:p w14:paraId="7F16F5D3"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246" w:type="dxa"/>
            <w:shd w:val="clear" w:color="auto" w:fill="auto"/>
            <w:vAlign w:val="center"/>
          </w:tcPr>
          <w:p w14:paraId="2EE1937E"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175" w:type="dxa"/>
            <w:shd w:val="clear" w:color="auto" w:fill="auto"/>
            <w:vAlign w:val="center"/>
          </w:tcPr>
          <w:p w14:paraId="1EE41BB9"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246" w:type="dxa"/>
            <w:shd w:val="clear" w:color="auto" w:fill="auto"/>
            <w:vAlign w:val="center"/>
          </w:tcPr>
          <w:p w14:paraId="30083E9B"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246" w:type="dxa"/>
            <w:shd w:val="clear" w:color="auto" w:fill="auto"/>
            <w:vAlign w:val="center"/>
          </w:tcPr>
          <w:p w14:paraId="47569534" w14:textId="77777777" w:rsidR="00466A1C" w:rsidRPr="00D112F4" w:rsidRDefault="00962345">
            <w:pPr>
              <w:pStyle w:val="Instruction"/>
              <w:ind w:left="0"/>
              <w:jc w:val="center"/>
              <w:rPr>
                <w:rFonts w:ascii="Verdana" w:hAnsi="Verdana"/>
                <w:iCs/>
                <w:sz w:val="18"/>
                <w:szCs w:val="18"/>
              </w:rPr>
            </w:pPr>
            <w:r w:rsidRPr="00D112F4">
              <w:rPr>
                <w:rFonts w:ascii="Verdana" w:hAnsi="Verdana"/>
                <w:iCs/>
                <w:sz w:val="18"/>
                <w:szCs w:val="18"/>
              </w:rPr>
              <w:t>0.00</w:t>
            </w:r>
          </w:p>
        </w:tc>
        <w:tc>
          <w:tcPr>
            <w:tcW w:w="1130" w:type="dxa"/>
            <w:shd w:val="clear" w:color="auto" w:fill="FFFFFF"/>
            <w:vAlign w:val="center"/>
          </w:tcPr>
          <w:p w14:paraId="5FA6BE03" w14:textId="77777777" w:rsidR="00466A1C" w:rsidRPr="00D112F4" w:rsidRDefault="00962345">
            <w:pPr>
              <w:pStyle w:val="Instruction"/>
              <w:ind w:left="0"/>
              <w:jc w:val="center"/>
              <w:rPr>
                <w:rFonts w:ascii="Verdana" w:hAnsi="Verdana"/>
                <w:iCs/>
                <w:sz w:val="18"/>
                <w:szCs w:val="18"/>
              </w:rPr>
            </w:pPr>
            <w:r>
              <w:rPr>
                <w:rFonts w:ascii="Verdana" w:hAnsi="Verdana"/>
                <w:iCs/>
                <w:sz w:val="18"/>
                <w:szCs w:val="18"/>
              </w:rPr>
              <w:t>480</w:t>
            </w:r>
          </w:p>
        </w:tc>
      </w:tr>
      <w:tr w:rsidR="008F3206" w14:paraId="68CDA404" w14:textId="77777777" w:rsidTr="008F3206">
        <w:trPr>
          <w:trHeight w:val="20"/>
          <w:jc w:val="center"/>
        </w:trPr>
        <w:tc>
          <w:tcPr>
            <w:tcW w:w="2287" w:type="dxa"/>
            <w:shd w:val="clear" w:color="auto" w:fill="auto"/>
            <w:vAlign w:val="center"/>
          </w:tcPr>
          <w:p w14:paraId="5EF140F5" w14:textId="77777777" w:rsidR="008F3206" w:rsidRPr="00D112F4" w:rsidRDefault="008F3206" w:rsidP="008F3206">
            <w:pPr>
              <w:pStyle w:val="Instruction"/>
              <w:ind w:left="0"/>
              <w:jc w:val="center"/>
              <w:rPr>
                <w:rFonts w:ascii="Verdana" w:hAnsi="Verdana"/>
                <w:b/>
                <w:bCs/>
                <w:iCs/>
                <w:sz w:val="18"/>
                <w:szCs w:val="18"/>
              </w:rPr>
            </w:pPr>
            <w:r w:rsidRPr="00D112F4">
              <w:rPr>
                <w:rFonts w:ascii="Verdana" w:hAnsi="Verdana"/>
                <w:b/>
                <w:bCs/>
                <w:iCs/>
                <w:sz w:val="18"/>
                <w:szCs w:val="18"/>
              </w:rPr>
              <w:t>Cash outflow</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6855EB5E" w14:textId="77777777" w:rsidR="008F3206" w:rsidRPr="00D112F4" w:rsidRDefault="008F3206" w:rsidP="008F3206">
            <w:pPr>
              <w:pStyle w:val="Instruction"/>
              <w:ind w:left="0"/>
              <w:jc w:val="center"/>
              <w:rPr>
                <w:rFonts w:ascii="Verdana" w:hAnsi="Verdana"/>
                <w:b/>
                <w:bCs/>
                <w:iCs/>
                <w:sz w:val="18"/>
                <w:szCs w:val="18"/>
              </w:rPr>
            </w:pPr>
            <w:r w:rsidRPr="00D112F4">
              <w:rPr>
                <w:rFonts w:ascii="Verdana" w:hAnsi="Verdana"/>
                <w:b/>
                <w:bCs/>
                <w:iCs/>
                <w:sz w:val="18"/>
                <w:szCs w:val="18"/>
              </w:rPr>
              <w:t xml:space="preserve">19,343.37 </w:t>
            </w:r>
          </w:p>
        </w:tc>
        <w:tc>
          <w:tcPr>
            <w:tcW w:w="1246" w:type="dxa"/>
            <w:tcBorders>
              <w:top w:val="single" w:sz="4" w:space="0" w:color="auto"/>
              <w:left w:val="single" w:sz="4" w:space="0" w:color="auto"/>
              <w:bottom w:val="single" w:sz="4" w:space="0" w:color="auto"/>
              <w:right w:val="single" w:sz="4" w:space="0" w:color="auto"/>
            </w:tcBorders>
            <w:shd w:val="clear" w:color="auto" w:fill="auto"/>
            <w:vAlign w:val="center"/>
          </w:tcPr>
          <w:p w14:paraId="4333525C" w14:textId="304212D7" w:rsidR="008F3206" w:rsidRPr="00D112F4" w:rsidRDefault="008F3206" w:rsidP="008F3206">
            <w:pPr>
              <w:pStyle w:val="Instruction"/>
              <w:ind w:left="0"/>
              <w:jc w:val="center"/>
              <w:rPr>
                <w:rFonts w:ascii="Verdana" w:hAnsi="Verdana"/>
                <w:b/>
                <w:bCs/>
                <w:iCs/>
                <w:sz w:val="18"/>
                <w:szCs w:val="18"/>
              </w:rPr>
            </w:pPr>
            <w:r w:rsidRPr="008F3206">
              <w:rPr>
                <w:rFonts w:ascii="Verdana" w:hAnsi="Verdana"/>
                <w:b/>
                <w:bCs/>
                <w:iCs/>
                <w:sz w:val="18"/>
                <w:szCs w:val="18"/>
              </w:rPr>
              <w:t xml:space="preserve">2,590.01 </w:t>
            </w:r>
          </w:p>
        </w:tc>
        <w:tc>
          <w:tcPr>
            <w:tcW w:w="1175" w:type="dxa"/>
            <w:tcBorders>
              <w:top w:val="single" w:sz="4" w:space="0" w:color="auto"/>
              <w:left w:val="nil"/>
              <w:bottom w:val="single" w:sz="4" w:space="0" w:color="auto"/>
              <w:right w:val="single" w:sz="4" w:space="0" w:color="auto"/>
            </w:tcBorders>
            <w:shd w:val="clear" w:color="auto" w:fill="auto"/>
            <w:vAlign w:val="center"/>
          </w:tcPr>
          <w:p w14:paraId="22EB6BC4" w14:textId="42E7741B" w:rsidR="008F3206" w:rsidRPr="00D112F4" w:rsidRDefault="008F3206" w:rsidP="008F3206">
            <w:pPr>
              <w:pStyle w:val="Instruction"/>
              <w:ind w:left="0"/>
              <w:jc w:val="center"/>
              <w:rPr>
                <w:rFonts w:ascii="Verdana" w:hAnsi="Verdana"/>
                <w:b/>
                <w:bCs/>
                <w:iCs/>
                <w:sz w:val="18"/>
                <w:szCs w:val="18"/>
              </w:rPr>
            </w:pPr>
            <w:r w:rsidRPr="008F3206">
              <w:rPr>
                <w:rFonts w:ascii="Verdana" w:hAnsi="Verdana"/>
                <w:b/>
                <w:bCs/>
                <w:iCs/>
                <w:sz w:val="18"/>
                <w:szCs w:val="18"/>
              </w:rPr>
              <w:t xml:space="preserve">2,110.01 </w:t>
            </w:r>
          </w:p>
        </w:tc>
        <w:tc>
          <w:tcPr>
            <w:tcW w:w="1246" w:type="dxa"/>
            <w:tcBorders>
              <w:top w:val="single" w:sz="4" w:space="0" w:color="auto"/>
              <w:left w:val="nil"/>
              <w:bottom w:val="single" w:sz="4" w:space="0" w:color="auto"/>
              <w:right w:val="single" w:sz="4" w:space="0" w:color="auto"/>
            </w:tcBorders>
            <w:shd w:val="clear" w:color="auto" w:fill="auto"/>
            <w:vAlign w:val="center"/>
          </w:tcPr>
          <w:p w14:paraId="3C91F799" w14:textId="65F87EBC" w:rsidR="008F3206" w:rsidRPr="00D112F4" w:rsidRDefault="008F3206" w:rsidP="008F3206">
            <w:pPr>
              <w:pStyle w:val="Instruction"/>
              <w:ind w:left="0"/>
              <w:jc w:val="center"/>
              <w:rPr>
                <w:rFonts w:ascii="Verdana" w:hAnsi="Verdana"/>
                <w:b/>
                <w:bCs/>
                <w:iCs/>
                <w:sz w:val="18"/>
                <w:szCs w:val="18"/>
              </w:rPr>
            </w:pPr>
            <w:r w:rsidRPr="008F3206">
              <w:rPr>
                <w:rFonts w:ascii="Verdana" w:hAnsi="Verdana"/>
                <w:b/>
                <w:bCs/>
                <w:iCs/>
                <w:sz w:val="18"/>
                <w:szCs w:val="18"/>
              </w:rPr>
              <w:t xml:space="preserve">2,110.01 </w:t>
            </w:r>
          </w:p>
        </w:tc>
        <w:tc>
          <w:tcPr>
            <w:tcW w:w="1246" w:type="dxa"/>
            <w:tcBorders>
              <w:top w:val="single" w:sz="4" w:space="0" w:color="auto"/>
              <w:left w:val="nil"/>
              <w:bottom w:val="single" w:sz="4" w:space="0" w:color="auto"/>
              <w:right w:val="single" w:sz="4" w:space="0" w:color="auto"/>
            </w:tcBorders>
            <w:shd w:val="clear" w:color="auto" w:fill="auto"/>
            <w:vAlign w:val="center"/>
          </w:tcPr>
          <w:p w14:paraId="46D487AA" w14:textId="197C4FAE" w:rsidR="008F3206" w:rsidRPr="00D112F4" w:rsidRDefault="008F3206" w:rsidP="008F3206">
            <w:pPr>
              <w:pStyle w:val="Instruction"/>
              <w:ind w:left="0"/>
              <w:jc w:val="center"/>
              <w:rPr>
                <w:rFonts w:ascii="Verdana" w:hAnsi="Verdana"/>
                <w:b/>
                <w:bCs/>
                <w:iCs/>
                <w:sz w:val="18"/>
                <w:szCs w:val="18"/>
              </w:rPr>
            </w:pPr>
            <w:r w:rsidRPr="008F3206">
              <w:rPr>
                <w:rFonts w:ascii="Verdana" w:hAnsi="Verdana"/>
                <w:b/>
                <w:bCs/>
                <w:iCs/>
                <w:sz w:val="18"/>
                <w:szCs w:val="18"/>
              </w:rPr>
              <w:t xml:space="preserve">2,110.01 </w:t>
            </w:r>
          </w:p>
        </w:tc>
        <w:tc>
          <w:tcPr>
            <w:tcW w:w="1130" w:type="dxa"/>
            <w:shd w:val="clear" w:color="auto" w:fill="auto"/>
            <w:vAlign w:val="center"/>
          </w:tcPr>
          <w:p w14:paraId="626571DA" w14:textId="0445E9D4" w:rsidR="008F3206" w:rsidRPr="00D112F4" w:rsidRDefault="008F3206" w:rsidP="008F3206">
            <w:pPr>
              <w:pStyle w:val="Instruction"/>
              <w:ind w:left="0"/>
              <w:jc w:val="center"/>
              <w:rPr>
                <w:rFonts w:ascii="Verdana" w:hAnsi="Verdana"/>
                <w:b/>
                <w:bCs/>
                <w:iCs/>
                <w:sz w:val="18"/>
                <w:szCs w:val="18"/>
              </w:rPr>
            </w:pPr>
            <w:r w:rsidRPr="008F3206">
              <w:rPr>
                <w:rFonts w:ascii="Verdana" w:hAnsi="Verdana"/>
                <w:b/>
                <w:bCs/>
                <w:iCs/>
                <w:sz w:val="18"/>
                <w:szCs w:val="18"/>
              </w:rPr>
              <w:t>2,110.01</w:t>
            </w:r>
          </w:p>
        </w:tc>
      </w:tr>
      <w:tr w:rsidR="008F3206" w14:paraId="7DC3A38F" w14:textId="77777777">
        <w:trPr>
          <w:trHeight w:val="20"/>
          <w:jc w:val="center"/>
        </w:trPr>
        <w:tc>
          <w:tcPr>
            <w:tcW w:w="2287" w:type="dxa"/>
            <w:shd w:val="clear" w:color="auto" w:fill="auto"/>
            <w:vAlign w:val="center"/>
          </w:tcPr>
          <w:p w14:paraId="341A15E7" w14:textId="77777777" w:rsidR="008F3206" w:rsidRPr="00D112F4" w:rsidRDefault="008F3206" w:rsidP="008F3206">
            <w:pPr>
              <w:pStyle w:val="Instruction"/>
              <w:ind w:left="0"/>
              <w:jc w:val="center"/>
              <w:rPr>
                <w:rFonts w:ascii="Verdana" w:hAnsi="Verdana"/>
                <w:iCs/>
                <w:sz w:val="18"/>
                <w:szCs w:val="18"/>
              </w:rPr>
            </w:pPr>
            <w:r w:rsidRPr="00D112F4">
              <w:rPr>
                <w:rFonts w:ascii="Verdana" w:hAnsi="Verdana"/>
                <w:iCs/>
                <w:sz w:val="18"/>
                <w:szCs w:val="18"/>
              </w:rPr>
              <w:t>Construction investment</w:t>
            </w:r>
          </w:p>
        </w:tc>
        <w:tc>
          <w:tcPr>
            <w:tcW w:w="1260" w:type="dxa"/>
            <w:shd w:val="clear" w:color="auto" w:fill="FFFFFF"/>
            <w:vAlign w:val="center"/>
          </w:tcPr>
          <w:p w14:paraId="67C720B3" w14:textId="77777777" w:rsidR="008F3206" w:rsidRPr="00D112F4" w:rsidRDefault="008F3206" w:rsidP="008F3206">
            <w:pPr>
              <w:pStyle w:val="Instruction"/>
              <w:ind w:left="0"/>
              <w:jc w:val="center"/>
              <w:rPr>
                <w:rFonts w:ascii="Verdana" w:hAnsi="Verdana"/>
                <w:iCs/>
                <w:sz w:val="18"/>
                <w:szCs w:val="18"/>
              </w:rPr>
            </w:pPr>
            <w:r w:rsidRPr="00D112F4">
              <w:rPr>
                <w:rFonts w:ascii="Verdana" w:hAnsi="Verdana"/>
                <w:iCs/>
                <w:sz w:val="18"/>
                <w:szCs w:val="18"/>
              </w:rPr>
              <w:t xml:space="preserve">19,343.37 </w:t>
            </w:r>
          </w:p>
        </w:tc>
        <w:tc>
          <w:tcPr>
            <w:tcW w:w="1246" w:type="dxa"/>
            <w:shd w:val="clear" w:color="auto" w:fill="FFFFFF"/>
            <w:vAlign w:val="center"/>
          </w:tcPr>
          <w:p w14:paraId="5D3E4E70" w14:textId="77777777" w:rsidR="008F3206" w:rsidRPr="00D112F4" w:rsidRDefault="008F3206" w:rsidP="008F3206">
            <w:pPr>
              <w:pStyle w:val="Instruction"/>
              <w:ind w:left="0"/>
              <w:jc w:val="center"/>
              <w:rPr>
                <w:rFonts w:ascii="Verdana" w:hAnsi="Verdana"/>
                <w:iCs/>
                <w:sz w:val="18"/>
                <w:szCs w:val="18"/>
              </w:rPr>
            </w:pPr>
            <w:r w:rsidRPr="00D112F4">
              <w:rPr>
                <w:rFonts w:ascii="Verdana" w:hAnsi="Verdana"/>
                <w:iCs/>
                <w:sz w:val="18"/>
                <w:szCs w:val="18"/>
              </w:rPr>
              <w:t>0.00</w:t>
            </w:r>
          </w:p>
        </w:tc>
        <w:tc>
          <w:tcPr>
            <w:tcW w:w="1175" w:type="dxa"/>
            <w:shd w:val="clear" w:color="auto" w:fill="FFFFFF"/>
            <w:vAlign w:val="center"/>
          </w:tcPr>
          <w:p w14:paraId="3A540F9B" w14:textId="77777777" w:rsidR="008F3206" w:rsidRPr="00D112F4" w:rsidRDefault="008F3206" w:rsidP="008F3206">
            <w:pPr>
              <w:pStyle w:val="Instruction"/>
              <w:ind w:left="0"/>
              <w:jc w:val="center"/>
              <w:rPr>
                <w:rFonts w:ascii="Verdana" w:hAnsi="Verdana"/>
                <w:iCs/>
                <w:sz w:val="18"/>
                <w:szCs w:val="18"/>
              </w:rPr>
            </w:pPr>
            <w:r w:rsidRPr="00D112F4">
              <w:rPr>
                <w:rFonts w:ascii="Verdana" w:hAnsi="Verdana"/>
                <w:iCs/>
                <w:sz w:val="18"/>
                <w:szCs w:val="18"/>
              </w:rPr>
              <w:t>0.00</w:t>
            </w:r>
          </w:p>
        </w:tc>
        <w:tc>
          <w:tcPr>
            <w:tcW w:w="1246" w:type="dxa"/>
            <w:shd w:val="clear" w:color="auto" w:fill="FFFFFF"/>
            <w:vAlign w:val="center"/>
          </w:tcPr>
          <w:p w14:paraId="45E77CE2" w14:textId="77777777" w:rsidR="008F3206" w:rsidRPr="00D112F4" w:rsidRDefault="008F3206" w:rsidP="008F3206">
            <w:pPr>
              <w:pStyle w:val="Instruction"/>
              <w:ind w:left="0"/>
              <w:jc w:val="center"/>
              <w:rPr>
                <w:rFonts w:ascii="Verdana" w:hAnsi="Verdana"/>
                <w:iCs/>
                <w:sz w:val="18"/>
                <w:szCs w:val="18"/>
              </w:rPr>
            </w:pPr>
            <w:r w:rsidRPr="00D112F4">
              <w:rPr>
                <w:rFonts w:ascii="Verdana" w:hAnsi="Verdana"/>
                <w:iCs/>
                <w:sz w:val="18"/>
                <w:szCs w:val="18"/>
              </w:rPr>
              <w:t>0.00</w:t>
            </w:r>
          </w:p>
        </w:tc>
        <w:tc>
          <w:tcPr>
            <w:tcW w:w="1246" w:type="dxa"/>
            <w:shd w:val="clear" w:color="auto" w:fill="FFFFFF"/>
            <w:vAlign w:val="center"/>
          </w:tcPr>
          <w:p w14:paraId="5CAEC031" w14:textId="77777777" w:rsidR="008F3206" w:rsidRPr="00D112F4" w:rsidRDefault="008F3206" w:rsidP="008F3206">
            <w:pPr>
              <w:pStyle w:val="Instruction"/>
              <w:ind w:left="0"/>
              <w:jc w:val="center"/>
              <w:rPr>
                <w:rFonts w:ascii="Verdana" w:hAnsi="Verdana"/>
                <w:iCs/>
                <w:sz w:val="18"/>
                <w:szCs w:val="18"/>
              </w:rPr>
            </w:pPr>
            <w:r w:rsidRPr="00D112F4">
              <w:rPr>
                <w:rFonts w:ascii="Verdana" w:hAnsi="Verdana"/>
                <w:iCs/>
                <w:sz w:val="18"/>
                <w:szCs w:val="18"/>
              </w:rPr>
              <w:t>0.00</w:t>
            </w:r>
          </w:p>
        </w:tc>
        <w:tc>
          <w:tcPr>
            <w:tcW w:w="1130" w:type="dxa"/>
            <w:shd w:val="clear" w:color="auto" w:fill="FFFFFF"/>
            <w:vAlign w:val="center"/>
          </w:tcPr>
          <w:p w14:paraId="37100CB1" w14:textId="77777777" w:rsidR="008F3206" w:rsidRPr="00D112F4" w:rsidRDefault="008F3206" w:rsidP="008F3206">
            <w:pPr>
              <w:pStyle w:val="Instruction"/>
              <w:ind w:left="0"/>
              <w:jc w:val="center"/>
              <w:rPr>
                <w:rFonts w:ascii="Verdana" w:hAnsi="Verdana"/>
                <w:iCs/>
                <w:sz w:val="18"/>
                <w:szCs w:val="18"/>
              </w:rPr>
            </w:pPr>
            <w:r w:rsidRPr="00D112F4">
              <w:rPr>
                <w:rFonts w:ascii="Verdana" w:hAnsi="Verdana"/>
                <w:iCs/>
                <w:sz w:val="18"/>
                <w:szCs w:val="18"/>
              </w:rPr>
              <w:t>0.00</w:t>
            </w:r>
          </w:p>
        </w:tc>
      </w:tr>
      <w:tr w:rsidR="008F3206" w14:paraId="308989B0" w14:textId="77777777">
        <w:trPr>
          <w:trHeight w:val="20"/>
          <w:jc w:val="center"/>
        </w:trPr>
        <w:tc>
          <w:tcPr>
            <w:tcW w:w="2287" w:type="dxa"/>
            <w:shd w:val="clear" w:color="auto" w:fill="auto"/>
            <w:vAlign w:val="center"/>
          </w:tcPr>
          <w:p w14:paraId="5566AD2B" w14:textId="77777777" w:rsidR="008F3206" w:rsidRPr="00D112F4" w:rsidRDefault="008F3206" w:rsidP="008F3206">
            <w:pPr>
              <w:pStyle w:val="Instruction"/>
              <w:ind w:left="0"/>
              <w:jc w:val="center"/>
              <w:rPr>
                <w:rFonts w:ascii="Verdana" w:hAnsi="Verdana"/>
                <w:iCs/>
                <w:sz w:val="18"/>
                <w:szCs w:val="18"/>
              </w:rPr>
            </w:pPr>
            <w:r w:rsidRPr="00D112F4">
              <w:rPr>
                <w:rFonts w:ascii="Verdana" w:hAnsi="Verdana"/>
                <w:iCs/>
                <w:sz w:val="18"/>
                <w:szCs w:val="18"/>
              </w:rPr>
              <w:t>Current capital</w:t>
            </w:r>
          </w:p>
        </w:tc>
        <w:tc>
          <w:tcPr>
            <w:tcW w:w="1260" w:type="dxa"/>
            <w:shd w:val="clear" w:color="auto" w:fill="FFFFFF"/>
            <w:vAlign w:val="center"/>
          </w:tcPr>
          <w:p w14:paraId="5F0E2D26" w14:textId="77777777" w:rsidR="008F3206" w:rsidRPr="00D112F4" w:rsidRDefault="008F3206" w:rsidP="008F3206">
            <w:pPr>
              <w:pStyle w:val="Instruction"/>
              <w:ind w:left="0"/>
              <w:jc w:val="center"/>
              <w:rPr>
                <w:rFonts w:ascii="Verdana" w:hAnsi="Verdana"/>
                <w:iCs/>
                <w:sz w:val="18"/>
                <w:szCs w:val="18"/>
              </w:rPr>
            </w:pPr>
            <w:r w:rsidRPr="00D112F4">
              <w:rPr>
                <w:rFonts w:ascii="Verdana" w:hAnsi="Verdana"/>
                <w:iCs/>
                <w:sz w:val="18"/>
                <w:szCs w:val="18"/>
              </w:rPr>
              <w:t>0.00</w:t>
            </w:r>
          </w:p>
        </w:tc>
        <w:tc>
          <w:tcPr>
            <w:tcW w:w="1246" w:type="dxa"/>
            <w:shd w:val="clear" w:color="auto" w:fill="FFFFFF"/>
            <w:vAlign w:val="center"/>
          </w:tcPr>
          <w:p w14:paraId="3DE7058A" w14:textId="77777777" w:rsidR="008F3206" w:rsidRPr="00D112F4" w:rsidRDefault="008F3206" w:rsidP="008F3206">
            <w:pPr>
              <w:pStyle w:val="Instruction"/>
              <w:ind w:left="0"/>
              <w:jc w:val="center"/>
              <w:rPr>
                <w:rFonts w:ascii="Verdana" w:hAnsi="Verdana"/>
                <w:iCs/>
                <w:sz w:val="18"/>
                <w:szCs w:val="18"/>
              </w:rPr>
            </w:pPr>
            <w:r>
              <w:rPr>
                <w:rFonts w:ascii="Verdana" w:hAnsi="Verdana"/>
                <w:iCs/>
                <w:sz w:val="18"/>
                <w:szCs w:val="18"/>
              </w:rPr>
              <w:t>480</w:t>
            </w:r>
          </w:p>
        </w:tc>
        <w:tc>
          <w:tcPr>
            <w:tcW w:w="1175" w:type="dxa"/>
            <w:shd w:val="clear" w:color="auto" w:fill="FFFFFF"/>
            <w:vAlign w:val="center"/>
          </w:tcPr>
          <w:p w14:paraId="62CC46D6" w14:textId="77777777" w:rsidR="008F3206" w:rsidRPr="00D112F4" w:rsidRDefault="008F3206" w:rsidP="008F3206">
            <w:pPr>
              <w:pStyle w:val="Instruction"/>
              <w:ind w:left="0"/>
              <w:jc w:val="center"/>
              <w:rPr>
                <w:rFonts w:ascii="Verdana" w:hAnsi="Verdana"/>
                <w:iCs/>
                <w:sz w:val="18"/>
                <w:szCs w:val="18"/>
              </w:rPr>
            </w:pPr>
            <w:r w:rsidRPr="00D112F4">
              <w:rPr>
                <w:rFonts w:ascii="Verdana" w:hAnsi="Verdana"/>
                <w:iCs/>
                <w:sz w:val="18"/>
                <w:szCs w:val="18"/>
              </w:rPr>
              <w:t>0.00</w:t>
            </w:r>
          </w:p>
        </w:tc>
        <w:tc>
          <w:tcPr>
            <w:tcW w:w="1246" w:type="dxa"/>
            <w:shd w:val="clear" w:color="auto" w:fill="FFFFFF"/>
            <w:vAlign w:val="center"/>
          </w:tcPr>
          <w:p w14:paraId="51C6796D" w14:textId="77777777" w:rsidR="008F3206" w:rsidRPr="00D112F4" w:rsidRDefault="008F3206" w:rsidP="008F3206">
            <w:pPr>
              <w:pStyle w:val="Instruction"/>
              <w:ind w:left="0"/>
              <w:jc w:val="center"/>
              <w:rPr>
                <w:rFonts w:ascii="Verdana" w:hAnsi="Verdana"/>
                <w:iCs/>
                <w:sz w:val="18"/>
                <w:szCs w:val="18"/>
              </w:rPr>
            </w:pPr>
            <w:r w:rsidRPr="00D112F4">
              <w:rPr>
                <w:rFonts w:ascii="Verdana" w:hAnsi="Verdana"/>
                <w:iCs/>
                <w:sz w:val="18"/>
                <w:szCs w:val="18"/>
              </w:rPr>
              <w:t>0.00</w:t>
            </w:r>
          </w:p>
        </w:tc>
        <w:tc>
          <w:tcPr>
            <w:tcW w:w="1246" w:type="dxa"/>
            <w:shd w:val="clear" w:color="auto" w:fill="FFFFFF"/>
            <w:vAlign w:val="center"/>
          </w:tcPr>
          <w:p w14:paraId="462D23D6" w14:textId="77777777" w:rsidR="008F3206" w:rsidRPr="00D112F4" w:rsidRDefault="008F3206" w:rsidP="008F3206">
            <w:pPr>
              <w:pStyle w:val="Instruction"/>
              <w:ind w:left="0"/>
              <w:jc w:val="center"/>
              <w:rPr>
                <w:rFonts w:ascii="Verdana" w:hAnsi="Verdana"/>
                <w:iCs/>
                <w:sz w:val="18"/>
                <w:szCs w:val="18"/>
              </w:rPr>
            </w:pPr>
            <w:r w:rsidRPr="00D112F4">
              <w:rPr>
                <w:rFonts w:ascii="Verdana" w:hAnsi="Verdana"/>
                <w:iCs/>
                <w:sz w:val="18"/>
                <w:szCs w:val="18"/>
              </w:rPr>
              <w:t>0.00</w:t>
            </w:r>
          </w:p>
        </w:tc>
        <w:tc>
          <w:tcPr>
            <w:tcW w:w="1130" w:type="dxa"/>
            <w:shd w:val="clear" w:color="auto" w:fill="FFFFFF"/>
            <w:vAlign w:val="center"/>
          </w:tcPr>
          <w:p w14:paraId="4CC4AF65" w14:textId="77777777" w:rsidR="008F3206" w:rsidRPr="00D112F4" w:rsidRDefault="008F3206" w:rsidP="008F3206">
            <w:pPr>
              <w:pStyle w:val="Instruction"/>
              <w:ind w:left="0"/>
              <w:jc w:val="center"/>
              <w:rPr>
                <w:rFonts w:ascii="Verdana" w:hAnsi="Verdana"/>
                <w:iCs/>
                <w:sz w:val="18"/>
                <w:szCs w:val="18"/>
              </w:rPr>
            </w:pPr>
            <w:r w:rsidRPr="00D112F4">
              <w:rPr>
                <w:rFonts w:ascii="Verdana" w:hAnsi="Verdana"/>
                <w:iCs/>
                <w:sz w:val="18"/>
                <w:szCs w:val="18"/>
              </w:rPr>
              <w:t>0.00</w:t>
            </w:r>
          </w:p>
        </w:tc>
      </w:tr>
      <w:tr w:rsidR="008F3206" w14:paraId="7AEF14ED" w14:textId="77777777">
        <w:trPr>
          <w:trHeight w:val="20"/>
          <w:jc w:val="center"/>
        </w:trPr>
        <w:tc>
          <w:tcPr>
            <w:tcW w:w="2287" w:type="dxa"/>
            <w:shd w:val="clear" w:color="auto" w:fill="auto"/>
            <w:vAlign w:val="center"/>
          </w:tcPr>
          <w:p w14:paraId="2773F02B" w14:textId="77777777" w:rsidR="008F3206" w:rsidRPr="00D112F4" w:rsidRDefault="008F3206" w:rsidP="008F3206">
            <w:pPr>
              <w:pStyle w:val="Instruction"/>
              <w:ind w:left="0"/>
              <w:jc w:val="center"/>
              <w:rPr>
                <w:rFonts w:ascii="Verdana" w:hAnsi="Verdana"/>
                <w:iCs/>
                <w:sz w:val="18"/>
                <w:szCs w:val="18"/>
              </w:rPr>
            </w:pPr>
            <w:r w:rsidRPr="00D112F4">
              <w:rPr>
                <w:rFonts w:ascii="Verdana" w:hAnsi="Verdana"/>
                <w:iCs/>
                <w:sz w:val="18"/>
                <w:szCs w:val="18"/>
              </w:rPr>
              <w:t>O&amp;M cost</w:t>
            </w:r>
          </w:p>
        </w:tc>
        <w:tc>
          <w:tcPr>
            <w:tcW w:w="1260" w:type="dxa"/>
            <w:shd w:val="clear" w:color="auto" w:fill="FFFFFF"/>
            <w:vAlign w:val="center"/>
          </w:tcPr>
          <w:p w14:paraId="25D1632F" w14:textId="77777777" w:rsidR="008F3206" w:rsidRPr="00D112F4" w:rsidRDefault="008F3206" w:rsidP="008F3206">
            <w:pPr>
              <w:pStyle w:val="Instruction"/>
              <w:ind w:left="0"/>
              <w:jc w:val="center"/>
              <w:rPr>
                <w:rFonts w:ascii="Verdana" w:hAnsi="Verdana"/>
                <w:iCs/>
                <w:sz w:val="18"/>
                <w:szCs w:val="18"/>
              </w:rPr>
            </w:pPr>
            <w:r w:rsidRPr="00D112F4">
              <w:rPr>
                <w:rFonts w:ascii="Verdana" w:hAnsi="Verdana"/>
                <w:iCs/>
                <w:sz w:val="18"/>
                <w:szCs w:val="18"/>
              </w:rPr>
              <w:t>0.00</w:t>
            </w:r>
          </w:p>
        </w:tc>
        <w:tc>
          <w:tcPr>
            <w:tcW w:w="1246" w:type="dxa"/>
            <w:shd w:val="clear" w:color="auto" w:fill="FFFFFF"/>
            <w:vAlign w:val="center"/>
          </w:tcPr>
          <w:p w14:paraId="6CD6D970" w14:textId="3A43A568" w:rsidR="008F3206" w:rsidRPr="00D112F4" w:rsidRDefault="008F3206" w:rsidP="008F3206">
            <w:pPr>
              <w:pStyle w:val="Instruction"/>
              <w:ind w:left="0"/>
              <w:jc w:val="center"/>
              <w:rPr>
                <w:rFonts w:ascii="Verdana" w:hAnsi="Verdana"/>
                <w:iCs/>
                <w:sz w:val="18"/>
                <w:szCs w:val="18"/>
              </w:rPr>
            </w:pPr>
            <w:r>
              <w:rPr>
                <w:rFonts w:ascii="Verdana" w:hAnsi="Verdana"/>
                <w:iCs/>
                <w:sz w:val="18"/>
                <w:szCs w:val="18"/>
              </w:rPr>
              <w:t>2,026.44</w:t>
            </w:r>
          </w:p>
        </w:tc>
        <w:tc>
          <w:tcPr>
            <w:tcW w:w="1175" w:type="dxa"/>
            <w:shd w:val="clear" w:color="auto" w:fill="FFFFFF"/>
            <w:vAlign w:val="center"/>
          </w:tcPr>
          <w:p w14:paraId="096095F3" w14:textId="59FF215F" w:rsidR="008F3206" w:rsidRPr="00D112F4" w:rsidRDefault="008F3206" w:rsidP="008F3206">
            <w:pPr>
              <w:pStyle w:val="Instruction"/>
              <w:ind w:left="0"/>
              <w:jc w:val="center"/>
              <w:rPr>
                <w:rFonts w:ascii="Verdana" w:hAnsi="Verdana"/>
                <w:iCs/>
                <w:sz w:val="18"/>
                <w:szCs w:val="18"/>
              </w:rPr>
            </w:pPr>
            <w:r>
              <w:rPr>
                <w:rFonts w:ascii="Verdana" w:hAnsi="Verdana"/>
                <w:iCs/>
                <w:sz w:val="18"/>
                <w:szCs w:val="18"/>
              </w:rPr>
              <w:t>2,026.44</w:t>
            </w:r>
          </w:p>
        </w:tc>
        <w:tc>
          <w:tcPr>
            <w:tcW w:w="1246" w:type="dxa"/>
            <w:shd w:val="clear" w:color="auto" w:fill="FFFFFF"/>
            <w:vAlign w:val="center"/>
          </w:tcPr>
          <w:p w14:paraId="59655348" w14:textId="2BB00CFC" w:rsidR="008F3206" w:rsidRPr="00D112F4" w:rsidRDefault="008F3206" w:rsidP="008F3206">
            <w:pPr>
              <w:pStyle w:val="Instruction"/>
              <w:ind w:left="0"/>
              <w:jc w:val="center"/>
              <w:rPr>
                <w:rFonts w:ascii="Verdana" w:hAnsi="Verdana"/>
                <w:iCs/>
                <w:sz w:val="18"/>
                <w:szCs w:val="18"/>
              </w:rPr>
            </w:pPr>
            <w:r>
              <w:rPr>
                <w:rFonts w:ascii="Verdana" w:hAnsi="Verdana"/>
                <w:iCs/>
                <w:sz w:val="18"/>
                <w:szCs w:val="18"/>
              </w:rPr>
              <w:t>2,026.44</w:t>
            </w:r>
          </w:p>
        </w:tc>
        <w:tc>
          <w:tcPr>
            <w:tcW w:w="1246" w:type="dxa"/>
            <w:shd w:val="clear" w:color="auto" w:fill="FFFFFF"/>
            <w:vAlign w:val="center"/>
          </w:tcPr>
          <w:p w14:paraId="1F38E05A" w14:textId="1BEEE05D" w:rsidR="008F3206" w:rsidRPr="00D112F4" w:rsidRDefault="008F3206" w:rsidP="008F3206">
            <w:pPr>
              <w:pStyle w:val="Instruction"/>
              <w:ind w:left="0"/>
              <w:jc w:val="center"/>
              <w:rPr>
                <w:rFonts w:ascii="Verdana" w:hAnsi="Verdana"/>
                <w:iCs/>
                <w:sz w:val="18"/>
                <w:szCs w:val="18"/>
              </w:rPr>
            </w:pPr>
            <w:r>
              <w:rPr>
                <w:rFonts w:ascii="Verdana" w:hAnsi="Verdana"/>
                <w:iCs/>
                <w:sz w:val="18"/>
                <w:szCs w:val="18"/>
              </w:rPr>
              <w:t>2,026.44</w:t>
            </w:r>
          </w:p>
        </w:tc>
        <w:tc>
          <w:tcPr>
            <w:tcW w:w="1130" w:type="dxa"/>
            <w:shd w:val="clear" w:color="auto" w:fill="FFFFFF"/>
            <w:vAlign w:val="center"/>
          </w:tcPr>
          <w:p w14:paraId="6403A573" w14:textId="362207D5" w:rsidR="008F3206" w:rsidRPr="00D112F4" w:rsidRDefault="008F3206" w:rsidP="008F3206">
            <w:pPr>
              <w:pStyle w:val="Instruction"/>
              <w:ind w:left="0"/>
              <w:jc w:val="center"/>
              <w:rPr>
                <w:rFonts w:ascii="Verdana" w:hAnsi="Verdana"/>
                <w:iCs/>
                <w:sz w:val="18"/>
                <w:szCs w:val="18"/>
              </w:rPr>
            </w:pPr>
            <w:r>
              <w:rPr>
                <w:rFonts w:ascii="Verdana" w:hAnsi="Verdana"/>
                <w:iCs/>
                <w:sz w:val="18"/>
                <w:szCs w:val="18"/>
              </w:rPr>
              <w:t>2,026.44</w:t>
            </w:r>
          </w:p>
        </w:tc>
      </w:tr>
      <w:tr w:rsidR="008F3206" w14:paraId="5FD2451C" w14:textId="77777777">
        <w:trPr>
          <w:trHeight w:val="20"/>
          <w:jc w:val="center"/>
        </w:trPr>
        <w:tc>
          <w:tcPr>
            <w:tcW w:w="2287" w:type="dxa"/>
            <w:shd w:val="clear" w:color="auto" w:fill="auto"/>
            <w:vAlign w:val="center"/>
          </w:tcPr>
          <w:p w14:paraId="4102B45F" w14:textId="77777777" w:rsidR="008F3206" w:rsidRPr="00D112F4" w:rsidRDefault="008F3206" w:rsidP="008F3206">
            <w:pPr>
              <w:pStyle w:val="Instruction"/>
              <w:ind w:left="0"/>
              <w:jc w:val="center"/>
              <w:rPr>
                <w:rFonts w:ascii="Verdana" w:hAnsi="Verdana"/>
                <w:iCs/>
                <w:sz w:val="18"/>
                <w:szCs w:val="18"/>
              </w:rPr>
            </w:pPr>
            <w:r w:rsidRPr="00D112F4">
              <w:rPr>
                <w:rFonts w:ascii="Verdana" w:hAnsi="Verdana"/>
                <w:iCs/>
                <w:sz w:val="18"/>
                <w:szCs w:val="18"/>
              </w:rPr>
              <w:t>Sales tax and associate charge</w:t>
            </w:r>
          </w:p>
        </w:tc>
        <w:tc>
          <w:tcPr>
            <w:tcW w:w="1260" w:type="dxa"/>
            <w:shd w:val="clear" w:color="auto" w:fill="FFFFFF"/>
            <w:vAlign w:val="center"/>
          </w:tcPr>
          <w:p w14:paraId="1FCE661F" w14:textId="77777777" w:rsidR="008F3206" w:rsidRPr="00D112F4" w:rsidRDefault="008F3206" w:rsidP="008F3206">
            <w:pPr>
              <w:pStyle w:val="Instruction"/>
              <w:ind w:left="0"/>
              <w:jc w:val="center"/>
              <w:rPr>
                <w:rFonts w:ascii="Verdana" w:hAnsi="Verdana"/>
                <w:iCs/>
                <w:sz w:val="18"/>
                <w:szCs w:val="18"/>
              </w:rPr>
            </w:pPr>
            <w:r w:rsidRPr="00D112F4">
              <w:rPr>
                <w:rFonts w:ascii="Verdana" w:hAnsi="Verdana"/>
                <w:iCs/>
                <w:sz w:val="18"/>
                <w:szCs w:val="18"/>
              </w:rPr>
              <w:t>0.00</w:t>
            </w:r>
          </w:p>
        </w:tc>
        <w:tc>
          <w:tcPr>
            <w:tcW w:w="1246" w:type="dxa"/>
            <w:shd w:val="clear" w:color="auto" w:fill="FFFFFF"/>
            <w:vAlign w:val="center"/>
          </w:tcPr>
          <w:p w14:paraId="4C308349" w14:textId="77777777" w:rsidR="008F3206" w:rsidRPr="00D112F4" w:rsidRDefault="008F3206" w:rsidP="008F3206">
            <w:pPr>
              <w:pStyle w:val="Instruction"/>
              <w:ind w:left="0"/>
              <w:jc w:val="center"/>
              <w:rPr>
                <w:rFonts w:ascii="Verdana" w:hAnsi="Verdana"/>
                <w:iCs/>
                <w:sz w:val="18"/>
                <w:szCs w:val="18"/>
              </w:rPr>
            </w:pPr>
            <w:r>
              <w:rPr>
                <w:rFonts w:ascii="Verdana" w:hAnsi="Verdana"/>
                <w:iCs/>
                <w:sz w:val="18"/>
                <w:szCs w:val="18"/>
              </w:rPr>
              <w:t>83.57</w:t>
            </w:r>
          </w:p>
        </w:tc>
        <w:tc>
          <w:tcPr>
            <w:tcW w:w="1175" w:type="dxa"/>
            <w:shd w:val="clear" w:color="auto" w:fill="FFFFFF"/>
            <w:vAlign w:val="center"/>
          </w:tcPr>
          <w:p w14:paraId="7C29610E" w14:textId="77777777" w:rsidR="008F3206" w:rsidRPr="00D112F4" w:rsidRDefault="008F3206" w:rsidP="008F3206">
            <w:pPr>
              <w:pStyle w:val="Instruction"/>
              <w:ind w:left="0"/>
              <w:jc w:val="center"/>
              <w:rPr>
                <w:rFonts w:ascii="Verdana" w:hAnsi="Verdana"/>
                <w:iCs/>
                <w:sz w:val="18"/>
                <w:szCs w:val="18"/>
              </w:rPr>
            </w:pPr>
            <w:r>
              <w:rPr>
                <w:rFonts w:ascii="Verdana" w:hAnsi="Verdana"/>
                <w:iCs/>
                <w:sz w:val="18"/>
                <w:szCs w:val="18"/>
              </w:rPr>
              <w:t>83.57</w:t>
            </w:r>
          </w:p>
        </w:tc>
        <w:tc>
          <w:tcPr>
            <w:tcW w:w="1246" w:type="dxa"/>
            <w:shd w:val="clear" w:color="auto" w:fill="FFFFFF"/>
            <w:vAlign w:val="center"/>
          </w:tcPr>
          <w:p w14:paraId="5A7D589C" w14:textId="77777777" w:rsidR="008F3206" w:rsidRPr="00D112F4" w:rsidRDefault="008F3206" w:rsidP="008F3206">
            <w:pPr>
              <w:pStyle w:val="Instruction"/>
              <w:ind w:left="0"/>
              <w:jc w:val="center"/>
              <w:rPr>
                <w:rFonts w:ascii="Verdana" w:hAnsi="Verdana"/>
                <w:iCs/>
                <w:sz w:val="18"/>
                <w:szCs w:val="18"/>
              </w:rPr>
            </w:pPr>
            <w:r>
              <w:rPr>
                <w:rFonts w:ascii="Verdana" w:hAnsi="Verdana"/>
                <w:iCs/>
                <w:sz w:val="18"/>
                <w:szCs w:val="18"/>
              </w:rPr>
              <w:t>83.57</w:t>
            </w:r>
          </w:p>
        </w:tc>
        <w:tc>
          <w:tcPr>
            <w:tcW w:w="1246" w:type="dxa"/>
            <w:shd w:val="clear" w:color="auto" w:fill="FFFFFF"/>
            <w:vAlign w:val="center"/>
          </w:tcPr>
          <w:p w14:paraId="15BD42B3" w14:textId="77777777" w:rsidR="008F3206" w:rsidRPr="00D112F4" w:rsidRDefault="008F3206" w:rsidP="008F3206">
            <w:pPr>
              <w:pStyle w:val="Instruction"/>
              <w:ind w:left="0"/>
              <w:jc w:val="center"/>
              <w:rPr>
                <w:rFonts w:ascii="Verdana" w:hAnsi="Verdana"/>
                <w:iCs/>
                <w:sz w:val="18"/>
                <w:szCs w:val="18"/>
              </w:rPr>
            </w:pPr>
            <w:r>
              <w:rPr>
                <w:rFonts w:ascii="Verdana" w:hAnsi="Verdana"/>
                <w:iCs/>
                <w:sz w:val="18"/>
                <w:szCs w:val="18"/>
              </w:rPr>
              <w:t>83.57</w:t>
            </w:r>
          </w:p>
        </w:tc>
        <w:tc>
          <w:tcPr>
            <w:tcW w:w="1130" w:type="dxa"/>
            <w:shd w:val="clear" w:color="auto" w:fill="FFFFFF"/>
            <w:vAlign w:val="center"/>
          </w:tcPr>
          <w:p w14:paraId="18B48154" w14:textId="77777777" w:rsidR="008F3206" w:rsidRPr="00D112F4" w:rsidRDefault="008F3206" w:rsidP="008F3206">
            <w:pPr>
              <w:pStyle w:val="Instruction"/>
              <w:ind w:left="0"/>
              <w:jc w:val="center"/>
              <w:rPr>
                <w:rFonts w:ascii="Verdana" w:hAnsi="Verdana"/>
                <w:iCs/>
                <w:sz w:val="18"/>
                <w:szCs w:val="18"/>
              </w:rPr>
            </w:pPr>
            <w:r>
              <w:rPr>
                <w:rFonts w:ascii="Verdana" w:hAnsi="Verdana"/>
                <w:iCs/>
                <w:sz w:val="18"/>
                <w:szCs w:val="18"/>
              </w:rPr>
              <w:t>83.57</w:t>
            </w:r>
          </w:p>
        </w:tc>
      </w:tr>
      <w:tr w:rsidR="00316113" w14:paraId="7E18F769" w14:textId="77777777" w:rsidTr="00316113">
        <w:trPr>
          <w:trHeight w:val="20"/>
          <w:jc w:val="center"/>
        </w:trPr>
        <w:tc>
          <w:tcPr>
            <w:tcW w:w="2287" w:type="dxa"/>
            <w:shd w:val="clear" w:color="auto" w:fill="auto"/>
            <w:vAlign w:val="center"/>
          </w:tcPr>
          <w:p w14:paraId="20B23BF5" w14:textId="77777777" w:rsidR="00316113" w:rsidRPr="00D112F4" w:rsidRDefault="00316113" w:rsidP="00316113">
            <w:pPr>
              <w:pStyle w:val="Instruction"/>
              <w:ind w:left="0"/>
              <w:jc w:val="center"/>
              <w:rPr>
                <w:rFonts w:ascii="Verdana" w:hAnsi="Verdana"/>
                <w:b/>
                <w:bCs/>
                <w:iCs/>
                <w:sz w:val="18"/>
                <w:szCs w:val="18"/>
              </w:rPr>
            </w:pPr>
            <w:r w:rsidRPr="00D112F4">
              <w:rPr>
                <w:rFonts w:ascii="Verdana" w:hAnsi="Verdana"/>
                <w:b/>
                <w:bCs/>
                <w:iCs/>
                <w:sz w:val="18"/>
                <w:szCs w:val="18"/>
              </w:rPr>
              <w:t>Net cash flow</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70B2F859" w14:textId="77777777" w:rsidR="00316113" w:rsidRPr="00D112F4" w:rsidRDefault="00316113" w:rsidP="00316113">
            <w:pPr>
              <w:pStyle w:val="Instruction"/>
              <w:ind w:left="0"/>
              <w:jc w:val="center"/>
              <w:rPr>
                <w:rFonts w:ascii="Verdana" w:hAnsi="Verdana"/>
                <w:iCs/>
                <w:sz w:val="18"/>
                <w:szCs w:val="18"/>
              </w:rPr>
            </w:pPr>
            <w:r>
              <w:rPr>
                <w:rFonts w:ascii="Verdana" w:hAnsi="Verdana"/>
                <w:color w:val="000000"/>
                <w:sz w:val="18"/>
                <w:szCs w:val="18"/>
              </w:rPr>
              <w:t xml:space="preserve">-19,343.37 </w:t>
            </w:r>
          </w:p>
        </w:tc>
        <w:tc>
          <w:tcPr>
            <w:tcW w:w="1246" w:type="dxa"/>
            <w:tcBorders>
              <w:top w:val="single" w:sz="4" w:space="0" w:color="auto"/>
              <w:left w:val="single" w:sz="4" w:space="0" w:color="auto"/>
              <w:bottom w:val="single" w:sz="4" w:space="0" w:color="auto"/>
              <w:right w:val="single" w:sz="4" w:space="0" w:color="auto"/>
            </w:tcBorders>
            <w:shd w:val="clear" w:color="auto" w:fill="auto"/>
            <w:vAlign w:val="center"/>
          </w:tcPr>
          <w:p w14:paraId="1CEE6013" w14:textId="5BA0ACE7" w:rsidR="00316113" w:rsidRPr="00316113" w:rsidRDefault="00316113" w:rsidP="00316113">
            <w:pPr>
              <w:pStyle w:val="Instruction"/>
              <w:ind w:left="0"/>
              <w:jc w:val="center"/>
              <w:rPr>
                <w:rFonts w:ascii="Verdana" w:hAnsi="Verdana"/>
                <w:color w:val="000000"/>
                <w:sz w:val="18"/>
                <w:szCs w:val="18"/>
              </w:rPr>
            </w:pPr>
            <w:r>
              <w:rPr>
                <w:rFonts w:ascii="Verdana" w:hAnsi="Verdana"/>
                <w:color w:val="000000"/>
                <w:sz w:val="18"/>
                <w:szCs w:val="18"/>
              </w:rPr>
              <w:t xml:space="preserve">2,010.52 </w:t>
            </w:r>
          </w:p>
        </w:tc>
        <w:tc>
          <w:tcPr>
            <w:tcW w:w="1175" w:type="dxa"/>
            <w:tcBorders>
              <w:top w:val="single" w:sz="4" w:space="0" w:color="auto"/>
              <w:left w:val="nil"/>
              <w:bottom w:val="single" w:sz="4" w:space="0" w:color="auto"/>
              <w:right w:val="single" w:sz="4" w:space="0" w:color="auto"/>
            </w:tcBorders>
            <w:shd w:val="clear" w:color="auto" w:fill="auto"/>
            <w:vAlign w:val="center"/>
          </w:tcPr>
          <w:p w14:paraId="7FE8888C" w14:textId="6A691454" w:rsidR="00316113" w:rsidRPr="00316113" w:rsidRDefault="00316113" w:rsidP="00316113">
            <w:pPr>
              <w:pStyle w:val="Instruction"/>
              <w:ind w:left="0"/>
              <w:jc w:val="center"/>
              <w:rPr>
                <w:rFonts w:ascii="Verdana" w:hAnsi="Verdana"/>
                <w:color w:val="000000"/>
                <w:sz w:val="18"/>
                <w:szCs w:val="18"/>
              </w:rPr>
            </w:pPr>
            <w:r>
              <w:rPr>
                <w:rFonts w:ascii="Verdana" w:hAnsi="Verdana"/>
                <w:color w:val="000000"/>
                <w:sz w:val="18"/>
                <w:szCs w:val="18"/>
              </w:rPr>
              <w:t xml:space="preserve">2,468.90 </w:t>
            </w:r>
          </w:p>
        </w:tc>
        <w:tc>
          <w:tcPr>
            <w:tcW w:w="1246" w:type="dxa"/>
            <w:tcBorders>
              <w:top w:val="single" w:sz="4" w:space="0" w:color="auto"/>
              <w:left w:val="nil"/>
              <w:bottom w:val="single" w:sz="4" w:space="0" w:color="auto"/>
              <w:right w:val="single" w:sz="4" w:space="0" w:color="auto"/>
            </w:tcBorders>
            <w:shd w:val="clear" w:color="auto" w:fill="auto"/>
            <w:vAlign w:val="center"/>
          </w:tcPr>
          <w:p w14:paraId="16CB6649" w14:textId="49C64FFE" w:rsidR="00316113" w:rsidRPr="00316113" w:rsidRDefault="00316113" w:rsidP="00316113">
            <w:pPr>
              <w:pStyle w:val="Instruction"/>
              <w:ind w:left="0"/>
              <w:jc w:val="center"/>
              <w:rPr>
                <w:rFonts w:ascii="Verdana" w:hAnsi="Verdana"/>
                <w:color w:val="000000"/>
                <w:sz w:val="18"/>
                <w:szCs w:val="18"/>
              </w:rPr>
            </w:pPr>
            <w:r>
              <w:rPr>
                <w:rFonts w:ascii="Verdana" w:hAnsi="Verdana"/>
                <w:color w:val="000000"/>
                <w:sz w:val="18"/>
                <w:szCs w:val="18"/>
              </w:rPr>
              <w:t xml:space="preserve">2,355.25 </w:t>
            </w:r>
          </w:p>
        </w:tc>
        <w:tc>
          <w:tcPr>
            <w:tcW w:w="1246" w:type="dxa"/>
            <w:tcBorders>
              <w:top w:val="single" w:sz="4" w:space="0" w:color="auto"/>
              <w:left w:val="nil"/>
              <w:bottom w:val="single" w:sz="4" w:space="0" w:color="auto"/>
              <w:right w:val="single" w:sz="4" w:space="0" w:color="auto"/>
            </w:tcBorders>
            <w:shd w:val="clear" w:color="auto" w:fill="auto"/>
            <w:vAlign w:val="center"/>
          </w:tcPr>
          <w:p w14:paraId="141FC914" w14:textId="52308940" w:rsidR="00316113" w:rsidRPr="00316113" w:rsidRDefault="00316113" w:rsidP="00316113">
            <w:pPr>
              <w:pStyle w:val="Instruction"/>
              <w:ind w:left="0"/>
              <w:jc w:val="center"/>
              <w:rPr>
                <w:rFonts w:ascii="Verdana" w:hAnsi="Verdana"/>
                <w:color w:val="000000"/>
                <w:sz w:val="18"/>
                <w:szCs w:val="18"/>
              </w:rPr>
            </w:pPr>
            <w:r>
              <w:rPr>
                <w:rFonts w:ascii="Verdana" w:hAnsi="Verdana"/>
                <w:color w:val="000000"/>
                <w:sz w:val="18"/>
                <w:szCs w:val="18"/>
              </w:rPr>
              <w:t xml:space="preserve">1,902.21 </w:t>
            </w:r>
          </w:p>
        </w:tc>
        <w:tc>
          <w:tcPr>
            <w:tcW w:w="1130" w:type="dxa"/>
            <w:shd w:val="clear" w:color="auto" w:fill="auto"/>
            <w:vAlign w:val="center"/>
          </w:tcPr>
          <w:p w14:paraId="2271AD7A" w14:textId="41F5E6BC" w:rsidR="00316113" w:rsidRPr="00316113" w:rsidRDefault="00316113" w:rsidP="00316113">
            <w:pPr>
              <w:pStyle w:val="Instruction"/>
              <w:ind w:left="0"/>
              <w:jc w:val="center"/>
              <w:rPr>
                <w:rFonts w:ascii="Verdana" w:hAnsi="Verdana"/>
                <w:color w:val="000000"/>
                <w:sz w:val="18"/>
                <w:szCs w:val="18"/>
              </w:rPr>
            </w:pPr>
            <w:r w:rsidRPr="00316113">
              <w:rPr>
                <w:rFonts w:ascii="Verdana" w:hAnsi="Verdana"/>
                <w:color w:val="000000"/>
                <w:sz w:val="18"/>
                <w:szCs w:val="18"/>
              </w:rPr>
              <w:t>3,268.39</w:t>
            </w:r>
          </w:p>
        </w:tc>
      </w:tr>
      <w:tr w:rsidR="00316113" w14:paraId="1AC58144" w14:textId="77777777">
        <w:trPr>
          <w:trHeight w:val="20"/>
          <w:jc w:val="center"/>
        </w:trPr>
        <w:tc>
          <w:tcPr>
            <w:tcW w:w="2287" w:type="dxa"/>
            <w:shd w:val="clear" w:color="auto" w:fill="auto"/>
            <w:vAlign w:val="center"/>
          </w:tcPr>
          <w:p w14:paraId="1ED86C09" w14:textId="77777777" w:rsidR="00316113" w:rsidRPr="00D112F4" w:rsidRDefault="00316113" w:rsidP="00316113">
            <w:pPr>
              <w:pStyle w:val="Instruction"/>
              <w:ind w:left="0"/>
              <w:jc w:val="center"/>
              <w:rPr>
                <w:rFonts w:ascii="Verdana" w:hAnsi="Verdana"/>
                <w:b/>
                <w:bCs/>
                <w:iCs/>
                <w:sz w:val="18"/>
                <w:szCs w:val="18"/>
              </w:rPr>
            </w:pPr>
            <w:r w:rsidRPr="00D112F4">
              <w:rPr>
                <w:rFonts w:ascii="Verdana" w:hAnsi="Verdana"/>
                <w:b/>
                <w:bCs/>
                <w:iCs/>
                <w:sz w:val="18"/>
                <w:szCs w:val="18"/>
              </w:rPr>
              <w:t>NPV (discount rate=9%)</w:t>
            </w:r>
          </w:p>
        </w:tc>
        <w:tc>
          <w:tcPr>
            <w:tcW w:w="7303" w:type="dxa"/>
            <w:gridSpan w:val="6"/>
            <w:shd w:val="clear" w:color="auto" w:fill="auto"/>
            <w:vAlign w:val="center"/>
          </w:tcPr>
          <w:p w14:paraId="6FB55688" w14:textId="48954879" w:rsidR="00316113" w:rsidRPr="00D112F4" w:rsidRDefault="00316113" w:rsidP="00316113">
            <w:pPr>
              <w:pStyle w:val="Instruction"/>
              <w:ind w:left="0"/>
              <w:jc w:val="center"/>
              <w:rPr>
                <w:rFonts w:ascii="Verdana" w:hAnsi="Verdana"/>
                <w:b/>
                <w:bCs/>
                <w:iCs/>
                <w:sz w:val="18"/>
                <w:szCs w:val="18"/>
              </w:rPr>
            </w:pPr>
            <w:r w:rsidRPr="00D112F4">
              <w:rPr>
                <w:rFonts w:ascii="Verdana" w:hAnsi="Verdana"/>
                <w:b/>
                <w:bCs/>
                <w:iCs/>
                <w:sz w:val="18"/>
                <w:szCs w:val="18"/>
              </w:rPr>
              <w:t>-</w:t>
            </w:r>
            <w:r>
              <w:rPr>
                <w:rFonts w:ascii="Verdana" w:hAnsi="Verdana"/>
                <w:b/>
                <w:bCs/>
                <w:iCs/>
                <w:sz w:val="18"/>
                <w:szCs w:val="18"/>
              </w:rPr>
              <w:t>2,779.76</w:t>
            </w:r>
          </w:p>
        </w:tc>
      </w:tr>
      <w:tr w:rsidR="00316113" w14:paraId="43212B4F" w14:textId="77777777">
        <w:trPr>
          <w:trHeight w:val="20"/>
          <w:jc w:val="center"/>
        </w:trPr>
        <w:tc>
          <w:tcPr>
            <w:tcW w:w="2287" w:type="dxa"/>
            <w:shd w:val="clear" w:color="auto" w:fill="auto"/>
            <w:vAlign w:val="center"/>
          </w:tcPr>
          <w:p w14:paraId="25FCC9DF" w14:textId="77777777" w:rsidR="00316113" w:rsidRPr="00D112F4" w:rsidRDefault="00316113" w:rsidP="00316113">
            <w:pPr>
              <w:pStyle w:val="Instruction"/>
              <w:ind w:left="0"/>
              <w:jc w:val="center"/>
              <w:rPr>
                <w:rFonts w:ascii="Verdana" w:hAnsi="Verdana"/>
                <w:b/>
                <w:bCs/>
                <w:iCs/>
                <w:sz w:val="18"/>
                <w:szCs w:val="18"/>
              </w:rPr>
            </w:pPr>
            <w:r w:rsidRPr="00D112F4">
              <w:rPr>
                <w:rFonts w:ascii="Verdana" w:hAnsi="Verdana"/>
                <w:b/>
                <w:bCs/>
                <w:iCs/>
                <w:sz w:val="18"/>
                <w:szCs w:val="18"/>
              </w:rPr>
              <w:t>IRR (%)</w:t>
            </w:r>
          </w:p>
        </w:tc>
        <w:tc>
          <w:tcPr>
            <w:tcW w:w="7303" w:type="dxa"/>
            <w:gridSpan w:val="6"/>
            <w:shd w:val="clear" w:color="auto" w:fill="auto"/>
            <w:vAlign w:val="center"/>
          </w:tcPr>
          <w:p w14:paraId="6DD94461" w14:textId="77777777" w:rsidR="00316113" w:rsidRPr="00D112F4" w:rsidRDefault="00316113" w:rsidP="00316113">
            <w:pPr>
              <w:pStyle w:val="Instruction"/>
              <w:ind w:left="0"/>
              <w:jc w:val="center"/>
              <w:rPr>
                <w:rFonts w:ascii="Verdana" w:hAnsi="Verdana"/>
                <w:b/>
                <w:bCs/>
                <w:iCs/>
                <w:sz w:val="18"/>
                <w:szCs w:val="18"/>
              </w:rPr>
            </w:pPr>
            <w:r w:rsidRPr="00D112F4">
              <w:rPr>
                <w:rFonts w:ascii="Verdana" w:hAnsi="Verdana"/>
                <w:b/>
                <w:bCs/>
                <w:iCs/>
                <w:sz w:val="18"/>
                <w:szCs w:val="18"/>
              </w:rPr>
              <w:t>6.2</w:t>
            </w:r>
            <w:r>
              <w:rPr>
                <w:rFonts w:ascii="Verdana" w:hAnsi="Verdana"/>
                <w:b/>
                <w:bCs/>
                <w:iCs/>
                <w:sz w:val="18"/>
                <w:szCs w:val="18"/>
              </w:rPr>
              <w:t>1</w:t>
            </w:r>
          </w:p>
        </w:tc>
      </w:tr>
    </w:tbl>
    <w:p w14:paraId="6A874918" w14:textId="77777777" w:rsidR="00466A1C" w:rsidRDefault="00466A1C">
      <w:pPr>
        <w:widowControl w:val="0"/>
        <w:autoSpaceDE w:val="0"/>
        <w:autoSpaceDN w:val="0"/>
        <w:adjustRightInd w:val="0"/>
        <w:spacing w:after="0" w:line="276" w:lineRule="auto"/>
        <w:contextualSpacing w:val="0"/>
        <w:jc w:val="both"/>
        <w:rPr>
          <w:lang w:eastAsia="zh-CN"/>
        </w:rPr>
      </w:pPr>
    </w:p>
    <w:p w14:paraId="630BFDED" w14:textId="77777777" w:rsidR="00466A1C" w:rsidRDefault="00962345" w:rsidP="00D112F4">
      <w:pPr>
        <w:widowControl w:val="0"/>
        <w:autoSpaceDE w:val="0"/>
        <w:autoSpaceDN w:val="0"/>
        <w:adjustRightInd w:val="0"/>
        <w:spacing w:after="0" w:line="312" w:lineRule="auto"/>
        <w:contextualSpacing w:val="0"/>
        <w:jc w:val="both"/>
        <w:rPr>
          <w:color w:val="auto"/>
          <w:sz w:val="20"/>
        </w:rPr>
      </w:pPr>
      <w:r>
        <w:rPr>
          <w:color w:val="auto"/>
          <w:sz w:val="20"/>
        </w:rPr>
        <w:t xml:space="preserve">As shown in above table, the NPV of both the project activity and the uncovered anaerobic lagoon are negative and the NPV of the project activity </w:t>
      </w:r>
      <w:r>
        <w:rPr>
          <w:color w:val="auto"/>
          <w:sz w:val="20"/>
          <w:szCs w:val="20"/>
          <w:lang w:eastAsia="zh-CN"/>
        </w:rPr>
        <w:t xml:space="preserve">without GS VER revenues </w:t>
      </w:r>
      <w:r>
        <w:rPr>
          <w:color w:val="auto"/>
          <w:sz w:val="20"/>
        </w:rPr>
        <w:t>is far more negative than that of the uncovered anaerobic lagoon which means the cost of the project activity without GS VER revenues is much higher than the uncovered anaerobic lagoon.</w:t>
      </w:r>
    </w:p>
    <w:p w14:paraId="5E194FA0" w14:textId="77777777" w:rsidR="00466A1C" w:rsidRDefault="00466A1C">
      <w:pPr>
        <w:widowControl w:val="0"/>
        <w:autoSpaceDE w:val="0"/>
        <w:autoSpaceDN w:val="0"/>
        <w:adjustRightInd w:val="0"/>
        <w:snapToGrid w:val="0"/>
        <w:spacing w:after="0" w:line="312" w:lineRule="auto"/>
        <w:contextualSpacing w:val="0"/>
        <w:jc w:val="both"/>
        <w:rPr>
          <w:color w:val="auto"/>
          <w:sz w:val="20"/>
        </w:rPr>
      </w:pPr>
    </w:p>
    <w:p w14:paraId="0C10A7DC" w14:textId="77777777" w:rsidR="00466A1C" w:rsidRDefault="00962345" w:rsidP="00D112F4">
      <w:pPr>
        <w:widowControl w:val="0"/>
        <w:autoSpaceDE w:val="0"/>
        <w:autoSpaceDN w:val="0"/>
        <w:adjustRightInd w:val="0"/>
        <w:snapToGrid w:val="0"/>
        <w:spacing w:after="0" w:line="312" w:lineRule="auto"/>
        <w:contextualSpacing w:val="0"/>
        <w:jc w:val="both"/>
        <w:rPr>
          <w:color w:val="auto"/>
          <w:sz w:val="20"/>
          <w:szCs w:val="20"/>
          <w:lang w:eastAsia="zh-CN"/>
        </w:rPr>
      </w:pPr>
      <w:r>
        <w:rPr>
          <w:color w:val="auto"/>
          <w:sz w:val="20"/>
          <w:szCs w:val="20"/>
        </w:rPr>
        <w:t xml:space="preserve">Anaerobic Digester-Aerobic Treatment </w:t>
      </w:r>
      <w:r>
        <w:rPr>
          <w:color w:val="auto"/>
          <w:sz w:val="20"/>
          <w:szCs w:val="20"/>
          <w:lang w:eastAsia="zh-CN"/>
        </w:rPr>
        <w:t>is considered to be one of the most advanced manure management systems in the world. High costs involved in the investment compared to other available systems is required to implement such technology. Only the project proponents can prove that they can get revenues from Gold Standard certification, it can attract the banks to provide loans for this project. For these reasons, without the revenues, PP is willing to adopt</w:t>
      </w:r>
      <w:r>
        <w:rPr>
          <w:sz w:val="20"/>
          <w:szCs w:val="20"/>
          <w:lang w:eastAsia="zh-CN"/>
        </w:rPr>
        <w:t xml:space="preserve"> </w:t>
      </w:r>
      <w:r>
        <w:rPr>
          <w:color w:val="auto"/>
          <w:sz w:val="20"/>
          <w:szCs w:val="20"/>
          <w:lang w:eastAsia="zh-CN"/>
        </w:rPr>
        <w:t>other manure management systems of lower costs which will lead to more GHG emissions.</w:t>
      </w:r>
    </w:p>
    <w:p w14:paraId="76046AA0" w14:textId="77777777" w:rsidR="00466A1C" w:rsidRDefault="00466A1C" w:rsidP="00D112F4">
      <w:pPr>
        <w:widowControl w:val="0"/>
        <w:autoSpaceDE w:val="0"/>
        <w:autoSpaceDN w:val="0"/>
        <w:adjustRightInd w:val="0"/>
        <w:snapToGrid w:val="0"/>
        <w:spacing w:after="0" w:line="312" w:lineRule="auto"/>
        <w:contextualSpacing w:val="0"/>
        <w:jc w:val="both"/>
        <w:rPr>
          <w:color w:val="auto"/>
          <w:sz w:val="20"/>
          <w:szCs w:val="20"/>
          <w:lang w:eastAsia="zh-CN"/>
        </w:rPr>
      </w:pPr>
    </w:p>
    <w:p w14:paraId="227B75D0" w14:textId="77777777" w:rsidR="00466A1C" w:rsidRDefault="00962345" w:rsidP="00D112F4">
      <w:pPr>
        <w:widowControl w:val="0"/>
        <w:autoSpaceDE w:val="0"/>
        <w:autoSpaceDN w:val="0"/>
        <w:adjustRightInd w:val="0"/>
        <w:snapToGrid w:val="0"/>
        <w:spacing w:after="0" w:line="312" w:lineRule="auto"/>
        <w:contextualSpacing w:val="0"/>
        <w:jc w:val="both"/>
        <w:rPr>
          <w:color w:val="auto"/>
          <w:sz w:val="20"/>
          <w:szCs w:val="20"/>
          <w:lang w:eastAsia="zh-CN"/>
        </w:rPr>
      </w:pPr>
      <w:r>
        <w:rPr>
          <w:color w:val="auto"/>
          <w:sz w:val="20"/>
          <w:szCs w:val="20"/>
          <w:lang w:eastAsia="zh-CN"/>
        </w:rPr>
        <w:t>The proposed project will use benchmark analysis method based on the consideration that benchmark, Project IRR is available.</w:t>
      </w:r>
    </w:p>
    <w:p w14:paraId="75635F70" w14:textId="77777777" w:rsidR="00466A1C" w:rsidRDefault="00466A1C" w:rsidP="00D112F4">
      <w:pPr>
        <w:widowControl w:val="0"/>
        <w:autoSpaceDE w:val="0"/>
        <w:autoSpaceDN w:val="0"/>
        <w:adjustRightInd w:val="0"/>
        <w:snapToGrid w:val="0"/>
        <w:spacing w:after="0" w:line="312" w:lineRule="auto"/>
        <w:contextualSpacing w:val="0"/>
        <w:jc w:val="both"/>
        <w:rPr>
          <w:color w:val="auto"/>
          <w:sz w:val="20"/>
          <w:szCs w:val="20"/>
          <w:lang w:eastAsia="zh-CN"/>
        </w:rPr>
      </w:pPr>
    </w:p>
    <w:p w14:paraId="00513258" w14:textId="0ABE28E4" w:rsidR="00466A1C" w:rsidRDefault="00962345" w:rsidP="00D112F4">
      <w:pPr>
        <w:snapToGrid w:val="0"/>
        <w:spacing w:after="0" w:line="312" w:lineRule="auto"/>
        <w:contextualSpacing w:val="0"/>
        <w:jc w:val="both"/>
        <w:rPr>
          <w:bCs/>
          <w:color w:val="auto"/>
          <w:sz w:val="20"/>
          <w:szCs w:val="20"/>
          <w:lang w:eastAsia="zh-CN"/>
        </w:rPr>
      </w:pPr>
      <w:r>
        <w:rPr>
          <w:color w:val="auto"/>
          <w:sz w:val="20"/>
          <w:szCs w:val="20"/>
          <w:lang w:eastAsia="zh-CN"/>
        </w:rPr>
        <w:t>For the proposed project, the applied benchmark in the investment analysis is animal industry Project IRR (after tax) of 9.5%, which is sourced from the “Notice on adjusting financial benchmark rate of return of construction projects in some industries” issued by NDRC and Ministry of Housing and Urban-Rural Development of PRC. So, the applied benchmark in the investment analysis meets the Benchmarks supplied by relevant national authorities</w:t>
      </w:r>
      <w:r w:rsidR="00396ED3">
        <w:rPr>
          <w:color w:val="auto"/>
          <w:sz w:val="20"/>
          <w:szCs w:val="20"/>
          <w:lang w:eastAsia="zh-CN"/>
        </w:rPr>
        <w:t>, which</w:t>
      </w:r>
      <w:r>
        <w:rPr>
          <w:color w:val="auto"/>
          <w:sz w:val="20"/>
          <w:szCs w:val="20"/>
          <w:lang w:eastAsia="zh-CN"/>
        </w:rPr>
        <w:t xml:space="preserve"> </w:t>
      </w:r>
      <w:r w:rsidR="00B140A6">
        <w:rPr>
          <w:color w:val="auto"/>
          <w:sz w:val="20"/>
          <w:szCs w:val="20"/>
          <w:lang w:eastAsia="zh-CN"/>
        </w:rPr>
        <w:t>is also</w:t>
      </w:r>
      <w:r>
        <w:rPr>
          <w:color w:val="auto"/>
          <w:sz w:val="20"/>
          <w:szCs w:val="20"/>
          <w:lang w:eastAsia="zh-CN"/>
        </w:rPr>
        <w:t xml:space="preserve"> appropriate.</w:t>
      </w:r>
    </w:p>
    <w:p w14:paraId="6D199CCF" w14:textId="77777777" w:rsidR="00466A1C" w:rsidRDefault="00466A1C">
      <w:pPr>
        <w:widowControl w:val="0"/>
        <w:autoSpaceDE w:val="0"/>
        <w:autoSpaceDN w:val="0"/>
        <w:adjustRightInd w:val="0"/>
        <w:spacing w:after="0"/>
        <w:contextualSpacing w:val="0"/>
        <w:rPr>
          <w:rFonts w:ascii="Times New Roman" w:hAnsi="Times New Roman" w:cs="Times New Roman"/>
          <w:color w:val="000000"/>
          <w:sz w:val="24"/>
        </w:rPr>
      </w:pPr>
    </w:p>
    <w:p w14:paraId="0AA19143" w14:textId="77777777" w:rsidR="00466A1C" w:rsidRDefault="00962345">
      <w:pPr>
        <w:spacing w:after="0"/>
        <w:contextualSpacing w:val="0"/>
        <w:jc w:val="both"/>
        <w:rPr>
          <w:color w:val="auto"/>
          <w:sz w:val="20"/>
          <w:szCs w:val="20"/>
          <w:lang w:eastAsia="zh-CN"/>
        </w:rPr>
      </w:pPr>
      <w:r>
        <w:rPr>
          <w:color w:val="auto"/>
          <w:sz w:val="20"/>
          <w:szCs w:val="20"/>
          <w:lang w:eastAsia="zh-CN"/>
        </w:rPr>
        <w:t xml:space="preserve">(a) Basic parameters </w:t>
      </w:r>
    </w:p>
    <w:tbl>
      <w:tblPr>
        <w:tblW w:w="84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2294"/>
        <w:gridCol w:w="3315"/>
      </w:tblGrid>
      <w:tr w:rsidR="00466A1C" w14:paraId="502C0BA2" w14:textId="77777777">
        <w:trPr>
          <w:trHeight w:val="282"/>
          <w:jc w:val="center"/>
        </w:trPr>
        <w:tc>
          <w:tcPr>
            <w:tcW w:w="0" w:type="auto"/>
          </w:tcPr>
          <w:p w14:paraId="734E65B8" w14:textId="77777777" w:rsidR="00466A1C" w:rsidRPr="00D112F4" w:rsidRDefault="00962345">
            <w:pPr>
              <w:spacing w:after="0"/>
              <w:contextualSpacing w:val="0"/>
              <w:jc w:val="both"/>
              <w:rPr>
                <w:rFonts w:asciiTheme="minorHAnsi" w:hAnsiTheme="minorHAnsi"/>
                <w:color w:val="auto"/>
                <w:sz w:val="18"/>
                <w:szCs w:val="18"/>
                <w:lang w:eastAsia="zh-CN"/>
              </w:rPr>
            </w:pPr>
            <w:r w:rsidRPr="00D112F4">
              <w:rPr>
                <w:rFonts w:asciiTheme="minorHAnsi" w:hAnsiTheme="minorHAnsi"/>
                <w:color w:val="auto"/>
                <w:sz w:val="18"/>
                <w:szCs w:val="18"/>
                <w:lang w:eastAsia="zh-CN"/>
              </w:rPr>
              <w:t>item</w:t>
            </w:r>
          </w:p>
        </w:tc>
        <w:tc>
          <w:tcPr>
            <w:tcW w:w="0" w:type="auto"/>
          </w:tcPr>
          <w:p w14:paraId="21A12E65" w14:textId="77777777" w:rsidR="00466A1C" w:rsidRPr="00D112F4" w:rsidRDefault="00962345">
            <w:pPr>
              <w:spacing w:after="0"/>
              <w:contextualSpacing w:val="0"/>
              <w:jc w:val="both"/>
              <w:rPr>
                <w:rFonts w:asciiTheme="minorHAnsi" w:hAnsiTheme="minorHAnsi"/>
                <w:color w:val="auto"/>
                <w:sz w:val="18"/>
                <w:szCs w:val="18"/>
                <w:lang w:eastAsia="zh-CN"/>
              </w:rPr>
            </w:pPr>
            <w:r w:rsidRPr="00D112F4">
              <w:rPr>
                <w:rFonts w:asciiTheme="minorHAnsi" w:hAnsiTheme="minorHAnsi"/>
                <w:color w:val="auto"/>
                <w:sz w:val="18"/>
                <w:szCs w:val="18"/>
                <w:lang w:eastAsia="zh-CN"/>
              </w:rPr>
              <w:t>value</w:t>
            </w:r>
          </w:p>
        </w:tc>
        <w:tc>
          <w:tcPr>
            <w:tcW w:w="0" w:type="auto"/>
          </w:tcPr>
          <w:p w14:paraId="3F7D978E" w14:textId="77777777" w:rsidR="00466A1C" w:rsidRPr="00D112F4" w:rsidRDefault="00962345">
            <w:pPr>
              <w:spacing w:after="0"/>
              <w:contextualSpacing w:val="0"/>
              <w:jc w:val="both"/>
              <w:rPr>
                <w:rFonts w:asciiTheme="minorHAnsi" w:hAnsiTheme="minorHAnsi"/>
                <w:color w:val="auto"/>
                <w:sz w:val="18"/>
                <w:szCs w:val="18"/>
                <w:lang w:eastAsia="zh-CN"/>
              </w:rPr>
            </w:pPr>
            <w:r w:rsidRPr="00D112F4">
              <w:rPr>
                <w:rFonts w:asciiTheme="minorHAnsi" w:hAnsiTheme="minorHAnsi"/>
                <w:color w:val="auto"/>
                <w:sz w:val="18"/>
                <w:szCs w:val="18"/>
                <w:lang w:eastAsia="zh-CN"/>
              </w:rPr>
              <w:t>source</w:t>
            </w:r>
          </w:p>
        </w:tc>
      </w:tr>
      <w:tr w:rsidR="00466A1C" w14:paraId="04780699" w14:textId="77777777">
        <w:trPr>
          <w:trHeight w:val="282"/>
          <w:jc w:val="center"/>
        </w:trPr>
        <w:tc>
          <w:tcPr>
            <w:tcW w:w="0" w:type="auto"/>
          </w:tcPr>
          <w:p w14:paraId="44C73904" w14:textId="77777777" w:rsidR="00466A1C" w:rsidRPr="00D112F4" w:rsidRDefault="00962345">
            <w:pPr>
              <w:spacing w:after="0"/>
              <w:contextualSpacing w:val="0"/>
              <w:jc w:val="both"/>
              <w:rPr>
                <w:rFonts w:asciiTheme="minorHAnsi" w:hAnsiTheme="minorHAnsi"/>
                <w:color w:val="auto"/>
                <w:sz w:val="18"/>
                <w:szCs w:val="18"/>
                <w:lang w:eastAsia="zh-CN"/>
              </w:rPr>
            </w:pPr>
            <w:r w:rsidRPr="00D112F4">
              <w:rPr>
                <w:rFonts w:asciiTheme="minorHAnsi" w:hAnsiTheme="minorHAnsi"/>
                <w:color w:val="auto"/>
                <w:sz w:val="18"/>
                <w:szCs w:val="18"/>
                <w:lang w:eastAsia="zh-CN"/>
              </w:rPr>
              <w:t xml:space="preserve">Total static investment </w:t>
            </w:r>
          </w:p>
        </w:tc>
        <w:tc>
          <w:tcPr>
            <w:tcW w:w="0" w:type="auto"/>
          </w:tcPr>
          <w:p w14:paraId="29E32F43" w14:textId="77777777" w:rsidR="00466A1C" w:rsidRPr="00D112F4" w:rsidRDefault="00962345">
            <w:pPr>
              <w:spacing w:after="0"/>
              <w:contextualSpacing w:val="0"/>
              <w:jc w:val="both"/>
              <w:rPr>
                <w:rFonts w:asciiTheme="minorHAnsi" w:hAnsiTheme="minorHAnsi"/>
                <w:color w:val="auto"/>
                <w:sz w:val="18"/>
                <w:szCs w:val="18"/>
                <w:lang w:eastAsia="zh-CN"/>
              </w:rPr>
            </w:pPr>
            <w:r w:rsidRPr="00D112F4">
              <w:rPr>
                <w:rFonts w:asciiTheme="minorHAnsi" w:hAnsiTheme="minorHAnsi"/>
                <w:color w:val="auto"/>
                <w:sz w:val="18"/>
                <w:szCs w:val="18"/>
                <w:lang w:eastAsia="zh-CN"/>
              </w:rPr>
              <w:t>19,343.37*10</w:t>
            </w:r>
            <w:r w:rsidRPr="00D112F4">
              <w:rPr>
                <w:rFonts w:asciiTheme="minorHAnsi" w:hAnsiTheme="minorHAnsi"/>
                <w:color w:val="auto"/>
                <w:sz w:val="18"/>
                <w:szCs w:val="18"/>
                <w:vertAlign w:val="superscript"/>
                <w:lang w:eastAsia="zh-CN"/>
              </w:rPr>
              <w:t>4</w:t>
            </w:r>
            <w:r w:rsidRPr="00D112F4">
              <w:rPr>
                <w:rFonts w:asciiTheme="minorHAnsi" w:hAnsiTheme="minorHAnsi"/>
                <w:color w:val="auto"/>
                <w:sz w:val="18"/>
                <w:szCs w:val="18"/>
                <w:lang w:eastAsia="zh-CN"/>
              </w:rPr>
              <w:t>RMB</w:t>
            </w:r>
          </w:p>
        </w:tc>
        <w:tc>
          <w:tcPr>
            <w:tcW w:w="0" w:type="auto"/>
          </w:tcPr>
          <w:p w14:paraId="0B98EAE5" w14:textId="459EC405" w:rsidR="00466A1C" w:rsidRPr="00D112F4" w:rsidRDefault="00962345">
            <w:pPr>
              <w:spacing w:after="0"/>
              <w:contextualSpacing w:val="0"/>
              <w:jc w:val="both"/>
              <w:rPr>
                <w:rFonts w:asciiTheme="minorHAnsi" w:hAnsiTheme="minorHAnsi"/>
                <w:color w:val="auto"/>
                <w:sz w:val="18"/>
                <w:szCs w:val="18"/>
                <w:lang w:eastAsia="zh-CN"/>
              </w:rPr>
            </w:pPr>
            <w:r w:rsidRPr="00D112F4">
              <w:rPr>
                <w:rFonts w:asciiTheme="minorHAnsi" w:hAnsiTheme="minorHAnsi"/>
                <w:color w:val="auto"/>
                <w:sz w:val="18"/>
                <w:szCs w:val="18"/>
                <w:lang w:eastAsia="zh-CN"/>
              </w:rPr>
              <w:t>Project evaluation report,</w:t>
            </w:r>
            <w:r w:rsidRPr="00D112F4">
              <w:rPr>
                <w:rFonts w:asciiTheme="minorHAnsi" w:hAnsiTheme="minorHAnsi" w:cs="Arial"/>
                <w:sz w:val="18"/>
                <w:szCs w:val="18"/>
              </w:rPr>
              <w:t xml:space="preserve"> 11/05/2020</w:t>
            </w:r>
          </w:p>
        </w:tc>
      </w:tr>
      <w:tr w:rsidR="00466A1C" w14:paraId="3D3FB5EF" w14:textId="77777777">
        <w:trPr>
          <w:trHeight w:val="294"/>
          <w:jc w:val="center"/>
        </w:trPr>
        <w:tc>
          <w:tcPr>
            <w:tcW w:w="0" w:type="auto"/>
          </w:tcPr>
          <w:p w14:paraId="0BA1BFED" w14:textId="77777777" w:rsidR="00466A1C" w:rsidRPr="00D112F4" w:rsidRDefault="00962345">
            <w:pPr>
              <w:spacing w:after="0"/>
              <w:contextualSpacing w:val="0"/>
              <w:jc w:val="both"/>
              <w:rPr>
                <w:rFonts w:asciiTheme="minorHAnsi" w:hAnsiTheme="minorHAnsi"/>
                <w:color w:val="auto"/>
                <w:sz w:val="18"/>
                <w:szCs w:val="18"/>
                <w:lang w:eastAsia="zh-CN"/>
              </w:rPr>
            </w:pPr>
            <w:r w:rsidRPr="00D112F4">
              <w:rPr>
                <w:rFonts w:asciiTheme="minorHAnsi" w:hAnsiTheme="minorHAnsi"/>
                <w:color w:val="auto"/>
                <w:sz w:val="18"/>
                <w:szCs w:val="18"/>
                <w:lang w:eastAsia="zh-CN"/>
              </w:rPr>
              <w:t>O&amp;M cost</w:t>
            </w:r>
          </w:p>
        </w:tc>
        <w:tc>
          <w:tcPr>
            <w:tcW w:w="0" w:type="auto"/>
          </w:tcPr>
          <w:p w14:paraId="574C9E3E" w14:textId="76D2C4E3" w:rsidR="00466A1C" w:rsidRPr="00D112F4" w:rsidRDefault="00962345">
            <w:pPr>
              <w:spacing w:after="0"/>
              <w:contextualSpacing w:val="0"/>
              <w:jc w:val="both"/>
              <w:rPr>
                <w:rFonts w:asciiTheme="minorHAnsi" w:hAnsiTheme="minorHAnsi"/>
                <w:color w:val="auto"/>
                <w:sz w:val="18"/>
                <w:szCs w:val="18"/>
                <w:lang w:eastAsia="zh-CN"/>
              </w:rPr>
            </w:pPr>
            <w:r w:rsidRPr="00D112F4">
              <w:rPr>
                <w:rFonts w:asciiTheme="minorHAnsi" w:hAnsiTheme="minorHAnsi"/>
                <w:color w:val="auto"/>
                <w:sz w:val="18"/>
                <w:szCs w:val="18"/>
                <w:lang w:eastAsia="zh-CN"/>
              </w:rPr>
              <w:t>1,924.42*10</w:t>
            </w:r>
            <w:r w:rsidRPr="00D112F4">
              <w:rPr>
                <w:rFonts w:asciiTheme="minorHAnsi" w:hAnsiTheme="minorHAnsi"/>
                <w:color w:val="auto"/>
                <w:sz w:val="18"/>
                <w:szCs w:val="18"/>
                <w:vertAlign w:val="superscript"/>
                <w:lang w:eastAsia="zh-CN"/>
              </w:rPr>
              <w:t>4</w:t>
            </w:r>
            <w:r w:rsidRPr="00D112F4">
              <w:rPr>
                <w:rFonts w:asciiTheme="minorHAnsi" w:hAnsiTheme="minorHAnsi"/>
                <w:color w:val="auto"/>
                <w:sz w:val="18"/>
                <w:szCs w:val="18"/>
                <w:lang w:eastAsia="zh-CN"/>
              </w:rPr>
              <w:t>RMB</w:t>
            </w:r>
          </w:p>
        </w:tc>
        <w:tc>
          <w:tcPr>
            <w:tcW w:w="0" w:type="auto"/>
          </w:tcPr>
          <w:p w14:paraId="315FA4BD" w14:textId="0ED826D6" w:rsidR="00466A1C" w:rsidRPr="00D112F4" w:rsidRDefault="00962345">
            <w:pPr>
              <w:spacing w:after="0"/>
              <w:contextualSpacing w:val="0"/>
              <w:jc w:val="both"/>
              <w:rPr>
                <w:rFonts w:asciiTheme="minorHAnsi" w:hAnsiTheme="minorHAnsi"/>
                <w:color w:val="auto"/>
                <w:sz w:val="18"/>
                <w:szCs w:val="18"/>
                <w:lang w:eastAsia="zh-CN"/>
              </w:rPr>
            </w:pPr>
            <w:r w:rsidRPr="00D112F4">
              <w:rPr>
                <w:rFonts w:asciiTheme="minorHAnsi" w:hAnsiTheme="minorHAnsi"/>
                <w:color w:val="auto"/>
                <w:sz w:val="18"/>
                <w:szCs w:val="18"/>
                <w:lang w:eastAsia="zh-CN"/>
              </w:rPr>
              <w:t>Project evaluation report,</w:t>
            </w:r>
            <w:r w:rsidRPr="00D112F4">
              <w:rPr>
                <w:rFonts w:asciiTheme="minorHAnsi" w:hAnsiTheme="minorHAnsi" w:cs="Arial"/>
                <w:sz w:val="18"/>
                <w:szCs w:val="18"/>
              </w:rPr>
              <w:t xml:space="preserve"> 11/05/2020</w:t>
            </w:r>
          </w:p>
        </w:tc>
      </w:tr>
      <w:tr w:rsidR="00466A1C" w14:paraId="713D582B" w14:textId="77777777">
        <w:trPr>
          <w:trHeight w:val="282"/>
          <w:jc w:val="center"/>
        </w:trPr>
        <w:tc>
          <w:tcPr>
            <w:tcW w:w="0" w:type="auto"/>
          </w:tcPr>
          <w:p w14:paraId="50337268" w14:textId="77777777" w:rsidR="00466A1C" w:rsidRPr="00D112F4" w:rsidRDefault="00962345">
            <w:pPr>
              <w:spacing w:after="0"/>
              <w:contextualSpacing w:val="0"/>
              <w:jc w:val="both"/>
              <w:rPr>
                <w:rFonts w:asciiTheme="minorHAnsi" w:hAnsiTheme="minorHAnsi"/>
                <w:color w:val="auto"/>
                <w:sz w:val="18"/>
                <w:szCs w:val="18"/>
                <w:lang w:eastAsia="zh-CN"/>
              </w:rPr>
            </w:pPr>
            <w:r w:rsidRPr="00D112F4">
              <w:rPr>
                <w:rFonts w:asciiTheme="minorHAnsi" w:hAnsiTheme="minorHAnsi"/>
                <w:color w:val="auto"/>
                <w:sz w:val="18"/>
                <w:szCs w:val="18"/>
                <w:lang w:eastAsia="zh-CN"/>
              </w:rPr>
              <w:t>Operation period</w:t>
            </w:r>
          </w:p>
        </w:tc>
        <w:tc>
          <w:tcPr>
            <w:tcW w:w="0" w:type="auto"/>
          </w:tcPr>
          <w:p w14:paraId="60B8DECA" w14:textId="77777777" w:rsidR="00466A1C" w:rsidRPr="00D112F4" w:rsidRDefault="00962345">
            <w:pPr>
              <w:spacing w:after="0"/>
              <w:contextualSpacing w:val="0"/>
              <w:jc w:val="both"/>
              <w:rPr>
                <w:rFonts w:asciiTheme="minorHAnsi" w:hAnsiTheme="minorHAnsi"/>
                <w:color w:val="auto"/>
                <w:sz w:val="18"/>
                <w:szCs w:val="18"/>
                <w:lang w:eastAsia="zh-CN"/>
              </w:rPr>
            </w:pPr>
            <w:r w:rsidRPr="00D112F4">
              <w:rPr>
                <w:rFonts w:asciiTheme="minorHAnsi" w:hAnsiTheme="minorHAnsi"/>
                <w:color w:val="auto"/>
                <w:sz w:val="18"/>
                <w:szCs w:val="18"/>
                <w:lang w:eastAsia="zh-CN"/>
              </w:rPr>
              <w:t>15 years</w:t>
            </w:r>
          </w:p>
        </w:tc>
        <w:tc>
          <w:tcPr>
            <w:tcW w:w="0" w:type="auto"/>
          </w:tcPr>
          <w:p w14:paraId="2F47D183" w14:textId="1556A8A6" w:rsidR="00466A1C" w:rsidRPr="00D112F4" w:rsidRDefault="00962345">
            <w:pPr>
              <w:spacing w:after="0"/>
              <w:contextualSpacing w:val="0"/>
              <w:jc w:val="both"/>
              <w:rPr>
                <w:rFonts w:asciiTheme="minorHAnsi" w:hAnsiTheme="minorHAnsi"/>
                <w:color w:val="auto"/>
                <w:sz w:val="18"/>
                <w:szCs w:val="18"/>
                <w:lang w:eastAsia="zh-CN"/>
              </w:rPr>
            </w:pPr>
            <w:r w:rsidRPr="00D112F4">
              <w:rPr>
                <w:rFonts w:asciiTheme="minorHAnsi" w:hAnsiTheme="minorHAnsi"/>
                <w:color w:val="auto"/>
                <w:sz w:val="18"/>
                <w:szCs w:val="18"/>
                <w:lang w:eastAsia="zh-CN"/>
              </w:rPr>
              <w:t>Project evaluation report,</w:t>
            </w:r>
            <w:r w:rsidRPr="00D112F4">
              <w:rPr>
                <w:rFonts w:asciiTheme="minorHAnsi" w:hAnsiTheme="minorHAnsi" w:cs="Arial"/>
                <w:sz w:val="18"/>
                <w:szCs w:val="18"/>
              </w:rPr>
              <w:t xml:space="preserve"> 11/05/2020</w:t>
            </w:r>
            <w:r w:rsidRPr="00D112F4">
              <w:rPr>
                <w:rFonts w:asciiTheme="minorHAnsi" w:hAnsiTheme="minorHAnsi"/>
                <w:color w:val="auto"/>
                <w:sz w:val="18"/>
                <w:szCs w:val="18"/>
                <w:lang w:eastAsia="zh-CN"/>
              </w:rPr>
              <w:t xml:space="preserve"> </w:t>
            </w:r>
          </w:p>
        </w:tc>
      </w:tr>
      <w:tr w:rsidR="00466A1C" w14:paraId="2D2AAD53" w14:textId="77777777">
        <w:trPr>
          <w:trHeight w:val="282"/>
          <w:jc w:val="center"/>
        </w:trPr>
        <w:tc>
          <w:tcPr>
            <w:tcW w:w="0" w:type="auto"/>
          </w:tcPr>
          <w:p w14:paraId="596C51B2" w14:textId="77777777" w:rsidR="00466A1C" w:rsidRPr="00D112F4" w:rsidRDefault="00962345">
            <w:pPr>
              <w:spacing w:after="0"/>
              <w:contextualSpacing w:val="0"/>
              <w:jc w:val="both"/>
              <w:rPr>
                <w:rFonts w:asciiTheme="minorHAnsi" w:hAnsiTheme="minorHAnsi"/>
                <w:color w:val="auto"/>
                <w:sz w:val="18"/>
                <w:szCs w:val="18"/>
                <w:lang w:eastAsia="zh-CN"/>
              </w:rPr>
            </w:pPr>
            <w:r w:rsidRPr="00D112F4">
              <w:rPr>
                <w:rFonts w:asciiTheme="minorHAnsi" w:hAnsiTheme="minorHAnsi"/>
                <w:color w:val="auto"/>
                <w:sz w:val="18"/>
                <w:szCs w:val="18"/>
              </w:rPr>
              <w:t>Annual organic fertilizers sales</w:t>
            </w:r>
            <w:r w:rsidRPr="00D112F4">
              <w:rPr>
                <w:rStyle w:val="affff4"/>
                <w:rFonts w:asciiTheme="minorHAnsi" w:hAnsiTheme="minorHAnsi"/>
                <w:color w:val="auto"/>
                <w:sz w:val="18"/>
                <w:szCs w:val="18"/>
                <w:lang w:eastAsia="zh-CN"/>
              </w:rPr>
              <w:footnoteReference w:id="16"/>
            </w:r>
          </w:p>
        </w:tc>
        <w:tc>
          <w:tcPr>
            <w:tcW w:w="0" w:type="auto"/>
          </w:tcPr>
          <w:p w14:paraId="2B86FF0B" w14:textId="77777777" w:rsidR="00466A1C" w:rsidRPr="00D112F4" w:rsidRDefault="00962345">
            <w:pPr>
              <w:spacing w:after="0"/>
              <w:contextualSpacing w:val="0"/>
              <w:jc w:val="both"/>
              <w:rPr>
                <w:rFonts w:asciiTheme="minorHAnsi" w:hAnsiTheme="minorHAnsi"/>
                <w:color w:val="auto"/>
                <w:sz w:val="18"/>
                <w:szCs w:val="18"/>
                <w:lang w:eastAsia="zh-CN"/>
              </w:rPr>
            </w:pPr>
            <w:r w:rsidRPr="00D112F4">
              <w:rPr>
                <w:rFonts w:asciiTheme="minorHAnsi" w:hAnsiTheme="minorHAnsi"/>
                <w:color w:val="auto"/>
                <w:sz w:val="18"/>
                <w:szCs w:val="18"/>
              </w:rPr>
              <w:t>186,200t</w:t>
            </w:r>
          </w:p>
        </w:tc>
        <w:tc>
          <w:tcPr>
            <w:tcW w:w="0" w:type="auto"/>
          </w:tcPr>
          <w:p w14:paraId="74F3199E" w14:textId="77777777" w:rsidR="00466A1C" w:rsidRPr="00D112F4" w:rsidRDefault="00962345">
            <w:pPr>
              <w:spacing w:after="0"/>
              <w:contextualSpacing w:val="0"/>
              <w:jc w:val="both"/>
              <w:rPr>
                <w:rFonts w:asciiTheme="minorHAnsi" w:hAnsiTheme="minorHAnsi"/>
                <w:color w:val="auto"/>
                <w:sz w:val="18"/>
                <w:szCs w:val="18"/>
                <w:lang w:eastAsia="zh-CN"/>
              </w:rPr>
            </w:pPr>
            <w:r w:rsidRPr="00D112F4">
              <w:rPr>
                <w:rFonts w:asciiTheme="minorHAnsi" w:hAnsiTheme="minorHAnsi"/>
                <w:color w:val="auto"/>
                <w:sz w:val="18"/>
                <w:szCs w:val="18"/>
                <w:lang w:eastAsia="zh-CN"/>
              </w:rPr>
              <w:t>Project evaluation report,</w:t>
            </w:r>
            <w:r w:rsidRPr="00D112F4">
              <w:rPr>
                <w:rFonts w:asciiTheme="minorHAnsi" w:hAnsiTheme="minorHAnsi" w:cs="Arial"/>
                <w:sz w:val="18"/>
                <w:szCs w:val="18"/>
              </w:rPr>
              <w:t xml:space="preserve"> 11/05/2020</w:t>
            </w:r>
          </w:p>
        </w:tc>
      </w:tr>
      <w:tr w:rsidR="00466A1C" w14:paraId="6DA687D4" w14:textId="77777777">
        <w:trPr>
          <w:trHeight w:val="282"/>
          <w:jc w:val="center"/>
        </w:trPr>
        <w:tc>
          <w:tcPr>
            <w:tcW w:w="0" w:type="auto"/>
          </w:tcPr>
          <w:p w14:paraId="5948046B" w14:textId="77777777" w:rsidR="00466A1C" w:rsidRPr="00D112F4" w:rsidRDefault="00962345">
            <w:pPr>
              <w:spacing w:after="0"/>
              <w:contextualSpacing w:val="0"/>
              <w:jc w:val="both"/>
              <w:rPr>
                <w:rFonts w:asciiTheme="minorHAnsi" w:hAnsiTheme="minorHAnsi"/>
                <w:color w:val="auto"/>
                <w:sz w:val="18"/>
                <w:szCs w:val="18"/>
                <w:lang w:eastAsia="zh-CN"/>
              </w:rPr>
            </w:pPr>
            <w:r w:rsidRPr="00D112F4">
              <w:rPr>
                <w:rFonts w:asciiTheme="minorHAnsi" w:hAnsiTheme="minorHAnsi"/>
                <w:color w:val="auto"/>
                <w:sz w:val="18"/>
                <w:szCs w:val="18"/>
                <w:lang w:eastAsia="zh-CN"/>
              </w:rPr>
              <w:t>Emission reduction</w:t>
            </w:r>
          </w:p>
        </w:tc>
        <w:tc>
          <w:tcPr>
            <w:tcW w:w="0" w:type="auto"/>
          </w:tcPr>
          <w:p w14:paraId="3ADE70B6" w14:textId="3890B807" w:rsidR="00466A1C" w:rsidRPr="00D112F4" w:rsidRDefault="00962345">
            <w:pPr>
              <w:spacing w:after="0"/>
              <w:contextualSpacing w:val="0"/>
              <w:jc w:val="both"/>
              <w:rPr>
                <w:rFonts w:asciiTheme="minorHAnsi" w:hAnsiTheme="minorHAnsi"/>
                <w:color w:val="auto"/>
                <w:sz w:val="18"/>
                <w:szCs w:val="18"/>
                <w:lang w:eastAsia="zh-CN"/>
              </w:rPr>
            </w:pPr>
            <w:r w:rsidRPr="00D112F4">
              <w:rPr>
                <w:rFonts w:asciiTheme="minorHAnsi" w:hAnsiTheme="minorHAnsi"/>
                <w:color w:val="auto"/>
                <w:sz w:val="18"/>
                <w:szCs w:val="18"/>
                <w:lang w:eastAsia="zh-CN"/>
              </w:rPr>
              <w:t>473,400tCO</w:t>
            </w:r>
            <w:r w:rsidRPr="00D112F4">
              <w:rPr>
                <w:rFonts w:asciiTheme="minorHAnsi" w:hAnsiTheme="minorHAnsi"/>
                <w:color w:val="auto"/>
                <w:sz w:val="18"/>
                <w:szCs w:val="18"/>
                <w:vertAlign w:val="subscript"/>
                <w:lang w:eastAsia="zh-CN"/>
              </w:rPr>
              <w:t>2</w:t>
            </w:r>
            <w:r w:rsidRPr="00D112F4">
              <w:rPr>
                <w:rFonts w:asciiTheme="minorHAnsi" w:hAnsiTheme="minorHAnsi"/>
                <w:color w:val="auto"/>
                <w:sz w:val="18"/>
                <w:szCs w:val="18"/>
                <w:lang w:eastAsia="zh-CN"/>
              </w:rPr>
              <w:t>e</w:t>
            </w:r>
          </w:p>
        </w:tc>
        <w:tc>
          <w:tcPr>
            <w:tcW w:w="0" w:type="auto"/>
          </w:tcPr>
          <w:p w14:paraId="0296C8EB" w14:textId="77777777" w:rsidR="00466A1C" w:rsidRPr="00D112F4" w:rsidRDefault="00962345">
            <w:pPr>
              <w:spacing w:after="0"/>
              <w:contextualSpacing w:val="0"/>
              <w:jc w:val="both"/>
              <w:rPr>
                <w:rFonts w:asciiTheme="minorHAnsi" w:hAnsiTheme="minorHAnsi"/>
                <w:color w:val="auto"/>
                <w:sz w:val="18"/>
                <w:szCs w:val="18"/>
                <w:lang w:eastAsia="zh-CN"/>
              </w:rPr>
            </w:pPr>
            <w:r w:rsidRPr="00D112F4">
              <w:rPr>
                <w:rFonts w:asciiTheme="minorHAnsi" w:hAnsiTheme="minorHAnsi"/>
                <w:color w:val="auto"/>
                <w:sz w:val="18"/>
                <w:szCs w:val="18"/>
                <w:lang w:eastAsia="zh-CN"/>
              </w:rPr>
              <w:t xml:space="preserve">Calculated </w:t>
            </w:r>
          </w:p>
        </w:tc>
      </w:tr>
      <w:tr w:rsidR="00466A1C" w14:paraId="3A1CD20D" w14:textId="77777777">
        <w:trPr>
          <w:trHeight w:val="282"/>
          <w:jc w:val="center"/>
        </w:trPr>
        <w:tc>
          <w:tcPr>
            <w:tcW w:w="0" w:type="auto"/>
          </w:tcPr>
          <w:p w14:paraId="28B5D385" w14:textId="77777777" w:rsidR="00466A1C" w:rsidRPr="00D112F4" w:rsidRDefault="00962345">
            <w:pPr>
              <w:spacing w:after="0" w:line="276" w:lineRule="auto"/>
              <w:contextualSpacing w:val="0"/>
              <w:jc w:val="both"/>
              <w:rPr>
                <w:rFonts w:asciiTheme="minorHAnsi" w:hAnsiTheme="minorHAnsi"/>
                <w:color w:val="auto"/>
                <w:sz w:val="18"/>
                <w:szCs w:val="18"/>
                <w:lang w:eastAsia="zh-CN"/>
              </w:rPr>
            </w:pPr>
            <w:r w:rsidRPr="00D112F4">
              <w:rPr>
                <w:rFonts w:asciiTheme="minorHAnsi" w:hAnsiTheme="minorHAnsi"/>
                <w:color w:val="auto"/>
                <w:sz w:val="18"/>
                <w:szCs w:val="18"/>
                <w:lang w:eastAsia="zh-CN"/>
              </w:rPr>
              <w:t>GS VER Price</w:t>
            </w:r>
          </w:p>
        </w:tc>
        <w:tc>
          <w:tcPr>
            <w:tcW w:w="0" w:type="auto"/>
          </w:tcPr>
          <w:p w14:paraId="62805754" w14:textId="3657A7FC" w:rsidR="00466A1C" w:rsidRPr="00D112F4" w:rsidRDefault="00536725">
            <w:pPr>
              <w:spacing w:after="0" w:line="276" w:lineRule="auto"/>
              <w:contextualSpacing w:val="0"/>
              <w:jc w:val="both"/>
              <w:rPr>
                <w:rFonts w:asciiTheme="minorHAnsi" w:hAnsiTheme="minorHAnsi"/>
                <w:color w:val="auto"/>
                <w:sz w:val="18"/>
                <w:szCs w:val="18"/>
                <w:lang w:eastAsia="zh-CN"/>
              </w:rPr>
            </w:pPr>
            <w:r>
              <w:rPr>
                <w:rFonts w:asciiTheme="minorHAnsi" w:hAnsiTheme="minorHAnsi"/>
                <w:color w:val="auto"/>
                <w:sz w:val="18"/>
                <w:szCs w:val="18"/>
                <w:lang w:eastAsia="zh-CN"/>
              </w:rPr>
              <w:t xml:space="preserve">about </w:t>
            </w:r>
            <w:r w:rsidR="00962345" w:rsidRPr="00D112F4">
              <w:rPr>
                <w:rFonts w:asciiTheme="minorHAnsi" w:hAnsiTheme="minorHAnsi"/>
                <w:color w:val="auto"/>
                <w:sz w:val="18"/>
                <w:szCs w:val="18"/>
                <w:lang w:eastAsia="zh-CN"/>
              </w:rPr>
              <w:t>1.5 US dollar/ton</w:t>
            </w:r>
          </w:p>
        </w:tc>
        <w:tc>
          <w:tcPr>
            <w:tcW w:w="0" w:type="auto"/>
          </w:tcPr>
          <w:p w14:paraId="70A30C53" w14:textId="77777777" w:rsidR="00466A1C" w:rsidRPr="00D112F4" w:rsidRDefault="00962345">
            <w:pPr>
              <w:spacing w:after="0" w:line="276" w:lineRule="auto"/>
              <w:contextualSpacing w:val="0"/>
              <w:jc w:val="both"/>
              <w:rPr>
                <w:rFonts w:asciiTheme="minorHAnsi" w:hAnsiTheme="minorHAnsi"/>
                <w:color w:val="auto"/>
                <w:sz w:val="18"/>
                <w:szCs w:val="18"/>
                <w:lang w:eastAsia="zh-CN"/>
              </w:rPr>
            </w:pPr>
            <w:r w:rsidRPr="00D112F4">
              <w:rPr>
                <w:rFonts w:asciiTheme="minorHAnsi" w:hAnsiTheme="minorHAnsi"/>
                <w:color w:val="auto"/>
                <w:sz w:val="18"/>
                <w:szCs w:val="18"/>
                <w:lang w:eastAsia="zh-CN"/>
              </w:rPr>
              <w:t xml:space="preserve">Expected </w:t>
            </w:r>
          </w:p>
        </w:tc>
      </w:tr>
    </w:tbl>
    <w:p w14:paraId="7EB306F9" w14:textId="77777777" w:rsidR="00466A1C" w:rsidRDefault="00466A1C">
      <w:pPr>
        <w:spacing w:after="0"/>
        <w:jc w:val="both"/>
        <w:rPr>
          <w:color w:val="auto"/>
          <w:sz w:val="20"/>
          <w:szCs w:val="20"/>
          <w:lang w:eastAsia="zh-CN"/>
        </w:rPr>
      </w:pPr>
    </w:p>
    <w:p w14:paraId="351F7EE3" w14:textId="77777777" w:rsidR="00466A1C" w:rsidRDefault="00962345">
      <w:pPr>
        <w:spacing w:after="0"/>
        <w:jc w:val="both"/>
        <w:rPr>
          <w:color w:val="auto"/>
          <w:sz w:val="20"/>
          <w:szCs w:val="20"/>
          <w:lang w:eastAsia="zh-CN"/>
        </w:rPr>
      </w:pPr>
      <w:r>
        <w:rPr>
          <w:color w:val="auto"/>
          <w:sz w:val="20"/>
          <w:szCs w:val="20"/>
          <w:lang w:eastAsia="zh-CN"/>
        </w:rPr>
        <w:t xml:space="preserve">(b) Comparison of the project IRR for the proposed project and the benchmark following table. </w:t>
      </w:r>
    </w:p>
    <w:p w14:paraId="14538AD5" w14:textId="77777777" w:rsidR="00466A1C" w:rsidRDefault="00466A1C">
      <w:pPr>
        <w:spacing w:after="0"/>
        <w:jc w:val="both"/>
        <w:rPr>
          <w:color w:val="auto"/>
          <w:sz w:val="20"/>
          <w:szCs w:val="20"/>
          <w:lang w:eastAsia="zh-CN"/>
        </w:rPr>
      </w:pPr>
    </w:p>
    <w:p w14:paraId="6401C1FA" w14:textId="22F0C893" w:rsidR="00466A1C" w:rsidRDefault="00962345" w:rsidP="00D112F4">
      <w:pPr>
        <w:spacing w:after="0" w:line="312" w:lineRule="auto"/>
        <w:jc w:val="both"/>
        <w:rPr>
          <w:color w:val="auto"/>
          <w:sz w:val="20"/>
          <w:szCs w:val="20"/>
          <w:lang w:eastAsia="zh-CN"/>
        </w:rPr>
      </w:pPr>
      <w:r>
        <w:rPr>
          <w:color w:val="auto"/>
          <w:sz w:val="20"/>
          <w:szCs w:val="20"/>
          <w:lang w:eastAsia="zh-CN"/>
        </w:rPr>
        <w:t xml:space="preserve">Without income from selling </w:t>
      </w:r>
      <w:r>
        <w:rPr>
          <w:color w:val="auto"/>
          <w:sz w:val="20"/>
          <w:szCs w:val="20"/>
        </w:rPr>
        <w:t>GS VERs</w:t>
      </w:r>
      <w:r>
        <w:rPr>
          <w:color w:val="auto"/>
          <w:sz w:val="20"/>
          <w:szCs w:val="20"/>
          <w:lang w:eastAsia="zh-CN"/>
        </w:rPr>
        <w:t xml:space="preserve">, the IRR of the proposed project is 6.21%, lower than the benchmark IRR 9.5% and the proposed project is financially unacceptable because of its low profitability. While considering such income, the IRR of the proposed project is 9.60%, higher than the benchmark, and the proposed project is financially acceptable. </w:t>
      </w:r>
    </w:p>
    <w:p w14:paraId="327B814B" w14:textId="77777777" w:rsidR="00466A1C" w:rsidRDefault="00466A1C">
      <w:pPr>
        <w:spacing w:after="0"/>
        <w:jc w:val="both"/>
        <w:rPr>
          <w:color w:val="auto"/>
          <w:sz w:val="20"/>
          <w:szCs w:val="20"/>
          <w:lang w:eastAsia="zh-CN"/>
        </w:rPr>
      </w:pPr>
    </w:p>
    <w:tbl>
      <w:tblPr>
        <w:tblStyle w:val="afffb"/>
        <w:tblW w:w="0" w:type="auto"/>
        <w:tblLook w:val="04A0" w:firstRow="1" w:lastRow="0" w:firstColumn="1" w:lastColumn="0" w:noHBand="0" w:noVBand="1"/>
      </w:tblPr>
      <w:tblGrid>
        <w:gridCol w:w="846"/>
        <w:gridCol w:w="3402"/>
        <w:gridCol w:w="2268"/>
        <w:gridCol w:w="3106"/>
      </w:tblGrid>
      <w:tr w:rsidR="00466A1C" w14:paraId="48AF1006" w14:textId="77777777">
        <w:tc>
          <w:tcPr>
            <w:tcW w:w="846" w:type="dxa"/>
          </w:tcPr>
          <w:p w14:paraId="471BDC2F" w14:textId="77777777" w:rsidR="00466A1C" w:rsidRPr="00D112F4" w:rsidRDefault="00962345">
            <w:pPr>
              <w:spacing w:after="0"/>
              <w:jc w:val="both"/>
              <w:rPr>
                <w:color w:val="auto"/>
                <w:sz w:val="18"/>
                <w:szCs w:val="18"/>
                <w:lang w:eastAsia="zh-CN"/>
              </w:rPr>
            </w:pPr>
            <w:r w:rsidRPr="00D112F4">
              <w:rPr>
                <w:color w:val="auto"/>
                <w:sz w:val="18"/>
                <w:szCs w:val="18"/>
                <w:lang w:eastAsia="zh-CN"/>
              </w:rPr>
              <w:t>Item</w:t>
            </w:r>
          </w:p>
        </w:tc>
        <w:tc>
          <w:tcPr>
            <w:tcW w:w="3402" w:type="dxa"/>
          </w:tcPr>
          <w:p w14:paraId="12DACAEC" w14:textId="77777777" w:rsidR="00466A1C" w:rsidRPr="00D112F4" w:rsidRDefault="00962345">
            <w:pPr>
              <w:pStyle w:val="Default"/>
              <w:adjustRightInd/>
              <w:spacing w:line="360" w:lineRule="auto"/>
              <w:contextualSpacing/>
              <w:jc w:val="both"/>
              <w:rPr>
                <w:rFonts w:cs="Times New Roman (Body CS)"/>
                <w:color w:val="auto"/>
                <w:sz w:val="18"/>
                <w:szCs w:val="18"/>
                <w:lang w:val="en-US" w:eastAsia="zh-CN"/>
              </w:rPr>
            </w:pPr>
            <w:r w:rsidRPr="00D112F4">
              <w:rPr>
                <w:rFonts w:cs="Times New Roman (Body CS)"/>
                <w:color w:val="auto"/>
                <w:sz w:val="18"/>
                <w:szCs w:val="18"/>
                <w:lang w:val="en-US" w:eastAsia="zh-CN"/>
              </w:rPr>
              <w:t>Without income from GS VERs</w:t>
            </w:r>
          </w:p>
        </w:tc>
        <w:tc>
          <w:tcPr>
            <w:tcW w:w="2268" w:type="dxa"/>
          </w:tcPr>
          <w:p w14:paraId="6EA77D06" w14:textId="77777777" w:rsidR="00466A1C" w:rsidRPr="00D112F4" w:rsidRDefault="00962345">
            <w:pPr>
              <w:spacing w:after="0"/>
              <w:jc w:val="both"/>
              <w:rPr>
                <w:color w:val="auto"/>
                <w:sz w:val="18"/>
                <w:szCs w:val="18"/>
                <w:lang w:eastAsia="zh-CN"/>
              </w:rPr>
            </w:pPr>
            <w:r w:rsidRPr="00D112F4">
              <w:rPr>
                <w:color w:val="auto"/>
                <w:sz w:val="18"/>
                <w:szCs w:val="18"/>
                <w:lang w:eastAsia="zh-CN"/>
              </w:rPr>
              <w:t>Benchmark IRR</w:t>
            </w:r>
          </w:p>
        </w:tc>
        <w:tc>
          <w:tcPr>
            <w:tcW w:w="3106" w:type="dxa"/>
          </w:tcPr>
          <w:p w14:paraId="2A743F59" w14:textId="77777777" w:rsidR="00466A1C" w:rsidRPr="00D112F4" w:rsidRDefault="00962345">
            <w:pPr>
              <w:spacing w:after="0"/>
              <w:jc w:val="both"/>
              <w:rPr>
                <w:color w:val="auto"/>
                <w:sz w:val="18"/>
                <w:szCs w:val="18"/>
                <w:lang w:eastAsia="zh-CN"/>
              </w:rPr>
            </w:pPr>
            <w:r w:rsidRPr="00D112F4">
              <w:rPr>
                <w:color w:val="auto"/>
                <w:sz w:val="18"/>
                <w:szCs w:val="18"/>
                <w:lang w:eastAsia="zh-CN"/>
              </w:rPr>
              <w:t>With income from GS VERs</w:t>
            </w:r>
          </w:p>
        </w:tc>
      </w:tr>
      <w:tr w:rsidR="00466A1C" w14:paraId="7AEC748E" w14:textId="77777777">
        <w:tc>
          <w:tcPr>
            <w:tcW w:w="846" w:type="dxa"/>
          </w:tcPr>
          <w:p w14:paraId="7F069616" w14:textId="77777777" w:rsidR="00466A1C" w:rsidRPr="00D112F4" w:rsidRDefault="00962345">
            <w:pPr>
              <w:spacing w:after="0"/>
              <w:jc w:val="both"/>
              <w:rPr>
                <w:color w:val="auto"/>
                <w:sz w:val="18"/>
                <w:szCs w:val="18"/>
                <w:lang w:eastAsia="zh-CN"/>
              </w:rPr>
            </w:pPr>
            <w:r w:rsidRPr="00D112F4">
              <w:rPr>
                <w:color w:val="auto"/>
                <w:sz w:val="18"/>
                <w:szCs w:val="18"/>
                <w:lang w:eastAsia="zh-CN"/>
              </w:rPr>
              <w:t>IRR</w:t>
            </w:r>
          </w:p>
        </w:tc>
        <w:tc>
          <w:tcPr>
            <w:tcW w:w="3402" w:type="dxa"/>
          </w:tcPr>
          <w:p w14:paraId="3AB8B703" w14:textId="77777777" w:rsidR="00466A1C" w:rsidRPr="00D112F4" w:rsidRDefault="00962345">
            <w:pPr>
              <w:spacing w:after="0"/>
              <w:jc w:val="both"/>
              <w:rPr>
                <w:color w:val="auto"/>
                <w:sz w:val="18"/>
                <w:szCs w:val="18"/>
                <w:lang w:eastAsia="zh-CN"/>
              </w:rPr>
            </w:pPr>
            <w:r w:rsidRPr="00D112F4">
              <w:rPr>
                <w:color w:val="auto"/>
                <w:sz w:val="18"/>
                <w:szCs w:val="18"/>
                <w:lang w:eastAsia="zh-CN"/>
              </w:rPr>
              <w:t>6.21%</w:t>
            </w:r>
          </w:p>
        </w:tc>
        <w:tc>
          <w:tcPr>
            <w:tcW w:w="2268" w:type="dxa"/>
          </w:tcPr>
          <w:p w14:paraId="5B51D304" w14:textId="77777777" w:rsidR="00466A1C" w:rsidRPr="00D112F4" w:rsidRDefault="00962345">
            <w:pPr>
              <w:spacing w:after="0"/>
              <w:jc w:val="both"/>
              <w:rPr>
                <w:color w:val="auto"/>
                <w:sz w:val="18"/>
                <w:szCs w:val="18"/>
                <w:lang w:eastAsia="zh-CN"/>
              </w:rPr>
            </w:pPr>
            <w:r w:rsidRPr="00D112F4">
              <w:rPr>
                <w:color w:val="auto"/>
                <w:sz w:val="18"/>
                <w:szCs w:val="18"/>
                <w:lang w:eastAsia="zh-CN"/>
              </w:rPr>
              <w:t>9.5%</w:t>
            </w:r>
          </w:p>
        </w:tc>
        <w:tc>
          <w:tcPr>
            <w:tcW w:w="3106" w:type="dxa"/>
          </w:tcPr>
          <w:p w14:paraId="6D1933FD" w14:textId="0A4B75B0" w:rsidR="00466A1C" w:rsidRPr="00D112F4" w:rsidRDefault="00962345">
            <w:pPr>
              <w:spacing w:after="0"/>
              <w:jc w:val="both"/>
              <w:rPr>
                <w:color w:val="auto"/>
                <w:sz w:val="18"/>
                <w:szCs w:val="18"/>
                <w:lang w:eastAsia="zh-CN"/>
              </w:rPr>
            </w:pPr>
            <w:r w:rsidRPr="00D112F4">
              <w:rPr>
                <w:color w:val="auto"/>
                <w:sz w:val="18"/>
                <w:szCs w:val="18"/>
                <w:lang w:eastAsia="zh-CN"/>
              </w:rPr>
              <w:t>9.60%</w:t>
            </w:r>
          </w:p>
        </w:tc>
      </w:tr>
    </w:tbl>
    <w:p w14:paraId="2F48AC90" w14:textId="0BEEA2F4" w:rsidR="00466A1C" w:rsidRDefault="00962345">
      <w:pPr>
        <w:spacing w:after="0"/>
        <w:jc w:val="both"/>
        <w:rPr>
          <w:b/>
          <w:bCs/>
          <w:color w:val="auto"/>
          <w:sz w:val="20"/>
          <w:szCs w:val="20"/>
        </w:rPr>
      </w:pPr>
      <w:r>
        <w:rPr>
          <w:b/>
          <w:bCs/>
          <w:color w:val="auto"/>
          <w:sz w:val="20"/>
          <w:szCs w:val="20"/>
        </w:rPr>
        <w:t>Sensitivity analysis:</w:t>
      </w:r>
    </w:p>
    <w:p w14:paraId="1210CC42" w14:textId="77777777" w:rsidR="00466A1C" w:rsidRDefault="00466A1C">
      <w:pPr>
        <w:spacing w:after="0"/>
        <w:jc w:val="both"/>
        <w:rPr>
          <w:b/>
          <w:bCs/>
          <w:color w:val="auto"/>
          <w:sz w:val="20"/>
          <w:szCs w:val="20"/>
        </w:rPr>
      </w:pPr>
    </w:p>
    <w:p w14:paraId="2978BF71" w14:textId="77777777" w:rsidR="00466A1C" w:rsidRDefault="00962345" w:rsidP="00D112F4">
      <w:pPr>
        <w:spacing w:after="0" w:line="312" w:lineRule="auto"/>
        <w:jc w:val="both"/>
        <w:rPr>
          <w:color w:val="auto"/>
          <w:sz w:val="20"/>
          <w:szCs w:val="20"/>
        </w:rPr>
      </w:pPr>
      <w:r>
        <w:rPr>
          <w:color w:val="auto"/>
          <w:sz w:val="20"/>
          <w:szCs w:val="20"/>
        </w:rPr>
        <w:t>The purpose of this step is to examine whether the conclusion regarding the financial attractiveness is robust to reasonable variations of the critical assumptions.</w:t>
      </w:r>
    </w:p>
    <w:p w14:paraId="18552620" w14:textId="77777777" w:rsidR="00466A1C" w:rsidRDefault="00466A1C" w:rsidP="00D112F4">
      <w:pPr>
        <w:spacing w:after="0" w:line="312" w:lineRule="auto"/>
        <w:jc w:val="both"/>
        <w:rPr>
          <w:color w:val="auto"/>
          <w:sz w:val="20"/>
          <w:szCs w:val="20"/>
        </w:rPr>
      </w:pPr>
    </w:p>
    <w:p w14:paraId="15A44576" w14:textId="362B94E4" w:rsidR="00466A1C" w:rsidRDefault="00962345" w:rsidP="00D112F4">
      <w:pPr>
        <w:spacing w:after="0" w:line="312" w:lineRule="auto"/>
        <w:jc w:val="both"/>
        <w:rPr>
          <w:color w:val="auto"/>
          <w:sz w:val="20"/>
          <w:szCs w:val="20"/>
        </w:rPr>
      </w:pPr>
      <w:r>
        <w:rPr>
          <w:sz w:val="20"/>
          <w:szCs w:val="20"/>
        </w:rPr>
        <w:t>According to</w:t>
      </w:r>
      <w:r>
        <w:rPr>
          <w:color w:val="auto"/>
          <w:sz w:val="20"/>
          <w:szCs w:val="20"/>
        </w:rPr>
        <w:t xml:space="preserve"> Para 27 of methodological tool 27” Investment Analysis” (Version 11.0), the “variables, including the initial investment cost, that constitute more than 20% of either total </w:t>
      </w:r>
      <w:r>
        <w:rPr>
          <w:color w:val="auto"/>
          <w:sz w:val="20"/>
          <w:szCs w:val="20"/>
        </w:rPr>
        <w:lastRenderedPageBreak/>
        <w:t>project costs or total project revenues should be subjected to reasonable variation”. Therefore, the total static investment, annual organic fertilizers generation and</w:t>
      </w:r>
      <w:r>
        <w:t xml:space="preserve"> </w:t>
      </w:r>
      <w:r>
        <w:rPr>
          <w:color w:val="auto"/>
          <w:sz w:val="20"/>
          <w:szCs w:val="20"/>
        </w:rPr>
        <w:t>annual power generation were taken as uncertain factors for sensitive analysis. Furthermore, the O&amp;M cost which was widely included in the sensitivity analysis for projects in China was also examined in the analysis. As a result, the following parameters are selected for the analysis:</w:t>
      </w:r>
    </w:p>
    <w:p w14:paraId="5A097D4F" w14:textId="77777777" w:rsidR="00466A1C" w:rsidRDefault="00466A1C">
      <w:pPr>
        <w:spacing w:after="0"/>
        <w:jc w:val="both"/>
        <w:rPr>
          <w:color w:val="auto"/>
          <w:sz w:val="20"/>
          <w:szCs w:val="20"/>
        </w:rPr>
      </w:pPr>
    </w:p>
    <w:p w14:paraId="39191771" w14:textId="40FBB902" w:rsidR="00466A1C" w:rsidRDefault="00962345">
      <w:pPr>
        <w:pStyle w:val="affff7"/>
        <w:numPr>
          <w:ilvl w:val="0"/>
          <w:numId w:val="17"/>
        </w:numPr>
        <w:spacing w:after="0"/>
        <w:jc w:val="both"/>
        <w:rPr>
          <w:color w:val="auto"/>
          <w:sz w:val="20"/>
          <w:szCs w:val="20"/>
          <w:lang w:eastAsia="zh-CN"/>
        </w:rPr>
      </w:pPr>
      <w:r>
        <w:rPr>
          <w:color w:val="000000"/>
          <w:sz w:val="20"/>
          <w:szCs w:val="20"/>
        </w:rPr>
        <w:t>Total static investment</w:t>
      </w:r>
    </w:p>
    <w:p w14:paraId="12A5186E" w14:textId="13F554D3" w:rsidR="00466A1C" w:rsidRDefault="00962345">
      <w:pPr>
        <w:pStyle w:val="affff7"/>
        <w:numPr>
          <w:ilvl w:val="0"/>
          <w:numId w:val="17"/>
        </w:numPr>
        <w:spacing w:after="0"/>
        <w:jc w:val="both"/>
        <w:rPr>
          <w:color w:val="auto"/>
          <w:sz w:val="20"/>
          <w:szCs w:val="20"/>
          <w:lang w:eastAsia="zh-CN"/>
        </w:rPr>
      </w:pPr>
      <w:r>
        <w:rPr>
          <w:color w:val="auto"/>
          <w:sz w:val="20"/>
          <w:szCs w:val="20"/>
        </w:rPr>
        <w:t>Annual organic fertilizers sales</w:t>
      </w:r>
    </w:p>
    <w:p w14:paraId="3803C59E" w14:textId="77777777" w:rsidR="00466A1C" w:rsidRDefault="00962345">
      <w:pPr>
        <w:pStyle w:val="affff7"/>
        <w:numPr>
          <w:ilvl w:val="0"/>
          <w:numId w:val="17"/>
        </w:numPr>
        <w:spacing w:after="0"/>
        <w:jc w:val="both"/>
        <w:rPr>
          <w:color w:val="auto"/>
          <w:sz w:val="20"/>
          <w:szCs w:val="20"/>
          <w:lang w:eastAsia="zh-CN"/>
        </w:rPr>
      </w:pPr>
      <w:r>
        <w:rPr>
          <w:color w:val="auto"/>
          <w:sz w:val="20"/>
          <w:szCs w:val="20"/>
          <w:lang w:eastAsia="zh-CN"/>
        </w:rPr>
        <w:t>O&amp;M cost</w:t>
      </w:r>
    </w:p>
    <w:p w14:paraId="03C12009" w14:textId="77777777" w:rsidR="00466A1C" w:rsidRDefault="00466A1C">
      <w:pPr>
        <w:spacing w:after="0"/>
        <w:jc w:val="both"/>
        <w:rPr>
          <w:color w:val="auto"/>
          <w:sz w:val="20"/>
          <w:szCs w:val="20"/>
        </w:rPr>
      </w:pPr>
    </w:p>
    <w:p w14:paraId="22F6A062" w14:textId="218FAFDF" w:rsidR="00466A1C" w:rsidRDefault="00962345">
      <w:pPr>
        <w:spacing w:after="0"/>
        <w:jc w:val="both"/>
        <w:rPr>
          <w:color w:val="auto"/>
          <w:sz w:val="20"/>
          <w:szCs w:val="20"/>
        </w:rPr>
      </w:pPr>
      <w:r>
        <w:rPr>
          <w:color w:val="auto"/>
          <w:sz w:val="20"/>
          <w:szCs w:val="20"/>
        </w:rPr>
        <w:t>The results of sensitivity analysis of the three parameters of the proposed project are shown in the following table and figure:</w:t>
      </w:r>
    </w:p>
    <w:p w14:paraId="6A73A265" w14:textId="77777777" w:rsidR="00466A1C" w:rsidRDefault="00466A1C">
      <w:pPr>
        <w:spacing w:after="0"/>
        <w:jc w:val="both"/>
        <w:rPr>
          <w:color w:val="auto"/>
          <w:sz w:val="20"/>
          <w:szCs w:val="20"/>
        </w:rPr>
      </w:pPr>
    </w:p>
    <w:tbl>
      <w:tblPr>
        <w:tblStyle w:val="afffb"/>
        <w:tblW w:w="0" w:type="auto"/>
        <w:jc w:val="center"/>
        <w:tblLook w:val="04A0" w:firstRow="1" w:lastRow="0" w:firstColumn="1" w:lastColumn="0" w:noHBand="0" w:noVBand="1"/>
      </w:tblPr>
      <w:tblGrid>
        <w:gridCol w:w="2517"/>
        <w:gridCol w:w="1421"/>
        <w:gridCol w:w="1421"/>
        <w:gridCol w:w="1421"/>
        <w:gridCol w:w="1421"/>
        <w:gridCol w:w="1421"/>
      </w:tblGrid>
      <w:tr w:rsidR="00466A1C" w14:paraId="12629B7B" w14:textId="77777777">
        <w:trPr>
          <w:jc w:val="center"/>
        </w:trPr>
        <w:tc>
          <w:tcPr>
            <w:tcW w:w="2517" w:type="dxa"/>
            <w:vAlign w:val="center"/>
          </w:tcPr>
          <w:p w14:paraId="7129F1E0" w14:textId="77777777" w:rsidR="00466A1C" w:rsidRPr="00D112F4" w:rsidRDefault="00962345">
            <w:pPr>
              <w:spacing w:after="0"/>
              <w:jc w:val="center"/>
              <w:rPr>
                <w:color w:val="auto"/>
                <w:sz w:val="18"/>
                <w:szCs w:val="18"/>
              </w:rPr>
            </w:pPr>
            <w:r w:rsidRPr="00D112F4">
              <w:rPr>
                <w:color w:val="auto"/>
                <w:sz w:val="18"/>
                <w:szCs w:val="18"/>
              </w:rPr>
              <w:t>Item</w:t>
            </w:r>
          </w:p>
        </w:tc>
        <w:tc>
          <w:tcPr>
            <w:tcW w:w="1421" w:type="dxa"/>
            <w:vAlign w:val="center"/>
          </w:tcPr>
          <w:p w14:paraId="713121DF" w14:textId="77777777" w:rsidR="00466A1C" w:rsidRPr="00D112F4" w:rsidRDefault="00962345">
            <w:pPr>
              <w:spacing w:after="0"/>
              <w:jc w:val="center"/>
              <w:rPr>
                <w:color w:val="auto"/>
                <w:sz w:val="18"/>
                <w:szCs w:val="18"/>
                <w:lang w:eastAsia="zh-CN"/>
              </w:rPr>
            </w:pPr>
            <w:r w:rsidRPr="00D112F4">
              <w:rPr>
                <w:color w:val="auto"/>
                <w:sz w:val="18"/>
                <w:szCs w:val="18"/>
                <w:lang w:eastAsia="zh-CN"/>
              </w:rPr>
              <w:t>-10%</w:t>
            </w:r>
          </w:p>
        </w:tc>
        <w:tc>
          <w:tcPr>
            <w:tcW w:w="1421" w:type="dxa"/>
            <w:vAlign w:val="center"/>
          </w:tcPr>
          <w:p w14:paraId="04ED5FD3" w14:textId="77777777" w:rsidR="00466A1C" w:rsidRPr="00D112F4" w:rsidRDefault="00962345">
            <w:pPr>
              <w:spacing w:after="0"/>
              <w:jc w:val="center"/>
              <w:rPr>
                <w:color w:val="auto"/>
                <w:sz w:val="18"/>
                <w:szCs w:val="18"/>
                <w:lang w:eastAsia="zh-CN"/>
              </w:rPr>
            </w:pPr>
            <w:r w:rsidRPr="00D112F4">
              <w:rPr>
                <w:color w:val="auto"/>
                <w:sz w:val="18"/>
                <w:szCs w:val="18"/>
                <w:lang w:eastAsia="zh-CN"/>
              </w:rPr>
              <w:t>-5%</w:t>
            </w:r>
          </w:p>
        </w:tc>
        <w:tc>
          <w:tcPr>
            <w:tcW w:w="1421" w:type="dxa"/>
            <w:vAlign w:val="center"/>
          </w:tcPr>
          <w:p w14:paraId="2181E637" w14:textId="77777777" w:rsidR="00466A1C" w:rsidRPr="00D112F4" w:rsidRDefault="00962345">
            <w:pPr>
              <w:spacing w:after="0"/>
              <w:jc w:val="center"/>
              <w:rPr>
                <w:color w:val="auto"/>
                <w:sz w:val="18"/>
                <w:szCs w:val="18"/>
                <w:lang w:eastAsia="zh-CN"/>
              </w:rPr>
            </w:pPr>
            <w:r w:rsidRPr="00D112F4">
              <w:rPr>
                <w:color w:val="auto"/>
                <w:sz w:val="18"/>
                <w:szCs w:val="18"/>
                <w:lang w:eastAsia="zh-CN"/>
              </w:rPr>
              <w:t>0</w:t>
            </w:r>
          </w:p>
        </w:tc>
        <w:tc>
          <w:tcPr>
            <w:tcW w:w="1421" w:type="dxa"/>
            <w:vAlign w:val="center"/>
          </w:tcPr>
          <w:p w14:paraId="0F69872D" w14:textId="77777777" w:rsidR="00466A1C" w:rsidRPr="00D112F4" w:rsidRDefault="00962345">
            <w:pPr>
              <w:spacing w:after="0"/>
              <w:jc w:val="center"/>
              <w:rPr>
                <w:color w:val="auto"/>
                <w:sz w:val="18"/>
                <w:szCs w:val="18"/>
                <w:lang w:eastAsia="zh-CN"/>
              </w:rPr>
            </w:pPr>
            <w:r w:rsidRPr="00D112F4">
              <w:rPr>
                <w:color w:val="auto"/>
                <w:sz w:val="18"/>
                <w:szCs w:val="18"/>
                <w:lang w:eastAsia="zh-CN"/>
              </w:rPr>
              <w:t>5%</w:t>
            </w:r>
          </w:p>
        </w:tc>
        <w:tc>
          <w:tcPr>
            <w:tcW w:w="1421" w:type="dxa"/>
            <w:vAlign w:val="center"/>
          </w:tcPr>
          <w:p w14:paraId="5E738FDB" w14:textId="77777777" w:rsidR="00466A1C" w:rsidRPr="00D112F4" w:rsidRDefault="00962345">
            <w:pPr>
              <w:spacing w:after="0"/>
              <w:jc w:val="center"/>
              <w:rPr>
                <w:color w:val="auto"/>
                <w:sz w:val="18"/>
                <w:szCs w:val="18"/>
                <w:lang w:eastAsia="zh-CN"/>
              </w:rPr>
            </w:pPr>
            <w:r w:rsidRPr="00D112F4">
              <w:rPr>
                <w:color w:val="auto"/>
                <w:sz w:val="18"/>
                <w:szCs w:val="18"/>
                <w:lang w:eastAsia="zh-CN"/>
              </w:rPr>
              <w:t>10%</w:t>
            </w:r>
          </w:p>
        </w:tc>
      </w:tr>
      <w:tr w:rsidR="00466A1C" w14:paraId="75134CB6" w14:textId="77777777" w:rsidTr="00D112F4">
        <w:trPr>
          <w:jc w:val="center"/>
        </w:trPr>
        <w:tc>
          <w:tcPr>
            <w:tcW w:w="2517" w:type="dxa"/>
            <w:vAlign w:val="center"/>
          </w:tcPr>
          <w:p w14:paraId="6BF365C5" w14:textId="77777777" w:rsidR="00466A1C" w:rsidRPr="00D112F4" w:rsidRDefault="00962345">
            <w:pPr>
              <w:spacing w:after="0"/>
              <w:jc w:val="center"/>
              <w:rPr>
                <w:color w:val="auto"/>
                <w:sz w:val="18"/>
                <w:szCs w:val="18"/>
              </w:rPr>
            </w:pPr>
            <w:bookmarkStart w:id="37" w:name="RANGE!A3"/>
            <w:r w:rsidRPr="00D112F4">
              <w:rPr>
                <w:color w:val="000000"/>
                <w:sz w:val="18"/>
                <w:szCs w:val="18"/>
              </w:rPr>
              <w:t>Total static investment</w:t>
            </w:r>
            <w:bookmarkEnd w:id="37"/>
          </w:p>
        </w:tc>
        <w:tc>
          <w:tcPr>
            <w:tcW w:w="1421" w:type="dxa"/>
            <w:tcBorders>
              <w:top w:val="single" w:sz="4" w:space="0" w:color="auto"/>
              <w:left w:val="single" w:sz="4" w:space="0" w:color="auto"/>
              <w:bottom w:val="single" w:sz="4" w:space="0" w:color="auto"/>
              <w:right w:val="single" w:sz="4" w:space="0" w:color="auto"/>
            </w:tcBorders>
            <w:shd w:val="clear" w:color="auto" w:fill="auto"/>
            <w:vAlign w:val="center"/>
          </w:tcPr>
          <w:p w14:paraId="73941739" w14:textId="205AB0AA" w:rsidR="00466A1C" w:rsidRPr="00D112F4" w:rsidRDefault="00962345">
            <w:pPr>
              <w:spacing w:after="0"/>
              <w:jc w:val="center"/>
              <w:rPr>
                <w:color w:val="auto"/>
                <w:sz w:val="18"/>
                <w:szCs w:val="18"/>
              </w:rPr>
            </w:pPr>
            <w:r w:rsidRPr="00D112F4">
              <w:rPr>
                <w:color w:val="auto"/>
                <w:sz w:val="18"/>
                <w:szCs w:val="18"/>
              </w:rPr>
              <w:t>7.90%</w:t>
            </w:r>
          </w:p>
        </w:tc>
        <w:tc>
          <w:tcPr>
            <w:tcW w:w="1421" w:type="dxa"/>
            <w:tcBorders>
              <w:top w:val="single" w:sz="4" w:space="0" w:color="auto"/>
              <w:left w:val="nil"/>
              <w:bottom w:val="single" w:sz="4" w:space="0" w:color="auto"/>
              <w:right w:val="single" w:sz="4" w:space="0" w:color="auto"/>
            </w:tcBorders>
            <w:shd w:val="clear" w:color="auto" w:fill="auto"/>
            <w:vAlign w:val="center"/>
          </w:tcPr>
          <w:p w14:paraId="134BCBD6" w14:textId="52383B81" w:rsidR="00466A1C" w:rsidRPr="00D112F4" w:rsidRDefault="00962345">
            <w:pPr>
              <w:spacing w:after="0"/>
              <w:jc w:val="center"/>
              <w:rPr>
                <w:color w:val="auto"/>
                <w:sz w:val="18"/>
                <w:szCs w:val="18"/>
              </w:rPr>
            </w:pPr>
            <w:r w:rsidRPr="00D112F4">
              <w:rPr>
                <w:color w:val="auto"/>
                <w:sz w:val="18"/>
                <w:szCs w:val="18"/>
              </w:rPr>
              <w:t>7.02%</w:t>
            </w:r>
          </w:p>
        </w:tc>
        <w:tc>
          <w:tcPr>
            <w:tcW w:w="1421" w:type="dxa"/>
            <w:tcBorders>
              <w:top w:val="single" w:sz="4" w:space="0" w:color="auto"/>
              <w:left w:val="nil"/>
              <w:bottom w:val="single" w:sz="4" w:space="0" w:color="auto"/>
              <w:right w:val="single" w:sz="4" w:space="0" w:color="auto"/>
            </w:tcBorders>
            <w:shd w:val="clear" w:color="auto" w:fill="auto"/>
            <w:vAlign w:val="center"/>
          </w:tcPr>
          <w:p w14:paraId="5DD79A65" w14:textId="524FA438" w:rsidR="00466A1C" w:rsidRPr="00D112F4" w:rsidRDefault="00962345">
            <w:pPr>
              <w:spacing w:after="0"/>
              <w:jc w:val="center"/>
              <w:rPr>
                <w:color w:val="auto"/>
                <w:sz w:val="18"/>
                <w:szCs w:val="18"/>
              </w:rPr>
            </w:pPr>
            <w:r w:rsidRPr="00D112F4">
              <w:rPr>
                <w:color w:val="auto"/>
                <w:sz w:val="18"/>
                <w:szCs w:val="18"/>
              </w:rPr>
              <w:t>6.21%</w:t>
            </w:r>
          </w:p>
        </w:tc>
        <w:tc>
          <w:tcPr>
            <w:tcW w:w="1421" w:type="dxa"/>
            <w:tcBorders>
              <w:top w:val="single" w:sz="4" w:space="0" w:color="auto"/>
              <w:left w:val="nil"/>
              <w:bottom w:val="single" w:sz="4" w:space="0" w:color="auto"/>
              <w:right w:val="single" w:sz="4" w:space="0" w:color="auto"/>
            </w:tcBorders>
            <w:shd w:val="clear" w:color="auto" w:fill="auto"/>
            <w:vAlign w:val="center"/>
          </w:tcPr>
          <w:p w14:paraId="334B03BC" w14:textId="545BE8CF" w:rsidR="00466A1C" w:rsidRPr="00D112F4" w:rsidRDefault="00962345">
            <w:pPr>
              <w:spacing w:after="0"/>
              <w:jc w:val="center"/>
              <w:rPr>
                <w:color w:val="auto"/>
                <w:sz w:val="18"/>
                <w:szCs w:val="18"/>
              </w:rPr>
            </w:pPr>
            <w:r w:rsidRPr="00D112F4">
              <w:rPr>
                <w:color w:val="auto"/>
                <w:sz w:val="18"/>
                <w:szCs w:val="18"/>
              </w:rPr>
              <w:t>5.46%</w:t>
            </w:r>
          </w:p>
        </w:tc>
        <w:tc>
          <w:tcPr>
            <w:tcW w:w="1421" w:type="dxa"/>
            <w:tcBorders>
              <w:top w:val="single" w:sz="4" w:space="0" w:color="auto"/>
              <w:left w:val="nil"/>
              <w:bottom w:val="single" w:sz="4" w:space="0" w:color="auto"/>
              <w:right w:val="single" w:sz="4" w:space="0" w:color="auto"/>
            </w:tcBorders>
            <w:shd w:val="clear" w:color="auto" w:fill="auto"/>
            <w:vAlign w:val="center"/>
          </w:tcPr>
          <w:p w14:paraId="5FDB247A" w14:textId="64FF3FB0" w:rsidR="00466A1C" w:rsidRPr="00D112F4" w:rsidRDefault="00962345">
            <w:pPr>
              <w:spacing w:after="0"/>
              <w:jc w:val="center"/>
              <w:rPr>
                <w:color w:val="auto"/>
                <w:sz w:val="18"/>
                <w:szCs w:val="18"/>
              </w:rPr>
            </w:pPr>
            <w:r w:rsidRPr="00D112F4">
              <w:rPr>
                <w:color w:val="auto"/>
                <w:sz w:val="18"/>
                <w:szCs w:val="18"/>
              </w:rPr>
              <w:t>4.77%</w:t>
            </w:r>
          </w:p>
        </w:tc>
      </w:tr>
      <w:tr w:rsidR="00466A1C" w14:paraId="0A2AC98E" w14:textId="77777777" w:rsidTr="00D112F4">
        <w:trPr>
          <w:jc w:val="center"/>
        </w:trPr>
        <w:tc>
          <w:tcPr>
            <w:tcW w:w="2517" w:type="dxa"/>
            <w:vAlign w:val="center"/>
          </w:tcPr>
          <w:p w14:paraId="0072CDA5" w14:textId="2F3B31C2" w:rsidR="00466A1C" w:rsidRPr="00D112F4" w:rsidRDefault="00962345">
            <w:pPr>
              <w:spacing w:after="0"/>
              <w:jc w:val="center"/>
              <w:rPr>
                <w:color w:val="auto"/>
                <w:sz w:val="18"/>
                <w:szCs w:val="18"/>
                <w:lang w:eastAsia="zh-CN"/>
              </w:rPr>
            </w:pPr>
            <w:r w:rsidRPr="00D112F4">
              <w:rPr>
                <w:color w:val="000000"/>
                <w:sz w:val="18"/>
                <w:szCs w:val="18"/>
              </w:rPr>
              <w:t>Annual organic fertilizers sales</w:t>
            </w:r>
          </w:p>
        </w:tc>
        <w:tc>
          <w:tcPr>
            <w:tcW w:w="1421" w:type="dxa"/>
            <w:tcBorders>
              <w:top w:val="nil"/>
              <w:left w:val="single" w:sz="4" w:space="0" w:color="auto"/>
              <w:bottom w:val="single" w:sz="4" w:space="0" w:color="auto"/>
              <w:right w:val="single" w:sz="4" w:space="0" w:color="auto"/>
            </w:tcBorders>
            <w:shd w:val="clear" w:color="auto" w:fill="auto"/>
            <w:vAlign w:val="center"/>
          </w:tcPr>
          <w:p w14:paraId="4F47D93B" w14:textId="0CF0ABC2" w:rsidR="00466A1C" w:rsidRPr="00D112F4" w:rsidRDefault="00962345">
            <w:pPr>
              <w:spacing w:after="0"/>
              <w:jc w:val="center"/>
              <w:rPr>
                <w:color w:val="auto"/>
                <w:sz w:val="18"/>
                <w:szCs w:val="18"/>
              </w:rPr>
            </w:pPr>
            <w:r w:rsidRPr="00D112F4">
              <w:rPr>
                <w:color w:val="auto"/>
                <w:sz w:val="18"/>
                <w:szCs w:val="18"/>
              </w:rPr>
              <w:t>4.11%</w:t>
            </w:r>
          </w:p>
        </w:tc>
        <w:tc>
          <w:tcPr>
            <w:tcW w:w="1421" w:type="dxa"/>
            <w:tcBorders>
              <w:top w:val="nil"/>
              <w:left w:val="nil"/>
              <w:bottom w:val="single" w:sz="4" w:space="0" w:color="auto"/>
              <w:right w:val="single" w:sz="4" w:space="0" w:color="auto"/>
            </w:tcBorders>
            <w:shd w:val="clear" w:color="auto" w:fill="auto"/>
            <w:vAlign w:val="center"/>
          </w:tcPr>
          <w:p w14:paraId="12657F4F" w14:textId="07F9E182" w:rsidR="00466A1C" w:rsidRPr="00D112F4" w:rsidRDefault="00962345">
            <w:pPr>
              <w:spacing w:after="0"/>
              <w:jc w:val="center"/>
              <w:rPr>
                <w:color w:val="auto"/>
                <w:sz w:val="18"/>
                <w:szCs w:val="18"/>
              </w:rPr>
            </w:pPr>
            <w:r w:rsidRPr="00D112F4">
              <w:rPr>
                <w:color w:val="auto"/>
                <w:sz w:val="18"/>
                <w:szCs w:val="18"/>
              </w:rPr>
              <w:t>5.17%</w:t>
            </w:r>
          </w:p>
        </w:tc>
        <w:tc>
          <w:tcPr>
            <w:tcW w:w="1421" w:type="dxa"/>
            <w:tcBorders>
              <w:top w:val="nil"/>
              <w:left w:val="nil"/>
              <w:bottom w:val="single" w:sz="4" w:space="0" w:color="auto"/>
              <w:right w:val="single" w:sz="4" w:space="0" w:color="auto"/>
            </w:tcBorders>
            <w:shd w:val="clear" w:color="auto" w:fill="auto"/>
            <w:vAlign w:val="center"/>
          </w:tcPr>
          <w:p w14:paraId="5AD1B497" w14:textId="184CFC44" w:rsidR="00466A1C" w:rsidRPr="00D112F4" w:rsidRDefault="00962345">
            <w:pPr>
              <w:spacing w:after="0"/>
              <w:jc w:val="center"/>
              <w:rPr>
                <w:color w:val="auto"/>
                <w:sz w:val="18"/>
                <w:szCs w:val="18"/>
              </w:rPr>
            </w:pPr>
            <w:r w:rsidRPr="00D112F4">
              <w:rPr>
                <w:color w:val="auto"/>
                <w:sz w:val="18"/>
                <w:szCs w:val="18"/>
              </w:rPr>
              <w:t>6.21%</w:t>
            </w:r>
          </w:p>
        </w:tc>
        <w:tc>
          <w:tcPr>
            <w:tcW w:w="1421" w:type="dxa"/>
            <w:tcBorders>
              <w:top w:val="nil"/>
              <w:left w:val="nil"/>
              <w:bottom w:val="single" w:sz="4" w:space="0" w:color="auto"/>
              <w:right w:val="single" w:sz="4" w:space="0" w:color="auto"/>
            </w:tcBorders>
            <w:shd w:val="clear" w:color="auto" w:fill="auto"/>
            <w:vAlign w:val="center"/>
          </w:tcPr>
          <w:p w14:paraId="3A09FC38" w14:textId="5C766D7B" w:rsidR="00466A1C" w:rsidRPr="00D112F4" w:rsidRDefault="00962345">
            <w:pPr>
              <w:spacing w:after="0"/>
              <w:jc w:val="center"/>
              <w:rPr>
                <w:color w:val="auto"/>
                <w:sz w:val="18"/>
                <w:szCs w:val="18"/>
              </w:rPr>
            </w:pPr>
            <w:r w:rsidRPr="00D112F4">
              <w:rPr>
                <w:color w:val="auto"/>
                <w:sz w:val="18"/>
                <w:szCs w:val="18"/>
              </w:rPr>
              <w:t>7.23%</w:t>
            </w:r>
          </w:p>
        </w:tc>
        <w:tc>
          <w:tcPr>
            <w:tcW w:w="1421" w:type="dxa"/>
            <w:tcBorders>
              <w:top w:val="nil"/>
              <w:left w:val="nil"/>
              <w:bottom w:val="single" w:sz="4" w:space="0" w:color="auto"/>
              <w:right w:val="single" w:sz="4" w:space="0" w:color="auto"/>
            </w:tcBorders>
            <w:shd w:val="clear" w:color="auto" w:fill="auto"/>
            <w:vAlign w:val="center"/>
          </w:tcPr>
          <w:p w14:paraId="2C1DB162" w14:textId="4652EB0A" w:rsidR="00466A1C" w:rsidRPr="00D112F4" w:rsidRDefault="00962345">
            <w:pPr>
              <w:spacing w:after="0"/>
              <w:jc w:val="center"/>
              <w:rPr>
                <w:color w:val="auto"/>
                <w:sz w:val="18"/>
                <w:szCs w:val="18"/>
              </w:rPr>
            </w:pPr>
            <w:r w:rsidRPr="00D112F4">
              <w:rPr>
                <w:color w:val="auto"/>
                <w:sz w:val="18"/>
                <w:szCs w:val="18"/>
              </w:rPr>
              <w:t>8.21%</w:t>
            </w:r>
          </w:p>
        </w:tc>
      </w:tr>
      <w:tr w:rsidR="00466A1C" w14:paraId="4ABFCEBF" w14:textId="77777777" w:rsidTr="00D112F4">
        <w:trPr>
          <w:jc w:val="center"/>
        </w:trPr>
        <w:tc>
          <w:tcPr>
            <w:tcW w:w="2517" w:type="dxa"/>
            <w:vAlign w:val="center"/>
          </w:tcPr>
          <w:p w14:paraId="55C99443" w14:textId="77777777" w:rsidR="00466A1C" w:rsidRPr="00D112F4" w:rsidRDefault="00962345">
            <w:pPr>
              <w:spacing w:after="0"/>
              <w:jc w:val="center"/>
              <w:rPr>
                <w:color w:val="auto"/>
                <w:sz w:val="18"/>
                <w:szCs w:val="18"/>
              </w:rPr>
            </w:pPr>
            <w:r w:rsidRPr="00D112F4">
              <w:rPr>
                <w:color w:val="000000"/>
                <w:sz w:val="18"/>
                <w:szCs w:val="18"/>
              </w:rPr>
              <w:t>O&amp;M cost</w:t>
            </w:r>
          </w:p>
        </w:tc>
        <w:tc>
          <w:tcPr>
            <w:tcW w:w="1421" w:type="dxa"/>
            <w:tcBorders>
              <w:top w:val="single" w:sz="4" w:space="0" w:color="auto"/>
              <w:left w:val="single" w:sz="4" w:space="0" w:color="auto"/>
              <w:bottom w:val="single" w:sz="4" w:space="0" w:color="auto"/>
              <w:right w:val="single" w:sz="4" w:space="0" w:color="auto"/>
            </w:tcBorders>
            <w:shd w:val="clear" w:color="auto" w:fill="auto"/>
            <w:vAlign w:val="center"/>
          </w:tcPr>
          <w:p w14:paraId="3149C015" w14:textId="760FB2ED" w:rsidR="00466A1C" w:rsidRPr="00D112F4" w:rsidRDefault="00962345">
            <w:pPr>
              <w:spacing w:after="0"/>
              <w:jc w:val="center"/>
              <w:rPr>
                <w:color w:val="auto"/>
                <w:sz w:val="18"/>
                <w:szCs w:val="18"/>
              </w:rPr>
            </w:pPr>
            <w:r w:rsidRPr="00D112F4">
              <w:rPr>
                <w:color w:val="auto"/>
                <w:sz w:val="18"/>
                <w:szCs w:val="18"/>
              </w:rPr>
              <w:t>7.28%</w:t>
            </w:r>
          </w:p>
        </w:tc>
        <w:tc>
          <w:tcPr>
            <w:tcW w:w="1421" w:type="dxa"/>
            <w:tcBorders>
              <w:top w:val="single" w:sz="4" w:space="0" w:color="auto"/>
              <w:left w:val="nil"/>
              <w:bottom w:val="single" w:sz="4" w:space="0" w:color="auto"/>
              <w:right w:val="single" w:sz="4" w:space="0" w:color="auto"/>
            </w:tcBorders>
            <w:shd w:val="clear" w:color="auto" w:fill="auto"/>
            <w:vAlign w:val="center"/>
          </w:tcPr>
          <w:p w14:paraId="755AB520" w14:textId="53501533" w:rsidR="00466A1C" w:rsidRPr="00D112F4" w:rsidRDefault="00962345">
            <w:pPr>
              <w:spacing w:after="0"/>
              <w:jc w:val="center"/>
              <w:rPr>
                <w:color w:val="auto"/>
                <w:sz w:val="18"/>
                <w:szCs w:val="18"/>
              </w:rPr>
            </w:pPr>
            <w:r w:rsidRPr="00D112F4">
              <w:rPr>
                <w:color w:val="auto"/>
                <w:sz w:val="18"/>
                <w:szCs w:val="18"/>
              </w:rPr>
              <w:t>6.75%</w:t>
            </w:r>
          </w:p>
        </w:tc>
        <w:tc>
          <w:tcPr>
            <w:tcW w:w="1421" w:type="dxa"/>
            <w:tcBorders>
              <w:top w:val="single" w:sz="4" w:space="0" w:color="auto"/>
              <w:left w:val="nil"/>
              <w:bottom w:val="single" w:sz="4" w:space="0" w:color="auto"/>
              <w:right w:val="single" w:sz="4" w:space="0" w:color="auto"/>
            </w:tcBorders>
            <w:shd w:val="clear" w:color="auto" w:fill="auto"/>
            <w:vAlign w:val="center"/>
          </w:tcPr>
          <w:p w14:paraId="33E3821D" w14:textId="424A1CF8" w:rsidR="00466A1C" w:rsidRPr="00D112F4" w:rsidRDefault="00962345">
            <w:pPr>
              <w:spacing w:after="0"/>
              <w:jc w:val="center"/>
              <w:rPr>
                <w:color w:val="auto"/>
                <w:sz w:val="18"/>
                <w:szCs w:val="18"/>
              </w:rPr>
            </w:pPr>
            <w:r w:rsidRPr="00D112F4">
              <w:rPr>
                <w:color w:val="auto"/>
                <w:sz w:val="18"/>
                <w:szCs w:val="18"/>
              </w:rPr>
              <w:t>6.21%</w:t>
            </w:r>
          </w:p>
        </w:tc>
        <w:tc>
          <w:tcPr>
            <w:tcW w:w="1421" w:type="dxa"/>
            <w:tcBorders>
              <w:top w:val="single" w:sz="4" w:space="0" w:color="auto"/>
              <w:left w:val="nil"/>
              <w:bottom w:val="single" w:sz="4" w:space="0" w:color="auto"/>
              <w:right w:val="single" w:sz="4" w:space="0" w:color="auto"/>
            </w:tcBorders>
            <w:shd w:val="clear" w:color="auto" w:fill="auto"/>
            <w:vAlign w:val="center"/>
          </w:tcPr>
          <w:p w14:paraId="3A03652F" w14:textId="30462EF6" w:rsidR="00466A1C" w:rsidRPr="00D112F4" w:rsidRDefault="00962345">
            <w:pPr>
              <w:spacing w:after="0"/>
              <w:jc w:val="center"/>
              <w:rPr>
                <w:color w:val="auto"/>
                <w:sz w:val="18"/>
                <w:szCs w:val="18"/>
              </w:rPr>
            </w:pPr>
            <w:r w:rsidRPr="00D112F4">
              <w:rPr>
                <w:color w:val="auto"/>
                <w:sz w:val="18"/>
                <w:szCs w:val="18"/>
              </w:rPr>
              <w:t>5.67%</w:t>
            </w:r>
          </w:p>
        </w:tc>
        <w:tc>
          <w:tcPr>
            <w:tcW w:w="1421" w:type="dxa"/>
            <w:tcBorders>
              <w:top w:val="single" w:sz="4" w:space="0" w:color="auto"/>
              <w:left w:val="nil"/>
              <w:bottom w:val="single" w:sz="4" w:space="0" w:color="auto"/>
              <w:right w:val="single" w:sz="4" w:space="0" w:color="auto"/>
            </w:tcBorders>
            <w:shd w:val="clear" w:color="auto" w:fill="auto"/>
            <w:vAlign w:val="center"/>
          </w:tcPr>
          <w:p w14:paraId="2F4D7CF7" w14:textId="0F84572E" w:rsidR="00466A1C" w:rsidRPr="00D112F4" w:rsidRDefault="00962345">
            <w:pPr>
              <w:spacing w:after="0"/>
              <w:jc w:val="center"/>
              <w:rPr>
                <w:color w:val="auto"/>
                <w:sz w:val="18"/>
                <w:szCs w:val="18"/>
              </w:rPr>
            </w:pPr>
            <w:r w:rsidRPr="00D112F4">
              <w:rPr>
                <w:color w:val="auto"/>
                <w:sz w:val="18"/>
                <w:szCs w:val="18"/>
              </w:rPr>
              <w:t>5.11%</w:t>
            </w:r>
          </w:p>
        </w:tc>
      </w:tr>
    </w:tbl>
    <w:p w14:paraId="3B6B4603" w14:textId="77777777" w:rsidR="00466A1C" w:rsidRDefault="00466A1C">
      <w:pPr>
        <w:spacing w:after="0"/>
        <w:jc w:val="both"/>
        <w:rPr>
          <w:color w:val="auto"/>
          <w:sz w:val="20"/>
          <w:szCs w:val="20"/>
          <w:lang w:eastAsia="zh-CN"/>
        </w:rPr>
      </w:pPr>
    </w:p>
    <w:p w14:paraId="1D69A5A7" w14:textId="77777777" w:rsidR="00466A1C" w:rsidRDefault="00962345">
      <w:pPr>
        <w:spacing w:after="0"/>
        <w:jc w:val="both"/>
        <w:rPr>
          <w:color w:val="auto"/>
          <w:sz w:val="20"/>
          <w:szCs w:val="20"/>
        </w:rPr>
      </w:pPr>
      <w:r>
        <w:rPr>
          <w:color w:val="auto"/>
          <w:sz w:val="20"/>
          <w:szCs w:val="20"/>
        </w:rPr>
        <w:t>The sensitivity analysis was further conducted, and the project IRR (after tax) could reach the benchmark of 9.5% if one of the following conditions can be achieved:</w:t>
      </w:r>
    </w:p>
    <w:p w14:paraId="7904B2DC" w14:textId="77777777" w:rsidR="00466A1C" w:rsidRDefault="00466A1C">
      <w:pPr>
        <w:spacing w:after="0"/>
        <w:jc w:val="both"/>
        <w:rPr>
          <w:color w:val="auto"/>
          <w:sz w:val="20"/>
          <w:szCs w:val="20"/>
        </w:rPr>
      </w:pPr>
    </w:p>
    <w:p w14:paraId="444E8ECB" w14:textId="631141F2" w:rsidR="00466A1C" w:rsidRDefault="00962345">
      <w:pPr>
        <w:pStyle w:val="affff7"/>
        <w:numPr>
          <w:ilvl w:val="0"/>
          <w:numId w:val="18"/>
        </w:numPr>
        <w:spacing w:after="0"/>
        <w:jc w:val="both"/>
        <w:rPr>
          <w:color w:val="auto"/>
          <w:sz w:val="20"/>
          <w:szCs w:val="20"/>
        </w:rPr>
      </w:pPr>
      <w:r>
        <w:rPr>
          <w:color w:val="auto"/>
          <w:sz w:val="20"/>
          <w:szCs w:val="20"/>
        </w:rPr>
        <w:t xml:space="preserve">Total static investment: decrease 18.07%. </w:t>
      </w:r>
    </w:p>
    <w:p w14:paraId="14C8D8BE" w14:textId="4E1FAA05" w:rsidR="00466A1C" w:rsidRDefault="00962345">
      <w:pPr>
        <w:pStyle w:val="affff7"/>
        <w:numPr>
          <w:ilvl w:val="0"/>
          <w:numId w:val="18"/>
        </w:numPr>
        <w:spacing w:after="0"/>
        <w:jc w:val="both"/>
        <w:rPr>
          <w:color w:val="auto"/>
          <w:sz w:val="20"/>
          <w:szCs w:val="20"/>
          <w:lang w:eastAsia="zh-CN"/>
        </w:rPr>
      </w:pPr>
      <w:r>
        <w:rPr>
          <w:color w:val="auto"/>
          <w:sz w:val="20"/>
          <w:szCs w:val="20"/>
        </w:rPr>
        <w:t>Annual organic fertilizers sales: increase 16.66%.</w:t>
      </w:r>
    </w:p>
    <w:p w14:paraId="561CFBCD" w14:textId="04BD2495" w:rsidR="00466A1C" w:rsidRDefault="00962345">
      <w:pPr>
        <w:pStyle w:val="affff7"/>
        <w:numPr>
          <w:ilvl w:val="0"/>
          <w:numId w:val="18"/>
        </w:numPr>
        <w:spacing w:after="0"/>
        <w:jc w:val="both"/>
        <w:rPr>
          <w:color w:val="auto"/>
          <w:sz w:val="20"/>
          <w:szCs w:val="20"/>
        </w:rPr>
      </w:pPr>
      <w:r>
        <w:rPr>
          <w:color w:val="auto"/>
          <w:sz w:val="20"/>
          <w:szCs w:val="20"/>
        </w:rPr>
        <w:t>O&amp;M cost: decrease 31.60%</w:t>
      </w:r>
    </w:p>
    <w:p w14:paraId="30F4CDE7" w14:textId="77777777" w:rsidR="00466A1C" w:rsidRDefault="00466A1C">
      <w:pPr>
        <w:spacing w:after="0"/>
        <w:jc w:val="both"/>
        <w:rPr>
          <w:color w:val="auto"/>
          <w:sz w:val="20"/>
          <w:szCs w:val="20"/>
        </w:rPr>
      </w:pPr>
    </w:p>
    <w:p w14:paraId="3A8BD602" w14:textId="60FFE65C" w:rsidR="00466A1C" w:rsidRDefault="00962345">
      <w:pPr>
        <w:spacing w:after="0"/>
        <w:jc w:val="both"/>
        <w:rPr>
          <w:color w:val="auto"/>
          <w:sz w:val="20"/>
          <w:szCs w:val="20"/>
        </w:rPr>
      </w:pPr>
      <w:r>
        <w:rPr>
          <w:color w:val="auto"/>
          <w:sz w:val="20"/>
          <w:szCs w:val="20"/>
        </w:rPr>
        <w:t xml:space="preserve">Since all the data used for the investment analysis was sourced from </w:t>
      </w:r>
      <w:r>
        <w:rPr>
          <w:color w:val="auto"/>
          <w:sz w:val="20"/>
        </w:rPr>
        <w:t xml:space="preserve">the </w:t>
      </w:r>
      <w:r>
        <w:rPr>
          <w:color w:val="auto"/>
          <w:sz w:val="20"/>
          <w:szCs w:val="20"/>
        </w:rPr>
        <w:t>project evaluation report</w:t>
      </w:r>
      <w:r>
        <w:rPr>
          <w:color w:val="auto"/>
          <w:sz w:val="20"/>
        </w:rPr>
        <w:t>, which was completed by an authorized entity</w:t>
      </w:r>
      <w:r>
        <w:rPr>
          <w:color w:val="auto"/>
          <w:sz w:val="20"/>
          <w:szCs w:val="20"/>
        </w:rPr>
        <w:t>.</w:t>
      </w:r>
      <w:r>
        <w:rPr>
          <w:rFonts w:cs="Times New Roman"/>
          <w:color w:val="auto"/>
          <w:sz w:val="20"/>
          <w:szCs w:val="20"/>
        </w:rPr>
        <w:t xml:space="preserve"> </w:t>
      </w:r>
      <w:r>
        <w:rPr>
          <w:color w:val="auto"/>
          <w:sz w:val="20"/>
          <w:szCs w:val="20"/>
        </w:rPr>
        <w:t>Therefore, the data used in the investment analysis are believed to be reliable and credible and none of above conditions can be achieved:</w:t>
      </w:r>
    </w:p>
    <w:p w14:paraId="219DE252" w14:textId="77777777" w:rsidR="00466A1C" w:rsidRDefault="00466A1C">
      <w:pPr>
        <w:widowControl w:val="0"/>
        <w:autoSpaceDE w:val="0"/>
        <w:autoSpaceDN w:val="0"/>
        <w:spacing w:after="0"/>
        <w:jc w:val="both"/>
        <w:rPr>
          <w:rFonts w:cs="Arial"/>
          <w:color w:val="auto"/>
          <w:sz w:val="20"/>
          <w:szCs w:val="20"/>
        </w:rPr>
      </w:pPr>
    </w:p>
    <w:p w14:paraId="4100243A" w14:textId="231D2CC5" w:rsidR="00466A1C" w:rsidRDefault="00962345" w:rsidP="00D112F4">
      <w:pPr>
        <w:spacing w:after="0" w:line="312" w:lineRule="auto"/>
        <w:contextualSpacing w:val="0"/>
        <w:jc w:val="both"/>
        <w:rPr>
          <w:color w:val="auto"/>
          <w:sz w:val="20"/>
        </w:rPr>
      </w:pPr>
      <w:r>
        <w:rPr>
          <w:color w:val="auto"/>
          <w:sz w:val="20"/>
          <w:szCs w:val="20"/>
        </w:rPr>
        <w:t xml:space="preserve">Total static investment decreasing 18.07%: But the change of this extent is unlikely to happen. </w:t>
      </w:r>
      <w:r w:rsidRPr="00D112F4">
        <w:rPr>
          <w:sz w:val="20"/>
          <w:szCs w:val="20"/>
        </w:rPr>
        <w:t xml:space="preserve"> According to the publicly latest available sources, on the whole, the price indices for steel, fuel, power and construction materials and price indices for fixed asset investment in China have been increasing in the past years. </w:t>
      </w:r>
      <w:r>
        <w:rPr>
          <w:color w:val="auto"/>
          <w:sz w:val="20"/>
        </w:rPr>
        <w:t>Besides, as per general contract</w:t>
      </w:r>
      <w:r w:rsidR="00536725">
        <w:rPr>
          <w:color w:val="auto"/>
          <w:sz w:val="20"/>
        </w:rPr>
        <w:t xml:space="preserve"> of engineering construction</w:t>
      </w:r>
      <w:r>
        <w:rPr>
          <w:color w:val="auto"/>
          <w:sz w:val="20"/>
        </w:rPr>
        <w:t xml:space="preserve"> and purchase agreement of the main equipment (power generator, anaerobic tanks</w:t>
      </w:r>
      <w:r w:rsidR="00536725">
        <w:rPr>
          <w:color w:val="auto"/>
          <w:sz w:val="20"/>
        </w:rPr>
        <w:t xml:space="preserve">, turnover machines </w:t>
      </w:r>
      <w:r>
        <w:rPr>
          <w:color w:val="auto"/>
          <w:sz w:val="20"/>
        </w:rPr>
        <w:t>and flaring system), the actual investment cost</w:t>
      </w:r>
      <w:r>
        <w:rPr>
          <w:rFonts w:hint="eastAsia"/>
          <w:color w:val="auto"/>
          <w:sz w:val="20"/>
          <w:lang w:eastAsia="zh-CN"/>
        </w:rPr>
        <w:t>s</w:t>
      </w:r>
      <w:r>
        <w:rPr>
          <w:color w:val="auto"/>
          <w:sz w:val="20"/>
        </w:rPr>
        <w:t xml:space="preserve"> of the project </w:t>
      </w:r>
      <w:r>
        <w:rPr>
          <w:color w:val="auto"/>
          <w:sz w:val="20"/>
          <w:lang w:eastAsia="zh-CN"/>
        </w:rPr>
        <w:t>have</w:t>
      </w:r>
      <w:r>
        <w:rPr>
          <w:color w:val="auto"/>
          <w:sz w:val="20"/>
        </w:rPr>
        <w:t xml:space="preserve"> </w:t>
      </w:r>
      <w:r>
        <w:rPr>
          <w:rFonts w:hint="eastAsia"/>
          <w:color w:val="auto"/>
          <w:sz w:val="20"/>
          <w:lang w:eastAsia="zh-CN"/>
        </w:rPr>
        <w:t>reached</w:t>
      </w:r>
      <w:r>
        <w:rPr>
          <w:color w:val="auto"/>
          <w:sz w:val="20"/>
        </w:rPr>
        <w:t xml:space="preserve"> </w:t>
      </w:r>
      <w:r>
        <w:rPr>
          <w:rFonts w:hint="eastAsia"/>
          <w:color w:val="auto"/>
          <w:sz w:val="20"/>
          <w:lang w:eastAsia="zh-CN"/>
        </w:rPr>
        <w:t>to</w:t>
      </w:r>
      <w:r>
        <w:rPr>
          <w:color w:val="auto"/>
          <w:sz w:val="20"/>
        </w:rPr>
        <w:t xml:space="preserve"> </w:t>
      </w:r>
      <w:r w:rsidRPr="00D112F4">
        <w:rPr>
          <w:color w:val="auto"/>
          <w:sz w:val="20"/>
        </w:rPr>
        <w:t>20</w:t>
      </w:r>
      <w:r>
        <w:rPr>
          <w:color w:val="auto"/>
          <w:sz w:val="20"/>
        </w:rPr>
        <w:t>,</w:t>
      </w:r>
      <w:r w:rsidRPr="00D112F4">
        <w:rPr>
          <w:color w:val="auto"/>
          <w:sz w:val="20"/>
        </w:rPr>
        <w:t>930.55</w:t>
      </w:r>
      <w:r>
        <w:rPr>
          <w:color w:val="auto"/>
          <w:sz w:val="20"/>
        </w:rPr>
        <w:t>*10</w:t>
      </w:r>
      <w:r>
        <w:rPr>
          <w:color w:val="auto"/>
          <w:sz w:val="20"/>
          <w:vertAlign w:val="superscript"/>
        </w:rPr>
        <w:t>4</w:t>
      </w:r>
      <w:r>
        <w:rPr>
          <w:color w:val="auto"/>
          <w:sz w:val="20"/>
        </w:rPr>
        <w:t>RMB, which is higher than that of the estimated value calculated based on the project evaluation report (19,343.37*10</w:t>
      </w:r>
      <w:r>
        <w:rPr>
          <w:color w:val="auto"/>
          <w:sz w:val="20"/>
          <w:vertAlign w:val="superscript"/>
        </w:rPr>
        <w:t>4</w:t>
      </w:r>
      <w:r>
        <w:rPr>
          <w:color w:val="auto"/>
          <w:sz w:val="20"/>
        </w:rPr>
        <w:t xml:space="preserve">RMB). As a result, the IRR cannot increase through the change of </w:t>
      </w:r>
      <w:r>
        <w:rPr>
          <w:rFonts w:hint="eastAsia"/>
          <w:color w:val="auto"/>
          <w:sz w:val="20"/>
          <w:lang w:eastAsia="zh-CN"/>
        </w:rPr>
        <w:t>investment</w:t>
      </w:r>
      <w:r>
        <w:rPr>
          <w:color w:val="auto"/>
          <w:sz w:val="20"/>
        </w:rPr>
        <w:t xml:space="preserve"> cost</w:t>
      </w:r>
      <w:r>
        <w:rPr>
          <w:rFonts w:hint="eastAsia"/>
          <w:color w:val="auto"/>
          <w:sz w:val="20"/>
          <w:lang w:eastAsia="zh-CN"/>
        </w:rPr>
        <w:t>s</w:t>
      </w:r>
      <w:r>
        <w:rPr>
          <w:color w:val="auto"/>
          <w:sz w:val="20"/>
        </w:rPr>
        <w:t>.</w:t>
      </w:r>
    </w:p>
    <w:p w14:paraId="3D7AA701" w14:textId="4B98D4E3" w:rsidR="00466A1C" w:rsidRDefault="00466A1C" w:rsidP="00D112F4">
      <w:pPr>
        <w:spacing w:after="0" w:line="312" w:lineRule="auto"/>
        <w:jc w:val="both"/>
        <w:rPr>
          <w:color w:val="auto"/>
          <w:sz w:val="20"/>
          <w:szCs w:val="20"/>
        </w:rPr>
      </w:pPr>
    </w:p>
    <w:p w14:paraId="2565945A" w14:textId="77777777" w:rsidR="00466A1C" w:rsidRDefault="00466A1C">
      <w:pPr>
        <w:spacing w:after="0"/>
        <w:jc w:val="both"/>
        <w:rPr>
          <w:color w:val="auto"/>
          <w:sz w:val="20"/>
          <w:szCs w:val="20"/>
        </w:rPr>
      </w:pPr>
    </w:p>
    <w:p w14:paraId="44F90302" w14:textId="10ED9A03" w:rsidR="00466A1C" w:rsidRDefault="00962345" w:rsidP="00D112F4">
      <w:pPr>
        <w:spacing w:after="0" w:line="312" w:lineRule="auto"/>
        <w:jc w:val="both"/>
        <w:rPr>
          <w:color w:val="auto"/>
          <w:sz w:val="20"/>
          <w:szCs w:val="20"/>
        </w:rPr>
      </w:pPr>
      <w:r>
        <w:rPr>
          <w:color w:val="auto"/>
          <w:sz w:val="20"/>
          <w:szCs w:val="20"/>
        </w:rPr>
        <w:lastRenderedPageBreak/>
        <w:t xml:space="preserve">Annual organic fertilizers </w:t>
      </w:r>
      <w:r>
        <w:rPr>
          <w:rFonts w:hint="eastAsia"/>
          <w:color w:val="auto"/>
          <w:sz w:val="20"/>
          <w:szCs w:val="20"/>
          <w:lang w:eastAsia="zh-CN"/>
        </w:rPr>
        <w:t>sales</w:t>
      </w:r>
      <w:r>
        <w:rPr>
          <w:color w:val="auto"/>
          <w:sz w:val="20"/>
          <w:szCs w:val="20"/>
        </w:rPr>
        <w:t xml:space="preserve"> increasing 16.66%: the organic fertilizers is produced through the aerobic composting system, which is determined by the manure of the swine farm. Since the </w:t>
      </w:r>
      <w:r>
        <w:rPr>
          <w:rFonts w:hint="eastAsia"/>
          <w:color w:val="auto"/>
          <w:sz w:val="20"/>
          <w:szCs w:val="20"/>
        </w:rPr>
        <w:t>number</w:t>
      </w:r>
      <w:r>
        <w:rPr>
          <w:color w:val="auto"/>
          <w:sz w:val="20"/>
          <w:szCs w:val="20"/>
        </w:rPr>
        <w:t xml:space="preserve"> of the swine in each farm </w:t>
      </w:r>
      <w:r>
        <w:rPr>
          <w:rFonts w:hint="eastAsia"/>
          <w:color w:val="auto"/>
          <w:sz w:val="20"/>
          <w:szCs w:val="20"/>
        </w:rPr>
        <w:t>is</w:t>
      </w:r>
      <w:r>
        <w:rPr>
          <w:color w:val="auto"/>
          <w:sz w:val="20"/>
          <w:szCs w:val="20"/>
        </w:rPr>
        <w:t xml:space="preserve"> </w:t>
      </w:r>
      <w:r w:rsidRPr="00D112F4">
        <w:rPr>
          <w:color w:val="auto"/>
          <w:sz w:val="20"/>
          <w:szCs w:val="20"/>
        </w:rPr>
        <w:t>design scale of swine farms and it is also the maximum population of swine in the swine farms</w:t>
      </w:r>
      <w:r>
        <w:rPr>
          <w:color w:val="auto"/>
          <w:sz w:val="20"/>
          <w:szCs w:val="20"/>
        </w:rPr>
        <w:t>. The number of swine will not exceed design size in the future, At the same time, sales of organic fertilizers are only a small part of the total organic fertilizers’ generation and the price of organic fertilizers is determined by the raw material, production technology, the quality of organic fertilizer and so on. Also, the organic fertilizers produced by the project belong to semi-finished Products (or called compost), which is harmless but not reaching the Chinese organic fertilizer standard. It can be directly applied to farmland or sold to commercial organic fertilizer plants for further processing. The price of the semi-finished products is lower than the commercial organic fertilizers. And according to the sale agreement of organic fertilizer, the organic fertilizer is sold to local organic fertilizer plant with the fixed price i.e.,220 RMB/ton</w:t>
      </w:r>
      <w:r w:rsidR="00065556">
        <w:rPr>
          <w:rFonts w:hint="eastAsia"/>
          <w:color w:val="auto"/>
          <w:sz w:val="20"/>
          <w:szCs w:val="20"/>
          <w:lang w:eastAsia="zh-CN"/>
        </w:rPr>
        <w:t>,</w:t>
      </w:r>
      <w:r w:rsidR="00065556">
        <w:rPr>
          <w:color w:val="auto"/>
          <w:sz w:val="20"/>
          <w:szCs w:val="20"/>
          <w:lang w:eastAsia="zh-CN"/>
        </w:rPr>
        <w:t xml:space="preserve"> which is the same as the estimated value in Project evaluation report</w:t>
      </w:r>
      <w:r>
        <w:rPr>
          <w:color w:val="auto"/>
          <w:sz w:val="20"/>
          <w:szCs w:val="20"/>
        </w:rPr>
        <w:t>. Therefore, the increase of annual organic fertilizers sales to threshold is impossible to achieve.</w:t>
      </w:r>
    </w:p>
    <w:p w14:paraId="0B16689C" w14:textId="77777777" w:rsidR="00466A1C" w:rsidRDefault="00466A1C" w:rsidP="00D112F4">
      <w:pPr>
        <w:widowControl w:val="0"/>
        <w:autoSpaceDE w:val="0"/>
        <w:autoSpaceDN w:val="0"/>
        <w:spacing w:after="0" w:line="312" w:lineRule="auto"/>
        <w:jc w:val="both"/>
        <w:rPr>
          <w:rFonts w:cs="Arial"/>
          <w:color w:val="auto"/>
          <w:sz w:val="20"/>
          <w:szCs w:val="20"/>
        </w:rPr>
      </w:pPr>
    </w:p>
    <w:p w14:paraId="75B7EDAE" w14:textId="18571535" w:rsidR="00466A1C" w:rsidRDefault="00962345" w:rsidP="00D112F4">
      <w:pPr>
        <w:spacing w:after="0" w:line="312" w:lineRule="auto"/>
        <w:jc w:val="both"/>
        <w:rPr>
          <w:color w:val="auto"/>
          <w:sz w:val="20"/>
          <w:szCs w:val="20"/>
        </w:rPr>
      </w:pPr>
      <w:r>
        <w:rPr>
          <w:color w:val="auto"/>
          <w:sz w:val="20"/>
          <w:szCs w:val="20"/>
        </w:rPr>
        <w:t xml:space="preserve">O&amp;M cost decreasing 31.60%: </w:t>
      </w:r>
      <w:r w:rsidRPr="00D112F4">
        <w:rPr>
          <w:color w:val="auto"/>
          <w:sz w:val="20"/>
          <w:szCs w:val="20"/>
        </w:rPr>
        <w:t>However, the decrease of it is not likely to occur. The O&amp;M cost encompasses sub-items of maintenance cost, salary &amp; welfare, insurance of fixed assets, and other cost. Since the cost of materials, power and fuel and labors keep increasing in recent years based on “China Statistical Yearbook, 2021”</w:t>
      </w:r>
      <w:r>
        <w:rPr>
          <w:rStyle w:val="affff4"/>
          <w:color w:val="auto"/>
          <w:sz w:val="20"/>
          <w:szCs w:val="20"/>
        </w:rPr>
        <w:footnoteReference w:id="17"/>
      </w:r>
      <w:r w:rsidRPr="00D112F4">
        <w:rPr>
          <w:color w:val="auto"/>
          <w:sz w:val="20"/>
          <w:szCs w:val="20"/>
        </w:rPr>
        <w:t>. Moreover, the equipment is getting more and more with the abrasion, which means the maintenance cost is increasing in the coming years</w:t>
      </w:r>
      <w:r>
        <w:rPr>
          <w:color w:val="auto"/>
          <w:sz w:val="20"/>
          <w:szCs w:val="20"/>
        </w:rPr>
        <w:t>. As a result, the drastic decreasing of 31.60% in O&amp;M cost is not realistic.</w:t>
      </w:r>
    </w:p>
    <w:p w14:paraId="2C261137" w14:textId="77777777" w:rsidR="00466A1C" w:rsidRDefault="00466A1C" w:rsidP="00D112F4">
      <w:pPr>
        <w:widowControl w:val="0"/>
        <w:autoSpaceDE w:val="0"/>
        <w:autoSpaceDN w:val="0"/>
        <w:spacing w:after="0" w:line="312" w:lineRule="auto"/>
        <w:jc w:val="both"/>
        <w:rPr>
          <w:color w:val="auto"/>
          <w:sz w:val="20"/>
          <w:szCs w:val="20"/>
        </w:rPr>
      </w:pPr>
    </w:p>
    <w:p w14:paraId="4B6F3F20" w14:textId="77777777" w:rsidR="00466A1C" w:rsidRDefault="00962345" w:rsidP="00D112F4">
      <w:pPr>
        <w:widowControl w:val="0"/>
        <w:autoSpaceDE w:val="0"/>
        <w:autoSpaceDN w:val="0"/>
        <w:spacing w:after="0" w:line="312" w:lineRule="auto"/>
        <w:jc w:val="both"/>
        <w:rPr>
          <w:color w:val="auto"/>
          <w:sz w:val="20"/>
          <w:szCs w:val="20"/>
        </w:rPr>
      </w:pPr>
      <w:r>
        <w:rPr>
          <w:color w:val="auto"/>
          <w:sz w:val="20"/>
          <w:szCs w:val="20"/>
        </w:rPr>
        <w:t>In summary, the NPV of both the project activity without GS VER revenues and the uncovered anaerobic lagoon are negative and the NPV of the project activity without GS VER revenues is far more negative than that of the uncovered anaerobic lagoon which means the cost of the project activity without GS VER revenues is much higher than the uncovered anaerobic lagoon, so</w:t>
      </w:r>
      <w:r w:rsidRPr="00D112F4">
        <w:rPr>
          <w:sz w:val="20"/>
          <w:szCs w:val="20"/>
        </w:rPr>
        <w:t xml:space="preserve">, </w:t>
      </w:r>
      <w:r w:rsidRPr="00D112F4">
        <w:rPr>
          <w:sz w:val="20"/>
          <w:szCs w:val="20"/>
          <w:lang w:eastAsia="zh-CN"/>
        </w:rPr>
        <w:t xml:space="preserve">Alternative 6, i.e., </w:t>
      </w:r>
      <w:r>
        <w:rPr>
          <w:color w:val="auto"/>
          <w:sz w:val="20"/>
          <w:szCs w:val="20"/>
        </w:rPr>
        <w:t xml:space="preserve"> the uncovered anaerobic lagoon is the most attractive course of action and is considered to be the baseline scenario.</w:t>
      </w:r>
    </w:p>
    <w:p w14:paraId="6BC73010" w14:textId="77777777" w:rsidR="00466A1C" w:rsidRDefault="00466A1C" w:rsidP="00D112F4">
      <w:pPr>
        <w:spacing w:after="0" w:line="312" w:lineRule="auto"/>
        <w:jc w:val="both"/>
        <w:rPr>
          <w:color w:val="auto"/>
          <w:sz w:val="20"/>
          <w:szCs w:val="20"/>
        </w:rPr>
      </w:pPr>
    </w:p>
    <w:p w14:paraId="2D3926DC" w14:textId="77777777" w:rsidR="00466A1C" w:rsidRDefault="00962345">
      <w:pPr>
        <w:pStyle w:val="51"/>
      </w:pPr>
      <w:r>
        <w:t>B.5. Demonstration of additionality</w:t>
      </w:r>
    </w:p>
    <w:p w14:paraId="049485B1" w14:textId="77777777" w:rsidR="00466A1C" w:rsidRDefault="00962345" w:rsidP="00D112F4">
      <w:pPr>
        <w:spacing w:after="0" w:line="312" w:lineRule="auto"/>
        <w:contextualSpacing w:val="0"/>
        <w:jc w:val="both"/>
        <w:rPr>
          <w:color w:val="auto"/>
          <w:sz w:val="20"/>
          <w:szCs w:val="20"/>
          <w:lang w:val="en-GB" w:eastAsia="zh-CN"/>
        </w:rPr>
      </w:pPr>
      <w:r>
        <w:rPr>
          <w:color w:val="auto"/>
          <w:sz w:val="20"/>
          <w:szCs w:val="20"/>
          <w:lang w:val="en-GB" w:eastAsia="zh-CN"/>
        </w:rPr>
        <w:t>Additionality for the project activity is demonstrated using Tool 02” Combined tool to identify the baseline scenario and demonstrate additionality (Version 07.0)”. which were already done in section B.4 of this PDD.</w:t>
      </w:r>
    </w:p>
    <w:p w14:paraId="50D97A84" w14:textId="77777777" w:rsidR="00466A1C" w:rsidRDefault="00466A1C" w:rsidP="00D112F4">
      <w:pPr>
        <w:spacing w:after="0" w:line="312" w:lineRule="auto"/>
        <w:contextualSpacing w:val="0"/>
        <w:jc w:val="both"/>
        <w:rPr>
          <w:color w:val="auto"/>
          <w:sz w:val="20"/>
          <w:szCs w:val="20"/>
          <w:lang w:val="en-GB" w:eastAsia="zh-CN"/>
        </w:rPr>
      </w:pPr>
    </w:p>
    <w:p w14:paraId="423E0207" w14:textId="77777777" w:rsidR="00466A1C" w:rsidRDefault="00962345" w:rsidP="00D112F4">
      <w:pPr>
        <w:spacing w:after="0" w:line="312" w:lineRule="auto"/>
        <w:contextualSpacing w:val="0"/>
        <w:jc w:val="both"/>
        <w:rPr>
          <w:color w:val="auto"/>
          <w:sz w:val="20"/>
          <w:szCs w:val="20"/>
          <w:lang w:val="en-GB" w:eastAsia="zh-CN"/>
        </w:rPr>
      </w:pPr>
      <w:r>
        <w:rPr>
          <w:color w:val="auto"/>
          <w:sz w:val="20"/>
          <w:szCs w:val="20"/>
          <w:lang w:val="en-GB" w:eastAsia="zh-CN"/>
        </w:rPr>
        <w:t>As per Tool 24 “Common practice (Version 03.1)”, Step 4 common practice analysis will be conducted as follows:</w:t>
      </w:r>
    </w:p>
    <w:p w14:paraId="5FE0ABD8" w14:textId="77777777" w:rsidR="00466A1C" w:rsidRDefault="00466A1C">
      <w:pPr>
        <w:spacing w:after="0"/>
        <w:contextualSpacing w:val="0"/>
        <w:jc w:val="both"/>
        <w:rPr>
          <w:color w:val="auto"/>
          <w:sz w:val="20"/>
          <w:szCs w:val="20"/>
          <w:lang w:val="en-GB" w:eastAsia="zh-CN"/>
        </w:rPr>
      </w:pPr>
    </w:p>
    <w:p w14:paraId="492D6D7C" w14:textId="77777777" w:rsidR="00466A1C" w:rsidRDefault="00962345">
      <w:pPr>
        <w:widowControl w:val="0"/>
        <w:autoSpaceDE w:val="0"/>
        <w:autoSpaceDN w:val="0"/>
        <w:spacing w:after="0"/>
        <w:jc w:val="both"/>
        <w:rPr>
          <w:b/>
          <w:bCs/>
          <w:color w:val="auto"/>
          <w:sz w:val="20"/>
          <w:szCs w:val="20"/>
        </w:rPr>
      </w:pPr>
      <w:r>
        <w:rPr>
          <w:b/>
          <w:bCs/>
          <w:color w:val="auto"/>
          <w:sz w:val="20"/>
          <w:szCs w:val="20"/>
        </w:rPr>
        <w:t>Step 4: Common practice analysis</w:t>
      </w:r>
    </w:p>
    <w:p w14:paraId="6ECE1D17" w14:textId="77777777" w:rsidR="00466A1C" w:rsidRDefault="00466A1C">
      <w:pPr>
        <w:widowControl w:val="0"/>
        <w:autoSpaceDE w:val="0"/>
        <w:autoSpaceDN w:val="0"/>
        <w:spacing w:after="0"/>
        <w:jc w:val="both"/>
        <w:rPr>
          <w:b/>
          <w:bCs/>
          <w:color w:val="auto"/>
          <w:sz w:val="20"/>
          <w:szCs w:val="20"/>
        </w:rPr>
      </w:pPr>
    </w:p>
    <w:p w14:paraId="743EDC89" w14:textId="77777777" w:rsidR="00466A1C" w:rsidRDefault="00962345" w:rsidP="00D112F4">
      <w:pPr>
        <w:widowControl w:val="0"/>
        <w:autoSpaceDE w:val="0"/>
        <w:autoSpaceDN w:val="0"/>
        <w:spacing w:after="0" w:line="312" w:lineRule="auto"/>
        <w:jc w:val="both"/>
        <w:rPr>
          <w:color w:val="auto"/>
          <w:sz w:val="20"/>
          <w:szCs w:val="20"/>
        </w:rPr>
      </w:pPr>
      <w:r>
        <w:rPr>
          <w:color w:val="auto"/>
          <w:sz w:val="20"/>
          <w:szCs w:val="20"/>
        </w:rPr>
        <w:lastRenderedPageBreak/>
        <w:t xml:space="preserve">The proposed project will achieve obvious greenhouse gas (GHG) emission reductions through capturing methane generated during the swine manure treatment process and the biogas can be used for heat generation or flared. Therefore, according to Tool 02 </w:t>
      </w:r>
      <w:r>
        <w:rPr>
          <w:color w:val="auto"/>
          <w:sz w:val="20"/>
          <w:szCs w:val="20"/>
          <w:lang w:eastAsia="zh-CN"/>
        </w:rPr>
        <w:t>“</w:t>
      </w:r>
      <w:r>
        <w:rPr>
          <w:color w:val="auto"/>
          <w:sz w:val="20"/>
          <w:szCs w:val="20"/>
        </w:rPr>
        <w:t xml:space="preserve">Combined tool to identify the baseline scenario and demonstrate additionality” (version 07.0) and the methodological Tool 24 “Common Practice” (Version 03.1), the measure of the proposed project belongs to “Methane formation avoidance”. Thus, sub-steps are adopted to take the common practice analysis. </w:t>
      </w:r>
    </w:p>
    <w:p w14:paraId="2A9F643D" w14:textId="77777777" w:rsidR="00466A1C" w:rsidRDefault="00466A1C">
      <w:pPr>
        <w:pStyle w:val="Default"/>
        <w:adjustRightInd/>
        <w:spacing w:line="360" w:lineRule="auto"/>
        <w:contextualSpacing/>
        <w:jc w:val="both"/>
        <w:rPr>
          <w:color w:val="auto"/>
          <w:sz w:val="20"/>
          <w:szCs w:val="20"/>
        </w:rPr>
      </w:pPr>
    </w:p>
    <w:p w14:paraId="3FD5445D" w14:textId="77777777" w:rsidR="00466A1C" w:rsidRDefault="00962345">
      <w:pPr>
        <w:pStyle w:val="Default"/>
        <w:adjustRightInd/>
        <w:spacing w:line="360" w:lineRule="auto"/>
        <w:contextualSpacing/>
        <w:jc w:val="both"/>
        <w:rPr>
          <w:b/>
          <w:bCs/>
          <w:i/>
          <w:iCs/>
          <w:color w:val="auto"/>
          <w:sz w:val="20"/>
          <w:szCs w:val="20"/>
        </w:rPr>
      </w:pPr>
      <w:r>
        <w:rPr>
          <w:b/>
          <w:bCs/>
          <w:i/>
          <w:iCs/>
          <w:color w:val="auto"/>
          <w:sz w:val="20"/>
          <w:szCs w:val="20"/>
        </w:rPr>
        <w:t xml:space="preserve">Sub-step 4a. The proposed CDM project activity(ies) applies measure(s) that are listed in the definitions section above. </w:t>
      </w:r>
    </w:p>
    <w:p w14:paraId="73AC7335" w14:textId="77777777" w:rsidR="00466A1C" w:rsidRDefault="00466A1C">
      <w:pPr>
        <w:pStyle w:val="Default"/>
        <w:adjustRightInd/>
        <w:spacing w:line="360" w:lineRule="auto"/>
        <w:contextualSpacing/>
        <w:jc w:val="both"/>
        <w:rPr>
          <w:b/>
          <w:bCs/>
          <w:i/>
          <w:iCs/>
          <w:color w:val="auto"/>
          <w:sz w:val="20"/>
          <w:szCs w:val="20"/>
        </w:rPr>
      </w:pPr>
    </w:p>
    <w:p w14:paraId="39CCA6C6" w14:textId="77777777" w:rsidR="00466A1C" w:rsidRDefault="00962345" w:rsidP="00D112F4">
      <w:pPr>
        <w:widowControl w:val="0"/>
        <w:autoSpaceDE w:val="0"/>
        <w:autoSpaceDN w:val="0"/>
        <w:spacing w:after="0" w:line="312" w:lineRule="auto"/>
        <w:jc w:val="both"/>
        <w:rPr>
          <w:color w:val="auto"/>
          <w:sz w:val="20"/>
          <w:szCs w:val="20"/>
        </w:rPr>
      </w:pPr>
      <w:r>
        <w:rPr>
          <w:color w:val="auto"/>
          <w:sz w:val="20"/>
          <w:szCs w:val="20"/>
        </w:rPr>
        <w:t xml:space="preserve">The proposed project is belonged to type (D) measure listed in the latest version of the methodology Tool 24 “common practice (version 03.1)”, i.e., Methane formation avoidance (example: use of biomass that would have been left to decay in a solid waste disposal site resulting in the formation and emission of methane, for energy generation). As per </w:t>
      </w:r>
      <w:r>
        <w:rPr>
          <w:rFonts w:asciiTheme="minorHAnsi" w:hAnsiTheme="minorHAnsi"/>
          <w:color w:val="auto"/>
          <w:sz w:val="20"/>
          <w:szCs w:val="20"/>
        </w:rPr>
        <w:t>methodology Tool 24, the “common practice (Version 03.1)” available on the UNFCCC website is applied as below</w:t>
      </w:r>
      <w:r>
        <w:rPr>
          <w:color w:val="auto"/>
          <w:sz w:val="20"/>
          <w:szCs w:val="20"/>
        </w:rPr>
        <w:t xml:space="preserve">: </w:t>
      </w:r>
    </w:p>
    <w:p w14:paraId="7B26D0C5" w14:textId="77777777" w:rsidR="00466A1C" w:rsidRDefault="00466A1C">
      <w:pPr>
        <w:pStyle w:val="Default"/>
        <w:adjustRightInd/>
        <w:spacing w:line="360" w:lineRule="auto"/>
        <w:contextualSpacing/>
        <w:jc w:val="both"/>
        <w:rPr>
          <w:color w:val="auto"/>
          <w:sz w:val="20"/>
          <w:szCs w:val="20"/>
        </w:rPr>
      </w:pPr>
    </w:p>
    <w:p w14:paraId="1B24036A" w14:textId="77777777" w:rsidR="00466A1C" w:rsidRDefault="00962345">
      <w:pPr>
        <w:widowControl w:val="0"/>
        <w:autoSpaceDE w:val="0"/>
        <w:autoSpaceDN w:val="0"/>
        <w:spacing w:after="0"/>
        <w:jc w:val="both"/>
        <w:rPr>
          <w:b/>
          <w:bCs/>
          <w:i/>
          <w:iCs/>
          <w:color w:val="auto"/>
          <w:sz w:val="20"/>
          <w:szCs w:val="20"/>
        </w:rPr>
      </w:pPr>
      <w:r>
        <w:rPr>
          <w:b/>
          <w:bCs/>
          <w:i/>
          <w:iCs/>
          <w:color w:val="auto"/>
          <w:sz w:val="20"/>
          <w:szCs w:val="20"/>
        </w:rPr>
        <w:t>Sub-step 4a.1: calculate applicable capacity or output range as +/-50% of the total design capacity or output of the proposed project activity.</w:t>
      </w:r>
    </w:p>
    <w:p w14:paraId="4FA3B813" w14:textId="77777777" w:rsidR="00466A1C" w:rsidRDefault="00466A1C">
      <w:pPr>
        <w:widowControl w:val="0"/>
        <w:autoSpaceDE w:val="0"/>
        <w:autoSpaceDN w:val="0"/>
        <w:spacing w:after="0"/>
        <w:jc w:val="both"/>
        <w:rPr>
          <w:b/>
          <w:bCs/>
          <w:i/>
          <w:iCs/>
          <w:color w:val="auto"/>
          <w:sz w:val="20"/>
          <w:szCs w:val="20"/>
        </w:rPr>
      </w:pPr>
    </w:p>
    <w:p w14:paraId="56D97E14" w14:textId="77777777" w:rsidR="00466A1C" w:rsidRDefault="00962345" w:rsidP="00D112F4">
      <w:pPr>
        <w:widowControl w:val="0"/>
        <w:autoSpaceDE w:val="0"/>
        <w:autoSpaceDN w:val="0"/>
        <w:spacing w:after="0" w:line="312" w:lineRule="auto"/>
        <w:jc w:val="both"/>
        <w:rPr>
          <w:color w:val="auto"/>
          <w:sz w:val="20"/>
          <w:szCs w:val="20"/>
        </w:rPr>
      </w:pPr>
      <w:r>
        <w:rPr>
          <w:color w:val="auto"/>
          <w:sz w:val="20"/>
          <w:szCs w:val="20"/>
        </w:rPr>
        <w:t xml:space="preserve">For this project, 15 swine farms involving 488,780 heads of marketing swine, 212,180 heads of breeding swine in stock are included, and are estimated to produce 1,023,402 tons of manure every year, therefore, </w:t>
      </w:r>
      <w:r w:rsidRPr="00D112F4">
        <w:rPr>
          <w:sz w:val="20"/>
          <w:szCs w:val="20"/>
        </w:rPr>
        <w:t>the project belonging to “Methane formation avoidance”</w:t>
      </w:r>
      <w:r>
        <w:rPr>
          <w:color w:val="auto"/>
          <w:sz w:val="20"/>
          <w:szCs w:val="20"/>
        </w:rPr>
        <w:t xml:space="preserve"> that can handle manure from 511,701 tons to 1,535,103 tons are included. </w:t>
      </w:r>
    </w:p>
    <w:p w14:paraId="70C6A28C" w14:textId="77777777" w:rsidR="00466A1C" w:rsidRDefault="00466A1C">
      <w:pPr>
        <w:widowControl w:val="0"/>
        <w:autoSpaceDE w:val="0"/>
        <w:autoSpaceDN w:val="0"/>
        <w:spacing w:after="0"/>
        <w:jc w:val="both"/>
        <w:rPr>
          <w:color w:val="auto"/>
          <w:sz w:val="20"/>
          <w:szCs w:val="20"/>
        </w:rPr>
      </w:pPr>
    </w:p>
    <w:p w14:paraId="0F56DA89" w14:textId="77777777" w:rsidR="00466A1C" w:rsidRDefault="00962345">
      <w:pPr>
        <w:widowControl w:val="0"/>
        <w:autoSpaceDE w:val="0"/>
        <w:autoSpaceDN w:val="0"/>
        <w:spacing w:after="0"/>
        <w:jc w:val="both"/>
        <w:rPr>
          <w:b/>
          <w:bCs/>
          <w:i/>
          <w:iCs/>
          <w:color w:val="auto"/>
          <w:sz w:val="20"/>
          <w:szCs w:val="20"/>
        </w:rPr>
      </w:pPr>
      <w:r>
        <w:rPr>
          <w:b/>
          <w:bCs/>
          <w:i/>
          <w:iCs/>
          <w:color w:val="auto"/>
          <w:sz w:val="20"/>
          <w:szCs w:val="20"/>
        </w:rPr>
        <w:t>Sub-step 4a.2: identify similar projects (both CDM and non-CDM) which fulfill all of the following conditions:</w:t>
      </w:r>
    </w:p>
    <w:p w14:paraId="120A6F0C" w14:textId="77777777" w:rsidR="00466A1C" w:rsidRDefault="00466A1C">
      <w:pPr>
        <w:widowControl w:val="0"/>
        <w:autoSpaceDE w:val="0"/>
        <w:autoSpaceDN w:val="0"/>
        <w:spacing w:after="0"/>
        <w:jc w:val="both"/>
        <w:rPr>
          <w:b/>
          <w:bCs/>
          <w:i/>
          <w:iCs/>
          <w:color w:val="auto"/>
          <w:sz w:val="20"/>
          <w:szCs w:val="20"/>
        </w:rPr>
      </w:pPr>
    </w:p>
    <w:p w14:paraId="3552D875" w14:textId="77777777" w:rsidR="00466A1C" w:rsidRDefault="00962345">
      <w:pPr>
        <w:widowControl w:val="0"/>
        <w:autoSpaceDE w:val="0"/>
        <w:autoSpaceDN w:val="0"/>
        <w:spacing w:after="0"/>
        <w:jc w:val="both"/>
        <w:rPr>
          <w:rFonts w:cs="Arial"/>
          <w:b/>
          <w:bCs/>
          <w:i/>
          <w:iCs/>
          <w:color w:val="auto"/>
          <w:sz w:val="20"/>
          <w:szCs w:val="20"/>
        </w:rPr>
      </w:pPr>
      <w:r>
        <w:rPr>
          <w:rFonts w:cs="Arial"/>
          <w:b/>
          <w:bCs/>
          <w:i/>
          <w:iCs/>
          <w:color w:val="auto"/>
          <w:sz w:val="20"/>
          <w:szCs w:val="20"/>
        </w:rPr>
        <w:t xml:space="preserve">(a) The projects are located in the applicable geographical area; </w:t>
      </w:r>
    </w:p>
    <w:p w14:paraId="4646C3B7" w14:textId="77777777" w:rsidR="00466A1C" w:rsidRDefault="00962345" w:rsidP="00D112F4">
      <w:pPr>
        <w:widowControl w:val="0"/>
        <w:autoSpaceDE w:val="0"/>
        <w:autoSpaceDN w:val="0"/>
        <w:spacing w:after="0" w:line="312" w:lineRule="auto"/>
        <w:jc w:val="both"/>
        <w:rPr>
          <w:rFonts w:cs="Arial"/>
          <w:color w:val="auto"/>
          <w:sz w:val="20"/>
          <w:szCs w:val="20"/>
        </w:rPr>
      </w:pPr>
      <w:r>
        <w:rPr>
          <w:rFonts w:cs="Arial"/>
          <w:color w:val="auto"/>
          <w:sz w:val="20"/>
          <w:szCs w:val="20"/>
        </w:rPr>
        <w:t>The common practice analysis is limited to the provincial level as the provincial government is at the highest level of local governments. Local regulatory frameworks are generally set by local governments (e.g., price regulation, investment policy). only the activities in the same province could be regarded as sharing the same “comparable environment”. Therefore, Jiangxi province is considered to be a geographical area with comparable investment climate and is selected for geographical boundaries of common practice analysis.</w:t>
      </w:r>
    </w:p>
    <w:p w14:paraId="23CF1AB3" w14:textId="77777777" w:rsidR="00466A1C" w:rsidRDefault="00466A1C">
      <w:pPr>
        <w:widowControl w:val="0"/>
        <w:autoSpaceDE w:val="0"/>
        <w:autoSpaceDN w:val="0"/>
        <w:spacing w:after="0"/>
        <w:jc w:val="both"/>
        <w:rPr>
          <w:rFonts w:cs="Arial"/>
          <w:color w:val="auto"/>
          <w:sz w:val="20"/>
          <w:szCs w:val="20"/>
        </w:rPr>
      </w:pPr>
    </w:p>
    <w:p w14:paraId="5B4008FC" w14:textId="77777777" w:rsidR="00466A1C" w:rsidRDefault="00962345">
      <w:pPr>
        <w:widowControl w:val="0"/>
        <w:autoSpaceDE w:val="0"/>
        <w:autoSpaceDN w:val="0"/>
        <w:spacing w:after="0"/>
        <w:jc w:val="both"/>
        <w:rPr>
          <w:rFonts w:cs="Arial"/>
          <w:b/>
          <w:bCs/>
          <w:i/>
          <w:iCs/>
          <w:color w:val="auto"/>
          <w:sz w:val="20"/>
          <w:szCs w:val="20"/>
        </w:rPr>
      </w:pPr>
      <w:r>
        <w:rPr>
          <w:rFonts w:cs="Arial"/>
          <w:b/>
          <w:bCs/>
          <w:i/>
          <w:iCs/>
          <w:color w:val="auto"/>
          <w:sz w:val="20"/>
          <w:szCs w:val="20"/>
        </w:rPr>
        <w:t xml:space="preserve">(b) The project applies the same measure as the proposed project activity; </w:t>
      </w:r>
    </w:p>
    <w:p w14:paraId="42A5A215" w14:textId="77777777" w:rsidR="00466A1C" w:rsidRPr="00D112F4" w:rsidRDefault="00962345" w:rsidP="00D112F4">
      <w:pPr>
        <w:widowControl w:val="0"/>
        <w:autoSpaceDE w:val="0"/>
        <w:autoSpaceDN w:val="0"/>
        <w:spacing w:after="0" w:line="312" w:lineRule="auto"/>
        <w:jc w:val="both"/>
        <w:rPr>
          <w:rFonts w:cs="Arial"/>
          <w:sz w:val="20"/>
          <w:szCs w:val="20"/>
        </w:rPr>
      </w:pPr>
      <w:r w:rsidRPr="00D112F4">
        <w:rPr>
          <w:rFonts w:cs="Arial"/>
          <w:color w:val="auto"/>
          <w:sz w:val="20"/>
          <w:szCs w:val="20"/>
        </w:rPr>
        <w:t xml:space="preserve">As described above, the project installs new AWMSs to treat the manure from </w:t>
      </w:r>
      <w:r>
        <w:rPr>
          <w:rFonts w:cs="Arial"/>
          <w:color w:val="auto"/>
          <w:sz w:val="20"/>
          <w:szCs w:val="20"/>
        </w:rPr>
        <w:t>15</w:t>
      </w:r>
      <w:r w:rsidRPr="00D112F4">
        <w:rPr>
          <w:rFonts w:cs="Arial"/>
          <w:color w:val="auto"/>
          <w:sz w:val="20"/>
          <w:szCs w:val="20"/>
        </w:rPr>
        <w:t xml:space="preserve"> existing swine farms, which can avoid methane emissions generated in the baseline uncovered anaerobic lagoons. And the measure of the proposed project belongs to “Methane formation avoidance” as per Tool 24“Common practice (version03.1). </w:t>
      </w:r>
    </w:p>
    <w:p w14:paraId="6747E71A" w14:textId="77777777" w:rsidR="00466A1C" w:rsidRDefault="00466A1C">
      <w:pPr>
        <w:widowControl w:val="0"/>
        <w:autoSpaceDE w:val="0"/>
        <w:autoSpaceDN w:val="0"/>
        <w:spacing w:after="0"/>
        <w:jc w:val="both"/>
        <w:rPr>
          <w:rFonts w:cs="Arial"/>
          <w:color w:val="auto"/>
          <w:sz w:val="20"/>
          <w:szCs w:val="20"/>
        </w:rPr>
      </w:pPr>
    </w:p>
    <w:p w14:paraId="4C79CABA" w14:textId="77777777" w:rsidR="00466A1C" w:rsidRDefault="00962345">
      <w:pPr>
        <w:widowControl w:val="0"/>
        <w:autoSpaceDE w:val="0"/>
        <w:autoSpaceDN w:val="0"/>
        <w:spacing w:after="0"/>
        <w:jc w:val="both"/>
        <w:rPr>
          <w:rFonts w:cs="Arial"/>
          <w:b/>
          <w:bCs/>
          <w:i/>
          <w:iCs/>
          <w:color w:val="auto"/>
          <w:sz w:val="20"/>
          <w:szCs w:val="20"/>
        </w:rPr>
      </w:pPr>
      <w:r>
        <w:rPr>
          <w:rFonts w:cs="Arial"/>
          <w:b/>
          <w:bCs/>
          <w:i/>
          <w:iCs/>
          <w:color w:val="auto"/>
          <w:sz w:val="20"/>
          <w:szCs w:val="20"/>
        </w:rPr>
        <w:lastRenderedPageBreak/>
        <w:t xml:space="preserve">(c) The projects use the same energy source/fuel and feedstock as the proposed project activity, if a technology switch measure is implemented by the proposed project activity; </w:t>
      </w:r>
    </w:p>
    <w:p w14:paraId="77632C31" w14:textId="77777777" w:rsidR="00466A1C" w:rsidRDefault="00962345" w:rsidP="00D112F4">
      <w:pPr>
        <w:widowControl w:val="0"/>
        <w:autoSpaceDE w:val="0"/>
        <w:autoSpaceDN w:val="0"/>
        <w:spacing w:after="0" w:line="312" w:lineRule="auto"/>
        <w:jc w:val="both"/>
        <w:rPr>
          <w:rFonts w:cs="Arial"/>
          <w:color w:val="auto"/>
          <w:sz w:val="20"/>
          <w:szCs w:val="20"/>
        </w:rPr>
      </w:pPr>
      <w:r>
        <w:rPr>
          <w:rFonts w:cs="Arial"/>
          <w:color w:val="auto"/>
          <w:sz w:val="20"/>
          <w:szCs w:val="20"/>
        </w:rPr>
        <w:t>The project is to treat the manure from the 15 swine farms avoid methane emissions generated in the baseline uncovered anaerobic lagoons through new 15 set of AWMSs. The biogas captured for power generation, which is used for the operation of AWMSs and the 15 swine farms.</w:t>
      </w:r>
    </w:p>
    <w:p w14:paraId="32A33FD9" w14:textId="77777777" w:rsidR="00466A1C" w:rsidRDefault="00466A1C">
      <w:pPr>
        <w:widowControl w:val="0"/>
        <w:autoSpaceDE w:val="0"/>
        <w:autoSpaceDN w:val="0"/>
        <w:spacing w:after="0"/>
        <w:jc w:val="both"/>
        <w:rPr>
          <w:rFonts w:cs="Arial"/>
          <w:color w:val="auto"/>
          <w:sz w:val="20"/>
          <w:szCs w:val="20"/>
        </w:rPr>
      </w:pPr>
    </w:p>
    <w:p w14:paraId="3BD53EF9" w14:textId="77777777" w:rsidR="00466A1C" w:rsidRDefault="00962345">
      <w:pPr>
        <w:widowControl w:val="0"/>
        <w:autoSpaceDE w:val="0"/>
        <w:autoSpaceDN w:val="0"/>
        <w:spacing w:after="0"/>
        <w:jc w:val="both"/>
        <w:rPr>
          <w:rFonts w:cs="Arial"/>
          <w:b/>
          <w:bCs/>
          <w:i/>
          <w:iCs/>
          <w:color w:val="auto"/>
          <w:sz w:val="20"/>
          <w:szCs w:val="20"/>
        </w:rPr>
      </w:pPr>
      <w:r>
        <w:rPr>
          <w:rFonts w:cs="Arial"/>
          <w:b/>
          <w:bCs/>
          <w:i/>
          <w:iCs/>
          <w:color w:val="auto"/>
          <w:sz w:val="20"/>
          <w:szCs w:val="20"/>
        </w:rPr>
        <w:t xml:space="preserve">(d) The plants in which the projects are implemented produce goods or services with comparable quality, properties and applications areas (e.g., clinker) as the proposed project plant; </w:t>
      </w:r>
    </w:p>
    <w:p w14:paraId="7EDDB9CF" w14:textId="77777777" w:rsidR="00466A1C" w:rsidRDefault="00962345" w:rsidP="00D112F4">
      <w:pPr>
        <w:widowControl w:val="0"/>
        <w:autoSpaceDE w:val="0"/>
        <w:autoSpaceDN w:val="0"/>
        <w:spacing w:after="0" w:line="312" w:lineRule="auto"/>
        <w:jc w:val="both"/>
        <w:rPr>
          <w:rFonts w:cs="Arial"/>
          <w:color w:val="auto"/>
          <w:sz w:val="20"/>
          <w:szCs w:val="20"/>
        </w:rPr>
      </w:pPr>
      <w:r>
        <w:rPr>
          <w:rFonts w:cs="Arial"/>
          <w:color w:val="auto"/>
          <w:sz w:val="20"/>
          <w:szCs w:val="20"/>
        </w:rPr>
        <w:t xml:space="preserve">1,023,402 tons of animal manure waste can be treated annually and the biogas captured for power generation. </w:t>
      </w:r>
      <w:r w:rsidRPr="00D112F4">
        <w:rPr>
          <w:rFonts w:cs="Arial"/>
          <w:color w:val="auto"/>
          <w:sz w:val="20"/>
          <w:szCs w:val="20"/>
        </w:rPr>
        <w:t xml:space="preserve">If the similar projects can treat the manure </w:t>
      </w:r>
      <w:bookmarkStart w:id="38" w:name="_Hlk100742061"/>
      <w:r w:rsidRPr="00D112F4">
        <w:rPr>
          <w:rFonts w:cs="Arial"/>
          <w:color w:val="auto"/>
          <w:sz w:val="20"/>
          <w:szCs w:val="20"/>
        </w:rPr>
        <w:t>waste and produce electricity</w:t>
      </w:r>
      <w:bookmarkEnd w:id="38"/>
      <w:r w:rsidRPr="00D112F4">
        <w:rPr>
          <w:rFonts w:cs="Arial"/>
          <w:color w:val="auto"/>
          <w:sz w:val="20"/>
          <w:szCs w:val="20"/>
        </w:rPr>
        <w:t xml:space="preserve"> should be considered as the comparable service.</w:t>
      </w:r>
    </w:p>
    <w:p w14:paraId="1B2E34DC" w14:textId="77777777" w:rsidR="00466A1C" w:rsidRDefault="00466A1C">
      <w:pPr>
        <w:widowControl w:val="0"/>
        <w:autoSpaceDE w:val="0"/>
        <w:autoSpaceDN w:val="0"/>
        <w:spacing w:after="0"/>
        <w:jc w:val="both"/>
        <w:rPr>
          <w:rFonts w:cs="Arial"/>
          <w:color w:val="auto"/>
          <w:sz w:val="20"/>
          <w:szCs w:val="20"/>
        </w:rPr>
      </w:pPr>
    </w:p>
    <w:p w14:paraId="56AE9CBC" w14:textId="17E5A817" w:rsidR="00466A1C" w:rsidRDefault="00962345">
      <w:pPr>
        <w:widowControl w:val="0"/>
        <w:autoSpaceDE w:val="0"/>
        <w:autoSpaceDN w:val="0"/>
        <w:spacing w:after="0"/>
        <w:jc w:val="both"/>
        <w:rPr>
          <w:rFonts w:cs="Arial"/>
          <w:b/>
          <w:bCs/>
          <w:i/>
          <w:iCs/>
          <w:color w:val="auto"/>
          <w:sz w:val="20"/>
          <w:szCs w:val="20"/>
        </w:rPr>
      </w:pPr>
      <w:r>
        <w:rPr>
          <w:rFonts w:cs="Arial"/>
          <w:b/>
          <w:bCs/>
          <w:i/>
          <w:iCs/>
          <w:color w:val="auto"/>
          <w:sz w:val="20"/>
          <w:szCs w:val="20"/>
        </w:rPr>
        <w:t>(e) The capacity or output of the projects is within the applicable capacity or ou</w:t>
      </w:r>
      <w:r w:rsidR="000A1521">
        <w:rPr>
          <w:rFonts w:cs="Arial"/>
          <w:b/>
          <w:bCs/>
          <w:i/>
          <w:iCs/>
          <w:color w:val="auto"/>
          <w:sz w:val="20"/>
          <w:szCs w:val="20"/>
        </w:rPr>
        <w:t>t</w:t>
      </w:r>
      <w:r>
        <w:rPr>
          <w:rFonts w:cs="Arial"/>
          <w:b/>
          <w:bCs/>
          <w:i/>
          <w:iCs/>
          <w:color w:val="auto"/>
          <w:sz w:val="20"/>
          <w:szCs w:val="20"/>
        </w:rPr>
        <w:t xml:space="preserve">put range calculated in Step 1; </w:t>
      </w:r>
    </w:p>
    <w:p w14:paraId="03BFB6B6" w14:textId="77777777" w:rsidR="00466A1C" w:rsidRDefault="00962345" w:rsidP="00D112F4">
      <w:pPr>
        <w:widowControl w:val="0"/>
        <w:autoSpaceDE w:val="0"/>
        <w:autoSpaceDN w:val="0"/>
        <w:spacing w:after="0" w:line="312" w:lineRule="auto"/>
        <w:jc w:val="both"/>
        <w:rPr>
          <w:rFonts w:cs="Arial"/>
          <w:color w:val="auto"/>
          <w:sz w:val="20"/>
          <w:szCs w:val="20"/>
        </w:rPr>
      </w:pPr>
      <w:r>
        <w:rPr>
          <w:rFonts w:cs="Arial"/>
          <w:color w:val="auto"/>
          <w:sz w:val="20"/>
          <w:szCs w:val="20"/>
        </w:rPr>
        <w:t xml:space="preserve">Based on the calculation in </w:t>
      </w:r>
      <w:r w:rsidRPr="00D112F4">
        <w:rPr>
          <w:rFonts w:cs="Arial"/>
          <w:color w:val="auto"/>
          <w:sz w:val="20"/>
          <w:szCs w:val="20"/>
        </w:rPr>
        <w:t>Sub-step 4a.1</w:t>
      </w:r>
      <w:r>
        <w:rPr>
          <w:rFonts w:cs="Arial"/>
          <w:color w:val="auto"/>
          <w:sz w:val="20"/>
          <w:szCs w:val="20"/>
        </w:rPr>
        <w:t>, the output/capacity ranges of similar project are that can handle manure from 511,701 tons to 1,535,103 tons annually.</w:t>
      </w:r>
    </w:p>
    <w:p w14:paraId="6CD1127F" w14:textId="77777777" w:rsidR="00466A1C" w:rsidRDefault="00466A1C">
      <w:pPr>
        <w:widowControl w:val="0"/>
        <w:autoSpaceDE w:val="0"/>
        <w:autoSpaceDN w:val="0"/>
        <w:spacing w:after="0"/>
        <w:jc w:val="both"/>
        <w:rPr>
          <w:rFonts w:cs="Arial"/>
          <w:color w:val="auto"/>
          <w:sz w:val="20"/>
          <w:szCs w:val="20"/>
        </w:rPr>
      </w:pPr>
    </w:p>
    <w:p w14:paraId="2BBF7CB0" w14:textId="5FD556A9" w:rsidR="00466A1C" w:rsidRDefault="00962345">
      <w:pPr>
        <w:widowControl w:val="0"/>
        <w:autoSpaceDE w:val="0"/>
        <w:autoSpaceDN w:val="0"/>
        <w:spacing w:after="0"/>
        <w:jc w:val="both"/>
        <w:rPr>
          <w:rFonts w:cs="Arial"/>
          <w:b/>
          <w:bCs/>
          <w:i/>
          <w:iCs/>
          <w:color w:val="auto"/>
          <w:sz w:val="20"/>
          <w:szCs w:val="20"/>
        </w:rPr>
      </w:pPr>
      <w:r>
        <w:rPr>
          <w:rFonts w:cs="Arial"/>
          <w:b/>
          <w:bCs/>
          <w:i/>
          <w:iCs/>
          <w:color w:val="auto"/>
          <w:sz w:val="20"/>
          <w:szCs w:val="20"/>
        </w:rPr>
        <w:t>(f) The projects started commercial operation before the project design document (</w:t>
      </w:r>
      <w:r w:rsidR="00296691">
        <w:rPr>
          <w:rFonts w:cs="Arial"/>
          <w:b/>
          <w:bCs/>
          <w:i/>
          <w:iCs/>
          <w:color w:val="auto"/>
          <w:sz w:val="20"/>
          <w:szCs w:val="20"/>
        </w:rPr>
        <w:t>GS</w:t>
      </w:r>
      <w:r>
        <w:rPr>
          <w:rFonts w:cs="Arial"/>
          <w:b/>
          <w:bCs/>
          <w:i/>
          <w:iCs/>
          <w:color w:val="auto"/>
          <w:sz w:val="20"/>
          <w:szCs w:val="20"/>
        </w:rPr>
        <w:t xml:space="preserve">-PDD) is published for global stakeholder consultation or before the start date of proposed project activity, whichever is earlier for the proposed project activity. </w:t>
      </w:r>
    </w:p>
    <w:p w14:paraId="6C1F2ACD" w14:textId="77777777" w:rsidR="00466A1C" w:rsidRDefault="00962345" w:rsidP="00D112F4">
      <w:pPr>
        <w:widowControl w:val="0"/>
        <w:autoSpaceDE w:val="0"/>
        <w:autoSpaceDN w:val="0"/>
        <w:spacing w:after="0" w:line="312" w:lineRule="auto"/>
        <w:jc w:val="both"/>
        <w:rPr>
          <w:rFonts w:cs="Arial"/>
          <w:color w:val="auto"/>
          <w:sz w:val="20"/>
          <w:szCs w:val="20"/>
        </w:rPr>
      </w:pPr>
      <w:r>
        <w:rPr>
          <w:rFonts w:cs="Arial"/>
          <w:color w:val="auto"/>
          <w:sz w:val="20"/>
          <w:szCs w:val="20"/>
        </w:rPr>
        <w:t xml:space="preserve">The similar project stared commercial operation before the start date of proposed project at </w:t>
      </w:r>
      <w:r>
        <w:rPr>
          <w:color w:val="auto"/>
          <w:sz w:val="20"/>
          <w:szCs w:val="20"/>
        </w:rPr>
        <w:t>02/09/2020</w:t>
      </w:r>
      <w:r>
        <w:rPr>
          <w:rFonts w:cs="Arial"/>
          <w:color w:val="auto"/>
          <w:sz w:val="20"/>
          <w:szCs w:val="20"/>
        </w:rPr>
        <w:t>, which is earlier date.</w:t>
      </w:r>
    </w:p>
    <w:p w14:paraId="02B9E387" w14:textId="77777777" w:rsidR="00466A1C" w:rsidRDefault="00466A1C">
      <w:pPr>
        <w:widowControl w:val="0"/>
        <w:autoSpaceDE w:val="0"/>
        <w:autoSpaceDN w:val="0"/>
        <w:spacing w:after="0"/>
        <w:jc w:val="both"/>
        <w:rPr>
          <w:rFonts w:cs="Arial"/>
          <w:color w:val="auto"/>
          <w:sz w:val="20"/>
          <w:szCs w:val="20"/>
        </w:rPr>
      </w:pPr>
    </w:p>
    <w:p w14:paraId="305A58A2" w14:textId="77777777" w:rsidR="00466A1C" w:rsidRPr="00D112F4" w:rsidRDefault="00962345" w:rsidP="00D112F4">
      <w:pPr>
        <w:widowControl w:val="0"/>
        <w:autoSpaceDE w:val="0"/>
        <w:autoSpaceDN w:val="0"/>
        <w:spacing w:after="0" w:line="312" w:lineRule="auto"/>
        <w:jc w:val="both"/>
        <w:rPr>
          <w:rFonts w:cs="Arial"/>
          <w:sz w:val="20"/>
          <w:szCs w:val="20"/>
        </w:rPr>
      </w:pPr>
      <w:r w:rsidRPr="00D112F4">
        <w:rPr>
          <w:rFonts w:cs="Arial"/>
          <w:color w:val="auto"/>
          <w:sz w:val="20"/>
          <w:szCs w:val="20"/>
        </w:rPr>
        <w:t xml:space="preserve">Based on above analysis, it can conclude the project belonging to “Methane formation avoidance” with treatment of manure operated before </w:t>
      </w:r>
      <w:r w:rsidRPr="00D112F4">
        <w:rPr>
          <w:color w:val="auto"/>
          <w:sz w:val="20"/>
          <w:szCs w:val="20"/>
        </w:rPr>
        <w:t>02/09/2020</w:t>
      </w:r>
      <w:r w:rsidRPr="00D112F4">
        <w:rPr>
          <w:rFonts w:cs="Arial"/>
          <w:color w:val="auto"/>
          <w:sz w:val="20"/>
          <w:szCs w:val="20"/>
        </w:rPr>
        <w:t xml:space="preserve">, that can handle manure from </w:t>
      </w:r>
      <w:r>
        <w:rPr>
          <w:rFonts w:cs="Arial"/>
          <w:color w:val="auto"/>
          <w:sz w:val="20"/>
          <w:szCs w:val="20"/>
        </w:rPr>
        <w:t>511,701 tons to 1,535,103</w:t>
      </w:r>
      <w:r w:rsidRPr="00D112F4">
        <w:rPr>
          <w:rFonts w:cs="Arial"/>
          <w:color w:val="auto"/>
          <w:sz w:val="20"/>
          <w:szCs w:val="20"/>
        </w:rPr>
        <w:t xml:space="preserve"> tons annually in </w:t>
      </w:r>
      <w:r>
        <w:rPr>
          <w:rFonts w:cs="Arial"/>
          <w:color w:val="auto"/>
          <w:sz w:val="20"/>
          <w:szCs w:val="20"/>
        </w:rPr>
        <w:t>Jiangxi</w:t>
      </w:r>
      <w:r w:rsidRPr="00D112F4">
        <w:rPr>
          <w:rFonts w:cs="Arial"/>
          <w:color w:val="auto"/>
          <w:sz w:val="20"/>
          <w:szCs w:val="20"/>
        </w:rPr>
        <w:t xml:space="preserve"> province is the similar project as the proposed project activity.</w:t>
      </w:r>
    </w:p>
    <w:p w14:paraId="1507073D" w14:textId="77777777" w:rsidR="00466A1C" w:rsidRDefault="00466A1C">
      <w:pPr>
        <w:widowControl w:val="0"/>
        <w:autoSpaceDE w:val="0"/>
        <w:autoSpaceDN w:val="0"/>
        <w:spacing w:after="0"/>
        <w:jc w:val="both"/>
        <w:rPr>
          <w:rFonts w:cs="Arial"/>
          <w:color w:val="auto"/>
          <w:sz w:val="20"/>
          <w:szCs w:val="20"/>
        </w:rPr>
      </w:pPr>
    </w:p>
    <w:p w14:paraId="49AD651C" w14:textId="77777777" w:rsidR="00466A1C" w:rsidRDefault="00962345">
      <w:pPr>
        <w:widowControl w:val="0"/>
        <w:autoSpaceDE w:val="0"/>
        <w:autoSpaceDN w:val="0"/>
        <w:spacing w:after="0"/>
        <w:jc w:val="both"/>
        <w:rPr>
          <w:b/>
          <w:bCs/>
          <w:i/>
          <w:iCs/>
          <w:color w:val="auto"/>
          <w:sz w:val="20"/>
          <w:szCs w:val="20"/>
        </w:rPr>
      </w:pPr>
      <w:r>
        <w:rPr>
          <w:b/>
          <w:bCs/>
          <w:i/>
          <w:iCs/>
          <w:color w:val="auto"/>
          <w:sz w:val="20"/>
          <w:szCs w:val="20"/>
        </w:rPr>
        <w:t>Sub-step 4a.3: within the projects identified in Step 2, identify those that are neither registered CDM project activities, project activities submitted for registration, nor project activities undergoing validation. Note their number, Nall.</w:t>
      </w:r>
    </w:p>
    <w:p w14:paraId="1C0CB49F" w14:textId="77777777" w:rsidR="00466A1C" w:rsidRDefault="00466A1C">
      <w:pPr>
        <w:widowControl w:val="0"/>
        <w:autoSpaceDE w:val="0"/>
        <w:autoSpaceDN w:val="0"/>
        <w:spacing w:after="0"/>
        <w:jc w:val="both"/>
        <w:rPr>
          <w:b/>
          <w:bCs/>
          <w:i/>
          <w:iCs/>
          <w:color w:val="auto"/>
          <w:sz w:val="20"/>
          <w:szCs w:val="20"/>
        </w:rPr>
      </w:pPr>
    </w:p>
    <w:p w14:paraId="2E79FC3F" w14:textId="235E9AC3" w:rsidR="00466A1C" w:rsidRDefault="00962345" w:rsidP="00D112F4">
      <w:pPr>
        <w:widowControl w:val="0"/>
        <w:autoSpaceDE w:val="0"/>
        <w:autoSpaceDN w:val="0"/>
        <w:spacing w:after="0" w:line="312" w:lineRule="auto"/>
        <w:jc w:val="both"/>
        <w:rPr>
          <w:color w:val="auto"/>
          <w:sz w:val="20"/>
          <w:szCs w:val="20"/>
          <w:lang w:val="en-GB" w:eastAsia="zh-CN"/>
        </w:rPr>
      </w:pPr>
      <w:r>
        <w:rPr>
          <w:color w:val="auto"/>
          <w:sz w:val="20"/>
          <w:szCs w:val="20"/>
          <w:lang w:val="en-GB" w:eastAsia="zh-CN"/>
        </w:rPr>
        <w:t>Through searching UNFCC website</w:t>
      </w:r>
      <w:r>
        <w:rPr>
          <w:rFonts w:hint="eastAsia"/>
          <w:color w:val="auto"/>
          <w:sz w:val="20"/>
          <w:szCs w:val="20"/>
          <w:lang w:val="en-GB" w:eastAsia="zh-CN"/>
        </w:rPr>
        <w:t>,</w:t>
      </w:r>
      <w:r>
        <w:rPr>
          <w:color w:val="auto"/>
          <w:sz w:val="20"/>
          <w:szCs w:val="20"/>
          <w:lang w:val="en-GB" w:eastAsia="zh-CN"/>
        </w:rPr>
        <w:t xml:space="preserve"> CDM website</w:t>
      </w:r>
      <w:r>
        <w:rPr>
          <w:rFonts w:hint="eastAsia"/>
          <w:color w:val="auto"/>
          <w:sz w:val="20"/>
          <w:szCs w:val="20"/>
          <w:lang w:val="en-GB" w:eastAsia="zh-CN"/>
        </w:rPr>
        <w:t>,</w:t>
      </w:r>
      <w:r>
        <w:rPr>
          <w:color w:val="auto"/>
          <w:sz w:val="20"/>
          <w:szCs w:val="20"/>
          <w:lang w:val="en-GB" w:eastAsia="zh-CN"/>
        </w:rPr>
        <w:t xml:space="preserve"> </w:t>
      </w:r>
      <w:r>
        <w:rPr>
          <w:color w:val="auto"/>
          <w:sz w:val="20"/>
          <w:szCs w:val="20"/>
          <w:lang w:val="en-GB"/>
        </w:rPr>
        <w:t>China</w:t>
      </w:r>
      <w:r>
        <w:rPr>
          <w:color w:val="auto"/>
          <w:sz w:val="20"/>
          <w:szCs w:val="20"/>
          <w:lang w:val="en-GB" w:eastAsia="zh-CN"/>
        </w:rPr>
        <w:t xml:space="preserve"> CER exchange info-platform</w:t>
      </w:r>
      <w:r>
        <w:rPr>
          <w:rFonts w:hint="eastAsia"/>
          <w:color w:val="auto"/>
          <w:sz w:val="20"/>
          <w:szCs w:val="20"/>
          <w:lang w:val="en-GB" w:eastAsia="zh-CN"/>
        </w:rPr>
        <w:t>,</w:t>
      </w:r>
      <w:r>
        <w:rPr>
          <w:color w:val="auto"/>
          <w:sz w:val="20"/>
          <w:szCs w:val="20"/>
          <w:lang w:val="en-GB" w:eastAsia="zh-CN"/>
        </w:rPr>
        <w:t xml:space="preserve"> </w:t>
      </w:r>
      <w:r>
        <w:rPr>
          <w:color w:val="auto"/>
          <w:sz w:val="20"/>
          <w:szCs w:val="20"/>
          <w:lang w:val="en-GB"/>
        </w:rPr>
        <w:t>GS</w:t>
      </w:r>
      <w:r>
        <w:rPr>
          <w:color w:val="auto"/>
          <w:sz w:val="20"/>
          <w:szCs w:val="20"/>
          <w:lang w:val="en-GB" w:eastAsia="zh-CN"/>
        </w:rPr>
        <w:t xml:space="preserve"> website</w:t>
      </w:r>
      <w:r>
        <w:rPr>
          <w:rFonts w:hint="eastAsia"/>
          <w:color w:val="auto"/>
          <w:sz w:val="20"/>
          <w:szCs w:val="20"/>
          <w:lang w:val="en-GB" w:eastAsia="zh-CN"/>
        </w:rPr>
        <w:t>,</w:t>
      </w:r>
      <w:r>
        <w:rPr>
          <w:color w:val="auto"/>
          <w:sz w:val="20"/>
          <w:szCs w:val="20"/>
          <w:lang w:val="en-GB" w:eastAsia="zh-CN"/>
        </w:rPr>
        <w:t xml:space="preserve"> VCS website</w:t>
      </w:r>
      <w:r w:rsidR="00D90369">
        <w:rPr>
          <w:rStyle w:val="affff4"/>
          <w:color w:val="auto"/>
          <w:sz w:val="20"/>
          <w:szCs w:val="20"/>
          <w:lang w:val="en-GB" w:eastAsia="zh-CN"/>
        </w:rPr>
        <w:footnoteReference w:id="18"/>
      </w:r>
      <w:r w:rsidR="00D90369">
        <w:rPr>
          <w:color w:val="auto"/>
          <w:sz w:val="20"/>
          <w:szCs w:val="20"/>
          <w:lang w:val="en-GB" w:eastAsia="zh-CN"/>
        </w:rPr>
        <w:t>,</w:t>
      </w:r>
      <w:r w:rsidR="00D90369" w:rsidRPr="00CD0AF2">
        <w:rPr>
          <w:rFonts w:asciiTheme="minorHAnsi" w:hAnsiTheme="minorHAnsi"/>
          <w:color w:val="auto"/>
          <w:sz w:val="20"/>
          <w:szCs w:val="20"/>
          <w:lang w:val="en-GB" w:eastAsia="zh-CN"/>
        </w:rPr>
        <w:t>local DRC</w:t>
      </w:r>
      <w:r w:rsidR="00D90369" w:rsidRPr="00CD0AF2">
        <w:rPr>
          <w:rFonts w:asciiTheme="minorHAnsi" w:hAnsiTheme="minorHAnsi"/>
          <w:color w:val="auto"/>
          <w:sz w:val="20"/>
          <w:szCs w:val="20"/>
          <w:lang w:val="en-GB"/>
        </w:rPr>
        <w:t xml:space="preserve"> </w:t>
      </w:r>
      <w:r w:rsidR="00D90369">
        <w:rPr>
          <w:rFonts w:asciiTheme="minorHAnsi" w:hAnsiTheme="minorHAnsi"/>
          <w:color w:val="auto"/>
          <w:sz w:val="20"/>
          <w:szCs w:val="20"/>
          <w:lang w:val="en-GB" w:eastAsia="zh-CN"/>
        </w:rPr>
        <w:t>of Jiangxi Province</w:t>
      </w:r>
      <w:r w:rsidR="00D90369">
        <w:rPr>
          <w:rStyle w:val="affff4"/>
          <w:color w:val="auto"/>
          <w:sz w:val="20"/>
          <w:szCs w:val="20"/>
          <w:lang w:val="en-GB"/>
        </w:rPr>
        <w:t xml:space="preserve"> </w:t>
      </w:r>
      <w:r>
        <w:rPr>
          <w:rStyle w:val="affff4"/>
          <w:color w:val="auto"/>
          <w:sz w:val="20"/>
          <w:szCs w:val="20"/>
          <w:lang w:val="en-GB"/>
        </w:rPr>
        <w:footnoteReference w:id="19"/>
      </w:r>
      <w:r>
        <w:rPr>
          <w:color w:val="auto"/>
          <w:sz w:val="20"/>
          <w:szCs w:val="20"/>
          <w:lang w:val="en-GB" w:eastAsia="zh-CN"/>
        </w:rPr>
        <w:t xml:space="preserve"> </w:t>
      </w:r>
      <w:bookmarkStart w:id="39" w:name="_Hlk100589655"/>
      <w:r>
        <w:rPr>
          <w:rFonts w:asciiTheme="minorHAnsi" w:hAnsiTheme="minorHAnsi"/>
          <w:color w:val="auto"/>
          <w:sz w:val="20"/>
          <w:szCs w:val="20"/>
          <w:lang w:val="en-GB" w:eastAsia="zh-CN"/>
        </w:rPr>
        <w:t>and Department of Agriculture and rural affairs of Jiangxi Province</w:t>
      </w:r>
      <w:bookmarkEnd w:id="39"/>
      <w:r>
        <w:rPr>
          <w:rStyle w:val="affff4"/>
          <w:rFonts w:asciiTheme="minorHAnsi" w:hAnsiTheme="minorHAnsi"/>
          <w:color w:val="auto"/>
          <w:sz w:val="20"/>
          <w:szCs w:val="20"/>
          <w:lang w:val="en-GB" w:eastAsia="zh-CN"/>
        </w:rPr>
        <w:footnoteReference w:id="20"/>
      </w:r>
      <w:r>
        <w:rPr>
          <w:color w:val="auto"/>
          <w:sz w:val="20"/>
          <w:szCs w:val="20"/>
          <w:lang w:val="en-GB" w:eastAsia="zh-CN"/>
        </w:rPr>
        <w:t xml:space="preserve">, </w:t>
      </w:r>
      <w:r w:rsidR="00386BB1" w:rsidRPr="00D6200C">
        <w:rPr>
          <w:color w:val="auto"/>
          <w:sz w:val="20"/>
          <w:szCs w:val="20"/>
        </w:rPr>
        <w:t xml:space="preserve">there are five projects that were registered at CDM and four projects that were registered at GS, which has been listed in below. However, </w:t>
      </w:r>
      <w:r w:rsidR="00386BB1" w:rsidRPr="00D6200C">
        <w:rPr>
          <w:rFonts w:cs="Arial"/>
          <w:color w:val="auto"/>
          <w:sz w:val="20"/>
          <w:szCs w:val="20"/>
        </w:rPr>
        <w:t xml:space="preserve">based on above analysis, it can </w:t>
      </w:r>
      <w:r w:rsidR="00386BB1" w:rsidRPr="00D6200C">
        <w:rPr>
          <w:rFonts w:cs="Arial"/>
          <w:color w:val="auto"/>
          <w:sz w:val="20"/>
          <w:szCs w:val="20"/>
        </w:rPr>
        <w:lastRenderedPageBreak/>
        <w:t xml:space="preserve">conclude the </w:t>
      </w:r>
      <w:r w:rsidR="00386BB1" w:rsidRPr="00D112F4">
        <w:rPr>
          <w:rFonts w:cs="Arial"/>
          <w:color w:val="auto"/>
          <w:sz w:val="20"/>
          <w:szCs w:val="20"/>
        </w:rPr>
        <w:t xml:space="preserve">project belonging to “Methane formation avoidance” with treatment of manure operated before </w:t>
      </w:r>
      <w:r w:rsidR="00386BB1" w:rsidRPr="00D112F4">
        <w:rPr>
          <w:color w:val="auto"/>
          <w:sz w:val="20"/>
          <w:szCs w:val="20"/>
        </w:rPr>
        <w:t>02/09/2020</w:t>
      </w:r>
      <w:r w:rsidR="00386BB1" w:rsidRPr="00D112F4">
        <w:rPr>
          <w:rFonts w:cs="Arial"/>
          <w:color w:val="auto"/>
          <w:sz w:val="20"/>
          <w:szCs w:val="20"/>
        </w:rPr>
        <w:t xml:space="preserve">, that can handle manure from </w:t>
      </w:r>
      <w:r w:rsidR="00386BB1">
        <w:rPr>
          <w:rFonts w:cs="Arial"/>
          <w:color w:val="auto"/>
          <w:sz w:val="20"/>
          <w:szCs w:val="20"/>
        </w:rPr>
        <w:t>511,701 tons to 1,535,103</w:t>
      </w:r>
      <w:r w:rsidR="00386BB1" w:rsidRPr="00D112F4">
        <w:rPr>
          <w:rFonts w:cs="Arial"/>
          <w:color w:val="auto"/>
          <w:sz w:val="20"/>
          <w:szCs w:val="20"/>
        </w:rPr>
        <w:t xml:space="preserve"> tons annually in </w:t>
      </w:r>
      <w:r w:rsidR="00386BB1">
        <w:rPr>
          <w:rFonts w:cs="Arial"/>
          <w:color w:val="auto"/>
          <w:sz w:val="20"/>
          <w:szCs w:val="20"/>
        </w:rPr>
        <w:t>Jiangxi</w:t>
      </w:r>
      <w:r w:rsidR="00386BB1" w:rsidRPr="00D112F4">
        <w:rPr>
          <w:rFonts w:cs="Arial"/>
          <w:color w:val="auto"/>
          <w:sz w:val="20"/>
          <w:szCs w:val="20"/>
        </w:rPr>
        <w:t xml:space="preserve"> province</w:t>
      </w:r>
      <w:r w:rsidR="00386BB1" w:rsidRPr="00D6200C">
        <w:rPr>
          <w:rFonts w:cs="Arial"/>
          <w:color w:val="auto"/>
          <w:sz w:val="20"/>
          <w:szCs w:val="20"/>
        </w:rPr>
        <w:t xml:space="preserve"> is the similar project. These</w:t>
      </w:r>
      <w:r w:rsidR="00386BB1" w:rsidRPr="00D6200C">
        <w:rPr>
          <w:color w:val="auto"/>
          <w:sz w:val="20"/>
          <w:szCs w:val="20"/>
          <w:lang w:val="en-GB" w:eastAsia="zh-CN"/>
        </w:rPr>
        <w:t xml:space="preserve"> registered projects are </w:t>
      </w:r>
      <w:r w:rsidR="002049FA">
        <w:rPr>
          <w:color w:val="auto"/>
          <w:sz w:val="20"/>
          <w:szCs w:val="20"/>
          <w:lang w:val="en-GB" w:eastAsia="zh-CN"/>
        </w:rPr>
        <w:t xml:space="preserve">registered as CDM or GS, so these projects </w:t>
      </w:r>
      <w:r w:rsidR="00313DD4">
        <w:rPr>
          <w:color w:val="auto"/>
          <w:sz w:val="20"/>
          <w:szCs w:val="20"/>
          <w:lang w:val="en-GB" w:eastAsia="zh-CN"/>
        </w:rPr>
        <w:t>can</w:t>
      </w:r>
      <w:r w:rsidR="002049FA">
        <w:rPr>
          <w:color w:val="auto"/>
          <w:sz w:val="20"/>
          <w:szCs w:val="20"/>
          <w:lang w:val="en-GB" w:eastAsia="zh-CN"/>
        </w:rPr>
        <w:t xml:space="preserve"> be excluded as the sub-step 4a.3</w:t>
      </w:r>
      <w:r w:rsidR="00313DD4">
        <w:rPr>
          <w:color w:val="auto"/>
          <w:sz w:val="20"/>
          <w:szCs w:val="20"/>
          <w:lang w:val="en-GB" w:eastAsia="zh-CN"/>
        </w:rPr>
        <w:t xml:space="preserve"> since the project </w:t>
      </w:r>
      <w:r w:rsidR="00313DD4" w:rsidRPr="00CD0AF2">
        <w:rPr>
          <w:color w:val="auto"/>
          <w:sz w:val="20"/>
          <w:szCs w:val="20"/>
          <w:lang w:val="en-GB" w:eastAsia="zh-CN"/>
        </w:rPr>
        <w:t>that are neither registered CDM project activities, project activities submitted for registration, nor project activities undergoing validation</w:t>
      </w:r>
      <w:r w:rsidR="00313DD4">
        <w:rPr>
          <w:color w:val="auto"/>
          <w:sz w:val="20"/>
          <w:szCs w:val="20"/>
          <w:lang w:val="en-GB" w:eastAsia="zh-CN"/>
        </w:rPr>
        <w:t xml:space="preserve"> should be identified</w:t>
      </w:r>
      <w:r w:rsidR="002049FA">
        <w:rPr>
          <w:color w:val="auto"/>
          <w:sz w:val="20"/>
          <w:szCs w:val="20"/>
          <w:lang w:val="en-GB" w:eastAsia="zh-CN"/>
        </w:rPr>
        <w:t>.</w:t>
      </w:r>
      <w:r>
        <w:rPr>
          <w:color w:val="auto"/>
          <w:sz w:val="20"/>
          <w:szCs w:val="20"/>
          <w:lang w:val="en-GB" w:eastAsia="zh-CN"/>
        </w:rPr>
        <w:t xml:space="preserve"> </w:t>
      </w:r>
      <w:r w:rsidR="00313DD4">
        <w:rPr>
          <w:color w:val="auto"/>
          <w:sz w:val="20"/>
          <w:szCs w:val="20"/>
          <w:lang w:val="en-GB" w:eastAsia="zh-CN"/>
        </w:rPr>
        <w:t>T</w:t>
      </w:r>
      <w:r>
        <w:rPr>
          <w:color w:val="auto"/>
          <w:sz w:val="20"/>
          <w:szCs w:val="20"/>
          <w:lang w:val="en-GB" w:eastAsia="zh-CN"/>
        </w:rPr>
        <w:t xml:space="preserve">herefore </w:t>
      </w:r>
      <w:r>
        <w:rPr>
          <w:i/>
          <w:iCs/>
          <w:color w:val="auto"/>
          <w:sz w:val="20"/>
          <w:szCs w:val="20"/>
          <w:lang w:val="en-GB" w:eastAsia="zh-CN"/>
        </w:rPr>
        <w:t>N</w:t>
      </w:r>
      <w:r>
        <w:rPr>
          <w:i/>
          <w:iCs/>
          <w:color w:val="auto"/>
          <w:sz w:val="20"/>
          <w:szCs w:val="20"/>
          <w:vertAlign w:val="subscript"/>
          <w:lang w:val="en-GB" w:eastAsia="zh-CN"/>
        </w:rPr>
        <w:t>all</w:t>
      </w:r>
      <w:r>
        <w:rPr>
          <w:color w:val="auto"/>
          <w:sz w:val="20"/>
          <w:szCs w:val="20"/>
          <w:lang w:val="en-GB" w:eastAsia="zh-CN"/>
        </w:rPr>
        <w:t xml:space="preserve">=0 </w:t>
      </w:r>
    </w:p>
    <w:p w14:paraId="6F4E6366" w14:textId="7074E40D" w:rsidR="002049FA" w:rsidRDefault="002049FA" w:rsidP="00D112F4">
      <w:pPr>
        <w:widowControl w:val="0"/>
        <w:autoSpaceDE w:val="0"/>
        <w:autoSpaceDN w:val="0"/>
        <w:spacing w:after="0" w:line="312" w:lineRule="auto"/>
        <w:jc w:val="both"/>
        <w:rPr>
          <w:color w:val="auto"/>
          <w:sz w:val="20"/>
          <w:szCs w:val="20"/>
          <w:lang w:val="en-GB" w:eastAsia="zh-CN"/>
        </w:rPr>
      </w:pPr>
    </w:p>
    <w:tbl>
      <w:tblPr>
        <w:tblStyle w:val="afffb"/>
        <w:tblW w:w="0" w:type="auto"/>
        <w:tblLook w:val="04A0" w:firstRow="1" w:lastRow="0" w:firstColumn="1" w:lastColumn="0" w:noHBand="0" w:noVBand="1"/>
      </w:tblPr>
      <w:tblGrid>
        <w:gridCol w:w="704"/>
        <w:gridCol w:w="6804"/>
        <w:gridCol w:w="2114"/>
      </w:tblGrid>
      <w:tr w:rsidR="002049FA" w:rsidRPr="00D6200C" w14:paraId="5D6F96AF" w14:textId="77777777" w:rsidTr="00F82937">
        <w:tc>
          <w:tcPr>
            <w:tcW w:w="704" w:type="dxa"/>
          </w:tcPr>
          <w:p w14:paraId="50834944"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rFonts w:hint="eastAsia"/>
                <w:color w:val="auto"/>
                <w:sz w:val="20"/>
                <w:szCs w:val="20"/>
                <w:lang w:val="en-GB" w:eastAsia="zh-CN"/>
              </w:rPr>
              <w:t>N</w:t>
            </w:r>
            <w:r w:rsidRPr="00D6200C">
              <w:rPr>
                <w:color w:val="auto"/>
                <w:sz w:val="20"/>
                <w:szCs w:val="20"/>
                <w:lang w:val="en-GB" w:eastAsia="zh-CN"/>
              </w:rPr>
              <w:t>O.</w:t>
            </w:r>
          </w:p>
        </w:tc>
        <w:tc>
          <w:tcPr>
            <w:tcW w:w="6804" w:type="dxa"/>
          </w:tcPr>
          <w:p w14:paraId="579E9490"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rFonts w:hint="eastAsia"/>
                <w:color w:val="auto"/>
                <w:sz w:val="20"/>
                <w:szCs w:val="20"/>
                <w:lang w:val="en-GB" w:eastAsia="zh-CN"/>
              </w:rPr>
              <w:t>P</w:t>
            </w:r>
            <w:r w:rsidRPr="00D6200C">
              <w:rPr>
                <w:color w:val="auto"/>
                <w:sz w:val="20"/>
                <w:szCs w:val="20"/>
                <w:lang w:val="en-GB" w:eastAsia="zh-CN"/>
              </w:rPr>
              <w:t>roject name</w:t>
            </w:r>
          </w:p>
        </w:tc>
        <w:tc>
          <w:tcPr>
            <w:tcW w:w="2114" w:type="dxa"/>
          </w:tcPr>
          <w:p w14:paraId="79B63080"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rFonts w:hint="eastAsia"/>
                <w:color w:val="auto"/>
                <w:sz w:val="20"/>
                <w:szCs w:val="20"/>
                <w:lang w:val="en-GB" w:eastAsia="zh-CN"/>
              </w:rPr>
              <w:t>R</w:t>
            </w:r>
            <w:r w:rsidRPr="00D6200C">
              <w:rPr>
                <w:color w:val="auto"/>
                <w:sz w:val="20"/>
                <w:szCs w:val="20"/>
                <w:lang w:val="en-GB" w:eastAsia="zh-CN"/>
              </w:rPr>
              <w:t>eference number</w:t>
            </w:r>
          </w:p>
        </w:tc>
      </w:tr>
      <w:tr w:rsidR="002049FA" w:rsidRPr="00D6200C" w14:paraId="1C95473F" w14:textId="77777777" w:rsidTr="00F82937">
        <w:tc>
          <w:tcPr>
            <w:tcW w:w="704" w:type="dxa"/>
          </w:tcPr>
          <w:p w14:paraId="1CF49EE7"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rFonts w:hint="eastAsia"/>
                <w:color w:val="auto"/>
                <w:sz w:val="20"/>
                <w:szCs w:val="20"/>
                <w:lang w:val="en-GB" w:eastAsia="zh-CN"/>
              </w:rPr>
              <w:t>1</w:t>
            </w:r>
          </w:p>
        </w:tc>
        <w:tc>
          <w:tcPr>
            <w:tcW w:w="6804" w:type="dxa"/>
          </w:tcPr>
          <w:p w14:paraId="6F80C9E6"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color w:val="auto"/>
                <w:sz w:val="20"/>
                <w:szCs w:val="20"/>
                <w:lang w:val="en-GB" w:eastAsia="zh-CN"/>
              </w:rPr>
              <w:t>Methane Recovery and Utilization CDM Project at Muyuan Swine Farm in Henan Province</w:t>
            </w:r>
          </w:p>
        </w:tc>
        <w:tc>
          <w:tcPr>
            <w:tcW w:w="2114" w:type="dxa"/>
          </w:tcPr>
          <w:p w14:paraId="3ACE6F6C"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color w:val="auto"/>
                <w:sz w:val="20"/>
                <w:szCs w:val="20"/>
                <w:lang w:val="en-GB" w:eastAsia="zh-CN"/>
              </w:rPr>
              <w:t xml:space="preserve">CDM </w:t>
            </w:r>
            <w:r w:rsidRPr="00D6200C">
              <w:rPr>
                <w:rFonts w:hint="eastAsia"/>
                <w:color w:val="auto"/>
                <w:sz w:val="20"/>
                <w:szCs w:val="20"/>
                <w:lang w:val="en-GB" w:eastAsia="zh-CN"/>
              </w:rPr>
              <w:t>1</w:t>
            </w:r>
            <w:r w:rsidRPr="00D6200C">
              <w:rPr>
                <w:color w:val="auto"/>
                <w:sz w:val="20"/>
                <w:szCs w:val="20"/>
                <w:lang w:val="en-GB" w:eastAsia="zh-CN"/>
              </w:rPr>
              <w:t>301</w:t>
            </w:r>
          </w:p>
        </w:tc>
      </w:tr>
      <w:tr w:rsidR="002049FA" w:rsidRPr="00D6200C" w14:paraId="2F863EA1" w14:textId="77777777" w:rsidTr="00F82937">
        <w:tc>
          <w:tcPr>
            <w:tcW w:w="704" w:type="dxa"/>
          </w:tcPr>
          <w:p w14:paraId="25DAFA87"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rFonts w:hint="eastAsia"/>
                <w:color w:val="auto"/>
                <w:sz w:val="20"/>
                <w:szCs w:val="20"/>
                <w:lang w:val="en-GB" w:eastAsia="zh-CN"/>
              </w:rPr>
              <w:t>2</w:t>
            </w:r>
          </w:p>
        </w:tc>
        <w:tc>
          <w:tcPr>
            <w:tcW w:w="6804" w:type="dxa"/>
          </w:tcPr>
          <w:p w14:paraId="5CC9E130"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color w:val="auto"/>
                <w:sz w:val="20"/>
                <w:szCs w:val="20"/>
                <w:lang w:val="en-GB" w:eastAsia="zh-CN"/>
              </w:rPr>
              <w:t>Animal Manure Management System (AMMS) GHG Mitigation Project, Shandong Minhe Livestock Co. Ltd., Penglai, Shandong Province, P.R. of China</w:t>
            </w:r>
          </w:p>
        </w:tc>
        <w:tc>
          <w:tcPr>
            <w:tcW w:w="2114" w:type="dxa"/>
          </w:tcPr>
          <w:p w14:paraId="47D0C79A"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color w:val="auto"/>
                <w:sz w:val="20"/>
                <w:szCs w:val="20"/>
                <w:lang w:val="en-GB" w:eastAsia="zh-CN"/>
              </w:rPr>
              <w:t>CDM 1891</w:t>
            </w:r>
          </w:p>
        </w:tc>
      </w:tr>
      <w:tr w:rsidR="002049FA" w:rsidRPr="00D6200C" w14:paraId="48632894" w14:textId="77777777" w:rsidTr="00F82937">
        <w:tc>
          <w:tcPr>
            <w:tcW w:w="704" w:type="dxa"/>
          </w:tcPr>
          <w:p w14:paraId="4C1D7E9B"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rFonts w:hint="eastAsia"/>
                <w:color w:val="auto"/>
                <w:sz w:val="20"/>
                <w:szCs w:val="20"/>
                <w:lang w:val="en-GB" w:eastAsia="zh-CN"/>
              </w:rPr>
              <w:t>3</w:t>
            </w:r>
          </w:p>
        </w:tc>
        <w:tc>
          <w:tcPr>
            <w:tcW w:w="6804" w:type="dxa"/>
          </w:tcPr>
          <w:p w14:paraId="228ECB2A"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color w:val="auto"/>
                <w:sz w:val="20"/>
                <w:szCs w:val="20"/>
                <w:lang w:val="en-GB" w:eastAsia="zh-CN"/>
              </w:rPr>
              <w:t>Beijing Deqingyuan Chicken Farm 2.4MW Biogas Power Project</w:t>
            </w:r>
          </w:p>
        </w:tc>
        <w:tc>
          <w:tcPr>
            <w:tcW w:w="2114" w:type="dxa"/>
          </w:tcPr>
          <w:p w14:paraId="5B14CF57"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color w:val="auto"/>
                <w:sz w:val="20"/>
                <w:szCs w:val="20"/>
                <w:lang w:val="en-GB" w:eastAsia="zh-CN"/>
              </w:rPr>
              <w:t xml:space="preserve">CDM </w:t>
            </w:r>
            <w:r w:rsidRPr="00D6200C">
              <w:rPr>
                <w:rFonts w:hint="eastAsia"/>
                <w:color w:val="auto"/>
                <w:sz w:val="20"/>
                <w:szCs w:val="20"/>
                <w:lang w:val="en-GB" w:eastAsia="zh-CN"/>
              </w:rPr>
              <w:t>3</w:t>
            </w:r>
            <w:r w:rsidRPr="00D6200C">
              <w:rPr>
                <w:color w:val="auto"/>
                <w:sz w:val="20"/>
                <w:szCs w:val="20"/>
                <w:lang w:val="en-GB" w:eastAsia="zh-CN"/>
              </w:rPr>
              <w:t>716</w:t>
            </w:r>
          </w:p>
        </w:tc>
      </w:tr>
      <w:tr w:rsidR="002049FA" w:rsidRPr="00D6200C" w14:paraId="128D1711" w14:textId="77777777" w:rsidTr="00F82937">
        <w:tc>
          <w:tcPr>
            <w:tcW w:w="704" w:type="dxa"/>
          </w:tcPr>
          <w:p w14:paraId="1F1885CB"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rFonts w:hint="eastAsia"/>
                <w:color w:val="auto"/>
                <w:sz w:val="20"/>
                <w:szCs w:val="20"/>
                <w:lang w:val="en-GB" w:eastAsia="zh-CN"/>
              </w:rPr>
              <w:t>4</w:t>
            </w:r>
          </w:p>
        </w:tc>
        <w:tc>
          <w:tcPr>
            <w:tcW w:w="6804" w:type="dxa"/>
          </w:tcPr>
          <w:p w14:paraId="0AD16FED"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color w:val="auto"/>
                <w:sz w:val="20"/>
                <w:szCs w:val="20"/>
                <w:lang w:val="en-GB" w:eastAsia="zh-CN"/>
              </w:rPr>
              <w:t>Inner-Mongolian Mengniu Aoya Biogas Power Project (1.36MW)</w:t>
            </w:r>
          </w:p>
        </w:tc>
        <w:tc>
          <w:tcPr>
            <w:tcW w:w="2114" w:type="dxa"/>
          </w:tcPr>
          <w:p w14:paraId="1FBF8CE6"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color w:val="auto"/>
                <w:sz w:val="20"/>
                <w:szCs w:val="20"/>
                <w:lang w:val="en-GB" w:eastAsia="zh-CN"/>
              </w:rPr>
              <w:t>CDM 3488</w:t>
            </w:r>
          </w:p>
        </w:tc>
      </w:tr>
      <w:tr w:rsidR="002049FA" w:rsidRPr="00D6200C" w14:paraId="32BF4D32" w14:textId="77777777" w:rsidTr="00F82937">
        <w:tc>
          <w:tcPr>
            <w:tcW w:w="704" w:type="dxa"/>
          </w:tcPr>
          <w:p w14:paraId="49BAB3E7"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rFonts w:hint="eastAsia"/>
                <w:color w:val="auto"/>
                <w:sz w:val="20"/>
                <w:szCs w:val="20"/>
                <w:lang w:val="en-GB" w:eastAsia="zh-CN"/>
              </w:rPr>
              <w:t>5</w:t>
            </w:r>
          </w:p>
        </w:tc>
        <w:tc>
          <w:tcPr>
            <w:tcW w:w="6804" w:type="dxa"/>
          </w:tcPr>
          <w:p w14:paraId="1A947EC2"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color w:val="auto"/>
                <w:sz w:val="20"/>
                <w:szCs w:val="20"/>
                <w:lang w:val="en-GB" w:eastAsia="zh-CN"/>
              </w:rPr>
              <w:t>Rural Eco-energy Project of Henan Hengyou Husbandry Development Co., Ltd</w:t>
            </w:r>
          </w:p>
        </w:tc>
        <w:tc>
          <w:tcPr>
            <w:tcW w:w="2114" w:type="dxa"/>
          </w:tcPr>
          <w:p w14:paraId="4DCFAA26"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color w:val="auto"/>
                <w:sz w:val="20"/>
                <w:szCs w:val="20"/>
                <w:lang w:val="en-GB" w:eastAsia="zh-CN"/>
              </w:rPr>
              <w:t xml:space="preserve">CDM </w:t>
            </w:r>
            <w:r w:rsidRPr="00D6200C">
              <w:rPr>
                <w:rFonts w:hint="eastAsia"/>
                <w:color w:val="auto"/>
                <w:sz w:val="20"/>
                <w:szCs w:val="20"/>
                <w:lang w:val="en-GB" w:eastAsia="zh-CN"/>
              </w:rPr>
              <w:t>7</w:t>
            </w:r>
            <w:r w:rsidRPr="00D6200C">
              <w:rPr>
                <w:color w:val="auto"/>
                <w:sz w:val="20"/>
                <w:szCs w:val="20"/>
                <w:lang w:val="en-GB" w:eastAsia="zh-CN"/>
              </w:rPr>
              <w:t>595</w:t>
            </w:r>
          </w:p>
        </w:tc>
      </w:tr>
      <w:tr w:rsidR="002049FA" w:rsidRPr="00D6200C" w14:paraId="5E1DE923" w14:textId="77777777" w:rsidTr="00F82937">
        <w:tc>
          <w:tcPr>
            <w:tcW w:w="704" w:type="dxa"/>
          </w:tcPr>
          <w:p w14:paraId="70014563"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rFonts w:hint="eastAsia"/>
                <w:color w:val="auto"/>
                <w:sz w:val="20"/>
                <w:szCs w:val="20"/>
                <w:lang w:val="en-GB" w:eastAsia="zh-CN"/>
              </w:rPr>
              <w:t>6</w:t>
            </w:r>
          </w:p>
        </w:tc>
        <w:tc>
          <w:tcPr>
            <w:tcW w:w="6804" w:type="dxa"/>
          </w:tcPr>
          <w:p w14:paraId="7BCFD914"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color w:val="auto"/>
                <w:sz w:val="20"/>
                <w:szCs w:val="20"/>
                <w:lang w:val="en-GB" w:eastAsia="zh-CN"/>
              </w:rPr>
              <w:t>Ji’an Swine Farm Animal Manure Management System GHG Mitigation Project</w:t>
            </w:r>
          </w:p>
        </w:tc>
        <w:tc>
          <w:tcPr>
            <w:tcW w:w="2114" w:type="dxa"/>
          </w:tcPr>
          <w:p w14:paraId="6FC7C6AE"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rFonts w:hint="eastAsia"/>
                <w:color w:val="auto"/>
                <w:sz w:val="20"/>
                <w:szCs w:val="20"/>
                <w:lang w:val="en-GB" w:eastAsia="zh-CN"/>
              </w:rPr>
              <w:t>G</w:t>
            </w:r>
            <w:r w:rsidRPr="00D6200C">
              <w:rPr>
                <w:color w:val="auto"/>
                <w:sz w:val="20"/>
                <w:szCs w:val="20"/>
                <w:lang w:val="en-GB" w:eastAsia="zh-CN"/>
              </w:rPr>
              <w:t>S11238</w:t>
            </w:r>
          </w:p>
        </w:tc>
      </w:tr>
      <w:tr w:rsidR="002049FA" w:rsidRPr="00D6200C" w14:paraId="7B60D8F5" w14:textId="77777777" w:rsidTr="00F82937">
        <w:tc>
          <w:tcPr>
            <w:tcW w:w="704" w:type="dxa"/>
          </w:tcPr>
          <w:p w14:paraId="3C85BB28"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rFonts w:hint="eastAsia"/>
                <w:color w:val="auto"/>
                <w:sz w:val="20"/>
                <w:szCs w:val="20"/>
                <w:lang w:val="en-GB" w:eastAsia="zh-CN"/>
              </w:rPr>
              <w:t>7</w:t>
            </w:r>
          </w:p>
        </w:tc>
        <w:tc>
          <w:tcPr>
            <w:tcW w:w="6804" w:type="dxa"/>
          </w:tcPr>
          <w:p w14:paraId="7169C665"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color w:val="auto"/>
                <w:sz w:val="20"/>
                <w:szCs w:val="20"/>
                <w:lang w:val="en-GB" w:eastAsia="zh-CN"/>
              </w:rPr>
              <w:t>Ganzhou Swine Farm Animal Manure Management System GHG Mitigation Project</w:t>
            </w:r>
          </w:p>
        </w:tc>
        <w:tc>
          <w:tcPr>
            <w:tcW w:w="2114" w:type="dxa"/>
          </w:tcPr>
          <w:p w14:paraId="01ECFADE"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rFonts w:hint="eastAsia"/>
                <w:color w:val="auto"/>
                <w:sz w:val="20"/>
                <w:szCs w:val="20"/>
                <w:lang w:val="en-GB" w:eastAsia="zh-CN"/>
              </w:rPr>
              <w:t>G</w:t>
            </w:r>
            <w:r w:rsidRPr="00D6200C">
              <w:rPr>
                <w:color w:val="auto"/>
                <w:sz w:val="20"/>
                <w:szCs w:val="20"/>
                <w:lang w:val="en-GB" w:eastAsia="zh-CN"/>
              </w:rPr>
              <w:t>S 11222</w:t>
            </w:r>
          </w:p>
        </w:tc>
      </w:tr>
      <w:tr w:rsidR="002049FA" w:rsidRPr="00D6200C" w14:paraId="6CCA2C35" w14:textId="77777777" w:rsidTr="00F82937">
        <w:tc>
          <w:tcPr>
            <w:tcW w:w="704" w:type="dxa"/>
          </w:tcPr>
          <w:p w14:paraId="4D7025B1"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rFonts w:hint="eastAsia"/>
                <w:color w:val="auto"/>
                <w:sz w:val="20"/>
                <w:szCs w:val="20"/>
                <w:lang w:val="en-GB" w:eastAsia="zh-CN"/>
              </w:rPr>
              <w:t>8</w:t>
            </w:r>
          </w:p>
        </w:tc>
        <w:tc>
          <w:tcPr>
            <w:tcW w:w="6804" w:type="dxa"/>
          </w:tcPr>
          <w:p w14:paraId="6262DD6D"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color w:val="auto"/>
                <w:sz w:val="20"/>
                <w:szCs w:val="20"/>
                <w:lang w:val="en-GB" w:eastAsia="zh-CN"/>
              </w:rPr>
              <w:t>Shangrao Swine Farm Animal Manure Management System GHG Mitigation Project</w:t>
            </w:r>
          </w:p>
        </w:tc>
        <w:tc>
          <w:tcPr>
            <w:tcW w:w="2114" w:type="dxa"/>
          </w:tcPr>
          <w:p w14:paraId="05D58E8B"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rFonts w:hint="eastAsia"/>
                <w:color w:val="auto"/>
                <w:sz w:val="20"/>
                <w:szCs w:val="20"/>
                <w:lang w:val="en-GB" w:eastAsia="zh-CN"/>
              </w:rPr>
              <w:t>G</w:t>
            </w:r>
            <w:r w:rsidRPr="00D6200C">
              <w:rPr>
                <w:color w:val="auto"/>
                <w:sz w:val="20"/>
                <w:szCs w:val="20"/>
                <w:lang w:val="en-GB" w:eastAsia="zh-CN"/>
              </w:rPr>
              <w:t>S11239</w:t>
            </w:r>
          </w:p>
        </w:tc>
      </w:tr>
      <w:tr w:rsidR="002049FA" w:rsidRPr="00D6200C" w14:paraId="4265CE18" w14:textId="77777777" w:rsidTr="00F82937">
        <w:tc>
          <w:tcPr>
            <w:tcW w:w="704" w:type="dxa"/>
          </w:tcPr>
          <w:p w14:paraId="230ED28F"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rFonts w:hint="eastAsia"/>
                <w:color w:val="auto"/>
                <w:sz w:val="20"/>
                <w:szCs w:val="20"/>
                <w:lang w:val="en-GB" w:eastAsia="zh-CN"/>
              </w:rPr>
              <w:t>9</w:t>
            </w:r>
          </w:p>
        </w:tc>
        <w:tc>
          <w:tcPr>
            <w:tcW w:w="6804" w:type="dxa"/>
          </w:tcPr>
          <w:p w14:paraId="0AB0819B"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color w:val="auto"/>
                <w:sz w:val="20"/>
                <w:szCs w:val="20"/>
                <w:lang w:val="en-GB" w:eastAsia="zh-CN"/>
              </w:rPr>
              <w:t>Muyuan Nanyang Swine Farm Animal Waste Management System GHG Mitigation Project</w:t>
            </w:r>
          </w:p>
        </w:tc>
        <w:tc>
          <w:tcPr>
            <w:tcW w:w="2114" w:type="dxa"/>
          </w:tcPr>
          <w:p w14:paraId="3068DFFE" w14:textId="77777777" w:rsidR="002049FA" w:rsidRPr="00D6200C" w:rsidRDefault="002049FA" w:rsidP="00F82937">
            <w:pPr>
              <w:widowControl w:val="0"/>
              <w:autoSpaceDE w:val="0"/>
              <w:autoSpaceDN w:val="0"/>
              <w:mirrorIndents/>
              <w:jc w:val="both"/>
              <w:rPr>
                <w:color w:val="auto"/>
                <w:sz w:val="20"/>
                <w:szCs w:val="20"/>
                <w:lang w:val="en-GB" w:eastAsia="zh-CN"/>
              </w:rPr>
            </w:pPr>
            <w:r w:rsidRPr="00D6200C">
              <w:rPr>
                <w:rFonts w:hint="eastAsia"/>
                <w:color w:val="auto"/>
                <w:sz w:val="20"/>
                <w:szCs w:val="20"/>
                <w:lang w:val="en-GB" w:eastAsia="zh-CN"/>
              </w:rPr>
              <w:t>G</w:t>
            </w:r>
            <w:r w:rsidRPr="00D6200C">
              <w:rPr>
                <w:color w:val="auto"/>
                <w:sz w:val="20"/>
                <w:szCs w:val="20"/>
                <w:lang w:val="en-GB" w:eastAsia="zh-CN"/>
              </w:rPr>
              <w:t>S 11255</w:t>
            </w:r>
          </w:p>
        </w:tc>
      </w:tr>
    </w:tbl>
    <w:p w14:paraId="18CED77A" w14:textId="77777777" w:rsidR="00466A1C" w:rsidRDefault="00466A1C">
      <w:pPr>
        <w:widowControl w:val="0"/>
        <w:autoSpaceDE w:val="0"/>
        <w:autoSpaceDN w:val="0"/>
        <w:spacing w:after="0"/>
        <w:jc w:val="both"/>
        <w:rPr>
          <w:color w:val="auto"/>
          <w:sz w:val="20"/>
          <w:szCs w:val="20"/>
          <w:lang w:val="en-GB" w:eastAsia="zh-CN"/>
        </w:rPr>
      </w:pPr>
    </w:p>
    <w:p w14:paraId="522D2DF3" w14:textId="77777777" w:rsidR="00466A1C" w:rsidRDefault="00962345">
      <w:pPr>
        <w:widowControl w:val="0"/>
        <w:autoSpaceDE w:val="0"/>
        <w:autoSpaceDN w:val="0"/>
        <w:spacing w:after="0"/>
        <w:jc w:val="both"/>
        <w:rPr>
          <w:b/>
          <w:bCs/>
          <w:i/>
          <w:iCs/>
          <w:color w:val="auto"/>
          <w:sz w:val="20"/>
          <w:szCs w:val="20"/>
        </w:rPr>
      </w:pPr>
      <w:r>
        <w:rPr>
          <w:b/>
          <w:bCs/>
          <w:i/>
          <w:iCs/>
          <w:color w:val="auto"/>
          <w:sz w:val="20"/>
          <w:szCs w:val="20"/>
        </w:rPr>
        <w:t>Sub-step 4a.4: within similar projects identified in Step 3, identify those that apply technologies different that the technology applied in the proposed project activity. Note their number N</w:t>
      </w:r>
      <w:r>
        <w:rPr>
          <w:b/>
          <w:bCs/>
          <w:i/>
          <w:iCs/>
          <w:color w:val="auto"/>
          <w:sz w:val="20"/>
          <w:szCs w:val="20"/>
          <w:vertAlign w:val="subscript"/>
        </w:rPr>
        <w:t>diff</w:t>
      </w:r>
      <w:r>
        <w:rPr>
          <w:b/>
          <w:bCs/>
          <w:i/>
          <w:iCs/>
          <w:color w:val="auto"/>
          <w:sz w:val="20"/>
          <w:szCs w:val="20"/>
        </w:rPr>
        <w:t>.</w:t>
      </w:r>
    </w:p>
    <w:p w14:paraId="2A4899D2" w14:textId="77777777" w:rsidR="00466A1C" w:rsidRDefault="00466A1C">
      <w:pPr>
        <w:widowControl w:val="0"/>
        <w:autoSpaceDE w:val="0"/>
        <w:autoSpaceDN w:val="0"/>
        <w:spacing w:after="0"/>
        <w:jc w:val="both"/>
        <w:rPr>
          <w:b/>
          <w:bCs/>
          <w:i/>
          <w:iCs/>
          <w:color w:val="auto"/>
          <w:sz w:val="20"/>
          <w:szCs w:val="20"/>
        </w:rPr>
      </w:pPr>
    </w:p>
    <w:p w14:paraId="3E41DF43" w14:textId="77777777" w:rsidR="00466A1C" w:rsidRDefault="00962345">
      <w:pPr>
        <w:widowControl w:val="0"/>
        <w:autoSpaceDE w:val="0"/>
        <w:autoSpaceDN w:val="0"/>
        <w:spacing w:after="0"/>
        <w:jc w:val="both"/>
        <w:rPr>
          <w:rFonts w:eastAsia="宋体"/>
          <w:color w:val="auto"/>
          <w:sz w:val="20"/>
          <w:szCs w:val="20"/>
          <w:lang w:eastAsia="zh-CN"/>
        </w:rPr>
      </w:pPr>
      <w:r>
        <w:rPr>
          <w:rFonts w:eastAsia="宋体"/>
          <w:i/>
          <w:iCs/>
          <w:color w:val="auto"/>
          <w:sz w:val="20"/>
          <w:szCs w:val="20"/>
          <w:lang w:eastAsia="zh-CN"/>
        </w:rPr>
        <w:t>N</w:t>
      </w:r>
      <w:r>
        <w:rPr>
          <w:rFonts w:eastAsia="宋体"/>
          <w:i/>
          <w:iCs/>
          <w:color w:val="auto"/>
          <w:sz w:val="20"/>
          <w:szCs w:val="20"/>
          <w:vertAlign w:val="subscript"/>
          <w:lang w:eastAsia="zh-CN"/>
        </w:rPr>
        <w:t>diff</w:t>
      </w:r>
      <w:r>
        <w:rPr>
          <w:rFonts w:eastAsia="宋体"/>
          <w:color w:val="auto"/>
          <w:sz w:val="20"/>
          <w:szCs w:val="20"/>
          <w:lang w:eastAsia="zh-CN"/>
        </w:rPr>
        <w:t>=0</w:t>
      </w:r>
    </w:p>
    <w:p w14:paraId="001EDC3E" w14:textId="77777777" w:rsidR="00466A1C" w:rsidRDefault="00466A1C">
      <w:pPr>
        <w:widowControl w:val="0"/>
        <w:autoSpaceDE w:val="0"/>
        <w:autoSpaceDN w:val="0"/>
        <w:spacing w:after="0"/>
        <w:jc w:val="both"/>
        <w:rPr>
          <w:rFonts w:eastAsia="宋体"/>
          <w:color w:val="auto"/>
          <w:sz w:val="20"/>
          <w:szCs w:val="20"/>
          <w:lang w:eastAsia="zh-CN"/>
        </w:rPr>
      </w:pPr>
    </w:p>
    <w:p w14:paraId="3AF3F444" w14:textId="77777777" w:rsidR="00466A1C" w:rsidRDefault="00962345">
      <w:pPr>
        <w:widowControl w:val="0"/>
        <w:autoSpaceDE w:val="0"/>
        <w:autoSpaceDN w:val="0"/>
        <w:spacing w:after="0"/>
        <w:jc w:val="both"/>
        <w:rPr>
          <w:b/>
          <w:bCs/>
          <w:i/>
          <w:iCs/>
          <w:color w:val="auto"/>
          <w:sz w:val="20"/>
          <w:szCs w:val="20"/>
        </w:rPr>
      </w:pPr>
      <w:r>
        <w:rPr>
          <w:b/>
          <w:bCs/>
          <w:i/>
          <w:iCs/>
          <w:color w:val="auto"/>
          <w:sz w:val="20"/>
          <w:szCs w:val="20"/>
        </w:rPr>
        <w:t>Sub-step 4a.5: calculate factor F=1-Ndiff/Nall representing the share of similar projects (penetration rate of the measure/technology) using a measure/technology similar to the measure/technology used in the proposed project activity that deliver the same output or capacity as the proposed project activity.</w:t>
      </w:r>
    </w:p>
    <w:p w14:paraId="3BEEA1F5" w14:textId="77777777" w:rsidR="00466A1C" w:rsidRDefault="00962345" w:rsidP="00D112F4">
      <w:pPr>
        <w:widowControl w:val="0"/>
        <w:autoSpaceDE w:val="0"/>
        <w:autoSpaceDN w:val="0"/>
        <w:spacing w:after="0" w:line="312" w:lineRule="auto"/>
        <w:jc w:val="both"/>
        <w:rPr>
          <w:color w:val="auto"/>
          <w:sz w:val="20"/>
          <w:szCs w:val="20"/>
        </w:rPr>
      </w:pPr>
      <w:r>
        <w:rPr>
          <w:color w:val="auto"/>
          <w:sz w:val="20"/>
          <w:szCs w:val="20"/>
        </w:rPr>
        <w:t xml:space="preserve">According to the analysis above, </w:t>
      </w:r>
      <w:r>
        <w:rPr>
          <w:i/>
          <w:iCs/>
          <w:color w:val="auto"/>
          <w:sz w:val="20"/>
          <w:szCs w:val="20"/>
        </w:rPr>
        <w:t>N</w:t>
      </w:r>
      <w:r>
        <w:rPr>
          <w:i/>
          <w:iCs/>
          <w:color w:val="auto"/>
          <w:sz w:val="20"/>
          <w:szCs w:val="20"/>
          <w:vertAlign w:val="subscript"/>
        </w:rPr>
        <w:t>all</w:t>
      </w:r>
      <w:r>
        <w:rPr>
          <w:color w:val="auto"/>
          <w:sz w:val="20"/>
          <w:szCs w:val="20"/>
        </w:rPr>
        <w:t xml:space="preserve">= </w:t>
      </w:r>
      <w:r>
        <w:rPr>
          <w:i/>
          <w:iCs/>
          <w:color w:val="auto"/>
          <w:sz w:val="20"/>
          <w:szCs w:val="20"/>
        </w:rPr>
        <w:t>N</w:t>
      </w:r>
      <w:r>
        <w:rPr>
          <w:i/>
          <w:iCs/>
          <w:color w:val="auto"/>
          <w:sz w:val="20"/>
          <w:szCs w:val="20"/>
          <w:vertAlign w:val="subscript"/>
        </w:rPr>
        <w:t>diff</w:t>
      </w:r>
      <w:r>
        <w:rPr>
          <w:color w:val="auto"/>
          <w:sz w:val="20"/>
          <w:szCs w:val="20"/>
        </w:rPr>
        <w:t xml:space="preserve"> =0, and the factor F=1-</w:t>
      </w:r>
      <w:r>
        <w:rPr>
          <w:i/>
          <w:iCs/>
          <w:color w:val="auto"/>
          <w:sz w:val="20"/>
          <w:szCs w:val="20"/>
        </w:rPr>
        <w:t>N</w:t>
      </w:r>
      <w:r>
        <w:rPr>
          <w:i/>
          <w:iCs/>
          <w:color w:val="auto"/>
          <w:sz w:val="20"/>
          <w:szCs w:val="20"/>
          <w:vertAlign w:val="subscript"/>
        </w:rPr>
        <w:t>diff</w:t>
      </w:r>
      <w:r>
        <w:rPr>
          <w:color w:val="auto"/>
          <w:sz w:val="20"/>
          <w:szCs w:val="20"/>
        </w:rPr>
        <w:t>/</w:t>
      </w:r>
      <w:r>
        <w:rPr>
          <w:i/>
          <w:iCs/>
          <w:color w:val="auto"/>
          <w:sz w:val="20"/>
          <w:szCs w:val="20"/>
        </w:rPr>
        <w:t>N</w:t>
      </w:r>
      <w:r>
        <w:rPr>
          <w:i/>
          <w:iCs/>
          <w:color w:val="auto"/>
          <w:sz w:val="20"/>
          <w:szCs w:val="20"/>
          <w:vertAlign w:val="subscript"/>
        </w:rPr>
        <w:t>all</w:t>
      </w:r>
      <w:r>
        <w:rPr>
          <w:color w:val="auto"/>
          <w:sz w:val="20"/>
          <w:szCs w:val="20"/>
        </w:rPr>
        <w:t>=1-1 =0</w:t>
      </w:r>
      <w:r>
        <w:rPr>
          <w:rFonts w:asciiTheme="minorHAnsi" w:hAnsiTheme="minorHAnsi"/>
          <w:color w:val="auto"/>
          <w:sz w:val="20"/>
          <w:szCs w:val="20"/>
        </w:rPr>
        <w:t>&lt;0.2</w:t>
      </w:r>
      <w:r>
        <w:rPr>
          <w:color w:val="auto"/>
          <w:sz w:val="20"/>
          <w:szCs w:val="20"/>
        </w:rPr>
        <w:t xml:space="preserve">. Therefore, the result of common practice assessment is: </w:t>
      </w:r>
      <w:r>
        <w:rPr>
          <w:i/>
          <w:iCs/>
          <w:color w:val="auto"/>
          <w:sz w:val="20"/>
          <w:szCs w:val="20"/>
        </w:rPr>
        <w:t>N</w:t>
      </w:r>
      <w:r>
        <w:rPr>
          <w:i/>
          <w:iCs/>
          <w:color w:val="auto"/>
          <w:sz w:val="20"/>
          <w:szCs w:val="20"/>
          <w:vertAlign w:val="subscript"/>
        </w:rPr>
        <w:t>all</w:t>
      </w:r>
      <w:r>
        <w:rPr>
          <w:color w:val="auto"/>
          <w:sz w:val="20"/>
          <w:szCs w:val="20"/>
        </w:rPr>
        <w:t>-</w:t>
      </w:r>
      <w:r>
        <w:rPr>
          <w:i/>
          <w:iCs/>
          <w:color w:val="auto"/>
          <w:sz w:val="20"/>
          <w:szCs w:val="20"/>
        </w:rPr>
        <w:t>N</w:t>
      </w:r>
      <w:r>
        <w:rPr>
          <w:i/>
          <w:iCs/>
          <w:color w:val="auto"/>
          <w:sz w:val="20"/>
          <w:szCs w:val="20"/>
          <w:vertAlign w:val="subscript"/>
        </w:rPr>
        <w:t>diff</w:t>
      </w:r>
      <w:r>
        <w:rPr>
          <w:color w:val="auto"/>
          <w:sz w:val="20"/>
          <w:szCs w:val="20"/>
        </w:rPr>
        <w:t xml:space="preserve">=0 &lt; 3 Therefore, the proposed activity is not a common practice in the region. </w:t>
      </w:r>
    </w:p>
    <w:p w14:paraId="4CC80048" w14:textId="77777777" w:rsidR="00466A1C" w:rsidRDefault="00466A1C">
      <w:pPr>
        <w:spacing w:after="0" w:line="276" w:lineRule="auto"/>
        <w:contextualSpacing w:val="0"/>
        <w:jc w:val="both"/>
        <w:rPr>
          <w:lang w:val="en-GB" w:eastAsia="zh-CN"/>
        </w:rPr>
      </w:pPr>
    </w:p>
    <w:p w14:paraId="2FBFA08D" w14:textId="77777777" w:rsidR="00466A1C" w:rsidRDefault="00962345">
      <w:pPr>
        <w:pStyle w:val="6"/>
        <w:rPr>
          <w:color w:val="auto"/>
          <w:sz w:val="20"/>
          <w:szCs w:val="20"/>
        </w:rPr>
      </w:pPr>
      <w:r>
        <w:rPr>
          <w:color w:val="auto"/>
          <w:sz w:val="20"/>
          <w:szCs w:val="20"/>
        </w:rPr>
        <w:t xml:space="preserve">B.5.1 Prior Consideration </w:t>
      </w:r>
    </w:p>
    <w:p w14:paraId="657F0541" w14:textId="77777777" w:rsidR="00466A1C" w:rsidRDefault="00962345">
      <w:pPr>
        <w:spacing w:after="0"/>
        <w:contextualSpacing w:val="0"/>
        <w:jc w:val="both"/>
        <w:rPr>
          <w:color w:val="auto"/>
          <w:sz w:val="20"/>
          <w:szCs w:val="20"/>
        </w:rPr>
      </w:pPr>
      <w:r>
        <w:rPr>
          <w:color w:val="auto"/>
          <w:sz w:val="20"/>
          <w:szCs w:val="20"/>
          <w:lang w:val="en-GB"/>
        </w:rPr>
        <w:t>&gt;&gt;</w:t>
      </w:r>
      <w:r>
        <w:rPr>
          <w:color w:val="auto"/>
          <w:sz w:val="20"/>
          <w:szCs w:val="20"/>
        </w:rPr>
        <w:t xml:space="preserve"> </w:t>
      </w:r>
    </w:p>
    <w:p w14:paraId="54F98C1E" w14:textId="77777777" w:rsidR="00466A1C" w:rsidRDefault="00962345">
      <w:pPr>
        <w:spacing w:after="0" w:line="312" w:lineRule="auto"/>
        <w:contextualSpacing w:val="0"/>
        <w:jc w:val="both"/>
        <w:rPr>
          <w:color w:val="auto"/>
          <w:sz w:val="20"/>
          <w:szCs w:val="20"/>
        </w:rPr>
      </w:pPr>
      <w:r>
        <w:rPr>
          <w:color w:val="auto"/>
          <w:sz w:val="20"/>
          <w:szCs w:val="20"/>
        </w:rPr>
        <w:t>As per “principles &amp; requirements (version 1.2)”, the Retroactive project is defined as” the Stakeholder Consultation (1</w:t>
      </w:r>
      <w:r>
        <w:rPr>
          <w:color w:val="auto"/>
          <w:sz w:val="20"/>
          <w:szCs w:val="20"/>
          <w:vertAlign w:val="superscript"/>
        </w:rPr>
        <w:t>st</w:t>
      </w:r>
      <w:r>
        <w:rPr>
          <w:color w:val="auto"/>
          <w:sz w:val="20"/>
          <w:szCs w:val="20"/>
        </w:rPr>
        <w:t xml:space="preserve"> round) is conducted after the Project Start Date”. For this project, the Stakeholder Consultation (1</w:t>
      </w:r>
      <w:r>
        <w:rPr>
          <w:color w:val="auto"/>
          <w:sz w:val="20"/>
          <w:szCs w:val="20"/>
          <w:vertAlign w:val="superscript"/>
        </w:rPr>
        <w:t>st</w:t>
      </w:r>
      <w:r>
        <w:rPr>
          <w:color w:val="auto"/>
          <w:sz w:val="20"/>
          <w:szCs w:val="20"/>
        </w:rPr>
        <w:t xml:space="preserve"> round) is conducted on 13/10/2021</w:t>
      </w:r>
      <w:r w:rsidRPr="00D112F4">
        <w:rPr>
          <w:color w:val="auto"/>
          <w:sz w:val="20"/>
          <w:szCs w:val="20"/>
        </w:rPr>
        <w:t xml:space="preserve"> </w:t>
      </w:r>
      <w:r>
        <w:rPr>
          <w:color w:val="auto"/>
          <w:sz w:val="20"/>
          <w:szCs w:val="20"/>
        </w:rPr>
        <w:t>and the project start date is 02/09/2020, so this project is a Retroactive project. According to clause 4.1.49 of GS4GG Principles &amp; Requirements (Version 1.2), Retroactive projects shall submit the required documents for preliminary review (time of first submission) within one year of the project start date. Retroactive Project submitted at a date later than one year from the project start date will not be eligible for Gold Standard certification.</w:t>
      </w:r>
    </w:p>
    <w:p w14:paraId="04813E42" w14:textId="77777777" w:rsidR="00466A1C" w:rsidRDefault="00466A1C" w:rsidP="00D112F4">
      <w:pPr>
        <w:spacing w:after="0" w:line="312" w:lineRule="auto"/>
        <w:contextualSpacing w:val="0"/>
        <w:jc w:val="both"/>
        <w:rPr>
          <w:color w:val="auto"/>
          <w:sz w:val="20"/>
          <w:szCs w:val="20"/>
        </w:rPr>
      </w:pPr>
    </w:p>
    <w:p w14:paraId="6D3E17E8" w14:textId="0F22A3E1" w:rsidR="00466A1C" w:rsidRDefault="00962345" w:rsidP="00D112F4">
      <w:pPr>
        <w:spacing w:after="0" w:line="312" w:lineRule="auto"/>
        <w:contextualSpacing w:val="0"/>
        <w:jc w:val="both"/>
        <w:rPr>
          <w:color w:val="auto"/>
          <w:sz w:val="20"/>
          <w:szCs w:val="20"/>
        </w:rPr>
      </w:pPr>
      <w:r>
        <w:rPr>
          <w:color w:val="auto"/>
          <w:sz w:val="20"/>
          <w:szCs w:val="20"/>
        </w:rPr>
        <w:t xml:space="preserve">For this project, the project start date is 02/09/2020, and PP have submitted the required documents for preliminary review on </w:t>
      </w:r>
      <w:r w:rsidR="00065556">
        <w:rPr>
          <w:color w:val="auto"/>
          <w:sz w:val="20"/>
          <w:szCs w:val="20"/>
        </w:rPr>
        <w:t>30</w:t>
      </w:r>
      <w:r>
        <w:rPr>
          <w:color w:val="auto"/>
          <w:sz w:val="20"/>
          <w:szCs w:val="20"/>
        </w:rPr>
        <w:t>/08/2021 which within one year of the project start date. Therefore, the project is eligible for Gold Standard certification.</w:t>
      </w:r>
    </w:p>
    <w:p w14:paraId="5489B50B" w14:textId="77777777" w:rsidR="00466A1C" w:rsidRDefault="00466A1C">
      <w:pPr>
        <w:spacing w:after="0"/>
        <w:contextualSpacing w:val="0"/>
        <w:jc w:val="both"/>
        <w:rPr>
          <w:color w:val="auto"/>
          <w:sz w:val="20"/>
          <w:szCs w:val="20"/>
        </w:rPr>
      </w:pPr>
    </w:p>
    <w:p w14:paraId="41F33FDD" w14:textId="44C6CEA7" w:rsidR="00466A1C" w:rsidRDefault="00962345" w:rsidP="00D112F4">
      <w:pPr>
        <w:spacing w:after="0" w:line="312" w:lineRule="auto"/>
        <w:contextualSpacing w:val="0"/>
        <w:jc w:val="both"/>
        <w:rPr>
          <w:color w:val="auto"/>
          <w:sz w:val="20"/>
          <w:szCs w:val="20"/>
          <w:lang w:val="en-GB" w:eastAsia="zh-CN"/>
        </w:rPr>
      </w:pPr>
      <w:r>
        <w:rPr>
          <w:color w:val="auto"/>
          <w:sz w:val="20"/>
          <w:szCs w:val="20"/>
          <w:lang w:val="en-GB" w:eastAsia="zh-CN"/>
        </w:rPr>
        <w:t xml:space="preserve">The project proponent has completed an investment analysis in the </w:t>
      </w:r>
      <w:r>
        <w:rPr>
          <w:i/>
          <w:iCs/>
          <w:color w:val="auto"/>
          <w:sz w:val="20"/>
          <w:szCs w:val="20"/>
          <w:lang w:val="en-GB" w:eastAsia="zh-CN"/>
        </w:rPr>
        <w:t>Project evaluation report</w:t>
      </w:r>
      <w:r>
        <w:rPr>
          <w:color w:val="auto"/>
          <w:sz w:val="20"/>
          <w:szCs w:val="20"/>
          <w:lang w:val="en-GB" w:eastAsia="zh-CN"/>
        </w:rPr>
        <w:t>, which considered the expected carbon revenue. During the online meeting conducted on 15/07/2020, the project proponent determined to apply for Gold Standard certification of this project. Key events of the project are shown in the following table.</w:t>
      </w:r>
    </w:p>
    <w:p w14:paraId="2BE5DC1A" w14:textId="77777777" w:rsidR="00466A1C" w:rsidRDefault="00466A1C">
      <w:pPr>
        <w:spacing w:after="0"/>
        <w:contextualSpacing w:val="0"/>
        <w:jc w:val="both"/>
        <w:rPr>
          <w:color w:val="auto"/>
          <w:sz w:val="20"/>
          <w:szCs w:val="20"/>
          <w:lang w:val="en-GB" w:eastAsia="zh-CN"/>
        </w:rPr>
      </w:pPr>
    </w:p>
    <w:tbl>
      <w:tblPr>
        <w:tblStyle w:val="afffb"/>
        <w:tblW w:w="0" w:type="auto"/>
        <w:tblLook w:val="04A0" w:firstRow="1" w:lastRow="0" w:firstColumn="1" w:lastColumn="0" w:noHBand="0" w:noVBand="1"/>
      </w:tblPr>
      <w:tblGrid>
        <w:gridCol w:w="1838"/>
        <w:gridCol w:w="7784"/>
      </w:tblGrid>
      <w:tr w:rsidR="00466A1C" w14:paraId="0B1B95DD" w14:textId="77777777">
        <w:tc>
          <w:tcPr>
            <w:tcW w:w="1838" w:type="dxa"/>
            <w:vAlign w:val="center"/>
          </w:tcPr>
          <w:p w14:paraId="2C398A9E" w14:textId="77777777" w:rsidR="00466A1C" w:rsidRPr="00D112F4" w:rsidRDefault="00962345">
            <w:pPr>
              <w:spacing w:after="0"/>
              <w:contextualSpacing w:val="0"/>
              <w:jc w:val="center"/>
              <w:rPr>
                <w:b/>
                <w:color w:val="auto"/>
                <w:sz w:val="18"/>
                <w:szCs w:val="18"/>
                <w:lang w:val="en-GB" w:eastAsia="zh-CN"/>
              </w:rPr>
            </w:pPr>
            <w:r w:rsidRPr="00D112F4">
              <w:rPr>
                <w:b/>
                <w:color w:val="auto"/>
                <w:sz w:val="18"/>
                <w:szCs w:val="18"/>
                <w:lang w:val="en-GB" w:eastAsia="zh-CN"/>
              </w:rPr>
              <w:t>Time</w:t>
            </w:r>
          </w:p>
        </w:tc>
        <w:tc>
          <w:tcPr>
            <w:tcW w:w="7784" w:type="dxa"/>
            <w:vAlign w:val="center"/>
          </w:tcPr>
          <w:p w14:paraId="36879994" w14:textId="77777777" w:rsidR="00466A1C" w:rsidRPr="00D112F4" w:rsidRDefault="00962345">
            <w:pPr>
              <w:spacing w:after="0"/>
              <w:contextualSpacing w:val="0"/>
              <w:jc w:val="center"/>
              <w:rPr>
                <w:b/>
                <w:color w:val="auto"/>
                <w:sz w:val="18"/>
                <w:szCs w:val="18"/>
                <w:lang w:val="en-GB" w:eastAsia="zh-CN"/>
              </w:rPr>
            </w:pPr>
            <w:r w:rsidRPr="00D112F4">
              <w:rPr>
                <w:b/>
                <w:color w:val="auto"/>
                <w:sz w:val="18"/>
                <w:szCs w:val="18"/>
                <w:lang w:val="en-GB" w:eastAsia="zh-CN"/>
              </w:rPr>
              <w:t>Milestone</w:t>
            </w:r>
          </w:p>
        </w:tc>
      </w:tr>
      <w:tr w:rsidR="00466A1C" w14:paraId="4EFD3061" w14:textId="77777777">
        <w:tc>
          <w:tcPr>
            <w:tcW w:w="1838" w:type="dxa"/>
            <w:vAlign w:val="center"/>
          </w:tcPr>
          <w:p w14:paraId="3C51039F" w14:textId="77777777" w:rsidR="00466A1C" w:rsidRPr="00D112F4" w:rsidRDefault="00962345">
            <w:pPr>
              <w:spacing w:after="0"/>
              <w:contextualSpacing w:val="0"/>
              <w:jc w:val="center"/>
              <w:rPr>
                <w:b/>
                <w:color w:val="auto"/>
                <w:sz w:val="18"/>
                <w:szCs w:val="18"/>
                <w:lang w:val="en-GB" w:eastAsia="zh-CN"/>
              </w:rPr>
            </w:pPr>
            <w:r>
              <w:rPr>
                <w:color w:val="auto"/>
                <w:sz w:val="18"/>
                <w:szCs w:val="18"/>
                <w:lang w:val="en-GB"/>
              </w:rPr>
              <w:t>11/05/2020</w:t>
            </w:r>
          </w:p>
        </w:tc>
        <w:tc>
          <w:tcPr>
            <w:tcW w:w="7784" w:type="dxa"/>
            <w:vAlign w:val="center"/>
          </w:tcPr>
          <w:p w14:paraId="0B04B76B" w14:textId="77777777" w:rsidR="00466A1C" w:rsidRPr="00D112F4" w:rsidRDefault="00962345" w:rsidP="00A850F3">
            <w:pPr>
              <w:spacing w:after="0"/>
              <w:contextualSpacing w:val="0"/>
              <w:jc w:val="both"/>
              <w:rPr>
                <w:b/>
                <w:color w:val="auto"/>
                <w:sz w:val="18"/>
                <w:szCs w:val="18"/>
                <w:lang w:val="en-GB" w:eastAsia="zh-CN"/>
              </w:rPr>
            </w:pPr>
            <w:r>
              <w:rPr>
                <w:color w:val="auto"/>
                <w:sz w:val="18"/>
                <w:szCs w:val="18"/>
                <w:lang w:val="en-GB"/>
              </w:rPr>
              <w:t xml:space="preserve">Completion of </w:t>
            </w:r>
            <w:r>
              <w:rPr>
                <w:i/>
                <w:iCs/>
                <w:color w:val="auto"/>
                <w:sz w:val="18"/>
                <w:szCs w:val="18"/>
                <w:lang w:val="en-GB" w:eastAsia="zh-CN"/>
              </w:rPr>
              <w:t>Project</w:t>
            </w:r>
            <w:r w:rsidRPr="00A850F3">
              <w:rPr>
                <w:i/>
                <w:iCs/>
                <w:color w:val="auto"/>
                <w:sz w:val="18"/>
                <w:szCs w:val="18"/>
                <w:lang w:val="en-GB" w:eastAsia="zh-CN"/>
              </w:rPr>
              <w:t xml:space="preserve"> Evaluation</w:t>
            </w:r>
            <w:r w:rsidRPr="00A850F3">
              <w:rPr>
                <w:i/>
                <w:iCs/>
                <w:color w:val="auto"/>
                <w:sz w:val="18"/>
                <w:szCs w:val="18"/>
                <w:lang w:val="en-GB"/>
              </w:rPr>
              <w:t xml:space="preserve"> </w:t>
            </w:r>
            <w:r>
              <w:rPr>
                <w:i/>
                <w:color w:val="auto"/>
                <w:sz w:val="18"/>
                <w:szCs w:val="18"/>
                <w:lang w:val="en-GB"/>
              </w:rPr>
              <w:t>Report</w:t>
            </w:r>
            <w:r>
              <w:rPr>
                <w:color w:val="auto"/>
                <w:sz w:val="18"/>
                <w:szCs w:val="18"/>
                <w:lang w:val="en-GB"/>
              </w:rPr>
              <w:t xml:space="preserve"> (Including prior consideration of carbon revenue).</w:t>
            </w:r>
          </w:p>
        </w:tc>
      </w:tr>
      <w:tr w:rsidR="00466A1C" w14:paraId="4BFEB57B" w14:textId="77777777">
        <w:tc>
          <w:tcPr>
            <w:tcW w:w="1838" w:type="dxa"/>
            <w:vAlign w:val="center"/>
          </w:tcPr>
          <w:p w14:paraId="6235CF08" w14:textId="77777777" w:rsidR="00466A1C" w:rsidRPr="00D112F4" w:rsidRDefault="00962345">
            <w:pPr>
              <w:spacing w:after="0"/>
              <w:contextualSpacing w:val="0"/>
              <w:jc w:val="center"/>
              <w:rPr>
                <w:color w:val="auto"/>
                <w:sz w:val="18"/>
                <w:szCs w:val="18"/>
                <w:lang w:val="en-GB" w:eastAsia="zh-CN"/>
              </w:rPr>
            </w:pPr>
            <w:r w:rsidRPr="00D112F4">
              <w:rPr>
                <w:color w:val="auto"/>
                <w:sz w:val="18"/>
                <w:szCs w:val="18"/>
                <w:lang w:val="en-GB" w:eastAsia="zh-CN"/>
              </w:rPr>
              <w:t>15/07/2020</w:t>
            </w:r>
          </w:p>
        </w:tc>
        <w:tc>
          <w:tcPr>
            <w:tcW w:w="7784" w:type="dxa"/>
            <w:vAlign w:val="center"/>
          </w:tcPr>
          <w:p w14:paraId="45543EEC" w14:textId="0CB2A909" w:rsidR="00466A1C" w:rsidRPr="00D112F4" w:rsidRDefault="00962345">
            <w:pPr>
              <w:spacing w:after="0"/>
              <w:contextualSpacing w:val="0"/>
              <w:jc w:val="both"/>
              <w:rPr>
                <w:color w:val="auto"/>
                <w:sz w:val="18"/>
                <w:szCs w:val="18"/>
                <w:lang w:val="en-GB" w:eastAsia="zh-CN"/>
              </w:rPr>
            </w:pPr>
            <w:r w:rsidRPr="00D112F4">
              <w:rPr>
                <w:color w:val="auto"/>
                <w:sz w:val="18"/>
                <w:szCs w:val="18"/>
                <w:lang w:val="en-GB" w:eastAsia="zh-CN"/>
              </w:rPr>
              <w:t xml:space="preserve">Online meeting regarding to the project implementation with Gold Standard. </w:t>
            </w:r>
          </w:p>
        </w:tc>
      </w:tr>
      <w:tr w:rsidR="00466A1C" w14:paraId="1638F193" w14:textId="77777777">
        <w:tc>
          <w:tcPr>
            <w:tcW w:w="1838" w:type="dxa"/>
            <w:vAlign w:val="center"/>
          </w:tcPr>
          <w:p w14:paraId="0585100C" w14:textId="77777777" w:rsidR="00466A1C" w:rsidRPr="00D112F4" w:rsidRDefault="00962345">
            <w:pPr>
              <w:spacing w:after="0"/>
              <w:contextualSpacing w:val="0"/>
              <w:jc w:val="center"/>
              <w:rPr>
                <w:color w:val="auto"/>
                <w:sz w:val="18"/>
                <w:szCs w:val="18"/>
                <w:lang w:val="en-GB" w:eastAsia="zh-CN"/>
              </w:rPr>
            </w:pPr>
            <w:r w:rsidRPr="00D112F4">
              <w:rPr>
                <w:color w:val="auto"/>
                <w:sz w:val="18"/>
                <w:szCs w:val="18"/>
                <w:lang w:val="en-GB" w:eastAsia="zh-CN"/>
              </w:rPr>
              <w:t>02/09/2020</w:t>
            </w:r>
          </w:p>
        </w:tc>
        <w:tc>
          <w:tcPr>
            <w:tcW w:w="7784" w:type="dxa"/>
            <w:vAlign w:val="center"/>
          </w:tcPr>
          <w:p w14:paraId="5CC54019" w14:textId="7F63E80D" w:rsidR="00466A1C" w:rsidRPr="00D112F4" w:rsidRDefault="00962345">
            <w:pPr>
              <w:spacing w:after="0"/>
              <w:jc w:val="both"/>
              <w:rPr>
                <w:rFonts w:asciiTheme="minorHAnsi" w:hAnsiTheme="minorHAnsi"/>
                <w:color w:val="auto"/>
                <w:sz w:val="18"/>
                <w:szCs w:val="18"/>
                <w:lang w:eastAsia="zh-CN"/>
              </w:rPr>
            </w:pPr>
            <w:r w:rsidRPr="00D112F4">
              <w:rPr>
                <w:color w:val="auto"/>
                <w:sz w:val="18"/>
                <w:szCs w:val="18"/>
                <w:lang w:val="en-GB" w:eastAsia="zh-CN"/>
              </w:rPr>
              <w:t>Start date of the project (</w:t>
            </w:r>
            <w:r w:rsidRPr="00D112F4">
              <w:rPr>
                <w:color w:val="auto"/>
                <w:sz w:val="18"/>
                <w:szCs w:val="18"/>
                <w:lang w:eastAsia="zh-CN"/>
              </w:rPr>
              <w:t>the date on signing the equipment purchase contract</w:t>
            </w:r>
            <w:r w:rsidRPr="00D112F4">
              <w:rPr>
                <w:rFonts w:asciiTheme="minorHAnsi" w:hAnsiTheme="minorHAnsi"/>
                <w:color w:val="auto"/>
                <w:sz w:val="18"/>
                <w:szCs w:val="18"/>
                <w:lang w:eastAsia="zh-CN"/>
              </w:rPr>
              <w:t>)</w:t>
            </w:r>
          </w:p>
        </w:tc>
      </w:tr>
      <w:tr w:rsidR="00CC0A3F" w14:paraId="2ABC6806" w14:textId="77777777">
        <w:tc>
          <w:tcPr>
            <w:tcW w:w="1838" w:type="dxa"/>
            <w:vAlign w:val="center"/>
          </w:tcPr>
          <w:p w14:paraId="3E4EBDD4" w14:textId="528BA8C8" w:rsidR="00CC0A3F" w:rsidRPr="00D112F4" w:rsidRDefault="00CC0A3F">
            <w:pPr>
              <w:spacing w:after="0"/>
              <w:contextualSpacing w:val="0"/>
              <w:jc w:val="center"/>
              <w:rPr>
                <w:color w:val="auto"/>
                <w:sz w:val="18"/>
                <w:szCs w:val="18"/>
                <w:lang w:val="en-GB" w:eastAsia="zh-CN"/>
              </w:rPr>
            </w:pPr>
            <w:r w:rsidRPr="00D112F4">
              <w:rPr>
                <w:color w:val="auto"/>
                <w:sz w:val="18"/>
                <w:szCs w:val="18"/>
                <w:lang w:val="en-GB" w:eastAsia="zh-CN"/>
              </w:rPr>
              <w:t>02/09/2020</w:t>
            </w:r>
          </w:p>
        </w:tc>
        <w:tc>
          <w:tcPr>
            <w:tcW w:w="7784" w:type="dxa"/>
            <w:vAlign w:val="center"/>
          </w:tcPr>
          <w:p w14:paraId="6DD54B73" w14:textId="5E01AFFA" w:rsidR="00CC0A3F" w:rsidRPr="00D112F4" w:rsidRDefault="00CC0A3F">
            <w:pPr>
              <w:spacing w:after="0"/>
              <w:jc w:val="both"/>
              <w:rPr>
                <w:color w:val="auto"/>
                <w:sz w:val="18"/>
                <w:szCs w:val="18"/>
                <w:lang w:val="en-GB" w:eastAsia="zh-CN"/>
              </w:rPr>
            </w:pPr>
            <w:r>
              <w:rPr>
                <w:color w:val="auto"/>
                <w:sz w:val="18"/>
                <w:szCs w:val="18"/>
                <w:lang w:val="en-GB" w:eastAsia="zh-CN"/>
              </w:rPr>
              <w:t xml:space="preserve">Start construction date for AWMS in </w:t>
            </w:r>
            <w:r w:rsidRPr="00DF330C">
              <w:rPr>
                <w:rFonts w:eastAsia="等线"/>
                <w:color w:val="000000"/>
                <w:sz w:val="18"/>
                <w:szCs w:val="18"/>
              </w:rPr>
              <w:t>Fenyi Caochang</w:t>
            </w:r>
            <w:r>
              <w:rPr>
                <w:rFonts w:eastAsia="等线"/>
                <w:color w:val="000000"/>
                <w:sz w:val="18"/>
                <w:szCs w:val="18"/>
              </w:rPr>
              <w:t>,</w:t>
            </w:r>
            <w:r w:rsidRPr="00DF330C">
              <w:rPr>
                <w:rFonts w:eastAsia="等线"/>
                <w:color w:val="000000"/>
                <w:sz w:val="18"/>
                <w:szCs w:val="18"/>
              </w:rPr>
              <w:t xml:space="preserve"> Dayu Fujiang</w:t>
            </w:r>
            <w:r>
              <w:rPr>
                <w:rFonts w:eastAsia="等线"/>
                <w:color w:val="000000"/>
                <w:sz w:val="18"/>
                <w:szCs w:val="18"/>
              </w:rPr>
              <w:t>,</w:t>
            </w:r>
            <w:r w:rsidRPr="00DF330C">
              <w:rPr>
                <w:rFonts w:eastAsia="等线"/>
                <w:color w:val="000000"/>
                <w:sz w:val="18"/>
                <w:szCs w:val="18"/>
              </w:rPr>
              <w:t xml:space="preserve"> Jinxi Zuofang</w:t>
            </w:r>
            <w:r>
              <w:rPr>
                <w:rFonts w:eastAsia="等线"/>
                <w:color w:val="000000"/>
                <w:sz w:val="18"/>
                <w:szCs w:val="18"/>
              </w:rPr>
              <w:t>,</w:t>
            </w:r>
            <w:r w:rsidRPr="00DF330C">
              <w:rPr>
                <w:rFonts w:eastAsia="等线"/>
                <w:color w:val="000000"/>
                <w:sz w:val="18"/>
                <w:szCs w:val="18"/>
              </w:rPr>
              <w:t xml:space="preserve"> Anyuan</w:t>
            </w:r>
            <w:r>
              <w:rPr>
                <w:rFonts w:eastAsia="等线"/>
                <w:color w:val="000000"/>
                <w:sz w:val="18"/>
                <w:szCs w:val="18"/>
              </w:rPr>
              <w:t xml:space="preserve"> and</w:t>
            </w:r>
            <w:r w:rsidRPr="00DF330C">
              <w:rPr>
                <w:rFonts w:eastAsia="等线"/>
                <w:color w:val="000000"/>
                <w:sz w:val="18"/>
                <w:szCs w:val="18"/>
              </w:rPr>
              <w:t xml:space="preserve"> Yushe swine farm</w:t>
            </w:r>
          </w:p>
        </w:tc>
      </w:tr>
      <w:tr w:rsidR="00CC0A3F" w14:paraId="247E379F" w14:textId="77777777">
        <w:tc>
          <w:tcPr>
            <w:tcW w:w="1838" w:type="dxa"/>
            <w:vAlign w:val="center"/>
          </w:tcPr>
          <w:p w14:paraId="0571F23D" w14:textId="2ABB7CA6" w:rsidR="00CC0A3F" w:rsidRPr="00D112F4" w:rsidRDefault="00CC0A3F">
            <w:pPr>
              <w:spacing w:after="0"/>
              <w:contextualSpacing w:val="0"/>
              <w:jc w:val="center"/>
              <w:rPr>
                <w:color w:val="auto"/>
                <w:sz w:val="18"/>
                <w:szCs w:val="18"/>
                <w:lang w:val="en-GB" w:eastAsia="zh-CN"/>
              </w:rPr>
            </w:pPr>
            <w:r w:rsidRPr="00D112F4">
              <w:rPr>
                <w:color w:val="auto"/>
                <w:sz w:val="18"/>
                <w:szCs w:val="18"/>
                <w:lang w:val="en-GB" w:eastAsia="zh-CN"/>
              </w:rPr>
              <w:t>0</w:t>
            </w:r>
            <w:r>
              <w:rPr>
                <w:color w:val="auto"/>
                <w:sz w:val="18"/>
                <w:szCs w:val="18"/>
                <w:lang w:val="en-GB" w:eastAsia="zh-CN"/>
              </w:rPr>
              <w:t>3</w:t>
            </w:r>
            <w:r w:rsidRPr="00D112F4">
              <w:rPr>
                <w:color w:val="auto"/>
                <w:sz w:val="18"/>
                <w:szCs w:val="18"/>
                <w:lang w:val="en-GB" w:eastAsia="zh-CN"/>
              </w:rPr>
              <w:t>/09/2020</w:t>
            </w:r>
          </w:p>
        </w:tc>
        <w:tc>
          <w:tcPr>
            <w:tcW w:w="7784" w:type="dxa"/>
            <w:vAlign w:val="center"/>
          </w:tcPr>
          <w:p w14:paraId="7F66C41B" w14:textId="1A82D827" w:rsidR="00CC0A3F" w:rsidRDefault="00CC0A3F">
            <w:pPr>
              <w:spacing w:after="0"/>
              <w:jc w:val="both"/>
              <w:rPr>
                <w:color w:val="auto"/>
                <w:sz w:val="18"/>
                <w:szCs w:val="18"/>
                <w:lang w:val="en-GB" w:eastAsia="zh-CN"/>
              </w:rPr>
            </w:pPr>
            <w:r>
              <w:rPr>
                <w:color w:val="auto"/>
                <w:sz w:val="18"/>
                <w:szCs w:val="18"/>
                <w:lang w:val="en-GB" w:eastAsia="zh-CN"/>
              </w:rPr>
              <w:t>Start construction date for AWMS in</w:t>
            </w:r>
            <w:r w:rsidRPr="00DF330C">
              <w:rPr>
                <w:rFonts w:eastAsia="等线"/>
                <w:color w:val="000000"/>
                <w:sz w:val="18"/>
                <w:szCs w:val="18"/>
              </w:rPr>
              <w:t xml:space="preserve"> Lijiadong</w:t>
            </w:r>
            <w:r>
              <w:rPr>
                <w:rFonts w:eastAsia="等线"/>
                <w:color w:val="000000"/>
                <w:sz w:val="18"/>
                <w:szCs w:val="18"/>
              </w:rPr>
              <w:t>,</w:t>
            </w:r>
            <w:r w:rsidRPr="00DF330C">
              <w:rPr>
                <w:rFonts w:eastAsia="等线"/>
                <w:color w:val="000000"/>
                <w:sz w:val="18"/>
                <w:szCs w:val="18"/>
              </w:rPr>
              <w:t xml:space="preserve"> Wuning</w:t>
            </w:r>
            <w:r>
              <w:rPr>
                <w:rFonts w:eastAsia="等线"/>
                <w:color w:val="000000"/>
                <w:sz w:val="18"/>
                <w:szCs w:val="18"/>
              </w:rPr>
              <w:t xml:space="preserve"> and </w:t>
            </w:r>
            <w:r w:rsidRPr="00DF330C">
              <w:rPr>
                <w:rFonts w:eastAsia="等线"/>
                <w:color w:val="000000"/>
                <w:sz w:val="18"/>
                <w:szCs w:val="18"/>
              </w:rPr>
              <w:t>WanZai LuoCheng swine farm</w:t>
            </w:r>
          </w:p>
        </w:tc>
      </w:tr>
      <w:tr w:rsidR="00CC0A3F" w14:paraId="44E7BFB5" w14:textId="77777777">
        <w:tc>
          <w:tcPr>
            <w:tcW w:w="1838" w:type="dxa"/>
            <w:vAlign w:val="center"/>
          </w:tcPr>
          <w:p w14:paraId="521F38B7" w14:textId="0E83542A" w:rsidR="00CC0A3F" w:rsidRPr="00D112F4" w:rsidRDefault="00CC0A3F">
            <w:pPr>
              <w:spacing w:after="0"/>
              <w:contextualSpacing w:val="0"/>
              <w:jc w:val="center"/>
              <w:rPr>
                <w:color w:val="auto"/>
                <w:sz w:val="18"/>
                <w:szCs w:val="18"/>
                <w:lang w:val="en-GB" w:eastAsia="zh-CN"/>
              </w:rPr>
            </w:pPr>
            <w:r w:rsidRPr="00D112F4">
              <w:rPr>
                <w:color w:val="auto"/>
                <w:sz w:val="18"/>
                <w:szCs w:val="18"/>
                <w:lang w:val="en-GB" w:eastAsia="zh-CN"/>
              </w:rPr>
              <w:t>0</w:t>
            </w:r>
            <w:r>
              <w:rPr>
                <w:color w:val="auto"/>
                <w:sz w:val="18"/>
                <w:szCs w:val="18"/>
                <w:lang w:val="en-GB" w:eastAsia="zh-CN"/>
              </w:rPr>
              <w:t>4</w:t>
            </w:r>
            <w:r w:rsidRPr="00D112F4">
              <w:rPr>
                <w:color w:val="auto"/>
                <w:sz w:val="18"/>
                <w:szCs w:val="18"/>
                <w:lang w:val="en-GB" w:eastAsia="zh-CN"/>
              </w:rPr>
              <w:t>/09/2020</w:t>
            </w:r>
          </w:p>
        </w:tc>
        <w:tc>
          <w:tcPr>
            <w:tcW w:w="7784" w:type="dxa"/>
            <w:vAlign w:val="center"/>
          </w:tcPr>
          <w:p w14:paraId="12CFB1E1" w14:textId="0F56D85C" w:rsidR="00CC0A3F" w:rsidRDefault="00DE536F">
            <w:pPr>
              <w:spacing w:after="0"/>
              <w:jc w:val="both"/>
              <w:rPr>
                <w:color w:val="auto"/>
                <w:sz w:val="18"/>
                <w:szCs w:val="18"/>
                <w:lang w:val="en-GB" w:eastAsia="zh-CN"/>
              </w:rPr>
            </w:pPr>
            <w:r>
              <w:rPr>
                <w:color w:val="auto"/>
                <w:sz w:val="18"/>
                <w:szCs w:val="18"/>
                <w:lang w:val="en-GB" w:eastAsia="zh-CN"/>
              </w:rPr>
              <w:t>Start construction date for AWMS in</w:t>
            </w:r>
            <w:r w:rsidRPr="00DF330C">
              <w:rPr>
                <w:rFonts w:eastAsia="等线"/>
                <w:color w:val="000000"/>
                <w:sz w:val="18"/>
                <w:szCs w:val="18"/>
              </w:rPr>
              <w:t xml:space="preserve"> Fengyang Bailutang</w:t>
            </w:r>
            <w:r>
              <w:rPr>
                <w:rFonts w:eastAsia="等线"/>
                <w:color w:val="000000"/>
                <w:sz w:val="18"/>
                <w:szCs w:val="18"/>
              </w:rPr>
              <w:t>,</w:t>
            </w:r>
            <w:r w:rsidRPr="00DF330C">
              <w:rPr>
                <w:rFonts w:eastAsia="等线"/>
                <w:color w:val="000000"/>
                <w:sz w:val="18"/>
                <w:szCs w:val="18"/>
              </w:rPr>
              <w:t xml:space="preserve"> Yongxin</w:t>
            </w:r>
            <w:r>
              <w:rPr>
                <w:rFonts w:eastAsia="等线"/>
                <w:color w:val="000000"/>
                <w:sz w:val="18"/>
                <w:szCs w:val="18"/>
              </w:rPr>
              <w:t xml:space="preserve"> and </w:t>
            </w:r>
            <w:r w:rsidRPr="00DF330C">
              <w:rPr>
                <w:rFonts w:eastAsia="等线"/>
                <w:color w:val="000000"/>
                <w:sz w:val="18"/>
                <w:szCs w:val="18"/>
              </w:rPr>
              <w:t>Shanggao Sixi</w:t>
            </w:r>
            <w:r>
              <w:rPr>
                <w:rFonts w:eastAsia="等线"/>
                <w:color w:val="000000"/>
                <w:sz w:val="18"/>
                <w:szCs w:val="18"/>
              </w:rPr>
              <w:t xml:space="preserve"> swine farm</w:t>
            </w:r>
          </w:p>
        </w:tc>
      </w:tr>
      <w:tr w:rsidR="00CC0A3F" w14:paraId="2BD5035E" w14:textId="77777777">
        <w:tc>
          <w:tcPr>
            <w:tcW w:w="1838" w:type="dxa"/>
            <w:vAlign w:val="center"/>
          </w:tcPr>
          <w:p w14:paraId="64B18636" w14:textId="0F39B4D7" w:rsidR="00CC0A3F" w:rsidRPr="00D112F4" w:rsidRDefault="00CC0A3F">
            <w:pPr>
              <w:spacing w:after="0"/>
              <w:contextualSpacing w:val="0"/>
              <w:jc w:val="center"/>
              <w:rPr>
                <w:color w:val="auto"/>
                <w:sz w:val="18"/>
                <w:szCs w:val="18"/>
                <w:lang w:val="en-GB" w:eastAsia="zh-CN"/>
              </w:rPr>
            </w:pPr>
            <w:r w:rsidRPr="00D112F4">
              <w:rPr>
                <w:color w:val="auto"/>
                <w:sz w:val="18"/>
                <w:szCs w:val="18"/>
                <w:lang w:val="en-GB" w:eastAsia="zh-CN"/>
              </w:rPr>
              <w:t>0</w:t>
            </w:r>
            <w:r>
              <w:rPr>
                <w:color w:val="auto"/>
                <w:sz w:val="18"/>
                <w:szCs w:val="18"/>
                <w:lang w:val="en-GB" w:eastAsia="zh-CN"/>
              </w:rPr>
              <w:t>5</w:t>
            </w:r>
            <w:r w:rsidRPr="00D112F4">
              <w:rPr>
                <w:color w:val="auto"/>
                <w:sz w:val="18"/>
                <w:szCs w:val="18"/>
                <w:lang w:val="en-GB" w:eastAsia="zh-CN"/>
              </w:rPr>
              <w:t>/09/2020</w:t>
            </w:r>
          </w:p>
        </w:tc>
        <w:tc>
          <w:tcPr>
            <w:tcW w:w="7784" w:type="dxa"/>
            <w:vAlign w:val="center"/>
          </w:tcPr>
          <w:p w14:paraId="0976C0F4" w14:textId="4724E95E" w:rsidR="00CC0A3F" w:rsidRDefault="00DE536F">
            <w:pPr>
              <w:spacing w:after="0"/>
              <w:jc w:val="both"/>
              <w:rPr>
                <w:color w:val="auto"/>
                <w:sz w:val="18"/>
                <w:szCs w:val="18"/>
                <w:lang w:val="en-GB" w:eastAsia="zh-CN"/>
              </w:rPr>
            </w:pPr>
            <w:r>
              <w:rPr>
                <w:color w:val="auto"/>
                <w:sz w:val="18"/>
                <w:szCs w:val="18"/>
                <w:lang w:val="en-GB" w:eastAsia="zh-CN"/>
              </w:rPr>
              <w:t>Start construction date for AWMS in</w:t>
            </w:r>
            <w:r w:rsidR="00524519" w:rsidRPr="00DF330C">
              <w:rPr>
                <w:rFonts w:eastAsia="等线"/>
                <w:color w:val="000000"/>
                <w:sz w:val="18"/>
                <w:szCs w:val="18"/>
              </w:rPr>
              <w:t xml:space="preserve"> Fenyi</w:t>
            </w:r>
            <w:r w:rsidR="00524519">
              <w:rPr>
                <w:rFonts w:eastAsia="等线"/>
                <w:color w:val="000000"/>
                <w:sz w:val="18"/>
                <w:szCs w:val="18"/>
              </w:rPr>
              <w:t>,</w:t>
            </w:r>
            <w:r w:rsidR="00524519" w:rsidRPr="00DF330C">
              <w:rPr>
                <w:rFonts w:eastAsia="等线"/>
                <w:color w:val="000000"/>
                <w:sz w:val="18"/>
                <w:szCs w:val="18"/>
              </w:rPr>
              <w:t xml:space="preserve"> Wanzai Sanxing</w:t>
            </w:r>
            <w:r w:rsidR="00524519">
              <w:rPr>
                <w:rFonts w:eastAsia="等线"/>
                <w:color w:val="000000"/>
                <w:sz w:val="18"/>
                <w:szCs w:val="18"/>
              </w:rPr>
              <w:t>,</w:t>
            </w:r>
            <w:r w:rsidR="00524519" w:rsidRPr="00DF330C">
              <w:rPr>
                <w:rFonts w:eastAsia="等线"/>
                <w:color w:val="000000"/>
                <w:sz w:val="18"/>
                <w:szCs w:val="18"/>
              </w:rPr>
              <w:t xml:space="preserve"> Zhangshu</w:t>
            </w:r>
            <w:r w:rsidR="00524519">
              <w:rPr>
                <w:rFonts w:eastAsia="等线"/>
                <w:color w:val="000000"/>
                <w:sz w:val="18"/>
                <w:szCs w:val="18"/>
              </w:rPr>
              <w:t xml:space="preserve"> and </w:t>
            </w:r>
            <w:r w:rsidR="00524519" w:rsidRPr="00DF330C">
              <w:rPr>
                <w:rFonts w:eastAsia="等线"/>
                <w:color w:val="000000"/>
                <w:sz w:val="18"/>
                <w:szCs w:val="18"/>
              </w:rPr>
              <w:t>Nanjing Gankeng</w:t>
            </w:r>
            <w:r w:rsidR="00524519">
              <w:rPr>
                <w:rFonts w:eastAsia="等线"/>
                <w:color w:val="000000"/>
                <w:sz w:val="18"/>
                <w:szCs w:val="18"/>
              </w:rPr>
              <w:t xml:space="preserve"> swine farm</w:t>
            </w:r>
          </w:p>
        </w:tc>
      </w:tr>
      <w:tr w:rsidR="00986599" w14:paraId="502496F9" w14:textId="77777777">
        <w:tc>
          <w:tcPr>
            <w:tcW w:w="1838" w:type="dxa"/>
            <w:vAlign w:val="center"/>
          </w:tcPr>
          <w:p w14:paraId="36021E8B" w14:textId="1EAF7586" w:rsidR="00986599" w:rsidRPr="00D112F4" w:rsidRDefault="009710F6">
            <w:pPr>
              <w:spacing w:after="0"/>
              <w:contextualSpacing w:val="0"/>
              <w:jc w:val="center"/>
              <w:rPr>
                <w:color w:val="auto"/>
                <w:sz w:val="18"/>
                <w:szCs w:val="18"/>
                <w:lang w:val="en-GB" w:eastAsia="zh-CN"/>
              </w:rPr>
            </w:pPr>
            <w:r>
              <w:rPr>
                <w:rFonts w:hint="eastAsia"/>
                <w:color w:val="auto"/>
                <w:sz w:val="18"/>
                <w:szCs w:val="18"/>
                <w:lang w:val="en-GB" w:eastAsia="zh-CN"/>
              </w:rPr>
              <w:t>2</w:t>
            </w:r>
            <w:r>
              <w:rPr>
                <w:color w:val="auto"/>
                <w:sz w:val="18"/>
                <w:szCs w:val="18"/>
                <w:lang w:val="en-GB" w:eastAsia="zh-CN"/>
              </w:rPr>
              <w:t>6/11/2020</w:t>
            </w:r>
          </w:p>
        </w:tc>
        <w:tc>
          <w:tcPr>
            <w:tcW w:w="7784" w:type="dxa"/>
            <w:vAlign w:val="center"/>
          </w:tcPr>
          <w:p w14:paraId="0A5A9576" w14:textId="73D2280C" w:rsidR="00986599" w:rsidRDefault="009710F6">
            <w:pPr>
              <w:spacing w:after="0"/>
              <w:jc w:val="both"/>
              <w:rPr>
                <w:color w:val="auto"/>
                <w:sz w:val="18"/>
                <w:szCs w:val="18"/>
                <w:lang w:val="en-GB" w:eastAsia="zh-CN"/>
              </w:rPr>
            </w:pPr>
            <w:r>
              <w:rPr>
                <w:color w:val="auto"/>
                <w:sz w:val="18"/>
                <w:szCs w:val="18"/>
                <w:lang w:val="en-GB" w:eastAsia="zh-CN"/>
              </w:rPr>
              <w:t xml:space="preserve">Finish construction and start commission date for AWMS in </w:t>
            </w:r>
            <w:r w:rsidRPr="00DF330C">
              <w:rPr>
                <w:rFonts w:eastAsia="等线"/>
                <w:color w:val="000000"/>
                <w:sz w:val="18"/>
                <w:szCs w:val="18"/>
              </w:rPr>
              <w:t>Anyuan swine farm</w:t>
            </w:r>
          </w:p>
        </w:tc>
      </w:tr>
      <w:tr w:rsidR="009710F6" w14:paraId="105903BA" w14:textId="77777777">
        <w:tc>
          <w:tcPr>
            <w:tcW w:w="1838" w:type="dxa"/>
            <w:vAlign w:val="center"/>
          </w:tcPr>
          <w:p w14:paraId="2D35AFB4" w14:textId="7A1A3964" w:rsidR="009710F6" w:rsidRDefault="009710F6">
            <w:pPr>
              <w:spacing w:after="0"/>
              <w:contextualSpacing w:val="0"/>
              <w:jc w:val="center"/>
              <w:rPr>
                <w:color w:val="auto"/>
                <w:sz w:val="18"/>
                <w:szCs w:val="18"/>
                <w:lang w:val="en-GB" w:eastAsia="zh-CN"/>
              </w:rPr>
            </w:pPr>
            <w:r>
              <w:rPr>
                <w:rFonts w:hint="eastAsia"/>
                <w:color w:val="auto"/>
                <w:sz w:val="18"/>
                <w:szCs w:val="18"/>
                <w:lang w:val="en-GB" w:eastAsia="zh-CN"/>
              </w:rPr>
              <w:t>2</w:t>
            </w:r>
            <w:r>
              <w:rPr>
                <w:color w:val="auto"/>
                <w:sz w:val="18"/>
                <w:szCs w:val="18"/>
                <w:lang w:val="en-GB" w:eastAsia="zh-CN"/>
              </w:rPr>
              <w:t>7/11/2020</w:t>
            </w:r>
          </w:p>
        </w:tc>
        <w:tc>
          <w:tcPr>
            <w:tcW w:w="7784" w:type="dxa"/>
            <w:vAlign w:val="center"/>
          </w:tcPr>
          <w:p w14:paraId="7FA24C60" w14:textId="5ADD94F4" w:rsidR="009710F6" w:rsidRDefault="009710F6">
            <w:pPr>
              <w:spacing w:after="0"/>
              <w:jc w:val="both"/>
              <w:rPr>
                <w:color w:val="auto"/>
                <w:sz w:val="18"/>
                <w:szCs w:val="18"/>
                <w:lang w:val="en-GB" w:eastAsia="zh-CN"/>
              </w:rPr>
            </w:pPr>
            <w:r>
              <w:rPr>
                <w:color w:val="auto"/>
                <w:sz w:val="18"/>
                <w:szCs w:val="18"/>
                <w:lang w:val="en-GB" w:eastAsia="zh-CN"/>
              </w:rPr>
              <w:t>Finish construction and start commission date for AWMS in</w:t>
            </w:r>
            <w:r w:rsidR="006F7109" w:rsidRPr="00DF330C">
              <w:rPr>
                <w:rFonts w:eastAsia="等线"/>
                <w:color w:val="000000"/>
                <w:sz w:val="18"/>
                <w:szCs w:val="18"/>
              </w:rPr>
              <w:t xml:space="preserve"> Jinxi Zuofang swine farm</w:t>
            </w:r>
          </w:p>
        </w:tc>
      </w:tr>
      <w:tr w:rsidR="009710F6" w14:paraId="7D0056C5" w14:textId="77777777">
        <w:tc>
          <w:tcPr>
            <w:tcW w:w="1838" w:type="dxa"/>
            <w:vAlign w:val="center"/>
          </w:tcPr>
          <w:p w14:paraId="1A83EF8B" w14:textId="0F68B2A3" w:rsidR="009710F6" w:rsidRDefault="009710F6">
            <w:pPr>
              <w:spacing w:after="0"/>
              <w:contextualSpacing w:val="0"/>
              <w:jc w:val="center"/>
              <w:rPr>
                <w:color w:val="auto"/>
                <w:sz w:val="18"/>
                <w:szCs w:val="18"/>
                <w:lang w:val="en-GB" w:eastAsia="zh-CN"/>
              </w:rPr>
            </w:pPr>
            <w:r>
              <w:rPr>
                <w:rFonts w:hint="eastAsia"/>
                <w:color w:val="auto"/>
                <w:sz w:val="18"/>
                <w:szCs w:val="18"/>
                <w:lang w:val="en-GB" w:eastAsia="zh-CN"/>
              </w:rPr>
              <w:t>2</w:t>
            </w:r>
            <w:r>
              <w:rPr>
                <w:color w:val="auto"/>
                <w:sz w:val="18"/>
                <w:szCs w:val="18"/>
                <w:lang w:val="en-GB" w:eastAsia="zh-CN"/>
              </w:rPr>
              <w:t>8/11/2020</w:t>
            </w:r>
          </w:p>
        </w:tc>
        <w:tc>
          <w:tcPr>
            <w:tcW w:w="7784" w:type="dxa"/>
            <w:vAlign w:val="center"/>
          </w:tcPr>
          <w:p w14:paraId="52896BFB" w14:textId="2A9B1EAE" w:rsidR="009710F6" w:rsidRDefault="009710F6">
            <w:pPr>
              <w:spacing w:after="0"/>
              <w:jc w:val="both"/>
              <w:rPr>
                <w:color w:val="auto"/>
                <w:sz w:val="18"/>
                <w:szCs w:val="18"/>
                <w:lang w:val="en-GB" w:eastAsia="zh-CN"/>
              </w:rPr>
            </w:pPr>
            <w:r>
              <w:rPr>
                <w:color w:val="auto"/>
                <w:sz w:val="18"/>
                <w:szCs w:val="18"/>
                <w:lang w:val="en-GB" w:eastAsia="zh-CN"/>
              </w:rPr>
              <w:t>Finish construction and start commission date for AWMS in</w:t>
            </w:r>
            <w:r w:rsidR="006F7109" w:rsidRPr="00DF330C">
              <w:rPr>
                <w:rFonts w:eastAsia="等线"/>
                <w:color w:val="000000"/>
                <w:sz w:val="18"/>
                <w:szCs w:val="18"/>
              </w:rPr>
              <w:t xml:space="preserve"> Fenyi Caochang</w:t>
            </w:r>
            <w:r w:rsidR="006F7109">
              <w:rPr>
                <w:rFonts w:eastAsia="等线"/>
                <w:color w:val="000000"/>
                <w:sz w:val="18"/>
                <w:szCs w:val="18"/>
              </w:rPr>
              <w:t>,</w:t>
            </w:r>
            <w:r w:rsidR="006F7109" w:rsidRPr="00DF330C">
              <w:rPr>
                <w:rFonts w:eastAsia="等线"/>
                <w:color w:val="000000"/>
                <w:sz w:val="18"/>
                <w:szCs w:val="18"/>
              </w:rPr>
              <w:t xml:space="preserve"> Dayu Fujiang</w:t>
            </w:r>
            <w:r w:rsidR="006F7109">
              <w:rPr>
                <w:rFonts w:eastAsia="等线"/>
                <w:color w:val="000000"/>
                <w:sz w:val="18"/>
                <w:szCs w:val="18"/>
              </w:rPr>
              <w:t xml:space="preserve"> and </w:t>
            </w:r>
            <w:r w:rsidR="006F7109" w:rsidRPr="00DF330C">
              <w:rPr>
                <w:rFonts w:eastAsia="等线"/>
                <w:color w:val="000000"/>
                <w:sz w:val="18"/>
                <w:szCs w:val="18"/>
              </w:rPr>
              <w:t>Yushe swine farm</w:t>
            </w:r>
          </w:p>
        </w:tc>
      </w:tr>
      <w:tr w:rsidR="009710F6" w14:paraId="10556F9F" w14:textId="77777777">
        <w:tc>
          <w:tcPr>
            <w:tcW w:w="1838" w:type="dxa"/>
            <w:vAlign w:val="center"/>
          </w:tcPr>
          <w:p w14:paraId="63050EEC" w14:textId="341303EC" w:rsidR="009710F6" w:rsidRDefault="009710F6">
            <w:pPr>
              <w:spacing w:after="0"/>
              <w:contextualSpacing w:val="0"/>
              <w:jc w:val="center"/>
              <w:rPr>
                <w:color w:val="auto"/>
                <w:sz w:val="18"/>
                <w:szCs w:val="18"/>
                <w:lang w:val="en-GB" w:eastAsia="zh-CN"/>
              </w:rPr>
            </w:pPr>
            <w:r>
              <w:rPr>
                <w:rFonts w:hint="eastAsia"/>
                <w:color w:val="auto"/>
                <w:sz w:val="18"/>
                <w:szCs w:val="18"/>
                <w:lang w:val="en-GB" w:eastAsia="zh-CN"/>
              </w:rPr>
              <w:t>2</w:t>
            </w:r>
            <w:r>
              <w:rPr>
                <w:color w:val="auto"/>
                <w:sz w:val="18"/>
                <w:szCs w:val="18"/>
                <w:lang w:val="en-GB" w:eastAsia="zh-CN"/>
              </w:rPr>
              <w:t>9/11/2020</w:t>
            </w:r>
          </w:p>
        </w:tc>
        <w:tc>
          <w:tcPr>
            <w:tcW w:w="7784" w:type="dxa"/>
            <w:vAlign w:val="center"/>
          </w:tcPr>
          <w:p w14:paraId="541A4EFF" w14:textId="154A7732" w:rsidR="009710F6" w:rsidRDefault="009710F6">
            <w:pPr>
              <w:spacing w:after="0"/>
              <w:jc w:val="both"/>
              <w:rPr>
                <w:color w:val="auto"/>
                <w:sz w:val="18"/>
                <w:szCs w:val="18"/>
                <w:lang w:val="en-GB" w:eastAsia="zh-CN"/>
              </w:rPr>
            </w:pPr>
            <w:r>
              <w:rPr>
                <w:color w:val="auto"/>
                <w:sz w:val="18"/>
                <w:szCs w:val="18"/>
                <w:lang w:val="en-GB" w:eastAsia="zh-CN"/>
              </w:rPr>
              <w:t>Finish construction and start commission date for AWMS in</w:t>
            </w:r>
            <w:r w:rsidR="006F7109" w:rsidRPr="00DF330C">
              <w:rPr>
                <w:rFonts w:eastAsia="等线"/>
                <w:color w:val="000000"/>
                <w:sz w:val="18"/>
                <w:szCs w:val="18"/>
              </w:rPr>
              <w:t xml:space="preserve"> Lijiadong</w:t>
            </w:r>
            <w:r w:rsidR="006F7109">
              <w:rPr>
                <w:rFonts w:eastAsia="等线"/>
                <w:color w:val="000000"/>
                <w:sz w:val="18"/>
                <w:szCs w:val="18"/>
              </w:rPr>
              <w:t>,</w:t>
            </w:r>
            <w:r w:rsidR="006F7109" w:rsidRPr="00DF330C">
              <w:rPr>
                <w:rFonts w:eastAsia="等线"/>
                <w:color w:val="000000"/>
                <w:sz w:val="18"/>
                <w:szCs w:val="18"/>
              </w:rPr>
              <w:t xml:space="preserve"> Wuning</w:t>
            </w:r>
            <w:r w:rsidR="006F7109">
              <w:rPr>
                <w:rFonts w:eastAsia="等线"/>
                <w:color w:val="000000"/>
                <w:sz w:val="18"/>
                <w:szCs w:val="18"/>
              </w:rPr>
              <w:t xml:space="preserve"> and </w:t>
            </w:r>
            <w:r w:rsidR="006F7109" w:rsidRPr="00DF330C">
              <w:rPr>
                <w:rFonts w:eastAsia="等线"/>
                <w:color w:val="000000"/>
                <w:sz w:val="18"/>
                <w:szCs w:val="18"/>
              </w:rPr>
              <w:t xml:space="preserve"> WanZai LuoCheng</w:t>
            </w:r>
            <w:r w:rsidR="006F7109">
              <w:rPr>
                <w:rFonts w:eastAsia="等线"/>
                <w:color w:val="000000"/>
                <w:sz w:val="18"/>
                <w:szCs w:val="18"/>
              </w:rPr>
              <w:t xml:space="preserve"> swine farm</w:t>
            </w:r>
          </w:p>
        </w:tc>
      </w:tr>
      <w:tr w:rsidR="009710F6" w14:paraId="3FC8D709" w14:textId="77777777">
        <w:tc>
          <w:tcPr>
            <w:tcW w:w="1838" w:type="dxa"/>
            <w:vAlign w:val="center"/>
          </w:tcPr>
          <w:p w14:paraId="5B622268" w14:textId="0292906B" w:rsidR="009710F6" w:rsidRDefault="009710F6">
            <w:pPr>
              <w:spacing w:after="0"/>
              <w:contextualSpacing w:val="0"/>
              <w:jc w:val="center"/>
              <w:rPr>
                <w:color w:val="auto"/>
                <w:sz w:val="18"/>
                <w:szCs w:val="18"/>
                <w:lang w:val="en-GB" w:eastAsia="zh-CN"/>
              </w:rPr>
            </w:pPr>
            <w:r>
              <w:rPr>
                <w:color w:val="auto"/>
                <w:sz w:val="18"/>
                <w:szCs w:val="18"/>
                <w:lang w:val="en-GB" w:eastAsia="zh-CN"/>
              </w:rPr>
              <w:t>30/11/2020</w:t>
            </w:r>
          </w:p>
        </w:tc>
        <w:tc>
          <w:tcPr>
            <w:tcW w:w="7784" w:type="dxa"/>
            <w:vAlign w:val="center"/>
          </w:tcPr>
          <w:p w14:paraId="5ECED4DC" w14:textId="6D7A2032" w:rsidR="009710F6" w:rsidRDefault="009710F6">
            <w:pPr>
              <w:spacing w:after="0"/>
              <w:jc w:val="both"/>
              <w:rPr>
                <w:color w:val="auto"/>
                <w:sz w:val="18"/>
                <w:szCs w:val="18"/>
                <w:lang w:val="en-GB" w:eastAsia="zh-CN"/>
              </w:rPr>
            </w:pPr>
            <w:r>
              <w:rPr>
                <w:color w:val="auto"/>
                <w:sz w:val="18"/>
                <w:szCs w:val="18"/>
                <w:lang w:val="en-GB" w:eastAsia="zh-CN"/>
              </w:rPr>
              <w:t>Finish construction and start commission date for AWMS in</w:t>
            </w:r>
            <w:r w:rsidR="006F7109" w:rsidRPr="00DF330C">
              <w:rPr>
                <w:rFonts w:eastAsia="等线"/>
                <w:color w:val="000000"/>
                <w:sz w:val="18"/>
                <w:szCs w:val="18"/>
              </w:rPr>
              <w:t xml:space="preserve"> Fengyang Bailutang</w:t>
            </w:r>
            <w:r w:rsidR="006F7109">
              <w:rPr>
                <w:rFonts w:eastAsia="等线"/>
                <w:color w:val="000000"/>
                <w:sz w:val="18"/>
                <w:szCs w:val="18"/>
              </w:rPr>
              <w:t>,</w:t>
            </w:r>
            <w:r w:rsidR="006F7109" w:rsidRPr="00DF330C">
              <w:rPr>
                <w:rFonts w:eastAsia="等线"/>
                <w:color w:val="000000"/>
                <w:sz w:val="18"/>
                <w:szCs w:val="18"/>
              </w:rPr>
              <w:t xml:space="preserve"> Yongxin</w:t>
            </w:r>
            <w:r w:rsidR="006F7109">
              <w:rPr>
                <w:rFonts w:eastAsia="等线"/>
                <w:color w:val="000000"/>
                <w:sz w:val="18"/>
                <w:szCs w:val="18"/>
              </w:rPr>
              <w:t xml:space="preserve"> and </w:t>
            </w:r>
            <w:r w:rsidR="006F7109" w:rsidRPr="00DF330C">
              <w:rPr>
                <w:rFonts w:eastAsia="等线"/>
                <w:color w:val="000000"/>
                <w:sz w:val="18"/>
                <w:szCs w:val="18"/>
              </w:rPr>
              <w:t>Shanggao Sixi</w:t>
            </w:r>
            <w:r w:rsidR="006F7109">
              <w:rPr>
                <w:rFonts w:eastAsia="等线"/>
                <w:color w:val="000000"/>
                <w:sz w:val="18"/>
                <w:szCs w:val="18"/>
              </w:rPr>
              <w:t xml:space="preserve"> swine farm</w:t>
            </w:r>
          </w:p>
        </w:tc>
      </w:tr>
      <w:tr w:rsidR="009710F6" w14:paraId="6BC62D17" w14:textId="77777777">
        <w:tc>
          <w:tcPr>
            <w:tcW w:w="1838" w:type="dxa"/>
            <w:vAlign w:val="center"/>
          </w:tcPr>
          <w:p w14:paraId="33C3C277" w14:textId="2E3AB624" w:rsidR="009710F6" w:rsidRDefault="009710F6">
            <w:pPr>
              <w:spacing w:after="0"/>
              <w:contextualSpacing w:val="0"/>
              <w:jc w:val="center"/>
              <w:rPr>
                <w:color w:val="auto"/>
                <w:sz w:val="18"/>
                <w:szCs w:val="18"/>
                <w:lang w:val="en-GB" w:eastAsia="zh-CN"/>
              </w:rPr>
            </w:pPr>
            <w:r>
              <w:rPr>
                <w:rFonts w:hint="eastAsia"/>
                <w:color w:val="auto"/>
                <w:sz w:val="18"/>
                <w:szCs w:val="18"/>
                <w:lang w:val="en-GB" w:eastAsia="zh-CN"/>
              </w:rPr>
              <w:lastRenderedPageBreak/>
              <w:t>0</w:t>
            </w:r>
            <w:r>
              <w:rPr>
                <w:color w:val="auto"/>
                <w:sz w:val="18"/>
                <w:szCs w:val="18"/>
                <w:lang w:val="en-GB" w:eastAsia="zh-CN"/>
              </w:rPr>
              <w:t>1/12/2020</w:t>
            </w:r>
          </w:p>
        </w:tc>
        <w:tc>
          <w:tcPr>
            <w:tcW w:w="7784" w:type="dxa"/>
            <w:vAlign w:val="center"/>
          </w:tcPr>
          <w:p w14:paraId="780826D2" w14:textId="0B90D7EC" w:rsidR="009710F6" w:rsidRDefault="009710F6">
            <w:pPr>
              <w:spacing w:after="0"/>
              <w:jc w:val="both"/>
              <w:rPr>
                <w:color w:val="auto"/>
                <w:sz w:val="18"/>
                <w:szCs w:val="18"/>
                <w:lang w:val="en-GB" w:eastAsia="zh-CN"/>
              </w:rPr>
            </w:pPr>
            <w:r>
              <w:rPr>
                <w:color w:val="auto"/>
                <w:sz w:val="18"/>
                <w:szCs w:val="18"/>
                <w:lang w:val="en-GB" w:eastAsia="zh-CN"/>
              </w:rPr>
              <w:t>Finish construction and start commission date for AWMS in</w:t>
            </w:r>
            <w:r w:rsidR="006F7109" w:rsidRPr="00DF330C">
              <w:rPr>
                <w:rFonts w:eastAsia="等线"/>
                <w:color w:val="000000"/>
                <w:sz w:val="18"/>
                <w:szCs w:val="18"/>
              </w:rPr>
              <w:t xml:space="preserve"> Fenyi</w:t>
            </w:r>
            <w:r w:rsidR="006F7109">
              <w:rPr>
                <w:rFonts w:eastAsia="等线"/>
                <w:color w:val="000000"/>
                <w:sz w:val="18"/>
                <w:szCs w:val="18"/>
              </w:rPr>
              <w:t>,</w:t>
            </w:r>
            <w:r w:rsidR="006F7109" w:rsidRPr="00DF330C">
              <w:rPr>
                <w:rFonts w:eastAsia="等线"/>
                <w:color w:val="000000"/>
                <w:sz w:val="18"/>
                <w:szCs w:val="18"/>
              </w:rPr>
              <w:t xml:space="preserve"> Wanzai Sanxing</w:t>
            </w:r>
            <w:r w:rsidR="006F7109">
              <w:rPr>
                <w:rFonts w:eastAsia="等线"/>
                <w:color w:val="000000"/>
                <w:sz w:val="18"/>
                <w:szCs w:val="18"/>
              </w:rPr>
              <w:t>,</w:t>
            </w:r>
            <w:r w:rsidR="006F7109" w:rsidRPr="00DF330C">
              <w:rPr>
                <w:rFonts w:eastAsia="等线"/>
                <w:color w:val="000000"/>
                <w:sz w:val="18"/>
                <w:szCs w:val="18"/>
              </w:rPr>
              <w:t xml:space="preserve"> Zhangshu</w:t>
            </w:r>
            <w:r w:rsidR="006F7109">
              <w:rPr>
                <w:rFonts w:eastAsia="等线"/>
                <w:color w:val="000000"/>
                <w:sz w:val="18"/>
                <w:szCs w:val="18"/>
              </w:rPr>
              <w:t xml:space="preserve"> and </w:t>
            </w:r>
            <w:r w:rsidR="006F7109" w:rsidRPr="00DF330C">
              <w:rPr>
                <w:rFonts w:eastAsia="等线"/>
                <w:color w:val="000000"/>
                <w:sz w:val="18"/>
                <w:szCs w:val="18"/>
              </w:rPr>
              <w:t>Nanjing Gankeng swine farm</w:t>
            </w:r>
          </w:p>
        </w:tc>
      </w:tr>
      <w:tr w:rsidR="00466A1C" w14:paraId="4658EAEB" w14:textId="77777777">
        <w:tc>
          <w:tcPr>
            <w:tcW w:w="1838" w:type="dxa"/>
            <w:vAlign w:val="center"/>
          </w:tcPr>
          <w:p w14:paraId="21985CDC" w14:textId="77777777" w:rsidR="00466A1C" w:rsidRDefault="00962345">
            <w:pPr>
              <w:spacing w:after="0"/>
              <w:contextualSpacing w:val="0"/>
              <w:jc w:val="center"/>
              <w:rPr>
                <w:color w:val="auto"/>
                <w:sz w:val="18"/>
                <w:szCs w:val="18"/>
                <w:lang w:val="en-GB" w:eastAsia="zh-CN"/>
              </w:rPr>
            </w:pPr>
            <w:r>
              <w:rPr>
                <w:color w:val="auto"/>
                <w:sz w:val="18"/>
                <w:szCs w:val="18"/>
                <w:lang w:val="en-GB"/>
              </w:rPr>
              <w:t>13/11/2020</w:t>
            </w:r>
          </w:p>
        </w:tc>
        <w:tc>
          <w:tcPr>
            <w:tcW w:w="7784" w:type="dxa"/>
            <w:vAlign w:val="center"/>
          </w:tcPr>
          <w:p w14:paraId="6D2F3032" w14:textId="77777777" w:rsidR="00466A1C" w:rsidRDefault="00962345">
            <w:pPr>
              <w:spacing w:after="0"/>
              <w:jc w:val="both"/>
              <w:rPr>
                <w:color w:val="auto"/>
                <w:sz w:val="18"/>
                <w:szCs w:val="18"/>
                <w:lang w:val="en-GB" w:eastAsia="zh-CN"/>
              </w:rPr>
            </w:pPr>
            <w:r>
              <w:rPr>
                <w:color w:val="auto"/>
                <w:sz w:val="18"/>
                <w:szCs w:val="18"/>
                <w:lang w:val="en-GB"/>
              </w:rPr>
              <w:t>Training for the employees</w:t>
            </w:r>
          </w:p>
        </w:tc>
      </w:tr>
      <w:tr w:rsidR="00466A1C" w14:paraId="662D53FF" w14:textId="77777777">
        <w:tc>
          <w:tcPr>
            <w:tcW w:w="1838" w:type="dxa"/>
            <w:vAlign w:val="center"/>
          </w:tcPr>
          <w:p w14:paraId="5C3923D8" w14:textId="77777777" w:rsidR="00466A1C" w:rsidRPr="00D112F4" w:rsidRDefault="00962345">
            <w:pPr>
              <w:spacing w:after="0"/>
              <w:contextualSpacing w:val="0"/>
              <w:jc w:val="center"/>
              <w:rPr>
                <w:color w:val="auto"/>
                <w:sz w:val="18"/>
                <w:szCs w:val="18"/>
                <w:lang w:val="en-GB" w:eastAsia="zh-CN"/>
              </w:rPr>
            </w:pPr>
            <w:r w:rsidRPr="00D112F4">
              <w:rPr>
                <w:color w:val="auto"/>
                <w:sz w:val="18"/>
                <w:szCs w:val="18"/>
                <w:lang w:val="en-GB" w:eastAsia="zh-CN"/>
              </w:rPr>
              <w:t>07/12/2020</w:t>
            </w:r>
          </w:p>
        </w:tc>
        <w:tc>
          <w:tcPr>
            <w:tcW w:w="7784" w:type="dxa"/>
            <w:vAlign w:val="center"/>
          </w:tcPr>
          <w:p w14:paraId="1720F395" w14:textId="5194EE12" w:rsidR="00466A1C" w:rsidRPr="00D112F4" w:rsidRDefault="00962345">
            <w:pPr>
              <w:spacing w:after="0"/>
              <w:jc w:val="both"/>
              <w:rPr>
                <w:color w:val="auto"/>
                <w:sz w:val="18"/>
                <w:szCs w:val="18"/>
                <w:lang w:val="en-GB" w:eastAsia="zh-CN"/>
              </w:rPr>
            </w:pPr>
            <w:r w:rsidRPr="00D112F4">
              <w:rPr>
                <w:color w:val="auto"/>
                <w:sz w:val="18"/>
                <w:szCs w:val="18"/>
                <w:lang w:val="en-GB" w:eastAsia="zh-CN"/>
              </w:rPr>
              <w:t xml:space="preserve">The date of all the 15 AWMSs put into </w:t>
            </w:r>
            <w:r w:rsidR="00F327FA">
              <w:rPr>
                <w:color w:val="auto"/>
                <w:sz w:val="18"/>
                <w:szCs w:val="18"/>
                <w:lang w:val="en-GB" w:eastAsia="zh-CN"/>
              </w:rPr>
              <w:t xml:space="preserve">formal </w:t>
            </w:r>
            <w:r w:rsidRPr="00D112F4">
              <w:rPr>
                <w:color w:val="auto"/>
                <w:sz w:val="18"/>
                <w:szCs w:val="18"/>
                <w:lang w:val="en-GB" w:eastAsia="zh-CN"/>
              </w:rPr>
              <w:t>operation</w:t>
            </w:r>
          </w:p>
        </w:tc>
      </w:tr>
      <w:tr w:rsidR="00466A1C" w14:paraId="35B06B4D" w14:textId="77777777">
        <w:tc>
          <w:tcPr>
            <w:tcW w:w="1838" w:type="dxa"/>
            <w:vAlign w:val="center"/>
          </w:tcPr>
          <w:p w14:paraId="73FC58AB" w14:textId="5BC375AB" w:rsidR="00466A1C" w:rsidRPr="00D112F4" w:rsidRDefault="00962345">
            <w:pPr>
              <w:spacing w:after="0"/>
              <w:contextualSpacing w:val="0"/>
              <w:jc w:val="center"/>
              <w:rPr>
                <w:color w:val="auto"/>
                <w:sz w:val="18"/>
                <w:szCs w:val="18"/>
                <w:lang w:val="en-GB" w:eastAsia="zh-CN"/>
              </w:rPr>
            </w:pPr>
            <w:r w:rsidRPr="00D112F4">
              <w:rPr>
                <w:color w:val="auto"/>
                <w:sz w:val="18"/>
                <w:szCs w:val="18"/>
                <w:lang w:val="en-GB" w:eastAsia="zh-CN"/>
              </w:rPr>
              <w:t>30/08/2021</w:t>
            </w:r>
          </w:p>
        </w:tc>
        <w:tc>
          <w:tcPr>
            <w:tcW w:w="7784" w:type="dxa"/>
            <w:vAlign w:val="center"/>
          </w:tcPr>
          <w:p w14:paraId="32E27BB4" w14:textId="77777777" w:rsidR="00466A1C" w:rsidRPr="00D112F4" w:rsidRDefault="00962345">
            <w:pPr>
              <w:spacing w:after="0"/>
              <w:jc w:val="both"/>
              <w:rPr>
                <w:color w:val="auto"/>
                <w:sz w:val="18"/>
                <w:szCs w:val="18"/>
                <w:lang w:val="en-GB" w:eastAsia="zh-CN"/>
              </w:rPr>
            </w:pPr>
            <w:r w:rsidRPr="00D112F4">
              <w:rPr>
                <w:color w:val="auto"/>
                <w:sz w:val="18"/>
                <w:szCs w:val="18"/>
                <w:lang w:val="en-GB" w:eastAsia="zh-CN"/>
              </w:rPr>
              <w:t>The first submission date to GS</w:t>
            </w:r>
          </w:p>
        </w:tc>
      </w:tr>
      <w:tr w:rsidR="00466A1C" w14:paraId="71C700B4" w14:textId="77777777">
        <w:tc>
          <w:tcPr>
            <w:tcW w:w="1838" w:type="dxa"/>
            <w:vAlign w:val="center"/>
          </w:tcPr>
          <w:p w14:paraId="4C114AAE" w14:textId="77777777" w:rsidR="00466A1C" w:rsidRDefault="00962345">
            <w:pPr>
              <w:spacing w:after="0"/>
              <w:contextualSpacing w:val="0"/>
              <w:jc w:val="center"/>
              <w:rPr>
                <w:color w:val="auto"/>
                <w:sz w:val="18"/>
                <w:szCs w:val="18"/>
                <w:lang w:val="en-GB" w:eastAsia="zh-CN"/>
              </w:rPr>
            </w:pPr>
            <w:r>
              <w:rPr>
                <w:color w:val="auto"/>
                <w:sz w:val="18"/>
                <w:szCs w:val="18"/>
                <w:lang w:val="en-GB" w:eastAsia="zh-CN"/>
              </w:rPr>
              <w:t>13/10/2021</w:t>
            </w:r>
          </w:p>
        </w:tc>
        <w:tc>
          <w:tcPr>
            <w:tcW w:w="7784" w:type="dxa"/>
            <w:vAlign w:val="center"/>
          </w:tcPr>
          <w:p w14:paraId="4E6AC9A8" w14:textId="77777777" w:rsidR="00466A1C" w:rsidRDefault="00962345">
            <w:pPr>
              <w:spacing w:after="0"/>
              <w:jc w:val="both"/>
              <w:rPr>
                <w:color w:val="auto"/>
                <w:sz w:val="18"/>
                <w:szCs w:val="18"/>
                <w:lang w:val="en-GB" w:eastAsia="zh-CN"/>
              </w:rPr>
            </w:pPr>
            <w:r w:rsidRPr="00D112F4">
              <w:rPr>
                <w:color w:val="auto"/>
                <w:sz w:val="18"/>
                <w:szCs w:val="18"/>
                <w:lang w:val="en-GB" w:eastAsia="zh-CN"/>
              </w:rPr>
              <w:t>The date of stakeholder consultation physical meeting</w:t>
            </w:r>
          </w:p>
        </w:tc>
      </w:tr>
    </w:tbl>
    <w:p w14:paraId="7A72EEF3" w14:textId="77777777" w:rsidR="00466A1C" w:rsidRDefault="00466A1C">
      <w:pPr>
        <w:spacing w:after="0"/>
        <w:contextualSpacing w:val="0"/>
        <w:jc w:val="both"/>
        <w:rPr>
          <w:color w:val="auto"/>
          <w:sz w:val="20"/>
          <w:szCs w:val="20"/>
        </w:rPr>
      </w:pPr>
    </w:p>
    <w:p w14:paraId="2645E055" w14:textId="77777777" w:rsidR="00466A1C" w:rsidRDefault="00962345">
      <w:pPr>
        <w:pStyle w:val="6"/>
        <w:rPr>
          <w:color w:val="auto"/>
          <w:sz w:val="20"/>
          <w:szCs w:val="20"/>
        </w:rPr>
      </w:pPr>
      <w:r>
        <w:rPr>
          <w:color w:val="auto"/>
          <w:sz w:val="20"/>
          <w:szCs w:val="20"/>
        </w:rPr>
        <w:t>B.5.2 Ongoing Financial Need</w:t>
      </w:r>
    </w:p>
    <w:p w14:paraId="61BBE0B0" w14:textId="77777777" w:rsidR="00466A1C" w:rsidRDefault="00962345">
      <w:pPr>
        <w:pStyle w:val="Default"/>
        <w:spacing w:line="360" w:lineRule="auto"/>
        <w:rPr>
          <w:rFonts w:cs="Times New Roman (Body CS)"/>
          <w:color w:val="auto"/>
          <w:sz w:val="20"/>
          <w:szCs w:val="20"/>
        </w:rPr>
      </w:pPr>
      <w:r>
        <w:rPr>
          <w:color w:val="auto"/>
          <w:sz w:val="20"/>
          <w:szCs w:val="20"/>
        </w:rPr>
        <w:t xml:space="preserve">&gt;&gt; </w:t>
      </w:r>
    </w:p>
    <w:p w14:paraId="7FA7A889" w14:textId="7B315CE4" w:rsidR="00466A1C" w:rsidRDefault="00962345">
      <w:pPr>
        <w:spacing w:after="0" w:line="312" w:lineRule="auto"/>
        <w:contextualSpacing w:val="0"/>
        <w:jc w:val="both"/>
        <w:rPr>
          <w:color w:val="auto"/>
          <w:sz w:val="20"/>
          <w:szCs w:val="20"/>
        </w:rPr>
      </w:pPr>
      <w:r>
        <w:rPr>
          <w:color w:val="auto"/>
          <w:sz w:val="20"/>
          <w:szCs w:val="20"/>
        </w:rPr>
        <w:t>According to the results of investment analysis described in section B.4, IRR without carbon revenue of the project is 6.21%, which is lower than 9.5% benchmark of construction project for animal industry. The project can apply for carbon credits under GS project, the IRR can reach to 9.60% with carbon revenue. Therefore, the revenue from Gold Standard certification is material to the ongoing sustainability of the project.</w:t>
      </w:r>
    </w:p>
    <w:p w14:paraId="5DF97F7C" w14:textId="77777777" w:rsidR="00466A1C" w:rsidRDefault="00466A1C">
      <w:pPr>
        <w:spacing w:after="0" w:line="312" w:lineRule="auto"/>
        <w:contextualSpacing w:val="0"/>
        <w:jc w:val="both"/>
        <w:rPr>
          <w:color w:val="auto"/>
          <w:sz w:val="20"/>
          <w:szCs w:val="20"/>
        </w:rPr>
      </w:pPr>
    </w:p>
    <w:p w14:paraId="479CB1A8" w14:textId="77777777" w:rsidR="00466A1C" w:rsidRDefault="00962345">
      <w:pPr>
        <w:spacing w:after="0"/>
        <w:contextualSpacing w:val="0"/>
        <w:jc w:val="both"/>
        <w:rPr>
          <w:b/>
          <w:bCs/>
          <w:color w:val="auto"/>
          <w:sz w:val="20"/>
          <w:szCs w:val="20"/>
        </w:rPr>
      </w:pPr>
      <w:r>
        <w:rPr>
          <w:b/>
          <w:bCs/>
          <w:color w:val="auto"/>
          <w:sz w:val="20"/>
          <w:szCs w:val="20"/>
        </w:rPr>
        <w:t xml:space="preserve">Conclusion of the assessment and demonstration of additionality </w:t>
      </w:r>
    </w:p>
    <w:p w14:paraId="61584C4D" w14:textId="77777777" w:rsidR="00466A1C" w:rsidRDefault="00466A1C">
      <w:pPr>
        <w:spacing w:after="0"/>
        <w:contextualSpacing w:val="0"/>
        <w:jc w:val="both"/>
        <w:rPr>
          <w:color w:val="auto"/>
          <w:sz w:val="20"/>
          <w:szCs w:val="20"/>
        </w:rPr>
      </w:pPr>
    </w:p>
    <w:p w14:paraId="137410C0" w14:textId="77777777" w:rsidR="00466A1C" w:rsidRDefault="00962345" w:rsidP="00D112F4">
      <w:pPr>
        <w:spacing w:after="0" w:line="312" w:lineRule="auto"/>
        <w:contextualSpacing w:val="0"/>
        <w:jc w:val="both"/>
        <w:rPr>
          <w:color w:val="auto"/>
          <w:sz w:val="20"/>
          <w:szCs w:val="20"/>
        </w:rPr>
      </w:pPr>
      <w:r>
        <w:rPr>
          <w:color w:val="auto"/>
          <w:sz w:val="20"/>
          <w:szCs w:val="20"/>
        </w:rPr>
        <w:t>To summarize, “the Project is undertaken without being registered as a GS project activity” is not financially attractive to investors, thus it is not feasible. Being registered as a GS project, the VERs revenues can alleviate the identified barriers, therefore the proposed project is additional.</w:t>
      </w:r>
    </w:p>
    <w:p w14:paraId="66B34301" w14:textId="77777777" w:rsidR="00466A1C" w:rsidRDefault="00466A1C" w:rsidP="00D112F4">
      <w:pPr>
        <w:spacing w:after="0" w:line="312" w:lineRule="auto"/>
        <w:contextualSpacing w:val="0"/>
        <w:jc w:val="both"/>
        <w:rPr>
          <w:color w:val="auto"/>
          <w:sz w:val="20"/>
          <w:szCs w:val="20"/>
        </w:rPr>
      </w:pPr>
    </w:p>
    <w:p w14:paraId="061E727B" w14:textId="77777777" w:rsidR="00466A1C" w:rsidRDefault="00962345">
      <w:pPr>
        <w:pStyle w:val="51"/>
      </w:pPr>
      <w:r>
        <w:t>B.6. Sustainable Development Goals (SDG) outcomes</w:t>
      </w:r>
    </w:p>
    <w:p w14:paraId="591A887D" w14:textId="77777777" w:rsidR="00466A1C" w:rsidRDefault="00962345">
      <w:pPr>
        <w:spacing w:after="0"/>
        <w:contextualSpacing w:val="0"/>
        <w:rPr>
          <w:color w:val="auto"/>
          <w:sz w:val="20"/>
          <w:szCs w:val="20"/>
          <w:lang w:val="en-GB"/>
        </w:rPr>
      </w:pPr>
      <w:r>
        <w:rPr>
          <w:color w:val="auto"/>
          <w:sz w:val="20"/>
          <w:szCs w:val="20"/>
          <w:lang w:val="en-GB"/>
        </w:rPr>
        <w:t>Relevant Target/Indicator for each of the three SDGs</w:t>
      </w:r>
    </w:p>
    <w:tbl>
      <w:tblPr>
        <w:tblStyle w:val="GSTableBoldline-heightcondense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tblCellMar>
        <w:tblLook w:val="04A0" w:firstRow="1" w:lastRow="0" w:firstColumn="1" w:lastColumn="0" w:noHBand="0" w:noVBand="1"/>
      </w:tblPr>
      <w:tblGrid>
        <w:gridCol w:w="1695"/>
        <w:gridCol w:w="3697"/>
        <w:gridCol w:w="4230"/>
      </w:tblGrid>
      <w:tr w:rsidR="00466A1C" w14:paraId="3A3C0217" w14:textId="77777777" w:rsidTr="00D112F4">
        <w:trPr>
          <w:cnfStyle w:val="100000000000" w:firstRow="1" w:lastRow="0" w:firstColumn="0" w:lastColumn="0" w:oddVBand="0" w:evenVBand="0" w:oddHBand="0" w:evenHBand="0" w:firstRowFirstColumn="0" w:firstRowLastColumn="0" w:lastRowFirstColumn="0" w:lastRowLastColumn="0"/>
        </w:trPr>
        <w:tc>
          <w:tcPr>
            <w:tcW w:w="881" w:type="pct"/>
            <w:vMerge w:val="restart"/>
            <w:vAlign w:val="top"/>
          </w:tcPr>
          <w:p w14:paraId="69F2F8E7" w14:textId="77777777" w:rsidR="00466A1C" w:rsidRDefault="00962345" w:rsidP="00D112F4">
            <w:pPr>
              <w:spacing w:after="0" w:line="312" w:lineRule="auto"/>
              <w:contextualSpacing w:val="0"/>
              <w:rPr>
                <w:rFonts w:asciiTheme="majorHAnsi" w:hAnsiTheme="majorHAnsi"/>
                <w:bCs/>
                <w:color w:val="FFFFFF" w:themeColor="background1"/>
                <w:sz w:val="18"/>
                <w:szCs w:val="18"/>
                <w:lang w:val="en-GB"/>
              </w:rPr>
            </w:pPr>
            <w:r>
              <w:rPr>
                <w:rFonts w:asciiTheme="majorHAnsi" w:hAnsiTheme="majorHAnsi"/>
                <w:bCs/>
                <w:color w:val="FFFFFF" w:themeColor="background1"/>
                <w:sz w:val="18"/>
                <w:szCs w:val="18"/>
                <w:lang w:val="en-GB"/>
              </w:rPr>
              <w:t xml:space="preserve">Sustainable Development </w:t>
            </w:r>
            <w:r>
              <w:rPr>
                <w:rFonts w:asciiTheme="majorHAnsi" w:hAnsiTheme="majorHAnsi"/>
                <w:bCs/>
                <w:color w:val="FFFFFF" w:themeColor="background1"/>
                <w:sz w:val="18"/>
                <w:szCs w:val="18"/>
                <w:lang w:val="en-GB"/>
              </w:rPr>
              <w:br/>
              <w:t>Goals Targeted</w:t>
            </w:r>
          </w:p>
        </w:tc>
        <w:tc>
          <w:tcPr>
            <w:tcW w:w="1921" w:type="pct"/>
            <w:vMerge w:val="restart"/>
            <w:vAlign w:val="top"/>
          </w:tcPr>
          <w:p w14:paraId="2943996D" w14:textId="77777777" w:rsidR="00466A1C" w:rsidRDefault="00962345" w:rsidP="00D112F4">
            <w:pPr>
              <w:spacing w:after="0" w:line="312" w:lineRule="auto"/>
              <w:contextualSpacing w:val="0"/>
              <w:rPr>
                <w:rFonts w:asciiTheme="majorHAnsi" w:hAnsiTheme="majorHAnsi"/>
                <w:b w:val="0"/>
                <w:bCs/>
                <w:color w:val="FFFFFF" w:themeColor="background1"/>
                <w:sz w:val="18"/>
                <w:szCs w:val="18"/>
                <w:lang w:val="en-GB"/>
              </w:rPr>
            </w:pPr>
            <w:r>
              <w:rPr>
                <w:rFonts w:asciiTheme="majorHAnsi" w:hAnsiTheme="majorHAnsi"/>
                <w:bCs/>
                <w:color w:val="FFFFFF" w:themeColor="background1"/>
                <w:sz w:val="18"/>
                <w:szCs w:val="18"/>
                <w:lang w:val="en-GB"/>
              </w:rPr>
              <w:t xml:space="preserve">Most relevant </w:t>
            </w:r>
            <w:r>
              <w:rPr>
                <w:rFonts w:asciiTheme="majorHAnsi" w:hAnsiTheme="majorHAnsi"/>
                <w:bCs/>
                <w:color w:val="FFFFFF" w:themeColor="background1"/>
                <w:sz w:val="18"/>
                <w:szCs w:val="18"/>
                <w:lang w:val="en-GB"/>
              </w:rPr>
              <w:br/>
              <w:t>SDG Target</w:t>
            </w:r>
          </w:p>
        </w:tc>
        <w:tc>
          <w:tcPr>
            <w:tcW w:w="2198" w:type="pct"/>
            <w:vAlign w:val="top"/>
          </w:tcPr>
          <w:p w14:paraId="2161A678" w14:textId="77777777" w:rsidR="00466A1C" w:rsidRDefault="00962345" w:rsidP="00D112F4">
            <w:pPr>
              <w:spacing w:after="0" w:line="312" w:lineRule="auto"/>
              <w:contextualSpacing w:val="0"/>
              <w:rPr>
                <w:rFonts w:asciiTheme="majorHAnsi" w:hAnsiTheme="majorHAnsi"/>
                <w:b w:val="0"/>
                <w:bCs/>
                <w:color w:val="FFFFFF" w:themeColor="background1"/>
                <w:sz w:val="18"/>
                <w:szCs w:val="18"/>
                <w:lang w:val="en-GB"/>
              </w:rPr>
            </w:pPr>
            <w:r>
              <w:rPr>
                <w:rFonts w:asciiTheme="majorHAnsi" w:hAnsiTheme="majorHAnsi"/>
                <w:bCs/>
                <w:color w:val="FFFFFF" w:themeColor="background1"/>
                <w:sz w:val="18"/>
                <w:szCs w:val="18"/>
                <w:lang w:val="en-GB"/>
              </w:rPr>
              <w:t>SDG Impact</w:t>
            </w:r>
          </w:p>
        </w:tc>
      </w:tr>
      <w:tr w:rsidR="00466A1C" w14:paraId="6578861D" w14:textId="77777777" w:rsidTr="00D112F4">
        <w:tc>
          <w:tcPr>
            <w:tcW w:w="881" w:type="pct"/>
            <w:vMerge/>
            <w:vAlign w:val="top"/>
          </w:tcPr>
          <w:p w14:paraId="2B29048C" w14:textId="77777777" w:rsidR="00466A1C" w:rsidRDefault="00466A1C" w:rsidP="00D112F4">
            <w:pPr>
              <w:spacing w:after="0" w:line="312" w:lineRule="auto"/>
              <w:contextualSpacing w:val="0"/>
              <w:rPr>
                <w:b/>
                <w:bCs/>
                <w:color w:val="FFFFFF" w:themeColor="background1"/>
                <w:sz w:val="18"/>
                <w:szCs w:val="18"/>
                <w:lang w:val="en-GB"/>
              </w:rPr>
            </w:pPr>
          </w:p>
        </w:tc>
        <w:tc>
          <w:tcPr>
            <w:tcW w:w="1921" w:type="pct"/>
            <w:vMerge/>
            <w:vAlign w:val="top"/>
          </w:tcPr>
          <w:p w14:paraId="5FA040AE" w14:textId="77777777" w:rsidR="00466A1C" w:rsidRDefault="00466A1C" w:rsidP="00D112F4">
            <w:pPr>
              <w:spacing w:after="0" w:line="312" w:lineRule="auto"/>
              <w:contextualSpacing w:val="0"/>
              <w:rPr>
                <w:b/>
                <w:bCs/>
                <w:color w:val="FFFFFF" w:themeColor="background1"/>
                <w:sz w:val="18"/>
                <w:szCs w:val="18"/>
                <w:lang w:val="en-GB"/>
              </w:rPr>
            </w:pPr>
          </w:p>
        </w:tc>
        <w:tc>
          <w:tcPr>
            <w:tcW w:w="2198" w:type="pct"/>
            <w:shd w:val="clear" w:color="auto" w:fill="00BABE"/>
            <w:vAlign w:val="top"/>
          </w:tcPr>
          <w:p w14:paraId="21DE3A8A" w14:textId="77777777" w:rsidR="00466A1C" w:rsidRDefault="00962345" w:rsidP="00D112F4">
            <w:pPr>
              <w:spacing w:after="0" w:line="312" w:lineRule="auto"/>
              <w:contextualSpacing w:val="0"/>
              <w:rPr>
                <w:b/>
                <w:bCs/>
                <w:color w:val="FFFFFF" w:themeColor="background1"/>
                <w:sz w:val="18"/>
                <w:szCs w:val="18"/>
                <w:lang w:val="en-GB"/>
              </w:rPr>
            </w:pPr>
            <w:r>
              <w:rPr>
                <w:b/>
                <w:bCs/>
                <w:color w:val="FFFFFF" w:themeColor="background1"/>
                <w:sz w:val="18"/>
                <w:szCs w:val="18"/>
                <w:lang w:val="en-GB"/>
              </w:rPr>
              <w:t>Indicator (Proposed or SDG Indicator)</w:t>
            </w:r>
          </w:p>
        </w:tc>
      </w:tr>
      <w:tr w:rsidR="00466A1C" w14:paraId="0E9EA536" w14:textId="77777777" w:rsidTr="00D112F4">
        <w:tc>
          <w:tcPr>
            <w:tcW w:w="881" w:type="pct"/>
          </w:tcPr>
          <w:p w14:paraId="5BBDF966" w14:textId="77777777" w:rsidR="00466A1C" w:rsidRDefault="00962345" w:rsidP="00D112F4">
            <w:pPr>
              <w:spacing w:after="0" w:line="312" w:lineRule="auto"/>
              <w:ind w:leftChars="50" w:left="110" w:rightChars="50" w:right="110"/>
              <w:contextualSpacing w:val="0"/>
              <w:rPr>
                <w:b/>
                <w:bCs/>
                <w:color w:val="FFFFFF" w:themeColor="background1"/>
                <w:sz w:val="18"/>
                <w:szCs w:val="18"/>
                <w:lang w:val="en-GB"/>
              </w:rPr>
            </w:pPr>
            <w:bookmarkStart w:id="40" w:name="OLE_LINK3"/>
            <w:r>
              <w:rPr>
                <w:color w:val="auto"/>
                <w:sz w:val="18"/>
                <w:szCs w:val="18"/>
                <w:lang w:val="en-GB" w:eastAsia="zh-CN"/>
              </w:rPr>
              <w:t xml:space="preserve">7 </w:t>
            </w:r>
            <w:r>
              <w:rPr>
                <w:color w:val="auto"/>
                <w:sz w:val="18"/>
                <w:szCs w:val="18"/>
                <w:lang w:val="en-GB"/>
              </w:rPr>
              <w:t>Affordable and Clean Energy</w:t>
            </w:r>
            <w:bookmarkEnd w:id="40"/>
          </w:p>
        </w:tc>
        <w:tc>
          <w:tcPr>
            <w:tcW w:w="1921" w:type="pct"/>
          </w:tcPr>
          <w:p w14:paraId="2215A95B" w14:textId="77777777" w:rsidR="00466A1C" w:rsidRDefault="00962345" w:rsidP="00D112F4">
            <w:pPr>
              <w:spacing w:after="0" w:line="312" w:lineRule="auto"/>
              <w:ind w:leftChars="50" w:left="110" w:rightChars="50" w:right="110"/>
              <w:contextualSpacing w:val="0"/>
              <w:jc w:val="both"/>
              <w:rPr>
                <w:color w:val="auto"/>
                <w:sz w:val="18"/>
                <w:szCs w:val="18"/>
                <w:lang w:val="en-GB"/>
              </w:rPr>
            </w:pPr>
            <w:r>
              <w:rPr>
                <w:color w:val="auto"/>
                <w:sz w:val="18"/>
                <w:szCs w:val="18"/>
                <w:lang w:val="en-GB"/>
              </w:rPr>
              <w:t>Target 7.2 By 2030, increase substantially the share of renewable energy in the global energy mix</w:t>
            </w:r>
          </w:p>
          <w:p w14:paraId="340EBFBB" w14:textId="77777777" w:rsidR="00466A1C" w:rsidRDefault="00466A1C" w:rsidP="00D112F4">
            <w:pPr>
              <w:spacing w:after="0" w:line="312" w:lineRule="auto"/>
              <w:ind w:leftChars="50" w:left="110" w:rightChars="50" w:right="110"/>
              <w:contextualSpacing w:val="0"/>
              <w:jc w:val="both"/>
              <w:rPr>
                <w:rFonts w:ascii="Helvetica" w:hAnsi="Helvetica"/>
                <w:color w:val="auto"/>
                <w:sz w:val="18"/>
                <w:szCs w:val="18"/>
                <w:shd w:val="clear" w:color="auto" w:fill="FFFFFF"/>
              </w:rPr>
            </w:pPr>
          </w:p>
          <w:p w14:paraId="34DE4133" w14:textId="3C33663B" w:rsidR="00466A1C" w:rsidRDefault="00962345" w:rsidP="00D112F4">
            <w:pPr>
              <w:spacing w:after="0" w:line="312" w:lineRule="auto"/>
              <w:ind w:leftChars="50" w:left="110" w:rightChars="50" w:right="110"/>
              <w:contextualSpacing w:val="0"/>
              <w:jc w:val="both"/>
              <w:rPr>
                <w:b/>
                <w:bCs/>
                <w:color w:val="FFFFFF" w:themeColor="background1"/>
                <w:sz w:val="18"/>
                <w:szCs w:val="18"/>
                <w:lang w:val="en-GB"/>
              </w:rPr>
            </w:pPr>
            <w:r>
              <w:rPr>
                <w:rFonts w:asciiTheme="majorHAnsi" w:hAnsiTheme="majorHAnsi"/>
                <w:color w:val="auto"/>
                <w:sz w:val="18"/>
                <w:szCs w:val="18"/>
                <w:lang w:eastAsia="zh-CN"/>
              </w:rPr>
              <w:t xml:space="preserve">The project activity is designed to introduce </w:t>
            </w:r>
            <w:r>
              <w:rPr>
                <w:color w:val="auto"/>
                <w:sz w:val="18"/>
                <w:szCs w:val="18"/>
                <w:lang w:val="en-GB" w:eastAsia="zh-CN"/>
              </w:rPr>
              <w:t>new AWMSs to treat the manure and wastewater from the 15 swine farms. The biogas generated during the anaerobic digestion treatment process will be captured for power generation, the electricity generated are all used by the operation of AWMSs and the swine farms</w:t>
            </w:r>
            <w:r>
              <w:rPr>
                <w:color w:val="auto"/>
                <w:sz w:val="18"/>
                <w:lang w:val="en-GB"/>
              </w:rPr>
              <w:t>, which is supplied by the grid company</w:t>
            </w:r>
            <w:r>
              <w:rPr>
                <w:color w:val="auto"/>
                <w:sz w:val="18"/>
                <w:szCs w:val="18"/>
                <w:lang w:val="en-GB" w:eastAsia="zh-CN"/>
              </w:rPr>
              <w:t xml:space="preserve"> in baseline scenario.</w:t>
            </w:r>
            <w:r>
              <w:rPr>
                <w:color w:val="auto"/>
                <w:sz w:val="18"/>
                <w:lang w:val="en-GB"/>
              </w:rPr>
              <w:t xml:space="preserve"> The </w:t>
            </w:r>
            <w:r>
              <w:rPr>
                <w:color w:val="auto"/>
                <w:sz w:val="18"/>
                <w:lang w:val="en-GB"/>
              </w:rPr>
              <w:lastRenderedPageBreak/>
              <w:t>grid company is dominated by thermal power generation.</w:t>
            </w:r>
          </w:p>
        </w:tc>
        <w:tc>
          <w:tcPr>
            <w:tcW w:w="2198" w:type="pct"/>
          </w:tcPr>
          <w:p w14:paraId="4D781A51" w14:textId="77777777" w:rsidR="00466A1C" w:rsidRDefault="00962345" w:rsidP="00D112F4">
            <w:pPr>
              <w:spacing w:after="0" w:line="312" w:lineRule="auto"/>
              <w:ind w:leftChars="50" w:left="110" w:rightChars="50" w:right="110"/>
              <w:contextualSpacing w:val="0"/>
              <w:jc w:val="both"/>
              <w:rPr>
                <w:color w:val="auto"/>
                <w:sz w:val="18"/>
                <w:szCs w:val="18"/>
                <w:lang w:val="en-GB"/>
              </w:rPr>
            </w:pPr>
            <w:r>
              <w:rPr>
                <w:color w:val="auto"/>
                <w:sz w:val="18"/>
                <w:szCs w:val="18"/>
                <w:lang w:val="en-GB"/>
              </w:rPr>
              <w:lastRenderedPageBreak/>
              <w:t>7.2.1 Renewable energy share in the total final energy consumption</w:t>
            </w:r>
            <w:r>
              <w:rPr>
                <w:color w:val="auto"/>
                <w:sz w:val="18"/>
                <w:szCs w:val="18"/>
              </w:rPr>
              <w:t xml:space="preserve"> </w:t>
            </w:r>
            <w:r>
              <w:rPr>
                <w:color w:val="auto"/>
                <w:sz w:val="18"/>
                <w:szCs w:val="18"/>
                <w:lang w:val="en-GB"/>
              </w:rPr>
              <w:t>Project Monitoring Indicator:</w:t>
            </w:r>
          </w:p>
          <w:p w14:paraId="139678A2" w14:textId="0E53958C" w:rsidR="00466A1C" w:rsidRDefault="00FA6019" w:rsidP="00D112F4">
            <w:pPr>
              <w:spacing w:after="0" w:line="312" w:lineRule="auto"/>
              <w:ind w:leftChars="50" w:left="110" w:rightChars="50" w:right="110"/>
              <w:contextualSpacing w:val="0"/>
              <w:rPr>
                <w:b/>
                <w:bCs/>
                <w:i/>
                <w:iCs/>
                <w:color w:val="FFFFFF" w:themeColor="background1"/>
                <w:sz w:val="18"/>
                <w:szCs w:val="18"/>
                <w:lang w:val="en-GB"/>
              </w:rPr>
            </w:pPr>
            <w:r>
              <w:rPr>
                <w:color w:val="auto"/>
                <w:sz w:val="18"/>
                <w:lang w:val="en-GB"/>
              </w:rPr>
              <w:t>Amount</w:t>
            </w:r>
            <w:r w:rsidR="00306963" w:rsidRPr="0075765E">
              <w:rPr>
                <w:color w:val="auto"/>
                <w:sz w:val="18"/>
                <w:lang w:val="en-GB"/>
              </w:rPr>
              <w:t xml:space="preserve"> of electricity generation by capturing biogas (MWh)</w:t>
            </w:r>
          </w:p>
        </w:tc>
      </w:tr>
      <w:tr w:rsidR="00466A1C" w14:paraId="4D048CD2" w14:textId="77777777" w:rsidTr="00D112F4">
        <w:tc>
          <w:tcPr>
            <w:tcW w:w="881" w:type="pct"/>
          </w:tcPr>
          <w:p w14:paraId="7734D198" w14:textId="77777777" w:rsidR="00466A1C" w:rsidRDefault="00962345" w:rsidP="00D112F4">
            <w:pPr>
              <w:spacing w:after="0" w:line="312" w:lineRule="auto"/>
              <w:ind w:leftChars="50" w:left="110" w:rightChars="50" w:right="110"/>
              <w:contextualSpacing w:val="0"/>
              <w:rPr>
                <w:color w:val="auto"/>
                <w:sz w:val="18"/>
                <w:szCs w:val="18"/>
                <w:lang w:val="en-GB" w:eastAsia="zh-CN"/>
              </w:rPr>
            </w:pPr>
            <w:r>
              <w:rPr>
                <w:color w:val="auto"/>
                <w:sz w:val="18"/>
                <w:szCs w:val="18"/>
                <w:lang w:val="en-GB"/>
              </w:rPr>
              <w:t>8 Decent Work and Economic Growth</w:t>
            </w:r>
          </w:p>
        </w:tc>
        <w:tc>
          <w:tcPr>
            <w:tcW w:w="1921" w:type="pct"/>
          </w:tcPr>
          <w:p w14:paraId="4059B146" w14:textId="77777777" w:rsidR="00466A1C" w:rsidRDefault="00962345" w:rsidP="00D112F4">
            <w:pPr>
              <w:spacing w:after="0" w:line="312" w:lineRule="auto"/>
              <w:ind w:leftChars="50" w:left="110" w:rightChars="50" w:right="110"/>
              <w:contextualSpacing w:val="0"/>
              <w:jc w:val="both"/>
              <w:rPr>
                <w:color w:val="auto"/>
                <w:sz w:val="18"/>
                <w:szCs w:val="18"/>
                <w:lang w:val="en-GB"/>
              </w:rPr>
            </w:pPr>
            <w:r>
              <w:rPr>
                <w:color w:val="auto"/>
                <w:sz w:val="18"/>
                <w:szCs w:val="18"/>
                <w:lang w:val="en-GB"/>
              </w:rPr>
              <w:t>Target 8.5 By 2030, achieve full and productive employment and decent work for all women and men, including for young people and persons with disabilities, and equal pay for work of equal value</w:t>
            </w:r>
          </w:p>
          <w:p w14:paraId="4BF2AA6A" w14:textId="77777777" w:rsidR="00466A1C" w:rsidRDefault="00466A1C" w:rsidP="00D112F4">
            <w:pPr>
              <w:spacing w:after="0" w:line="312" w:lineRule="auto"/>
              <w:ind w:leftChars="50" w:left="110" w:rightChars="50" w:right="110"/>
              <w:contextualSpacing w:val="0"/>
              <w:jc w:val="both"/>
              <w:rPr>
                <w:color w:val="auto"/>
                <w:sz w:val="18"/>
                <w:szCs w:val="18"/>
                <w:lang w:val="en-GB"/>
              </w:rPr>
            </w:pPr>
          </w:p>
          <w:p w14:paraId="37807222" w14:textId="5EB74122" w:rsidR="00466A1C" w:rsidRDefault="00962345" w:rsidP="00D112F4">
            <w:pPr>
              <w:spacing w:after="0" w:line="312" w:lineRule="auto"/>
              <w:ind w:leftChars="50" w:left="110" w:rightChars="50" w:right="110"/>
              <w:contextualSpacing w:val="0"/>
              <w:jc w:val="both"/>
              <w:rPr>
                <w:color w:val="auto"/>
                <w:sz w:val="18"/>
                <w:szCs w:val="18"/>
                <w:lang w:val="en-GB"/>
              </w:rPr>
            </w:pPr>
            <w:r>
              <w:rPr>
                <w:color w:val="auto"/>
                <w:sz w:val="18"/>
                <w:szCs w:val="18"/>
                <w:lang w:val="en-GB"/>
              </w:rPr>
              <w:t xml:space="preserve">The project activity will provide job opportunities for locals during project implementation and monitoring activities irrespective of gender or any other status. </w:t>
            </w:r>
          </w:p>
        </w:tc>
        <w:tc>
          <w:tcPr>
            <w:tcW w:w="2198" w:type="pct"/>
          </w:tcPr>
          <w:p w14:paraId="55A76315" w14:textId="77777777" w:rsidR="00466A1C" w:rsidRDefault="00962345" w:rsidP="00D112F4">
            <w:pPr>
              <w:spacing w:after="0" w:line="312" w:lineRule="auto"/>
              <w:ind w:leftChars="50" w:left="110" w:rightChars="50" w:right="110"/>
              <w:contextualSpacing w:val="0"/>
              <w:jc w:val="both"/>
              <w:rPr>
                <w:color w:val="auto"/>
                <w:sz w:val="18"/>
                <w:szCs w:val="18"/>
                <w:lang w:val="en-GB"/>
              </w:rPr>
            </w:pPr>
            <w:r>
              <w:rPr>
                <w:color w:val="auto"/>
                <w:sz w:val="18"/>
                <w:szCs w:val="18"/>
                <w:lang w:val="en-GB"/>
              </w:rPr>
              <w:t>8.5.1 Average hourly earnings of employees, by sex, age, occupation and persons with disabilities</w:t>
            </w:r>
          </w:p>
          <w:p w14:paraId="11910994" w14:textId="77777777" w:rsidR="00466A1C" w:rsidRDefault="00466A1C" w:rsidP="00D112F4">
            <w:pPr>
              <w:spacing w:after="0" w:line="312" w:lineRule="auto"/>
              <w:ind w:leftChars="50" w:left="110" w:rightChars="50" w:right="110"/>
              <w:contextualSpacing w:val="0"/>
              <w:jc w:val="both"/>
              <w:rPr>
                <w:color w:val="auto"/>
                <w:sz w:val="18"/>
                <w:szCs w:val="18"/>
                <w:lang w:val="en-GB"/>
              </w:rPr>
            </w:pPr>
          </w:p>
          <w:p w14:paraId="04292A4B" w14:textId="77777777" w:rsidR="00466A1C" w:rsidRDefault="00962345" w:rsidP="00D112F4">
            <w:pPr>
              <w:spacing w:after="0" w:line="312" w:lineRule="auto"/>
              <w:ind w:leftChars="50" w:left="110" w:rightChars="50" w:right="110"/>
              <w:contextualSpacing w:val="0"/>
              <w:jc w:val="both"/>
              <w:rPr>
                <w:color w:val="auto"/>
                <w:sz w:val="18"/>
                <w:szCs w:val="18"/>
                <w:lang w:val="en-GB"/>
              </w:rPr>
            </w:pPr>
            <w:r>
              <w:rPr>
                <w:color w:val="auto"/>
                <w:sz w:val="18"/>
                <w:szCs w:val="18"/>
                <w:lang w:val="en-GB"/>
              </w:rPr>
              <w:t>Project Monitoring Indicator:</w:t>
            </w:r>
          </w:p>
          <w:p w14:paraId="3A482336" w14:textId="77777777" w:rsidR="00466A1C" w:rsidRDefault="00962345" w:rsidP="00D112F4">
            <w:pPr>
              <w:spacing w:after="0" w:line="312" w:lineRule="auto"/>
              <w:ind w:leftChars="50" w:left="110" w:rightChars="50" w:right="110"/>
              <w:contextualSpacing w:val="0"/>
              <w:jc w:val="both"/>
              <w:rPr>
                <w:color w:val="auto"/>
                <w:sz w:val="18"/>
                <w:szCs w:val="18"/>
                <w:lang w:val="en-GB"/>
              </w:rPr>
            </w:pPr>
            <w:r>
              <w:rPr>
                <w:i/>
                <w:iCs/>
                <w:color w:val="auto"/>
                <w:sz w:val="18"/>
                <w:szCs w:val="18"/>
                <w:lang w:val="en-GB"/>
              </w:rPr>
              <w:t>Total number of jobs</w:t>
            </w:r>
            <w:r>
              <w:rPr>
                <w:color w:val="auto"/>
                <w:sz w:val="18"/>
                <w:szCs w:val="18"/>
                <w:lang w:val="en-GB"/>
              </w:rPr>
              <w:t>.</w:t>
            </w:r>
          </w:p>
          <w:p w14:paraId="1C0D806D" w14:textId="18CDD383" w:rsidR="00466A1C" w:rsidRDefault="00466A1C" w:rsidP="00D112F4">
            <w:pPr>
              <w:spacing w:after="0" w:line="312" w:lineRule="auto"/>
              <w:ind w:leftChars="50" w:left="110" w:rightChars="50" w:right="110"/>
              <w:contextualSpacing w:val="0"/>
              <w:jc w:val="both"/>
              <w:rPr>
                <w:color w:val="auto"/>
                <w:sz w:val="18"/>
                <w:szCs w:val="18"/>
                <w:lang w:val="en-GB"/>
              </w:rPr>
            </w:pPr>
          </w:p>
        </w:tc>
      </w:tr>
      <w:tr w:rsidR="00466A1C" w14:paraId="333A3DF6" w14:textId="77777777" w:rsidTr="00D112F4">
        <w:tc>
          <w:tcPr>
            <w:tcW w:w="881" w:type="pct"/>
          </w:tcPr>
          <w:p w14:paraId="429B291C" w14:textId="77777777" w:rsidR="00466A1C" w:rsidRDefault="00962345" w:rsidP="00D112F4">
            <w:pPr>
              <w:spacing w:after="0" w:line="312" w:lineRule="auto"/>
              <w:contextualSpacing w:val="0"/>
              <w:rPr>
                <w:color w:val="auto"/>
                <w:sz w:val="18"/>
                <w:szCs w:val="18"/>
                <w:lang w:val="en-GB"/>
              </w:rPr>
            </w:pPr>
            <w:r>
              <w:rPr>
                <w:color w:val="auto"/>
                <w:sz w:val="18"/>
                <w:szCs w:val="18"/>
                <w:lang w:val="en-GB"/>
              </w:rPr>
              <w:t xml:space="preserve">13 Climate Action </w:t>
            </w:r>
            <w:r>
              <w:rPr>
                <w:color w:val="auto"/>
                <w:sz w:val="18"/>
                <w:szCs w:val="18"/>
                <w:lang w:val="en-GB"/>
              </w:rPr>
              <w:br/>
            </w:r>
          </w:p>
        </w:tc>
        <w:tc>
          <w:tcPr>
            <w:tcW w:w="1921" w:type="pct"/>
          </w:tcPr>
          <w:p w14:paraId="5584E253" w14:textId="77777777" w:rsidR="00466A1C" w:rsidRDefault="00962345" w:rsidP="00D112F4">
            <w:pPr>
              <w:spacing w:after="0" w:line="312" w:lineRule="auto"/>
              <w:ind w:rightChars="50" w:right="110"/>
              <w:contextualSpacing w:val="0"/>
              <w:jc w:val="both"/>
              <w:rPr>
                <w:color w:val="auto"/>
                <w:sz w:val="18"/>
                <w:szCs w:val="18"/>
                <w:lang w:val="en-GB"/>
              </w:rPr>
            </w:pPr>
            <w:r>
              <w:rPr>
                <w:color w:val="auto"/>
                <w:sz w:val="18"/>
                <w:szCs w:val="18"/>
                <w:lang w:val="en-GB"/>
              </w:rPr>
              <w:t>Target 13.2 integrate climate change measures into national policies, strategies and planning</w:t>
            </w:r>
          </w:p>
          <w:p w14:paraId="1378ECAA" w14:textId="77777777" w:rsidR="00466A1C" w:rsidRDefault="00466A1C" w:rsidP="00D112F4">
            <w:pPr>
              <w:spacing w:after="0" w:line="312" w:lineRule="auto"/>
              <w:ind w:rightChars="50" w:right="110"/>
              <w:contextualSpacing w:val="0"/>
              <w:jc w:val="both"/>
              <w:rPr>
                <w:color w:val="auto"/>
                <w:sz w:val="18"/>
                <w:szCs w:val="18"/>
                <w:lang w:val="en-GB"/>
              </w:rPr>
            </w:pPr>
          </w:p>
          <w:p w14:paraId="211BE0EB" w14:textId="5CB8A7C4" w:rsidR="00466A1C" w:rsidRDefault="00962345" w:rsidP="00D112F4">
            <w:pPr>
              <w:spacing w:after="0" w:line="312" w:lineRule="auto"/>
              <w:ind w:rightChars="50" w:right="110"/>
              <w:contextualSpacing w:val="0"/>
              <w:jc w:val="both"/>
              <w:rPr>
                <w:color w:val="auto"/>
                <w:sz w:val="18"/>
                <w:szCs w:val="18"/>
                <w:lang w:val="en-GB"/>
              </w:rPr>
            </w:pPr>
            <w:r>
              <w:rPr>
                <w:rFonts w:asciiTheme="majorHAnsi" w:hAnsiTheme="majorHAnsi"/>
                <w:color w:val="auto"/>
                <w:sz w:val="18"/>
                <w:szCs w:val="18"/>
                <w:lang w:eastAsia="zh-CN"/>
              </w:rPr>
              <w:t xml:space="preserve">The project activity is designed to install </w:t>
            </w:r>
            <w:r>
              <w:rPr>
                <w:color w:val="auto"/>
                <w:sz w:val="18"/>
                <w:szCs w:val="18"/>
                <w:lang w:val="en-GB" w:eastAsia="zh-CN"/>
              </w:rPr>
              <w:t>new AWMSs to a group of 15 swine farms</w:t>
            </w:r>
            <w:r>
              <w:rPr>
                <w:rFonts w:asciiTheme="majorHAnsi" w:hAnsiTheme="majorHAnsi"/>
                <w:color w:val="auto"/>
                <w:sz w:val="18"/>
                <w:szCs w:val="18"/>
                <w:lang w:eastAsia="zh-CN"/>
              </w:rPr>
              <w:t xml:space="preserve"> to </w:t>
            </w:r>
            <w:r>
              <w:rPr>
                <w:color w:val="auto"/>
                <w:sz w:val="18"/>
                <w:szCs w:val="18"/>
                <w:lang w:val="en-GB" w:eastAsia="zh-CN"/>
              </w:rPr>
              <w:t>treat the manure and wastewater from the 15 existing swine farms to avoid methane emissions generated in the baseline uncovered anaerobic lagoons</w:t>
            </w:r>
            <w:r>
              <w:rPr>
                <w:rFonts w:asciiTheme="majorHAnsi" w:hAnsiTheme="majorHAnsi"/>
                <w:color w:val="auto"/>
                <w:sz w:val="18"/>
                <w:szCs w:val="18"/>
                <w:lang w:eastAsia="zh-CN"/>
              </w:rPr>
              <w:t xml:space="preserve">. </w:t>
            </w:r>
            <w:r>
              <w:rPr>
                <w:color w:val="auto"/>
                <w:sz w:val="18"/>
                <w:szCs w:val="18"/>
                <w:lang w:eastAsia="de-DE"/>
              </w:rPr>
              <w:t>Besides, the project will provide an opportunity for local residents to learn and raise awareness on climate change and mitigation measures on the stakeholder consultation fiscal meeting.</w:t>
            </w:r>
          </w:p>
        </w:tc>
        <w:tc>
          <w:tcPr>
            <w:tcW w:w="2198" w:type="pct"/>
          </w:tcPr>
          <w:p w14:paraId="459062D3" w14:textId="77777777" w:rsidR="00466A1C" w:rsidRDefault="00962345" w:rsidP="00D112F4">
            <w:pPr>
              <w:spacing w:after="0" w:line="312" w:lineRule="auto"/>
              <w:ind w:rightChars="50" w:right="110"/>
              <w:contextualSpacing w:val="0"/>
              <w:jc w:val="both"/>
              <w:rPr>
                <w:color w:val="auto"/>
                <w:sz w:val="18"/>
                <w:szCs w:val="18"/>
                <w:lang w:val="en-GB"/>
              </w:rPr>
            </w:pPr>
            <w:r>
              <w:rPr>
                <w:color w:val="auto"/>
                <w:sz w:val="18"/>
                <w:szCs w:val="18"/>
                <w:lang w:val="en-GB"/>
              </w:rPr>
              <w:t>13.2.1 Number of countries with nationally determined contributions, long-term strategies, national adaptation plans, strategies as reported in adaptation communications and national communications</w:t>
            </w:r>
          </w:p>
          <w:p w14:paraId="4F2C0F1E" w14:textId="77777777" w:rsidR="00466A1C" w:rsidRDefault="00466A1C" w:rsidP="00D112F4">
            <w:pPr>
              <w:spacing w:after="0" w:line="312" w:lineRule="auto"/>
              <w:ind w:rightChars="50" w:right="110"/>
              <w:contextualSpacing w:val="0"/>
              <w:rPr>
                <w:color w:val="auto"/>
                <w:sz w:val="18"/>
                <w:szCs w:val="18"/>
                <w:lang w:val="en-GB"/>
              </w:rPr>
            </w:pPr>
          </w:p>
          <w:p w14:paraId="61EBEEEF" w14:textId="26398FE6" w:rsidR="00466A1C" w:rsidRDefault="00962345" w:rsidP="00D112F4">
            <w:pPr>
              <w:spacing w:after="0" w:line="312" w:lineRule="auto"/>
              <w:ind w:rightChars="50" w:right="110"/>
              <w:contextualSpacing w:val="0"/>
              <w:jc w:val="both"/>
              <w:rPr>
                <w:color w:val="auto"/>
                <w:sz w:val="18"/>
                <w:szCs w:val="18"/>
                <w:lang w:val="en-GB"/>
              </w:rPr>
            </w:pPr>
            <w:r>
              <w:rPr>
                <w:color w:val="auto"/>
                <w:sz w:val="18"/>
                <w:szCs w:val="18"/>
                <w:lang w:val="en-GB"/>
              </w:rPr>
              <w:t>Project Monitoring Indicator: Amount of GHGs emission avoided or sequestered (tCO</w:t>
            </w:r>
            <w:r>
              <w:rPr>
                <w:color w:val="auto"/>
                <w:sz w:val="18"/>
                <w:szCs w:val="18"/>
                <w:vertAlign w:val="subscript"/>
                <w:lang w:val="en-GB"/>
              </w:rPr>
              <w:t>2</w:t>
            </w:r>
            <w:r>
              <w:rPr>
                <w:color w:val="auto"/>
                <w:sz w:val="18"/>
                <w:szCs w:val="18"/>
                <w:lang w:val="en-GB"/>
              </w:rPr>
              <w:t>e)</w:t>
            </w:r>
          </w:p>
        </w:tc>
      </w:tr>
    </w:tbl>
    <w:p w14:paraId="5C67D8DD" w14:textId="77777777" w:rsidR="00466A1C" w:rsidRDefault="00466A1C">
      <w:pPr>
        <w:rPr>
          <w:lang w:eastAsia="en-GB"/>
        </w:rPr>
      </w:pPr>
    </w:p>
    <w:p w14:paraId="16F76F9A" w14:textId="77777777" w:rsidR="00466A1C" w:rsidRDefault="00962345">
      <w:pPr>
        <w:pStyle w:val="6"/>
        <w:rPr>
          <w:color w:val="auto"/>
          <w:sz w:val="20"/>
          <w:szCs w:val="20"/>
        </w:rPr>
      </w:pPr>
      <w:r>
        <w:rPr>
          <w:color w:val="auto"/>
          <w:sz w:val="20"/>
          <w:szCs w:val="20"/>
        </w:rPr>
        <w:t>B.6.1 Explanation of methodological choices/approaches for estimating the SDG Impact</w:t>
      </w:r>
    </w:p>
    <w:p w14:paraId="2D812E34" w14:textId="77777777" w:rsidR="00466A1C" w:rsidRDefault="00962345">
      <w:pPr>
        <w:spacing w:after="0"/>
        <w:contextualSpacing w:val="0"/>
        <w:jc w:val="both"/>
        <w:rPr>
          <w:color w:val="auto"/>
          <w:sz w:val="20"/>
          <w:szCs w:val="20"/>
          <w:lang w:val="en-GB"/>
        </w:rPr>
      </w:pPr>
      <w:r>
        <w:rPr>
          <w:color w:val="auto"/>
          <w:sz w:val="20"/>
          <w:szCs w:val="20"/>
          <w:lang w:val="en-GB"/>
        </w:rPr>
        <w:t>&gt;&gt;</w:t>
      </w:r>
    </w:p>
    <w:tbl>
      <w:tblPr>
        <w:tblStyle w:val="afffb"/>
        <w:tblW w:w="10251" w:type="dxa"/>
        <w:tblLook w:val="04A0" w:firstRow="1" w:lastRow="0" w:firstColumn="1" w:lastColumn="0" w:noHBand="0" w:noVBand="1"/>
      </w:tblPr>
      <w:tblGrid>
        <w:gridCol w:w="1839"/>
        <w:gridCol w:w="1780"/>
        <w:gridCol w:w="2266"/>
        <w:gridCol w:w="4366"/>
      </w:tblGrid>
      <w:tr w:rsidR="00466A1C" w14:paraId="5825BA4A" w14:textId="77777777">
        <w:trPr>
          <w:trHeight w:val="1811"/>
        </w:trPr>
        <w:tc>
          <w:tcPr>
            <w:tcW w:w="1839" w:type="dxa"/>
            <w:vAlign w:val="center"/>
          </w:tcPr>
          <w:p w14:paraId="4FD650C3" w14:textId="77777777" w:rsidR="00466A1C" w:rsidRDefault="00962345" w:rsidP="00D112F4">
            <w:pPr>
              <w:spacing w:after="0" w:line="312" w:lineRule="auto"/>
              <w:jc w:val="both"/>
              <w:rPr>
                <w:rFonts w:asciiTheme="minorHAnsi" w:hAnsiTheme="minorHAnsi"/>
                <w:b/>
                <w:color w:val="auto"/>
                <w:sz w:val="18"/>
                <w:szCs w:val="18"/>
                <w:lang w:eastAsia="zh-CN"/>
              </w:rPr>
            </w:pPr>
            <w:r>
              <w:rPr>
                <w:rFonts w:asciiTheme="minorHAnsi" w:hAnsiTheme="minorHAnsi"/>
                <w:b/>
                <w:color w:val="auto"/>
                <w:sz w:val="18"/>
                <w:szCs w:val="18"/>
                <w:lang w:eastAsia="zh-CN"/>
              </w:rPr>
              <w:t>SDG contribution and project monitoring indicator</w:t>
            </w:r>
          </w:p>
        </w:tc>
        <w:tc>
          <w:tcPr>
            <w:tcW w:w="1780" w:type="dxa"/>
            <w:vAlign w:val="center"/>
          </w:tcPr>
          <w:p w14:paraId="6BE53ACE" w14:textId="77777777" w:rsidR="00466A1C" w:rsidRDefault="00962345" w:rsidP="00D112F4">
            <w:pPr>
              <w:spacing w:after="0" w:line="312" w:lineRule="auto"/>
              <w:jc w:val="center"/>
              <w:rPr>
                <w:rFonts w:asciiTheme="minorHAnsi" w:hAnsiTheme="minorHAnsi"/>
                <w:b/>
                <w:color w:val="auto"/>
                <w:sz w:val="18"/>
                <w:szCs w:val="18"/>
                <w:lang w:eastAsia="zh-CN"/>
              </w:rPr>
            </w:pPr>
            <w:r>
              <w:rPr>
                <w:rFonts w:asciiTheme="minorHAnsi" w:hAnsiTheme="minorHAnsi"/>
                <w:b/>
                <w:color w:val="auto"/>
                <w:sz w:val="18"/>
                <w:szCs w:val="18"/>
                <w:lang w:eastAsia="zh-CN"/>
              </w:rPr>
              <w:t>Project monitoring indicator</w:t>
            </w:r>
          </w:p>
        </w:tc>
        <w:tc>
          <w:tcPr>
            <w:tcW w:w="2266" w:type="dxa"/>
            <w:vAlign w:val="center"/>
          </w:tcPr>
          <w:p w14:paraId="540DD53D" w14:textId="77777777" w:rsidR="00466A1C" w:rsidRDefault="00962345" w:rsidP="00D112F4">
            <w:pPr>
              <w:spacing w:after="0" w:line="312" w:lineRule="auto"/>
              <w:jc w:val="center"/>
              <w:rPr>
                <w:rFonts w:asciiTheme="minorHAnsi" w:hAnsiTheme="minorHAnsi"/>
                <w:b/>
                <w:color w:val="auto"/>
                <w:sz w:val="18"/>
                <w:szCs w:val="18"/>
                <w:lang w:eastAsia="zh-CN"/>
              </w:rPr>
            </w:pPr>
            <w:r>
              <w:rPr>
                <w:rFonts w:asciiTheme="minorHAnsi" w:hAnsiTheme="minorHAnsi"/>
                <w:b/>
                <w:color w:val="auto"/>
                <w:sz w:val="18"/>
                <w:szCs w:val="18"/>
                <w:lang w:eastAsia="zh-CN"/>
              </w:rPr>
              <w:t>Baseline outcome</w:t>
            </w:r>
          </w:p>
        </w:tc>
        <w:tc>
          <w:tcPr>
            <w:tcW w:w="4366" w:type="dxa"/>
            <w:vAlign w:val="center"/>
          </w:tcPr>
          <w:p w14:paraId="31BA6E49" w14:textId="77777777" w:rsidR="00466A1C" w:rsidRDefault="00962345" w:rsidP="00D112F4">
            <w:pPr>
              <w:spacing w:after="0" w:line="312" w:lineRule="auto"/>
              <w:jc w:val="center"/>
              <w:rPr>
                <w:rFonts w:asciiTheme="minorHAnsi" w:hAnsiTheme="minorHAnsi"/>
                <w:b/>
                <w:color w:val="auto"/>
                <w:sz w:val="18"/>
                <w:szCs w:val="18"/>
                <w:lang w:eastAsia="zh-CN"/>
              </w:rPr>
            </w:pPr>
            <w:r>
              <w:rPr>
                <w:rFonts w:asciiTheme="minorHAnsi" w:hAnsiTheme="minorHAnsi"/>
                <w:b/>
                <w:color w:val="auto"/>
                <w:sz w:val="18"/>
                <w:szCs w:val="18"/>
                <w:lang w:eastAsia="zh-CN"/>
              </w:rPr>
              <w:t>Project outcome</w:t>
            </w:r>
          </w:p>
        </w:tc>
      </w:tr>
      <w:tr w:rsidR="00466A1C" w14:paraId="06ADA8AA" w14:textId="77777777">
        <w:trPr>
          <w:trHeight w:val="746"/>
        </w:trPr>
        <w:tc>
          <w:tcPr>
            <w:tcW w:w="1839" w:type="dxa"/>
          </w:tcPr>
          <w:p w14:paraId="3A688592" w14:textId="77777777" w:rsidR="00466A1C" w:rsidRDefault="00962345" w:rsidP="00D112F4">
            <w:pPr>
              <w:spacing w:after="0" w:line="312" w:lineRule="auto"/>
              <w:jc w:val="both"/>
              <w:rPr>
                <w:rFonts w:asciiTheme="minorHAnsi" w:hAnsiTheme="minorHAnsi"/>
                <w:b/>
                <w:color w:val="auto"/>
                <w:sz w:val="18"/>
                <w:szCs w:val="18"/>
                <w:lang w:eastAsia="zh-CN"/>
              </w:rPr>
            </w:pPr>
            <w:r>
              <w:rPr>
                <w:rFonts w:asciiTheme="minorHAnsi" w:hAnsiTheme="minorHAnsi"/>
                <w:b/>
                <w:color w:val="auto"/>
                <w:sz w:val="18"/>
                <w:szCs w:val="18"/>
                <w:lang w:eastAsia="zh-CN"/>
              </w:rPr>
              <w:t xml:space="preserve">SDG 7 </w:t>
            </w:r>
            <w:r>
              <w:rPr>
                <w:color w:val="auto"/>
                <w:sz w:val="18"/>
                <w:szCs w:val="18"/>
                <w:lang w:val="en-GB"/>
              </w:rPr>
              <w:t>Affordable and Clean Energy</w:t>
            </w:r>
          </w:p>
        </w:tc>
        <w:tc>
          <w:tcPr>
            <w:tcW w:w="1780" w:type="dxa"/>
          </w:tcPr>
          <w:p w14:paraId="56D8FFF7" w14:textId="09523AF5" w:rsidR="00466A1C" w:rsidRDefault="00962345" w:rsidP="00D112F4">
            <w:pPr>
              <w:spacing w:after="0" w:line="312" w:lineRule="auto"/>
              <w:jc w:val="both"/>
              <w:rPr>
                <w:rFonts w:asciiTheme="minorHAnsi" w:hAnsiTheme="minorHAnsi"/>
                <w:b/>
                <w:color w:val="auto"/>
                <w:sz w:val="18"/>
                <w:szCs w:val="18"/>
                <w:lang w:eastAsia="zh-CN"/>
              </w:rPr>
            </w:pPr>
            <w:r>
              <w:rPr>
                <w:i/>
                <w:iCs/>
                <w:color w:val="auto"/>
                <w:sz w:val="18"/>
                <w:szCs w:val="18"/>
                <w:lang w:val="en-GB" w:eastAsia="zh-CN"/>
              </w:rPr>
              <w:t xml:space="preserve">Annual amount of biogas utilized </w:t>
            </w:r>
          </w:p>
        </w:tc>
        <w:tc>
          <w:tcPr>
            <w:tcW w:w="2266" w:type="dxa"/>
          </w:tcPr>
          <w:p w14:paraId="5DE07CF9" w14:textId="779BE79A" w:rsidR="00466A1C" w:rsidRDefault="00962345" w:rsidP="00D112F4">
            <w:pPr>
              <w:spacing w:after="0" w:line="312" w:lineRule="auto"/>
              <w:jc w:val="both"/>
              <w:rPr>
                <w:rFonts w:asciiTheme="minorHAnsi" w:hAnsiTheme="minorHAnsi"/>
                <w:b/>
                <w:color w:val="auto"/>
                <w:sz w:val="18"/>
                <w:szCs w:val="18"/>
                <w:lang w:eastAsia="zh-CN"/>
              </w:rPr>
            </w:pPr>
            <w:r>
              <w:rPr>
                <w:rFonts w:asciiTheme="minorHAnsi" w:hAnsiTheme="minorHAnsi"/>
                <w:color w:val="auto"/>
                <w:sz w:val="18"/>
                <w:szCs w:val="18"/>
                <w:lang w:eastAsia="zh-CN"/>
              </w:rPr>
              <w:t xml:space="preserve">In baseline situation, </w:t>
            </w:r>
            <w:r w:rsidR="00136195">
              <w:rPr>
                <w:rFonts w:asciiTheme="minorHAnsi" w:hAnsiTheme="minorHAnsi"/>
                <w:color w:val="auto"/>
                <w:sz w:val="18"/>
                <w:szCs w:val="18"/>
                <w:lang w:eastAsia="zh-CN"/>
              </w:rPr>
              <w:t>no</w:t>
            </w:r>
            <w:r>
              <w:rPr>
                <w:rFonts w:asciiTheme="minorHAnsi" w:hAnsiTheme="minorHAnsi"/>
                <w:color w:val="auto"/>
                <w:sz w:val="18"/>
                <w:szCs w:val="18"/>
                <w:lang w:eastAsia="zh-CN"/>
              </w:rPr>
              <w:t xml:space="preserve"> biogas can be generated and utilized. No clean energy can be generated in baseline situation. The </w:t>
            </w:r>
            <w:r>
              <w:rPr>
                <w:rFonts w:asciiTheme="minorHAnsi" w:hAnsiTheme="minorHAnsi"/>
                <w:color w:val="auto"/>
                <w:sz w:val="18"/>
                <w:szCs w:val="18"/>
                <w:lang w:eastAsia="zh-CN"/>
              </w:rPr>
              <w:lastRenderedPageBreak/>
              <w:t>electricity consumption of the swine farm is supplied by the grid company, which is dominated by thermal power generation. Therefore, the baseline outcome is 0.</w:t>
            </w:r>
          </w:p>
        </w:tc>
        <w:tc>
          <w:tcPr>
            <w:tcW w:w="4366" w:type="dxa"/>
          </w:tcPr>
          <w:p w14:paraId="082738EC" w14:textId="14103BD5" w:rsidR="00466A1C" w:rsidRDefault="00962345" w:rsidP="00D112F4">
            <w:pPr>
              <w:spacing w:after="0" w:line="312" w:lineRule="auto"/>
              <w:jc w:val="both"/>
              <w:rPr>
                <w:color w:val="auto"/>
                <w:sz w:val="18"/>
                <w:szCs w:val="18"/>
                <w:lang w:eastAsia="zh-CN"/>
              </w:rPr>
            </w:pPr>
            <w:r>
              <w:rPr>
                <w:rFonts w:asciiTheme="minorHAnsi" w:eastAsia="MS Mincho" w:hAnsiTheme="minorHAnsi"/>
                <w:color w:val="auto"/>
                <w:sz w:val="18"/>
                <w:szCs w:val="18"/>
              </w:rPr>
              <w:lastRenderedPageBreak/>
              <w:t xml:space="preserve">For ex ante calculation, in project situation, </w:t>
            </w:r>
            <w:r>
              <w:rPr>
                <w:color w:val="auto"/>
                <w:sz w:val="18"/>
                <w:szCs w:val="18"/>
              </w:rPr>
              <w:t xml:space="preserve">the amount of </w:t>
            </w:r>
            <w:r w:rsidR="00FA6019" w:rsidRPr="00CD0AF2">
              <w:rPr>
                <w:color w:val="auto"/>
                <w:sz w:val="18"/>
                <w:szCs w:val="18"/>
              </w:rPr>
              <w:t>electricity generated by capturing biogas</w:t>
            </w:r>
            <w:r>
              <w:rPr>
                <w:color w:val="auto"/>
                <w:sz w:val="18"/>
                <w:szCs w:val="18"/>
                <w:lang w:val="en-GB" w:eastAsia="zh-CN"/>
              </w:rPr>
              <w:t xml:space="preserve"> a</w:t>
            </w:r>
            <w:r>
              <w:rPr>
                <w:rFonts w:hint="eastAsia"/>
                <w:color w:val="auto"/>
                <w:sz w:val="18"/>
                <w:szCs w:val="18"/>
                <w:lang w:val="en-GB" w:eastAsia="zh-CN"/>
              </w:rPr>
              <w:t>nnual</w:t>
            </w:r>
            <w:r>
              <w:rPr>
                <w:color w:val="auto"/>
                <w:sz w:val="18"/>
                <w:szCs w:val="18"/>
                <w:lang w:val="en-GB" w:eastAsia="zh-CN"/>
              </w:rPr>
              <w:t>ly can be estimated through</w:t>
            </w:r>
            <w:r>
              <w:rPr>
                <w:color w:val="auto"/>
                <w:sz w:val="18"/>
                <w:szCs w:val="18"/>
              </w:rPr>
              <w:t xml:space="preserve"> the amount of manure of swine farm</w:t>
            </w:r>
            <w:r w:rsidR="00A22B42">
              <w:rPr>
                <w:color w:val="auto"/>
                <w:sz w:val="18"/>
                <w:szCs w:val="18"/>
              </w:rPr>
              <w:t xml:space="preserve"> and estimated biogas</w:t>
            </w:r>
            <w:r>
              <w:rPr>
                <w:color w:val="auto"/>
                <w:sz w:val="18"/>
                <w:szCs w:val="18"/>
              </w:rPr>
              <w:t>.</w:t>
            </w:r>
          </w:p>
          <w:p w14:paraId="656FA22E" w14:textId="5E32390D" w:rsidR="00466A1C" w:rsidRDefault="00962345" w:rsidP="00D112F4">
            <w:pPr>
              <w:spacing w:after="0" w:line="312" w:lineRule="auto"/>
              <w:jc w:val="both"/>
              <w:rPr>
                <w:rFonts w:asciiTheme="minorHAnsi" w:hAnsiTheme="minorHAnsi"/>
                <w:b/>
                <w:color w:val="auto"/>
                <w:sz w:val="18"/>
                <w:szCs w:val="18"/>
                <w:lang w:eastAsia="zh-CN"/>
              </w:rPr>
            </w:pPr>
            <w:r>
              <w:rPr>
                <w:color w:val="auto"/>
                <w:sz w:val="18"/>
                <w:szCs w:val="18"/>
                <w:lang w:val="en-GB" w:eastAsia="zh-CN"/>
              </w:rPr>
              <w:t>During the monitoring period,</w:t>
            </w:r>
            <w:r w:rsidR="00101B3F">
              <w:rPr>
                <w:color w:val="auto"/>
                <w:sz w:val="18"/>
                <w:szCs w:val="18"/>
              </w:rPr>
              <w:t xml:space="preserve"> the amount of </w:t>
            </w:r>
            <w:r w:rsidR="00101B3F" w:rsidRPr="00F82937">
              <w:rPr>
                <w:color w:val="auto"/>
                <w:sz w:val="18"/>
                <w:szCs w:val="18"/>
              </w:rPr>
              <w:t>electricity generated by capturing biogas</w:t>
            </w:r>
            <w:r>
              <w:rPr>
                <w:color w:val="auto"/>
                <w:sz w:val="18"/>
                <w:szCs w:val="18"/>
                <w:lang w:val="en-GB" w:eastAsia="zh-CN"/>
              </w:rPr>
              <w:t xml:space="preserve"> can </w:t>
            </w:r>
            <w:r>
              <w:rPr>
                <w:color w:val="auto"/>
                <w:sz w:val="18"/>
                <w:szCs w:val="18"/>
                <w:lang w:val="en-GB" w:eastAsia="zh-CN"/>
              </w:rPr>
              <w:lastRenderedPageBreak/>
              <w:t xml:space="preserve">be monitored by the </w:t>
            </w:r>
            <w:r w:rsidR="009B3AF9">
              <w:rPr>
                <w:color w:val="auto"/>
                <w:sz w:val="18"/>
                <w:szCs w:val="18"/>
                <w:lang w:val="en-GB" w:eastAsia="zh-CN"/>
              </w:rPr>
              <w:t xml:space="preserve">electricity </w:t>
            </w:r>
            <w:r>
              <w:rPr>
                <w:color w:val="auto"/>
                <w:sz w:val="18"/>
                <w:szCs w:val="18"/>
                <w:lang w:val="en-GB" w:eastAsia="zh-CN"/>
              </w:rPr>
              <w:t>meters.</w:t>
            </w:r>
            <w:r>
              <w:rPr>
                <w:rFonts w:asciiTheme="minorHAnsi" w:eastAsia="MS Mincho" w:hAnsiTheme="minorHAnsi"/>
                <w:color w:val="auto"/>
                <w:sz w:val="18"/>
                <w:szCs w:val="18"/>
              </w:rPr>
              <w:t>Net benefit of SDG7=Project outcome of SDG7 – Baseline outcome of SDG7</w:t>
            </w:r>
          </w:p>
        </w:tc>
      </w:tr>
      <w:tr w:rsidR="000C3C2C" w14:paraId="6137BEA4" w14:textId="77777777" w:rsidTr="000C3C2C">
        <w:trPr>
          <w:trHeight w:val="2435"/>
        </w:trPr>
        <w:tc>
          <w:tcPr>
            <w:tcW w:w="1839" w:type="dxa"/>
          </w:tcPr>
          <w:p w14:paraId="4F2C2F17" w14:textId="77777777" w:rsidR="000C3C2C" w:rsidRDefault="000C3C2C" w:rsidP="00D112F4">
            <w:pPr>
              <w:spacing w:after="0" w:line="312" w:lineRule="auto"/>
              <w:jc w:val="both"/>
              <w:rPr>
                <w:rFonts w:asciiTheme="minorHAnsi" w:hAnsiTheme="minorHAnsi"/>
                <w:b/>
                <w:color w:val="auto"/>
                <w:sz w:val="18"/>
                <w:szCs w:val="18"/>
                <w:lang w:eastAsia="zh-CN"/>
              </w:rPr>
            </w:pPr>
            <w:bookmarkStart w:id="41" w:name="_Hlk68772532"/>
            <w:r>
              <w:rPr>
                <w:rFonts w:asciiTheme="minorHAnsi" w:hAnsiTheme="minorHAnsi"/>
                <w:b/>
                <w:color w:val="auto"/>
                <w:sz w:val="18"/>
                <w:szCs w:val="18"/>
                <w:lang w:eastAsia="zh-CN"/>
              </w:rPr>
              <w:lastRenderedPageBreak/>
              <w:t>SDG 8 Decent Work and Economic Growth</w:t>
            </w:r>
          </w:p>
        </w:tc>
        <w:tc>
          <w:tcPr>
            <w:tcW w:w="1780" w:type="dxa"/>
          </w:tcPr>
          <w:p w14:paraId="6D175B12" w14:textId="463AE970" w:rsidR="000C3C2C" w:rsidRDefault="000C3C2C" w:rsidP="00D112F4">
            <w:pPr>
              <w:spacing w:after="0" w:line="312" w:lineRule="auto"/>
              <w:jc w:val="both"/>
              <w:rPr>
                <w:rFonts w:asciiTheme="minorHAnsi" w:hAnsiTheme="minorHAnsi"/>
                <w:color w:val="auto"/>
                <w:sz w:val="18"/>
                <w:szCs w:val="18"/>
                <w:lang w:eastAsia="zh-CN"/>
              </w:rPr>
            </w:pPr>
            <w:r>
              <w:rPr>
                <w:rFonts w:asciiTheme="minorHAnsi" w:hAnsiTheme="minorHAnsi"/>
                <w:color w:val="auto"/>
                <w:sz w:val="18"/>
                <w:szCs w:val="18"/>
                <w:lang w:eastAsia="zh-CN"/>
              </w:rPr>
              <w:t>Total number of jobs</w:t>
            </w:r>
          </w:p>
        </w:tc>
        <w:tc>
          <w:tcPr>
            <w:tcW w:w="2266" w:type="dxa"/>
          </w:tcPr>
          <w:p w14:paraId="340DB9F3" w14:textId="77777777" w:rsidR="000C3C2C" w:rsidRDefault="000C3C2C" w:rsidP="00D112F4">
            <w:pPr>
              <w:spacing w:after="0" w:line="312" w:lineRule="auto"/>
              <w:jc w:val="both"/>
              <w:rPr>
                <w:rFonts w:asciiTheme="minorHAnsi" w:hAnsiTheme="minorHAnsi"/>
                <w:color w:val="auto"/>
                <w:sz w:val="18"/>
                <w:szCs w:val="18"/>
                <w:lang w:eastAsia="zh-CN"/>
              </w:rPr>
            </w:pPr>
            <w:r>
              <w:rPr>
                <w:rFonts w:asciiTheme="minorHAnsi" w:hAnsiTheme="minorHAnsi"/>
                <w:color w:val="auto"/>
                <w:sz w:val="18"/>
                <w:szCs w:val="18"/>
                <w:lang w:eastAsia="zh-CN"/>
              </w:rPr>
              <w:t>In baseline situation, no new full-time job created. Therefore, the baseline outcome is 0.</w:t>
            </w:r>
          </w:p>
        </w:tc>
        <w:tc>
          <w:tcPr>
            <w:tcW w:w="4366" w:type="dxa"/>
          </w:tcPr>
          <w:p w14:paraId="0DA37539" w14:textId="77777777" w:rsidR="000C3C2C" w:rsidRDefault="000C3C2C" w:rsidP="00D112F4">
            <w:pPr>
              <w:spacing w:after="0" w:line="312" w:lineRule="auto"/>
              <w:jc w:val="both"/>
              <w:rPr>
                <w:rFonts w:asciiTheme="minorHAnsi" w:eastAsia="MS Mincho" w:hAnsiTheme="minorHAnsi"/>
                <w:color w:val="auto"/>
                <w:sz w:val="18"/>
                <w:szCs w:val="18"/>
              </w:rPr>
            </w:pPr>
            <w:r>
              <w:rPr>
                <w:rFonts w:asciiTheme="minorHAnsi" w:eastAsia="MS Mincho" w:hAnsiTheme="minorHAnsi"/>
                <w:color w:val="auto"/>
                <w:sz w:val="18"/>
                <w:szCs w:val="18"/>
              </w:rPr>
              <w:t>In project situation, the number of full-time jobs created for males and females will be recorded. Source of data is record keeping book and it will be cross checked by the labor contracts.</w:t>
            </w:r>
          </w:p>
          <w:p w14:paraId="52D4CC4B" w14:textId="77777777" w:rsidR="000C3C2C" w:rsidRDefault="000C3C2C" w:rsidP="00D112F4">
            <w:pPr>
              <w:spacing w:after="0" w:line="312" w:lineRule="auto"/>
              <w:jc w:val="both"/>
              <w:rPr>
                <w:rFonts w:asciiTheme="minorHAnsi" w:eastAsia="MS Mincho" w:hAnsiTheme="minorHAnsi"/>
                <w:color w:val="auto"/>
                <w:sz w:val="18"/>
                <w:szCs w:val="18"/>
              </w:rPr>
            </w:pPr>
          </w:p>
          <w:p w14:paraId="48AE491D" w14:textId="77777777" w:rsidR="000C3C2C" w:rsidRDefault="000C3C2C" w:rsidP="00D112F4">
            <w:pPr>
              <w:spacing w:after="0" w:line="312" w:lineRule="auto"/>
              <w:jc w:val="both"/>
              <w:rPr>
                <w:rFonts w:asciiTheme="minorHAnsi" w:eastAsia="MS Mincho" w:hAnsiTheme="minorHAnsi"/>
                <w:color w:val="auto"/>
                <w:sz w:val="18"/>
                <w:szCs w:val="18"/>
              </w:rPr>
            </w:pPr>
            <w:r>
              <w:rPr>
                <w:rFonts w:asciiTheme="minorHAnsi" w:eastAsia="MS Mincho" w:hAnsiTheme="minorHAnsi"/>
                <w:color w:val="auto"/>
                <w:sz w:val="18"/>
                <w:szCs w:val="18"/>
              </w:rPr>
              <w:t>Net benefit of SDG8=Project outcome of SDG8 – Baseline outcome of SDG8</w:t>
            </w:r>
          </w:p>
        </w:tc>
      </w:tr>
      <w:bookmarkEnd w:id="41"/>
      <w:tr w:rsidR="00466A1C" w14:paraId="20E9B69F" w14:textId="77777777">
        <w:trPr>
          <w:trHeight w:val="1967"/>
        </w:trPr>
        <w:tc>
          <w:tcPr>
            <w:tcW w:w="1839" w:type="dxa"/>
          </w:tcPr>
          <w:p w14:paraId="30612A31" w14:textId="77777777" w:rsidR="00466A1C" w:rsidRDefault="00962345">
            <w:pPr>
              <w:spacing w:after="0" w:line="312" w:lineRule="auto"/>
              <w:rPr>
                <w:rFonts w:asciiTheme="minorHAnsi" w:hAnsiTheme="minorHAnsi"/>
                <w:b/>
                <w:color w:val="auto"/>
                <w:sz w:val="18"/>
                <w:szCs w:val="18"/>
                <w:lang w:eastAsia="zh-CN"/>
              </w:rPr>
            </w:pPr>
            <w:r>
              <w:rPr>
                <w:rFonts w:asciiTheme="minorHAnsi" w:hAnsiTheme="minorHAnsi"/>
                <w:b/>
                <w:color w:val="auto"/>
                <w:sz w:val="18"/>
                <w:szCs w:val="18"/>
                <w:lang w:eastAsia="zh-CN"/>
              </w:rPr>
              <w:t>SDG 13 Climate Action</w:t>
            </w:r>
          </w:p>
        </w:tc>
        <w:tc>
          <w:tcPr>
            <w:tcW w:w="1780" w:type="dxa"/>
          </w:tcPr>
          <w:p w14:paraId="1A9C58AB" w14:textId="77777777" w:rsidR="00466A1C" w:rsidRDefault="00962345">
            <w:pPr>
              <w:spacing w:after="0" w:line="312" w:lineRule="auto"/>
              <w:jc w:val="both"/>
              <w:rPr>
                <w:rFonts w:asciiTheme="minorHAnsi" w:hAnsiTheme="minorHAnsi"/>
                <w:color w:val="auto"/>
                <w:sz w:val="18"/>
                <w:szCs w:val="18"/>
                <w:lang w:eastAsia="zh-CN"/>
              </w:rPr>
            </w:pPr>
            <w:r>
              <w:rPr>
                <w:rFonts w:asciiTheme="minorHAnsi" w:eastAsia="MS Mincho" w:hAnsiTheme="minorHAnsi"/>
                <w:color w:val="auto"/>
                <w:sz w:val="18"/>
                <w:szCs w:val="18"/>
              </w:rPr>
              <w:t>Amount of GHGs emissions avoided or sequestered</w:t>
            </w:r>
          </w:p>
        </w:tc>
        <w:tc>
          <w:tcPr>
            <w:tcW w:w="2266" w:type="dxa"/>
          </w:tcPr>
          <w:p w14:paraId="7B025ACE" w14:textId="77777777" w:rsidR="00466A1C" w:rsidRDefault="00962345">
            <w:pPr>
              <w:spacing w:after="0" w:line="312" w:lineRule="auto"/>
              <w:jc w:val="both"/>
              <w:rPr>
                <w:rFonts w:asciiTheme="minorHAnsi" w:hAnsiTheme="minorHAnsi"/>
                <w:color w:val="auto"/>
                <w:sz w:val="18"/>
                <w:szCs w:val="18"/>
                <w:lang w:eastAsia="zh-CN"/>
              </w:rPr>
            </w:pPr>
            <w:r>
              <w:rPr>
                <w:rFonts w:asciiTheme="minorHAnsi" w:hAnsiTheme="minorHAnsi"/>
                <w:color w:val="auto"/>
                <w:sz w:val="18"/>
                <w:szCs w:val="18"/>
                <w:lang w:eastAsia="zh-CN"/>
              </w:rPr>
              <w:t>In baseline situation,</w:t>
            </w:r>
            <w:r>
              <w:rPr>
                <w:rFonts w:asciiTheme="minorHAnsi" w:eastAsia="MS Mincho" w:hAnsiTheme="minorHAnsi"/>
                <w:color w:val="auto"/>
                <w:sz w:val="18"/>
                <w:szCs w:val="18"/>
              </w:rPr>
              <w:t xml:space="preserve"> Amount of GHGs emissions avoided or sequestered is 0 tCO</w:t>
            </w:r>
            <w:r>
              <w:rPr>
                <w:rFonts w:asciiTheme="minorHAnsi" w:eastAsia="MS Mincho" w:hAnsiTheme="minorHAnsi"/>
                <w:color w:val="auto"/>
                <w:sz w:val="18"/>
                <w:szCs w:val="18"/>
                <w:vertAlign w:val="subscript"/>
              </w:rPr>
              <w:t>2</w:t>
            </w:r>
            <w:r>
              <w:rPr>
                <w:rFonts w:asciiTheme="minorHAnsi" w:eastAsia="MS Mincho" w:hAnsiTheme="minorHAnsi"/>
                <w:color w:val="auto"/>
                <w:sz w:val="18"/>
                <w:szCs w:val="18"/>
              </w:rPr>
              <w:t>e</w:t>
            </w:r>
            <w:r>
              <w:rPr>
                <w:rFonts w:asciiTheme="minorHAnsi" w:hAnsiTheme="minorHAnsi"/>
                <w:color w:val="auto"/>
                <w:sz w:val="18"/>
                <w:szCs w:val="18"/>
                <w:lang w:eastAsia="zh-CN"/>
              </w:rPr>
              <w:t>. Therefore, the baseline outcome is 0.</w:t>
            </w:r>
          </w:p>
        </w:tc>
        <w:tc>
          <w:tcPr>
            <w:tcW w:w="4366" w:type="dxa"/>
          </w:tcPr>
          <w:p w14:paraId="24628401" w14:textId="77777777" w:rsidR="00466A1C" w:rsidRDefault="00962345">
            <w:pPr>
              <w:jc w:val="both"/>
              <w:rPr>
                <w:rFonts w:asciiTheme="minorHAnsi" w:eastAsia="MS Mincho" w:hAnsiTheme="minorHAnsi"/>
                <w:color w:val="auto"/>
                <w:sz w:val="18"/>
                <w:szCs w:val="18"/>
              </w:rPr>
            </w:pPr>
            <w:r>
              <w:rPr>
                <w:rFonts w:asciiTheme="minorHAnsi" w:eastAsia="MS Mincho" w:hAnsiTheme="minorHAnsi"/>
                <w:color w:val="auto"/>
                <w:sz w:val="18"/>
                <w:szCs w:val="18"/>
              </w:rPr>
              <w:t xml:space="preserve">In project situation, </w:t>
            </w:r>
            <w:r>
              <w:rPr>
                <w:rFonts w:asciiTheme="minorHAnsi" w:eastAsia="MS Mincho" w:hAnsiTheme="minorHAnsi" w:hint="eastAsia"/>
                <w:color w:val="auto"/>
                <w:sz w:val="18"/>
                <w:szCs w:val="18"/>
              </w:rPr>
              <w:t>t</w:t>
            </w:r>
            <w:r>
              <w:rPr>
                <w:rFonts w:asciiTheme="minorHAnsi" w:eastAsia="MS Mincho" w:hAnsiTheme="minorHAnsi"/>
                <w:color w:val="auto"/>
                <w:sz w:val="18"/>
                <w:szCs w:val="18"/>
              </w:rPr>
              <w:t>he amount of GHGs emissions avoided or sequestered can be obtained by baseline emission – project emissions – leakage emissions, and the baseline emission, project emissions, leakage emissions can be determined by</w:t>
            </w:r>
            <w:r>
              <w:rPr>
                <w:color w:val="auto"/>
                <w:sz w:val="18"/>
                <w:szCs w:val="18"/>
                <w:lang w:eastAsia="zh-CN"/>
              </w:rPr>
              <w:t xml:space="preserve"> ACM0010” GHG emission reductions from manure management systems (Version 08.0)”</w:t>
            </w:r>
            <w:r>
              <w:rPr>
                <w:rFonts w:asciiTheme="minorHAnsi" w:eastAsia="MS Mincho" w:hAnsiTheme="minorHAnsi"/>
                <w:color w:val="auto"/>
                <w:sz w:val="18"/>
                <w:szCs w:val="18"/>
              </w:rPr>
              <w:t>, the specific calculation method are described as follows.</w:t>
            </w:r>
          </w:p>
          <w:p w14:paraId="726ED4E1" w14:textId="77777777" w:rsidR="00466A1C" w:rsidRDefault="00962345">
            <w:pPr>
              <w:spacing w:after="0" w:line="312" w:lineRule="auto"/>
              <w:jc w:val="both"/>
              <w:rPr>
                <w:rFonts w:asciiTheme="minorHAnsi" w:hAnsiTheme="minorHAnsi"/>
                <w:color w:val="auto"/>
                <w:sz w:val="18"/>
                <w:szCs w:val="18"/>
                <w:lang w:eastAsia="zh-CN"/>
              </w:rPr>
            </w:pPr>
            <w:r>
              <w:rPr>
                <w:rFonts w:asciiTheme="minorHAnsi" w:eastAsia="MS Mincho" w:hAnsiTheme="minorHAnsi"/>
                <w:color w:val="auto"/>
                <w:sz w:val="18"/>
                <w:szCs w:val="18"/>
              </w:rPr>
              <w:t>Net benefit of SDG13=Project outcome of SDG13 – Baseline outcome of SDG13</w:t>
            </w:r>
          </w:p>
        </w:tc>
      </w:tr>
    </w:tbl>
    <w:p w14:paraId="563560C2" w14:textId="77777777" w:rsidR="00466A1C" w:rsidRDefault="00466A1C">
      <w:pPr>
        <w:snapToGrid w:val="0"/>
        <w:spacing w:after="0"/>
        <w:contextualSpacing w:val="0"/>
        <w:rPr>
          <w:color w:val="auto"/>
          <w:sz w:val="20"/>
          <w:szCs w:val="20"/>
          <w:lang w:val="en-GB"/>
        </w:rPr>
      </w:pPr>
    </w:p>
    <w:p w14:paraId="58CDE7D0" w14:textId="77777777" w:rsidR="00466A1C" w:rsidRDefault="00962345">
      <w:pPr>
        <w:snapToGrid w:val="0"/>
        <w:spacing w:after="0"/>
        <w:contextualSpacing w:val="0"/>
        <w:rPr>
          <w:b/>
          <w:bCs/>
          <w:color w:val="auto"/>
          <w:sz w:val="20"/>
          <w:szCs w:val="20"/>
          <w:lang w:val="en-GB" w:eastAsia="zh-CN"/>
        </w:rPr>
      </w:pPr>
      <w:r>
        <w:rPr>
          <w:b/>
          <w:bCs/>
          <w:color w:val="auto"/>
          <w:sz w:val="20"/>
          <w:szCs w:val="20"/>
          <w:lang w:val="en-GB" w:eastAsia="zh-CN"/>
        </w:rPr>
        <w:t>Baseline emissions</w:t>
      </w:r>
    </w:p>
    <w:p w14:paraId="6E4301A2" w14:textId="77777777" w:rsidR="00466A1C" w:rsidRDefault="00962345" w:rsidP="00D112F4">
      <w:pPr>
        <w:snapToGrid w:val="0"/>
        <w:spacing w:after="0" w:line="312" w:lineRule="auto"/>
        <w:contextualSpacing w:val="0"/>
        <w:jc w:val="both"/>
        <w:rPr>
          <w:color w:val="auto"/>
          <w:sz w:val="20"/>
          <w:szCs w:val="20"/>
          <w:lang w:val="en-GB"/>
        </w:rPr>
      </w:pPr>
      <w:r>
        <w:rPr>
          <w:color w:val="auto"/>
          <w:sz w:val="20"/>
          <w:szCs w:val="20"/>
          <w:lang w:val="en-GB" w:eastAsia="zh-CN"/>
        </w:rPr>
        <w:t>The baseline is the AWMSs identified through the baseline selection procedure in Section B.4 of this PDD. As per paragraph 26 of the applied methodology,</w:t>
      </w:r>
    </w:p>
    <w:p w14:paraId="1BA29359" w14:textId="77777777" w:rsidR="00466A1C" w:rsidRDefault="00962345" w:rsidP="00D112F4">
      <w:pPr>
        <w:snapToGrid w:val="0"/>
        <w:spacing w:after="0" w:line="312" w:lineRule="auto"/>
        <w:contextualSpacing w:val="0"/>
        <w:jc w:val="both"/>
        <w:rPr>
          <w:color w:val="auto"/>
          <w:sz w:val="20"/>
          <w:szCs w:val="20"/>
          <w:lang w:eastAsia="zh-CN"/>
        </w:rPr>
      </w:pPr>
      <w:r>
        <w:rPr>
          <w:color w:val="auto"/>
          <w:sz w:val="20"/>
          <w:szCs w:val="20"/>
          <w:lang w:eastAsia="zh-CN"/>
        </w:rPr>
        <w:t>Baseline emissions are</w:t>
      </w:r>
      <w:r>
        <w:rPr>
          <w:color w:val="auto"/>
          <w:sz w:val="20"/>
          <w:szCs w:val="20"/>
          <w:lang w:eastAsia="zh-CN"/>
        </w:rPr>
        <w:t>：</w:t>
      </w:r>
    </w:p>
    <w:bookmarkStart w:id="42" w:name="OLE_LINK22"/>
    <w:p w14:paraId="46FB7B99" w14:textId="21CC370C" w:rsidR="00466A1C" w:rsidRPr="00CD0AF2" w:rsidRDefault="00000000">
      <w:pPr>
        <w:snapToGrid w:val="0"/>
        <w:spacing w:after="0"/>
        <w:contextualSpacing w:val="0"/>
        <w:jc w:val="center"/>
        <w:rPr>
          <w:color w:val="auto"/>
          <w:sz w:val="18"/>
          <w:szCs w:val="18"/>
          <w:lang w:eastAsia="zh-CN"/>
        </w:rPr>
      </w:pPr>
      <m:oMath>
        <m:sSub>
          <m:sSubPr>
            <m:ctrlPr>
              <w:rPr>
                <w:rFonts w:ascii="Cambria Math" w:eastAsia="MS Mincho" w:hAnsi="Cambria Math"/>
                <w:color w:val="auto"/>
                <w:sz w:val="20"/>
                <w:szCs w:val="20"/>
              </w:rPr>
            </m:ctrlPr>
          </m:sSubPr>
          <m:e>
            <m:r>
              <w:rPr>
                <w:rFonts w:ascii="Cambria Math" w:eastAsia="MS Mincho" w:hAnsi="Cambria Math"/>
                <w:color w:val="auto"/>
                <w:sz w:val="20"/>
                <w:szCs w:val="20"/>
              </w:rPr>
              <m:t>BE</m:t>
            </m:r>
          </m:e>
          <m:sub>
            <m:r>
              <w:rPr>
                <w:rFonts w:ascii="Cambria Math" w:eastAsia="MS Mincho" w:hAnsi="Cambria Math"/>
                <w:color w:val="auto"/>
                <w:sz w:val="20"/>
                <w:szCs w:val="20"/>
              </w:rPr>
              <m:t>y</m:t>
            </m:r>
          </m:sub>
        </m:sSub>
        <m:r>
          <m:rPr>
            <m:sty m:val="p"/>
          </m:rPr>
          <w:rPr>
            <w:rFonts w:ascii="Cambria Math" w:eastAsia="MS Mincho" w:hAnsi="Cambria Math"/>
            <w:color w:val="auto"/>
            <w:sz w:val="20"/>
            <w:szCs w:val="20"/>
          </w:rPr>
          <m:t>=</m:t>
        </m:r>
        <m:sSub>
          <m:sSubPr>
            <m:ctrlPr>
              <w:rPr>
                <w:rFonts w:ascii="Cambria Math" w:eastAsia="MS Mincho" w:hAnsi="Cambria Math"/>
                <w:color w:val="auto"/>
                <w:sz w:val="20"/>
                <w:szCs w:val="20"/>
              </w:rPr>
            </m:ctrlPr>
          </m:sSubPr>
          <m:e>
            <m:r>
              <w:rPr>
                <w:rFonts w:ascii="Cambria Math" w:eastAsia="MS Mincho" w:hAnsi="Cambria Math"/>
                <w:color w:val="auto"/>
                <w:sz w:val="20"/>
                <w:szCs w:val="20"/>
              </w:rPr>
              <m:t>BE</m:t>
            </m:r>
          </m:e>
          <m:sub>
            <m:r>
              <w:rPr>
                <w:rFonts w:ascii="Cambria Math" w:eastAsia="MS Mincho" w:hAnsi="Cambria Math"/>
                <w:color w:val="auto"/>
                <w:sz w:val="20"/>
                <w:szCs w:val="20"/>
              </w:rPr>
              <m:t>CH</m:t>
            </m:r>
            <m:r>
              <m:rPr>
                <m:sty m:val="p"/>
              </m:rPr>
              <w:rPr>
                <w:rFonts w:ascii="Cambria Math" w:eastAsia="MS Mincho" w:hAnsi="Cambria Math"/>
                <w:color w:val="auto"/>
                <w:sz w:val="20"/>
                <w:szCs w:val="20"/>
              </w:rPr>
              <m:t>4,</m:t>
            </m:r>
            <m:r>
              <w:rPr>
                <w:rFonts w:ascii="Cambria Math" w:eastAsia="MS Mincho" w:hAnsi="Cambria Math"/>
                <w:color w:val="auto"/>
                <w:sz w:val="20"/>
                <w:szCs w:val="20"/>
              </w:rPr>
              <m:t>y</m:t>
            </m:r>
          </m:sub>
        </m:sSub>
        <m:r>
          <m:rPr>
            <m:sty m:val="p"/>
          </m:rPr>
          <w:rPr>
            <w:rFonts w:ascii="Cambria Math" w:eastAsia="MS Mincho" w:hAnsi="Cambria Math"/>
            <w:color w:val="auto"/>
            <w:sz w:val="20"/>
            <w:szCs w:val="20"/>
          </w:rPr>
          <m:t>+</m:t>
        </m:r>
        <m:sSub>
          <m:sSubPr>
            <m:ctrlPr>
              <w:rPr>
                <w:rFonts w:ascii="Cambria Math" w:eastAsia="MS Mincho" w:hAnsi="Cambria Math"/>
                <w:color w:val="auto"/>
                <w:sz w:val="20"/>
                <w:szCs w:val="20"/>
              </w:rPr>
            </m:ctrlPr>
          </m:sSubPr>
          <m:e>
            <m:r>
              <w:rPr>
                <w:rFonts w:ascii="Cambria Math" w:eastAsia="MS Mincho" w:hAnsi="Cambria Math"/>
                <w:color w:val="auto"/>
                <w:sz w:val="20"/>
                <w:szCs w:val="20"/>
              </w:rPr>
              <m:t>BE</m:t>
            </m:r>
          </m:e>
          <m:sub>
            <m:r>
              <w:rPr>
                <w:rFonts w:ascii="Cambria Math" w:eastAsia="MS Mincho" w:hAnsi="Cambria Math"/>
                <w:color w:val="auto"/>
                <w:sz w:val="20"/>
                <w:szCs w:val="20"/>
              </w:rPr>
              <m:t>N</m:t>
            </m:r>
            <m:r>
              <m:rPr>
                <m:sty m:val="p"/>
              </m:rPr>
              <w:rPr>
                <w:rFonts w:ascii="Cambria Math" w:eastAsia="MS Mincho" w:hAnsi="Cambria Math"/>
                <w:color w:val="auto"/>
                <w:sz w:val="20"/>
                <w:szCs w:val="20"/>
              </w:rPr>
              <m:t>2</m:t>
            </m:r>
            <m:r>
              <w:rPr>
                <w:rFonts w:ascii="Cambria Math" w:eastAsia="MS Mincho" w:hAnsi="Cambria Math"/>
                <w:color w:val="auto"/>
                <w:sz w:val="20"/>
                <w:szCs w:val="20"/>
              </w:rPr>
              <m:t>O</m:t>
            </m:r>
            <m:r>
              <m:rPr>
                <m:sty m:val="p"/>
              </m:rPr>
              <w:rPr>
                <w:rFonts w:ascii="Cambria Math" w:eastAsia="MS Mincho" w:hAnsi="Cambria Math"/>
                <w:color w:val="auto"/>
                <w:sz w:val="20"/>
                <w:szCs w:val="20"/>
              </w:rPr>
              <m:t>,</m:t>
            </m:r>
            <m:r>
              <w:rPr>
                <w:rFonts w:ascii="Cambria Math" w:eastAsia="MS Mincho" w:hAnsi="Cambria Math"/>
                <w:color w:val="auto"/>
                <w:sz w:val="20"/>
                <w:szCs w:val="20"/>
              </w:rPr>
              <m:t>y</m:t>
            </m:r>
          </m:sub>
        </m:sSub>
        <m:r>
          <m:rPr>
            <m:sty m:val="p"/>
          </m:rPr>
          <w:rPr>
            <w:rFonts w:ascii="Cambria Math" w:eastAsia="MS Mincho" w:hAnsi="Cambria Math"/>
            <w:color w:val="auto"/>
            <w:sz w:val="20"/>
            <w:szCs w:val="20"/>
          </w:rPr>
          <m:t>+</m:t>
        </m:r>
        <m:sSub>
          <m:sSubPr>
            <m:ctrlPr>
              <w:rPr>
                <w:rFonts w:ascii="Cambria Math" w:eastAsia="MS Mincho" w:hAnsi="Cambria Math"/>
                <w:color w:val="auto"/>
                <w:sz w:val="20"/>
                <w:szCs w:val="20"/>
              </w:rPr>
            </m:ctrlPr>
          </m:sSubPr>
          <m:e>
            <m:r>
              <w:rPr>
                <w:rFonts w:ascii="Cambria Math" w:eastAsia="MS Mincho" w:hAnsi="Cambria Math"/>
                <w:color w:val="auto"/>
                <w:sz w:val="20"/>
                <w:szCs w:val="20"/>
              </w:rPr>
              <m:t>BE</m:t>
            </m:r>
          </m:e>
          <m:sub>
            <m:f>
              <m:fPr>
                <m:type m:val="lin"/>
                <m:ctrlPr>
                  <w:rPr>
                    <w:rFonts w:ascii="Cambria Math" w:eastAsia="MS Mincho" w:hAnsi="Cambria Math"/>
                    <w:color w:val="auto"/>
                    <w:sz w:val="20"/>
                    <w:szCs w:val="20"/>
                  </w:rPr>
                </m:ctrlPr>
              </m:fPr>
              <m:num>
                <m:r>
                  <w:rPr>
                    <w:rFonts w:ascii="Cambria Math" w:eastAsia="MS Mincho" w:hAnsi="Cambria Math"/>
                    <w:color w:val="auto"/>
                    <w:sz w:val="20"/>
                    <w:szCs w:val="20"/>
                  </w:rPr>
                  <m:t>elec</m:t>
                </m:r>
              </m:num>
              <m:den>
                <m:r>
                  <w:rPr>
                    <w:rFonts w:ascii="Cambria Math" w:eastAsia="MS Mincho" w:hAnsi="Cambria Math"/>
                    <w:color w:val="auto"/>
                    <w:sz w:val="20"/>
                    <w:szCs w:val="20"/>
                  </w:rPr>
                  <m:t>heat</m:t>
                </m:r>
                <m:r>
                  <m:rPr>
                    <m:sty m:val="p"/>
                  </m:rPr>
                  <w:rPr>
                    <w:rFonts w:ascii="Cambria Math" w:eastAsia="MS Mincho" w:hAnsi="Cambria Math"/>
                    <w:color w:val="auto"/>
                    <w:sz w:val="20"/>
                    <w:szCs w:val="20"/>
                  </w:rPr>
                  <m:t>,</m:t>
                </m:r>
                <m:r>
                  <w:rPr>
                    <w:rFonts w:ascii="Cambria Math" w:eastAsia="MS Mincho" w:hAnsi="Cambria Math"/>
                    <w:color w:val="auto"/>
                    <w:sz w:val="20"/>
                    <w:szCs w:val="20"/>
                  </w:rPr>
                  <m:t>y</m:t>
                </m:r>
              </m:den>
            </m:f>
          </m:sub>
        </m:sSub>
      </m:oMath>
      <w:r w:rsidR="00962345">
        <w:rPr>
          <w:color w:val="auto"/>
          <w:sz w:val="20"/>
          <w:szCs w:val="20"/>
          <w:lang w:eastAsia="zh-CN"/>
        </w:rPr>
        <w:t xml:space="preserve"> </w:t>
      </w:r>
      <w:bookmarkEnd w:id="42"/>
      <w:r w:rsidR="00962345">
        <w:rPr>
          <w:color w:val="auto"/>
          <w:sz w:val="20"/>
          <w:szCs w:val="20"/>
          <w:lang w:eastAsia="zh-CN"/>
        </w:rPr>
        <w:t xml:space="preserve">      </w:t>
      </w:r>
      <w:r w:rsidR="00962345" w:rsidRPr="00CD0AF2">
        <w:rPr>
          <w:color w:val="auto"/>
          <w:sz w:val="18"/>
          <w:szCs w:val="18"/>
          <w:lang w:eastAsia="zh-CN"/>
        </w:rPr>
        <w:t xml:space="preserve">  (Equation 1</w:t>
      </w:r>
      <w:r w:rsidR="00CE1335" w:rsidRPr="00CD0AF2">
        <w:rPr>
          <w:color w:val="auto"/>
          <w:sz w:val="18"/>
          <w:szCs w:val="18"/>
          <w:lang w:eastAsia="zh-CN"/>
        </w:rPr>
        <w:t xml:space="preserve"> in ACM0010</w:t>
      </w:r>
      <w:r w:rsidR="00962345" w:rsidRPr="00CD0AF2">
        <w:rPr>
          <w:color w:val="auto"/>
          <w:sz w:val="18"/>
          <w:szCs w:val="18"/>
          <w:lang w:eastAsia="zh-CN"/>
        </w:rPr>
        <w:t>)</w:t>
      </w:r>
    </w:p>
    <w:p w14:paraId="38C17440" w14:textId="77777777" w:rsidR="00466A1C" w:rsidRDefault="00962345">
      <w:pPr>
        <w:snapToGrid w:val="0"/>
        <w:spacing w:after="0"/>
        <w:contextualSpacing w:val="0"/>
        <w:jc w:val="both"/>
        <w:rPr>
          <w:color w:val="auto"/>
          <w:sz w:val="20"/>
          <w:szCs w:val="20"/>
          <w:lang w:eastAsia="zh-CN"/>
        </w:rPr>
      </w:pPr>
      <w:r>
        <w:rPr>
          <w:color w:val="auto"/>
          <w:sz w:val="20"/>
          <w:szCs w:val="20"/>
          <w:lang w:eastAsia="zh-CN"/>
        </w:rPr>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8067"/>
      </w:tblGrid>
      <w:tr w:rsidR="00466A1C" w14:paraId="61D7D5D4" w14:textId="77777777">
        <w:tc>
          <w:tcPr>
            <w:tcW w:w="1555" w:type="dxa"/>
            <w:vAlign w:val="center"/>
          </w:tcPr>
          <w:p w14:paraId="709582A7"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BE</w:t>
            </w:r>
            <w:r>
              <w:rPr>
                <w:color w:val="auto"/>
                <w:sz w:val="18"/>
                <w:szCs w:val="18"/>
                <w:vertAlign w:val="subscript"/>
                <w:lang w:eastAsia="zh-CN"/>
              </w:rPr>
              <w:t>y</w:t>
            </w:r>
          </w:p>
        </w:tc>
        <w:tc>
          <w:tcPr>
            <w:tcW w:w="8067" w:type="dxa"/>
            <w:vAlign w:val="center"/>
          </w:tcPr>
          <w:p w14:paraId="32C244D8" w14:textId="77777777" w:rsidR="00466A1C" w:rsidRDefault="00962345" w:rsidP="00D112F4">
            <w:pPr>
              <w:snapToGrid w:val="0"/>
              <w:spacing w:after="0" w:line="312" w:lineRule="auto"/>
              <w:contextualSpacing w:val="0"/>
              <w:jc w:val="both"/>
              <w:rPr>
                <w:rFonts w:eastAsia="MS Mincho"/>
                <w:color w:val="auto"/>
                <w:sz w:val="18"/>
                <w:szCs w:val="18"/>
              </w:rPr>
            </w:pPr>
            <w:r>
              <w:rPr>
                <w:rFonts w:eastAsia="MS Mincho"/>
                <w:color w:val="auto"/>
                <w:sz w:val="18"/>
                <w:szCs w:val="18"/>
              </w:rPr>
              <w:t>Baseline emissions in year y (t CO</w:t>
            </w:r>
            <w:r>
              <w:rPr>
                <w:rFonts w:eastAsia="MS Mincho"/>
                <w:color w:val="auto"/>
                <w:sz w:val="18"/>
                <w:szCs w:val="18"/>
                <w:vertAlign w:val="subscript"/>
              </w:rPr>
              <w:t>2</w:t>
            </w:r>
            <w:r>
              <w:rPr>
                <w:rFonts w:eastAsia="MS Mincho"/>
                <w:color w:val="auto"/>
                <w:sz w:val="18"/>
                <w:szCs w:val="18"/>
              </w:rPr>
              <w:t>/yr)</w:t>
            </w:r>
          </w:p>
        </w:tc>
      </w:tr>
      <w:tr w:rsidR="00466A1C" w14:paraId="0BB19451" w14:textId="77777777">
        <w:tc>
          <w:tcPr>
            <w:tcW w:w="1555" w:type="dxa"/>
            <w:vAlign w:val="center"/>
          </w:tcPr>
          <w:p w14:paraId="30330B2C"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BE</w:t>
            </w:r>
            <w:r>
              <w:rPr>
                <w:color w:val="auto"/>
                <w:sz w:val="18"/>
                <w:szCs w:val="18"/>
                <w:vertAlign w:val="subscript"/>
                <w:lang w:eastAsia="zh-CN"/>
              </w:rPr>
              <w:t>CH4, y</w:t>
            </w:r>
          </w:p>
        </w:tc>
        <w:tc>
          <w:tcPr>
            <w:tcW w:w="8067" w:type="dxa"/>
            <w:vAlign w:val="center"/>
          </w:tcPr>
          <w:p w14:paraId="314052B4" w14:textId="77777777" w:rsidR="00466A1C" w:rsidRDefault="00962345" w:rsidP="00D112F4">
            <w:pPr>
              <w:snapToGrid w:val="0"/>
              <w:spacing w:after="0" w:line="312" w:lineRule="auto"/>
              <w:contextualSpacing w:val="0"/>
              <w:jc w:val="both"/>
              <w:rPr>
                <w:rFonts w:eastAsia="MS Mincho"/>
                <w:color w:val="auto"/>
                <w:sz w:val="18"/>
                <w:szCs w:val="18"/>
              </w:rPr>
            </w:pPr>
            <w:r>
              <w:rPr>
                <w:rFonts w:eastAsia="MS Mincho"/>
                <w:color w:val="auto"/>
                <w:sz w:val="18"/>
                <w:szCs w:val="18"/>
              </w:rPr>
              <w:t>Baseline CH</w:t>
            </w:r>
            <w:r>
              <w:rPr>
                <w:rFonts w:eastAsia="MS Mincho"/>
                <w:color w:val="auto"/>
                <w:sz w:val="18"/>
                <w:szCs w:val="18"/>
                <w:vertAlign w:val="subscript"/>
              </w:rPr>
              <w:t>4</w:t>
            </w:r>
            <w:r>
              <w:rPr>
                <w:rFonts w:eastAsia="MS Mincho"/>
                <w:color w:val="auto"/>
                <w:sz w:val="18"/>
                <w:szCs w:val="18"/>
              </w:rPr>
              <w:t xml:space="preserve"> emissions in year y (t CO</w:t>
            </w:r>
            <w:r>
              <w:rPr>
                <w:rFonts w:eastAsia="MS Mincho"/>
                <w:color w:val="auto"/>
                <w:sz w:val="18"/>
                <w:szCs w:val="18"/>
                <w:vertAlign w:val="subscript"/>
              </w:rPr>
              <w:t>2</w:t>
            </w:r>
            <w:r>
              <w:rPr>
                <w:rFonts w:eastAsia="MS Mincho"/>
                <w:color w:val="auto"/>
                <w:sz w:val="18"/>
                <w:szCs w:val="18"/>
              </w:rPr>
              <w:t>/yr)</w:t>
            </w:r>
          </w:p>
        </w:tc>
      </w:tr>
      <w:tr w:rsidR="00466A1C" w14:paraId="26A31DA0" w14:textId="77777777">
        <w:tc>
          <w:tcPr>
            <w:tcW w:w="1555" w:type="dxa"/>
            <w:vAlign w:val="center"/>
          </w:tcPr>
          <w:p w14:paraId="3693A17F"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BE</w:t>
            </w:r>
            <w:r>
              <w:rPr>
                <w:color w:val="auto"/>
                <w:sz w:val="18"/>
                <w:szCs w:val="18"/>
                <w:vertAlign w:val="subscript"/>
                <w:lang w:eastAsia="zh-CN"/>
              </w:rPr>
              <w:t>N2O, y</w:t>
            </w:r>
          </w:p>
        </w:tc>
        <w:tc>
          <w:tcPr>
            <w:tcW w:w="8067" w:type="dxa"/>
            <w:vAlign w:val="center"/>
          </w:tcPr>
          <w:p w14:paraId="58A75635" w14:textId="77777777" w:rsidR="00466A1C" w:rsidRDefault="00962345" w:rsidP="00D112F4">
            <w:pPr>
              <w:snapToGrid w:val="0"/>
              <w:spacing w:after="0" w:line="312" w:lineRule="auto"/>
              <w:contextualSpacing w:val="0"/>
              <w:jc w:val="both"/>
              <w:rPr>
                <w:rFonts w:eastAsia="MS Mincho"/>
                <w:color w:val="auto"/>
                <w:sz w:val="18"/>
                <w:szCs w:val="18"/>
              </w:rPr>
            </w:pPr>
            <w:r>
              <w:rPr>
                <w:rFonts w:eastAsia="MS Mincho"/>
                <w:color w:val="auto"/>
                <w:sz w:val="18"/>
                <w:szCs w:val="18"/>
              </w:rPr>
              <w:t>Baseline N</w:t>
            </w:r>
            <w:r>
              <w:rPr>
                <w:rFonts w:eastAsia="MS Mincho"/>
                <w:color w:val="auto"/>
                <w:sz w:val="18"/>
                <w:szCs w:val="18"/>
                <w:vertAlign w:val="subscript"/>
              </w:rPr>
              <w:t>2</w:t>
            </w:r>
            <w:r>
              <w:rPr>
                <w:rFonts w:eastAsia="MS Mincho"/>
                <w:color w:val="auto"/>
                <w:sz w:val="18"/>
                <w:szCs w:val="18"/>
              </w:rPr>
              <w:t>O emissions in year y (t CO</w:t>
            </w:r>
            <w:r>
              <w:rPr>
                <w:rFonts w:eastAsia="MS Mincho"/>
                <w:color w:val="auto"/>
                <w:sz w:val="18"/>
                <w:szCs w:val="18"/>
                <w:vertAlign w:val="subscript"/>
              </w:rPr>
              <w:t>2</w:t>
            </w:r>
            <w:r>
              <w:rPr>
                <w:rFonts w:eastAsia="MS Mincho"/>
                <w:color w:val="auto"/>
                <w:sz w:val="18"/>
                <w:szCs w:val="18"/>
              </w:rPr>
              <w:t>/yr)</w:t>
            </w:r>
          </w:p>
        </w:tc>
      </w:tr>
      <w:tr w:rsidR="00466A1C" w14:paraId="1CED00A1" w14:textId="77777777">
        <w:tc>
          <w:tcPr>
            <w:tcW w:w="1555" w:type="dxa"/>
            <w:vAlign w:val="center"/>
          </w:tcPr>
          <w:p w14:paraId="5AB44BF4"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BE</w:t>
            </w:r>
            <w:r>
              <w:rPr>
                <w:color w:val="auto"/>
                <w:sz w:val="18"/>
                <w:szCs w:val="18"/>
                <w:vertAlign w:val="subscript"/>
                <w:lang w:eastAsia="zh-CN"/>
              </w:rPr>
              <w:t>elec/heat,y</w:t>
            </w:r>
          </w:p>
        </w:tc>
        <w:tc>
          <w:tcPr>
            <w:tcW w:w="8067" w:type="dxa"/>
            <w:vAlign w:val="center"/>
          </w:tcPr>
          <w:p w14:paraId="51D2BEC2" w14:textId="77777777" w:rsidR="00466A1C" w:rsidRDefault="00962345" w:rsidP="00D112F4">
            <w:pPr>
              <w:snapToGrid w:val="0"/>
              <w:spacing w:after="0" w:line="312" w:lineRule="auto"/>
              <w:contextualSpacing w:val="0"/>
              <w:jc w:val="both"/>
              <w:rPr>
                <w:rFonts w:eastAsia="MS Mincho"/>
                <w:color w:val="auto"/>
                <w:sz w:val="18"/>
                <w:szCs w:val="18"/>
              </w:rPr>
            </w:pPr>
            <w:r>
              <w:rPr>
                <w:rFonts w:eastAsia="MS Mincho"/>
                <w:color w:val="auto"/>
                <w:sz w:val="18"/>
                <w:szCs w:val="18"/>
              </w:rPr>
              <w:t>Baseline CO</w:t>
            </w:r>
            <w:r>
              <w:rPr>
                <w:rFonts w:eastAsia="MS Mincho"/>
                <w:color w:val="auto"/>
                <w:sz w:val="18"/>
                <w:szCs w:val="18"/>
                <w:vertAlign w:val="subscript"/>
              </w:rPr>
              <w:t>2</w:t>
            </w:r>
            <w:r>
              <w:rPr>
                <w:rFonts w:eastAsia="MS Mincho"/>
                <w:color w:val="auto"/>
                <w:sz w:val="18"/>
                <w:szCs w:val="18"/>
              </w:rPr>
              <w:t xml:space="preserve"> emissions from electricity and/or heat used in the baseline (t CO</w:t>
            </w:r>
            <w:r>
              <w:rPr>
                <w:rFonts w:eastAsia="MS Mincho"/>
                <w:color w:val="auto"/>
                <w:sz w:val="18"/>
                <w:szCs w:val="18"/>
                <w:vertAlign w:val="subscript"/>
              </w:rPr>
              <w:t>2</w:t>
            </w:r>
            <w:r>
              <w:rPr>
                <w:rFonts w:eastAsia="MS Mincho"/>
                <w:color w:val="auto"/>
                <w:sz w:val="18"/>
                <w:szCs w:val="18"/>
              </w:rPr>
              <w:t xml:space="preserve">/yr) </w:t>
            </w:r>
          </w:p>
        </w:tc>
      </w:tr>
    </w:tbl>
    <w:p w14:paraId="4B3DE665" w14:textId="77777777" w:rsidR="00466A1C" w:rsidRDefault="00962345">
      <w:pPr>
        <w:snapToGrid w:val="0"/>
        <w:spacing w:after="0"/>
        <w:contextualSpacing w:val="0"/>
        <w:jc w:val="both"/>
        <w:rPr>
          <w:b/>
          <w:bCs/>
          <w:color w:val="auto"/>
          <w:sz w:val="20"/>
          <w:szCs w:val="20"/>
          <w:lang w:eastAsia="zh-CN"/>
        </w:rPr>
      </w:pPr>
      <w:r>
        <w:rPr>
          <w:b/>
          <w:bCs/>
          <w:color w:val="auto"/>
          <w:sz w:val="20"/>
          <w:szCs w:val="20"/>
          <w:lang w:eastAsia="zh-CN"/>
        </w:rPr>
        <w:t>i) Baseline CH</w:t>
      </w:r>
      <w:r>
        <w:rPr>
          <w:b/>
          <w:bCs/>
          <w:color w:val="auto"/>
          <w:sz w:val="20"/>
          <w:szCs w:val="20"/>
          <w:vertAlign w:val="subscript"/>
          <w:lang w:eastAsia="zh-CN"/>
        </w:rPr>
        <w:t>4</w:t>
      </w:r>
      <w:r>
        <w:rPr>
          <w:b/>
          <w:bCs/>
          <w:color w:val="auto"/>
          <w:sz w:val="20"/>
          <w:szCs w:val="20"/>
          <w:lang w:eastAsia="zh-CN"/>
        </w:rPr>
        <w:t xml:space="preserve"> emissions (BE</w:t>
      </w:r>
      <w:r>
        <w:rPr>
          <w:b/>
          <w:bCs/>
          <w:color w:val="auto"/>
          <w:sz w:val="20"/>
          <w:szCs w:val="20"/>
          <w:vertAlign w:val="subscript"/>
          <w:lang w:eastAsia="zh-CN"/>
        </w:rPr>
        <w:t>CH4, y</w:t>
      </w:r>
      <w:r>
        <w:rPr>
          <w:b/>
          <w:bCs/>
          <w:color w:val="auto"/>
          <w:sz w:val="20"/>
          <w:szCs w:val="20"/>
          <w:lang w:eastAsia="zh-CN"/>
        </w:rPr>
        <w:t>)</w:t>
      </w:r>
    </w:p>
    <w:p w14:paraId="20BC9C97" w14:textId="635FD347" w:rsidR="00466A1C" w:rsidRPr="00CD0AF2" w:rsidRDefault="00000000">
      <w:pPr>
        <w:pStyle w:val="affff7"/>
        <w:snapToGrid w:val="0"/>
        <w:spacing w:after="0"/>
        <w:contextualSpacing w:val="0"/>
        <w:jc w:val="center"/>
        <w:rPr>
          <w:color w:val="auto"/>
          <w:sz w:val="18"/>
          <w:szCs w:val="18"/>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BE</m:t>
            </m:r>
          </m:e>
          <m:sub>
            <m:r>
              <w:rPr>
                <w:rFonts w:ascii="Cambria Math" w:hAnsi="Cambria Math"/>
                <w:color w:val="auto"/>
                <w:sz w:val="20"/>
                <w:szCs w:val="20"/>
                <w:lang w:eastAsia="zh-CN"/>
              </w:rPr>
              <m:t>CH4,y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GWP</m:t>
            </m:r>
          </m:e>
          <m:sub>
            <m:r>
              <w:rPr>
                <w:rFonts w:ascii="Cambria Math" w:hAnsi="Cambria Math"/>
                <w:color w:val="auto"/>
                <w:sz w:val="20"/>
                <w:szCs w:val="20"/>
                <w:lang w:eastAsia="zh-CN"/>
              </w:rPr>
              <m:t>CH4</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D</m:t>
            </m:r>
          </m:e>
          <m:sub>
            <m:r>
              <w:rPr>
                <w:rFonts w:ascii="Cambria Math" w:hAnsi="Cambria Math"/>
                <w:color w:val="auto"/>
                <w:sz w:val="20"/>
                <w:szCs w:val="20"/>
                <w:lang w:eastAsia="zh-CN"/>
              </w:rPr>
              <m:t>CH4</m:t>
            </m:r>
          </m:sub>
        </m:sSub>
        <m:r>
          <w:rPr>
            <w:rFonts w:ascii="Cambria Math" w:hAnsi="Cambria Math"/>
            <w:color w:val="auto"/>
            <w:sz w:val="20"/>
            <w:szCs w:val="20"/>
            <w:lang w:eastAsia="zh-CN"/>
          </w:rPr>
          <m:t>*</m:t>
        </m:r>
        <m:nary>
          <m:naryPr>
            <m:chr m:val="∑"/>
            <m:limLoc m:val="undOvr"/>
            <m:supHide m:val="1"/>
            <m:ctrlPr>
              <w:rPr>
                <w:rFonts w:ascii="Cambria Math" w:hAnsi="Cambria Math"/>
                <w:i/>
                <w:color w:val="auto"/>
                <w:sz w:val="20"/>
                <w:szCs w:val="20"/>
                <w:lang w:eastAsia="zh-CN"/>
              </w:rPr>
            </m:ctrlPr>
          </m:naryPr>
          <m:sub>
            <m:r>
              <w:rPr>
                <w:rFonts w:ascii="Cambria Math" w:hAnsi="Cambria Math"/>
                <w:color w:val="auto"/>
                <w:sz w:val="20"/>
                <w:szCs w:val="20"/>
                <w:lang w:eastAsia="zh-CN"/>
              </w:rPr>
              <m:t>j,LT</m:t>
            </m:r>
          </m:sub>
          <m:sup/>
          <m:e>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MCF</m:t>
                </m:r>
              </m:e>
              <m:sub>
                <m:r>
                  <w:rPr>
                    <w:rFonts w:ascii="Cambria Math" w:hAnsi="Cambria Math"/>
                    <w:color w:val="auto"/>
                    <w:sz w:val="20"/>
                    <w:szCs w:val="20"/>
                    <w:lang w:eastAsia="zh-CN"/>
                  </w:rPr>
                  <m:t>j</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B</m:t>
                </m:r>
              </m:e>
              <m:sub>
                <m:r>
                  <w:rPr>
                    <w:rFonts w:ascii="Cambria Math" w:hAnsi="Cambria Math"/>
                    <w:color w:val="auto"/>
                    <w:sz w:val="20"/>
                    <w:szCs w:val="20"/>
                    <w:lang w:eastAsia="zh-CN"/>
                  </w:rPr>
                  <m:t>0,LT</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N</m:t>
                </m:r>
              </m:e>
              <m:sub>
                <m:r>
                  <w:rPr>
                    <w:rFonts w:ascii="Cambria Math" w:hAnsi="Cambria Math"/>
                    <w:color w:val="auto"/>
                    <w:sz w:val="20"/>
                    <w:szCs w:val="20"/>
                    <w:lang w:eastAsia="zh-CN"/>
                  </w:rPr>
                  <m:t>LT</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VS</m:t>
                </m:r>
              </m:e>
              <m:sub>
                <m:r>
                  <w:rPr>
                    <w:rFonts w:ascii="Cambria Math" w:hAnsi="Cambria Math"/>
                    <w:color w:val="auto"/>
                    <w:sz w:val="20"/>
                    <w:szCs w:val="20"/>
                    <w:lang w:eastAsia="zh-CN"/>
                  </w:rPr>
                  <m:t>LT,y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MS%</m:t>
                </m:r>
              </m:e>
              <m:sub>
                <m:r>
                  <w:rPr>
                    <w:rFonts w:ascii="Cambria Math" w:hAnsi="Cambria Math"/>
                    <w:color w:val="auto"/>
                    <w:sz w:val="20"/>
                    <w:szCs w:val="20"/>
                    <w:lang w:eastAsia="zh-CN"/>
                  </w:rPr>
                  <m:t>Bl,j</m:t>
                </m:r>
              </m:sub>
            </m:sSub>
            <m:r>
              <w:rPr>
                <w:rFonts w:ascii="Cambria Math" w:hAnsi="Cambria Math"/>
                <w:color w:val="auto"/>
                <w:sz w:val="20"/>
                <w:szCs w:val="20"/>
                <w:lang w:eastAsia="zh-CN"/>
              </w:rPr>
              <m:t>)</m:t>
            </m:r>
          </m:e>
        </m:nary>
      </m:oMath>
      <w:r w:rsidR="00962345">
        <w:rPr>
          <w:color w:val="auto"/>
          <w:sz w:val="20"/>
          <w:szCs w:val="20"/>
          <w:lang w:eastAsia="zh-CN"/>
        </w:rPr>
        <w:t xml:space="preserve">    </w:t>
      </w:r>
      <w:r w:rsidR="00962345" w:rsidRPr="00CD0AF2">
        <w:rPr>
          <w:color w:val="auto"/>
          <w:sz w:val="18"/>
          <w:szCs w:val="18"/>
          <w:lang w:eastAsia="zh-CN"/>
        </w:rPr>
        <w:t>(Equation 2</w:t>
      </w:r>
      <w:r w:rsidR="00CE1335" w:rsidRPr="00CD0AF2">
        <w:rPr>
          <w:color w:val="auto"/>
          <w:sz w:val="18"/>
          <w:szCs w:val="18"/>
          <w:lang w:eastAsia="zh-CN"/>
        </w:rPr>
        <w:t xml:space="preserve"> in ACM0010</w:t>
      </w:r>
      <w:r w:rsidR="00962345" w:rsidRPr="00CD0AF2">
        <w:rPr>
          <w:color w:val="auto"/>
          <w:sz w:val="18"/>
          <w:szCs w:val="18"/>
          <w:lang w:eastAsia="zh-CN"/>
        </w:rPr>
        <w:t>)</w:t>
      </w:r>
    </w:p>
    <w:p w14:paraId="7ED015E8" w14:textId="77777777" w:rsidR="00466A1C" w:rsidRDefault="00962345">
      <w:pPr>
        <w:snapToGrid w:val="0"/>
        <w:spacing w:after="0"/>
        <w:contextualSpacing w:val="0"/>
        <w:jc w:val="both"/>
        <w:rPr>
          <w:color w:val="auto"/>
          <w:sz w:val="20"/>
          <w:szCs w:val="20"/>
          <w:lang w:eastAsia="zh-CN"/>
        </w:rPr>
      </w:pPr>
      <w:r>
        <w:rPr>
          <w:color w:val="auto"/>
          <w:sz w:val="20"/>
          <w:szCs w:val="20"/>
          <w:lang w:eastAsia="zh-CN"/>
        </w:rPr>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
        <w:gridCol w:w="8739"/>
      </w:tblGrid>
      <w:tr w:rsidR="00466A1C" w14:paraId="486E9F66" w14:textId="77777777">
        <w:trPr>
          <w:trHeight w:val="354"/>
        </w:trPr>
        <w:tc>
          <w:tcPr>
            <w:tcW w:w="0" w:type="auto"/>
          </w:tcPr>
          <w:p w14:paraId="0FE5694F" w14:textId="77777777" w:rsidR="00466A1C" w:rsidRDefault="00962345" w:rsidP="00D112F4">
            <w:pPr>
              <w:pStyle w:val="affff7"/>
              <w:snapToGrid w:val="0"/>
              <w:spacing w:after="0" w:line="312" w:lineRule="auto"/>
              <w:ind w:left="0"/>
              <w:contextualSpacing w:val="0"/>
              <w:jc w:val="both"/>
              <w:rPr>
                <w:rFonts w:eastAsia="宋体"/>
                <w:color w:val="auto"/>
                <w:sz w:val="18"/>
                <w:szCs w:val="18"/>
                <w:lang w:eastAsia="zh-CN"/>
              </w:rPr>
            </w:pPr>
            <w:r>
              <w:rPr>
                <w:color w:val="auto"/>
                <w:sz w:val="18"/>
                <w:szCs w:val="18"/>
                <w:lang w:eastAsia="zh-CN"/>
              </w:rPr>
              <w:t>BE</w:t>
            </w:r>
            <w:r>
              <w:rPr>
                <w:color w:val="auto"/>
                <w:sz w:val="18"/>
                <w:szCs w:val="18"/>
                <w:vertAlign w:val="subscript"/>
                <w:lang w:eastAsia="zh-CN"/>
              </w:rPr>
              <w:t>CH4, y</w:t>
            </w:r>
          </w:p>
        </w:tc>
        <w:tc>
          <w:tcPr>
            <w:tcW w:w="0" w:type="auto"/>
          </w:tcPr>
          <w:p w14:paraId="6F05B145" w14:textId="77777777" w:rsidR="00466A1C" w:rsidRDefault="00962345" w:rsidP="00D112F4">
            <w:pPr>
              <w:pStyle w:val="affff7"/>
              <w:snapToGrid w:val="0"/>
              <w:spacing w:after="0" w:line="312" w:lineRule="auto"/>
              <w:ind w:left="0"/>
              <w:contextualSpacing w:val="0"/>
              <w:jc w:val="both"/>
              <w:rPr>
                <w:rFonts w:eastAsia="宋体"/>
                <w:color w:val="auto"/>
                <w:sz w:val="18"/>
                <w:szCs w:val="18"/>
                <w:lang w:eastAsia="zh-CN"/>
              </w:rPr>
            </w:pPr>
            <w:r>
              <w:rPr>
                <w:rFonts w:eastAsia="MS Mincho"/>
                <w:color w:val="auto"/>
                <w:sz w:val="18"/>
                <w:szCs w:val="18"/>
              </w:rPr>
              <w:t>Baseline CH</w:t>
            </w:r>
            <w:r>
              <w:rPr>
                <w:rFonts w:eastAsia="MS Mincho"/>
                <w:color w:val="auto"/>
                <w:sz w:val="18"/>
                <w:szCs w:val="18"/>
                <w:vertAlign w:val="subscript"/>
              </w:rPr>
              <w:t>4</w:t>
            </w:r>
            <w:r>
              <w:rPr>
                <w:rFonts w:eastAsia="MS Mincho"/>
                <w:color w:val="auto"/>
                <w:sz w:val="18"/>
                <w:szCs w:val="18"/>
              </w:rPr>
              <w:t xml:space="preserve"> emissions in year y (t CO</w:t>
            </w:r>
            <w:r>
              <w:rPr>
                <w:rFonts w:eastAsia="MS Mincho"/>
                <w:color w:val="auto"/>
                <w:sz w:val="18"/>
                <w:szCs w:val="18"/>
                <w:vertAlign w:val="subscript"/>
              </w:rPr>
              <w:t>2</w:t>
            </w:r>
            <w:r>
              <w:rPr>
                <w:rFonts w:eastAsia="MS Mincho"/>
                <w:color w:val="auto"/>
                <w:sz w:val="18"/>
                <w:szCs w:val="18"/>
              </w:rPr>
              <w:t>/yr)</w:t>
            </w:r>
          </w:p>
        </w:tc>
      </w:tr>
      <w:tr w:rsidR="00466A1C" w14:paraId="57B7CF8C" w14:textId="77777777">
        <w:trPr>
          <w:trHeight w:val="364"/>
        </w:trPr>
        <w:tc>
          <w:tcPr>
            <w:tcW w:w="0" w:type="auto"/>
          </w:tcPr>
          <w:p w14:paraId="56E5E54B" w14:textId="77777777" w:rsidR="00466A1C" w:rsidRDefault="00962345" w:rsidP="00D112F4">
            <w:pPr>
              <w:pStyle w:val="affff7"/>
              <w:snapToGrid w:val="0"/>
              <w:spacing w:after="0" w:line="312" w:lineRule="auto"/>
              <w:ind w:left="0"/>
              <w:contextualSpacing w:val="0"/>
              <w:jc w:val="both"/>
              <w:rPr>
                <w:rFonts w:eastAsia="宋体"/>
                <w:color w:val="auto"/>
                <w:sz w:val="18"/>
                <w:szCs w:val="18"/>
                <w:lang w:eastAsia="zh-CN"/>
              </w:rPr>
            </w:pPr>
            <w:r>
              <w:rPr>
                <w:rFonts w:eastAsia="宋体"/>
                <w:color w:val="auto"/>
                <w:sz w:val="18"/>
                <w:szCs w:val="18"/>
                <w:lang w:eastAsia="zh-CN"/>
              </w:rPr>
              <w:lastRenderedPageBreak/>
              <w:t>GWP</w:t>
            </w:r>
            <w:r>
              <w:rPr>
                <w:rFonts w:eastAsia="宋体"/>
                <w:color w:val="auto"/>
                <w:sz w:val="18"/>
                <w:szCs w:val="18"/>
                <w:vertAlign w:val="subscript"/>
                <w:lang w:eastAsia="zh-CN"/>
              </w:rPr>
              <w:t>CH4</w:t>
            </w:r>
          </w:p>
        </w:tc>
        <w:tc>
          <w:tcPr>
            <w:tcW w:w="0" w:type="auto"/>
          </w:tcPr>
          <w:p w14:paraId="4C9A54E6" w14:textId="77777777" w:rsidR="00466A1C" w:rsidRDefault="00962345" w:rsidP="00D112F4">
            <w:pPr>
              <w:pStyle w:val="Default"/>
              <w:snapToGrid w:val="0"/>
              <w:spacing w:line="312" w:lineRule="auto"/>
              <w:jc w:val="both"/>
              <w:rPr>
                <w:color w:val="auto"/>
                <w:sz w:val="18"/>
                <w:szCs w:val="18"/>
              </w:rPr>
            </w:pPr>
            <w:r>
              <w:rPr>
                <w:color w:val="auto"/>
                <w:sz w:val="18"/>
                <w:szCs w:val="18"/>
              </w:rPr>
              <w:t>Global Warming Potential (GWP) of CH</w:t>
            </w:r>
            <w:r>
              <w:rPr>
                <w:color w:val="auto"/>
                <w:sz w:val="18"/>
                <w:szCs w:val="18"/>
                <w:vertAlign w:val="subscript"/>
              </w:rPr>
              <w:t>4</w:t>
            </w:r>
            <w:r>
              <w:rPr>
                <w:color w:val="auto"/>
                <w:sz w:val="18"/>
                <w:szCs w:val="18"/>
              </w:rPr>
              <w:t xml:space="preserve"> (t CO</w:t>
            </w:r>
            <w:r>
              <w:rPr>
                <w:color w:val="auto"/>
                <w:sz w:val="18"/>
                <w:szCs w:val="18"/>
                <w:vertAlign w:val="subscript"/>
              </w:rPr>
              <w:t>2</w:t>
            </w:r>
            <w:r>
              <w:rPr>
                <w:color w:val="auto"/>
                <w:sz w:val="18"/>
                <w:szCs w:val="18"/>
              </w:rPr>
              <w:t>e/t CH</w:t>
            </w:r>
            <w:r>
              <w:rPr>
                <w:color w:val="auto"/>
                <w:sz w:val="18"/>
                <w:szCs w:val="18"/>
                <w:vertAlign w:val="subscript"/>
              </w:rPr>
              <w:t>4</w:t>
            </w:r>
            <w:r>
              <w:rPr>
                <w:color w:val="auto"/>
                <w:sz w:val="18"/>
                <w:szCs w:val="18"/>
              </w:rPr>
              <w:t xml:space="preserve">) </w:t>
            </w:r>
          </w:p>
        </w:tc>
      </w:tr>
      <w:tr w:rsidR="00466A1C" w14:paraId="4879DEC2" w14:textId="77777777">
        <w:trPr>
          <w:trHeight w:val="397"/>
        </w:trPr>
        <w:tc>
          <w:tcPr>
            <w:tcW w:w="0" w:type="auto"/>
          </w:tcPr>
          <w:p w14:paraId="41A21F73" w14:textId="77777777" w:rsidR="00466A1C" w:rsidRDefault="00962345" w:rsidP="00D112F4">
            <w:pPr>
              <w:pStyle w:val="affff7"/>
              <w:snapToGrid w:val="0"/>
              <w:spacing w:after="0" w:line="312" w:lineRule="auto"/>
              <w:ind w:left="0"/>
              <w:contextualSpacing w:val="0"/>
              <w:jc w:val="both"/>
              <w:rPr>
                <w:rFonts w:eastAsia="宋体"/>
                <w:color w:val="auto"/>
                <w:sz w:val="18"/>
                <w:szCs w:val="18"/>
                <w:lang w:eastAsia="zh-CN"/>
              </w:rPr>
            </w:pPr>
            <w:r>
              <w:rPr>
                <w:rFonts w:eastAsia="宋体"/>
                <w:color w:val="auto"/>
                <w:sz w:val="18"/>
                <w:szCs w:val="18"/>
                <w:lang w:eastAsia="zh-CN"/>
              </w:rPr>
              <w:t>D</w:t>
            </w:r>
            <w:r>
              <w:rPr>
                <w:rFonts w:eastAsia="宋体"/>
                <w:color w:val="auto"/>
                <w:sz w:val="18"/>
                <w:szCs w:val="18"/>
                <w:vertAlign w:val="subscript"/>
                <w:lang w:eastAsia="zh-CN"/>
              </w:rPr>
              <w:t>CH4</w:t>
            </w:r>
          </w:p>
        </w:tc>
        <w:tc>
          <w:tcPr>
            <w:tcW w:w="0" w:type="auto"/>
          </w:tcPr>
          <w:p w14:paraId="039D66B5" w14:textId="77777777" w:rsidR="00466A1C" w:rsidRDefault="00962345" w:rsidP="00D112F4">
            <w:pPr>
              <w:pStyle w:val="Default"/>
              <w:snapToGrid w:val="0"/>
              <w:spacing w:line="312" w:lineRule="auto"/>
              <w:jc w:val="both"/>
              <w:rPr>
                <w:color w:val="auto"/>
                <w:sz w:val="18"/>
                <w:szCs w:val="18"/>
                <w:lang w:eastAsia="zh-CN"/>
              </w:rPr>
            </w:pPr>
            <w:r>
              <w:rPr>
                <w:color w:val="auto"/>
                <w:sz w:val="18"/>
                <w:szCs w:val="18"/>
              </w:rPr>
              <w:t>Density of CH</w:t>
            </w:r>
            <w:r>
              <w:rPr>
                <w:color w:val="auto"/>
                <w:sz w:val="18"/>
                <w:szCs w:val="18"/>
                <w:vertAlign w:val="subscript"/>
              </w:rPr>
              <w:t>4</w:t>
            </w:r>
            <w:r>
              <w:rPr>
                <w:color w:val="auto"/>
                <w:sz w:val="18"/>
                <w:szCs w:val="18"/>
              </w:rPr>
              <w:t xml:space="preserve"> (t/m</w:t>
            </w:r>
            <w:r>
              <w:rPr>
                <w:color w:val="auto"/>
                <w:sz w:val="18"/>
                <w:szCs w:val="18"/>
                <w:vertAlign w:val="superscript"/>
              </w:rPr>
              <w:t>3</w:t>
            </w:r>
            <w:r>
              <w:rPr>
                <w:color w:val="auto"/>
                <w:sz w:val="18"/>
                <w:szCs w:val="18"/>
              </w:rPr>
              <w:t>). 0.00067t</w:t>
            </w:r>
            <w:r>
              <w:rPr>
                <w:color w:val="auto"/>
                <w:sz w:val="18"/>
                <w:szCs w:val="18"/>
                <w:lang w:eastAsia="zh-CN"/>
              </w:rPr>
              <w:t>/m</w:t>
            </w:r>
            <w:r>
              <w:rPr>
                <w:color w:val="auto"/>
                <w:sz w:val="18"/>
                <w:szCs w:val="18"/>
                <w:vertAlign w:val="superscript"/>
                <w:lang w:eastAsia="zh-CN"/>
              </w:rPr>
              <w:t>3</w:t>
            </w:r>
            <w:r>
              <w:rPr>
                <w:color w:val="auto"/>
                <w:sz w:val="18"/>
                <w:szCs w:val="18"/>
                <w:lang w:eastAsia="zh-CN"/>
              </w:rPr>
              <w:t xml:space="preserve"> at room temperature(20</w:t>
            </w:r>
            <w:r>
              <w:rPr>
                <w:rFonts w:ascii="宋体" w:eastAsia="宋体" w:hAnsi="宋体" w:cs="宋体" w:hint="eastAsia"/>
                <w:color w:val="auto"/>
                <w:sz w:val="18"/>
                <w:szCs w:val="18"/>
                <w:lang w:eastAsia="zh-CN"/>
              </w:rPr>
              <w:t>℃</w:t>
            </w:r>
            <w:r>
              <w:rPr>
                <w:color w:val="auto"/>
                <w:sz w:val="18"/>
                <w:szCs w:val="18"/>
                <w:lang w:eastAsia="zh-CN"/>
              </w:rPr>
              <w:t>)and 1am pressure.</w:t>
            </w:r>
          </w:p>
        </w:tc>
      </w:tr>
      <w:tr w:rsidR="00466A1C" w14:paraId="734F630F" w14:textId="77777777">
        <w:trPr>
          <w:trHeight w:val="719"/>
        </w:trPr>
        <w:tc>
          <w:tcPr>
            <w:tcW w:w="0" w:type="auto"/>
          </w:tcPr>
          <w:p w14:paraId="06638A61" w14:textId="77777777" w:rsidR="00466A1C" w:rsidRDefault="00962345" w:rsidP="00D112F4">
            <w:pPr>
              <w:pStyle w:val="affff7"/>
              <w:snapToGrid w:val="0"/>
              <w:spacing w:after="0" w:line="312" w:lineRule="auto"/>
              <w:ind w:left="0"/>
              <w:contextualSpacing w:val="0"/>
              <w:jc w:val="both"/>
              <w:rPr>
                <w:rFonts w:eastAsia="宋体"/>
                <w:color w:val="auto"/>
                <w:sz w:val="18"/>
                <w:szCs w:val="18"/>
                <w:lang w:eastAsia="zh-CN"/>
              </w:rPr>
            </w:pPr>
            <w:r>
              <w:rPr>
                <w:rFonts w:eastAsia="宋体"/>
                <w:color w:val="auto"/>
                <w:sz w:val="18"/>
                <w:szCs w:val="18"/>
                <w:lang w:eastAsia="zh-CN"/>
              </w:rPr>
              <w:t>MCF</w:t>
            </w:r>
            <w:r>
              <w:rPr>
                <w:rFonts w:eastAsia="宋体"/>
                <w:color w:val="auto"/>
                <w:sz w:val="18"/>
                <w:szCs w:val="18"/>
                <w:vertAlign w:val="subscript"/>
                <w:lang w:eastAsia="zh-CN"/>
              </w:rPr>
              <w:t>j</w:t>
            </w:r>
          </w:p>
        </w:tc>
        <w:tc>
          <w:tcPr>
            <w:tcW w:w="0" w:type="auto"/>
          </w:tcPr>
          <w:p w14:paraId="33C04CCF" w14:textId="4C6799DC" w:rsidR="00466A1C" w:rsidRDefault="00962345" w:rsidP="00D112F4">
            <w:pPr>
              <w:pStyle w:val="Default"/>
              <w:snapToGrid w:val="0"/>
              <w:spacing w:line="312" w:lineRule="auto"/>
              <w:jc w:val="both"/>
              <w:rPr>
                <w:color w:val="auto"/>
                <w:sz w:val="18"/>
                <w:szCs w:val="18"/>
              </w:rPr>
            </w:pPr>
            <w:r>
              <w:rPr>
                <w:color w:val="auto"/>
                <w:sz w:val="18"/>
                <w:szCs w:val="18"/>
              </w:rPr>
              <w:t xml:space="preserve">Annual methane conversion factor (MCFj) for the baseline </w:t>
            </w:r>
            <w:r>
              <w:rPr>
                <w:i/>
                <w:iCs/>
                <w:color w:val="auto"/>
                <w:sz w:val="18"/>
                <w:szCs w:val="18"/>
              </w:rPr>
              <w:t>AWMSj</w:t>
            </w:r>
            <w:r>
              <w:rPr>
                <w:color w:val="auto"/>
                <w:sz w:val="18"/>
                <w:szCs w:val="18"/>
              </w:rPr>
              <w:t>.</w:t>
            </w:r>
            <w:r>
              <w:rPr>
                <w:i/>
                <w:iCs/>
                <w:color w:val="auto"/>
                <w:sz w:val="18"/>
                <w:szCs w:val="18"/>
              </w:rPr>
              <w:t xml:space="preserve"> </w:t>
            </w:r>
            <w:r>
              <w:rPr>
                <w:color w:val="auto"/>
                <w:sz w:val="18"/>
                <w:szCs w:val="18"/>
              </w:rPr>
              <w:t>IPCC 2006, table 10.17, chapter 10, volume 4.</w:t>
            </w:r>
          </w:p>
        </w:tc>
      </w:tr>
      <w:tr w:rsidR="00466A1C" w14:paraId="70B9F1A6" w14:textId="77777777">
        <w:trPr>
          <w:trHeight w:val="719"/>
        </w:trPr>
        <w:tc>
          <w:tcPr>
            <w:tcW w:w="0" w:type="auto"/>
          </w:tcPr>
          <w:p w14:paraId="479829B0" w14:textId="77777777" w:rsidR="00466A1C" w:rsidRDefault="00962345" w:rsidP="00D112F4">
            <w:pPr>
              <w:pStyle w:val="affff7"/>
              <w:snapToGrid w:val="0"/>
              <w:spacing w:after="0" w:line="312" w:lineRule="auto"/>
              <w:ind w:left="0"/>
              <w:contextualSpacing w:val="0"/>
              <w:jc w:val="both"/>
              <w:rPr>
                <w:rFonts w:eastAsia="宋体"/>
                <w:color w:val="auto"/>
                <w:sz w:val="18"/>
                <w:szCs w:val="18"/>
                <w:lang w:eastAsia="zh-CN"/>
              </w:rPr>
            </w:pPr>
            <w:r>
              <w:rPr>
                <w:rFonts w:eastAsia="宋体"/>
                <w:color w:val="auto"/>
                <w:sz w:val="18"/>
                <w:szCs w:val="18"/>
                <w:lang w:eastAsia="zh-CN"/>
              </w:rPr>
              <w:t>B</w:t>
            </w:r>
            <w:r>
              <w:rPr>
                <w:rFonts w:eastAsia="宋体"/>
                <w:color w:val="auto"/>
                <w:sz w:val="18"/>
                <w:szCs w:val="18"/>
                <w:vertAlign w:val="subscript"/>
                <w:lang w:eastAsia="zh-CN"/>
              </w:rPr>
              <w:t>0,LT</w:t>
            </w:r>
          </w:p>
        </w:tc>
        <w:tc>
          <w:tcPr>
            <w:tcW w:w="0" w:type="auto"/>
          </w:tcPr>
          <w:p w14:paraId="33842CDD"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Maximum methane producing potential of the volatile solid generated by animal type </w:t>
            </w:r>
            <w:r>
              <w:rPr>
                <w:i/>
                <w:iCs/>
                <w:color w:val="auto"/>
                <w:sz w:val="18"/>
                <w:szCs w:val="18"/>
              </w:rPr>
              <w:t xml:space="preserve">LT </w:t>
            </w:r>
            <w:r>
              <w:rPr>
                <w:color w:val="auto"/>
                <w:sz w:val="18"/>
                <w:szCs w:val="18"/>
              </w:rPr>
              <w:t>(m</w:t>
            </w:r>
            <w:r>
              <w:rPr>
                <w:color w:val="auto"/>
                <w:sz w:val="18"/>
                <w:szCs w:val="18"/>
                <w:vertAlign w:val="superscript"/>
              </w:rPr>
              <w:t>3</w:t>
            </w:r>
            <w:r>
              <w:rPr>
                <w:color w:val="auto"/>
                <w:sz w:val="18"/>
                <w:szCs w:val="18"/>
              </w:rPr>
              <w:t>CH</w:t>
            </w:r>
            <w:r>
              <w:rPr>
                <w:color w:val="auto"/>
                <w:sz w:val="18"/>
                <w:szCs w:val="18"/>
                <w:vertAlign w:val="subscript"/>
              </w:rPr>
              <w:t>4</w:t>
            </w:r>
            <w:r>
              <w:rPr>
                <w:color w:val="auto"/>
                <w:sz w:val="18"/>
                <w:szCs w:val="18"/>
              </w:rPr>
              <w:t xml:space="preserve">/kg -dm) </w:t>
            </w:r>
          </w:p>
        </w:tc>
      </w:tr>
      <w:tr w:rsidR="00466A1C" w14:paraId="1A148968" w14:textId="77777777">
        <w:trPr>
          <w:trHeight w:val="354"/>
        </w:trPr>
        <w:tc>
          <w:tcPr>
            <w:tcW w:w="0" w:type="auto"/>
          </w:tcPr>
          <w:p w14:paraId="28786591" w14:textId="77777777" w:rsidR="00466A1C" w:rsidRDefault="00962345" w:rsidP="00D112F4">
            <w:pPr>
              <w:pStyle w:val="affff7"/>
              <w:snapToGrid w:val="0"/>
              <w:spacing w:after="0" w:line="312" w:lineRule="auto"/>
              <w:ind w:left="0"/>
              <w:contextualSpacing w:val="0"/>
              <w:jc w:val="both"/>
              <w:rPr>
                <w:rFonts w:eastAsia="宋体"/>
                <w:color w:val="auto"/>
                <w:sz w:val="18"/>
                <w:szCs w:val="18"/>
                <w:lang w:eastAsia="zh-CN"/>
              </w:rPr>
            </w:pPr>
            <w:r>
              <w:rPr>
                <w:rFonts w:eastAsia="宋体"/>
                <w:color w:val="auto"/>
                <w:sz w:val="18"/>
                <w:szCs w:val="18"/>
                <w:lang w:eastAsia="zh-CN"/>
              </w:rPr>
              <w:t>N</w:t>
            </w:r>
            <w:r>
              <w:rPr>
                <w:rFonts w:eastAsia="宋体"/>
                <w:color w:val="auto"/>
                <w:sz w:val="18"/>
                <w:szCs w:val="18"/>
                <w:vertAlign w:val="subscript"/>
                <w:lang w:eastAsia="zh-CN"/>
              </w:rPr>
              <w:t>LT</w:t>
            </w:r>
          </w:p>
        </w:tc>
        <w:tc>
          <w:tcPr>
            <w:tcW w:w="0" w:type="auto"/>
          </w:tcPr>
          <w:p w14:paraId="2DDD33AF" w14:textId="77777777" w:rsidR="00466A1C" w:rsidRDefault="00962345" w:rsidP="00D112F4">
            <w:pPr>
              <w:pStyle w:val="affff7"/>
              <w:snapToGrid w:val="0"/>
              <w:spacing w:after="0" w:line="312" w:lineRule="auto"/>
              <w:ind w:left="0"/>
              <w:contextualSpacing w:val="0"/>
              <w:jc w:val="both"/>
              <w:rPr>
                <w:rFonts w:eastAsia="宋体"/>
                <w:color w:val="auto"/>
                <w:sz w:val="18"/>
                <w:szCs w:val="18"/>
                <w:lang w:val="en-GB" w:eastAsia="zh-CN"/>
              </w:rPr>
            </w:pPr>
            <w:r>
              <w:rPr>
                <w:rFonts w:eastAsia="宋体"/>
                <w:color w:val="auto"/>
                <w:sz w:val="18"/>
                <w:szCs w:val="18"/>
                <w:lang w:val="en-GB" w:eastAsia="zh-CN"/>
              </w:rPr>
              <w:t>Annual average number of animals of type LT for the year y (number)</w:t>
            </w:r>
          </w:p>
        </w:tc>
      </w:tr>
      <w:tr w:rsidR="00466A1C" w14:paraId="41E9F1A5" w14:textId="77777777">
        <w:trPr>
          <w:trHeight w:val="719"/>
        </w:trPr>
        <w:tc>
          <w:tcPr>
            <w:tcW w:w="0" w:type="auto"/>
          </w:tcPr>
          <w:p w14:paraId="20E8238A" w14:textId="77777777" w:rsidR="00466A1C" w:rsidRDefault="00962345" w:rsidP="00D112F4">
            <w:pPr>
              <w:pStyle w:val="affff7"/>
              <w:snapToGrid w:val="0"/>
              <w:spacing w:after="0" w:line="312" w:lineRule="auto"/>
              <w:ind w:left="0"/>
              <w:contextualSpacing w:val="0"/>
              <w:jc w:val="both"/>
              <w:rPr>
                <w:rFonts w:eastAsia="宋体"/>
                <w:color w:val="auto"/>
                <w:sz w:val="18"/>
                <w:szCs w:val="18"/>
                <w:lang w:eastAsia="zh-CN"/>
              </w:rPr>
            </w:pPr>
            <w:r>
              <w:rPr>
                <w:rFonts w:eastAsia="宋体"/>
                <w:color w:val="auto"/>
                <w:sz w:val="18"/>
                <w:szCs w:val="18"/>
                <w:lang w:eastAsia="zh-CN"/>
              </w:rPr>
              <w:t>VS</w:t>
            </w:r>
            <w:r>
              <w:rPr>
                <w:rFonts w:eastAsia="宋体"/>
                <w:color w:val="auto"/>
                <w:sz w:val="18"/>
                <w:szCs w:val="18"/>
                <w:vertAlign w:val="subscript"/>
                <w:lang w:eastAsia="zh-CN"/>
              </w:rPr>
              <w:t>LT,y</w:t>
            </w:r>
          </w:p>
        </w:tc>
        <w:tc>
          <w:tcPr>
            <w:tcW w:w="0" w:type="auto"/>
          </w:tcPr>
          <w:p w14:paraId="04A826EC"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Annual volatile solid excretions for livestock LT entering all AWMS on a dry matter weight basis (kg -dm/animal/yr) </w:t>
            </w:r>
          </w:p>
        </w:tc>
      </w:tr>
      <w:tr w:rsidR="00466A1C" w14:paraId="02F7D98A" w14:textId="77777777">
        <w:trPr>
          <w:trHeight w:val="1137"/>
        </w:trPr>
        <w:tc>
          <w:tcPr>
            <w:tcW w:w="0" w:type="auto"/>
          </w:tcPr>
          <w:p w14:paraId="46E80C7A" w14:textId="77777777" w:rsidR="00466A1C" w:rsidRDefault="00962345" w:rsidP="00D112F4">
            <w:pPr>
              <w:pStyle w:val="affff7"/>
              <w:snapToGrid w:val="0"/>
              <w:spacing w:after="0" w:line="312" w:lineRule="auto"/>
              <w:ind w:left="0"/>
              <w:contextualSpacing w:val="0"/>
              <w:jc w:val="both"/>
              <w:rPr>
                <w:rFonts w:eastAsia="宋体"/>
                <w:color w:val="auto"/>
                <w:sz w:val="18"/>
                <w:szCs w:val="18"/>
                <w:lang w:eastAsia="zh-CN"/>
              </w:rPr>
            </w:pPr>
            <w:r>
              <w:rPr>
                <w:rFonts w:eastAsia="宋体"/>
                <w:color w:val="auto"/>
                <w:sz w:val="18"/>
                <w:szCs w:val="18"/>
                <w:lang w:eastAsia="zh-CN"/>
              </w:rPr>
              <w:t>MS%</w:t>
            </w:r>
            <w:r>
              <w:rPr>
                <w:rFonts w:eastAsia="宋体"/>
                <w:color w:val="auto"/>
                <w:sz w:val="18"/>
                <w:szCs w:val="18"/>
                <w:vertAlign w:val="subscript"/>
                <w:lang w:eastAsia="zh-CN"/>
              </w:rPr>
              <w:t>Bl,j</w:t>
            </w:r>
          </w:p>
        </w:tc>
        <w:tc>
          <w:tcPr>
            <w:tcW w:w="0" w:type="auto"/>
          </w:tcPr>
          <w:p w14:paraId="4F336D60"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Fraction of manure handled in system j in the baseline. In this project, the baseline manure management system is </w:t>
            </w:r>
            <w:r>
              <w:rPr>
                <w:color w:val="auto"/>
                <w:sz w:val="18"/>
                <w:szCs w:val="18"/>
                <w:lang w:eastAsia="zh-CN"/>
              </w:rPr>
              <w:t>u</w:t>
            </w:r>
            <w:r>
              <w:rPr>
                <w:color w:val="auto"/>
                <w:sz w:val="18"/>
                <w:szCs w:val="18"/>
              </w:rPr>
              <w:t xml:space="preserve">ncovered anaerobic lagoon only. The amount of manure handled by the anaerobic lagoon is 100%. </w:t>
            </w:r>
            <w:r>
              <w:rPr>
                <w:rFonts w:eastAsia="宋体"/>
                <w:color w:val="auto"/>
                <w:sz w:val="18"/>
                <w:szCs w:val="18"/>
                <w:lang w:eastAsia="zh-CN"/>
              </w:rPr>
              <w:t>MS%</w:t>
            </w:r>
            <w:r>
              <w:rPr>
                <w:rFonts w:eastAsia="宋体"/>
                <w:color w:val="auto"/>
                <w:sz w:val="18"/>
                <w:szCs w:val="18"/>
                <w:vertAlign w:val="subscript"/>
                <w:lang w:eastAsia="zh-CN"/>
              </w:rPr>
              <w:t>Bl,j</w:t>
            </w:r>
            <w:r>
              <w:rPr>
                <w:color w:val="auto"/>
                <w:sz w:val="18"/>
                <w:szCs w:val="18"/>
              </w:rPr>
              <w:t xml:space="preserve"> =100% </w:t>
            </w:r>
          </w:p>
        </w:tc>
      </w:tr>
      <w:tr w:rsidR="00466A1C" w14:paraId="66047197" w14:textId="77777777">
        <w:trPr>
          <w:trHeight w:val="364"/>
        </w:trPr>
        <w:tc>
          <w:tcPr>
            <w:tcW w:w="0" w:type="auto"/>
          </w:tcPr>
          <w:p w14:paraId="7961388E" w14:textId="77777777" w:rsidR="00466A1C" w:rsidRDefault="00962345" w:rsidP="00D112F4">
            <w:pPr>
              <w:pStyle w:val="affff7"/>
              <w:snapToGrid w:val="0"/>
              <w:spacing w:after="0" w:line="312" w:lineRule="auto"/>
              <w:ind w:left="0"/>
              <w:contextualSpacing w:val="0"/>
              <w:jc w:val="both"/>
              <w:rPr>
                <w:rFonts w:eastAsia="宋体"/>
                <w:color w:val="auto"/>
                <w:sz w:val="18"/>
                <w:szCs w:val="18"/>
                <w:lang w:eastAsia="zh-CN"/>
              </w:rPr>
            </w:pPr>
            <w:r>
              <w:rPr>
                <w:rFonts w:eastAsia="宋体"/>
                <w:color w:val="auto"/>
                <w:sz w:val="18"/>
                <w:szCs w:val="18"/>
                <w:lang w:eastAsia="zh-CN"/>
              </w:rPr>
              <w:t>LT</w:t>
            </w:r>
          </w:p>
        </w:tc>
        <w:tc>
          <w:tcPr>
            <w:tcW w:w="0" w:type="auto"/>
          </w:tcPr>
          <w:p w14:paraId="21C38CFC"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Type of livestock </w:t>
            </w:r>
          </w:p>
        </w:tc>
      </w:tr>
      <w:tr w:rsidR="00466A1C" w14:paraId="2CB15D73" w14:textId="77777777">
        <w:trPr>
          <w:trHeight w:val="354"/>
        </w:trPr>
        <w:tc>
          <w:tcPr>
            <w:tcW w:w="0" w:type="auto"/>
          </w:tcPr>
          <w:p w14:paraId="5386AA16" w14:textId="77777777" w:rsidR="00466A1C" w:rsidRDefault="00962345" w:rsidP="00D112F4">
            <w:pPr>
              <w:pStyle w:val="affff7"/>
              <w:snapToGrid w:val="0"/>
              <w:spacing w:after="0" w:line="312" w:lineRule="auto"/>
              <w:ind w:left="0"/>
              <w:contextualSpacing w:val="0"/>
              <w:jc w:val="both"/>
              <w:rPr>
                <w:rFonts w:eastAsia="宋体"/>
                <w:color w:val="auto"/>
                <w:sz w:val="18"/>
                <w:szCs w:val="18"/>
                <w:lang w:eastAsia="zh-CN"/>
              </w:rPr>
            </w:pPr>
            <w:r>
              <w:rPr>
                <w:rFonts w:eastAsia="宋体"/>
                <w:color w:val="auto"/>
                <w:sz w:val="18"/>
                <w:szCs w:val="18"/>
                <w:lang w:eastAsia="zh-CN"/>
              </w:rPr>
              <w:t>j</w:t>
            </w:r>
          </w:p>
        </w:tc>
        <w:tc>
          <w:tcPr>
            <w:tcW w:w="0" w:type="auto"/>
          </w:tcPr>
          <w:p w14:paraId="7037EDF9"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Type of treatment system </w:t>
            </w:r>
          </w:p>
        </w:tc>
      </w:tr>
    </w:tbl>
    <w:p w14:paraId="2B5ABF26" w14:textId="77777777" w:rsidR="00466A1C" w:rsidRDefault="00466A1C">
      <w:pPr>
        <w:snapToGrid w:val="0"/>
        <w:spacing w:after="0"/>
        <w:contextualSpacing w:val="0"/>
        <w:jc w:val="both"/>
        <w:rPr>
          <w:color w:val="auto"/>
          <w:sz w:val="20"/>
          <w:szCs w:val="20"/>
          <w:lang w:eastAsia="zh-CN"/>
        </w:rPr>
      </w:pPr>
    </w:p>
    <w:p w14:paraId="5363DB63" w14:textId="77777777" w:rsidR="00466A1C" w:rsidRDefault="00962345">
      <w:pPr>
        <w:snapToGrid w:val="0"/>
        <w:spacing w:after="0"/>
        <w:contextualSpacing w:val="0"/>
        <w:jc w:val="both"/>
        <w:rPr>
          <w:b/>
          <w:bCs/>
          <w:color w:val="auto"/>
          <w:sz w:val="20"/>
          <w:szCs w:val="20"/>
          <w:lang w:eastAsia="zh-CN"/>
        </w:rPr>
      </w:pPr>
      <w:r>
        <w:rPr>
          <w:b/>
          <w:bCs/>
          <w:color w:val="auto"/>
          <w:sz w:val="20"/>
          <w:szCs w:val="20"/>
          <w:lang w:eastAsia="zh-CN"/>
        </w:rPr>
        <w:t>Estimation of various variables and parameters for above equations:</w:t>
      </w:r>
    </w:p>
    <w:p w14:paraId="38E442DA" w14:textId="77777777" w:rsidR="00466A1C" w:rsidRDefault="00962345">
      <w:pPr>
        <w:snapToGrid w:val="0"/>
        <w:spacing w:after="0"/>
        <w:contextualSpacing w:val="0"/>
        <w:jc w:val="both"/>
        <w:rPr>
          <w:b/>
          <w:bCs/>
          <w:color w:val="auto"/>
          <w:sz w:val="20"/>
          <w:szCs w:val="20"/>
          <w:lang w:eastAsia="zh-CN"/>
        </w:rPr>
      </w:pPr>
      <w:r>
        <w:rPr>
          <w:b/>
          <w:bCs/>
          <w:color w:val="auto"/>
          <w:sz w:val="20"/>
          <w:szCs w:val="20"/>
          <w:lang w:eastAsia="zh-CN"/>
        </w:rPr>
        <w:t>(A) VS</w:t>
      </w:r>
      <w:r>
        <w:rPr>
          <w:b/>
          <w:bCs/>
          <w:color w:val="auto"/>
          <w:sz w:val="20"/>
          <w:szCs w:val="20"/>
          <w:vertAlign w:val="subscript"/>
          <w:lang w:eastAsia="zh-CN"/>
        </w:rPr>
        <w:t>LT,y</w:t>
      </w:r>
      <w:r>
        <w:rPr>
          <w:b/>
          <w:bCs/>
          <w:color w:val="auto"/>
          <w:sz w:val="20"/>
          <w:szCs w:val="20"/>
          <w:lang w:eastAsia="zh-CN"/>
        </w:rPr>
        <w:t xml:space="preserve"> shall be determined in one of the following ways, presented in the order of preference.</w:t>
      </w:r>
    </w:p>
    <w:p w14:paraId="27E56F87" w14:textId="77777777" w:rsidR="00466A1C" w:rsidRDefault="00962345">
      <w:pPr>
        <w:snapToGrid w:val="0"/>
        <w:spacing w:after="0"/>
        <w:contextualSpacing w:val="0"/>
        <w:jc w:val="both"/>
        <w:rPr>
          <w:b/>
          <w:bCs/>
          <w:color w:val="auto"/>
          <w:sz w:val="20"/>
          <w:szCs w:val="20"/>
          <w:lang w:eastAsia="zh-CN"/>
        </w:rPr>
      </w:pPr>
      <w:r>
        <w:rPr>
          <w:b/>
          <w:bCs/>
          <w:color w:val="auto"/>
          <w:sz w:val="20"/>
          <w:szCs w:val="20"/>
          <w:lang w:eastAsia="zh-CN"/>
        </w:rPr>
        <w:t>Option 1:</w:t>
      </w:r>
    </w:p>
    <w:p w14:paraId="27F448B7" w14:textId="77777777" w:rsidR="00466A1C" w:rsidRDefault="00962345" w:rsidP="00D112F4">
      <w:pPr>
        <w:snapToGrid w:val="0"/>
        <w:spacing w:after="0" w:line="312" w:lineRule="auto"/>
        <w:contextualSpacing w:val="0"/>
        <w:jc w:val="both"/>
        <w:rPr>
          <w:color w:val="auto"/>
          <w:sz w:val="20"/>
          <w:szCs w:val="20"/>
          <w:lang w:eastAsia="zh-CN"/>
        </w:rPr>
      </w:pPr>
      <w:r>
        <w:rPr>
          <w:color w:val="auto"/>
          <w:sz w:val="20"/>
          <w:szCs w:val="20"/>
          <w:lang w:eastAsia="zh-CN"/>
        </w:rPr>
        <w:t>Using published country specific data. If the data is expressed in kilogram volatile solid excretion per day on a dry-matter basis (kg -dm per day), multiply the value with nd</w:t>
      </w:r>
      <w:r>
        <w:rPr>
          <w:color w:val="auto"/>
          <w:sz w:val="20"/>
          <w:szCs w:val="20"/>
          <w:vertAlign w:val="subscript"/>
          <w:lang w:eastAsia="zh-CN"/>
        </w:rPr>
        <w:t>y</w:t>
      </w:r>
      <w:r>
        <w:rPr>
          <w:color w:val="auto"/>
          <w:sz w:val="20"/>
          <w:szCs w:val="20"/>
          <w:lang w:eastAsia="zh-CN"/>
        </w:rPr>
        <w:t xml:space="preserve"> (number of days treatment plant was operational in year y). </w:t>
      </w:r>
    </w:p>
    <w:p w14:paraId="61965092" w14:textId="77777777" w:rsidR="00466A1C" w:rsidRDefault="00466A1C">
      <w:pPr>
        <w:snapToGrid w:val="0"/>
        <w:spacing w:after="0"/>
        <w:contextualSpacing w:val="0"/>
        <w:jc w:val="both"/>
        <w:rPr>
          <w:color w:val="auto"/>
          <w:sz w:val="20"/>
          <w:szCs w:val="20"/>
          <w:lang w:eastAsia="zh-CN"/>
        </w:rPr>
      </w:pPr>
    </w:p>
    <w:p w14:paraId="5E9DE4CD" w14:textId="77777777" w:rsidR="00466A1C" w:rsidRDefault="00962345">
      <w:pPr>
        <w:snapToGrid w:val="0"/>
        <w:spacing w:after="0"/>
        <w:contextualSpacing w:val="0"/>
        <w:jc w:val="both"/>
        <w:rPr>
          <w:b/>
          <w:bCs/>
          <w:color w:val="auto"/>
          <w:sz w:val="20"/>
          <w:szCs w:val="20"/>
          <w:lang w:eastAsia="zh-CN"/>
        </w:rPr>
      </w:pPr>
      <w:r>
        <w:rPr>
          <w:b/>
          <w:bCs/>
          <w:color w:val="auto"/>
          <w:sz w:val="20"/>
          <w:szCs w:val="20"/>
          <w:lang w:eastAsia="zh-CN"/>
        </w:rPr>
        <w:t>Option 2:</w:t>
      </w:r>
    </w:p>
    <w:p w14:paraId="6A5F7EA9" w14:textId="77777777" w:rsidR="00466A1C" w:rsidRDefault="00962345">
      <w:pPr>
        <w:snapToGrid w:val="0"/>
        <w:spacing w:after="0"/>
        <w:contextualSpacing w:val="0"/>
        <w:jc w:val="both"/>
        <w:rPr>
          <w:color w:val="auto"/>
          <w:sz w:val="20"/>
          <w:szCs w:val="20"/>
          <w:lang w:eastAsia="zh-CN"/>
        </w:rPr>
      </w:pPr>
      <w:r>
        <w:rPr>
          <w:color w:val="auto"/>
          <w:sz w:val="20"/>
          <w:szCs w:val="20"/>
          <w:lang w:eastAsia="zh-CN"/>
        </w:rPr>
        <w:t>Estimation of VS</w:t>
      </w:r>
      <w:r>
        <w:rPr>
          <w:color w:val="auto"/>
          <w:sz w:val="20"/>
          <w:szCs w:val="20"/>
          <w:vertAlign w:val="subscript"/>
          <w:lang w:eastAsia="zh-CN"/>
        </w:rPr>
        <w:t>LT,y</w:t>
      </w:r>
      <w:r>
        <w:rPr>
          <w:color w:val="auto"/>
          <w:sz w:val="20"/>
          <w:szCs w:val="20"/>
          <w:lang w:eastAsia="zh-CN"/>
        </w:rPr>
        <w:t xml:space="preserve"> based on dietary intake of livestock:</w:t>
      </w:r>
    </w:p>
    <w:p w14:paraId="6C8B12B3" w14:textId="43BBA41A" w:rsidR="00466A1C" w:rsidRDefault="00000000">
      <w:pPr>
        <w:snapToGrid w:val="0"/>
        <w:spacing w:after="0"/>
        <w:contextualSpacing w:val="0"/>
        <w:jc w:val="center"/>
        <w:rPr>
          <w:color w:val="auto"/>
          <w:sz w:val="20"/>
          <w:szCs w:val="20"/>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VS</m:t>
            </m:r>
          </m:e>
          <m:sub>
            <m:r>
              <w:rPr>
                <w:rFonts w:ascii="Cambria Math" w:hAnsi="Cambria Math"/>
                <w:color w:val="auto"/>
                <w:sz w:val="20"/>
                <w:szCs w:val="20"/>
                <w:lang w:eastAsia="zh-CN"/>
              </w:rPr>
              <m:t>LT,y</m:t>
            </m:r>
          </m:sub>
        </m:sSub>
        <m:r>
          <w:rPr>
            <w:rFonts w:ascii="Cambria Math" w:hAnsi="Cambria Math"/>
            <w:color w:val="auto"/>
            <w:sz w:val="20"/>
            <w:szCs w:val="20"/>
            <w:lang w:eastAsia="zh-CN"/>
          </w:rPr>
          <m:t>=</m:t>
        </m:r>
        <m:d>
          <m:dPr>
            <m:begChr m:val="["/>
            <m:endChr m:val="]"/>
            <m:ctrlPr>
              <w:rPr>
                <w:rFonts w:ascii="Cambria Math" w:hAnsi="Cambria Math"/>
                <w:i/>
                <w:color w:val="auto"/>
                <w:sz w:val="20"/>
                <w:szCs w:val="20"/>
                <w:lang w:eastAsia="zh-CN"/>
              </w:rPr>
            </m:ctrlPr>
          </m:dPr>
          <m:e>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GE</m:t>
                </m:r>
              </m:e>
              <m:sub>
                <m:r>
                  <w:rPr>
                    <w:rFonts w:ascii="Cambria Math" w:hAnsi="Cambria Math"/>
                    <w:color w:val="auto"/>
                    <w:sz w:val="20"/>
                    <w:szCs w:val="20"/>
                    <w:lang w:eastAsia="zh-CN"/>
                  </w:rPr>
                  <m:t>LT</m:t>
                </m:r>
              </m:sub>
            </m:sSub>
            <m:r>
              <w:rPr>
                <w:rFonts w:ascii="Cambria Math" w:hAnsi="Cambria Math"/>
                <w:color w:val="auto"/>
                <w:sz w:val="20"/>
                <w:szCs w:val="20"/>
                <w:lang w:eastAsia="zh-CN"/>
              </w:rPr>
              <m:t>*</m:t>
            </m:r>
            <m:d>
              <m:dPr>
                <m:ctrlPr>
                  <w:rPr>
                    <w:rFonts w:ascii="Cambria Math" w:hAnsi="Cambria Math"/>
                    <w:i/>
                    <w:color w:val="auto"/>
                    <w:sz w:val="20"/>
                    <w:szCs w:val="20"/>
                    <w:lang w:eastAsia="zh-CN"/>
                  </w:rPr>
                </m:ctrlPr>
              </m:dPr>
              <m:e>
                <m:r>
                  <w:rPr>
                    <w:rFonts w:ascii="Cambria Math" w:hAnsi="Cambria Math"/>
                    <w:color w:val="auto"/>
                    <w:sz w:val="20"/>
                    <w:szCs w:val="20"/>
                    <w:lang w:eastAsia="zh-CN"/>
                  </w:rPr>
                  <m:t>1-</m:t>
                </m:r>
                <m:f>
                  <m:fPr>
                    <m:ctrlPr>
                      <w:rPr>
                        <w:rFonts w:ascii="Cambria Math" w:hAnsi="Cambria Math"/>
                        <w:i/>
                        <w:color w:val="auto"/>
                        <w:sz w:val="20"/>
                        <w:szCs w:val="20"/>
                        <w:lang w:eastAsia="zh-CN"/>
                      </w:rPr>
                    </m:ctrlPr>
                  </m:fPr>
                  <m:num>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DE</m:t>
                        </m:r>
                      </m:e>
                      <m:sub>
                        <m:r>
                          <w:rPr>
                            <w:rFonts w:ascii="Cambria Math" w:hAnsi="Cambria Math"/>
                            <w:color w:val="auto"/>
                            <w:sz w:val="20"/>
                            <w:szCs w:val="20"/>
                            <w:lang w:eastAsia="zh-CN"/>
                          </w:rPr>
                          <m:t>LT</m:t>
                        </m:r>
                      </m:sub>
                    </m:sSub>
                  </m:num>
                  <m:den>
                    <m:r>
                      <w:rPr>
                        <w:rFonts w:ascii="Cambria Math" w:hAnsi="Cambria Math"/>
                        <w:color w:val="auto"/>
                        <w:sz w:val="20"/>
                        <w:szCs w:val="20"/>
                        <w:lang w:eastAsia="zh-CN"/>
                      </w:rPr>
                      <m:t>100</m:t>
                    </m:r>
                  </m:den>
                </m:f>
              </m:e>
            </m:d>
            <m:r>
              <w:rPr>
                <w:rFonts w:ascii="Cambria Math" w:hAnsi="Cambria Math"/>
                <w:color w:val="auto"/>
                <w:sz w:val="20"/>
                <w:szCs w:val="20"/>
                <w:lang w:eastAsia="zh-CN"/>
              </w:rPr>
              <m:t>+(UE*</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GE</m:t>
                </m:r>
              </m:e>
              <m:sub>
                <m:r>
                  <w:rPr>
                    <w:rFonts w:ascii="Cambria Math" w:hAnsi="Cambria Math"/>
                    <w:color w:val="auto"/>
                    <w:sz w:val="20"/>
                    <w:szCs w:val="20"/>
                    <w:lang w:eastAsia="zh-CN"/>
                  </w:rPr>
                  <m:t>LT</m:t>
                </m:r>
              </m:sub>
            </m:sSub>
            <m:r>
              <w:rPr>
                <w:rFonts w:ascii="Cambria Math" w:hAnsi="Cambria Math"/>
                <w:color w:val="auto"/>
                <w:sz w:val="20"/>
                <w:szCs w:val="20"/>
                <w:lang w:eastAsia="zh-CN"/>
              </w:rPr>
              <m:t>)</m:t>
            </m:r>
          </m:e>
        </m:d>
        <m:r>
          <w:rPr>
            <w:rFonts w:ascii="Cambria Math" w:hAnsi="Cambria Math"/>
            <w:color w:val="auto"/>
            <w:sz w:val="20"/>
            <w:szCs w:val="20"/>
            <w:lang w:eastAsia="zh-CN"/>
          </w:rPr>
          <m:t>*</m:t>
        </m:r>
        <m:d>
          <m:dPr>
            <m:begChr m:val="["/>
            <m:endChr m:val="]"/>
            <m:ctrlPr>
              <w:rPr>
                <w:rFonts w:ascii="Cambria Math" w:hAnsi="Cambria Math"/>
                <w:i/>
                <w:color w:val="auto"/>
                <w:sz w:val="20"/>
                <w:szCs w:val="20"/>
                <w:lang w:eastAsia="zh-CN"/>
              </w:rPr>
            </m:ctrlPr>
          </m:dPr>
          <m:e>
            <m:d>
              <m:dPr>
                <m:ctrlPr>
                  <w:rPr>
                    <w:rFonts w:ascii="Cambria Math" w:hAnsi="Cambria Math"/>
                    <w:i/>
                    <w:color w:val="auto"/>
                    <w:sz w:val="20"/>
                    <w:szCs w:val="20"/>
                    <w:lang w:eastAsia="zh-CN"/>
                  </w:rPr>
                </m:ctrlPr>
              </m:dPr>
              <m:e>
                <m:f>
                  <m:fPr>
                    <m:ctrlPr>
                      <w:rPr>
                        <w:rFonts w:ascii="Cambria Math" w:hAnsi="Cambria Math"/>
                        <w:i/>
                        <w:color w:val="auto"/>
                        <w:sz w:val="20"/>
                        <w:szCs w:val="20"/>
                        <w:lang w:eastAsia="zh-CN"/>
                      </w:rPr>
                    </m:ctrlPr>
                  </m:fPr>
                  <m:num>
                    <m:r>
                      <w:rPr>
                        <w:rFonts w:ascii="Cambria Math" w:hAnsi="Cambria Math"/>
                        <w:color w:val="auto"/>
                        <w:sz w:val="20"/>
                        <w:szCs w:val="20"/>
                        <w:lang w:eastAsia="zh-CN"/>
                      </w:rPr>
                      <m:t>1-ASH</m:t>
                    </m:r>
                  </m:num>
                  <m:den>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ED</m:t>
                        </m:r>
                      </m:e>
                      <m:sub>
                        <m:r>
                          <w:rPr>
                            <w:rFonts w:ascii="Cambria Math" w:hAnsi="Cambria Math"/>
                            <w:color w:val="auto"/>
                            <w:sz w:val="20"/>
                            <w:szCs w:val="20"/>
                            <w:lang w:eastAsia="zh-CN"/>
                          </w:rPr>
                          <m:t>LT</m:t>
                        </m:r>
                      </m:sub>
                    </m:sSub>
                  </m:den>
                </m:f>
              </m:e>
            </m:d>
          </m:e>
        </m:d>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nd</m:t>
            </m:r>
          </m:e>
          <m:sub>
            <m:r>
              <w:rPr>
                <w:rFonts w:ascii="Cambria Math" w:hAnsi="Cambria Math"/>
                <w:color w:val="auto"/>
                <w:sz w:val="20"/>
                <w:szCs w:val="20"/>
                <w:lang w:eastAsia="zh-CN"/>
              </w:rPr>
              <m:t>y</m:t>
            </m:r>
          </m:sub>
        </m:sSub>
      </m:oMath>
      <w:r w:rsidR="00962345">
        <w:rPr>
          <w:color w:val="auto"/>
          <w:sz w:val="20"/>
          <w:szCs w:val="20"/>
          <w:lang w:eastAsia="zh-CN"/>
        </w:rPr>
        <w:t xml:space="preserve">               </w:t>
      </w:r>
      <w:r w:rsidR="00962345" w:rsidRPr="00CD0AF2">
        <w:rPr>
          <w:color w:val="auto"/>
          <w:sz w:val="18"/>
          <w:szCs w:val="18"/>
          <w:lang w:eastAsia="zh-CN"/>
        </w:rPr>
        <w:t xml:space="preserve"> (Equation 3</w:t>
      </w:r>
      <w:r w:rsidR="00CE1335" w:rsidRPr="00CD0AF2">
        <w:rPr>
          <w:color w:val="auto"/>
          <w:sz w:val="18"/>
          <w:szCs w:val="18"/>
          <w:lang w:eastAsia="zh-CN"/>
        </w:rPr>
        <w:t xml:space="preserve"> in ACM0010</w:t>
      </w:r>
      <w:r w:rsidR="00962345" w:rsidRPr="00CD0AF2">
        <w:rPr>
          <w:color w:val="auto"/>
          <w:sz w:val="18"/>
          <w:szCs w:val="18"/>
          <w:lang w:eastAsia="zh-CN"/>
        </w:rPr>
        <w:t>)</w:t>
      </w:r>
    </w:p>
    <w:p w14:paraId="2E596027" w14:textId="77777777" w:rsidR="00466A1C" w:rsidRDefault="00962345">
      <w:pPr>
        <w:snapToGrid w:val="0"/>
        <w:spacing w:after="0"/>
        <w:contextualSpacing w:val="0"/>
        <w:jc w:val="both"/>
        <w:rPr>
          <w:color w:val="auto"/>
          <w:sz w:val="20"/>
          <w:szCs w:val="20"/>
          <w:lang w:eastAsia="zh-CN"/>
        </w:rPr>
      </w:pPr>
      <w:r>
        <w:rPr>
          <w:color w:val="auto"/>
          <w:sz w:val="20"/>
          <w:szCs w:val="20"/>
          <w:lang w:eastAsia="zh-CN"/>
        </w:rPr>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784"/>
      </w:tblGrid>
      <w:tr w:rsidR="00466A1C" w14:paraId="07903172" w14:textId="77777777">
        <w:tc>
          <w:tcPr>
            <w:tcW w:w="1838" w:type="dxa"/>
            <w:vAlign w:val="center"/>
          </w:tcPr>
          <w:p w14:paraId="35CA8D36"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VS</w:t>
            </w:r>
            <w:r>
              <w:rPr>
                <w:color w:val="auto"/>
                <w:sz w:val="18"/>
                <w:szCs w:val="18"/>
                <w:vertAlign w:val="subscript"/>
                <w:lang w:eastAsia="zh-CN"/>
              </w:rPr>
              <w:t>LT,y</w:t>
            </w:r>
          </w:p>
        </w:tc>
        <w:tc>
          <w:tcPr>
            <w:tcW w:w="7784" w:type="dxa"/>
            <w:vAlign w:val="center"/>
          </w:tcPr>
          <w:p w14:paraId="369830AD"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Annual volatile solid excretions for livestock </w:t>
            </w:r>
            <w:r>
              <w:rPr>
                <w:i/>
                <w:iCs/>
                <w:color w:val="auto"/>
                <w:sz w:val="18"/>
                <w:szCs w:val="18"/>
              </w:rPr>
              <w:t xml:space="preserve">LT </w:t>
            </w:r>
            <w:r>
              <w:rPr>
                <w:color w:val="auto"/>
                <w:sz w:val="18"/>
                <w:szCs w:val="18"/>
              </w:rPr>
              <w:t xml:space="preserve">entering all AWMS on a dry matter weight basis (kg -dm/animal/yr) </w:t>
            </w:r>
          </w:p>
        </w:tc>
      </w:tr>
      <w:tr w:rsidR="00466A1C" w14:paraId="12E9DED9" w14:textId="77777777">
        <w:tc>
          <w:tcPr>
            <w:tcW w:w="1838" w:type="dxa"/>
            <w:vAlign w:val="center"/>
          </w:tcPr>
          <w:p w14:paraId="41C598AA"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GE</w:t>
            </w:r>
            <w:r>
              <w:rPr>
                <w:color w:val="auto"/>
                <w:sz w:val="18"/>
                <w:szCs w:val="18"/>
                <w:vertAlign w:val="subscript"/>
                <w:lang w:eastAsia="zh-CN"/>
              </w:rPr>
              <w:t>LT</w:t>
            </w:r>
          </w:p>
        </w:tc>
        <w:tc>
          <w:tcPr>
            <w:tcW w:w="7784" w:type="dxa"/>
            <w:vAlign w:val="center"/>
          </w:tcPr>
          <w:p w14:paraId="547E78B7"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Daily average gross energy intake (MJ/animal/day) </w:t>
            </w:r>
          </w:p>
        </w:tc>
      </w:tr>
      <w:tr w:rsidR="00466A1C" w14:paraId="171AD4A0" w14:textId="77777777">
        <w:tc>
          <w:tcPr>
            <w:tcW w:w="1838" w:type="dxa"/>
            <w:vAlign w:val="center"/>
          </w:tcPr>
          <w:p w14:paraId="3116E08F"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DE</w:t>
            </w:r>
            <w:r>
              <w:rPr>
                <w:color w:val="auto"/>
                <w:sz w:val="18"/>
                <w:szCs w:val="18"/>
                <w:vertAlign w:val="subscript"/>
                <w:lang w:eastAsia="zh-CN"/>
              </w:rPr>
              <w:t>LT</w:t>
            </w:r>
          </w:p>
        </w:tc>
        <w:tc>
          <w:tcPr>
            <w:tcW w:w="7784" w:type="dxa"/>
            <w:vAlign w:val="center"/>
          </w:tcPr>
          <w:p w14:paraId="55B18A7E"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Digestible energy of the feed (per cent) </w:t>
            </w:r>
          </w:p>
        </w:tc>
      </w:tr>
      <w:tr w:rsidR="00466A1C" w14:paraId="3F779F69" w14:textId="77777777">
        <w:tc>
          <w:tcPr>
            <w:tcW w:w="1838" w:type="dxa"/>
            <w:vAlign w:val="center"/>
          </w:tcPr>
          <w:p w14:paraId="7B5BB139"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UE</w:t>
            </w:r>
          </w:p>
        </w:tc>
        <w:tc>
          <w:tcPr>
            <w:tcW w:w="7784" w:type="dxa"/>
            <w:vAlign w:val="center"/>
          </w:tcPr>
          <w:p w14:paraId="07AAD344"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Urinary energy (fraction of GELT) </w:t>
            </w:r>
          </w:p>
        </w:tc>
      </w:tr>
      <w:tr w:rsidR="00466A1C" w14:paraId="51A57A52" w14:textId="77777777">
        <w:tc>
          <w:tcPr>
            <w:tcW w:w="1838" w:type="dxa"/>
            <w:vAlign w:val="center"/>
          </w:tcPr>
          <w:p w14:paraId="6B2B5276"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ASH</w:t>
            </w:r>
          </w:p>
        </w:tc>
        <w:tc>
          <w:tcPr>
            <w:tcW w:w="7784" w:type="dxa"/>
            <w:vAlign w:val="center"/>
          </w:tcPr>
          <w:p w14:paraId="78077878"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Ash content of manure (fraction of the dry matter feed intake) </w:t>
            </w:r>
          </w:p>
        </w:tc>
      </w:tr>
      <w:tr w:rsidR="00466A1C" w14:paraId="37F06389" w14:textId="77777777">
        <w:tc>
          <w:tcPr>
            <w:tcW w:w="1838" w:type="dxa"/>
            <w:vAlign w:val="center"/>
          </w:tcPr>
          <w:p w14:paraId="545276D3"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ED</w:t>
            </w:r>
            <w:r>
              <w:rPr>
                <w:color w:val="auto"/>
                <w:sz w:val="18"/>
                <w:szCs w:val="18"/>
                <w:vertAlign w:val="subscript"/>
                <w:lang w:eastAsia="zh-CN"/>
              </w:rPr>
              <w:t>LT</w:t>
            </w:r>
          </w:p>
        </w:tc>
        <w:tc>
          <w:tcPr>
            <w:tcW w:w="7784" w:type="dxa"/>
            <w:vAlign w:val="center"/>
          </w:tcPr>
          <w:p w14:paraId="7AA57116"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Energy density of the feed fed to livestock type </w:t>
            </w:r>
            <w:r>
              <w:rPr>
                <w:i/>
                <w:iCs/>
                <w:color w:val="auto"/>
                <w:sz w:val="18"/>
                <w:szCs w:val="18"/>
              </w:rPr>
              <w:t xml:space="preserve">LT </w:t>
            </w:r>
            <w:r>
              <w:rPr>
                <w:color w:val="auto"/>
                <w:sz w:val="18"/>
                <w:szCs w:val="18"/>
              </w:rPr>
              <w:t xml:space="preserve">(MJ/kg -dm) </w:t>
            </w:r>
          </w:p>
        </w:tc>
      </w:tr>
      <w:tr w:rsidR="00466A1C" w14:paraId="452DAF73" w14:textId="77777777">
        <w:tc>
          <w:tcPr>
            <w:tcW w:w="1838" w:type="dxa"/>
            <w:vAlign w:val="center"/>
          </w:tcPr>
          <w:p w14:paraId="1C275311"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nd</w:t>
            </w:r>
            <w:r>
              <w:rPr>
                <w:color w:val="auto"/>
                <w:sz w:val="18"/>
                <w:szCs w:val="18"/>
                <w:vertAlign w:val="subscript"/>
                <w:lang w:eastAsia="zh-CN"/>
              </w:rPr>
              <w:t>y</w:t>
            </w:r>
          </w:p>
        </w:tc>
        <w:tc>
          <w:tcPr>
            <w:tcW w:w="7784" w:type="dxa"/>
            <w:vAlign w:val="center"/>
          </w:tcPr>
          <w:p w14:paraId="2BAA73EA"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Number of days treatment plant was operational in year y </w:t>
            </w:r>
          </w:p>
        </w:tc>
      </w:tr>
    </w:tbl>
    <w:p w14:paraId="04B0A7A5" w14:textId="77777777" w:rsidR="00466A1C" w:rsidRDefault="00466A1C">
      <w:pPr>
        <w:snapToGrid w:val="0"/>
        <w:spacing w:after="0"/>
        <w:contextualSpacing w:val="0"/>
        <w:jc w:val="both"/>
        <w:rPr>
          <w:color w:val="auto"/>
          <w:sz w:val="20"/>
          <w:szCs w:val="20"/>
          <w:lang w:eastAsia="zh-CN"/>
        </w:rPr>
      </w:pPr>
    </w:p>
    <w:p w14:paraId="081C28C1" w14:textId="77777777" w:rsidR="00466A1C" w:rsidRDefault="00962345">
      <w:pPr>
        <w:snapToGrid w:val="0"/>
        <w:spacing w:after="0"/>
        <w:contextualSpacing w:val="0"/>
        <w:jc w:val="both"/>
        <w:rPr>
          <w:b/>
          <w:bCs/>
          <w:color w:val="auto"/>
          <w:sz w:val="20"/>
          <w:szCs w:val="20"/>
          <w:lang w:eastAsia="zh-CN"/>
        </w:rPr>
      </w:pPr>
      <w:r>
        <w:rPr>
          <w:b/>
          <w:bCs/>
          <w:color w:val="auto"/>
          <w:sz w:val="20"/>
          <w:szCs w:val="20"/>
          <w:lang w:eastAsia="zh-CN"/>
        </w:rPr>
        <w:t>Option 3:</w:t>
      </w:r>
    </w:p>
    <w:p w14:paraId="3B54365A" w14:textId="77777777" w:rsidR="00466A1C" w:rsidRDefault="00962345" w:rsidP="00D112F4">
      <w:pPr>
        <w:snapToGrid w:val="0"/>
        <w:spacing w:after="0" w:line="312" w:lineRule="auto"/>
        <w:contextualSpacing w:val="0"/>
        <w:jc w:val="both"/>
        <w:rPr>
          <w:color w:val="auto"/>
          <w:sz w:val="20"/>
          <w:szCs w:val="20"/>
          <w:lang w:eastAsia="zh-CN"/>
        </w:rPr>
      </w:pPr>
      <w:r>
        <w:rPr>
          <w:color w:val="auto"/>
          <w:sz w:val="20"/>
          <w:szCs w:val="20"/>
          <w:lang w:eastAsia="zh-CN"/>
        </w:rPr>
        <w:t>Scaling default IPCC values VS</w:t>
      </w:r>
      <w:r>
        <w:rPr>
          <w:color w:val="auto"/>
          <w:sz w:val="20"/>
          <w:szCs w:val="20"/>
          <w:vertAlign w:val="subscript"/>
          <w:lang w:eastAsia="zh-CN"/>
        </w:rPr>
        <w:t>default</w:t>
      </w:r>
      <w:r>
        <w:rPr>
          <w:color w:val="auto"/>
          <w:sz w:val="20"/>
          <w:szCs w:val="20"/>
          <w:lang w:eastAsia="zh-CN"/>
        </w:rPr>
        <w:t xml:space="preserve"> to adjust for a site-specific average animal weight as shown in equation below:</w:t>
      </w:r>
    </w:p>
    <w:p w14:paraId="28B5E40D" w14:textId="46456FC2" w:rsidR="00466A1C" w:rsidRPr="00CD0AF2" w:rsidRDefault="00000000">
      <w:pPr>
        <w:snapToGrid w:val="0"/>
        <w:spacing w:after="0"/>
        <w:contextualSpacing w:val="0"/>
        <w:jc w:val="center"/>
        <w:rPr>
          <w:color w:val="auto"/>
          <w:sz w:val="18"/>
          <w:szCs w:val="18"/>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VS</m:t>
            </m:r>
          </m:e>
          <m:sub>
            <m:r>
              <w:rPr>
                <w:rFonts w:ascii="Cambria Math" w:hAnsi="Cambria Math"/>
                <w:color w:val="auto"/>
                <w:sz w:val="20"/>
                <w:szCs w:val="20"/>
                <w:lang w:eastAsia="zh-CN"/>
              </w:rPr>
              <m:t>LT,y</m:t>
            </m:r>
          </m:sub>
        </m:sSub>
        <m:r>
          <w:rPr>
            <w:rFonts w:ascii="Cambria Math" w:hAnsi="Cambria Math"/>
            <w:color w:val="auto"/>
            <w:sz w:val="20"/>
            <w:szCs w:val="20"/>
            <w:lang w:eastAsia="zh-CN"/>
          </w:rPr>
          <m:t>=</m:t>
        </m:r>
        <m:d>
          <m:dPr>
            <m:ctrlPr>
              <w:rPr>
                <w:rFonts w:ascii="Cambria Math" w:hAnsi="Cambria Math"/>
                <w:i/>
                <w:color w:val="auto"/>
                <w:sz w:val="20"/>
                <w:szCs w:val="20"/>
                <w:lang w:eastAsia="zh-CN"/>
              </w:rPr>
            </m:ctrlPr>
          </m:dPr>
          <m:e>
            <m:f>
              <m:fPr>
                <m:ctrlPr>
                  <w:rPr>
                    <w:rFonts w:ascii="Cambria Math" w:hAnsi="Cambria Math"/>
                    <w:i/>
                    <w:color w:val="auto"/>
                    <w:sz w:val="20"/>
                    <w:szCs w:val="20"/>
                    <w:lang w:eastAsia="zh-CN"/>
                  </w:rPr>
                </m:ctrlPr>
              </m:fPr>
              <m:num>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W</m:t>
                    </m:r>
                  </m:e>
                  <m:sub>
                    <m:r>
                      <w:rPr>
                        <w:rFonts w:ascii="Cambria Math" w:hAnsi="Cambria Math"/>
                        <w:color w:val="auto"/>
                        <w:sz w:val="20"/>
                        <w:szCs w:val="20"/>
                        <w:lang w:eastAsia="zh-CN"/>
                      </w:rPr>
                      <m:t>site</m:t>
                    </m:r>
                  </m:sub>
                </m:sSub>
              </m:num>
              <m:den>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W</m:t>
                    </m:r>
                  </m:e>
                  <m:sub>
                    <m:r>
                      <w:rPr>
                        <w:rFonts w:ascii="Cambria Math" w:hAnsi="Cambria Math"/>
                        <w:color w:val="auto"/>
                        <w:sz w:val="20"/>
                        <w:szCs w:val="20"/>
                        <w:lang w:eastAsia="zh-CN"/>
                      </w:rPr>
                      <m:t>default</m:t>
                    </m:r>
                  </m:sub>
                </m:sSub>
              </m:den>
            </m:f>
          </m:e>
        </m:d>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VS</m:t>
            </m:r>
          </m:e>
          <m:sub>
            <m:r>
              <w:rPr>
                <w:rFonts w:ascii="Cambria Math" w:hAnsi="Cambria Math"/>
                <w:color w:val="auto"/>
                <w:sz w:val="20"/>
                <w:szCs w:val="20"/>
                <w:lang w:eastAsia="zh-CN"/>
              </w:rPr>
              <m:t>default</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nd</m:t>
            </m:r>
          </m:e>
          <m:sub>
            <m:r>
              <w:rPr>
                <w:rFonts w:ascii="Cambria Math" w:hAnsi="Cambria Math"/>
                <w:color w:val="auto"/>
                <w:sz w:val="20"/>
                <w:szCs w:val="20"/>
                <w:lang w:eastAsia="zh-CN"/>
              </w:rPr>
              <m:t>y</m:t>
            </m:r>
          </m:sub>
        </m:sSub>
      </m:oMath>
      <w:r w:rsidR="00962345">
        <w:rPr>
          <w:color w:val="auto"/>
          <w:sz w:val="20"/>
          <w:szCs w:val="20"/>
          <w:lang w:eastAsia="zh-CN"/>
        </w:rPr>
        <w:t xml:space="preserve">                     </w:t>
      </w:r>
      <w:r w:rsidR="00962345" w:rsidRPr="00CD0AF2">
        <w:rPr>
          <w:color w:val="auto"/>
          <w:sz w:val="18"/>
          <w:szCs w:val="18"/>
          <w:lang w:eastAsia="zh-CN"/>
        </w:rPr>
        <w:t xml:space="preserve"> (Equation 4</w:t>
      </w:r>
      <w:r w:rsidR="00646C68" w:rsidRPr="00CD0AF2">
        <w:rPr>
          <w:color w:val="auto"/>
          <w:sz w:val="18"/>
          <w:szCs w:val="18"/>
          <w:lang w:eastAsia="zh-CN"/>
        </w:rPr>
        <w:t xml:space="preserve"> in ACM0010</w:t>
      </w:r>
      <w:r w:rsidR="00962345" w:rsidRPr="00CD0AF2">
        <w:rPr>
          <w:color w:val="auto"/>
          <w:sz w:val="18"/>
          <w:szCs w:val="18"/>
          <w:lang w:eastAsia="zh-CN"/>
        </w:rPr>
        <w:t>)</w:t>
      </w:r>
    </w:p>
    <w:p w14:paraId="64FA99E4" w14:textId="77777777" w:rsidR="00466A1C" w:rsidRDefault="00962345">
      <w:pPr>
        <w:snapToGrid w:val="0"/>
        <w:spacing w:after="0"/>
        <w:contextualSpacing w:val="0"/>
        <w:jc w:val="both"/>
        <w:rPr>
          <w:color w:val="auto"/>
          <w:sz w:val="20"/>
          <w:szCs w:val="20"/>
          <w:lang w:eastAsia="zh-CN"/>
        </w:rPr>
      </w:pPr>
      <w:r>
        <w:rPr>
          <w:color w:val="auto"/>
          <w:sz w:val="20"/>
          <w:szCs w:val="20"/>
          <w:lang w:eastAsia="zh-CN"/>
        </w:rPr>
        <w:lastRenderedPageBreak/>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8067"/>
      </w:tblGrid>
      <w:tr w:rsidR="00466A1C" w14:paraId="0DAAFC5F" w14:textId="77777777">
        <w:tc>
          <w:tcPr>
            <w:tcW w:w="1555" w:type="dxa"/>
          </w:tcPr>
          <w:p w14:paraId="7CEEB17E"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VS</w:t>
            </w:r>
            <w:r>
              <w:rPr>
                <w:color w:val="auto"/>
                <w:sz w:val="18"/>
                <w:szCs w:val="18"/>
                <w:vertAlign w:val="subscript"/>
                <w:lang w:eastAsia="zh-CN"/>
              </w:rPr>
              <w:t>LT,y</w:t>
            </w:r>
          </w:p>
        </w:tc>
        <w:tc>
          <w:tcPr>
            <w:tcW w:w="8067" w:type="dxa"/>
          </w:tcPr>
          <w:p w14:paraId="6C1C1DAA"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 xml:space="preserve">Annual volatile solid excretions for livestock LT entering all AWMS on a dry matter weight basis (kg -dm/animal/yr) </w:t>
            </w:r>
          </w:p>
        </w:tc>
      </w:tr>
      <w:tr w:rsidR="00466A1C" w14:paraId="79A15299" w14:textId="77777777">
        <w:tc>
          <w:tcPr>
            <w:tcW w:w="1555" w:type="dxa"/>
          </w:tcPr>
          <w:p w14:paraId="73A0747E"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W</w:t>
            </w:r>
            <w:r>
              <w:rPr>
                <w:color w:val="auto"/>
                <w:sz w:val="18"/>
                <w:szCs w:val="18"/>
                <w:vertAlign w:val="subscript"/>
                <w:lang w:eastAsia="zh-CN"/>
              </w:rPr>
              <w:t>site</w:t>
            </w:r>
          </w:p>
        </w:tc>
        <w:tc>
          <w:tcPr>
            <w:tcW w:w="8067" w:type="dxa"/>
          </w:tcPr>
          <w:p w14:paraId="6DA1F783"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 xml:space="preserve">Average animal weight of a defined livestock population at the project site (kg) </w:t>
            </w:r>
          </w:p>
        </w:tc>
      </w:tr>
      <w:tr w:rsidR="00466A1C" w14:paraId="73E251BF" w14:textId="77777777">
        <w:tc>
          <w:tcPr>
            <w:tcW w:w="1555" w:type="dxa"/>
          </w:tcPr>
          <w:p w14:paraId="3CEABB15"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W</w:t>
            </w:r>
            <w:r>
              <w:rPr>
                <w:color w:val="auto"/>
                <w:sz w:val="18"/>
                <w:szCs w:val="18"/>
                <w:vertAlign w:val="subscript"/>
                <w:lang w:eastAsia="zh-CN"/>
              </w:rPr>
              <w:t>default</w:t>
            </w:r>
          </w:p>
        </w:tc>
        <w:tc>
          <w:tcPr>
            <w:tcW w:w="8067" w:type="dxa"/>
          </w:tcPr>
          <w:p w14:paraId="1417E614"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 xml:space="preserve">Default average animal weight of a defined population (kg) </w:t>
            </w:r>
          </w:p>
        </w:tc>
      </w:tr>
      <w:tr w:rsidR="00466A1C" w14:paraId="0D74ED37" w14:textId="77777777">
        <w:tc>
          <w:tcPr>
            <w:tcW w:w="1555" w:type="dxa"/>
          </w:tcPr>
          <w:p w14:paraId="4C670D56"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VS</w:t>
            </w:r>
            <w:r>
              <w:rPr>
                <w:color w:val="auto"/>
                <w:sz w:val="18"/>
                <w:szCs w:val="18"/>
                <w:vertAlign w:val="subscript"/>
                <w:lang w:eastAsia="zh-CN"/>
              </w:rPr>
              <w:t>default</w:t>
            </w:r>
          </w:p>
        </w:tc>
        <w:tc>
          <w:tcPr>
            <w:tcW w:w="8067" w:type="dxa"/>
          </w:tcPr>
          <w:p w14:paraId="28778D50"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 xml:space="preserve">Default value for the volatile solid excretion per day on a dry-matter basis for a defined livestock population (kg-dm/animal/day) </w:t>
            </w:r>
          </w:p>
        </w:tc>
      </w:tr>
      <w:tr w:rsidR="00466A1C" w14:paraId="0642F53C" w14:textId="77777777">
        <w:tc>
          <w:tcPr>
            <w:tcW w:w="1555" w:type="dxa"/>
          </w:tcPr>
          <w:p w14:paraId="59BCFE77"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nd</w:t>
            </w:r>
            <w:r>
              <w:rPr>
                <w:color w:val="auto"/>
                <w:sz w:val="18"/>
                <w:szCs w:val="18"/>
                <w:vertAlign w:val="subscript"/>
                <w:lang w:eastAsia="zh-CN"/>
              </w:rPr>
              <w:t>y</w:t>
            </w:r>
          </w:p>
        </w:tc>
        <w:tc>
          <w:tcPr>
            <w:tcW w:w="8067" w:type="dxa"/>
          </w:tcPr>
          <w:p w14:paraId="427B10DE"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 xml:space="preserve">Number of days treatment plant was operational in year y </w:t>
            </w:r>
          </w:p>
        </w:tc>
      </w:tr>
    </w:tbl>
    <w:p w14:paraId="51C6B771" w14:textId="77777777" w:rsidR="00466A1C" w:rsidRDefault="00466A1C">
      <w:pPr>
        <w:snapToGrid w:val="0"/>
        <w:spacing w:after="0"/>
        <w:contextualSpacing w:val="0"/>
        <w:jc w:val="both"/>
        <w:rPr>
          <w:color w:val="auto"/>
          <w:sz w:val="20"/>
          <w:szCs w:val="20"/>
          <w:lang w:eastAsia="zh-CN"/>
        </w:rPr>
      </w:pPr>
    </w:p>
    <w:p w14:paraId="4F78502D" w14:textId="77777777" w:rsidR="00466A1C" w:rsidRDefault="00962345">
      <w:pPr>
        <w:snapToGrid w:val="0"/>
        <w:spacing w:after="0"/>
        <w:contextualSpacing w:val="0"/>
        <w:jc w:val="both"/>
        <w:rPr>
          <w:rFonts w:cs="Arial"/>
          <w:b/>
          <w:bCs/>
          <w:color w:val="auto"/>
          <w:sz w:val="20"/>
          <w:szCs w:val="20"/>
        </w:rPr>
      </w:pPr>
      <w:r>
        <w:rPr>
          <w:b/>
          <w:bCs/>
          <w:color w:val="auto"/>
          <w:sz w:val="20"/>
          <w:szCs w:val="20"/>
          <w:lang w:eastAsia="zh-CN"/>
        </w:rPr>
        <w:t>Option 4:</w:t>
      </w:r>
    </w:p>
    <w:p w14:paraId="55A8BE4A" w14:textId="77777777" w:rsidR="00466A1C" w:rsidRDefault="00962345" w:rsidP="00D112F4">
      <w:pPr>
        <w:snapToGrid w:val="0"/>
        <w:spacing w:after="0" w:line="312" w:lineRule="auto"/>
        <w:contextualSpacing w:val="0"/>
        <w:jc w:val="both"/>
        <w:rPr>
          <w:color w:val="auto"/>
          <w:sz w:val="20"/>
          <w:szCs w:val="20"/>
          <w:lang w:eastAsia="zh-CN"/>
        </w:rPr>
      </w:pPr>
      <w:r>
        <w:rPr>
          <w:color w:val="auto"/>
          <w:sz w:val="20"/>
          <w:szCs w:val="20"/>
          <w:lang w:eastAsia="zh-CN"/>
        </w:rPr>
        <w:t>Utilizing published IPCC defaults for VS</w:t>
      </w:r>
      <w:r>
        <w:rPr>
          <w:color w:val="auto"/>
          <w:sz w:val="20"/>
          <w:szCs w:val="20"/>
          <w:vertAlign w:val="subscript"/>
          <w:lang w:eastAsia="zh-CN"/>
        </w:rPr>
        <w:t>LT,y</w:t>
      </w:r>
      <w:r>
        <w:rPr>
          <w:color w:val="auto"/>
          <w:sz w:val="20"/>
          <w:szCs w:val="20"/>
          <w:lang w:eastAsia="zh-CN"/>
        </w:rPr>
        <w:t xml:space="preserve"> (IPCC 2006 guidelines, volume 4, chapter 10), multiply the value by nd</w:t>
      </w:r>
      <w:r>
        <w:rPr>
          <w:color w:val="auto"/>
          <w:sz w:val="20"/>
          <w:szCs w:val="20"/>
          <w:vertAlign w:val="subscript"/>
          <w:lang w:eastAsia="zh-CN"/>
        </w:rPr>
        <w:t xml:space="preserve">y </w:t>
      </w:r>
      <w:r>
        <w:rPr>
          <w:color w:val="auto"/>
          <w:sz w:val="20"/>
          <w:szCs w:val="20"/>
          <w:lang w:eastAsia="zh-CN"/>
        </w:rPr>
        <w:t xml:space="preserve">(number of days in year y). </w:t>
      </w:r>
    </w:p>
    <w:p w14:paraId="459904F5" w14:textId="77777777" w:rsidR="00466A1C" w:rsidRDefault="00466A1C" w:rsidP="00D112F4">
      <w:pPr>
        <w:widowControl w:val="0"/>
        <w:autoSpaceDE w:val="0"/>
        <w:autoSpaceDN w:val="0"/>
        <w:adjustRightInd w:val="0"/>
        <w:snapToGrid w:val="0"/>
        <w:spacing w:after="0" w:line="312" w:lineRule="auto"/>
        <w:contextualSpacing w:val="0"/>
        <w:rPr>
          <w:rFonts w:cs="Arial"/>
          <w:color w:val="auto"/>
          <w:sz w:val="20"/>
          <w:szCs w:val="20"/>
        </w:rPr>
      </w:pPr>
    </w:p>
    <w:p w14:paraId="1A60104F" w14:textId="77777777" w:rsidR="00466A1C" w:rsidRDefault="00962345" w:rsidP="00D112F4">
      <w:pPr>
        <w:snapToGrid w:val="0"/>
        <w:spacing w:after="0" w:line="312" w:lineRule="auto"/>
        <w:contextualSpacing w:val="0"/>
        <w:jc w:val="both"/>
        <w:rPr>
          <w:color w:val="auto"/>
          <w:sz w:val="20"/>
          <w:szCs w:val="20"/>
          <w:lang w:eastAsia="zh-CN"/>
        </w:rPr>
      </w:pPr>
      <w:r>
        <w:rPr>
          <w:color w:val="auto"/>
          <w:sz w:val="20"/>
          <w:szCs w:val="20"/>
          <w:lang w:eastAsia="zh-CN"/>
        </w:rPr>
        <w:t>Developed countries VS</w:t>
      </w:r>
      <w:r>
        <w:rPr>
          <w:color w:val="auto"/>
          <w:sz w:val="20"/>
          <w:szCs w:val="20"/>
          <w:vertAlign w:val="subscript"/>
          <w:lang w:eastAsia="zh-CN"/>
        </w:rPr>
        <w:t>LT,y</w:t>
      </w:r>
      <w:r>
        <w:rPr>
          <w:color w:val="auto"/>
          <w:sz w:val="20"/>
          <w:szCs w:val="20"/>
          <w:lang w:eastAsia="zh-CN"/>
        </w:rPr>
        <w:t xml:space="preserve"> values may be used provided the following conditions are satisfied: </w:t>
      </w:r>
    </w:p>
    <w:p w14:paraId="725E705A" w14:textId="3D867AD8" w:rsidR="00466A1C" w:rsidRDefault="00962345" w:rsidP="00D112F4">
      <w:pPr>
        <w:snapToGrid w:val="0"/>
        <w:spacing w:after="0" w:line="312" w:lineRule="auto"/>
        <w:contextualSpacing w:val="0"/>
        <w:jc w:val="both"/>
        <w:rPr>
          <w:color w:val="auto"/>
          <w:sz w:val="20"/>
          <w:szCs w:val="20"/>
          <w:lang w:eastAsia="zh-CN"/>
        </w:rPr>
      </w:pPr>
      <w:r>
        <w:rPr>
          <w:color w:val="auto"/>
          <w:sz w:val="20"/>
          <w:szCs w:val="20"/>
          <w:lang w:eastAsia="zh-CN"/>
        </w:rPr>
        <w:t xml:space="preserve">(a)The genetic source of the production operations livestock originates from an </w:t>
      </w:r>
      <w:r>
        <w:rPr>
          <w:rFonts w:hint="eastAsia"/>
          <w:color w:val="auto"/>
          <w:sz w:val="20"/>
          <w:szCs w:val="20"/>
          <w:lang w:eastAsia="zh-CN"/>
        </w:rPr>
        <w:t>Appendix</w:t>
      </w:r>
      <w:r>
        <w:rPr>
          <w:color w:val="auto"/>
          <w:sz w:val="20"/>
          <w:szCs w:val="20"/>
          <w:lang w:eastAsia="zh-CN"/>
        </w:rPr>
        <w:t xml:space="preserve"> I Party; </w:t>
      </w:r>
    </w:p>
    <w:p w14:paraId="2C091BBE" w14:textId="77777777" w:rsidR="00466A1C" w:rsidRDefault="00962345" w:rsidP="00D112F4">
      <w:pPr>
        <w:snapToGrid w:val="0"/>
        <w:spacing w:after="0" w:line="312" w:lineRule="auto"/>
        <w:contextualSpacing w:val="0"/>
        <w:jc w:val="both"/>
        <w:rPr>
          <w:color w:val="auto"/>
          <w:sz w:val="20"/>
          <w:szCs w:val="20"/>
          <w:lang w:eastAsia="zh-CN"/>
        </w:rPr>
      </w:pPr>
      <w:r>
        <w:rPr>
          <w:color w:val="auto"/>
          <w:sz w:val="20"/>
          <w:szCs w:val="20"/>
          <w:lang w:eastAsia="zh-CN"/>
        </w:rPr>
        <w:t>(b)The farm use formulated feed rations (FFR) which are optimized for the various animal(s), stage of growth, category, weight gain/productivity and/or genetics;</w:t>
      </w:r>
    </w:p>
    <w:p w14:paraId="747A02FD" w14:textId="77777777" w:rsidR="00466A1C" w:rsidRDefault="00962345" w:rsidP="00D112F4">
      <w:pPr>
        <w:snapToGrid w:val="0"/>
        <w:spacing w:after="0" w:line="312" w:lineRule="auto"/>
        <w:contextualSpacing w:val="0"/>
        <w:jc w:val="both"/>
        <w:rPr>
          <w:color w:val="auto"/>
          <w:sz w:val="20"/>
          <w:szCs w:val="20"/>
          <w:lang w:eastAsia="zh-CN"/>
        </w:rPr>
      </w:pPr>
      <w:r>
        <w:rPr>
          <w:color w:val="auto"/>
          <w:sz w:val="20"/>
          <w:szCs w:val="20"/>
          <w:lang w:eastAsia="zh-CN"/>
        </w:rPr>
        <w:t>(c)</w:t>
      </w:r>
      <w:r>
        <w:rPr>
          <w:color w:val="auto"/>
          <w:sz w:val="20"/>
          <w:szCs w:val="20"/>
        </w:rPr>
        <w:t xml:space="preserve"> </w:t>
      </w:r>
      <w:r>
        <w:rPr>
          <w:color w:val="auto"/>
          <w:sz w:val="20"/>
          <w:szCs w:val="20"/>
          <w:lang w:eastAsia="zh-CN"/>
        </w:rPr>
        <w:t>The use of FFR can be validated (through on-farm record keeping, feed supplier, etc.); and</w:t>
      </w:r>
    </w:p>
    <w:p w14:paraId="07D1A23E" w14:textId="77777777" w:rsidR="00466A1C" w:rsidRDefault="00962345" w:rsidP="00D112F4">
      <w:pPr>
        <w:snapToGrid w:val="0"/>
        <w:spacing w:after="0" w:line="312" w:lineRule="auto"/>
        <w:contextualSpacing w:val="0"/>
        <w:jc w:val="both"/>
        <w:rPr>
          <w:color w:val="auto"/>
          <w:sz w:val="20"/>
          <w:szCs w:val="20"/>
          <w:lang w:eastAsia="zh-CN"/>
        </w:rPr>
      </w:pPr>
      <w:r>
        <w:rPr>
          <w:color w:val="auto"/>
          <w:sz w:val="20"/>
          <w:szCs w:val="20"/>
          <w:lang w:eastAsia="zh-CN"/>
        </w:rPr>
        <w:t>(d)</w:t>
      </w:r>
      <w:r>
        <w:rPr>
          <w:color w:val="auto"/>
          <w:sz w:val="20"/>
          <w:szCs w:val="20"/>
        </w:rPr>
        <w:t xml:space="preserve"> </w:t>
      </w:r>
      <w:r>
        <w:rPr>
          <w:color w:val="auto"/>
          <w:sz w:val="20"/>
          <w:szCs w:val="20"/>
          <w:lang w:eastAsia="zh-CN"/>
        </w:rPr>
        <w:t xml:space="preserve">The project specific animal weights are more similar to developed country IPCC default values. </w:t>
      </w:r>
    </w:p>
    <w:p w14:paraId="1049E198" w14:textId="77777777" w:rsidR="00466A1C" w:rsidRDefault="00466A1C" w:rsidP="00D112F4">
      <w:pPr>
        <w:snapToGrid w:val="0"/>
        <w:spacing w:after="0" w:line="312" w:lineRule="auto"/>
        <w:contextualSpacing w:val="0"/>
        <w:jc w:val="both"/>
        <w:rPr>
          <w:color w:val="auto"/>
          <w:sz w:val="20"/>
          <w:szCs w:val="20"/>
          <w:lang w:eastAsia="zh-CN"/>
        </w:rPr>
      </w:pPr>
    </w:p>
    <w:p w14:paraId="7D60391D" w14:textId="77777777" w:rsidR="00466A1C" w:rsidRDefault="00962345" w:rsidP="00D112F4">
      <w:pPr>
        <w:snapToGrid w:val="0"/>
        <w:spacing w:after="0" w:line="312" w:lineRule="auto"/>
        <w:contextualSpacing w:val="0"/>
        <w:jc w:val="both"/>
        <w:rPr>
          <w:color w:val="auto"/>
          <w:sz w:val="20"/>
          <w:szCs w:val="20"/>
          <w:lang w:eastAsia="zh-CN"/>
        </w:rPr>
      </w:pPr>
      <w:r>
        <w:rPr>
          <w:color w:val="auto"/>
          <w:sz w:val="20"/>
          <w:szCs w:val="20"/>
          <w:lang w:eastAsia="zh-CN"/>
        </w:rPr>
        <w:t>There is no published country specific data available, so we could not use Option 1. The energy intake of the swine is not available, so we could not use Option 2. Option 3 utilizes the average weight of the swine, this data is available and therefore Option 3 is adopted to calculate VS</w:t>
      </w:r>
      <w:r>
        <w:rPr>
          <w:color w:val="auto"/>
          <w:sz w:val="20"/>
          <w:szCs w:val="20"/>
          <w:vertAlign w:val="subscript"/>
          <w:lang w:eastAsia="zh-CN"/>
        </w:rPr>
        <w:t>LT,y</w:t>
      </w:r>
      <w:r>
        <w:rPr>
          <w:color w:val="auto"/>
          <w:sz w:val="20"/>
          <w:szCs w:val="20"/>
          <w:lang w:eastAsia="zh-CN"/>
        </w:rPr>
        <w:t>.</w:t>
      </w:r>
    </w:p>
    <w:p w14:paraId="6F7C16E0" w14:textId="77777777" w:rsidR="00466A1C" w:rsidRDefault="00466A1C">
      <w:pPr>
        <w:snapToGrid w:val="0"/>
        <w:spacing w:after="0"/>
        <w:contextualSpacing w:val="0"/>
        <w:jc w:val="both"/>
        <w:rPr>
          <w:rFonts w:cs="Arial"/>
          <w:color w:val="auto"/>
          <w:sz w:val="20"/>
          <w:szCs w:val="20"/>
          <w:lang w:eastAsia="zh-CN"/>
        </w:rPr>
      </w:pPr>
    </w:p>
    <w:p w14:paraId="06868DA2" w14:textId="77777777" w:rsidR="00466A1C" w:rsidRDefault="00962345">
      <w:pPr>
        <w:snapToGrid w:val="0"/>
        <w:spacing w:after="0"/>
        <w:contextualSpacing w:val="0"/>
        <w:jc w:val="both"/>
        <w:rPr>
          <w:b/>
          <w:bCs/>
          <w:color w:val="auto"/>
          <w:sz w:val="20"/>
          <w:szCs w:val="20"/>
          <w:lang w:eastAsia="zh-CN"/>
        </w:rPr>
      </w:pPr>
      <w:r>
        <w:rPr>
          <w:b/>
          <w:bCs/>
          <w:color w:val="auto"/>
          <w:sz w:val="20"/>
          <w:szCs w:val="20"/>
          <w:lang w:eastAsia="zh-CN"/>
        </w:rPr>
        <w:t>(B)Annual average number of animals of type LT (N</w:t>
      </w:r>
      <w:r>
        <w:rPr>
          <w:b/>
          <w:bCs/>
          <w:color w:val="auto"/>
          <w:sz w:val="20"/>
          <w:szCs w:val="20"/>
          <w:vertAlign w:val="subscript"/>
          <w:lang w:eastAsia="zh-CN"/>
        </w:rPr>
        <w:t>LT</w:t>
      </w:r>
      <w:r>
        <w:rPr>
          <w:b/>
          <w:bCs/>
          <w:color w:val="auto"/>
          <w:sz w:val="20"/>
          <w:szCs w:val="20"/>
          <w:lang w:eastAsia="zh-CN"/>
        </w:rPr>
        <w:t>) shall be determined in one of the following ways, presented in order of preference</w:t>
      </w:r>
    </w:p>
    <w:p w14:paraId="72F435DF" w14:textId="77777777" w:rsidR="00466A1C" w:rsidRDefault="00962345">
      <w:pPr>
        <w:snapToGrid w:val="0"/>
        <w:spacing w:after="0"/>
        <w:contextualSpacing w:val="0"/>
        <w:jc w:val="both"/>
        <w:rPr>
          <w:b/>
          <w:bCs/>
          <w:color w:val="auto"/>
          <w:sz w:val="20"/>
          <w:szCs w:val="20"/>
          <w:lang w:eastAsia="zh-CN"/>
        </w:rPr>
      </w:pPr>
      <w:r>
        <w:rPr>
          <w:b/>
          <w:bCs/>
          <w:color w:val="auto"/>
          <w:sz w:val="20"/>
          <w:szCs w:val="20"/>
          <w:lang w:eastAsia="zh-CN"/>
        </w:rPr>
        <w:t>Option 1:</w:t>
      </w:r>
    </w:p>
    <w:p w14:paraId="1DC3AACB" w14:textId="61BFD906" w:rsidR="00466A1C" w:rsidRDefault="00000000">
      <w:pPr>
        <w:snapToGrid w:val="0"/>
        <w:spacing w:after="0"/>
        <w:contextualSpacing w:val="0"/>
        <w:jc w:val="center"/>
        <w:rPr>
          <w:color w:val="auto"/>
          <w:sz w:val="20"/>
          <w:szCs w:val="20"/>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N</m:t>
            </m:r>
          </m:e>
          <m:sub>
            <m:r>
              <w:rPr>
                <w:rFonts w:ascii="Cambria Math" w:hAnsi="Cambria Math"/>
                <w:color w:val="auto"/>
                <w:sz w:val="20"/>
                <w:szCs w:val="20"/>
                <w:lang w:eastAsia="zh-CN"/>
              </w:rPr>
              <m:t>LT</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N</m:t>
            </m:r>
          </m:e>
          <m:sub>
            <m:r>
              <w:rPr>
                <w:rFonts w:ascii="Cambria Math" w:hAnsi="Cambria Math"/>
                <w:color w:val="auto"/>
                <w:sz w:val="20"/>
                <w:szCs w:val="20"/>
                <w:lang w:eastAsia="zh-CN"/>
              </w:rPr>
              <m:t>da,LT</m:t>
            </m:r>
          </m:sub>
        </m:sSub>
        <m:r>
          <w:rPr>
            <w:rFonts w:ascii="Cambria Math" w:hAnsi="Cambria Math"/>
            <w:color w:val="auto"/>
            <w:sz w:val="20"/>
            <w:szCs w:val="20"/>
            <w:lang w:eastAsia="zh-CN"/>
          </w:rPr>
          <m:t>*</m:t>
        </m:r>
        <m:d>
          <m:dPr>
            <m:ctrlPr>
              <w:rPr>
                <w:rFonts w:ascii="Cambria Math" w:hAnsi="Cambria Math"/>
                <w:i/>
                <w:color w:val="auto"/>
                <w:sz w:val="20"/>
                <w:szCs w:val="20"/>
                <w:lang w:eastAsia="zh-CN"/>
              </w:rPr>
            </m:ctrlPr>
          </m:dPr>
          <m:e>
            <m:f>
              <m:fPr>
                <m:ctrlPr>
                  <w:rPr>
                    <w:rFonts w:ascii="Cambria Math" w:hAnsi="Cambria Math"/>
                    <w:i/>
                    <w:color w:val="auto"/>
                    <w:sz w:val="20"/>
                    <w:szCs w:val="20"/>
                    <w:lang w:eastAsia="zh-CN"/>
                  </w:rPr>
                </m:ctrlPr>
              </m:fPr>
              <m:num>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N</m:t>
                    </m:r>
                  </m:e>
                  <m:sub>
                    <m:r>
                      <w:rPr>
                        <w:rFonts w:ascii="Cambria Math" w:hAnsi="Cambria Math"/>
                        <w:color w:val="auto"/>
                        <w:sz w:val="20"/>
                        <w:szCs w:val="20"/>
                        <w:lang w:eastAsia="zh-CN"/>
                      </w:rPr>
                      <m:t>p,LT</m:t>
                    </m:r>
                  </m:sub>
                </m:sSub>
              </m:num>
              <m:den>
                <m:r>
                  <m:rPr>
                    <m:sty m:val="p"/>
                  </m:rPr>
                  <w:rPr>
                    <w:rFonts w:ascii="Cambria Math" w:hAnsi="Cambria Math"/>
                    <w:color w:val="auto"/>
                    <w:sz w:val="20"/>
                    <w:szCs w:val="20"/>
                    <w:lang w:eastAsia="zh-CN"/>
                  </w:rPr>
                  <m:t>365</m:t>
                </m:r>
              </m:den>
            </m:f>
          </m:e>
        </m:d>
      </m:oMath>
      <w:r w:rsidR="00962345">
        <w:rPr>
          <w:color w:val="auto"/>
          <w:sz w:val="20"/>
          <w:szCs w:val="20"/>
          <w:lang w:eastAsia="zh-CN"/>
        </w:rPr>
        <w:t xml:space="preserve">          </w:t>
      </w:r>
      <w:r w:rsidR="00962345" w:rsidRPr="00CD0AF2">
        <w:rPr>
          <w:color w:val="auto"/>
          <w:sz w:val="18"/>
          <w:szCs w:val="18"/>
          <w:lang w:eastAsia="zh-CN"/>
        </w:rPr>
        <w:t>(Equation 5</w:t>
      </w:r>
      <w:r w:rsidR="0051113F" w:rsidRPr="00CD0AF2">
        <w:rPr>
          <w:color w:val="auto"/>
          <w:sz w:val="18"/>
          <w:szCs w:val="18"/>
          <w:lang w:eastAsia="zh-CN"/>
        </w:rPr>
        <w:t>a</w:t>
      </w:r>
      <w:r w:rsidR="00041128" w:rsidRPr="00CD0AF2">
        <w:rPr>
          <w:color w:val="auto"/>
          <w:sz w:val="18"/>
          <w:szCs w:val="18"/>
          <w:lang w:eastAsia="zh-CN"/>
        </w:rPr>
        <w:t xml:space="preserve"> in ACM0010</w:t>
      </w:r>
      <w:r w:rsidR="00962345" w:rsidRPr="00CD0AF2">
        <w:rPr>
          <w:color w:val="auto"/>
          <w:sz w:val="18"/>
          <w:szCs w:val="18"/>
          <w:lang w:eastAsia="zh-CN"/>
        </w:rPr>
        <w:t>)</w:t>
      </w:r>
    </w:p>
    <w:p w14:paraId="767BEE1B" w14:textId="77777777" w:rsidR="00466A1C" w:rsidRDefault="00962345">
      <w:pPr>
        <w:snapToGrid w:val="0"/>
        <w:spacing w:after="0"/>
        <w:contextualSpacing w:val="0"/>
        <w:jc w:val="both"/>
        <w:rPr>
          <w:color w:val="auto"/>
          <w:sz w:val="20"/>
          <w:szCs w:val="20"/>
          <w:lang w:eastAsia="zh-CN"/>
        </w:rPr>
      </w:pPr>
      <w:r>
        <w:rPr>
          <w:color w:val="auto"/>
          <w:sz w:val="20"/>
          <w:szCs w:val="20"/>
          <w:lang w:eastAsia="zh-CN"/>
        </w:rPr>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8351"/>
      </w:tblGrid>
      <w:tr w:rsidR="00466A1C" w14:paraId="73D3CC54" w14:textId="77777777">
        <w:tc>
          <w:tcPr>
            <w:tcW w:w="1271" w:type="dxa"/>
          </w:tcPr>
          <w:p w14:paraId="0B6A8323"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N</w:t>
            </w:r>
            <w:r>
              <w:rPr>
                <w:color w:val="auto"/>
                <w:sz w:val="18"/>
                <w:szCs w:val="18"/>
                <w:vertAlign w:val="subscript"/>
                <w:lang w:eastAsia="zh-CN"/>
              </w:rPr>
              <w:t>LT</w:t>
            </w:r>
          </w:p>
        </w:tc>
        <w:tc>
          <w:tcPr>
            <w:tcW w:w="8351" w:type="dxa"/>
          </w:tcPr>
          <w:p w14:paraId="10359CFA"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Annual average number of animals of type </w:t>
            </w:r>
            <w:r>
              <w:rPr>
                <w:i/>
                <w:iCs/>
                <w:color w:val="auto"/>
                <w:sz w:val="18"/>
                <w:szCs w:val="18"/>
              </w:rPr>
              <w:t xml:space="preserve">LT </w:t>
            </w:r>
            <w:r>
              <w:rPr>
                <w:color w:val="auto"/>
                <w:sz w:val="18"/>
                <w:szCs w:val="18"/>
              </w:rPr>
              <w:t xml:space="preserve">for the year </w:t>
            </w:r>
            <w:r>
              <w:rPr>
                <w:i/>
                <w:iCs/>
                <w:color w:val="auto"/>
                <w:sz w:val="18"/>
                <w:szCs w:val="18"/>
              </w:rPr>
              <w:t xml:space="preserve">y </w:t>
            </w:r>
            <w:r>
              <w:rPr>
                <w:color w:val="auto"/>
                <w:sz w:val="18"/>
                <w:szCs w:val="18"/>
              </w:rPr>
              <w:t xml:space="preserve">(number) </w:t>
            </w:r>
          </w:p>
        </w:tc>
      </w:tr>
      <w:tr w:rsidR="00466A1C" w14:paraId="12BCFFFE" w14:textId="77777777">
        <w:tc>
          <w:tcPr>
            <w:tcW w:w="1271" w:type="dxa"/>
          </w:tcPr>
          <w:p w14:paraId="1F52A47C"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N</w:t>
            </w:r>
            <w:r>
              <w:rPr>
                <w:color w:val="auto"/>
                <w:sz w:val="18"/>
                <w:szCs w:val="18"/>
                <w:vertAlign w:val="subscript"/>
                <w:lang w:eastAsia="zh-CN"/>
              </w:rPr>
              <w:t>da,LT</w:t>
            </w:r>
          </w:p>
        </w:tc>
        <w:tc>
          <w:tcPr>
            <w:tcW w:w="8351" w:type="dxa"/>
          </w:tcPr>
          <w:p w14:paraId="407CE72A"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Number of days animal of type </w:t>
            </w:r>
            <w:r>
              <w:rPr>
                <w:i/>
                <w:iCs/>
                <w:color w:val="auto"/>
                <w:sz w:val="18"/>
                <w:szCs w:val="18"/>
              </w:rPr>
              <w:t xml:space="preserve">LT </w:t>
            </w:r>
            <w:r>
              <w:rPr>
                <w:color w:val="auto"/>
                <w:sz w:val="18"/>
                <w:szCs w:val="18"/>
              </w:rPr>
              <w:t xml:space="preserve">is alive in the farm in the year </w:t>
            </w:r>
            <w:r>
              <w:rPr>
                <w:i/>
                <w:iCs/>
                <w:color w:val="auto"/>
                <w:sz w:val="18"/>
                <w:szCs w:val="18"/>
              </w:rPr>
              <w:t xml:space="preserve">y </w:t>
            </w:r>
            <w:r>
              <w:rPr>
                <w:color w:val="auto"/>
                <w:sz w:val="18"/>
                <w:szCs w:val="18"/>
              </w:rPr>
              <w:t xml:space="preserve">(number) </w:t>
            </w:r>
          </w:p>
        </w:tc>
      </w:tr>
      <w:tr w:rsidR="00466A1C" w14:paraId="13F5B8A6" w14:textId="77777777">
        <w:tc>
          <w:tcPr>
            <w:tcW w:w="1271" w:type="dxa"/>
          </w:tcPr>
          <w:p w14:paraId="77B55C8E"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N</w:t>
            </w:r>
            <w:r>
              <w:rPr>
                <w:color w:val="auto"/>
                <w:sz w:val="18"/>
                <w:szCs w:val="18"/>
                <w:vertAlign w:val="subscript"/>
                <w:lang w:eastAsia="zh-CN"/>
              </w:rPr>
              <w:t>p,LT</w:t>
            </w:r>
          </w:p>
        </w:tc>
        <w:tc>
          <w:tcPr>
            <w:tcW w:w="8351" w:type="dxa"/>
          </w:tcPr>
          <w:p w14:paraId="03ACB704"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Number of animals of type </w:t>
            </w:r>
            <w:r>
              <w:rPr>
                <w:i/>
                <w:iCs/>
                <w:color w:val="auto"/>
                <w:sz w:val="18"/>
                <w:szCs w:val="18"/>
              </w:rPr>
              <w:t xml:space="preserve">LT </w:t>
            </w:r>
            <w:r>
              <w:rPr>
                <w:color w:val="auto"/>
                <w:sz w:val="18"/>
                <w:szCs w:val="18"/>
              </w:rPr>
              <w:t xml:space="preserve">produced annually for the year </w:t>
            </w:r>
            <w:r>
              <w:rPr>
                <w:i/>
                <w:iCs/>
                <w:color w:val="auto"/>
                <w:sz w:val="18"/>
                <w:szCs w:val="18"/>
              </w:rPr>
              <w:t xml:space="preserve">y </w:t>
            </w:r>
            <w:r>
              <w:rPr>
                <w:color w:val="auto"/>
                <w:sz w:val="18"/>
                <w:szCs w:val="18"/>
              </w:rPr>
              <w:t xml:space="preserve">(number) </w:t>
            </w:r>
          </w:p>
        </w:tc>
      </w:tr>
    </w:tbl>
    <w:p w14:paraId="54B96184" w14:textId="77777777" w:rsidR="00466A1C" w:rsidRDefault="00466A1C">
      <w:pPr>
        <w:snapToGrid w:val="0"/>
        <w:spacing w:after="0"/>
        <w:contextualSpacing w:val="0"/>
        <w:jc w:val="both"/>
        <w:rPr>
          <w:b/>
          <w:bCs/>
          <w:color w:val="auto"/>
          <w:sz w:val="20"/>
          <w:szCs w:val="20"/>
          <w:lang w:eastAsia="zh-CN"/>
        </w:rPr>
      </w:pPr>
    </w:p>
    <w:p w14:paraId="66DEDB0B" w14:textId="77777777" w:rsidR="00466A1C" w:rsidRDefault="00962345">
      <w:pPr>
        <w:snapToGrid w:val="0"/>
        <w:spacing w:after="0"/>
        <w:contextualSpacing w:val="0"/>
        <w:jc w:val="both"/>
        <w:rPr>
          <w:b/>
          <w:bCs/>
          <w:color w:val="auto"/>
          <w:sz w:val="20"/>
          <w:szCs w:val="20"/>
          <w:lang w:eastAsia="zh-CN"/>
        </w:rPr>
      </w:pPr>
      <w:r>
        <w:rPr>
          <w:b/>
          <w:bCs/>
          <w:color w:val="auto"/>
          <w:sz w:val="20"/>
          <w:szCs w:val="20"/>
          <w:lang w:eastAsia="zh-CN"/>
        </w:rPr>
        <w:t>Option 2:</w:t>
      </w:r>
    </w:p>
    <w:p w14:paraId="0E8629E3" w14:textId="77777777" w:rsidR="00466A1C" w:rsidRDefault="00962345" w:rsidP="00D112F4">
      <w:pPr>
        <w:snapToGrid w:val="0"/>
        <w:spacing w:after="0" w:line="312" w:lineRule="auto"/>
        <w:contextualSpacing w:val="0"/>
        <w:jc w:val="both"/>
        <w:rPr>
          <w:color w:val="auto"/>
          <w:sz w:val="20"/>
          <w:szCs w:val="20"/>
          <w:lang w:eastAsia="zh-CN"/>
        </w:rPr>
      </w:pPr>
      <w:r>
        <w:rPr>
          <w:color w:val="auto"/>
          <w:sz w:val="20"/>
          <w:szCs w:val="20"/>
          <w:lang w:eastAsia="zh-CN"/>
        </w:rPr>
        <w:t>If the project developer can monitor in a reliable and traceable way the daily stock of animals in the farm, discounting dead animals and animals discarded from the productive process from the daily stock, then the annual average number of animals (N</w:t>
      </w:r>
      <w:r>
        <w:rPr>
          <w:color w:val="auto"/>
          <w:sz w:val="20"/>
          <w:szCs w:val="20"/>
          <w:vertAlign w:val="subscript"/>
          <w:lang w:eastAsia="zh-CN"/>
        </w:rPr>
        <w:t>LT</w:t>
      </w:r>
      <w:r>
        <w:rPr>
          <w:color w:val="auto"/>
          <w:sz w:val="20"/>
          <w:szCs w:val="20"/>
          <w:lang w:eastAsia="zh-CN"/>
        </w:rPr>
        <w:t xml:space="preserve">) may be calculated as follows: </w:t>
      </w:r>
    </w:p>
    <w:p w14:paraId="4C01AABA" w14:textId="7789E70B" w:rsidR="00466A1C" w:rsidRDefault="00000000">
      <w:pPr>
        <w:snapToGrid w:val="0"/>
        <w:spacing w:after="0"/>
        <w:contextualSpacing w:val="0"/>
        <w:jc w:val="center"/>
        <w:rPr>
          <w:i/>
          <w:iCs/>
          <w:color w:val="auto"/>
          <w:sz w:val="20"/>
          <w:szCs w:val="20"/>
          <w:lang w:eastAsia="zh-CN"/>
        </w:rPr>
      </w:pPr>
      <m:oMath>
        <m:sSub>
          <m:sSubPr>
            <m:ctrlPr>
              <w:rPr>
                <w:rFonts w:ascii="Cambria Math" w:hAnsi="Cambria Math"/>
                <w:i/>
                <w:iCs/>
                <w:color w:val="auto"/>
                <w:sz w:val="20"/>
                <w:szCs w:val="20"/>
                <w:lang w:eastAsia="zh-CN"/>
              </w:rPr>
            </m:ctrlPr>
          </m:sSubPr>
          <m:e>
            <m:r>
              <w:rPr>
                <w:rFonts w:ascii="Cambria Math" w:hAnsi="Cambria Math"/>
                <w:color w:val="auto"/>
                <w:sz w:val="20"/>
                <w:szCs w:val="20"/>
                <w:lang w:eastAsia="zh-CN"/>
              </w:rPr>
              <m:t>N</m:t>
            </m:r>
          </m:e>
          <m:sub>
            <m:r>
              <w:rPr>
                <w:rFonts w:ascii="Cambria Math" w:hAnsi="Cambria Math"/>
                <w:color w:val="auto"/>
                <w:sz w:val="20"/>
                <w:szCs w:val="20"/>
                <w:lang w:eastAsia="zh-CN"/>
              </w:rPr>
              <m:t>LT</m:t>
            </m:r>
          </m:sub>
        </m:sSub>
        <m:r>
          <w:rPr>
            <w:rFonts w:ascii="Cambria Math" w:hAnsi="Cambria Math"/>
            <w:color w:val="auto"/>
            <w:sz w:val="20"/>
            <w:szCs w:val="20"/>
            <w:lang w:eastAsia="zh-CN"/>
          </w:rPr>
          <m:t>=</m:t>
        </m:r>
        <m:f>
          <m:fPr>
            <m:ctrlPr>
              <w:rPr>
                <w:rFonts w:ascii="Cambria Math" w:hAnsi="Cambria Math"/>
                <w:i/>
                <w:iCs/>
                <w:color w:val="auto"/>
                <w:sz w:val="20"/>
                <w:szCs w:val="20"/>
                <w:lang w:eastAsia="zh-CN"/>
              </w:rPr>
            </m:ctrlPr>
          </m:fPr>
          <m:num>
            <m:nary>
              <m:naryPr>
                <m:chr m:val="∑"/>
                <m:limLoc m:val="subSup"/>
                <m:ctrlPr>
                  <w:rPr>
                    <w:rFonts w:ascii="Cambria Math" w:hAnsi="Cambria Math"/>
                    <w:i/>
                    <w:iCs/>
                    <w:color w:val="auto"/>
                    <w:sz w:val="20"/>
                    <w:szCs w:val="20"/>
                    <w:lang w:eastAsia="zh-CN"/>
                  </w:rPr>
                </m:ctrlPr>
              </m:naryPr>
              <m:sub>
                <m:r>
                  <w:rPr>
                    <w:rFonts w:ascii="Cambria Math" w:hAnsi="Cambria Math"/>
                    <w:color w:val="auto"/>
                    <w:sz w:val="20"/>
                    <w:szCs w:val="20"/>
                    <w:lang w:eastAsia="zh-CN"/>
                  </w:rPr>
                  <m:t>1</m:t>
                </m:r>
              </m:sub>
              <m:sup>
                <m:r>
                  <w:rPr>
                    <w:rFonts w:ascii="Cambria Math" w:hAnsi="Cambria Math"/>
                    <w:color w:val="auto"/>
                    <w:sz w:val="20"/>
                    <w:szCs w:val="20"/>
                    <w:lang w:eastAsia="zh-CN"/>
                  </w:rPr>
                  <m:t>365</m:t>
                </m:r>
              </m:sup>
              <m:e>
                <m:sSub>
                  <m:sSubPr>
                    <m:ctrlPr>
                      <w:rPr>
                        <w:rFonts w:ascii="Cambria Math" w:hAnsi="Cambria Math"/>
                        <w:i/>
                        <w:iCs/>
                        <w:color w:val="auto"/>
                        <w:sz w:val="20"/>
                        <w:szCs w:val="20"/>
                        <w:lang w:eastAsia="zh-CN"/>
                      </w:rPr>
                    </m:ctrlPr>
                  </m:sSubPr>
                  <m:e>
                    <m:r>
                      <w:rPr>
                        <w:rFonts w:ascii="Cambria Math" w:hAnsi="Cambria Math"/>
                        <w:color w:val="auto"/>
                        <w:sz w:val="20"/>
                        <w:szCs w:val="20"/>
                        <w:lang w:eastAsia="zh-CN"/>
                      </w:rPr>
                      <m:t>N</m:t>
                    </m:r>
                  </m:e>
                  <m:sub>
                    <m:r>
                      <w:rPr>
                        <w:rFonts w:ascii="Cambria Math" w:hAnsi="Cambria Math"/>
                        <w:color w:val="auto"/>
                        <w:sz w:val="20"/>
                        <w:szCs w:val="20"/>
                        <w:lang w:eastAsia="zh-CN"/>
                      </w:rPr>
                      <m:t>AA,LT</m:t>
                    </m:r>
                  </m:sub>
                </m:sSub>
              </m:e>
            </m:nary>
          </m:num>
          <m:den>
            <m:r>
              <w:rPr>
                <w:rFonts w:ascii="Cambria Math" w:hAnsi="Cambria Math"/>
                <w:color w:val="auto"/>
                <w:sz w:val="20"/>
                <w:szCs w:val="20"/>
                <w:lang w:eastAsia="zh-CN"/>
              </w:rPr>
              <m:t>365</m:t>
            </m:r>
          </m:den>
        </m:f>
      </m:oMath>
      <w:r w:rsidR="00962345">
        <w:rPr>
          <w:i/>
          <w:iCs/>
          <w:color w:val="auto"/>
          <w:sz w:val="20"/>
          <w:szCs w:val="20"/>
          <w:lang w:eastAsia="zh-CN"/>
        </w:rPr>
        <w:t xml:space="preserve">  </w:t>
      </w:r>
      <w:r w:rsidR="00962345">
        <w:rPr>
          <w:color w:val="auto"/>
          <w:sz w:val="20"/>
          <w:szCs w:val="20"/>
          <w:lang w:eastAsia="zh-CN"/>
        </w:rPr>
        <w:t xml:space="preserve">   </w:t>
      </w:r>
      <w:r w:rsidR="00962345" w:rsidRPr="00CD0AF2">
        <w:rPr>
          <w:color w:val="auto"/>
          <w:sz w:val="18"/>
          <w:szCs w:val="18"/>
          <w:lang w:eastAsia="zh-CN"/>
        </w:rPr>
        <w:t xml:space="preserve">(Equation </w:t>
      </w:r>
      <w:r w:rsidR="0051113F" w:rsidRPr="00CD0AF2">
        <w:rPr>
          <w:color w:val="auto"/>
          <w:sz w:val="18"/>
          <w:szCs w:val="18"/>
          <w:lang w:eastAsia="zh-CN"/>
        </w:rPr>
        <w:t>5b</w:t>
      </w:r>
      <w:r w:rsidR="00041128" w:rsidRPr="00CD0AF2">
        <w:rPr>
          <w:color w:val="auto"/>
          <w:sz w:val="18"/>
          <w:szCs w:val="18"/>
          <w:lang w:eastAsia="zh-CN"/>
        </w:rPr>
        <w:t xml:space="preserve"> in ACM0010</w:t>
      </w:r>
      <w:r w:rsidR="00962345" w:rsidRPr="00CD0AF2">
        <w:rPr>
          <w:color w:val="auto"/>
          <w:sz w:val="18"/>
          <w:szCs w:val="18"/>
          <w:lang w:eastAsia="zh-CN"/>
        </w:rPr>
        <w:t>)</w:t>
      </w:r>
    </w:p>
    <w:p w14:paraId="76FF836C" w14:textId="77777777" w:rsidR="00466A1C" w:rsidRDefault="00962345">
      <w:pPr>
        <w:snapToGrid w:val="0"/>
        <w:spacing w:after="0"/>
        <w:contextualSpacing w:val="0"/>
        <w:jc w:val="both"/>
        <w:rPr>
          <w:color w:val="auto"/>
          <w:sz w:val="20"/>
          <w:szCs w:val="20"/>
          <w:lang w:eastAsia="zh-CN"/>
        </w:rPr>
      </w:pPr>
      <w:r>
        <w:rPr>
          <w:color w:val="auto"/>
          <w:sz w:val="20"/>
          <w:szCs w:val="20"/>
          <w:lang w:eastAsia="zh-CN"/>
        </w:rPr>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8771"/>
      </w:tblGrid>
      <w:tr w:rsidR="00466A1C" w14:paraId="46081238" w14:textId="77777777">
        <w:tc>
          <w:tcPr>
            <w:tcW w:w="851" w:type="dxa"/>
          </w:tcPr>
          <w:p w14:paraId="4361CEFB" w14:textId="77777777" w:rsidR="00466A1C" w:rsidRDefault="00962345" w:rsidP="00D112F4">
            <w:pPr>
              <w:snapToGrid w:val="0"/>
              <w:spacing w:after="0" w:line="312" w:lineRule="auto"/>
              <w:contextualSpacing w:val="0"/>
              <w:jc w:val="both"/>
              <w:rPr>
                <w:b/>
                <w:bCs/>
                <w:i/>
                <w:iCs/>
                <w:color w:val="auto"/>
                <w:sz w:val="18"/>
                <w:szCs w:val="18"/>
                <w:lang w:eastAsia="zh-CN"/>
              </w:rPr>
            </w:pPr>
            <w:r>
              <w:rPr>
                <w:color w:val="auto"/>
                <w:sz w:val="18"/>
                <w:szCs w:val="18"/>
                <w:lang w:eastAsia="zh-CN"/>
              </w:rPr>
              <w:t>N</w:t>
            </w:r>
            <w:r>
              <w:rPr>
                <w:color w:val="auto"/>
                <w:sz w:val="18"/>
                <w:szCs w:val="18"/>
                <w:vertAlign w:val="subscript"/>
                <w:lang w:eastAsia="zh-CN"/>
              </w:rPr>
              <w:t>LT</w:t>
            </w:r>
          </w:p>
        </w:tc>
        <w:tc>
          <w:tcPr>
            <w:tcW w:w="8771" w:type="dxa"/>
          </w:tcPr>
          <w:p w14:paraId="1A4E39B2" w14:textId="77777777" w:rsidR="00466A1C" w:rsidRDefault="00962345" w:rsidP="00D112F4">
            <w:pPr>
              <w:snapToGrid w:val="0"/>
              <w:spacing w:after="0" w:line="312" w:lineRule="auto"/>
              <w:contextualSpacing w:val="0"/>
              <w:jc w:val="both"/>
              <w:rPr>
                <w:b/>
                <w:bCs/>
                <w:i/>
                <w:iCs/>
                <w:color w:val="auto"/>
                <w:sz w:val="18"/>
                <w:szCs w:val="18"/>
                <w:lang w:eastAsia="zh-CN"/>
              </w:rPr>
            </w:pPr>
            <w:r>
              <w:rPr>
                <w:color w:val="auto"/>
                <w:sz w:val="18"/>
                <w:szCs w:val="18"/>
              </w:rPr>
              <w:t xml:space="preserve">Annual average number of animals of type </w:t>
            </w:r>
            <w:r>
              <w:rPr>
                <w:i/>
                <w:iCs/>
                <w:color w:val="auto"/>
                <w:sz w:val="18"/>
                <w:szCs w:val="18"/>
              </w:rPr>
              <w:t xml:space="preserve">LT </w:t>
            </w:r>
            <w:r>
              <w:rPr>
                <w:color w:val="auto"/>
                <w:sz w:val="18"/>
                <w:szCs w:val="18"/>
              </w:rPr>
              <w:t xml:space="preserve">for the year </w:t>
            </w:r>
            <w:r>
              <w:rPr>
                <w:i/>
                <w:iCs/>
                <w:color w:val="auto"/>
                <w:sz w:val="18"/>
                <w:szCs w:val="18"/>
              </w:rPr>
              <w:t xml:space="preserve">y </w:t>
            </w:r>
            <w:r>
              <w:rPr>
                <w:color w:val="auto"/>
                <w:sz w:val="18"/>
                <w:szCs w:val="18"/>
              </w:rPr>
              <w:t xml:space="preserve">(number) </w:t>
            </w:r>
          </w:p>
        </w:tc>
      </w:tr>
      <w:tr w:rsidR="00466A1C" w14:paraId="20E58D66" w14:textId="77777777">
        <w:trPr>
          <w:trHeight w:val="43"/>
        </w:trPr>
        <w:tc>
          <w:tcPr>
            <w:tcW w:w="851" w:type="dxa"/>
          </w:tcPr>
          <w:p w14:paraId="3EAFBCCB"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N</w:t>
            </w:r>
            <w:r>
              <w:rPr>
                <w:color w:val="auto"/>
                <w:sz w:val="18"/>
                <w:szCs w:val="18"/>
                <w:vertAlign w:val="subscript"/>
                <w:lang w:eastAsia="zh-CN"/>
              </w:rPr>
              <w:t>AA,LT</w:t>
            </w:r>
          </w:p>
        </w:tc>
        <w:tc>
          <w:tcPr>
            <w:tcW w:w="8771" w:type="dxa"/>
          </w:tcPr>
          <w:p w14:paraId="76EA9867"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Daily stock of animals of type </w:t>
            </w:r>
            <w:r>
              <w:rPr>
                <w:i/>
                <w:iCs/>
                <w:color w:val="auto"/>
                <w:sz w:val="18"/>
                <w:szCs w:val="18"/>
              </w:rPr>
              <w:t xml:space="preserve">LT </w:t>
            </w:r>
            <w:r>
              <w:rPr>
                <w:color w:val="auto"/>
                <w:sz w:val="18"/>
                <w:szCs w:val="18"/>
              </w:rPr>
              <w:t xml:space="preserve">in the farm, discounting dead and discarded animals (number) </w:t>
            </w:r>
          </w:p>
        </w:tc>
      </w:tr>
    </w:tbl>
    <w:p w14:paraId="216E3DC6" w14:textId="77777777" w:rsidR="00466A1C" w:rsidRDefault="00466A1C">
      <w:pPr>
        <w:snapToGrid w:val="0"/>
        <w:spacing w:after="0"/>
        <w:contextualSpacing w:val="0"/>
        <w:jc w:val="both"/>
        <w:rPr>
          <w:b/>
          <w:bCs/>
          <w:i/>
          <w:iCs/>
          <w:color w:val="auto"/>
          <w:sz w:val="20"/>
          <w:szCs w:val="20"/>
          <w:lang w:eastAsia="zh-CN"/>
        </w:rPr>
      </w:pPr>
    </w:p>
    <w:p w14:paraId="1D44A5DB" w14:textId="77777777" w:rsidR="00466A1C" w:rsidRDefault="00962345" w:rsidP="00D112F4">
      <w:pPr>
        <w:snapToGrid w:val="0"/>
        <w:spacing w:after="0" w:line="312" w:lineRule="auto"/>
        <w:contextualSpacing w:val="0"/>
        <w:jc w:val="both"/>
        <w:rPr>
          <w:color w:val="auto"/>
          <w:sz w:val="20"/>
          <w:szCs w:val="20"/>
          <w:lang w:eastAsia="zh-CN"/>
        </w:rPr>
      </w:pPr>
      <w:r>
        <w:rPr>
          <w:color w:val="auto"/>
          <w:sz w:val="20"/>
          <w:szCs w:val="20"/>
          <w:lang w:eastAsia="zh-CN"/>
        </w:rPr>
        <w:lastRenderedPageBreak/>
        <w:t xml:space="preserve">There are two types of swine in this project, i.e., Market swine and </w:t>
      </w:r>
      <w:bookmarkStart w:id="43" w:name="OLE_LINK4"/>
      <w:r>
        <w:rPr>
          <w:color w:val="auto"/>
          <w:sz w:val="20"/>
          <w:szCs w:val="20"/>
          <w:lang w:eastAsia="zh-CN"/>
        </w:rPr>
        <w:t>Breeding swine</w:t>
      </w:r>
      <w:bookmarkEnd w:id="43"/>
      <w:r>
        <w:rPr>
          <w:color w:val="auto"/>
          <w:sz w:val="20"/>
          <w:szCs w:val="20"/>
          <w:lang w:eastAsia="zh-CN"/>
        </w:rPr>
        <w:t>. For Market swine, since there is no way to trace the daily stock, so the Option 1 is adopted to calculate N</w:t>
      </w:r>
      <w:r>
        <w:rPr>
          <w:color w:val="auto"/>
          <w:sz w:val="20"/>
          <w:szCs w:val="20"/>
          <w:vertAlign w:val="subscript"/>
          <w:lang w:eastAsia="zh-CN"/>
        </w:rPr>
        <w:t>LT</w:t>
      </w:r>
      <w:r>
        <w:rPr>
          <w:color w:val="auto"/>
          <w:sz w:val="20"/>
          <w:szCs w:val="20"/>
          <w:lang w:eastAsia="zh-CN"/>
        </w:rPr>
        <w:t xml:space="preserve"> for Market swine. For Breeding swine, the PP can monitor the daily stock of breeding swine in a reliable way, discounting dead breeding swine and discarded them from the productive process from the daily stock. So, the Option 2 is adopted to calculate N</w:t>
      </w:r>
      <w:r>
        <w:rPr>
          <w:color w:val="auto"/>
          <w:sz w:val="20"/>
          <w:szCs w:val="20"/>
          <w:vertAlign w:val="subscript"/>
          <w:lang w:eastAsia="zh-CN"/>
        </w:rPr>
        <w:t>LT</w:t>
      </w:r>
      <w:r>
        <w:rPr>
          <w:color w:val="auto"/>
          <w:sz w:val="20"/>
          <w:szCs w:val="20"/>
          <w:lang w:eastAsia="zh-CN"/>
        </w:rPr>
        <w:t xml:space="preserve"> for Breeding swine. </w:t>
      </w:r>
    </w:p>
    <w:p w14:paraId="6D9B7CA0" w14:textId="77777777" w:rsidR="00466A1C" w:rsidRDefault="00466A1C">
      <w:pPr>
        <w:snapToGrid w:val="0"/>
        <w:spacing w:after="0"/>
        <w:contextualSpacing w:val="0"/>
        <w:jc w:val="both"/>
        <w:rPr>
          <w:color w:val="auto"/>
          <w:sz w:val="20"/>
          <w:szCs w:val="20"/>
          <w:lang w:eastAsia="zh-CN"/>
        </w:rPr>
      </w:pPr>
    </w:p>
    <w:p w14:paraId="0108FD91" w14:textId="77777777" w:rsidR="00466A1C" w:rsidRDefault="00962345">
      <w:pPr>
        <w:snapToGrid w:val="0"/>
        <w:spacing w:after="0"/>
        <w:contextualSpacing w:val="0"/>
        <w:jc w:val="both"/>
        <w:rPr>
          <w:b/>
          <w:bCs/>
          <w:color w:val="auto"/>
          <w:sz w:val="20"/>
          <w:szCs w:val="20"/>
          <w:lang w:eastAsia="zh-CN"/>
        </w:rPr>
      </w:pPr>
      <w:r>
        <w:rPr>
          <w:b/>
          <w:bCs/>
          <w:color w:val="auto"/>
          <w:sz w:val="20"/>
          <w:szCs w:val="20"/>
          <w:lang w:eastAsia="zh-CN"/>
        </w:rPr>
        <w:t>(C)</w:t>
      </w:r>
      <w:r>
        <w:rPr>
          <w:color w:val="auto"/>
          <w:sz w:val="20"/>
          <w:szCs w:val="20"/>
        </w:rPr>
        <w:t xml:space="preserve"> </w:t>
      </w:r>
      <w:r>
        <w:rPr>
          <w:b/>
          <w:bCs/>
          <w:color w:val="auto"/>
          <w:sz w:val="20"/>
          <w:szCs w:val="20"/>
          <w:lang w:eastAsia="zh-CN"/>
        </w:rPr>
        <w:t>Maximum methane producing potential(B</w:t>
      </w:r>
      <w:r>
        <w:rPr>
          <w:b/>
          <w:bCs/>
          <w:color w:val="auto"/>
          <w:sz w:val="20"/>
          <w:szCs w:val="20"/>
          <w:vertAlign w:val="subscript"/>
          <w:lang w:eastAsia="zh-CN"/>
        </w:rPr>
        <w:t>0,LT</w:t>
      </w:r>
      <w:r>
        <w:rPr>
          <w:b/>
          <w:bCs/>
          <w:color w:val="auto"/>
          <w:sz w:val="20"/>
          <w:szCs w:val="20"/>
          <w:lang w:eastAsia="zh-CN"/>
        </w:rPr>
        <w:t>)</w:t>
      </w:r>
    </w:p>
    <w:p w14:paraId="50F44578" w14:textId="77777777" w:rsidR="00466A1C" w:rsidRDefault="00962345" w:rsidP="00D112F4">
      <w:pPr>
        <w:spacing w:line="312" w:lineRule="auto"/>
        <w:jc w:val="both"/>
        <w:rPr>
          <w:color w:val="auto"/>
          <w:sz w:val="20"/>
          <w:szCs w:val="20"/>
          <w:lang w:eastAsia="zh-CN"/>
        </w:rPr>
      </w:pPr>
      <w:r>
        <w:rPr>
          <w:color w:val="auto"/>
          <w:sz w:val="20"/>
          <w:szCs w:val="20"/>
          <w:lang w:eastAsia="zh-CN"/>
        </w:rPr>
        <w:t>According to applied methodology ACM0010(Version 08.0), this value varies by species and diet. Default values are used, and they are taken from tables 10A-4 through 10A-9 (IPCC 2006 Guidelines for National Greenhouse Gas Inventories volume 4, chapter10).</w:t>
      </w:r>
    </w:p>
    <w:p w14:paraId="4619E35D" w14:textId="77777777" w:rsidR="00466A1C" w:rsidRDefault="00466A1C" w:rsidP="00D112F4">
      <w:pPr>
        <w:spacing w:line="312" w:lineRule="auto"/>
        <w:jc w:val="both"/>
        <w:rPr>
          <w:color w:val="auto"/>
          <w:sz w:val="20"/>
          <w:szCs w:val="20"/>
          <w:lang w:eastAsia="zh-CN"/>
        </w:rPr>
      </w:pPr>
    </w:p>
    <w:p w14:paraId="6A3432C3" w14:textId="77777777" w:rsidR="00466A1C" w:rsidRDefault="00962345" w:rsidP="00D112F4">
      <w:pPr>
        <w:spacing w:after="0" w:line="312" w:lineRule="auto"/>
        <w:jc w:val="both"/>
        <w:rPr>
          <w:color w:val="auto"/>
          <w:sz w:val="20"/>
          <w:szCs w:val="20"/>
          <w:lang w:eastAsia="zh-CN"/>
        </w:rPr>
      </w:pPr>
      <w:r>
        <w:rPr>
          <w:color w:val="auto"/>
          <w:sz w:val="20"/>
          <w:szCs w:val="20"/>
          <w:lang w:eastAsia="zh-CN"/>
        </w:rPr>
        <w:t>T</w:t>
      </w:r>
      <w:r>
        <w:rPr>
          <w:rFonts w:hint="eastAsia"/>
          <w:color w:val="auto"/>
          <w:sz w:val="20"/>
          <w:szCs w:val="20"/>
          <w:lang w:eastAsia="zh-CN"/>
        </w:rPr>
        <w:t>he</w:t>
      </w:r>
      <w:r>
        <w:rPr>
          <w:color w:val="auto"/>
          <w:sz w:val="20"/>
          <w:szCs w:val="20"/>
          <w:lang w:eastAsia="zh-CN"/>
        </w:rPr>
        <w:t xml:space="preserve"> proposed project is located in Jiangxi Province, China, Asia. According to Table 10A-7 and 10A-8 of IPCC 2006 Guidelines for National Greenhouse Gas Inventories volume 4, chapter10, the maximum methane producing potential(B</w:t>
      </w:r>
      <w:r>
        <w:rPr>
          <w:color w:val="auto"/>
          <w:sz w:val="20"/>
          <w:szCs w:val="20"/>
          <w:vertAlign w:val="subscript"/>
          <w:lang w:eastAsia="zh-CN"/>
        </w:rPr>
        <w:t>0,LT</w:t>
      </w:r>
      <w:r>
        <w:rPr>
          <w:color w:val="auto"/>
          <w:sz w:val="20"/>
          <w:szCs w:val="20"/>
          <w:lang w:eastAsia="zh-CN"/>
        </w:rPr>
        <w:t>) for Market swine and Breeding swine in Asia region is 0.29 m</w:t>
      </w:r>
      <w:r>
        <w:rPr>
          <w:color w:val="auto"/>
          <w:sz w:val="20"/>
          <w:szCs w:val="20"/>
          <w:vertAlign w:val="superscript"/>
          <w:lang w:eastAsia="zh-CN"/>
        </w:rPr>
        <w:t>3</w:t>
      </w:r>
      <w:r>
        <w:rPr>
          <w:color w:val="auto"/>
          <w:sz w:val="20"/>
          <w:szCs w:val="20"/>
          <w:lang w:eastAsia="zh-CN"/>
        </w:rPr>
        <w:t xml:space="preserve"> CH</w:t>
      </w:r>
      <w:r>
        <w:rPr>
          <w:color w:val="auto"/>
          <w:sz w:val="20"/>
          <w:szCs w:val="20"/>
          <w:vertAlign w:val="subscript"/>
          <w:lang w:eastAsia="zh-CN"/>
        </w:rPr>
        <w:t>4</w:t>
      </w:r>
      <w:r>
        <w:rPr>
          <w:rFonts w:hint="eastAsia"/>
          <w:color w:val="auto"/>
          <w:sz w:val="20"/>
          <w:szCs w:val="20"/>
          <w:lang w:eastAsia="zh-CN"/>
        </w:rPr>
        <w:t>/</w:t>
      </w:r>
      <w:r>
        <w:rPr>
          <w:color w:val="auto"/>
          <w:sz w:val="20"/>
          <w:szCs w:val="20"/>
          <w:lang w:eastAsia="zh-CN"/>
        </w:rPr>
        <w:t>kg VS.</w:t>
      </w:r>
    </w:p>
    <w:p w14:paraId="6528F3B3" w14:textId="77777777" w:rsidR="00466A1C" w:rsidRDefault="00466A1C">
      <w:pPr>
        <w:snapToGrid w:val="0"/>
        <w:spacing w:after="0"/>
        <w:contextualSpacing w:val="0"/>
        <w:jc w:val="both"/>
        <w:rPr>
          <w:color w:val="auto"/>
          <w:sz w:val="20"/>
          <w:szCs w:val="20"/>
          <w:lang w:eastAsia="zh-CN"/>
        </w:rPr>
      </w:pPr>
    </w:p>
    <w:p w14:paraId="6F1A0399" w14:textId="77777777" w:rsidR="00466A1C" w:rsidRDefault="00962345">
      <w:pPr>
        <w:snapToGrid w:val="0"/>
        <w:spacing w:after="0"/>
        <w:contextualSpacing w:val="0"/>
        <w:jc w:val="both"/>
        <w:rPr>
          <w:b/>
          <w:bCs/>
          <w:color w:val="auto"/>
          <w:sz w:val="20"/>
          <w:szCs w:val="20"/>
          <w:lang w:eastAsia="zh-CN"/>
        </w:rPr>
      </w:pPr>
      <w:r>
        <w:rPr>
          <w:b/>
          <w:bCs/>
          <w:color w:val="auto"/>
          <w:sz w:val="20"/>
          <w:szCs w:val="20"/>
          <w:lang w:eastAsia="zh-CN"/>
        </w:rPr>
        <w:t>(D)</w:t>
      </w:r>
      <w:r>
        <w:rPr>
          <w:color w:val="auto"/>
          <w:sz w:val="20"/>
          <w:szCs w:val="20"/>
        </w:rPr>
        <w:t xml:space="preserve"> </w:t>
      </w:r>
      <w:r>
        <w:rPr>
          <w:b/>
          <w:bCs/>
          <w:color w:val="auto"/>
          <w:sz w:val="20"/>
          <w:szCs w:val="20"/>
          <w:lang w:eastAsia="zh-CN"/>
        </w:rPr>
        <w:t>Annual methane conversion factor (MCF</w:t>
      </w:r>
      <w:r w:rsidRPr="00CD0AF2">
        <w:rPr>
          <w:b/>
          <w:bCs/>
          <w:color w:val="auto"/>
          <w:sz w:val="20"/>
          <w:szCs w:val="20"/>
          <w:vertAlign w:val="subscript"/>
          <w:lang w:eastAsia="zh-CN"/>
        </w:rPr>
        <w:t>j</w:t>
      </w:r>
      <w:r>
        <w:rPr>
          <w:b/>
          <w:bCs/>
          <w:color w:val="auto"/>
          <w:sz w:val="20"/>
          <w:szCs w:val="20"/>
          <w:lang w:eastAsia="zh-CN"/>
        </w:rPr>
        <w:t>) for the baseline AWMS</w:t>
      </w:r>
      <w:r>
        <w:rPr>
          <w:b/>
          <w:bCs/>
          <w:color w:val="auto"/>
          <w:sz w:val="20"/>
          <w:szCs w:val="20"/>
          <w:vertAlign w:val="subscript"/>
          <w:lang w:eastAsia="zh-CN"/>
        </w:rPr>
        <w:t>j</w:t>
      </w:r>
    </w:p>
    <w:p w14:paraId="54090229" w14:textId="77777777" w:rsidR="00466A1C" w:rsidRDefault="00962345" w:rsidP="00D112F4">
      <w:pPr>
        <w:snapToGrid w:val="0"/>
        <w:spacing w:after="0" w:line="312" w:lineRule="auto"/>
        <w:contextualSpacing w:val="0"/>
        <w:jc w:val="both"/>
        <w:rPr>
          <w:color w:val="auto"/>
          <w:sz w:val="20"/>
          <w:szCs w:val="20"/>
          <w:lang w:eastAsia="zh-CN"/>
        </w:rPr>
      </w:pPr>
      <w:r>
        <w:rPr>
          <w:color w:val="auto"/>
          <w:sz w:val="20"/>
          <w:szCs w:val="20"/>
          <w:lang w:eastAsia="zh-CN"/>
        </w:rPr>
        <w:t>(a)The MCF</w:t>
      </w:r>
      <w:r w:rsidRPr="00CD0AF2">
        <w:rPr>
          <w:color w:val="auto"/>
          <w:sz w:val="20"/>
          <w:szCs w:val="20"/>
          <w:vertAlign w:val="subscript"/>
          <w:lang w:eastAsia="zh-CN"/>
        </w:rPr>
        <w:t>j</w:t>
      </w:r>
      <w:r>
        <w:rPr>
          <w:color w:val="auto"/>
          <w:sz w:val="20"/>
          <w:szCs w:val="20"/>
          <w:lang w:eastAsia="zh-CN"/>
        </w:rPr>
        <w:t xml:space="preserve"> values given in table 10.17, chapter 10, volume 4, IPCC 2006 Guidelines should be used.</w:t>
      </w:r>
      <w:r>
        <w:rPr>
          <w:color w:val="auto"/>
          <w:sz w:val="20"/>
          <w:szCs w:val="20"/>
        </w:rPr>
        <w:t xml:space="preserve"> </w:t>
      </w:r>
      <w:r>
        <w:rPr>
          <w:color w:val="auto"/>
          <w:sz w:val="20"/>
          <w:szCs w:val="20"/>
          <w:lang w:eastAsia="zh-CN"/>
        </w:rPr>
        <w:t>MCF</w:t>
      </w:r>
      <w:r w:rsidRPr="00CD0AF2">
        <w:rPr>
          <w:color w:val="auto"/>
          <w:sz w:val="20"/>
          <w:szCs w:val="20"/>
          <w:vertAlign w:val="subscript"/>
          <w:lang w:eastAsia="zh-CN"/>
        </w:rPr>
        <w:t>j</w:t>
      </w:r>
      <w:r>
        <w:rPr>
          <w:color w:val="auto"/>
          <w:sz w:val="20"/>
          <w:szCs w:val="20"/>
          <w:lang w:eastAsia="zh-CN"/>
        </w:rPr>
        <w:t xml:space="preserve"> values depend on the annual average temperature where the anaerobic manure treatment facility in the baseline existed. For this project, the annual average temperature is </w:t>
      </w:r>
      <w:r>
        <w:rPr>
          <w:rFonts w:asciiTheme="minorHAnsi" w:hAnsiTheme="minorHAnsi"/>
          <w:color w:val="auto"/>
          <w:sz w:val="20"/>
          <w:szCs w:val="20"/>
          <w:lang w:val="en-GB"/>
        </w:rPr>
        <w:t>17.8</w:t>
      </w:r>
      <w:r>
        <w:rPr>
          <w:rFonts w:ascii="宋体" w:eastAsia="宋体" w:hAnsi="宋体" w:cs="宋体" w:hint="eastAsia"/>
          <w:color w:val="auto"/>
          <w:sz w:val="20"/>
          <w:szCs w:val="20"/>
          <w:lang w:eastAsia="zh-CN"/>
        </w:rPr>
        <w:t>℃</w:t>
      </w:r>
      <w:r>
        <w:rPr>
          <w:color w:val="auto"/>
          <w:sz w:val="20"/>
          <w:szCs w:val="20"/>
          <w:lang w:eastAsia="zh-CN"/>
        </w:rPr>
        <w:t>and the value of 76% is applied.</w:t>
      </w:r>
    </w:p>
    <w:p w14:paraId="78A4C937" w14:textId="77777777" w:rsidR="00466A1C" w:rsidRDefault="00962345" w:rsidP="00D112F4">
      <w:pPr>
        <w:snapToGrid w:val="0"/>
        <w:spacing w:after="0" w:line="312" w:lineRule="auto"/>
        <w:contextualSpacing w:val="0"/>
        <w:jc w:val="both"/>
        <w:rPr>
          <w:b/>
          <w:bCs/>
          <w:color w:val="auto"/>
          <w:sz w:val="20"/>
          <w:szCs w:val="20"/>
          <w:lang w:eastAsia="zh-CN"/>
        </w:rPr>
      </w:pPr>
      <w:r>
        <w:rPr>
          <w:color w:val="auto"/>
          <w:sz w:val="20"/>
          <w:szCs w:val="20"/>
        </w:rPr>
        <w:t>(b)</w:t>
      </w:r>
      <w:r>
        <w:rPr>
          <w:color w:val="auto"/>
          <w:sz w:val="20"/>
          <w:szCs w:val="20"/>
          <w:lang w:eastAsia="zh-CN"/>
        </w:rPr>
        <w:t>A conservativeness factor should be applied by multiplying MCF</w:t>
      </w:r>
      <w:r w:rsidRPr="00CD0AF2">
        <w:rPr>
          <w:color w:val="auto"/>
          <w:sz w:val="20"/>
          <w:szCs w:val="20"/>
          <w:vertAlign w:val="subscript"/>
          <w:lang w:eastAsia="zh-CN"/>
        </w:rPr>
        <w:t>j</w:t>
      </w:r>
      <w:r>
        <w:rPr>
          <w:color w:val="auto"/>
          <w:sz w:val="20"/>
          <w:szCs w:val="20"/>
          <w:lang w:eastAsia="zh-CN"/>
        </w:rPr>
        <w:t xml:space="preserve"> values (estimated as per above bullet) with a value of 0.94, to account for the 20% uncertainty in the MCF</w:t>
      </w:r>
      <w:r w:rsidRPr="00CD0AF2">
        <w:rPr>
          <w:color w:val="auto"/>
          <w:sz w:val="20"/>
          <w:szCs w:val="20"/>
          <w:vertAlign w:val="subscript"/>
          <w:lang w:eastAsia="zh-CN"/>
        </w:rPr>
        <w:t>j</w:t>
      </w:r>
      <w:r>
        <w:rPr>
          <w:color w:val="auto"/>
          <w:sz w:val="20"/>
          <w:szCs w:val="20"/>
          <w:lang w:eastAsia="zh-CN"/>
        </w:rPr>
        <w:t xml:space="preserve"> values as reported by IPCC 2006.</w:t>
      </w:r>
    </w:p>
    <w:p w14:paraId="64C83984" w14:textId="77777777" w:rsidR="00466A1C" w:rsidRDefault="00466A1C">
      <w:pPr>
        <w:snapToGrid w:val="0"/>
        <w:spacing w:after="0"/>
        <w:contextualSpacing w:val="0"/>
        <w:jc w:val="both"/>
        <w:rPr>
          <w:color w:val="auto"/>
          <w:sz w:val="20"/>
          <w:szCs w:val="20"/>
          <w:lang w:eastAsia="zh-CN"/>
        </w:rPr>
      </w:pPr>
    </w:p>
    <w:p w14:paraId="70536494" w14:textId="77777777" w:rsidR="00466A1C" w:rsidRDefault="00962345">
      <w:pPr>
        <w:snapToGrid w:val="0"/>
        <w:spacing w:after="0"/>
        <w:contextualSpacing w:val="0"/>
        <w:jc w:val="both"/>
        <w:rPr>
          <w:b/>
          <w:bCs/>
          <w:color w:val="auto"/>
          <w:sz w:val="20"/>
          <w:szCs w:val="20"/>
          <w:lang w:eastAsia="zh-CN"/>
        </w:rPr>
      </w:pPr>
      <w:r>
        <w:rPr>
          <w:b/>
          <w:bCs/>
          <w:color w:val="auto"/>
          <w:sz w:val="20"/>
          <w:szCs w:val="20"/>
          <w:lang w:eastAsia="zh-CN"/>
        </w:rPr>
        <w:t>ii)Baseline N</w:t>
      </w:r>
      <w:r>
        <w:rPr>
          <w:b/>
          <w:bCs/>
          <w:color w:val="auto"/>
          <w:sz w:val="20"/>
          <w:szCs w:val="20"/>
          <w:vertAlign w:val="subscript"/>
          <w:lang w:eastAsia="zh-CN"/>
        </w:rPr>
        <w:t>2</w:t>
      </w:r>
      <w:r>
        <w:rPr>
          <w:b/>
          <w:bCs/>
          <w:color w:val="auto"/>
          <w:sz w:val="20"/>
          <w:szCs w:val="20"/>
          <w:lang w:eastAsia="zh-CN"/>
        </w:rPr>
        <w:t>O emissions (BE</w:t>
      </w:r>
      <w:r>
        <w:rPr>
          <w:b/>
          <w:bCs/>
          <w:color w:val="auto"/>
          <w:sz w:val="20"/>
          <w:szCs w:val="20"/>
          <w:vertAlign w:val="subscript"/>
          <w:lang w:eastAsia="zh-CN"/>
        </w:rPr>
        <w:t>N2O,y</w:t>
      </w:r>
      <w:r>
        <w:rPr>
          <w:b/>
          <w:bCs/>
          <w:color w:val="auto"/>
          <w:sz w:val="20"/>
          <w:szCs w:val="20"/>
          <w:lang w:eastAsia="zh-CN"/>
        </w:rPr>
        <w:t>)</w:t>
      </w:r>
    </w:p>
    <w:p w14:paraId="4A46639F" w14:textId="5CC9FE4F" w:rsidR="00466A1C" w:rsidRPr="00CD0AF2" w:rsidRDefault="00000000">
      <w:pPr>
        <w:snapToGrid w:val="0"/>
        <w:spacing w:after="0"/>
        <w:contextualSpacing w:val="0"/>
        <w:jc w:val="center"/>
        <w:rPr>
          <w:color w:val="auto"/>
          <w:sz w:val="18"/>
          <w:szCs w:val="18"/>
          <w:lang w:eastAsia="zh-CN"/>
        </w:rPr>
      </w:pPr>
      <m:oMath>
        <m:sSub>
          <m:sSubPr>
            <m:ctrlPr>
              <w:rPr>
                <w:rFonts w:ascii="Cambria Math" w:hAnsi="Cambria Math"/>
                <w:i/>
                <w:color w:val="auto"/>
                <w:sz w:val="20"/>
                <w:szCs w:val="20"/>
                <w:lang w:eastAsia="zh-CN"/>
              </w:rPr>
            </m:ctrlPr>
          </m:sSubPr>
          <m:e>
            <m:r>
              <m:rPr>
                <m:sty m:val="p"/>
              </m:rPr>
              <w:rPr>
                <w:rFonts w:ascii="Cambria Math" w:hAnsi="Cambria Math"/>
                <w:color w:val="auto"/>
                <w:sz w:val="20"/>
                <w:szCs w:val="20"/>
                <w:lang w:eastAsia="zh-CN"/>
              </w:rPr>
              <m:t>BE</m:t>
            </m:r>
          </m:e>
          <m:sub>
            <m:r>
              <w:rPr>
                <w:rFonts w:ascii="Cambria Math" w:hAnsi="Cambria Math"/>
                <w:color w:val="auto"/>
                <w:sz w:val="20"/>
                <w:szCs w:val="20"/>
                <w:lang w:eastAsia="zh-CN"/>
              </w:rPr>
              <m:t>N2O,y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GWP</m:t>
            </m:r>
          </m:e>
          <m:sub>
            <m:r>
              <w:rPr>
                <w:rFonts w:ascii="Cambria Math" w:hAnsi="Cambria Math"/>
                <w:color w:val="auto"/>
                <w:sz w:val="20"/>
                <w:szCs w:val="20"/>
                <w:lang w:eastAsia="zh-CN"/>
              </w:rPr>
              <m:t>N2O</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CF</m:t>
            </m:r>
          </m:e>
          <m:sub>
            <m:r>
              <w:rPr>
                <w:rFonts w:ascii="Cambria Math" w:hAnsi="Cambria Math"/>
                <w:color w:val="auto"/>
                <w:sz w:val="20"/>
                <w:szCs w:val="20"/>
                <w:lang w:eastAsia="zh-CN"/>
              </w:rPr>
              <m:t>N2O-N,N</m:t>
            </m:r>
          </m:sub>
        </m:sSub>
        <m:r>
          <w:rPr>
            <w:rFonts w:ascii="Cambria Math" w:hAnsi="Cambria Math"/>
            <w:color w:val="auto"/>
            <w:sz w:val="20"/>
            <w:szCs w:val="20"/>
            <w:lang w:eastAsia="zh-CN"/>
          </w:rPr>
          <m:t>*</m:t>
        </m:r>
        <m:f>
          <m:fPr>
            <m:ctrlPr>
              <w:rPr>
                <w:rFonts w:ascii="Cambria Math" w:hAnsi="Cambria Math"/>
                <w:i/>
                <w:color w:val="auto"/>
                <w:sz w:val="20"/>
                <w:szCs w:val="20"/>
                <w:lang w:eastAsia="zh-CN"/>
              </w:rPr>
            </m:ctrlPr>
          </m:fPr>
          <m:num>
            <m:r>
              <w:rPr>
                <w:rFonts w:ascii="Cambria Math" w:hAnsi="Cambria Math"/>
                <w:color w:val="auto"/>
                <w:sz w:val="20"/>
                <w:szCs w:val="20"/>
                <w:lang w:eastAsia="zh-CN"/>
              </w:rPr>
              <m:t>1</m:t>
            </m:r>
          </m:num>
          <m:den>
            <m:r>
              <w:rPr>
                <w:rFonts w:ascii="Cambria Math" w:hAnsi="Cambria Math"/>
                <w:color w:val="auto"/>
                <w:sz w:val="20"/>
                <w:szCs w:val="20"/>
                <w:lang w:eastAsia="zh-CN"/>
              </w:rPr>
              <m:t>1000</m:t>
            </m:r>
          </m:den>
        </m:f>
        <m:r>
          <w:rPr>
            <w:rFonts w:ascii="Cambria Math" w:eastAsia="MS Gothic" w:hAnsi="Cambria Math" w:cs="MS Gothic"/>
            <w:color w:val="auto"/>
            <w:sz w:val="20"/>
            <w:szCs w:val="20"/>
            <w:lang w:eastAsia="zh-CN"/>
          </w:rPr>
          <m:t>*</m:t>
        </m:r>
        <m:r>
          <w:rPr>
            <w:rFonts w:ascii="Cambria Math" w:hAnsi="Cambria Math" w:cs="MS Gothic"/>
            <w:color w:val="auto"/>
            <w:sz w:val="20"/>
            <w:szCs w:val="20"/>
            <w:lang w:eastAsia="zh-CN"/>
          </w:rPr>
          <m:t>（</m:t>
        </m:r>
        <m:sSub>
          <m:sSubPr>
            <m:ctrlPr>
              <w:rPr>
                <w:rFonts w:ascii="Cambria Math" w:hAnsi="Cambria Math" w:cs="MS Gothic"/>
                <w:i/>
                <w:color w:val="auto"/>
                <w:sz w:val="20"/>
                <w:szCs w:val="20"/>
                <w:lang w:eastAsia="zh-CN"/>
              </w:rPr>
            </m:ctrlPr>
          </m:sSubPr>
          <m:e>
            <m:r>
              <w:rPr>
                <w:rFonts w:ascii="Cambria Math" w:hAnsi="Cambria Math" w:cs="MS Gothic"/>
                <w:color w:val="auto"/>
                <w:sz w:val="20"/>
                <w:szCs w:val="20"/>
                <w:lang w:eastAsia="zh-CN"/>
              </w:rPr>
              <m:t>E</m:t>
            </m:r>
          </m:e>
          <m:sub>
            <m:r>
              <w:rPr>
                <w:rFonts w:ascii="Cambria Math" w:hAnsi="Cambria Math" w:cs="MS Gothic"/>
                <w:color w:val="auto"/>
                <w:sz w:val="20"/>
                <w:szCs w:val="20"/>
                <w:lang w:eastAsia="zh-CN"/>
              </w:rPr>
              <m:t>N2O,D,y</m:t>
            </m:r>
          </m:sub>
        </m:sSub>
        <m:r>
          <w:rPr>
            <w:rFonts w:ascii="Cambria Math" w:hAnsi="Cambria Math" w:cs="MS Gothic"/>
            <w:color w:val="auto"/>
            <w:sz w:val="20"/>
            <w:szCs w:val="20"/>
            <w:lang w:eastAsia="zh-CN"/>
          </w:rPr>
          <m:t>+</m:t>
        </m:r>
        <m:sSub>
          <m:sSubPr>
            <m:ctrlPr>
              <w:rPr>
                <w:rFonts w:ascii="Cambria Math" w:hAnsi="Cambria Math" w:cs="MS Gothic"/>
                <w:i/>
                <w:color w:val="auto"/>
                <w:sz w:val="20"/>
                <w:szCs w:val="20"/>
                <w:lang w:eastAsia="zh-CN"/>
              </w:rPr>
            </m:ctrlPr>
          </m:sSubPr>
          <m:e>
            <m:r>
              <w:rPr>
                <w:rFonts w:ascii="Cambria Math" w:hAnsi="Cambria Math" w:cs="MS Gothic"/>
                <w:color w:val="auto"/>
                <w:sz w:val="20"/>
                <w:szCs w:val="20"/>
                <w:lang w:eastAsia="zh-CN"/>
              </w:rPr>
              <m:t>E</m:t>
            </m:r>
          </m:e>
          <m:sub>
            <m:r>
              <w:rPr>
                <w:rFonts w:ascii="Cambria Math" w:hAnsi="Cambria Math" w:cs="MS Gothic"/>
                <w:color w:val="auto"/>
                <w:sz w:val="20"/>
                <w:szCs w:val="20"/>
                <w:lang w:eastAsia="zh-CN"/>
              </w:rPr>
              <m:t>N2O,ID,y</m:t>
            </m:r>
          </m:sub>
        </m:sSub>
        <m:r>
          <w:rPr>
            <w:rFonts w:ascii="Cambria Math" w:hAnsi="Cambria Math" w:cs="MS Gothic"/>
            <w:color w:val="auto"/>
            <w:sz w:val="20"/>
            <w:szCs w:val="20"/>
            <w:lang w:eastAsia="zh-CN"/>
          </w:rPr>
          <m:t>）</m:t>
        </m:r>
      </m:oMath>
      <w:r w:rsidR="00962345">
        <w:rPr>
          <w:color w:val="auto"/>
          <w:sz w:val="20"/>
          <w:szCs w:val="20"/>
          <w:lang w:eastAsia="zh-CN"/>
        </w:rPr>
        <w:t xml:space="preserve">       </w:t>
      </w:r>
      <w:r w:rsidR="00962345" w:rsidRPr="00CD0AF2">
        <w:rPr>
          <w:color w:val="auto"/>
          <w:sz w:val="18"/>
          <w:szCs w:val="18"/>
          <w:lang w:eastAsia="zh-CN"/>
        </w:rPr>
        <w:t xml:space="preserve"> (Equation </w:t>
      </w:r>
      <w:r w:rsidR="0051113F" w:rsidRPr="00CD0AF2">
        <w:rPr>
          <w:color w:val="auto"/>
          <w:sz w:val="18"/>
          <w:szCs w:val="18"/>
          <w:lang w:eastAsia="zh-CN"/>
        </w:rPr>
        <w:t>6</w:t>
      </w:r>
      <w:r w:rsidR="00041128" w:rsidRPr="00CD0AF2">
        <w:rPr>
          <w:color w:val="auto"/>
          <w:sz w:val="18"/>
          <w:szCs w:val="18"/>
          <w:lang w:eastAsia="zh-CN"/>
        </w:rPr>
        <w:t xml:space="preserve"> in ACM0010</w:t>
      </w:r>
      <w:r w:rsidR="00962345" w:rsidRPr="00CD0AF2">
        <w:rPr>
          <w:color w:val="auto"/>
          <w:sz w:val="18"/>
          <w:szCs w:val="18"/>
          <w:lang w:eastAsia="zh-CN"/>
        </w:rPr>
        <w:t>)</w:t>
      </w:r>
    </w:p>
    <w:p w14:paraId="0968AD4C" w14:textId="77777777" w:rsidR="00466A1C" w:rsidRDefault="00962345">
      <w:pPr>
        <w:snapToGrid w:val="0"/>
        <w:spacing w:after="0"/>
        <w:contextualSpacing w:val="0"/>
        <w:jc w:val="both"/>
        <w:rPr>
          <w:color w:val="auto"/>
          <w:sz w:val="20"/>
          <w:szCs w:val="20"/>
          <w:lang w:eastAsia="zh-CN"/>
        </w:rPr>
      </w:pPr>
      <w:r>
        <w:rPr>
          <w:color w:val="auto"/>
          <w:sz w:val="20"/>
          <w:szCs w:val="20"/>
          <w:lang w:eastAsia="zh-CN"/>
        </w:rPr>
        <w:t>where</w:t>
      </w:r>
      <w:r>
        <w:rPr>
          <w:color w:val="auto"/>
          <w:sz w:val="20"/>
          <w:szCs w:val="20"/>
          <w:lang w:eastAsia="zh-CN"/>
        </w:rPr>
        <w:t>：</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8209"/>
      </w:tblGrid>
      <w:tr w:rsidR="00466A1C" w14:paraId="27531A21" w14:textId="77777777">
        <w:tc>
          <w:tcPr>
            <w:tcW w:w="1413" w:type="dxa"/>
          </w:tcPr>
          <w:p w14:paraId="0FCCEA9E"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BE</w:t>
            </w:r>
            <w:r>
              <w:rPr>
                <w:color w:val="auto"/>
                <w:sz w:val="18"/>
                <w:szCs w:val="18"/>
                <w:vertAlign w:val="subscript"/>
                <w:lang w:eastAsia="zh-CN"/>
              </w:rPr>
              <w:t>N2O,y</w:t>
            </w:r>
          </w:p>
        </w:tc>
        <w:tc>
          <w:tcPr>
            <w:tcW w:w="8209" w:type="dxa"/>
          </w:tcPr>
          <w:p w14:paraId="4351771B" w14:textId="77777777" w:rsidR="00466A1C" w:rsidRDefault="00962345" w:rsidP="00D112F4">
            <w:pPr>
              <w:pStyle w:val="Default"/>
              <w:snapToGrid w:val="0"/>
              <w:spacing w:line="312" w:lineRule="auto"/>
              <w:jc w:val="both"/>
              <w:rPr>
                <w:color w:val="auto"/>
                <w:sz w:val="18"/>
                <w:szCs w:val="18"/>
              </w:rPr>
            </w:pPr>
            <w:r>
              <w:rPr>
                <w:color w:val="auto"/>
                <w:sz w:val="18"/>
                <w:szCs w:val="18"/>
              </w:rPr>
              <w:t>Annual baseline N</w:t>
            </w:r>
            <w:r>
              <w:rPr>
                <w:color w:val="auto"/>
                <w:sz w:val="18"/>
                <w:szCs w:val="18"/>
                <w:vertAlign w:val="subscript"/>
              </w:rPr>
              <w:t>2</w:t>
            </w:r>
            <w:r>
              <w:rPr>
                <w:color w:val="auto"/>
                <w:sz w:val="18"/>
                <w:szCs w:val="18"/>
              </w:rPr>
              <w:t>O emissions in (t CO</w:t>
            </w:r>
            <w:r>
              <w:rPr>
                <w:color w:val="auto"/>
                <w:sz w:val="18"/>
                <w:szCs w:val="18"/>
                <w:vertAlign w:val="subscript"/>
              </w:rPr>
              <w:t>2</w:t>
            </w:r>
            <w:r>
              <w:rPr>
                <w:color w:val="auto"/>
                <w:sz w:val="18"/>
                <w:szCs w:val="18"/>
              </w:rPr>
              <w:t xml:space="preserve">e/yr) </w:t>
            </w:r>
          </w:p>
        </w:tc>
      </w:tr>
      <w:tr w:rsidR="00466A1C" w14:paraId="1E314D34" w14:textId="77777777">
        <w:tc>
          <w:tcPr>
            <w:tcW w:w="1413" w:type="dxa"/>
          </w:tcPr>
          <w:p w14:paraId="3A1E3D3B"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GWP</w:t>
            </w:r>
            <w:r>
              <w:rPr>
                <w:color w:val="auto"/>
                <w:sz w:val="18"/>
                <w:szCs w:val="18"/>
                <w:vertAlign w:val="subscript"/>
                <w:lang w:eastAsia="zh-CN"/>
              </w:rPr>
              <w:t>N2O</w:t>
            </w:r>
          </w:p>
        </w:tc>
        <w:tc>
          <w:tcPr>
            <w:tcW w:w="8209" w:type="dxa"/>
          </w:tcPr>
          <w:p w14:paraId="351FC0B9" w14:textId="77777777" w:rsidR="00466A1C" w:rsidRDefault="00962345" w:rsidP="00D112F4">
            <w:pPr>
              <w:pStyle w:val="Default"/>
              <w:snapToGrid w:val="0"/>
              <w:spacing w:line="312" w:lineRule="auto"/>
              <w:jc w:val="both"/>
              <w:rPr>
                <w:color w:val="auto"/>
                <w:sz w:val="18"/>
                <w:szCs w:val="18"/>
              </w:rPr>
            </w:pPr>
            <w:r>
              <w:rPr>
                <w:color w:val="auto"/>
                <w:sz w:val="18"/>
                <w:szCs w:val="18"/>
              </w:rPr>
              <w:t>Global Warming Potential (GWP) for N</w:t>
            </w:r>
            <w:r>
              <w:rPr>
                <w:color w:val="auto"/>
                <w:sz w:val="18"/>
                <w:szCs w:val="18"/>
                <w:vertAlign w:val="subscript"/>
              </w:rPr>
              <w:t>2</w:t>
            </w:r>
            <w:r>
              <w:rPr>
                <w:color w:val="auto"/>
                <w:sz w:val="18"/>
                <w:szCs w:val="18"/>
              </w:rPr>
              <w:t>O (t CO</w:t>
            </w:r>
            <w:r>
              <w:rPr>
                <w:color w:val="auto"/>
                <w:sz w:val="18"/>
                <w:szCs w:val="18"/>
                <w:vertAlign w:val="subscript"/>
              </w:rPr>
              <w:t>2</w:t>
            </w:r>
            <w:r>
              <w:rPr>
                <w:color w:val="auto"/>
                <w:sz w:val="18"/>
                <w:szCs w:val="18"/>
              </w:rPr>
              <w:t>e/tN</w:t>
            </w:r>
            <w:r>
              <w:rPr>
                <w:color w:val="auto"/>
                <w:sz w:val="18"/>
                <w:szCs w:val="18"/>
                <w:vertAlign w:val="subscript"/>
              </w:rPr>
              <w:t>2</w:t>
            </w:r>
            <w:r>
              <w:rPr>
                <w:color w:val="auto"/>
                <w:sz w:val="18"/>
                <w:szCs w:val="18"/>
              </w:rPr>
              <w:t xml:space="preserve">O) </w:t>
            </w:r>
          </w:p>
        </w:tc>
      </w:tr>
      <w:tr w:rsidR="00466A1C" w14:paraId="77A8CB04" w14:textId="77777777">
        <w:tc>
          <w:tcPr>
            <w:tcW w:w="1413" w:type="dxa"/>
          </w:tcPr>
          <w:p w14:paraId="646B8F1E"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CF</w:t>
            </w:r>
            <w:r>
              <w:rPr>
                <w:color w:val="auto"/>
                <w:sz w:val="18"/>
                <w:szCs w:val="18"/>
                <w:vertAlign w:val="subscript"/>
                <w:lang w:eastAsia="zh-CN"/>
              </w:rPr>
              <w:t>N2O-N,N</w:t>
            </w:r>
          </w:p>
        </w:tc>
        <w:tc>
          <w:tcPr>
            <w:tcW w:w="8209" w:type="dxa"/>
          </w:tcPr>
          <w:p w14:paraId="0D5E59D4" w14:textId="77777777" w:rsidR="00466A1C" w:rsidRDefault="00962345" w:rsidP="00D112F4">
            <w:pPr>
              <w:pStyle w:val="Default"/>
              <w:snapToGrid w:val="0"/>
              <w:spacing w:line="312" w:lineRule="auto"/>
              <w:jc w:val="both"/>
              <w:rPr>
                <w:color w:val="auto"/>
                <w:sz w:val="18"/>
                <w:szCs w:val="18"/>
              </w:rPr>
            </w:pPr>
            <w:r>
              <w:rPr>
                <w:color w:val="auto"/>
                <w:sz w:val="18"/>
                <w:szCs w:val="18"/>
              </w:rPr>
              <w:t>Conversion factor N</w:t>
            </w:r>
            <w:r>
              <w:rPr>
                <w:color w:val="auto"/>
                <w:sz w:val="18"/>
                <w:szCs w:val="18"/>
                <w:vertAlign w:val="subscript"/>
              </w:rPr>
              <w:t>2</w:t>
            </w:r>
            <w:r>
              <w:rPr>
                <w:color w:val="auto"/>
                <w:sz w:val="18"/>
                <w:szCs w:val="18"/>
              </w:rPr>
              <w:t>O-N to N</w:t>
            </w:r>
            <w:r>
              <w:rPr>
                <w:color w:val="auto"/>
                <w:sz w:val="18"/>
                <w:szCs w:val="18"/>
                <w:vertAlign w:val="subscript"/>
              </w:rPr>
              <w:t>2</w:t>
            </w:r>
            <w:r>
              <w:rPr>
                <w:color w:val="auto"/>
                <w:sz w:val="18"/>
                <w:szCs w:val="18"/>
              </w:rPr>
              <w:t xml:space="preserve">O (44/28) </w:t>
            </w:r>
          </w:p>
        </w:tc>
      </w:tr>
      <w:tr w:rsidR="00466A1C" w14:paraId="670A383D" w14:textId="77777777">
        <w:tc>
          <w:tcPr>
            <w:tcW w:w="1413" w:type="dxa"/>
          </w:tcPr>
          <w:p w14:paraId="218150B7"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E</w:t>
            </w:r>
            <w:r>
              <w:rPr>
                <w:color w:val="auto"/>
                <w:sz w:val="18"/>
                <w:szCs w:val="18"/>
                <w:vertAlign w:val="subscript"/>
                <w:lang w:eastAsia="zh-CN"/>
              </w:rPr>
              <w:t>N2O,D,y</w:t>
            </w:r>
          </w:p>
        </w:tc>
        <w:tc>
          <w:tcPr>
            <w:tcW w:w="8209" w:type="dxa"/>
          </w:tcPr>
          <w:p w14:paraId="7902447C" w14:textId="77777777" w:rsidR="00466A1C" w:rsidRDefault="00962345" w:rsidP="00D112F4">
            <w:pPr>
              <w:pStyle w:val="Default"/>
              <w:snapToGrid w:val="0"/>
              <w:spacing w:line="312" w:lineRule="auto"/>
              <w:jc w:val="both"/>
              <w:rPr>
                <w:color w:val="auto"/>
                <w:sz w:val="18"/>
                <w:szCs w:val="18"/>
              </w:rPr>
            </w:pPr>
            <w:r>
              <w:rPr>
                <w:color w:val="auto"/>
                <w:sz w:val="18"/>
                <w:szCs w:val="18"/>
              </w:rPr>
              <w:t>Direct N</w:t>
            </w:r>
            <w:r>
              <w:rPr>
                <w:color w:val="auto"/>
                <w:sz w:val="18"/>
                <w:szCs w:val="18"/>
                <w:vertAlign w:val="subscript"/>
              </w:rPr>
              <w:t>2</w:t>
            </w:r>
            <w:r>
              <w:rPr>
                <w:color w:val="auto"/>
                <w:sz w:val="18"/>
                <w:szCs w:val="18"/>
              </w:rPr>
              <w:t xml:space="preserve">O emission in year </w:t>
            </w:r>
            <w:r>
              <w:rPr>
                <w:i/>
                <w:iCs/>
                <w:color w:val="auto"/>
                <w:sz w:val="18"/>
                <w:szCs w:val="18"/>
              </w:rPr>
              <w:t xml:space="preserve">y </w:t>
            </w:r>
            <w:r>
              <w:rPr>
                <w:color w:val="auto"/>
                <w:sz w:val="18"/>
                <w:szCs w:val="18"/>
              </w:rPr>
              <w:t>(kg N</w:t>
            </w:r>
            <w:r>
              <w:rPr>
                <w:color w:val="auto"/>
                <w:sz w:val="18"/>
                <w:szCs w:val="18"/>
                <w:vertAlign w:val="subscript"/>
              </w:rPr>
              <w:t>2</w:t>
            </w:r>
            <w:r>
              <w:rPr>
                <w:color w:val="auto"/>
                <w:sz w:val="18"/>
                <w:szCs w:val="18"/>
              </w:rPr>
              <w:t xml:space="preserve">O-N/year) </w:t>
            </w:r>
          </w:p>
        </w:tc>
      </w:tr>
      <w:tr w:rsidR="00466A1C" w14:paraId="55AF8BD2" w14:textId="77777777">
        <w:tc>
          <w:tcPr>
            <w:tcW w:w="1413" w:type="dxa"/>
          </w:tcPr>
          <w:p w14:paraId="0E1C6B48"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E</w:t>
            </w:r>
            <w:r>
              <w:rPr>
                <w:color w:val="auto"/>
                <w:sz w:val="18"/>
                <w:szCs w:val="18"/>
                <w:vertAlign w:val="subscript"/>
                <w:lang w:eastAsia="zh-CN"/>
              </w:rPr>
              <w:t>N2O,ID,y</w:t>
            </w:r>
          </w:p>
        </w:tc>
        <w:tc>
          <w:tcPr>
            <w:tcW w:w="8209" w:type="dxa"/>
          </w:tcPr>
          <w:p w14:paraId="734C6AF1" w14:textId="77777777" w:rsidR="00466A1C" w:rsidRDefault="00962345" w:rsidP="00D112F4">
            <w:pPr>
              <w:pStyle w:val="Default"/>
              <w:snapToGrid w:val="0"/>
              <w:spacing w:line="312" w:lineRule="auto"/>
              <w:jc w:val="both"/>
              <w:rPr>
                <w:color w:val="auto"/>
                <w:sz w:val="18"/>
                <w:szCs w:val="18"/>
              </w:rPr>
            </w:pPr>
            <w:r>
              <w:rPr>
                <w:color w:val="auto"/>
                <w:sz w:val="18"/>
                <w:szCs w:val="18"/>
              </w:rPr>
              <w:t>Indirect N</w:t>
            </w:r>
            <w:r>
              <w:rPr>
                <w:color w:val="auto"/>
                <w:sz w:val="18"/>
                <w:szCs w:val="18"/>
                <w:vertAlign w:val="subscript"/>
              </w:rPr>
              <w:t>2</w:t>
            </w:r>
            <w:r>
              <w:rPr>
                <w:color w:val="auto"/>
                <w:sz w:val="18"/>
                <w:szCs w:val="18"/>
              </w:rPr>
              <w:t xml:space="preserve">O emission in year </w:t>
            </w:r>
            <w:r>
              <w:rPr>
                <w:i/>
                <w:iCs/>
                <w:color w:val="auto"/>
                <w:sz w:val="18"/>
                <w:szCs w:val="18"/>
              </w:rPr>
              <w:t xml:space="preserve">y </w:t>
            </w:r>
            <w:r>
              <w:rPr>
                <w:color w:val="auto"/>
                <w:sz w:val="18"/>
                <w:szCs w:val="18"/>
              </w:rPr>
              <w:t>(kg N</w:t>
            </w:r>
            <w:r>
              <w:rPr>
                <w:color w:val="auto"/>
                <w:sz w:val="18"/>
                <w:szCs w:val="18"/>
                <w:vertAlign w:val="subscript"/>
              </w:rPr>
              <w:t>2</w:t>
            </w:r>
            <w:r>
              <w:rPr>
                <w:color w:val="auto"/>
                <w:sz w:val="18"/>
                <w:szCs w:val="18"/>
              </w:rPr>
              <w:t xml:space="preserve">O-N/year) </w:t>
            </w:r>
          </w:p>
        </w:tc>
      </w:tr>
    </w:tbl>
    <w:p w14:paraId="4A93E343" w14:textId="77777777" w:rsidR="00466A1C" w:rsidRDefault="00466A1C">
      <w:pPr>
        <w:snapToGrid w:val="0"/>
        <w:spacing w:after="0"/>
        <w:contextualSpacing w:val="0"/>
        <w:jc w:val="both"/>
        <w:rPr>
          <w:color w:val="auto"/>
          <w:sz w:val="20"/>
          <w:szCs w:val="20"/>
          <w:lang w:eastAsia="zh-CN"/>
        </w:rPr>
      </w:pPr>
    </w:p>
    <w:p w14:paraId="2682515D" w14:textId="38D75F18" w:rsidR="00466A1C" w:rsidRDefault="00000000">
      <w:pPr>
        <w:snapToGrid w:val="0"/>
        <w:spacing w:after="0"/>
        <w:contextualSpacing w:val="0"/>
        <w:jc w:val="center"/>
        <w:rPr>
          <w:color w:val="auto"/>
          <w:sz w:val="20"/>
          <w:szCs w:val="20"/>
          <w:lang w:eastAsia="zh-CN"/>
        </w:rPr>
      </w:pPr>
      <m:oMath>
        <m:sSub>
          <m:sSubPr>
            <m:ctrlPr>
              <w:rPr>
                <w:rFonts w:ascii="Cambria Math" w:hAnsi="Cambria Math" w:cs="MS Gothic"/>
                <w:i/>
                <w:color w:val="auto"/>
                <w:sz w:val="20"/>
                <w:szCs w:val="20"/>
                <w:lang w:eastAsia="zh-CN"/>
              </w:rPr>
            </m:ctrlPr>
          </m:sSubPr>
          <m:e>
            <m:r>
              <w:rPr>
                <w:rFonts w:ascii="Cambria Math" w:hAnsi="Cambria Math" w:cs="MS Gothic"/>
                <w:color w:val="auto"/>
                <w:sz w:val="20"/>
                <w:szCs w:val="20"/>
                <w:lang w:eastAsia="zh-CN"/>
              </w:rPr>
              <m:t>E</m:t>
            </m:r>
          </m:e>
          <m:sub>
            <m:r>
              <w:rPr>
                <w:rFonts w:ascii="Cambria Math" w:hAnsi="Cambria Math" w:cs="MS Gothic"/>
                <w:color w:val="auto"/>
                <w:sz w:val="20"/>
                <w:szCs w:val="20"/>
                <w:lang w:eastAsia="zh-CN"/>
              </w:rPr>
              <m:t>N2O,D,y</m:t>
            </m:r>
          </m:sub>
        </m:sSub>
        <m:r>
          <w:rPr>
            <w:rFonts w:ascii="Cambria Math" w:hAnsi="Cambria Math"/>
            <w:color w:val="auto"/>
            <w:sz w:val="20"/>
            <w:szCs w:val="20"/>
            <w:lang w:eastAsia="zh-CN"/>
          </w:rPr>
          <m:t>=</m:t>
        </m:r>
        <m:nary>
          <m:naryPr>
            <m:chr m:val="∑"/>
            <m:limLoc m:val="undOvr"/>
            <m:supHide m:val="1"/>
            <m:ctrlPr>
              <w:rPr>
                <w:rFonts w:ascii="Cambria Math" w:hAnsi="Cambria Math"/>
                <w:i/>
                <w:color w:val="auto"/>
                <w:sz w:val="20"/>
                <w:szCs w:val="20"/>
                <w:lang w:eastAsia="zh-CN"/>
              </w:rPr>
            </m:ctrlPr>
          </m:naryPr>
          <m:sub>
            <m:r>
              <w:rPr>
                <w:rFonts w:ascii="Cambria Math" w:hAnsi="Cambria Math"/>
                <w:color w:val="auto"/>
                <w:sz w:val="20"/>
                <w:szCs w:val="20"/>
                <w:lang w:eastAsia="zh-CN"/>
              </w:rPr>
              <m:t>j,LT</m:t>
            </m:r>
          </m:sub>
          <m:sup/>
          <m:e>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EF</m:t>
                </m:r>
              </m:e>
              <m:sub>
                <m:r>
                  <w:rPr>
                    <w:rFonts w:ascii="Cambria Math" w:hAnsi="Cambria Math"/>
                    <w:color w:val="auto"/>
                    <w:sz w:val="20"/>
                    <w:szCs w:val="20"/>
                    <w:lang w:eastAsia="zh-CN"/>
                  </w:rPr>
                  <m:t>N2O,D,j</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NEX</m:t>
                </m:r>
              </m:e>
              <m:sub>
                <m:r>
                  <w:rPr>
                    <w:rFonts w:ascii="Cambria Math" w:hAnsi="Cambria Math"/>
                    <w:color w:val="auto"/>
                    <w:sz w:val="20"/>
                    <w:szCs w:val="20"/>
                    <w:lang w:eastAsia="zh-CN"/>
                  </w:rPr>
                  <m:t>LT,y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N</m:t>
                </m:r>
              </m:e>
              <m:sub>
                <m:r>
                  <w:rPr>
                    <w:rFonts w:ascii="Cambria Math" w:hAnsi="Cambria Math"/>
                    <w:color w:val="auto"/>
                    <w:sz w:val="20"/>
                    <w:szCs w:val="20"/>
                    <w:lang w:eastAsia="zh-CN"/>
                  </w:rPr>
                  <m:t>LT</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MS%</m:t>
                </m:r>
              </m:e>
              <m:sub>
                <m:r>
                  <w:rPr>
                    <w:rFonts w:ascii="Cambria Math" w:hAnsi="Cambria Math"/>
                    <w:color w:val="auto"/>
                    <w:sz w:val="20"/>
                    <w:szCs w:val="20"/>
                    <w:lang w:eastAsia="zh-CN"/>
                  </w:rPr>
                  <m:t>Bl,j</m:t>
                </m:r>
              </m:sub>
            </m:sSub>
          </m:e>
        </m:nary>
      </m:oMath>
      <w:r w:rsidR="00962345">
        <w:rPr>
          <w:color w:val="auto"/>
          <w:sz w:val="20"/>
          <w:szCs w:val="20"/>
          <w:lang w:eastAsia="zh-CN"/>
        </w:rPr>
        <w:t xml:space="preserve">            </w:t>
      </w:r>
      <w:r w:rsidR="00962345" w:rsidRPr="00CD0AF2">
        <w:rPr>
          <w:color w:val="auto"/>
          <w:sz w:val="18"/>
          <w:szCs w:val="18"/>
          <w:lang w:eastAsia="zh-CN"/>
        </w:rPr>
        <w:t xml:space="preserve">  (Equation </w:t>
      </w:r>
      <w:r w:rsidR="0051113F" w:rsidRPr="00CD0AF2">
        <w:rPr>
          <w:color w:val="auto"/>
          <w:sz w:val="18"/>
          <w:szCs w:val="18"/>
          <w:lang w:eastAsia="zh-CN"/>
        </w:rPr>
        <w:t>7</w:t>
      </w:r>
      <w:r w:rsidR="00041128" w:rsidRPr="00CD0AF2">
        <w:rPr>
          <w:color w:val="auto"/>
          <w:sz w:val="18"/>
          <w:szCs w:val="18"/>
          <w:lang w:eastAsia="zh-CN"/>
        </w:rPr>
        <w:t xml:space="preserve"> in ACM0010</w:t>
      </w:r>
      <w:r w:rsidR="00962345" w:rsidRPr="00CD0AF2">
        <w:rPr>
          <w:color w:val="auto"/>
          <w:sz w:val="18"/>
          <w:szCs w:val="18"/>
          <w:lang w:eastAsia="zh-CN"/>
        </w:rPr>
        <w:t>)</w:t>
      </w:r>
    </w:p>
    <w:p w14:paraId="70783652" w14:textId="77777777" w:rsidR="00466A1C" w:rsidRDefault="00962345">
      <w:pPr>
        <w:snapToGrid w:val="0"/>
        <w:spacing w:after="0"/>
        <w:contextualSpacing w:val="0"/>
        <w:jc w:val="both"/>
        <w:rPr>
          <w:rFonts w:cs="Verdana"/>
          <w:color w:val="auto"/>
          <w:sz w:val="20"/>
          <w:szCs w:val="20"/>
        </w:rPr>
      </w:pPr>
      <w:r>
        <w:rPr>
          <w:color w:val="auto"/>
          <w:sz w:val="20"/>
          <w:szCs w:val="20"/>
          <w:lang w:eastAsia="zh-CN"/>
        </w:rPr>
        <w:t>where</w:t>
      </w:r>
      <w:r>
        <w:rPr>
          <w:color w:val="auto"/>
          <w:sz w:val="20"/>
          <w:szCs w:val="20"/>
          <w:lang w:eastAsia="zh-CN"/>
        </w:rPr>
        <w:t>：</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8488"/>
      </w:tblGrid>
      <w:tr w:rsidR="00466A1C" w14:paraId="6BE7CBA7" w14:textId="77777777">
        <w:tc>
          <w:tcPr>
            <w:tcW w:w="1134" w:type="dxa"/>
          </w:tcPr>
          <w:p w14:paraId="4EC8EA50"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E</w:t>
            </w:r>
            <w:r>
              <w:rPr>
                <w:color w:val="auto"/>
                <w:sz w:val="18"/>
                <w:szCs w:val="18"/>
                <w:vertAlign w:val="subscript"/>
                <w:lang w:eastAsia="zh-CN"/>
              </w:rPr>
              <w:t>N2O,D,y</w:t>
            </w:r>
          </w:p>
        </w:tc>
        <w:tc>
          <w:tcPr>
            <w:tcW w:w="8488" w:type="dxa"/>
          </w:tcPr>
          <w:p w14:paraId="0CD1E917" w14:textId="77777777" w:rsidR="00466A1C" w:rsidRDefault="00962345" w:rsidP="00D112F4">
            <w:pPr>
              <w:pStyle w:val="Default"/>
              <w:snapToGrid w:val="0"/>
              <w:spacing w:line="312" w:lineRule="auto"/>
              <w:jc w:val="both"/>
              <w:rPr>
                <w:color w:val="auto"/>
                <w:sz w:val="18"/>
                <w:szCs w:val="18"/>
              </w:rPr>
            </w:pPr>
            <w:r>
              <w:rPr>
                <w:color w:val="auto"/>
                <w:sz w:val="18"/>
                <w:szCs w:val="18"/>
              </w:rPr>
              <w:t>Direct N</w:t>
            </w:r>
            <w:r>
              <w:rPr>
                <w:color w:val="auto"/>
                <w:sz w:val="18"/>
                <w:szCs w:val="18"/>
                <w:vertAlign w:val="subscript"/>
              </w:rPr>
              <w:t>2</w:t>
            </w:r>
            <w:r>
              <w:rPr>
                <w:color w:val="auto"/>
                <w:sz w:val="18"/>
                <w:szCs w:val="18"/>
              </w:rPr>
              <w:t xml:space="preserve">O emission in year </w:t>
            </w:r>
            <w:r>
              <w:rPr>
                <w:i/>
                <w:iCs/>
                <w:color w:val="auto"/>
                <w:sz w:val="18"/>
                <w:szCs w:val="18"/>
              </w:rPr>
              <w:t xml:space="preserve">y </w:t>
            </w:r>
            <w:r>
              <w:rPr>
                <w:color w:val="auto"/>
                <w:sz w:val="18"/>
                <w:szCs w:val="18"/>
              </w:rPr>
              <w:t>(kg N</w:t>
            </w:r>
            <w:r>
              <w:rPr>
                <w:color w:val="auto"/>
                <w:sz w:val="18"/>
                <w:szCs w:val="18"/>
                <w:vertAlign w:val="subscript"/>
              </w:rPr>
              <w:t>2</w:t>
            </w:r>
            <w:r>
              <w:rPr>
                <w:color w:val="auto"/>
                <w:sz w:val="18"/>
                <w:szCs w:val="18"/>
              </w:rPr>
              <w:t xml:space="preserve">O-N/yr) </w:t>
            </w:r>
          </w:p>
        </w:tc>
      </w:tr>
      <w:tr w:rsidR="00466A1C" w14:paraId="5603EBDC" w14:textId="77777777">
        <w:tc>
          <w:tcPr>
            <w:tcW w:w="1134" w:type="dxa"/>
          </w:tcPr>
          <w:p w14:paraId="367CBDA1"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EF</w:t>
            </w:r>
            <w:r>
              <w:rPr>
                <w:color w:val="auto"/>
                <w:sz w:val="18"/>
                <w:szCs w:val="18"/>
                <w:vertAlign w:val="subscript"/>
                <w:lang w:eastAsia="zh-CN"/>
              </w:rPr>
              <w:t>N2O,D,j</w:t>
            </w:r>
          </w:p>
        </w:tc>
        <w:tc>
          <w:tcPr>
            <w:tcW w:w="8488" w:type="dxa"/>
          </w:tcPr>
          <w:p w14:paraId="6A839BFB" w14:textId="77777777" w:rsidR="00466A1C" w:rsidRDefault="00962345" w:rsidP="00D112F4">
            <w:pPr>
              <w:pStyle w:val="Default"/>
              <w:snapToGrid w:val="0"/>
              <w:spacing w:line="312" w:lineRule="auto"/>
              <w:jc w:val="both"/>
              <w:rPr>
                <w:color w:val="auto"/>
                <w:sz w:val="18"/>
                <w:szCs w:val="18"/>
              </w:rPr>
            </w:pPr>
            <w:r>
              <w:rPr>
                <w:color w:val="auto"/>
                <w:sz w:val="18"/>
                <w:szCs w:val="18"/>
              </w:rPr>
              <w:t>Direct N</w:t>
            </w:r>
            <w:r>
              <w:rPr>
                <w:color w:val="auto"/>
                <w:sz w:val="18"/>
                <w:szCs w:val="18"/>
                <w:vertAlign w:val="subscript"/>
              </w:rPr>
              <w:t>2</w:t>
            </w:r>
            <w:r>
              <w:rPr>
                <w:color w:val="auto"/>
                <w:sz w:val="18"/>
                <w:szCs w:val="18"/>
              </w:rPr>
              <w:t xml:space="preserve">O emission factor for the treatment system </w:t>
            </w:r>
            <w:r>
              <w:rPr>
                <w:i/>
                <w:iCs/>
                <w:color w:val="auto"/>
                <w:sz w:val="18"/>
                <w:szCs w:val="18"/>
              </w:rPr>
              <w:t xml:space="preserve">j </w:t>
            </w:r>
            <w:r>
              <w:rPr>
                <w:color w:val="auto"/>
                <w:sz w:val="18"/>
                <w:szCs w:val="18"/>
              </w:rPr>
              <w:t>of the manure management system (kg N</w:t>
            </w:r>
            <w:r>
              <w:rPr>
                <w:color w:val="auto"/>
                <w:sz w:val="18"/>
                <w:szCs w:val="18"/>
                <w:vertAlign w:val="subscript"/>
              </w:rPr>
              <w:t>2</w:t>
            </w:r>
            <w:r>
              <w:rPr>
                <w:color w:val="auto"/>
                <w:sz w:val="18"/>
                <w:szCs w:val="18"/>
              </w:rPr>
              <w:t>O-N/kg N). (Estimated with site-specific, regional or national data if such data is available, otherwise use default EF</w:t>
            </w:r>
            <w:r>
              <w:rPr>
                <w:color w:val="auto"/>
                <w:sz w:val="18"/>
                <w:szCs w:val="18"/>
                <w:vertAlign w:val="subscript"/>
              </w:rPr>
              <w:t>3</w:t>
            </w:r>
            <w:r>
              <w:rPr>
                <w:color w:val="auto"/>
                <w:sz w:val="18"/>
                <w:szCs w:val="18"/>
              </w:rPr>
              <w:t xml:space="preserve"> from table 10.21, chapter 10, volume 4, in the IPCC 2006 Guidelines for National Greenhouse Gas Inventories). The site-specific, regional or national data are not available, so this project activity adopts default EF</w:t>
            </w:r>
            <w:r>
              <w:rPr>
                <w:color w:val="auto"/>
                <w:sz w:val="18"/>
                <w:szCs w:val="18"/>
                <w:vertAlign w:val="subscript"/>
              </w:rPr>
              <w:t>3</w:t>
            </w:r>
            <w:r>
              <w:rPr>
                <w:color w:val="auto"/>
                <w:sz w:val="18"/>
                <w:szCs w:val="18"/>
              </w:rPr>
              <w:t>.</w:t>
            </w:r>
          </w:p>
        </w:tc>
      </w:tr>
      <w:tr w:rsidR="00466A1C" w14:paraId="77710043" w14:textId="77777777">
        <w:tc>
          <w:tcPr>
            <w:tcW w:w="1134" w:type="dxa"/>
          </w:tcPr>
          <w:p w14:paraId="6F7C448A"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lastRenderedPageBreak/>
              <w:t>NEX</w:t>
            </w:r>
            <w:r>
              <w:rPr>
                <w:color w:val="auto"/>
                <w:sz w:val="18"/>
                <w:szCs w:val="18"/>
                <w:vertAlign w:val="subscript"/>
                <w:lang w:eastAsia="zh-CN"/>
              </w:rPr>
              <w:t>LT,y</w:t>
            </w:r>
          </w:p>
        </w:tc>
        <w:tc>
          <w:tcPr>
            <w:tcW w:w="8488" w:type="dxa"/>
          </w:tcPr>
          <w:p w14:paraId="0D5E5860"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Annual average nitrogen excretion per head of a defined livestock population (kg N/animal/yr) estimated as described in appendix 2 </w:t>
            </w:r>
          </w:p>
        </w:tc>
      </w:tr>
      <w:tr w:rsidR="00466A1C" w14:paraId="1EC1ACFB" w14:textId="77777777">
        <w:tc>
          <w:tcPr>
            <w:tcW w:w="1134" w:type="dxa"/>
          </w:tcPr>
          <w:p w14:paraId="4523FCAE"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MS%</w:t>
            </w:r>
            <w:r>
              <w:rPr>
                <w:color w:val="auto"/>
                <w:sz w:val="18"/>
                <w:szCs w:val="18"/>
                <w:vertAlign w:val="subscript"/>
                <w:lang w:eastAsia="zh-CN"/>
              </w:rPr>
              <w:t>Bl,j</w:t>
            </w:r>
          </w:p>
        </w:tc>
        <w:tc>
          <w:tcPr>
            <w:tcW w:w="8488" w:type="dxa"/>
          </w:tcPr>
          <w:p w14:paraId="10A1803F"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Fraction of manure handled in system </w:t>
            </w:r>
            <w:r>
              <w:rPr>
                <w:i/>
                <w:iCs/>
                <w:color w:val="auto"/>
                <w:sz w:val="18"/>
                <w:szCs w:val="18"/>
              </w:rPr>
              <w:t xml:space="preserve">j </w:t>
            </w:r>
            <w:r>
              <w:rPr>
                <w:color w:val="auto"/>
                <w:sz w:val="18"/>
                <w:szCs w:val="18"/>
              </w:rPr>
              <w:t xml:space="preserve">(fraction) </w:t>
            </w:r>
          </w:p>
        </w:tc>
      </w:tr>
      <w:tr w:rsidR="00466A1C" w14:paraId="084D20BD" w14:textId="77777777">
        <w:tc>
          <w:tcPr>
            <w:tcW w:w="1134" w:type="dxa"/>
          </w:tcPr>
          <w:p w14:paraId="0715E697"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N</w:t>
            </w:r>
            <w:r>
              <w:rPr>
                <w:color w:val="auto"/>
                <w:sz w:val="18"/>
                <w:szCs w:val="18"/>
                <w:vertAlign w:val="subscript"/>
                <w:lang w:eastAsia="zh-CN"/>
              </w:rPr>
              <w:t>LT</w:t>
            </w:r>
          </w:p>
        </w:tc>
        <w:tc>
          <w:tcPr>
            <w:tcW w:w="8488" w:type="dxa"/>
          </w:tcPr>
          <w:p w14:paraId="6E3BD451" w14:textId="175AB34E" w:rsidR="00466A1C" w:rsidRDefault="00962345" w:rsidP="00D112F4">
            <w:pPr>
              <w:pStyle w:val="Default"/>
              <w:snapToGrid w:val="0"/>
              <w:spacing w:line="312" w:lineRule="auto"/>
              <w:jc w:val="both"/>
              <w:rPr>
                <w:color w:val="auto"/>
                <w:sz w:val="18"/>
                <w:szCs w:val="18"/>
              </w:rPr>
            </w:pPr>
            <w:r>
              <w:rPr>
                <w:color w:val="auto"/>
                <w:sz w:val="18"/>
                <w:szCs w:val="18"/>
              </w:rPr>
              <w:t xml:space="preserve">Annual Average number of animals of type LT for the year </w:t>
            </w:r>
            <w:r>
              <w:rPr>
                <w:i/>
                <w:iCs/>
                <w:color w:val="auto"/>
                <w:sz w:val="18"/>
                <w:szCs w:val="18"/>
              </w:rPr>
              <w:t xml:space="preserve">y </w:t>
            </w:r>
            <w:r>
              <w:rPr>
                <w:color w:val="auto"/>
                <w:sz w:val="18"/>
                <w:szCs w:val="18"/>
              </w:rPr>
              <w:t>estimated as per equation</w:t>
            </w:r>
            <w:r w:rsidR="0051113F" w:rsidDel="0051113F">
              <w:rPr>
                <w:color w:val="auto"/>
                <w:sz w:val="18"/>
                <w:szCs w:val="18"/>
              </w:rPr>
              <w:t xml:space="preserve"> </w:t>
            </w:r>
            <w:r>
              <w:rPr>
                <w:color w:val="auto"/>
                <w:sz w:val="18"/>
                <w:szCs w:val="18"/>
              </w:rPr>
              <w:t xml:space="preserve">(5a) or (5b) (number) </w:t>
            </w:r>
          </w:p>
        </w:tc>
      </w:tr>
    </w:tbl>
    <w:p w14:paraId="11EDA923" w14:textId="77777777" w:rsidR="00466A1C" w:rsidRDefault="00466A1C">
      <w:pPr>
        <w:snapToGrid w:val="0"/>
        <w:spacing w:after="0"/>
        <w:contextualSpacing w:val="0"/>
        <w:jc w:val="both"/>
        <w:rPr>
          <w:color w:val="auto"/>
          <w:sz w:val="20"/>
          <w:szCs w:val="20"/>
          <w:lang w:eastAsia="zh-CN"/>
        </w:rPr>
      </w:pPr>
    </w:p>
    <w:p w14:paraId="657E5936" w14:textId="7752D3DA" w:rsidR="00466A1C" w:rsidRPr="00CD0AF2" w:rsidRDefault="00000000">
      <w:pPr>
        <w:snapToGrid w:val="0"/>
        <w:spacing w:after="0"/>
        <w:contextualSpacing w:val="0"/>
        <w:jc w:val="center"/>
        <w:rPr>
          <w:iCs/>
          <w:color w:val="auto"/>
          <w:sz w:val="18"/>
          <w:szCs w:val="18"/>
          <w:lang w:eastAsia="zh-CN"/>
        </w:rPr>
      </w:pPr>
      <m:oMath>
        <m:sSub>
          <m:sSubPr>
            <m:ctrlPr>
              <w:rPr>
                <w:rFonts w:ascii="Cambria Math" w:hAnsi="Cambria Math"/>
                <w:iCs/>
                <w:color w:val="auto"/>
                <w:sz w:val="20"/>
                <w:szCs w:val="20"/>
                <w:lang w:eastAsia="zh-CN"/>
              </w:rPr>
            </m:ctrlPr>
          </m:sSubPr>
          <m:e>
            <m:r>
              <w:rPr>
                <w:rFonts w:ascii="Cambria Math" w:hAnsi="Cambria Math"/>
                <w:color w:val="auto"/>
                <w:sz w:val="20"/>
                <w:szCs w:val="20"/>
                <w:lang w:eastAsia="zh-CN"/>
              </w:rPr>
              <m:t>E</m:t>
            </m:r>
          </m:e>
          <m:sub>
            <m:r>
              <w:rPr>
                <w:rFonts w:ascii="Cambria Math" w:hAnsi="Cambria Math"/>
                <w:color w:val="auto"/>
                <w:sz w:val="20"/>
                <w:szCs w:val="20"/>
                <w:lang w:eastAsia="zh-CN"/>
              </w:rPr>
              <m:t>N2O,ID,y</m:t>
            </m:r>
          </m:sub>
        </m:sSub>
        <m:r>
          <m:rPr>
            <m:sty m:val="p"/>
          </m:rPr>
          <w:rPr>
            <w:rFonts w:ascii="Cambria Math" w:hAnsi="Cambria Math"/>
            <w:color w:val="auto"/>
            <w:sz w:val="20"/>
            <w:szCs w:val="20"/>
            <w:lang w:eastAsia="zh-CN"/>
          </w:rPr>
          <m:t>=</m:t>
        </m:r>
        <m:nary>
          <m:naryPr>
            <m:chr m:val="∑"/>
            <m:limLoc m:val="undOvr"/>
            <m:supHide m:val="1"/>
            <m:ctrlPr>
              <w:rPr>
                <w:rFonts w:ascii="Cambria Math" w:hAnsi="Cambria Math"/>
                <w:iCs/>
                <w:color w:val="auto"/>
                <w:sz w:val="20"/>
                <w:szCs w:val="20"/>
                <w:lang w:eastAsia="zh-CN"/>
              </w:rPr>
            </m:ctrlPr>
          </m:naryPr>
          <m:sub>
            <m:r>
              <m:rPr>
                <m:sty m:val="p"/>
              </m:rPr>
              <w:rPr>
                <w:rFonts w:ascii="Cambria Math" w:hAnsi="Cambria Math"/>
                <w:color w:val="auto"/>
                <w:sz w:val="20"/>
                <w:szCs w:val="20"/>
                <w:lang w:eastAsia="zh-CN"/>
              </w:rPr>
              <m:t>j,LT</m:t>
            </m:r>
          </m:sub>
          <m:sup/>
          <m:e>
            <m:sSub>
              <m:sSubPr>
                <m:ctrlPr>
                  <w:rPr>
                    <w:rFonts w:ascii="Cambria Math" w:hAnsi="Cambria Math"/>
                    <w:iCs/>
                    <w:color w:val="auto"/>
                    <w:sz w:val="20"/>
                    <w:szCs w:val="20"/>
                    <w:lang w:eastAsia="zh-CN"/>
                  </w:rPr>
                </m:ctrlPr>
              </m:sSubPr>
              <m:e>
                <m:r>
                  <m:rPr>
                    <m:sty m:val="p"/>
                  </m:rPr>
                  <w:rPr>
                    <w:rFonts w:ascii="Cambria Math" w:hAnsi="Cambria Math"/>
                    <w:color w:val="auto"/>
                    <w:sz w:val="20"/>
                    <w:szCs w:val="20"/>
                    <w:lang w:eastAsia="zh-CN"/>
                  </w:rPr>
                  <m:t>EF</m:t>
                </m:r>
              </m:e>
              <m:sub>
                <m:r>
                  <m:rPr>
                    <m:sty m:val="p"/>
                  </m:rPr>
                  <w:rPr>
                    <w:rFonts w:ascii="Cambria Math" w:hAnsi="Cambria Math"/>
                    <w:color w:val="auto"/>
                    <w:sz w:val="20"/>
                    <w:szCs w:val="20"/>
                    <w:lang w:eastAsia="zh-CN"/>
                  </w:rPr>
                  <m:t>N2O,ID</m:t>
                </m:r>
              </m:sub>
            </m:sSub>
            <m:r>
              <m:rPr>
                <m:sty m:val="p"/>
              </m:rPr>
              <w:rPr>
                <w:rFonts w:ascii="Cambria Math" w:hAnsi="Cambria Math"/>
                <w:color w:val="auto"/>
                <w:sz w:val="20"/>
                <w:szCs w:val="20"/>
                <w:lang w:eastAsia="zh-CN"/>
              </w:rPr>
              <m:t>*</m:t>
            </m:r>
            <m:sSub>
              <m:sSubPr>
                <m:ctrlPr>
                  <w:rPr>
                    <w:rFonts w:ascii="Cambria Math" w:hAnsi="Cambria Math"/>
                    <w:iCs/>
                    <w:color w:val="auto"/>
                    <w:sz w:val="20"/>
                    <w:szCs w:val="20"/>
                    <w:lang w:eastAsia="zh-CN"/>
                  </w:rPr>
                </m:ctrlPr>
              </m:sSubPr>
              <m:e>
                <m:r>
                  <m:rPr>
                    <m:sty m:val="p"/>
                  </m:rPr>
                  <w:rPr>
                    <w:rFonts w:ascii="Cambria Math" w:hAnsi="Cambria Math"/>
                    <w:color w:val="auto"/>
                    <w:sz w:val="20"/>
                    <w:szCs w:val="20"/>
                    <w:lang w:eastAsia="zh-CN"/>
                  </w:rPr>
                  <m:t>F</m:t>
                </m:r>
              </m:e>
              <m:sub>
                <m:r>
                  <m:rPr>
                    <m:sty m:val="p"/>
                  </m:rPr>
                  <w:rPr>
                    <w:rFonts w:ascii="Cambria Math" w:hAnsi="Cambria Math"/>
                    <w:color w:val="auto"/>
                    <w:sz w:val="20"/>
                    <w:szCs w:val="20"/>
                    <w:lang w:eastAsia="zh-CN"/>
                  </w:rPr>
                  <m:t>gasMS,j,LT</m:t>
                </m:r>
              </m:sub>
            </m:sSub>
            <m:r>
              <m:rPr>
                <m:sty m:val="p"/>
              </m:rPr>
              <w:rPr>
                <w:rFonts w:ascii="Cambria Math" w:hAnsi="Cambria Math"/>
                <w:color w:val="auto"/>
                <w:sz w:val="20"/>
                <w:szCs w:val="20"/>
                <w:lang w:eastAsia="zh-CN"/>
              </w:rPr>
              <m:t>*</m:t>
            </m:r>
            <m:sSub>
              <m:sSubPr>
                <m:ctrlPr>
                  <w:rPr>
                    <w:rFonts w:ascii="Cambria Math" w:hAnsi="Cambria Math"/>
                    <w:iCs/>
                    <w:color w:val="auto"/>
                    <w:sz w:val="20"/>
                    <w:szCs w:val="20"/>
                    <w:lang w:eastAsia="zh-CN"/>
                  </w:rPr>
                </m:ctrlPr>
              </m:sSubPr>
              <m:e>
                <m:r>
                  <m:rPr>
                    <m:sty m:val="p"/>
                  </m:rPr>
                  <w:rPr>
                    <w:rFonts w:ascii="Cambria Math" w:hAnsi="Cambria Math"/>
                    <w:color w:val="auto"/>
                    <w:sz w:val="20"/>
                    <w:szCs w:val="20"/>
                    <w:lang w:eastAsia="zh-CN"/>
                  </w:rPr>
                  <m:t>NEX</m:t>
                </m:r>
              </m:e>
              <m:sub>
                <m:r>
                  <m:rPr>
                    <m:sty m:val="p"/>
                  </m:rPr>
                  <w:rPr>
                    <w:rFonts w:ascii="Cambria Math" w:hAnsi="Cambria Math"/>
                    <w:color w:val="auto"/>
                    <w:sz w:val="20"/>
                    <w:szCs w:val="20"/>
                    <w:lang w:eastAsia="zh-CN"/>
                  </w:rPr>
                  <m:t>LT,y</m:t>
                </m:r>
              </m:sub>
            </m:sSub>
            <m:r>
              <m:rPr>
                <m:sty m:val="p"/>
              </m:rPr>
              <w:rPr>
                <w:rFonts w:ascii="Cambria Math" w:hAnsi="Cambria Math"/>
                <w:color w:val="auto"/>
                <w:sz w:val="20"/>
                <w:szCs w:val="20"/>
                <w:lang w:eastAsia="zh-CN"/>
              </w:rPr>
              <m:t>*</m:t>
            </m:r>
            <m:sSub>
              <m:sSubPr>
                <m:ctrlPr>
                  <w:rPr>
                    <w:rFonts w:ascii="Cambria Math" w:hAnsi="Cambria Math"/>
                    <w:iCs/>
                    <w:color w:val="auto"/>
                    <w:sz w:val="20"/>
                    <w:szCs w:val="20"/>
                    <w:lang w:eastAsia="zh-CN"/>
                  </w:rPr>
                </m:ctrlPr>
              </m:sSubPr>
              <m:e>
                <m:r>
                  <m:rPr>
                    <m:sty m:val="p"/>
                  </m:rPr>
                  <w:rPr>
                    <w:rFonts w:ascii="Cambria Math" w:hAnsi="Cambria Math"/>
                    <w:color w:val="auto"/>
                    <w:sz w:val="20"/>
                    <w:szCs w:val="20"/>
                    <w:lang w:eastAsia="zh-CN"/>
                  </w:rPr>
                  <m:t>N</m:t>
                </m:r>
              </m:e>
              <m:sub>
                <m:r>
                  <m:rPr>
                    <m:sty m:val="p"/>
                  </m:rPr>
                  <w:rPr>
                    <w:rFonts w:ascii="Cambria Math" w:hAnsi="Cambria Math"/>
                    <w:color w:val="auto"/>
                    <w:sz w:val="20"/>
                    <w:szCs w:val="20"/>
                    <w:lang w:eastAsia="zh-CN"/>
                  </w:rPr>
                  <m:t>LT</m:t>
                </m:r>
              </m:sub>
            </m:sSub>
            <m:r>
              <m:rPr>
                <m:sty m:val="p"/>
              </m:rPr>
              <w:rPr>
                <w:rFonts w:ascii="Cambria Math" w:hAnsi="Cambria Math"/>
                <w:color w:val="auto"/>
                <w:sz w:val="20"/>
                <w:szCs w:val="20"/>
                <w:lang w:eastAsia="zh-CN"/>
              </w:rPr>
              <m:t>*</m:t>
            </m:r>
            <m:sSub>
              <m:sSubPr>
                <m:ctrlPr>
                  <w:rPr>
                    <w:rFonts w:ascii="Cambria Math" w:hAnsi="Cambria Math"/>
                    <w:iCs/>
                    <w:color w:val="auto"/>
                    <w:sz w:val="20"/>
                    <w:szCs w:val="20"/>
                    <w:lang w:eastAsia="zh-CN"/>
                  </w:rPr>
                </m:ctrlPr>
              </m:sSubPr>
              <m:e>
                <m:r>
                  <m:rPr>
                    <m:sty m:val="p"/>
                  </m:rPr>
                  <w:rPr>
                    <w:rFonts w:ascii="Cambria Math" w:hAnsi="Cambria Math"/>
                    <w:color w:val="auto"/>
                    <w:sz w:val="20"/>
                    <w:szCs w:val="20"/>
                    <w:lang w:eastAsia="zh-CN"/>
                  </w:rPr>
                  <m:t>MS%</m:t>
                </m:r>
              </m:e>
              <m:sub>
                <m:r>
                  <m:rPr>
                    <m:sty m:val="p"/>
                  </m:rPr>
                  <w:rPr>
                    <w:rFonts w:ascii="Cambria Math" w:hAnsi="Cambria Math"/>
                    <w:color w:val="auto"/>
                    <w:sz w:val="20"/>
                    <w:szCs w:val="20"/>
                    <w:lang w:eastAsia="zh-CN"/>
                  </w:rPr>
                  <m:t>Bl,j</m:t>
                </m:r>
              </m:sub>
            </m:sSub>
          </m:e>
        </m:nary>
      </m:oMath>
      <w:r w:rsidR="00962345">
        <w:rPr>
          <w:iCs/>
          <w:color w:val="auto"/>
          <w:sz w:val="20"/>
          <w:szCs w:val="20"/>
          <w:lang w:eastAsia="zh-CN"/>
        </w:rPr>
        <w:t xml:space="preserve">                </w:t>
      </w:r>
      <w:r w:rsidR="00962345">
        <w:rPr>
          <w:color w:val="auto"/>
          <w:sz w:val="20"/>
          <w:szCs w:val="20"/>
          <w:lang w:eastAsia="zh-CN"/>
        </w:rPr>
        <w:t xml:space="preserve">  </w:t>
      </w:r>
      <w:r w:rsidR="00962345" w:rsidRPr="00CD0AF2">
        <w:rPr>
          <w:color w:val="auto"/>
          <w:sz w:val="18"/>
          <w:szCs w:val="18"/>
          <w:lang w:eastAsia="zh-CN"/>
        </w:rPr>
        <w:t xml:space="preserve"> (Equation </w:t>
      </w:r>
      <w:r w:rsidR="0051113F" w:rsidRPr="00CD0AF2">
        <w:rPr>
          <w:color w:val="auto"/>
          <w:sz w:val="18"/>
          <w:szCs w:val="18"/>
          <w:lang w:eastAsia="zh-CN"/>
        </w:rPr>
        <w:t>8</w:t>
      </w:r>
      <w:r w:rsidR="00041128" w:rsidRPr="00CD0AF2">
        <w:rPr>
          <w:color w:val="auto"/>
          <w:sz w:val="18"/>
          <w:szCs w:val="18"/>
          <w:lang w:eastAsia="zh-CN"/>
        </w:rPr>
        <w:t xml:space="preserve"> in ACM0010</w:t>
      </w:r>
      <w:r w:rsidR="00962345" w:rsidRPr="00CD0AF2">
        <w:rPr>
          <w:color w:val="auto"/>
          <w:sz w:val="18"/>
          <w:szCs w:val="18"/>
          <w:lang w:eastAsia="zh-CN"/>
        </w:rPr>
        <w:t>)</w:t>
      </w:r>
    </w:p>
    <w:p w14:paraId="3B3160FB" w14:textId="77777777" w:rsidR="00466A1C" w:rsidRDefault="00962345">
      <w:pPr>
        <w:snapToGrid w:val="0"/>
        <w:spacing w:after="0"/>
        <w:contextualSpacing w:val="0"/>
        <w:jc w:val="both"/>
        <w:rPr>
          <w:rFonts w:cs="Verdana"/>
          <w:color w:val="auto"/>
          <w:sz w:val="20"/>
          <w:szCs w:val="20"/>
        </w:rPr>
      </w:pPr>
      <w:r>
        <w:rPr>
          <w:color w:val="auto"/>
          <w:sz w:val="20"/>
          <w:szCs w:val="20"/>
          <w:lang w:eastAsia="zh-CN"/>
        </w:rPr>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8488"/>
      </w:tblGrid>
      <w:tr w:rsidR="00466A1C" w14:paraId="1B24EBBE" w14:textId="77777777">
        <w:tc>
          <w:tcPr>
            <w:tcW w:w="1134" w:type="dxa"/>
          </w:tcPr>
          <w:p w14:paraId="70625A64" w14:textId="77777777" w:rsidR="00466A1C" w:rsidRDefault="00962345" w:rsidP="00D112F4">
            <w:pPr>
              <w:snapToGrid w:val="0"/>
              <w:spacing w:after="0" w:line="312" w:lineRule="auto"/>
              <w:contextualSpacing w:val="0"/>
              <w:jc w:val="both"/>
              <w:rPr>
                <w:b/>
                <w:bCs/>
                <w:color w:val="auto"/>
                <w:sz w:val="18"/>
                <w:szCs w:val="18"/>
                <w:lang w:eastAsia="zh-CN"/>
              </w:rPr>
            </w:pPr>
            <w:r>
              <w:rPr>
                <w:color w:val="auto"/>
                <w:sz w:val="18"/>
                <w:szCs w:val="18"/>
                <w:lang w:eastAsia="zh-CN"/>
              </w:rPr>
              <w:t>E</w:t>
            </w:r>
            <w:r>
              <w:rPr>
                <w:color w:val="auto"/>
                <w:sz w:val="18"/>
                <w:szCs w:val="18"/>
                <w:vertAlign w:val="subscript"/>
                <w:lang w:eastAsia="zh-CN"/>
              </w:rPr>
              <w:t>N2O,ID,y</w:t>
            </w:r>
          </w:p>
        </w:tc>
        <w:tc>
          <w:tcPr>
            <w:tcW w:w="8488" w:type="dxa"/>
          </w:tcPr>
          <w:p w14:paraId="0832AD09" w14:textId="77777777" w:rsidR="00466A1C" w:rsidRDefault="00962345" w:rsidP="00D112F4">
            <w:pPr>
              <w:pStyle w:val="Default"/>
              <w:adjustRightInd/>
              <w:snapToGrid w:val="0"/>
              <w:spacing w:line="312" w:lineRule="auto"/>
              <w:jc w:val="both"/>
              <w:rPr>
                <w:color w:val="auto"/>
                <w:sz w:val="18"/>
                <w:szCs w:val="18"/>
              </w:rPr>
            </w:pPr>
            <w:r>
              <w:rPr>
                <w:color w:val="auto"/>
                <w:sz w:val="18"/>
                <w:szCs w:val="18"/>
              </w:rPr>
              <w:t>Indirect N</w:t>
            </w:r>
            <w:r>
              <w:rPr>
                <w:color w:val="auto"/>
                <w:sz w:val="18"/>
                <w:szCs w:val="18"/>
                <w:vertAlign w:val="subscript"/>
              </w:rPr>
              <w:t>2</w:t>
            </w:r>
            <w:r>
              <w:rPr>
                <w:color w:val="auto"/>
                <w:sz w:val="18"/>
                <w:szCs w:val="18"/>
              </w:rPr>
              <w:t xml:space="preserve">O emission in year </w:t>
            </w:r>
            <w:r>
              <w:rPr>
                <w:i/>
                <w:iCs/>
                <w:color w:val="auto"/>
                <w:sz w:val="18"/>
                <w:szCs w:val="18"/>
              </w:rPr>
              <w:t xml:space="preserve">y </w:t>
            </w:r>
            <w:r>
              <w:rPr>
                <w:color w:val="auto"/>
                <w:sz w:val="18"/>
                <w:szCs w:val="18"/>
              </w:rPr>
              <w:t>(kg N</w:t>
            </w:r>
            <w:r>
              <w:rPr>
                <w:color w:val="auto"/>
                <w:sz w:val="18"/>
                <w:szCs w:val="18"/>
                <w:vertAlign w:val="subscript"/>
              </w:rPr>
              <w:t>2</w:t>
            </w:r>
            <w:r>
              <w:rPr>
                <w:color w:val="auto"/>
                <w:sz w:val="18"/>
                <w:szCs w:val="18"/>
              </w:rPr>
              <w:t xml:space="preserve">O-N/year) </w:t>
            </w:r>
          </w:p>
        </w:tc>
      </w:tr>
      <w:tr w:rsidR="00466A1C" w14:paraId="09A900A1" w14:textId="77777777">
        <w:tc>
          <w:tcPr>
            <w:tcW w:w="1134" w:type="dxa"/>
          </w:tcPr>
          <w:p w14:paraId="727497B6" w14:textId="77777777" w:rsidR="00466A1C" w:rsidRDefault="00962345" w:rsidP="00D112F4">
            <w:pPr>
              <w:snapToGrid w:val="0"/>
              <w:spacing w:after="0" w:line="312" w:lineRule="auto"/>
              <w:contextualSpacing w:val="0"/>
              <w:jc w:val="both"/>
              <w:rPr>
                <w:b/>
                <w:bCs/>
                <w:color w:val="auto"/>
                <w:sz w:val="18"/>
                <w:szCs w:val="18"/>
                <w:lang w:eastAsia="zh-CN"/>
              </w:rPr>
            </w:pPr>
            <w:r>
              <w:rPr>
                <w:color w:val="auto"/>
                <w:sz w:val="18"/>
                <w:szCs w:val="18"/>
                <w:lang w:eastAsia="zh-CN"/>
              </w:rPr>
              <w:t>EF</w:t>
            </w:r>
            <w:r>
              <w:rPr>
                <w:color w:val="auto"/>
                <w:sz w:val="18"/>
                <w:szCs w:val="18"/>
                <w:vertAlign w:val="subscript"/>
                <w:lang w:eastAsia="zh-CN"/>
              </w:rPr>
              <w:t>N2O,ID</w:t>
            </w:r>
          </w:p>
        </w:tc>
        <w:tc>
          <w:tcPr>
            <w:tcW w:w="8488" w:type="dxa"/>
          </w:tcPr>
          <w:p w14:paraId="7DED0A17" w14:textId="77777777" w:rsidR="00466A1C" w:rsidRDefault="00962345" w:rsidP="00D112F4">
            <w:pPr>
              <w:pStyle w:val="Default"/>
              <w:snapToGrid w:val="0"/>
              <w:spacing w:line="312" w:lineRule="auto"/>
              <w:jc w:val="both"/>
              <w:rPr>
                <w:color w:val="auto"/>
                <w:sz w:val="18"/>
                <w:szCs w:val="18"/>
              </w:rPr>
            </w:pPr>
            <w:r>
              <w:rPr>
                <w:color w:val="auto"/>
                <w:sz w:val="18"/>
                <w:szCs w:val="18"/>
              </w:rPr>
              <w:t>Indirect N</w:t>
            </w:r>
            <w:r>
              <w:rPr>
                <w:color w:val="auto"/>
                <w:sz w:val="18"/>
                <w:szCs w:val="18"/>
                <w:vertAlign w:val="subscript"/>
              </w:rPr>
              <w:t>2</w:t>
            </w:r>
            <w:r>
              <w:rPr>
                <w:color w:val="auto"/>
                <w:sz w:val="18"/>
                <w:szCs w:val="18"/>
              </w:rPr>
              <w:t>O emission factor for N</w:t>
            </w:r>
            <w:r>
              <w:rPr>
                <w:color w:val="auto"/>
                <w:sz w:val="18"/>
                <w:szCs w:val="18"/>
                <w:vertAlign w:val="subscript"/>
              </w:rPr>
              <w:t>2</w:t>
            </w:r>
            <w:r>
              <w:rPr>
                <w:color w:val="auto"/>
                <w:sz w:val="18"/>
                <w:szCs w:val="18"/>
              </w:rPr>
              <w:t>O emissions from atmospheric deposition of nitrogen on soils and water surfaces (kgN</w:t>
            </w:r>
            <w:r>
              <w:rPr>
                <w:color w:val="auto"/>
                <w:sz w:val="18"/>
                <w:szCs w:val="18"/>
                <w:vertAlign w:val="subscript"/>
              </w:rPr>
              <w:t>2</w:t>
            </w:r>
            <w:r>
              <w:rPr>
                <w:color w:val="auto"/>
                <w:sz w:val="18"/>
                <w:szCs w:val="18"/>
              </w:rPr>
              <w:t>O-N/kg NH</w:t>
            </w:r>
            <w:r>
              <w:rPr>
                <w:color w:val="auto"/>
                <w:sz w:val="18"/>
                <w:szCs w:val="18"/>
                <w:vertAlign w:val="subscript"/>
              </w:rPr>
              <w:t>3</w:t>
            </w:r>
            <w:r>
              <w:rPr>
                <w:color w:val="auto"/>
                <w:sz w:val="18"/>
                <w:szCs w:val="18"/>
              </w:rPr>
              <w:t>-N and NO</w:t>
            </w:r>
            <w:r>
              <w:rPr>
                <w:color w:val="auto"/>
                <w:sz w:val="18"/>
                <w:szCs w:val="18"/>
                <w:vertAlign w:val="subscript"/>
              </w:rPr>
              <w:t>X</w:t>
            </w:r>
            <w:r>
              <w:rPr>
                <w:color w:val="auto"/>
                <w:sz w:val="18"/>
                <w:szCs w:val="18"/>
              </w:rPr>
              <w:t>-N). (Estimated with site-specific, regional or national data if such data is available. Otherwise, default values for EF</w:t>
            </w:r>
            <w:r>
              <w:rPr>
                <w:color w:val="auto"/>
                <w:sz w:val="18"/>
                <w:szCs w:val="18"/>
                <w:vertAlign w:val="subscript"/>
              </w:rPr>
              <w:t>4</w:t>
            </w:r>
            <w:r>
              <w:rPr>
                <w:color w:val="auto"/>
                <w:sz w:val="18"/>
                <w:szCs w:val="18"/>
              </w:rPr>
              <w:t xml:space="preserve"> from table 11.3, chapter 11, volume 4 of IPCC 2006 Guidelines for National Greenhouse Gas Inventories can be used). The site-specific, regional or national data are not available, so this project activity adopts default EF</w:t>
            </w:r>
            <w:r>
              <w:rPr>
                <w:color w:val="auto"/>
                <w:sz w:val="18"/>
                <w:szCs w:val="18"/>
                <w:vertAlign w:val="subscript"/>
              </w:rPr>
              <w:t>4</w:t>
            </w:r>
            <w:r>
              <w:rPr>
                <w:color w:val="auto"/>
                <w:sz w:val="18"/>
                <w:szCs w:val="18"/>
              </w:rPr>
              <w:t>.</w:t>
            </w:r>
          </w:p>
        </w:tc>
      </w:tr>
      <w:tr w:rsidR="00466A1C" w14:paraId="45626E59" w14:textId="77777777">
        <w:tc>
          <w:tcPr>
            <w:tcW w:w="1134" w:type="dxa"/>
          </w:tcPr>
          <w:p w14:paraId="3389E619" w14:textId="77777777" w:rsidR="00466A1C" w:rsidRDefault="00962345" w:rsidP="00D112F4">
            <w:pPr>
              <w:snapToGrid w:val="0"/>
              <w:spacing w:after="0" w:line="312" w:lineRule="auto"/>
              <w:contextualSpacing w:val="0"/>
              <w:jc w:val="both"/>
              <w:rPr>
                <w:b/>
                <w:bCs/>
                <w:color w:val="auto"/>
                <w:sz w:val="18"/>
                <w:szCs w:val="18"/>
                <w:lang w:eastAsia="zh-CN"/>
              </w:rPr>
            </w:pPr>
            <w:r>
              <w:rPr>
                <w:color w:val="auto"/>
                <w:sz w:val="18"/>
                <w:szCs w:val="18"/>
                <w:lang w:eastAsia="zh-CN"/>
              </w:rPr>
              <w:t>NEX</w:t>
            </w:r>
            <w:r>
              <w:rPr>
                <w:color w:val="auto"/>
                <w:sz w:val="18"/>
                <w:szCs w:val="18"/>
                <w:vertAlign w:val="subscript"/>
                <w:lang w:eastAsia="zh-CN"/>
              </w:rPr>
              <w:t>LT,y</w:t>
            </w:r>
          </w:p>
        </w:tc>
        <w:tc>
          <w:tcPr>
            <w:tcW w:w="8488" w:type="dxa"/>
          </w:tcPr>
          <w:p w14:paraId="4C4D1D1B" w14:textId="77777777" w:rsidR="00466A1C" w:rsidRDefault="00962345" w:rsidP="00D112F4">
            <w:pPr>
              <w:snapToGrid w:val="0"/>
              <w:spacing w:after="0" w:line="312" w:lineRule="auto"/>
              <w:contextualSpacing w:val="0"/>
              <w:jc w:val="both"/>
              <w:rPr>
                <w:b/>
                <w:bCs/>
                <w:color w:val="auto"/>
                <w:sz w:val="18"/>
                <w:szCs w:val="18"/>
                <w:lang w:eastAsia="zh-CN"/>
              </w:rPr>
            </w:pPr>
            <w:r>
              <w:rPr>
                <w:color w:val="auto"/>
                <w:sz w:val="18"/>
                <w:szCs w:val="18"/>
              </w:rPr>
              <w:t xml:space="preserve">Annual average nitrogen excretion per head of a defined livestock population (kg N/animal/yr) estimated as described in appendix 2 </w:t>
            </w:r>
          </w:p>
        </w:tc>
      </w:tr>
      <w:tr w:rsidR="00466A1C" w14:paraId="052BD41C" w14:textId="77777777">
        <w:tc>
          <w:tcPr>
            <w:tcW w:w="1134" w:type="dxa"/>
          </w:tcPr>
          <w:p w14:paraId="6C30287E" w14:textId="77777777" w:rsidR="00466A1C" w:rsidRDefault="00962345" w:rsidP="00D112F4">
            <w:pPr>
              <w:snapToGrid w:val="0"/>
              <w:spacing w:after="0" w:line="312" w:lineRule="auto"/>
              <w:contextualSpacing w:val="0"/>
              <w:jc w:val="both"/>
              <w:rPr>
                <w:b/>
                <w:bCs/>
                <w:color w:val="auto"/>
                <w:sz w:val="18"/>
                <w:szCs w:val="18"/>
                <w:lang w:eastAsia="zh-CN"/>
              </w:rPr>
            </w:pPr>
            <w:r>
              <w:rPr>
                <w:color w:val="auto"/>
                <w:sz w:val="18"/>
                <w:szCs w:val="18"/>
                <w:lang w:eastAsia="zh-CN"/>
              </w:rPr>
              <w:t>MS%</w:t>
            </w:r>
            <w:r>
              <w:rPr>
                <w:color w:val="auto"/>
                <w:sz w:val="18"/>
                <w:szCs w:val="18"/>
                <w:vertAlign w:val="subscript"/>
                <w:lang w:eastAsia="zh-CN"/>
              </w:rPr>
              <w:t>Bl,j</w:t>
            </w:r>
          </w:p>
        </w:tc>
        <w:tc>
          <w:tcPr>
            <w:tcW w:w="8488" w:type="dxa"/>
          </w:tcPr>
          <w:p w14:paraId="0E8E53A7" w14:textId="77777777" w:rsidR="00466A1C" w:rsidRDefault="00962345" w:rsidP="00D112F4">
            <w:pPr>
              <w:snapToGrid w:val="0"/>
              <w:spacing w:after="0" w:line="312" w:lineRule="auto"/>
              <w:contextualSpacing w:val="0"/>
              <w:jc w:val="both"/>
              <w:rPr>
                <w:b/>
                <w:bCs/>
                <w:color w:val="auto"/>
                <w:sz w:val="18"/>
                <w:szCs w:val="18"/>
                <w:lang w:eastAsia="zh-CN"/>
              </w:rPr>
            </w:pPr>
            <w:r>
              <w:rPr>
                <w:color w:val="auto"/>
                <w:sz w:val="18"/>
                <w:szCs w:val="18"/>
              </w:rPr>
              <w:t xml:space="preserve">Fraction of manure handled in system </w:t>
            </w:r>
            <w:r>
              <w:rPr>
                <w:i/>
                <w:iCs/>
                <w:color w:val="auto"/>
                <w:sz w:val="18"/>
                <w:szCs w:val="18"/>
              </w:rPr>
              <w:t xml:space="preserve">j </w:t>
            </w:r>
            <w:r>
              <w:rPr>
                <w:color w:val="auto"/>
                <w:sz w:val="18"/>
                <w:szCs w:val="18"/>
              </w:rPr>
              <w:t xml:space="preserve">(fraction) </w:t>
            </w:r>
          </w:p>
        </w:tc>
      </w:tr>
      <w:tr w:rsidR="00466A1C" w14:paraId="478E061E" w14:textId="77777777">
        <w:tc>
          <w:tcPr>
            <w:tcW w:w="1134" w:type="dxa"/>
          </w:tcPr>
          <w:p w14:paraId="7D74F09D" w14:textId="77777777" w:rsidR="00466A1C" w:rsidRDefault="00962345" w:rsidP="00D112F4">
            <w:pPr>
              <w:snapToGrid w:val="0"/>
              <w:spacing w:after="0" w:line="312" w:lineRule="auto"/>
              <w:contextualSpacing w:val="0"/>
              <w:jc w:val="both"/>
              <w:rPr>
                <w:b/>
                <w:bCs/>
                <w:color w:val="auto"/>
                <w:sz w:val="18"/>
                <w:szCs w:val="18"/>
                <w:lang w:eastAsia="zh-CN"/>
              </w:rPr>
            </w:pPr>
            <w:r>
              <w:rPr>
                <w:color w:val="auto"/>
                <w:sz w:val="18"/>
                <w:szCs w:val="18"/>
                <w:lang w:eastAsia="zh-CN"/>
              </w:rPr>
              <w:t>F</w:t>
            </w:r>
            <w:r>
              <w:rPr>
                <w:color w:val="auto"/>
                <w:sz w:val="18"/>
                <w:szCs w:val="18"/>
                <w:vertAlign w:val="subscript"/>
                <w:lang w:eastAsia="zh-CN"/>
              </w:rPr>
              <w:t>gasMS,j,LT</w:t>
            </w:r>
          </w:p>
        </w:tc>
        <w:tc>
          <w:tcPr>
            <w:tcW w:w="8488" w:type="dxa"/>
          </w:tcPr>
          <w:p w14:paraId="0A3FAAF4" w14:textId="77777777" w:rsidR="00466A1C" w:rsidRDefault="00962345" w:rsidP="00D112F4">
            <w:pPr>
              <w:pStyle w:val="Default"/>
              <w:adjustRightInd/>
              <w:snapToGrid w:val="0"/>
              <w:spacing w:line="312" w:lineRule="auto"/>
              <w:jc w:val="both"/>
              <w:rPr>
                <w:color w:val="auto"/>
                <w:sz w:val="18"/>
                <w:szCs w:val="18"/>
              </w:rPr>
            </w:pPr>
            <w:r>
              <w:rPr>
                <w:color w:val="auto"/>
                <w:sz w:val="18"/>
                <w:szCs w:val="18"/>
              </w:rPr>
              <w:t>Default values for nitrogen loss due to volatilisation of NH</w:t>
            </w:r>
            <w:r>
              <w:rPr>
                <w:color w:val="auto"/>
                <w:sz w:val="18"/>
                <w:szCs w:val="18"/>
                <w:vertAlign w:val="subscript"/>
              </w:rPr>
              <w:t>3</w:t>
            </w:r>
            <w:r>
              <w:rPr>
                <w:color w:val="auto"/>
                <w:sz w:val="18"/>
                <w:szCs w:val="18"/>
              </w:rPr>
              <w:t xml:space="preserve"> and NO</w:t>
            </w:r>
            <w:r>
              <w:rPr>
                <w:color w:val="auto"/>
                <w:sz w:val="18"/>
                <w:szCs w:val="18"/>
                <w:vertAlign w:val="subscript"/>
              </w:rPr>
              <w:t>X</w:t>
            </w:r>
            <w:r>
              <w:rPr>
                <w:color w:val="auto"/>
                <w:sz w:val="18"/>
                <w:szCs w:val="18"/>
              </w:rPr>
              <w:t xml:space="preserve"> from manure management (fraction) </w:t>
            </w:r>
          </w:p>
        </w:tc>
      </w:tr>
      <w:tr w:rsidR="00466A1C" w14:paraId="2374CA30" w14:textId="77777777">
        <w:tc>
          <w:tcPr>
            <w:tcW w:w="1134" w:type="dxa"/>
          </w:tcPr>
          <w:p w14:paraId="2E8D7E92" w14:textId="77777777" w:rsidR="00466A1C" w:rsidRDefault="00962345" w:rsidP="00D112F4">
            <w:pPr>
              <w:snapToGrid w:val="0"/>
              <w:spacing w:after="0" w:line="312" w:lineRule="auto"/>
              <w:contextualSpacing w:val="0"/>
              <w:jc w:val="both"/>
              <w:rPr>
                <w:b/>
                <w:bCs/>
                <w:color w:val="auto"/>
                <w:sz w:val="18"/>
                <w:szCs w:val="18"/>
                <w:lang w:eastAsia="zh-CN"/>
              </w:rPr>
            </w:pPr>
            <w:r>
              <w:rPr>
                <w:color w:val="auto"/>
                <w:sz w:val="18"/>
                <w:szCs w:val="18"/>
                <w:lang w:eastAsia="zh-CN"/>
              </w:rPr>
              <w:t>N</w:t>
            </w:r>
            <w:r>
              <w:rPr>
                <w:color w:val="auto"/>
                <w:sz w:val="18"/>
                <w:szCs w:val="18"/>
                <w:vertAlign w:val="subscript"/>
                <w:lang w:eastAsia="zh-CN"/>
              </w:rPr>
              <w:t>LT</w:t>
            </w:r>
          </w:p>
        </w:tc>
        <w:tc>
          <w:tcPr>
            <w:tcW w:w="8488" w:type="dxa"/>
          </w:tcPr>
          <w:p w14:paraId="053D806F" w14:textId="701561FE" w:rsidR="00466A1C" w:rsidRDefault="00962345" w:rsidP="00D112F4">
            <w:pPr>
              <w:snapToGrid w:val="0"/>
              <w:spacing w:after="0" w:line="312" w:lineRule="auto"/>
              <w:contextualSpacing w:val="0"/>
              <w:jc w:val="both"/>
              <w:rPr>
                <w:b/>
                <w:bCs/>
                <w:color w:val="auto"/>
                <w:sz w:val="18"/>
                <w:szCs w:val="18"/>
                <w:lang w:eastAsia="zh-CN"/>
              </w:rPr>
            </w:pPr>
            <w:r>
              <w:rPr>
                <w:color w:val="auto"/>
                <w:sz w:val="18"/>
                <w:szCs w:val="18"/>
              </w:rPr>
              <w:t xml:space="preserve">Annual Average number of animals of type LT for the year </w:t>
            </w:r>
            <w:r>
              <w:rPr>
                <w:i/>
                <w:iCs/>
                <w:color w:val="auto"/>
                <w:sz w:val="18"/>
                <w:szCs w:val="18"/>
              </w:rPr>
              <w:t xml:space="preserve">y </w:t>
            </w:r>
            <w:r>
              <w:rPr>
                <w:color w:val="auto"/>
                <w:sz w:val="18"/>
                <w:szCs w:val="18"/>
              </w:rPr>
              <w:t xml:space="preserve">estimated as per equation (5a) or (5b) (number) </w:t>
            </w:r>
          </w:p>
        </w:tc>
      </w:tr>
    </w:tbl>
    <w:p w14:paraId="527D5F30" w14:textId="77777777" w:rsidR="00466A1C" w:rsidRDefault="00466A1C">
      <w:pPr>
        <w:snapToGrid w:val="0"/>
        <w:spacing w:after="0"/>
        <w:contextualSpacing w:val="0"/>
        <w:jc w:val="both"/>
        <w:rPr>
          <w:b/>
          <w:bCs/>
          <w:color w:val="auto"/>
          <w:sz w:val="20"/>
          <w:szCs w:val="20"/>
          <w:lang w:eastAsia="zh-CN"/>
        </w:rPr>
      </w:pPr>
    </w:p>
    <w:p w14:paraId="2EB9A6C8" w14:textId="77777777" w:rsidR="00466A1C" w:rsidRDefault="00962345">
      <w:pPr>
        <w:snapToGrid w:val="0"/>
        <w:spacing w:after="0"/>
        <w:contextualSpacing w:val="0"/>
        <w:jc w:val="both"/>
        <w:rPr>
          <w:b/>
          <w:bCs/>
          <w:color w:val="auto"/>
          <w:sz w:val="20"/>
          <w:szCs w:val="20"/>
          <w:lang w:eastAsia="zh-CN"/>
        </w:rPr>
      </w:pPr>
      <w:r>
        <w:rPr>
          <w:b/>
          <w:bCs/>
          <w:color w:val="auto"/>
          <w:sz w:val="20"/>
          <w:szCs w:val="20"/>
          <w:lang w:eastAsia="zh-CN"/>
        </w:rPr>
        <w:t>Estimation of various variables and parameters for above equations:</w:t>
      </w:r>
    </w:p>
    <w:p w14:paraId="2340012D" w14:textId="77777777" w:rsidR="00466A1C" w:rsidRDefault="00962345">
      <w:pPr>
        <w:snapToGrid w:val="0"/>
        <w:spacing w:after="0"/>
        <w:contextualSpacing w:val="0"/>
        <w:jc w:val="both"/>
        <w:rPr>
          <w:b/>
          <w:bCs/>
          <w:color w:val="auto"/>
          <w:sz w:val="20"/>
          <w:szCs w:val="20"/>
          <w:lang w:eastAsia="zh-CN"/>
        </w:rPr>
      </w:pPr>
      <w:r>
        <w:rPr>
          <w:b/>
          <w:bCs/>
          <w:color w:val="auto"/>
          <w:sz w:val="20"/>
          <w:szCs w:val="20"/>
          <w:lang w:eastAsia="zh-CN"/>
        </w:rPr>
        <w:t xml:space="preserve">(A)Procedure for estimating </w:t>
      </w:r>
      <w:r>
        <w:rPr>
          <w:b/>
          <w:bCs/>
          <w:i/>
          <w:iCs/>
          <w:color w:val="auto"/>
          <w:sz w:val="20"/>
          <w:szCs w:val="20"/>
          <w:lang w:eastAsia="zh-CN"/>
        </w:rPr>
        <w:t>NEX</w:t>
      </w:r>
      <w:r>
        <w:rPr>
          <w:b/>
          <w:bCs/>
          <w:i/>
          <w:iCs/>
          <w:color w:val="auto"/>
          <w:sz w:val="20"/>
          <w:szCs w:val="20"/>
          <w:vertAlign w:val="subscript"/>
          <w:lang w:eastAsia="zh-CN"/>
        </w:rPr>
        <w:t>LT,y</w:t>
      </w:r>
    </w:p>
    <w:p w14:paraId="6979EFDD" w14:textId="77777777" w:rsidR="00466A1C" w:rsidRDefault="00962345">
      <w:pPr>
        <w:snapToGrid w:val="0"/>
        <w:spacing w:after="0"/>
        <w:contextualSpacing w:val="0"/>
        <w:jc w:val="both"/>
        <w:rPr>
          <w:b/>
          <w:bCs/>
          <w:color w:val="auto"/>
          <w:sz w:val="20"/>
          <w:szCs w:val="20"/>
          <w:lang w:eastAsia="zh-CN"/>
        </w:rPr>
      </w:pPr>
      <w:r>
        <w:rPr>
          <w:b/>
          <w:bCs/>
          <w:color w:val="auto"/>
          <w:sz w:val="20"/>
          <w:szCs w:val="20"/>
          <w:lang w:eastAsia="zh-CN"/>
        </w:rPr>
        <w:t>Option 1:</w:t>
      </w:r>
    </w:p>
    <w:p w14:paraId="05F3ED4C" w14:textId="7F5D4C33" w:rsidR="00466A1C" w:rsidRDefault="00000000">
      <w:pPr>
        <w:widowControl w:val="0"/>
        <w:autoSpaceDE w:val="0"/>
        <w:autoSpaceDN w:val="0"/>
        <w:adjustRightInd w:val="0"/>
        <w:snapToGrid w:val="0"/>
        <w:spacing w:after="0"/>
        <w:contextualSpacing w:val="0"/>
        <w:jc w:val="center"/>
        <w:rPr>
          <w:rFonts w:cs="Arial"/>
          <w:color w:val="auto"/>
          <w:sz w:val="20"/>
          <w:szCs w:val="20"/>
          <w:lang w:eastAsia="zh-CN"/>
        </w:rPr>
      </w:pPr>
      <m:oMath>
        <m:sSub>
          <m:sSubPr>
            <m:ctrlPr>
              <w:rPr>
                <w:rFonts w:ascii="Cambria Math" w:hAnsi="Cambria Math" w:cs="Arial"/>
                <w:i/>
                <w:color w:val="auto"/>
                <w:sz w:val="20"/>
                <w:szCs w:val="20"/>
                <w:lang w:eastAsia="zh-CN"/>
              </w:rPr>
            </m:ctrlPr>
          </m:sSubPr>
          <m:e>
            <m:r>
              <w:rPr>
                <w:rFonts w:ascii="Cambria Math" w:hAnsi="Cambria Math" w:cs="Arial"/>
                <w:color w:val="auto"/>
                <w:sz w:val="20"/>
                <w:szCs w:val="20"/>
                <w:lang w:eastAsia="zh-CN"/>
              </w:rPr>
              <m:t>NEX</m:t>
            </m:r>
          </m:e>
          <m:sub>
            <m:r>
              <w:rPr>
                <w:rFonts w:ascii="Cambria Math" w:hAnsi="Cambria Math" w:cs="Arial"/>
                <w:color w:val="auto"/>
                <w:sz w:val="20"/>
                <w:szCs w:val="20"/>
                <w:lang w:eastAsia="zh-CN"/>
              </w:rPr>
              <m:t>LT,y</m:t>
            </m:r>
          </m:sub>
        </m:sSub>
        <m:r>
          <w:rPr>
            <w:rFonts w:ascii="Cambria Math" w:hAnsi="Cambria Math" w:cs="Arial"/>
            <w:color w:val="auto"/>
            <w:sz w:val="20"/>
            <w:szCs w:val="20"/>
            <w:lang w:eastAsia="zh-CN"/>
          </w:rPr>
          <m:t>=</m:t>
        </m:r>
        <m:sSub>
          <m:sSubPr>
            <m:ctrlPr>
              <w:rPr>
                <w:rFonts w:ascii="Cambria Math" w:hAnsi="Cambria Math" w:cs="Arial"/>
                <w:i/>
                <w:color w:val="auto"/>
                <w:sz w:val="20"/>
                <w:szCs w:val="20"/>
                <w:lang w:eastAsia="zh-CN"/>
              </w:rPr>
            </m:ctrlPr>
          </m:sSubPr>
          <m:e>
            <m:r>
              <w:rPr>
                <w:rFonts w:ascii="Cambria Math" w:hAnsi="Cambria Math" w:cs="Arial"/>
                <w:color w:val="auto"/>
                <w:sz w:val="20"/>
                <w:szCs w:val="20"/>
                <w:lang w:eastAsia="zh-CN"/>
              </w:rPr>
              <m:t>N</m:t>
            </m:r>
          </m:e>
          <m:sub>
            <m:r>
              <w:rPr>
                <w:rFonts w:ascii="Cambria Math" w:hAnsi="Cambria Math" w:cs="Arial"/>
                <w:color w:val="auto"/>
                <w:sz w:val="20"/>
                <w:szCs w:val="20"/>
                <w:lang w:eastAsia="zh-CN"/>
              </w:rPr>
              <m:t>intake</m:t>
            </m:r>
          </m:sub>
        </m:sSub>
        <m:r>
          <w:rPr>
            <w:rFonts w:ascii="Cambria Math" w:hAnsi="Cambria Math" w:cs="Arial"/>
            <w:color w:val="auto"/>
            <w:sz w:val="20"/>
            <w:szCs w:val="20"/>
            <w:lang w:eastAsia="zh-CN"/>
          </w:rPr>
          <m:t>*</m:t>
        </m:r>
        <m:d>
          <m:dPr>
            <m:ctrlPr>
              <w:rPr>
                <w:rFonts w:ascii="Cambria Math" w:hAnsi="Cambria Math" w:cs="Arial"/>
                <w:i/>
                <w:color w:val="auto"/>
                <w:sz w:val="20"/>
                <w:szCs w:val="20"/>
                <w:lang w:eastAsia="zh-CN"/>
              </w:rPr>
            </m:ctrlPr>
          </m:dPr>
          <m:e>
            <m:r>
              <w:rPr>
                <w:rFonts w:ascii="Cambria Math" w:hAnsi="Cambria Math" w:cs="Arial"/>
                <w:color w:val="auto"/>
                <w:sz w:val="20"/>
                <w:szCs w:val="20"/>
                <w:lang w:eastAsia="zh-CN"/>
              </w:rPr>
              <m:t>1-</m:t>
            </m:r>
            <m:sSub>
              <m:sSubPr>
                <m:ctrlPr>
                  <w:rPr>
                    <w:rFonts w:ascii="Cambria Math" w:hAnsi="Cambria Math" w:cs="Arial"/>
                    <w:i/>
                    <w:color w:val="auto"/>
                    <w:sz w:val="20"/>
                    <w:szCs w:val="20"/>
                    <w:lang w:eastAsia="zh-CN"/>
                  </w:rPr>
                </m:ctrlPr>
              </m:sSubPr>
              <m:e>
                <m:r>
                  <w:rPr>
                    <w:rFonts w:ascii="Cambria Math" w:hAnsi="Cambria Math" w:cs="Arial"/>
                    <w:color w:val="auto"/>
                    <w:sz w:val="20"/>
                    <w:szCs w:val="20"/>
                    <w:lang w:eastAsia="zh-CN"/>
                  </w:rPr>
                  <m:t>N</m:t>
                </m:r>
              </m:e>
              <m:sub>
                <m:r>
                  <w:rPr>
                    <w:rFonts w:ascii="Cambria Math" w:hAnsi="Cambria Math" w:cs="Arial"/>
                    <w:color w:val="auto"/>
                    <w:sz w:val="20"/>
                    <w:szCs w:val="20"/>
                    <w:lang w:eastAsia="zh-CN"/>
                  </w:rPr>
                  <m:t>retention</m:t>
                </m:r>
              </m:sub>
            </m:sSub>
          </m:e>
        </m:d>
        <m:r>
          <w:rPr>
            <w:rFonts w:ascii="Cambria Math" w:hAnsi="Cambria Math" w:cs="Arial"/>
            <w:color w:val="auto"/>
            <w:sz w:val="20"/>
            <w:szCs w:val="20"/>
            <w:lang w:eastAsia="zh-CN"/>
          </w:rPr>
          <m:t>*</m:t>
        </m:r>
        <m:sSub>
          <m:sSubPr>
            <m:ctrlPr>
              <w:rPr>
                <w:rFonts w:ascii="Cambria Math" w:hAnsi="Cambria Math" w:cs="Arial"/>
                <w:i/>
                <w:color w:val="auto"/>
                <w:sz w:val="20"/>
                <w:szCs w:val="20"/>
                <w:lang w:eastAsia="zh-CN"/>
              </w:rPr>
            </m:ctrlPr>
          </m:sSubPr>
          <m:e>
            <m:r>
              <w:rPr>
                <w:rFonts w:ascii="Cambria Math" w:hAnsi="Cambria Math" w:cs="Arial"/>
                <w:color w:val="auto"/>
                <w:sz w:val="20"/>
                <w:szCs w:val="20"/>
                <w:lang w:eastAsia="zh-CN"/>
              </w:rPr>
              <m:t>nd</m:t>
            </m:r>
          </m:e>
          <m:sub>
            <m:r>
              <w:rPr>
                <w:rFonts w:ascii="Cambria Math" w:hAnsi="Cambria Math" w:cs="Arial"/>
                <w:color w:val="auto"/>
                <w:sz w:val="20"/>
                <w:szCs w:val="20"/>
                <w:lang w:eastAsia="zh-CN"/>
              </w:rPr>
              <m:t>y</m:t>
            </m:r>
          </m:sub>
        </m:sSub>
      </m:oMath>
      <w:r w:rsidR="00962345">
        <w:rPr>
          <w:rFonts w:cs="Arial"/>
          <w:color w:val="auto"/>
          <w:sz w:val="20"/>
          <w:szCs w:val="20"/>
          <w:lang w:eastAsia="zh-CN"/>
        </w:rPr>
        <w:t xml:space="preserve">        </w:t>
      </w:r>
      <w:r w:rsidR="00962345">
        <w:rPr>
          <w:color w:val="auto"/>
          <w:sz w:val="20"/>
          <w:szCs w:val="20"/>
          <w:lang w:eastAsia="zh-CN"/>
        </w:rPr>
        <w:t xml:space="preserve">  </w:t>
      </w:r>
      <w:r w:rsidR="00962345" w:rsidRPr="00CD0AF2">
        <w:rPr>
          <w:color w:val="auto"/>
          <w:sz w:val="18"/>
          <w:szCs w:val="18"/>
          <w:lang w:eastAsia="zh-CN"/>
        </w:rPr>
        <w:t xml:space="preserve"> (Equation </w:t>
      </w:r>
      <w:r w:rsidR="0040190D" w:rsidRPr="00CD0AF2">
        <w:rPr>
          <w:color w:val="auto"/>
          <w:sz w:val="18"/>
          <w:szCs w:val="18"/>
          <w:lang w:eastAsia="zh-CN"/>
        </w:rPr>
        <w:t>1 in Appendix of ACM0010</w:t>
      </w:r>
      <w:r w:rsidR="00962345" w:rsidRPr="00CD0AF2">
        <w:rPr>
          <w:color w:val="auto"/>
          <w:sz w:val="18"/>
          <w:szCs w:val="18"/>
          <w:lang w:eastAsia="zh-CN"/>
        </w:rPr>
        <w:t>)</w:t>
      </w:r>
    </w:p>
    <w:p w14:paraId="79E32152" w14:textId="77777777" w:rsidR="00466A1C" w:rsidRDefault="00962345">
      <w:pPr>
        <w:snapToGrid w:val="0"/>
        <w:spacing w:after="0"/>
        <w:contextualSpacing w:val="0"/>
        <w:jc w:val="both"/>
        <w:rPr>
          <w:color w:val="auto"/>
          <w:sz w:val="20"/>
          <w:szCs w:val="20"/>
          <w:lang w:eastAsia="zh-CN"/>
        </w:rPr>
      </w:pPr>
      <w:r>
        <w:rPr>
          <w:color w:val="auto"/>
          <w:sz w:val="20"/>
          <w:szCs w:val="20"/>
          <w:lang w:eastAsia="zh-CN"/>
        </w:rPr>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8209"/>
      </w:tblGrid>
      <w:tr w:rsidR="00466A1C" w14:paraId="559983F4" w14:textId="77777777">
        <w:tc>
          <w:tcPr>
            <w:tcW w:w="1413" w:type="dxa"/>
          </w:tcPr>
          <w:p w14:paraId="19824725" w14:textId="77777777" w:rsidR="00466A1C" w:rsidRDefault="00962345" w:rsidP="00D112F4">
            <w:pPr>
              <w:pStyle w:val="Default"/>
              <w:snapToGrid w:val="0"/>
              <w:spacing w:line="312" w:lineRule="auto"/>
              <w:jc w:val="both"/>
              <w:rPr>
                <w:color w:val="auto"/>
                <w:sz w:val="18"/>
                <w:szCs w:val="18"/>
              </w:rPr>
            </w:pPr>
            <w:r>
              <w:rPr>
                <w:color w:val="auto"/>
                <w:sz w:val="18"/>
                <w:szCs w:val="18"/>
              </w:rPr>
              <w:t>N</w:t>
            </w:r>
            <w:r>
              <w:rPr>
                <w:color w:val="auto"/>
                <w:sz w:val="18"/>
                <w:szCs w:val="18"/>
                <w:vertAlign w:val="subscript"/>
              </w:rPr>
              <w:t>intake</w:t>
            </w:r>
          </w:p>
        </w:tc>
        <w:tc>
          <w:tcPr>
            <w:tcW w:w="8209" w:type="dxa"/>
          </w:tcPr>
          <w:p w14:paraId="35F00FC3"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Daily N intake per animal (kg N/animal/yr) </w:t>
            </w:r>
          </w:p>
        </w:tc>
      </w:tr>
      <w:tr w:rsidR="00466A1C" w14:paraId="7D2B937B" w14:textId="77777777">
        <w:tc>
          <w:tcPr>
            <w:tcW w:w="1413" w:type="dxa"/>
          </w:tcPr>
          <w:p w14:paraId="7D6818DB" w14:textId="77777777" w:rsidR="00466A1C" w:rsidRDefault="00962345" w:rsidP="00D112F4">
            <w:pPr>
              <w:pStyle w:val="Default"/>
              <w:snapToGrid w:val="0"/>
              <w:spacing w:line="312" w:lineRule="auto"/>
              <w:jc w:val="both"/>
              <w:rPr>
                <w:color w:val="auto"/>
                <w:sz w:val="18"/>
                <w:szCs w:val="18"/>
              </w:rPr>
            </w:pPr>
            <w:r>
              <w:rPr>
                <w:color w:val="auto"/>
                <w:sz w:val="18"/>
                <w:szCs w:val="18"/>
              </w:rPr>
              <w:t>N</w:t>
            </w:r>
            <w:r>
              <w:rPr>
                <w:color w:val="auto"/>
                <w:sz w:val="18"/>
                <w:szCs w:val="18"/>
                <w:vertAlign w:val="subscript"/>
              </w:rPr>
              <w:t>retention</w:t>
            </w:r>
          </w:p>
        </w:tc>
        <w:tc>
          <w:tcPr>
            <w:tcW w:w="8209" w:type="dxa"/>
          </w:tcPr>
          <w:p w14:paraId="1D8E7502"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Portion of that N intake that is retained in the animal (kg N retained/animal/yr) </w:t>
            </w:r>
          </w:p>
        </w:tc>
      </w:tr>
      <w:tr w:rsidR="00466A1C" w14:paraId="579592D5" w14:textId="77777777">
        <w:tc>
          <w:tcPr>
            <w:tcW w:w="1413" w:type="dxa"/>
          </w:tcPr>
          <w:p w14:paraId="0BC5DA03" w14:textId="77777777" w:rsidR="00466A1C" w:rsidRDefault="00962345" w:rsidP="00D112F4">
            <w:pPr>
              <w:pStyle w:val="Default"/>
              <w:snapToGrid w:val="0"/>
              <w:spacing w:line="312" w:lineRule="auto"/>
              <w:jc w:val="both"/>
              <w:rPr>
                <w:color w:val="auto"/>
                <w:sz w:val="18"/>
                <w:szCs w:val="18"/>
              </w:rPr>
            </w:pPr>
            <w:r>
              <w:rPr>
                <w:color w:val="auto"/>
                <w:sz w:val="18"/>
                <w:szCs w:val="18"/>
              </w:rPr>
              <w:t>nd</w:t>
            </w:r>
            <w:r>
              <w:rPr>
                <w:color w:val="auto"/>
                <w:sz w:val="18"/>
                <w:szCs w:val="18"/>
                <w:vertAlign w:val="subscript"/>
              </w:rPr>
              <w:t>y</w:t>
            </w:r>
          </w:p>
        </w:tc>
        <w:tc>
          <w:tcPr>
            <w:tcW w:w="8209" w:type="dxa"/>
          </w:tcPr>
          <w:p w14:paraId="4049502D"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Number of days treatment plant was operational in year y </w:t>
            </w:r>
          </w:p>
        </w:tc>
      </w:tr>
    </w:tbl>
    <w:p w14:paraId="202ECFF8" w14:textId="77777777" w:rsidR="00466A1C" w:rsidRDefault="00466A1C">
      <w:pPr>
        <w:widowControl w:val="0"/>
        <w:autoSpaceDE w:val="0"/>
        <w:autoSpaceDN w:val="0"/>
        <w:adjustRightInd w:val="0"/>
        <w:snapToGrid w:val="0"/>
        <w:spacing w:after="0"/>
        <w:contextualSpacing w:val="0"/>
        <w:rPr>
          <w:rFonts w:cs="Arial"/>
          <w:color w:val="auto"/>
          <w:sz w:val="20"/>
          <w:szCs w:val="20"/>
          <w:lang w:eastAsia="zh-CN"/>
        </w:rPr>
      </w:pPr>
    </w:p>
    <w:p w14:paraId="3EED27B9" w14:textId="77777777" w:rsidR="00466A1C" w:rsidRDefault="00962345">
      <w:pPr>
        <w:widowControl w:val="0"/>
        <w:autoSpaceDE w:val="0"/>
        <w:autoSpaceDN w:val="0"/>
        <w:adjustRightInd w:val="0"/>
        <w:snapToGrid w:val="0"/>
        <w:spacing w:after="0"/>
        <w:contextualSpacing w:val="0"/>
        <w:rPr>
          <w:rFonts w:cs="Verdana"/>
          <w:color w:val="auto"/>
          <w:sz w:val="20"/>
          <w:szCs w:val="20"/>
        </w:rPr>
      </w:pPr>
      <w:r>
        <w:rPr>
          <w:rFonts w:cs="Verdana"/>
          <w:color w:val="auto"/>
          <w:sz w:val="20"/>
          <w:szCs w:val="20"/>
        </w:rPr>
        <w:t>N</w:t>
      </w:r>
      <w:r>
        <w:rPr>
          <w:rFonts w:cs="Verdana"/>
          <w:color w:val="auto"/>
          <w:sz w:val="20"/>
          <w:szCs w:val="20"/>
          <w:vertAlign w:val="subscript"/>
        </w:rPr>
        <w:t>intake</w:t>
      </w:r>
      <w:r>
        <w:rPr>
          <w:rFonts w:cs="Verdana"/>
          <w:color w:val="auto"/>
          <w:sz w:val="20"/>
          <w:szCs w:val="20"/>
        </w:rPr>
        <w:t xml:space="preserve"> may be calculated using:</w:t>
      </w:r>
    </w:p>
    <w:p w14:paraId="2B19BAC0" w14:textId="39413557" w:rsidR="00466A1C" w:rsidRDefault="00000000">
      <w:pPr>
        <w:widowControl w:val="0"/>
        <w:autoSpaceDE w:val="0"/>
        <w:autoSpaceDN w:val="0"/>
        <w:adjustRightInd w:val="0"/>
        <w:snapToGrid w:val="0"/>
        <w:spacing w:after="0"/>
        <w:contextualSpacing w:val="0"/>
        <w:jc w:val="center"/>
        <w:rPr>
          <w:rFonts w:cs="Verdana"/>
          <w:color w:val="auto"/>
          <w:sz w:val="20"/>
          <w:szCs w:val="20"/>
          <w:lang w:val="en-GB" w:eastAsia="zh-CN"/>
        </w:rPr>
      </w:pPr>
      <m:oMath>
        <m:sSub>
          <m:sSubPr>
            <m:ctrlPr>
              <w:rPr>
                <w:rFonts w:ascii="Cambria Math" w:hAnsi="Cambria Math" w:cs="Verdana"/>
                <w:color w:val="auto"/>
                <w:sz w:val="20"/>
                <w:szCs w:val="20"/>
                <w:lang w:val="en-GB"/>
              </w:rPr>
            </m:ctrlPr>
          </m:sSubPr>
          <m:e>
            <m:r>
              <w:rPr>
                <w:rFonts w:ascii="Cambria Math" w:hAnsi="Cambria Math" w:cs="Verdana"/>
                <w:color w:val="auto"/>
                <w:sz w:val="20"/>
                <w:szCs w:val="20"/>
                <w:lang w:val="en-GB"/>
              </w:rPr>
              <m:t>N</m:t>
            </m:r>
          </m:e>
          <m:sub>
            <m:r>
              <w:rPr>
                <w:rFonts w:ascii="Cambria Math" w:hAnsi="Cambria Math" w:cs="Verdana"/>
                <w:color w:val="auto"/>
                <w:sz w:val="20"/>
                <w:szCs w:val="20"/>
                <w:lang w:val="en-GB"/>
              </w:rPr>
              <m:t>intake</m:t>
            </m:r>
          </m:sub>
        </m:sSub>
        <m:r>
          <m:rPr>
            <m:sty m:val="p"/>
          </m:rPr>
          <w:rPr>
            <w:rFonts w:ascii="Cambria Math" w:hAnsi="Cambria Math" w:cs="Verdana"/>
            <w:color w:val="auto"/>
            <w:sz w:val="20"/>
            <w:szCs w:val="20"/>
            <w:lang w:val="en-GB"/>
          </w:rPr>
          <m:t>=</m:t>
        </m:r>
        <m:d>
          <m:dPr>
            <m:ctrlPr>
              <w:rPr>
                <w:rFonts w:ascii="Cambria Math" w:hAnsi="Cambria Math" w:cs="Verdana"/>
                <w:color w:val="auto"/>
                <w:sz w:val="20"/>
                <w:szCs w:val="20"/>
                <w:lang w:val="en-GB"/>
              </w:rPr>
            </m:ctrlPr>
          </m:dPr>
          <m:e>
            <m:f>
              <m:fPr>
                <m:ctrlPr>
                  <w:rPr>
                    <w:rFonts w:ascii="Cambria Math" w:hAnsi="Cambria Math" w:cs="Verdana"/>
                    <w:color w:val="auto"/>
                    <w:sz w:val="20"/>
                    <w:szCs w:val="20"/>
                    <w:lang w:val="en-GB"/>
                  </w:rPr>
                </m:ctrlPr>
              </m:fPr>
              <m:num>
                <m:r>
                  <w:rPr>
                    <w:rFonts w:ascii="Cambria Math" w:hAnsi="Cambria Math" w:cs="Verdana"/>
                    <w:color w:val="auto"/>
                    <w:sz w:val="20"/>
                    <w:szCs w:val="20"/>
                    <w:lang w:val="en-GB"/>
                  </w:rPr>
                  <m:t>GE</m:t>
                </m:r>
              </m:num>
              <m:den>
                <m:r>
                  <m:rPr>
                    <m:sty m:val="p"/>
                  </m:rPr>
                  <w:rPr>
                    <w:rFonts w:ascii="Cambria Math" w:hAnsi="Cambria Math" w:cs="Verdana"/>
                    <w:color w:val="auto"/>
                    <w:sz w:val="20"/>
                    <w:szCs w:val="20"/>
                    <w:lang w:val="en-GB"/>
                  </w:rPr>
                  <m:t>18.45</m:t>
                </m:r>
              </m:den>
            </m:f>
          </m:e>
        </m:d>
        <m:r>
          <m:rPr>
            <m:sty m:val="p"/>
          </m:rPr>
          <w:rPr>
            <w:rFonts w:ascii="Cambria Math" w:hAnsi="Cambria Math" w:cs="Verdana"/>
            <w:color w:val="auto"/>
            <w:sz w:val="20"/>
            <w:szCs w:val="20"/>
            <w:lang w:val="en-GB"/>
          </w:rPr>
          <m:t>*(</m:t>
        </m:r>
        <m:f>
          <m:fPr>
            <m:ctrlPr>
              <w:rPr>
                <w:rFonts w:ascii="Cambria Math" w:hAnsi="Cambria Math" w:cs="Verdana"/>
                <w:color w:val="auto"/>
                <w:sz w:val="20"/>
                <w:szCs w:val="20"/>
                <w:lang w:val="en-GB"/>
              </w:rPr>
            </m:ctrlPr>
          </m:fPr>
          <m:num>
            <m:f>
              <m:fPr>
                <m:type m:val="lin"/>
                <m:ctrlPr>
                  <w:rPr>
                    <w:rFonts w:ascii="Cambria Math" w:hAnsi="Cambria Math" w:cs="Verdana"/>
                    <w:color w:val="auto"/>
                    <w:sz w:val="20"/>
                    <w:szCs w:val="20"/>
                    <w:lang w:val="en-GB"/>
                  </w:rPr>
                </m:ctrlPr>
              </m:fPr>
              <m:num>
                <m:r>
                  <w:rPr>
                    <w:rFonts w:ascii="Cambria Math" w:hAnsi="Cambria Math" w:cs="Verdana"/>
                    <w:color w:val="auto"/>
                    <w:sz w:val="20"/>
                    <w:szCs w:val="20"/>
                    <w:lang w:val="en-GB"/>
                  </w:rPr>
                  <m:t>CP</m:t>
                </m:r>
              </m:num>
              <m:den>
                <m:r>
                  <m:rPr>
                    <m:sty m:val="p"/>
                  </m:rPr>
                  <w:rPr>
                    <w:rFonts w:ascii="Cambria Math" w:hAnsi="Cambria Math" w:cs="Verdana"/>
                    <w:color w:val="auto"/>
                    <w:sz w:val="20"/>
                    <w:szCs w:val="20"/>
                    <w:lang w:val="en-GB"/>
                  </w:rPr>
                  <m:t>100</m:t>
                </m:r>
              </m:den>
            </m:f>
          </m:num>
          <m:den>
            <m:r>
              <m:rPr>
                <m:sty m:val="p"/>
              </m:rPr>
              <w:rPr>
                <w:rFonts w:ascii="Cambria Math" w:hAnsi="Cambria Math" w:cs="Verdana"/>
                <w:color w:val="auto"/>
                <w:sz w:val="20"/>
                <w:szCs w:val="20"/>
                <w:lang w:val="en-GB"/>
              </w:rPr>
              <m:t>6.25</m:t>
            </m:r>
          </m:den>
        </m:f>
        <m:r>
          <m:rPr>
            <m:sty m:val="p"/>
          </m:rPr>
          <w:rPr>
            <w:rFonts w:ascii="Cambria Math" w:hAnsi="Cambria Math" w:cs="Verdana"/>
            <w:color w:val="auto"/>
            <w:sz w:val="20"/>
            <w:szCs w:val="20"/>
            <w:lang w:val="en-GB"/>
          </w:rPr>
          <m:t>)</m:t>
        </m:r>
      </m:oMath>
      <w:r w:rsidR="00962345">
        <w:rPr>
          <w:rFonts w:cs="Verdana"/>
          <w:color w:val="auto"/>
          <w:sz w:val="20"/>
          <w:szCs w:val="20"/>
          <w:lang w:val="en-GB" w:eastAsia="zh-CN"/>
        </w:rPr>
        <w:t xml:space="preserve">               </w:t>
      </w:r>
      <w:r w:rsidR="00962345">
        <w:rPr>
          <w:color w:val="auto"/>
          <w:sz w:val="20"/>
          <w:szCs w:val="20"/>
          <w:lang w:eastAsia="zh-CN"/>
        </w:rPr>
        <w:t xml:space="preserve">  </w:t>
      </w:r>
      <w:r w:rsidR="00962345" w:rsidRPr="00CD0AF2">
        <w:rPr>
          <w:color w:val="auto"/>
          <w:sz w:val="18"/>
          <w:szCs w:val="18"/>
          <w:lang w:eastAsia="zh-CN"/>
        </w:rPr>
        <w:t xml:space="preserve"> (Equation </w:t>
      </w:r>
      <w:r w:rsidR="00647AD3" w:rsidRPr="00CD0AF2">
        <w:rPr>
          <w:color w:val="auto"/>
          <w:sz w:val="18"/>
          <w:szCs w:val="18"/>
          <w:lang w:eastAsia="zh-CN"/>
        </w:rPr>
        <w:t>1</w:t>
      </w:r>
      <w:r w:rsidR="00DC7EE3" w:rsidRPr="00CD0AF2">
        <w:rPr>
          <w:color w:val="auto"/>
          <w:sz w:val="18"/>
          <w:szCs w:val="18"/>
          <w:lang w:eastAsia="zh-CN"/>
        </w:rPr>
        <w:t>a in Appendix of ACM0010</w:t>
      </w:r>
      <w:r w:rsidR="00962345" w:rsidRPr="00CD0AF2">
        <w:rPr>
          <w:color w:val="auto"/>
          <w:sz w:val="18"/>
          <w:szCs w:val="18"/>
          <w:lang w:eastAsia="zh-CN"/>
        </w:rPr>
        <w:t>)</w:t>
      </w:r>
    </w:p>
    <w:p w14:paraId="151E29B9" w14:textId="77777777" w:rsidR="00466A1C" w:rsidRDefault="00962345">
      <w:pPr>
        <w:snapToGrid w:val="0"/>
        <w:spacing w:after="0"/>
        <w:contextualSpacing w:val="0"/>
        <w:jc w:val="both"/>
        <w:rPr>
          <w:color w:val="auto"/>
          <w:sz w:val="20"/>
          <w:szCs w:val="20"/>
          <w:lang w:eastAsia="zh-CN"/>
        </w:rPr>
      </w:pPr>
      <w:r>
        <w:rPr>
          <w:color w:val="auto"/>
          <w:sz w:val="20"/>
          <w:szCs w:val="20"/>
          <w:lang w:eastAsia="zh-CN"/>
        </w:rPr>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8351"/>
      </w:tblGrid>
      <w:tr w:rsidR="00466A1C" w14:paraId="6FAA4642" w14:textId="77777777">
        <w:tc>
          <w:tcPr>
            <w:tcW w:w="1271" w:type="dxa"/>
          </w:tcPr>
          <w:p w14:paraId="41336D1B" w14:textId="77777777" w:rsidR="00466A1C" w:rsidRDefault="00962345" w:rsidP="00D112F4">
            <w:pPr>
              <w:pStyle w:val="Default"/>
              <w:snapToGrid w:val="0"/>
              <w:spacing w:line="312" w:lineRule="auto"/>
              <w:jc w:val="both"/>
              <w:rPr>
                <w:color w:val="auto"/>
                <w:sz w:val="18"/>
                <w:szCs w:val="18"/>
              </w:rPr>
            </w:pPr>
            <w:r>
              <w:rPr>
                <w:color w:val="auto"/>
                <w:sz w:val="18"/>
                <w:szCs w:val="18"/>
              </w:rPr>
              <w:t>CP</w:t>
            </w:r>
          </w:p>
        </w:tc>
        <w:tc>
          <w:tcPr>
            <w:tcW w:w="8351" w:type="dxa"/>
          </w:tcPr>
          <w:p w14:paraId="6CED88E9"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Crude per cent of protein (per cent) </w:t>
            </w:r>
          </w:p>
        </w:tc>
      </w:tr>
      <w:tr w:rsidR="00466A1C" w14:paraId="4E4A099C" w14:textId="77777777">
        <w:tc>
          <w:tcPr>
            <w:tcW w:w="1271" w:type="dxa"/>
          </w:tcPr>
          <w:p w14:paraId="7256364E" w14:textId="77777777" w:rsidR="00466A1C" w:rsidRDefault="00962345" w:rsidP="00D112F4">
            <w:pPr>
              <w:pStyle w:val="Default"/>
              <w:snapToGrid w:val="0"/>
              <w:spacing w:line="312" w:lineRule="auto"/>
              <w:jc w:val="both"/>
              <w:rPr>
                <w:color w:val="auto"/>
                <w:sz w:val="18"/>
                <w:szCs w:val="18"/>
              </w:rPr>
            </w:pPr>
            <w:r>
              <w:rPr>
                <w:color w:val="auto"/>
                <w:sz w:val="18"/>
                <w:szCs w:val="18"/>
              </w:rPr>
              <w:t>GE</w:t>
            </w:r>
          </w:p>
        </w:tc>
        <w:tc>
          <w:tcPr>
            <w:tcW w:w="8351" w:type="dxa"/>
          </w:tcPr>
          <w:p w14:paraId="706E3090"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Gross energy intake of the animal (MJ/animal/day-) </w:t>
            </w:r>
          </w:p>
        </w:tc>
      </w:tr>
      <w:tr w:rsidR="00466A1C" w14:paraId="687E29DB" w14:textId="77777777">
        <w:tc>
          <w:tcPr>
            <w:tcW w:w="1271" w:type="dxa"/>
          </w:tcPr>
          <w:p w14:paraId="095F84E9" w14:textId="77777777" w:rsidR="00466A1C" w:rsidRDefault="00962345" w:rsidP="00D112F4">
            <w:pPr>
              <w:pStyle w:val="Default"/>
              <w:snapToGrid w:val="0"/>
              <w:spacing w:line="312" w:lineRule="auto"/>
              <w:jc w:val="both"/>
              <w:rPr>
                <w:color w:val="auto"/>
                <w:sz w:val="18"/>
                <w:szCs w:val="18"/>
              </w:rPr>
            </w:pPr>
            <w:r>
              <w:rPr>
                <w:color w:val="auto"/>
                <w:sz w:val="18"/>
                <w:szCs w:val="18"/>
              </w:rPr>
              <w:t>18.45</w:t>
            </w:r>
          </w:p>
        </w:tc>
        <w:tc>
          <w:tcPr>
            <w:tcW w:w="8351" w:type="dxa"/>
          </w:tcPr>
          <w:p w14:paraId="307A8CF4"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Conversion factor for dietary GE per kg of dry matter (MJ/kg). This value is relatively constant across a wide range of forage and grain-based feeds commonly consumed by livestock </w:t>
            </w:r>
          </w:p>
        </w:tc>
      </w:tr>
      <w:tr w:rsidR="00466A1C" w14:paraId="7736068B" w14:textId="77777777">
        <w:tc>
          <w:tcPr>
            <w:tcW w:w="1271" w:type="dxa"/>
          </w:tcPr>
          <w:p w14:paraId="4B189FC2" w14:textId="77777777" w:rsidR="00466A1C" w:rsidRDefault="00962345" w:rsidP="00D112F4">
            <w:pPr>
              <w:pStyle w:val="Default"/>
              <w:snapToGrid w:val="0"/>
              <w:spacing w:line="312" w:lineRule="auto"/>
              <w:jc w:val="both"/>
              <w:rPr>
                <w:color w:val="auto"/>
                <w:sz w:val="18"/>
                <w:szCs w:val="18"/>
              </w:rPr>
            </w:pPr>
            <w:r>
              <w:rPr>
                <w:color w:val="auto"/>
                <w:sz w:val="18"/>
                <w:szCs w:val="18"/>
              </w:rPr>
              <w:t>6.25</w:t>
            </w:r>
          </w:p>
        </w:tc>
        <w:tc>
          <w:tcPr>
            <w:tcW w:w="8351" w:type="dxa"/>
          </w:tcPr>
          <w:p w14:paraId="0AB5B038" w14:textId="77777777" w:rsidR="00466A1C" w:rsidRDefault="00962345" w:rsidP="00D112F4">
            <w:pPr>
              <w:pStyle w:val="Default"/>
              <w:snapToGrid w:val="0"/>
              <w:spacing w:line="312" w:lineRule="auto"/>
              <w:jc w:val="both"/>
              <w:rPr>
                <w:color w:val="auto"/>
                <w:sz w:val="18"/>
                <w:szCs w:val="18"/>
              </w:rPr>
            </w:pPr>
            <w:r>
              <w:rPr>
                <w:color w:val="auto"/>
                <w:sz w:val="18"/>
                <w:szCs w:val="18"/>
              </w:rPr>
              <w:t>Conversion from kg of dietary protein to kg of dietary N, kg feed protein (kg N)</w:t>
            </w:r>
            <w:r>
              <w:rPr>
                <w:color w:val="auto"/>
                <w:sz w:val="18"/>
                <w:szCs w:val="18"/>
                <w:vertAlign w:val="superscript"/>
              </w:rPr>
              <w:t>-1</w:t>
            </w:r>
          </w:p>
        </w:tc>
      </w:tr>
    </w:tbl>
    <w:p w14:paraId="6EA5F728" w14:textId="77777777" w:rsidR="00466A1C" w:rsidRDefault="00466A1C">
      <w:pPr>
        <w:widowControl w:val="0"/>
        <w:autoSpaceDE w:val="0"/>
        <w:autoSpaceDN w:val="0"/>
        <w:adjustRightInd w:val="0"/>
        <w:snapToGrid w:val="0"/>
        <w:spacing w:after="0"/>
        <w:contextualSpacing w:val="0"/>
        <w:rPr>
          <w:rFonts w:cs="Arial"/>
          <w:color w:val="auto"/>
          <w:sz w:val="20"/>
          <w:szCs w:val="20"/>
          <w:lang w:eastAsia="zh-CN"/>
        </w:rPr>
      </w:pPr>
    </w:p>
    <w:p w14:paraId="7007B2B0" w14:textId="77777777" w:rsidR="00466A1C" w:rsidRDefault="00962345">
      <w:pPr>
        <w:snapToGrid w:val="0"/>
        <w:spacing w:after="0"/>
        <w:contextualSpacing w:val="0"/>
        <w:jc w:val="both"/>
        <w:rPr>
          <w:rFonts w:cs="Arial"/>
          <w:color w:val="auto"/>
          <w:sz w:val="20"/>
          <w:szCs w:val="20"/>
        </w:rPr>
      </w:pPr>
      <w:r>
        <w:rPr>
          <w:b/>
          <w:bCs/>
          <w:color w:val="auto"/>
          <w:sz w:val="20"/>
          <w:szCs w:val="20"/>
          <w:lang w:eastAsia="zh-CN"/>
        </w:rPr>
        <w:t>Option 2:</w:t>
      </w:r>
    </w:p>
    <w:p w14:paraId="725EFF33" w14:textId="15A82B57" w:rsidR="00466A1C" w:rsidRDefault="00962345" w:rsidP="00D112F4">
      <w:pPr>
        <w:widowControl w:val="0"/>
        <w:autoSpaceDE w:val="0"/>
        <w:autoSpaceDN w:val="0"/>
        <w:adjustRightInd w:val="0"/>
        <w:snapToGrid w:val="0"/>
        <w:spacing w:after="0" w:line="312" w:lineRule="auto"/>
        <w:contextualSpacing w:val="0"/>
        <w:jc w:val="both"/>
        <w:rPr>
          <w:rFonts w:cs="Verdana"/>
          <w:color w:val="auto"/>
          <w:sz w:val="20"/>
          <w:szCs w:val="20"/>
        </w:rPr>
      </w:pPr>
      <w:r>
        <w:rPr>
          <w:rFonts w:cs="Verdana"/>
          <w:color w:val="auto"/>
          <w:sz w:val="20"/>
          <w:szCs w:val="20"/>
        </w:rPr>
        <w:t xml:space="preserve">In the absence of availability of project specific information on protein intake, which should be </w:t>
      </w:r>
      <w:r>
        <w:rPr>
          <w:rFonts w:cs="Verdana"/>
          <w:color w:val="auto"/>
          <w:sz w:val="20"/>
          <w:szCs w:val="20"/>
        </w:rPr>
        <w:lastRenderedPageBreak/>
        <w:t xml:space="preserve">justified in the </w:t>
      </w:r>
      <w:r w:rsidR="00296691">
        <w:rPr>
          <w:rFonts w:cs="Verdana"/>
          <w:color w:val="auto"/>
          <w:sz w:val="20"/>
          <w:szCs w:val="20"/>
        </w:rPr>
        <w:t>GS</w:t>
      </w:r>
      <w:r>
        <w:rPr>
          <w:rFonts w:cs="Verdana"/>
          <w:color w:val="auto"/>
          <w:sz w:val="20"/>
          <w:szCs w:val="20"/>
        </w:rPr>
        <w:t>-PDD, national or regional data should be used for the nitrogen excretion NEX</w:t>
      </w:r>
      <w:r>
        <w:rPr>
          <w:rFonts w:cs="Verdana"/>
          <w:color w:val="auto"/>
          <w:sz w:val="20"/>
          <w:szCs w:val="20"/>
          <w:vertAlign w:val="subscript"/>
        </w:rPr>
        <w:t>LT,y</w:t>
      </w:r>
      <w:r>
        <w:rPr>
          <w:rFonts w:cs="Verdana"/>
          <w:color w:val="auto"/>
          <w:sz w:val="20"/>
          <w:szCs w:val="20"/>
        </w:rPr>
        <w:t xml:space="preserve">, if available. In the absence of such data, default values from table 10.19 of the IPCC 2006, volume 4, chapter 10) may be used and should be corrected for the animal weight at the project site in the following way: </w:t>
      </w:r>
    </w:p>
    <w:p w14:paraId="41712BB5" w14:textId="6F936F2F" w:rsidR="00466A1C" w:rsidRDefault="00000000">
      <w:pPr>
        <w:widowControl w:val="0"/>
        <w:autoSpaceDE w:val="0"/>
        <w:autoSpaceDN w:val="0"/>
        <w:adjustRightInd w:val="0"/>
        <w:snapToGrid w:val="0"/>
        <w:spacing w:after="0"/>
        <w:contextualSpacing w:val="0"/>
        <w:jc w:val="center"/>
        <w:rPr>
          <w:rFonts w:cs="Verdana"/>
          <w:color w:val="auto"/>
          <w:sz w:val="20"/>
          <w:szCs w:val="20"/>
          <w:lang w:eastAsia="zh-CN"/>
        </w:rPr>
      </w:pPr>
      <m:oMath>
        <m:sSub>
          <m:sSubPr>
            <m:ctrlPr>
              <w:rPr>
                <w:rFonts w:ascii="Cambria Math" w:hAnsi="Cambria Math" w:cs="Verdana"/>
                <w:color w:val="auto"/>
                <w:sz w:val="20"/>
                <w:szCs w:val="20"/>
              </w:rPr>
            </m:ctrlPr>
          </m:sSubPr>
          <m:e>
            <m:r>
              <w:rPr>
                <w:rFonts w:ascii="Cambria Math" w:hAnsi="Cambria Math" w:cs="Verdana"/>
                <w:color w:val="auto"/>
                <w:sz w:val="20"/>
                <w:szCs w:val="20"/>
              </w:rPr>
              <m:t>NEX</m:t>
            </m:r>
          </m:e>
          <m:sub>
            <m:r>
              <w:rPr>
                <w:rFonts w:ascii="Cambria Math" w:hAnsi="Cambria Math" w:cs="Verdana"/>
                <w:color w:val="auto"/>
                <w:sz w:val="20"/>
                <w:szCs w:val="20"/>
              </w:rPr>
              <m:t>LT</m:t>
            </m:r>
            <m:r>
              <m:rPr>
                <m:sty m:val="p"/>
              </m:rPr>
              <w:rPr>
                <w:rFonts w:ascii="Cambria Math" w:hAnsi="Cambria Math" w:cs="Verdana"/>
                <w:color w:val="auto"/>
                <w:sz w:val="20"/>
                <w:szCs w:val="20"/>
              </w:rPr>
              <m:t>,</m:t>
            </m:r>
            <m:r>
              <w:rPr>
                <w:rFonts w:ascii="Cambria Math" w:hAnsi="Cambria Math" w:cs="Verdana"/>
                <w:color w:val="auto"/>
                <w:sz w:val="20"/>
                <w:szCs w:val="20"/>
              </w:rPr>
              <m:t>y</m:t>
            </m:r>
          </m:sub>
        </m:sSub>
        <m:r>
          <m:rPr>
            <m:sty m:val="p"/>
          </m:rPr>
          <w:rPr>
            <w:rFonts w:ascii="Cambria Math" w:hAnsi="Cambria Math" w:cs="Verdana"/>
            <w:color w:val="auto"/>
            <w:sz w:val="20"/>
            <w:szCs w:val="20"/>
          </w:rPr>
          <m:t>=</m:t>
        </m:r>
        <m:f>
          <m:fPr>
            <m:ctrlPr>
              <w:rPr>
                <w:rFonts w:ascii="Cambria Math" w:hAnsi="Cambria Math" w:cs="Verdana"/>
                <w:color w:val="auto"/>
                <w:sz w:val="20"/>
                <w:szCs w:val="20"/>
              </w:rPr>
            </m:ctrlPr>
          </m:fPr>
          <m:num>
            <m:sSub>
              <m:sSubPr>
                <m:ctrlPr>
                  <w:rPr>
                    <w:rFonts w:ascii="Cambria Math" w:hAnsi="Cambria Math" w:cs="Verdana"/>
                    <w:color w:val="auto"/>
                    <w:sz w:val="20"/>
                    <w:szCs w:val="20"/>
                  </w:rPr>
                </m:ctrlPr>
              </m:sSubPr>
              <m:e>
                <m:r>
                  <w:rPr>
                    <w:rFonts w:ascii="Cambria Math" w:hAnsi="Cambria Math" w:cs="Verdana"/>
                    <w:color w:val="auto"/>
                    <w:sz w:val="20"/>
                    <w:szCs w:val="20"/>
                  </w:rPr>
                  <m:t>W</m:t>
                </m:r>
              </m:e>
              <m:sub>
                <m:r>
                  <w:rPr>
                    <w:rFonts w:ascii="Cambria Math" w:hAnsi="Cambria Math" w:cs="Verdana"/>
                    <w:color w:val="auto"/>
                    <w:sz w:val="20"/>
                    <w:szCs w:val="20"/>
                  </w:rPr>
                  <m:t>site</m:t>
                </m:r>
              </m:sub>
            </m:sSub>
          </m:num>
          <m:den>
            <m:sSub>
              <m:sSubPr>
                <m:ctrlPr>
                  <w:rPr>
                    <w:rFonts w:ascii="Cambria Math" w:hAnsi="Cambria Math" w:cs="Verdana"/>
                    <w:color w:val="auto"/>
                    <w:sz w:val="20"/>
                    <w:szCs w:val="20"/>
                  </w:rPr>
                </m:ctrlPr>
              </m:sSubPr>
              <m:e>
                <m:r>
                  <w:rPr>
                    <w:rFonts w:ascii="Cambria Math" w:hAnsi="Cambria Math" w:cs="Verdana"/>
                    <w:color w:val="auto"/>
                    <w:sz w:val="20"/>
                    <w:szCs w:val="20"/>
                  </w:rPr>
                  <m:t>W</m:t>
                </m:r>
              </m:e>
              <m:sub>
                <m:r>
                  <w:rPr>
                    <w:rFonts w:ascii="Cambria Math" w:hAnsi="Cambria Math" w:cs="Verdana"/>
                    <w:color w:val="auto"/>
                    <w:sz w:val="20"/>
                    <w:szCs w:val="20"/>
                  </w:rPr>
                  <m:t>default</m:t>
                </m:r>
              </m:sub>
            </m:sSub>
          </m:den>
        </m:f>
        <m:r>
          <m:rPr>
            <m:sty m:val="p"/>
          </m:rPr>
          <w:rPr>
            <w:rFonts w:ascii="Cambria Math" w:hAnsi="Cambria Math" w:cs="Verdana"/>
            <w:color w:val="auto"/>
            <w:sz w:val="20"/>
            <w:szCs w:val="20"/>
          </w:rPr>
          <m:t>*</m:t>
        </m:r>
        <m:sSub>
          <m:sSubPr>
            <m:ctrlPr>
              <w:rPr>
                <w:rFonts w:ascii="Cambria Math" w:hAnsi="Cambria Math" w:cs="Verdana"/>
                <w:color w:val="auto"/>
                <w:sz w:val="20"/>
                <w:szCs w:val="20"/>
              </w:rPr>
            </m:ctrlPr>
          </m:sSubPr>
          <m:e>
            <m:r>
              <w:rPr>
                <w:rFonts w:ascii="Cambria Math" w:hAnsi="Cambria Math" w:cs="Verdana"/>
                <w:color w:val="auto"/>
                <w:sz w:val="20"/>
                <w:szCs w:val="20"/>
              </w:rPr>
              <m:t>NEX</m:t>
            </m:r>
          </m:e>
          <m:sub>
            <m:r>
              <w:rPr>
                <w:rFonts w:ascii="Cambria Math" w:hAnsi="Cambria Math" w:cs="Verdana"/>
                <w:color w:val="auto"/>
                <w:sz w:val="20"/>
                <w:szCs w:val="20"/>
              </w:rPr>
              <m:t>IPCC</m:t>
            </m:r>
            <m:r>
              <m:rPr>
                <m:sty m:val="p"/>
              </m:rPr>
              <w:rPr>
                <w:rFonts w:ascii="Cambria Math" w:hAnsi="Cambria Math" w:cs="Verdana"/>
                <w:color w:val="auto"/>
                <w:sz w:val="20"/>
                <w:szCs w:val="20"/>
              </w:rPr>
              <m:t xml:space="preserve"> </m:t>
            </m:r>
            <m:r>
              <w:rPr>
                <w:rFonts w:ascii="Cambria Math" w:hAnsi="Cambria Math" w:cs="Verdana"/>
                <w:color w:val="auto"/>
                <w:sz w:val="20"/>
                <w:szCs w:val="20"/>
              </w:rPr>
              <m:t>default</m:t>
            </m:r>
          </m:sub>
        </m:sSub>
      </m:oMath>
      <w:r w:rsidR="00962345">
        <w:rPr>
          <w:rFonts w:cs="Verdana"/>
          <w:color w:val="auto"/>
          <w:sz w:val="20"/>
          <w:szCs w:val="20"/>
          <w:lang w:eastAsia="zh-CN"/>
        </w:rPr>
        <w:t xml:space="preserve">                  </w:t>
      </w:r>
      <w:r w:rsidR="00962345">
        <w:rPr>
          <w:color w:val="auto"/>
          <w:sz w:val="20"/>
          <w:szCs w:val="20"/>
          <w:lang w:eastAsia="zh-CN"/>
        </w:rPr>
        <w:t xml:space="preserve">  </w:t>
      </w:r>
      <w:r w:rsidR="00962345" w:rsidRPr="00CD0AF2">
        <w:rPr>
          <w:color w:val="auto"/>
          <w:sz w:val="18"/>
          <w:szCs w:val="18"/>
          <w:lang w:eastAsia="zh-CN"/>
        </w:rPr>
        <w:t xml:space="preserve"> (Equation </w:t>
      </w:r>
      <w:r w:rsidR="007A1E14" w:rsidRPr="00CD0AF2">
        <w:rPr>
          <w:color w:val="auto"/>
          <w:sz w:val="18"/>
          <w:szCs w:val="18"/>
          <w:lang w:eastAsia="zh-CN"/>
        </w:rPr>
        <w:t>2 in Appendix of ACM0010</w:t>
      </w:r>
      <w:r w:rsidR="00962345" w:rsidRPr="00CD0AF2">
        <w:rPr>
          <w:color w:val="auto"/>
          <w:sz w:val="18"/>
          <w:szCs w:val="18"/>
          <w:lang w:eastAsia="zh-CN"/>
        </w:rPr>
        <w:t>)</w:t>
      </w:r>
    </w:p>
    <w:p w14:paraId="2DA6930D" w14:textId="77777777" w:rsidR="00466A1C" w:rsidRDefault="00962345">
      <w:pPr>
        <w:snapToGrid w:val="0"/>
        <w:spacing w:after="0"/>
        <w:contextualSpacing w:val="0"/>
        <w:jc w:val="both"/>
        <w:rPr>
          <w:color w:val="auto"/>
          <w:sz w:val="20"/>
          <w:szCs w:val="20"/>
          <w:lang w:eastAsia="zh-CN"/>
        </w:rPr>
      </w:pPr>
      <w:r>
        <w:rPr>
          <w:color w:val="auto"/>
          <w:sz w:val="20"/>
          <w:szCs w:val="20"/>
          <w:lang w:eastAsia="zh-CN"/>
        </w:rPr>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8067"/>
      </w:tblGrid>
      <w:tr w:rsidR="00466A1C" w14:paraId="52DDC790" w14:textId="77777777">
        <w:trPr>
          <w:trHeight w:val="20"/>
        </w:trPr>
        <w:tc>
          <w:tcPr>
            <w:tcW w:w="1555" w:type="dxa"/>
          </w:tcPr>
          <w:p w14:paraId="6A641A75" w14:textId="77777777" w:rsidR="00466A1C" w:rsidRDefault="00962345" w:rsidP="00D112F4">
            <w:pPr>
              <w:pStyle w:val="Default"/>
              <w:snapToGrid w:val="0"/>
              <w:spacing w:line="312" w:lineRule="auto"/>
              <w:jc w:val="both"/>
              <w:rPr>
                <w:color w:val="auto"/>
                <w:sz w:val="18"/>
                <w:szCs w:val="18"/>
              </w:rPr>
            </w:pPr>
            <w:bookmarkStart w:id="44" w:name="OLE_LINK5"/>
            <w:r>
              <w:rPr>
                <w:color w:val="auto"/>
                <w:sz w:val="18"/>
                <w:szCs w:val="18"/>
              </w:rPr>
              <w:t>NEX</w:t>
            </w:r>
            <w:r>
              <w:rPr>
                <w:color w:val="auto"/>
                <w:sz w:val="18"/>
                <w:szCs w:val="18"/>
                <w:vertAlign w:val="subscript"/>
              </w:rPr>
              <w:t>LT,y</w:t>
            </w:r>
            <w:bookmarkEnd w:id="44"/>
          </w:p>
        </w:tc>
        <w:tc>
          <w:tcPr>
            <w:tcW w:w="8067" w:type="dxa"/>
          </w:tcPr>
          <w:p w14:paraId="1D57F850"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Annual average nitrogen excretion per head of a defined livestock population (kg N/animal/yr) </w:t>
            </w:r>
          </w:p>
        </w:tc>
      </w:tr>
      <w:tr w:rsidR="00466A1C" w14:paraId="500BE3A9" w14:textId="77777777">
        <w:trPr>
          <w:trHeight w:val="20"/>
        </w:trPr>
        <w:tc>
          <w:tcPr>
            <w:tcW w:w="1555" w:type="dxa"/>
          </w:tcPr>
          <w:p w14:paraId="213DC97D" w14:textId="77777777" w:rsidR="00466A1C" w:rsidRDefault="00962345" w:rsidP="00D112F4">
            <w:pPr>
              <w:pStyle w:val="Default"/>
              <w:snapToGrid w:val="0"/>
              <w:spacing w:line="312" w:lineRule="auto"/>
              <w:jc w:val="both"/>
              <w:rPr>
                <w:color w:val="auto"/>
                <w:sz w:val="18"/>
                <w:szCs w:val="18"/>
              </w:rPr>
            </w:pPr>
            <w:r>
              <w:rPr>
                <w:color w:val="auto"/>
                <w:sz w:val="18"/>
                <w:szCs w:val="18"/>
              </w:rPr>
              <w:t>W</w:t>
            </w:r>
            <w:r>
              <w:rPr>
                <w:color w:val="auto"/>
                <w:sz w:val="18"/>
                <w:szCs w:val="18"/>
                <w:vertAlign w:val="subscript"/>
              </w:rPr>
              <w:t>site</w:t>
            </w:r>
          </w:p>
        </w:tc>
        <w:tc>
          <w:tcPr>
            <w:tcW w:w="8067" w:type="dxa"/>
          </w:tcPr>
          <w:p w14:paraId="5A6782A5"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Average animal weight of a defined livestock population at the project site (kg) </w:t>
            </w:r>
          </w:p>
        </w:tc>
      </w:tr>
      <w:tr w:rsidR="00466A1C" w14:paraId="5E0FFBCA" w14:textId="77777777">
        <w:trPr>
          <w:trHeight w:val="20"/>
        </w:trPr>
        <w:tc>
          <w:tcPr>
            <w:tcW w:w="1555" w:type="dxa"/>
          </w:tcPr>
          <w:p w14:paraId="73299D90" w14:textId="77777777" w:rsidR="00466A1C" w:rsidRDefault="00962345" w:rsidP="00D112F4">
            <w:pPr>
              <w:pStyle w:val="Default"/>
              <w:snapToGrid w:val="0"/>
              <w:spacing w:line="312" w:lineRule="auto"/>
              <w:jc w:val="both"/>
              <w:rPr>
                <w:color w:val="auto"/>
                <w:sz w:val="18"/>
                <w:szCs w:val="18"/>
              </w:rPr>
            </w:pPr>
            <w:r>
              <w:rPr>
                <w:color w:val="auto"/>
                <w:sz w:val="18"/>
                <w:szCs w:val="18"/>
              </w:rPr>
              <w:t>W</w:t>
            </w:r>
            <w:r>
              <w:rPr>
                <w:color w:val="auto"/>
                <w:sz w:val="18"/>
                <w:szCs w:val="18"/>
                <w:vertAlign w:val="subscript"/>
              </w:rPr>
              <w:t>default</w:t>
            </w:r>
          </w:p>
        </w:tc>
        <w:tc>
          <w:tcPr>
            <w:tcW w:w="8067" w:type="dxa"/>
          </w:tcPr>
          <w:p w14:paraId="1E8E8EFB"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Default average animal weight of a defined population (kg) </w:t>
            </w:r>
          </w:p>
        </w:tc>
      </w:tr>
      <w:tr w:rsidR="00466A1C" w14:paraId="440C1E15" w14:textId="77777777">
        <w:trPr>
          <w:trHeight w:val="693"/>
        </w:trPr>
        <w:tc>
          <w:tcPr>
            <w:tcW w:w="1555" w:type="dxa"/>
          </w:tcPr>
          <w:p w14:paraId="263B4E99"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NEX </w:t>
            </w:r>
            <w:r>
              <w:rPr>
                <w:color w:val="auto"/>
                <w:sz w:val="18"/>
                <w:szCs w:val="18"/>
                <w:vertAlign w:val="subscript"/>
              </w:rPr>
              <w:t>IPCC default</w:t>
            </w:r>
          </w:p>
        </w:tc>
        <w:tc>
          <w:tcPr>
            <w:tcW w:w="8067" w:type="dxa"/>
          </w:tcPr>
          <w:p w14:paraId="4C4311BB"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Default value for the nitrogen excretion per head of a defined livestock population (kg N/animal/year) </w:t>
            </w:r>
          </w:p>
        </w:tc>
      </w:tr>
    </w:tbl>
    <w:p w14:paraId="1FEADBBB" w14:textId="77777777" w:rsidR="00466A1C" w:rsidRDefault="00466A1C">
      <w:pPr>
        <w:widowControl w:val="0"/>
        <w:autoSpaceDE w:val="0"/>
        <w:autoSpaceDN w:val="0"/>
        <w:adjustRightInd w:val="0"/>
        <w:snapToGrid w:val="0"/>
        <w:spacing w:after="0"/>
        <w:contextualSpacing w:val="0"/>
        <w:jc w:val="center"/>
        <w:rPr>
          <w:color w:val="auto"/>
          <w:sz w:val="20"/>
          <w:szCs w:val="20"/>
          <w:lang w:eastAsia="zh-CN"/>
        </w:rPr>
      </w:pPr>
    </w:p>
    <w:p w14:paraId="0FFC4F15" w14:textId="061D6254" w:rsidR="00466A1C" w:rsidRPr="00CD0AF2" w:rsidRDefault="00000000">
      <w:pPr>
        <w:widowControl w:val="0"/>
        <w:autoSpaceDE w:val="0"/>
        <w:autoSpaceDN w:val="0"/>
        <w:adjustRightInd w:val="0"/>
        <w:snapToGrid w:val="0"/>
        <w:spacing w:after="0"/>
        <w:contextualSpacing w:val="0"/>
        <w:jc w:val="center"/>
        <w:rPr>
          <w:rFonts w:cs="Verdana"/>
          <w:color w:val="auto"/>
          <w:sz w:val="18"/>
          <w:szCs w:val="18"/>
          <w:lang w:eastAsia="zh-CN"/>
        </w:rPr>
      </w:pPr>
      <m:oMath>
        <m:sSub>
          <m:sSubPr>
            <m:ctrlPr>
              <w:rPr>
                <w:rFonts w:ascii="Cambria Math" w:hAnsi="Cambria Math" w:cs="Verdana"/>
                <w:color w:val="auto"/>
                <w:sz w:val="20"/>
                <w:szCs w:val="20"/>
              </w:rPr>
            </m:ctrlPr>
          </m:sSubPr>
          <m:e>
            <m:r>
              <w:rPr>
                <w:rFonts w:ascii="Cambria Math" w:hAnsi="Cambria Math" w:cs="Verdana"/>
                <w:color w:val="auto"/>
                <w:sz w:val="20"/>
                <w:szCs w:val="20"/>
              </w:rPr>
              <m:t>NEX</m:t>
            </m:r>
          </m:e>
          <m:sub>
            <m:r>
              <w:rPr>
                <w:rFonts w:ascii="Cambria Math" w:hAnsi="Cambria Math" w:cs="Verdana"/>
                <w:color w:val="auto"/>
                <w:sz w:val="20"/>
                <w:szCs w:val="20"/>
              </w:rPr>
              <m:t>IPCC</m:t>
            </m:r>
            <m:r>
              <m:rPr>
                <m:sty m:val="p"/>
              </m:rPr>
              <w:rPr>
                <w:rFonts w:ascii="Cambria Math" w:hAnsi="Cambria Math" w:cs="Verdana"/>
                <w:color w:val="auto"/>
                <w:sz w:val="20"/>
                <w:szCs w:val="20"/>
              </w:rPr>
              <m:t xml:space="preserve"> </m:t>
            </m:r>
            <m:r>
              <w:rPr>
                <w:rFonts w:ascii="Cambria Math" w:hAnsi="Cambria Math" w:cs="Verdana"/>
                <w:color w:val="auto"/>
                <w:sz w:val="20"/>
                <w:szCs w:val="20"/>
              </w:rPr>
              <m:t>default</m:t>
            </m:r>
          </m:sub>
        </m:sSub>
        <m:r>
          <w:rPr>
            <w:rFonts w:ascii="Cambria Math" w:hAnsi="Cambria Math" w:cs="Verdana"/>
            <w:color w:val="auto"/>
            <w:sz w:val="20"/>
            <w:szCs w:val="20"/>
          </w:rPr>
          <m:t>=</m:t>
        </m:r>
        <m:sSub>
          <m:sSubPr>
            <m:ctrlPr>
              <w:rPr>
                <w:rFonts w:ascii="Cambria Math" w:hAnsi="Cambria Math" w:cs="Verdana"/>
                <w:i/>
                <w:color w:val="auto"/>
                <w:sz w:val="20"/>
                <w:szCs w:val="20"/>
              </w:rPr>
            </m:ctrlPr>
          </m:sSubPr>
          <m:e>
            <m:r>
              <w:rPr>
                <w:rFonts w:ascii="Cambria Math" w:hAnsi="Cambria Math" w:cs="Verdana"/>
                <w:color w:val="auto"/>
                <w:sz w:val="20"/>
                <w:szCs w:val="20"/>
              </w:rPr>
              <m:t>N</m:t>
            </m:r>
          </m:e>
          <m:sub>
            <m:r>
              <w:rPr>
                <w:rFonts w:ascii="Cambria Math" w:hAnsi="Cambria Math" w:cs="Verdana"/>
                <w:color w:val="auto"/>
                <w:sz w:val="20"/>
                <w:szCs w:val="20"/>
              </w:rPr>
              <m:t>rate</m:t>
            </m:r>
            <m:d>
              <m:dPr>
                <m:ctrlPr>
                  <w:rPr>
                    <w:rFonts w:ascii="Cambria Math" w:hAnsi="Cambria Math" w:cs="Verdana"/>
                    <w:i/>
                    <w:color w:val="auto"/>
                    <w:sz w:val="20"/>
                    <w:szCs w:val="20"/>
                  </w:rPr>
                </m:ctrlPr>
              </m:dPr>
              <m:e>
                <m:r>
                  <w:rPr>
                    <w:rFonts w:ascii="Cambria Math" w:hAnsi="Cambria Math" w:cs="Verdana"/>
                    <w:color w:val="auto"/>
                    <w:sz w:val="20"/>
                    <w:szCs w:val="20"/>
                  </w:rPr>
                  <m:t>T</m:t>
                </m:r>
              </m:e>
            </m:d>
          </m:sub>
        </m:sSub>
        <m:r>
          <w:rPr>
            <w:rFonts w:ascii="Cambria Math" w:hAnsi="Cambria Math" w:cs="Verdana"/>
            <w:color w:val="auto"/>
            <w:sz w:val="20"/>
            <w:szCs w:val="20"/>
          </w:rPr>
          <m:t>*</m:t>
        </m:r>
        <m:f>
          <m:fPr>
            <m:ctrlPr>
              <w:rPr>
                <w:rFonts w:ascii="Cambria Math" w:hAnsi="Cambria Math" w:cs="Verdana"/>
                <w:i/>
                <w:color w:val="auto"/>
                <w:sz w:val="20"/>
                <w:szCs w:val="20"/>
              </w:rPr>
            </m:ctrlPr>
          </m:fPr>
          <m:num>
            <m:r>
              <w:rPr>
                <w:rFonts w:ascii="Cambria Math" w:hAnsi="Cambria Math" w:cs="Verdana"/>
                <w:color w:val="auto"/>
                <w:sz w:val="20"/>
                <w:szCs w:val="20"/>
              </w:rPr>
              <m:t>TAM</m:t>
            </m:r>
          </m:num>
          <m:den>
            <m:r>
              <w:rPr>
                <w:rFonts w:ascii="Cambria Math" w:hAnsi="Cambria Math" w:cs="Verdana"/>
                <w:color w:val="auto"/>
                <w:sz w:val="20"/>
                <w:szCs w:val="20"/>
              </w:rPr>
              <m:t>1000</m:t>
            </m:r>
          </m:den>
        </m:f>
        <m:r>
          <w:rPr>
            <w:rFonts w:ascii="Cambria Math" w:hAnsi="Cambria Math" w:cs="Verdana"/>
            <w:color w:val="auto"/>
            <w:sz w:val="20"/>
            <w:szCs w:val="20"/>
          </w:rPr>
          <m:t>*365</m:t>
        </m:r>
        <m:r>
          <m:rPr>
            <m:sty m:val="p"/>
          </m:rPr>
          <w:rPr>
            <w:rStyle w:val="affff4"/>
            <w:rFonts w:ascii="Cambria Math" w:hAnsi="Cambria Math" w:cs="Verdana"/>
            <w:color w:val="auto"/>
            <w:sz w:val="20"/>
            <w:szCs w:val="20"/>
          </w:rPr>
          <w:footnoteReference w:id="21"/>
        </m:r>
      </m:oMath>
      <w:r w:rsidR="00962345">
        <w:rPr>
          <w:rFonts w:cs="Verdana"/>
          <w:color w:val="auto"/>
          <w:sz w:val="20"/>
          <w:szCs w:val="20"/>
          <w:lang w:eastAsia="zh-CN"/>
        </w:rPr>
        <w:t xml:space="preserve">             </w:t>
      </w:r>
      <w:r w:rsidR="00962345">
        <w:rPr>
          <w:color w:val="auto"/>
          <w:sz w:val="20"/>
          <w:szCs w:val="20"/>
          <w:lang w:eastAsia="zh-CN"/>
        </w:rPr>
        <w:t xml:space="preserve">   </w:t>
      </w:r>
      <w:r w:rsidR="00962345" w:rsidRPr="00CD0AF2">
        <w:rPr>
          <w:color w:val="auto"/>
          <w:sz w:val="18"/>
          <w:szCs w:val="18"/>
          <w:lang w:eastAsia="zh-CN"/>
        </w:rPr>
        <w:t xml:space="preserve">(Equation </w:t>
      </w:r>
      <w:r w:rsidR="00647AD3" w:rsidRPr="00CD0AF2">
        <w:rPr>
          <w:color w:val="auto"/>
          <w:sz w:val="18"/>
          <w:szCs w:val="18"/>
          <w:lang w:eastAsia="zh-CN"/>
        </w:rPr>
        <w:t>1</w:t>
      </w:r>
      <w:r w:rsidR="00F03A48" w:rsidRPr="00CD0AF2">
        <w:rPr>
          <w:color w:val="auto"/>
          <w:sz w:val="18"/>
          <w:szCs w:val="18"/>
          <w:lang w:eastAsia="zh-CN"/>
        </w:rPr>
        <w:t>0.30 in 2006 IPCC</w:t>
      </w:r>
      <w:r w:rsidR="00962345" w:rsidRPr="00CD0AF2">
        <w:rPr>
          <w:color w:val="auto"/>
          <w:sz w:val="18"/>
          <w:szCs w:val="18"/>
          <w:lang w:eastAsia="zh-CN"/>
        </w:rPr>
        <w:t>)</w:t>
      </w:r>
    </w:p>
    <w:p w14:paraId="5D728A4E" w14:textId="77777777" w:rsidR="00466A1C" w:rsidRDefault="00962345">
      <w:pPr>
        <w:snapToGrid w:val="0"/>
        <w:spacing w:after="0"/>
        <w:contextualSpacing w:val="0"/>
        <w:jc w:val="both"/>
        <w:rPr>
          <w:color w:val="auto"/>
          <w:sz w:val="20"/>
          <w:szCs w:val="20"/>
          <w:lang w:eastAsia="zh-CN"/>
        </w:rPr>
      </w:pPr>
      <w:r>
        <w:rPr>
          <w:color w:val="auto"/>
          <w:sz w:val="20"/>
          <w:szCs w:val="20"/>
          <w:lang w:eastAsia="zh-CN"/>
        </w:rPr>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8067"/>
      </w:tblGrid>
      <w:tr w:rsidR="00466A1C" w14:paraId="15F88B44" w14:textId="77777777">
        <w:tc>
          <w:tcPr>
            <w:tcW w:w="1555" w:type="dxa"/>
          </w:tcPr>
          <w:p w14:paraId="0E30BC96" w14:textId="77777777" w:rsidR="00466A1C" w:rsidRDefault="00962345" w:rsidP="00D112F4">
            <w:pPr>
              <w:pStyle w:val="Default"/>
              <w:snapToGrid w:val="0"/>
              <w:spacing w:line="312" w:lineRule="auto"/>
              <w:jc w:val="both"/>
              <w:rPr>
                <w:color w:val="auto"/>
                <w:sz w:val="18"/>
                <w:szCs w:val="18"/>
              </w:rPr>
            </w:pPr>
            <w:r>
              <w:rPr>
                <w:color w:val="auto"/>
                <w:sz w:val="18"/>
                <w:szCs w:val="18"/>
              </w:rPr>
              <w:t>N</w:t>
            </w:r>
            <w:r>
              <w:rPr>
                <w:color w:val="auto"/>
                <w:sz w:val="18"/>
                <w:szCs w:val="18"/>
                <w:vertAlign w:val="subscript"/>
              </w:rPr>
              <w:t>rate(T)</w:t>
            </w:r>
          </w:p>
        </w:tc>
        <w:tc>
          <w:tcPr>
            <w:tcW w:w="8067" w:type="dxa"/>
          </w:tcPr>
          <w:p w14:paraId="7EBF8FB2" w14:textId="77777777" w:rsidR="00466A1C" w:rsidRDefault="00962345" w:rsidP="00D112F4">
            <w:pPr>
              <w:pStyle w:val="Default"/>
              <w:snapToGrid w:val="0"/>
              <w:spacing w:line="312" w:lineRule="auto"/>
              <w:jc w:val="both"/>
              <w:rPr>
                <w:color w:val="auto"/>
                <w:sz w:val="18"/>
                <w:szCs w:val="18"/>
              </w:rPr>
            </w:pPr>
            <w:r>
              <w:rPr>
                <w:color w:val="auto"/>
                <w:sz w:val="18"/>
                <w:szCs w:val="18"/>
              </w:rPr>
              <w:t>the default N excretion rate, kg N/ (1000 kg animal mass)/ day, table 10.19, chapter 10, volume 4 of IPCC 2006 Guidelines</w:t>
            </w:r>
          </w:p>
        </w:tc>
      </w:tr>
      <w:tr w:rsidR="00466A1C" w14:paraId="21EDA354" w14:textId="77777777">
        <w:tc>
          <w:tcPr>
            <w:tcW w:w="1555" w:type="dxa"/>
          </w:tcPr>
          <w:p w14:paraId="7B035CE2" w14:textId="77777777" w:rsidR="00466A1C" w:rsidRDefault="00962345" w:rsidP="00D112F4">
            <w:pPr>
              <w:pStyle w:val="Default"/>
              <w:snapToGrid w:val="0"/>
              <w:spacing w:line="312" w:lineRule="auto"/>
              <w:jc w:val="both"/>
              <w:rPr>
                <w:color w:val="auto"/>
                <w:sz w:val="18"/>
                <w:szCs w:val="18"/>
              </w:rPr>
            </w:pPr>
            <w:r>
              <w:rPr>
                <w:color w:val="auto"/>
                <w:sz w:val="18"/>
                <w:szCs w:val="18"/>
              </w:rPr>
              <w:t>TAM</w:t>
            </w:r>
          </w:p>
        </w:tc>
        <w:tc>
          <w:tcPr>
            <w:tcW w:w="8067" w:type="dxa"/>
          </w:tcPr>
          <w:p w14:paraId="4B0F383F" w14:textId="77777777" w:rsidR="00466A1C" w:rsidRDefault="00962345" w:rsidP="00D112F4">
            <w:pPr>
              <w:pStyle w:val="Default"/>
              <w:snapToGrid w:val="0"/>
              <w:spacing w:line="312" w:lineRule="auto"/>
              <w:jc w:val="both"/>
              <w:rPr>
                <w:color w:val="auto"/>
                <w:sz w:val="18"/>
                <w:szCs w:val="18"/>
              </w:rPr>
            </w:pPr>
            <w:r>
              <w:rPr>
                <w:color w:val="auto"/>
                <w:sz w:val="18"/>
                <w:szCs w:val="18"/>
              </w:rPr>
              <w:t>Typical animal mass for livestock in kg/animal</w:t>
            </w:r>
          </w:p>
        </w:tc>
      </w:tr>
    </w:tbl>
    <w:p w14:paraId="349F8A35" w14:textId="77777777" w:rsidR="00466A1C" w:rsidRDefault="00466A1C">
      <w:pPr>
        <w:widowControl w:val="0"/>
        <w:autoSpaceDE w:val="0"/>
        <w:autoSpaceDN w:val="0"/>
        <w:adjustRightInd w:val="0"/>
        <w:snapToGrid w:val="0"/>
        <w:spacing w:after="0"/>
        <w:contextualSpacing w:val="0"/>
        <w:jc w:val="both"/>
        <w:rPr>
          <w:rFonts w:cs="Verdana"/>
          <w:color w:val="auto"/>
          <w:sz w:val="20"/>
          <w:szCs w:val="20"/>
        </w:rPr>
      </w:pPr>
    </w:p>
    <w:p w14:paraId="6785F209" w14:textId="77777777" w:rsidR="00466A1C" w:rsidRDefault="00962345" w:rsidP="00D112F4">
      <w:pPr>
        <w:widowControl w:val="0"/>
        <w:autoSpaceDE w:val="0"/>
        <w:autoSpaceDN w:val="0"/>
        <w:adjustRightInd w:val="0"/>
        <w:snapToGrid w:val="0"/>
        <w:spacing w:after="0" w:line="312" w:lineRule="auto"/>
        <w:contextualSpacing w:val="0"/>
        <w:jc w:val="both"/>
        <w:rPr>
          <w:rFonts w:cs="Verdana"/>
          <w:color w:val="auto"/>
          <w:sz w:val="20"/>
          <w:szCs w:val="20"/>
        </w:rPr>
      </w:pPr>
      <w:r>
        <w:rPr>
          <w:rFonts w:cs="Verdana"/>
          <w:color w:val="auto"/>
          <w:sz w:val="20"/>
          <w:szCs w:val="20"/>
        </w:rPr>
        <w:t>For this project, neither specific information on Portion of that N intake nor site-specific national or regional data is available. So, the Option 2 is adopted to calculate NEX</w:t>
      </w:r>
      <w:r>
        <w:rPr>
          <w:rFonts w:cs="Verdana"/>
          <w:color w:val="auto"/>
          <w:sz w:val="20"/>
          <w:szCs w:val="20"/>
          <w:vertAlign w:val="subscript"/>
        </w:rPr>
        <w:t>LT,y</w:t>
      </w:r>
      <w:r>
        <w:rPr>
          <w:rFonts w:cs="Verdana"/>
          <w:color w:val="auto"/>
          <w:sz w:val="20"/>
          <w:szCs w:val="20"/>
        </w:rPr>
        <w:t>.</w:t>
      </w:r>
    </w:p>
    <w:p w14:paraId="18A33ADC" w14:textId="77777777" w:rsidR="00466A1C" w:rsidRDefault="00466A1C">
      <w:pPr>
        <w:snapToGrid w:val="0"/>
        <w:spacing w:after="0"/>
        <w:contextualSpacing w:val="0"/>
        <w:jc w:val="both"/>
        <w:rPr>
          <w:b/>
          <w:bCs/>
          <w:color w:val="auto"/>
          <w:sz w:val="20"/>
          <w:szCs w:val="20"/>
          <w:lang w:eastAsia="zh-CN"/>
        </w:rPr>
      </w:pPr>
    </w:p>
    <w:p w14:paraId="4915B980" w14:textId="77777777" w:rsidR="00466A1C" w:rsidRDefault="00962345">
      <w:pPr>
        <w:snapToGrid w:val="0"/>
        <w:spacing w:after="0"/>
        <w:contextualSpacing w:val="0"/>
        <w:jc w:val="both"/>
        <w:rPr>
          <w:b/>
          <w:bCs/>
          <w:color w:val="auto"/>
          <w:sz w:val="20"/>
          <w:szCs w:val="20"/>
          <w:lang w:eastAsia="zh-CN"/>
        </w:rPr>
      </w:pPr>
      <w:r>
        <w:rPr>
          <w:b/>
          <w:bCs/>
          <w:color w:val="auto"/>
          <w:sz w:val="20"/>
          <w:szCs w:val="20"/>
          <w:lang w:eastAsia="zh-CN"/>
        </w:rPr>
        <w:t>iii) Baseline CO</w:t>
      </w:r>
      <w:r>
        <w:rPr>
          <w:b/>
          <w:bCs/>
          <w:color w:val="auto"/>
          <w:sz w:val="20"/>
          <w:szCs w:val="20"/>
          <w:vertAlign w:val="subscript"/>
          <w:lang w:eastAsia="zh-CN"/>
        </w:rPr>
        <w:t>2</w:t>
      </w:r>
      <w:r>
        <w:rPr>
          <w:b/>
          <w:bCs/>
          <w:color w:val="auto"/>
          <w:sz w:val="20"/>
          <w:szCs w:val="20"/>
          <w:lang w:eastAsia="zh-CN"/>
        </w:rPr>
        <w:t xml:space="preserve"> emission from electricity and/or heat used in the baseline</w:t>
      </w:r>
    </w:p>
    <w:p w14:paraId="617A4A73" w14:textId="3051D48F" w:rsidR="00466A1C" w:rsidRDefault="00000000">
      <w:pPr>
        <w:snapToGrid w:val="0"/>
        <w:spacing w:after="0"/>
        <w:contextualSpacing w:val="0"/>
        <w:jc w:val="center"/>
        <w:rPr>
          <w:iCs/>
          <w:color w:val="auto"/>
          <w:sz w:val="20"/>
          <w:szCs w:val="20"/>
          <w:lang w:eastAsia="zh-CN"/>
        </w:rPr>
      </w:pPr>
      <m:oMath>
        <m:sSub>
          <m:sSubPr>
            <m:ctrlPr>
              <w:rPr>
                <w:rFonts w:ascii="Cambria Math" w:hAnsi="Cambria Math"/>
                <w:iCs/>
                <w:color w:val="auto"/>
                <w:sz w:val="20"/>
                <w:szCs w:val="20"/>
                <w:lang w:eastAsia="zh-CN"/>
              </w:rPr>
            </m:ctrlPr>
          </m:sSubPr>
          <m:e>
            <m:r>
              <m:rPr>
                <m:sty m:val="p"/>
              </m:rPr>
              <w:rPr>
                <w:rFonts w:ascii="Cambria Math" w:hAnsi="Cambria Math"/>
                <w:color w:val="auto"/>
                <w:sz w:val="20"/>
                <w:szCs w:val="20"/>
                <w:lang w:eastAsia="zh-CN"/>
              </w:rPr>
              <m:t>BE</m:t>
            </m:r>
          </m:e>
          <m:sub>
            <m:f>
              <m:fPr>
                <m:type m:val="lin"/>
                <m:ctrlPr>
                  <w:rPr>
                    <w:rFonts w:ascii="Cambria Math" w:hAnsi="Cambria Math"/>
                    <w:iCs/>
                    <w:color w:val="auto"/>
                    <w:sz w:val="20"/>
                    <w:szCs w:val="20"/>
                    <w:lang w:eastAsia="zh-CN"/>
                  </w:rPr>
                </m:ctrlPr>
              </m:fPr>
              <m:num>
                <m:r>
                  <m:rPr>
                    <m:sty m:val="p"/>
                  </m:rPr>
                  <w:rPr>
                    <w:rFonts w:ascii="Cambria Math" w:hAnsi="Cambria Math"/>
                    <w:color w:val="auto"/>
                    <w:sz w:val="20"/>
                    <w:szCs w:val="20"/>
                    <w:lang w:eastAsia="zh-CN"/>
                  </w:rPr>
                  <m:t>elec</m:t>
                </m:r>
              </m:num>
              <m:den>
                <m:r>
                  <m:rPr>
                    <m:sty m:val="p"/>
                  </m:rPr>
                  <w:rPr>
                    <w:rFonts w:ascii="Cambria Math" w:hAnsi="Cambria Math"/>
                    <w:color w:val="auto"/>
                    <w:sz w:val="20"/>
                    <w:szCs w:val="20"/>
                    <w:lang w:eastAsia="zh-CN"/>
                  </w:rPr>
                  <m:t>heat</m:t>
                </m:r>
              </m:den>
            </m:f>
            <m:r>
              <m:rPr>
                <m:sty m:val="p"/>
              </m:rPr>
              <w:rPr>
                <w:rFonts w:ascii="Cambria Math" w:hAnsi="Cambria Math"/>
                <w:color w:val="auto"/>
                <w:sz w:val="20"/>
                <w:szCs w:val="20"/>
                <w:lang w:eastAsia="zh-CN"/>
              </w:rPr>
              <m:t>,y</m:t>
            </m:r>
          </m:sub>
        </m:sSub>
        <m:r>
          <m:rPr>
            <m:sty m:val="p"/>
          </m:rPr>
          <w:rPr>
            <w:rFonts w:ascii="Cambria Math" w:hAnsi="Cambria Math"/>
            <w:color w:val="auto"/>
            <w:sz w:val="20"/>
            <w:szCs w:val="20"/>
            <w:lang w:eastAsia="zh-CN"/>
          </w:rPr>
          <m:t>=</m:t>
        </m:r>
        <m:sSub>
          <m:sSubPr>
            <m:ctrlPr>
              <w:rPr>
                <w:rFonts w:ascii="Cambria Math" w:hAnsi="Cambria Math"/>
                <w:iCs/>
                <w:color w:val="auto"/>
                <w:sz w:val="20"/>
                <w:szCs w:val="20"/>
                <w:lang w:eastAsia="zh-CN"/>
              </w:rPr>
            </m:ctrlPr>
          </m:sSubPr>
          <m:e>
            <m:r>
              <m:rPr>
                <m:sty m:val="p"/>
              </m:rPr>
              <w:rPr>
                <w:rFonts w:ascii="Cambria Math" w:hAnsi="Cambria Math"/>
                <w:color w:val="auto"/>
                <w:sz w:val="20"/>
                <w:szCs w:val="20"/>
                <w:lang w:eastAsia="zh-CN"/>
              </w:rPr>
              <m:t>BE</m:t>
            </m:r>
          </m:e>
          <m:sub>
            <m:r>
              <m:rPr>
                <m:sty m:val="p"/>
              </m:rPr>
              <w:rPr>
                <w:rFonts w:ascii="Cambria Math" w:hAnsi="Cambria Math"/>
                <w:color w:val="auto"/>
                <w:sz w:val="20"/>
                <w:szCs w:val="20"/>
                <w:lang w:eastAsia="zh-CN"/>
              </w:rPr>
              <m:t>EC,y</m:t>
            </m:r>
          </m:sub>
        </m:sSub>
        <m:r>
          <m:rPr>
            <m:sty m:val="p"/>
          </m:rPr>
          <w:rPr>
            <w:rFonts w:ascii="Cambria Math" w:hAnsi="Cambria Math"/>
            <w:color w:val="auto"/>
            <w:sz w:val="20"/>
            <w:szCs w:val="20"/>
            <w:lang w:eastAsia="zh-CN"/>
          </w:rPr>
          <m:t>+</m:t>
        </m:r>
        <m:sSub>
          <m:sSubPr>
            <m:ctrlPr>
              <w:rPr>
                <w:rFonts w:ascii="Cambria Math" w:hAnsi="Cambria Math"/>
                <w:iCs/>
                <w:color w:val="auto"/>
                <w:sz w:val="20"/>
                <w:szCs w:val="20"/>
                <w:lang w:eastAsia="zh-CN"/>
              </w:rPr>
            </m:ctrlPr>
          </m:sSubPr>
          <m:e>
            <m:r>
              <m:rPr>
                <m:sty m:val="p"/>
              </m:rPr>
              <w:rPr>
                <w:rFonts w:ascii="Cambria Math" w:hAnsi="Cambria Math"/>
                <w:color w:val="auto"/>
                <w:sz w:val="20"/>
                <w:szCs w:val="20"/>
                <w:lang w:eastAsia="zh-CN"/>
              </w:rPr>
              <m:t>BE</m:t>
            </m:r>
          </m:e>
          <m:sub>
            <m:r>
              <m:rPr>
                <m:sty m:val="p"/>
              </m:rPr>
              <w:rPr>
                <w:rFonts w:ascii="Cambria Math" w:hAnsi="Cambria Math"/>
                <w:color w:val="auto"/>
                <w:sz w:val="20"/>
                <w:szCs w:val="20"/>
                <w:lang w:eastAsia="zh-CN"/>
              </w:rPr>
              <m:t>HG,y</m:t>
            </m:r>
          </m:sub>
        </m:sSub>
      </m:oMath>
      <w:r w:rsidR="00962345">
        <w:rPr>
          <w:iCs/>
          <w:color w:val="auto"/>
          <w:sz w:val="20"/>
          <w:szCs w:val="20"/>
          <w:lang w:eastAsia="zh-CN"/>
        </w:rPr>
        <w:t xml:space="preserve">           </w:t>
      </w:r>
      <w:r w:rsidR="00962345">
        <w:rPr>
          <w:color w:val="auto"/>
          <w:sz w:val="20"/>
          <w:szCs w:val="20"/>
          <w:lang w:eastAsia="zh-CN"/>
        </w:rPr>
        <w:t xml:space="preserve">   </w:t>
      </w:r>
      <w:r w:rsidR="00962345" w:rsidRPr="00CD0AF2">
        <w:rPr>
          <w:color w:val="auto"/>
          <w:sz w:val="18"/>
          <w:szCs w:val="18"/>
          <w:lang w:eastAsia="zh-CN"/>
        </w:rPr>
        <w:t xml:space="preserve">(Equation </w:t>
      </w:r>
      <w:r w:rsidR="00DB7459" w:rsidRPr="00CD0AF2">
        <w:rPr>
          <w:color w:val="auto"/>
          <w:sz w:val="18"/>
          <w:szCs w:val="18"/>
          <w:lang w:eastAsia="zh-CN"/>
        </w:rPr>
        <w:t>9 in ACM0010</w:t>
      </w:r>
      <w:r w:rsidR="00962345" w:rsidRPr="00CD0AF2">
        <w:rPr>
          <w:color w:val="auto"/>
          <w:sz w:val="18"/>
          <w:szCs w:val="18"/>
          <w:lang w:eastAsia="zh-CN"/>
        </w:rPr>
        <w:t>)</w:t>
      </w:r>
    </w:p>
    <w:p w14:paraId="2B870DA6" w14:textId="77777777" w:rsidR="00466A1C" w:rsidRDefault="00962345">
      <w:pPr>
        <w:snapToGrid w:val="0"/>
        <w:spacing w:after="0"/>
        <w:contextualSpacing w:val="0"/>
        <w:jc w:val="both"/>
        <w:rPr>
          <w:color w:val="auto"/>
          <w:sz w:val="20"/>
          <w:szCs w:val="20"/>
          <w:lang w:eastAsia="zh-CN"/>
        </w:rPr>
      </w:pPr>
      <w:r>
        <w:rPr>
          <w:color w:val="auto"/>
          <w:sz w:val="20"/>
          <w:szCs w:val="20"/>
          <w:lang w:eastAsia="zh-CN"/>
        </w:rPr>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8351"/>
      </w:tblGrid>
      <w:tr w:rsidR="00466A1C" w14:paraId="6A219D5F" w14:textId="77777777">
        <w:tc>
          <w:tcPr>
            <w:tcW w:w="1271" w:type="dxa"/>
          </w:tcPr>
          <w:p w14:paraId="7723540C"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BE</w:t>
            </w:r>
            <w:r>
              <w:rPr>
                <w:color w:val="auto"/>
                <w:sz w:val="18"/>
                <w:szCs w:val="18"/>
                <w:vertAlign w:val="subscript"/>
                <w:lang w:eastAsia="zh-CN"/>
              </w:rPr>
              <w:t>elec/heat,y</w:t>
            </w:r>
          </w:p>
        </w:tc>
        <w:tc>
          <w:tcPr>
            <w:tcW w:w="8351" w:type="dxa"/>
          </w:tcPr>
          <w:p w14:paraId="215C39C9" w14:textId="77777777" w:rsidR="00466A1C" w:rsidRDefault="00962345" w:rsidP="00D112F4">
            <w:pPr>
              <w:pStyle w:val="Default"/>
              <w:snapToGrid w:val="0"/>
              <w:spacing w:line="312" w:lineRule="auto"/>
              <w:jc w:val="both"/>
              <w:rPr>
                <w:color w:val="auto"/>
                <w:sz w:val="18"/>
                <w:szCs w:val="18"/>
              </w:rPr>
            </w:pPr>
            <w:r>
              <w:rPr>
                <w:color w:val="auto"/>
                <w:sz w:val="18"/>
                <w:szCs w:val="18"/>
              </w:rPr>
              <w:t>Baseline CO</w:t>
            </w:r>
            <w:r>
              <w:rPr>
                <w:color w:val="auto"/>
                <w:sz w:val="18"/>
                <w:szCs w:val="18"/>
                <w:vertAlign w:val="subscript"/>
              </w:rPr>
              <w:t>2</w:t>
            </w:r>
            <w:r>
              <w:rPr>
                <w:color w:val="auto"/>
                <w:sz w:val="18"/>
                <w:szCs w:val="18"/>
              </w:rPr>
              <w:t xml:space="preserve"> emissions from electricity and/or heat used in the baseline (t CO</w:t>
            </w:r>
            <w:r>
              <w:rPr>
                <w:color w:val="auto"/>
                <w:sz w:val="18"/>
                <w:szCs w:val="18"/>
                <w:vertAlign w:val="subscript"/>
              </w:rPr>
              <w:t>2</w:t>
            </w:r>
            <w:r>
              <w:rPr>
                <w:color w:val="auto"/>
                <w:sz w:val="18"/>
                <w:szCs w:val="18"/>
              </w:rPr>
              <w:t xml:space="preserve">/yr) </w:t>
            </w:r>
          </w:p>
        </w:tc>
      </w:tr>
      <w:tr w:rsidR="00466A1C" w14:paraId="7F689449" w14:textId="77777777">
        <w:tc>
          <w:tcPr>
            <w:tcW w:w="1271" w:type="dxa"/>
          </w:tcPr>
          <w:p w14:paraId="269F3F0C"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BE</w:t>
            </w:r>
            <w:r>
              <w:rPr>
                <w:color w:val="auto"/>
                <w:sz w:val="18"/>
                <w:szCs w:val="18"/>
                <w:vertAlign w:val="subscript"/>
                <w:lang w:eastAsia="zh-CN"/>
              </w:rPr>
              <w:t>EC,y</w:t>
            </w:r>
          </w:p>
        </w:tc>
        <w:tc>
          <w:tcPr>
            <w:tcW w:w="8351" w:type="dxa"/>
          </w:tcPr>
          <w:p w14:paraId="46427AAA"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Baseline emissions associated with electricity generation in year </w:t>
            </w:r>
            <w:r>
              <w:rPr>
                <w:i/>
                <w:iCs/>
                <w:color w:val="auto"/>
                <w:sz w:val="18"/>
                <w:szCs w:val="18"/>
              </w:rPr>
              <w:t xml:space="preserve">y </w:t>
            </w:r>
            <w:r>
              <w:rPr>
                <w:color w:val="auto"/>
                <w:sz w:val="18"/>
                <w:szCs w:val="18"/>
              </w:rPr>
              <w:t>(t CO</w:t>
            </w:r>
            <w:r>
              <w:rPr>
                <w:color w:val="auto"/>
                <w:sz w:val="18"/>
                <w:szCs w:val="18"/>
                <w:vertAlign w:val="subscript"/>
              </w:rPr>
              <w:t>2</w:t>
            </w:r>
            <w:r>
              <w:rPr>
                <w:color w:val="auto"/>
                <w:sz w:val="18"/>
                <w:szCs w:val="18"/>
              </w:rPr>
              <w:t xml:space="preserve">/yr) </w:t>
            </w:r>
          </w:p>
        </w:tc>
      </w:tr>
      <w:tr w:rsidR="00466A1C" w14:paraId="43D9809F" w14:textId="77777777">
        <w:tc>
          <w:tcPr>
            <w:tcW w:w="1271" w:type="dxa"/>
          </w:tcPr>
          <w:p w14:paraId="6A0DAE20"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BE</w:t>
            </w:r>
            <w:r>
              <w:rPr>
                <w:color w:val="auto"/>
                <w:sz w:val="18"/>
                <w:szCs w:val="18"/>
                <w:vertAlign w:val="subscript"/>
                <w:lang w:eastAsia="zh-CN"/>
              </w:rPr>
              <w:t>HG,y</w:t>
            </w:r>
          </w:p>
        </w:tc>
        <w:tc>
          <w:tcPr>
            <w:tcW w:w="8351" w:type="dxa"/>
          </w:tcPr>
          <w:p w14:paraId="29DDFA56"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Baseline emissions associated with heat generation in year </w:t>
            </w:r>
            <w:r>
              <w:rPr>
                <w:i/>
                <w:iCs/>
                <w:color w:val="auto"/>
                <w:sz w:val="18"/>
                <w:szCs w:val="18"/>
              </w:rPr>
              <w:t xml:space="preserve">y </w:t>
            </w:r>
            <w:r>
              <w:rPr>
                <w:color w:val="auto"/>
                <w:sz w:val="18"/>
                <w:szCs w:val="18"/>
              </w:rPr>
              <w:t>(t CO</w:t>
            </w:r>
            <w:r>
              <w:rPr>
                <w:color w:val="auto"/>
                <w:sz w:val="18"/>
                <w:szCs w:val="18"/>
                <w:vertAlign w:val="subscript"/>
              </w:rPr>
              <w:t>2</w:t>
            </w:r>
            <w:r>
              <w:rPr>
                <w:color w:val="auto"/>
                <w:sz w:val="18"/>
                <w:szCs w:val="18"/>
              </w:rPr>
              <w:t xml:space="preserve">/yr) </w:t>
            </w:r>
          </w:p>
        </w:tc>
      </w:tr>
    </w:tbl>
    <w:p w14:paraId="0A282344" w14:textId="77777777" w:rsidR="00466A1C" w:rsidRDefault="00466A1C">
      <w:pPr>
        <w:snapToGrid w:val="0"/>
        <w:spacing w:after="0"/>
        <w:contextualSpacing w:val="0"/>
        <w:jc w:val="both"/>
        <w:rPr>
          <w:b/>
          <w:bCs/>
          <w:color w:val="auto"/>
          <w:sz w:val="20"/>
          <w:szCs w:val="20"/>
          <w:lang w:eastAsia="zh-CN"/>
        </w:rPr>
      </w:pPr>
    </w:p>
    <w:p w14:paraId="40DD9077" w14:textId="77777777" w:rsidR="00466A1C" w:rsidRDefault="00962345" w:rsidP="00D112F4">
      <w:pPr>
        <w:spacing w:after="0" w:line="312" w:lineRule="auto"/>
        <w:jc w:val="both"/>
        <w:rPr>
          <w:color w:val="auto"/>
          <w:sz w:val="20"/>
          <w:szCs w:val="20"/>
          <w:lang w:eastAsia="zh-CN"/>
        </w:rPr>
      </w:pPr>
      <w:r>
        <w:rPr>
          <w:color w:val="auto"/>
          <w:sz w:val="20"/>
          <w:szCs w:val="20"/>
          <w:lang w:eastAsia="zh-CN"/>
        </w:rPr>
        <w:t xml:space="preserve">The baseline scenario of this project is uncovered anaerobic lagoon, and </w:t>
      </w:r>
      <w:bookmarkStart w:id="45" w:name="_Hlk85542342"/>
      <w:r>
        <w:rPr>
          <w:color w:val="auto"/>
          <w:sz w:val="20"/>
          <w:szCs w:val="20"/>
          <w:lang w:eastAsia="zh-CN"/>
        </w:rPr>
        <w:t>no heat used in the baseline, only minor electricity will be used, so the emission can be excluded for simplification</w:t>
      </w:r>
      <w:bookmarkEnd w:id="45"/>
      <w:r>
        <w:rPr>
          <w:color w:val="auto"/>
          <w:sz w:val="20"/>
          <w:szCs w:val="20"/>
          <w:lang w:eastAsia="zh-CN"/>
        </w:rPr>
        <w:t>. In addition, the biogas generated during the treatment process in this project will be captured for power generation and all the electricity generated from this project will be used by the 10 swine farms. The electricity generated will not be connected to another user or to the regional power grid. So, the baseline CO</w:t>
      </w:r>
      <w:r>
        <w:rPr>
          <w:color w:val="auto"/>
          <w:sz w:val="20"/>
          <w:szCs w:val="20"/>
          <w:vertAlign w:val="subscript"/>
          <w:lang w:eastAsia="zh-CN"/>
        </w:rPr>
        <w:t>2</w:t>
      </w:r>
      <w:r>
        <w:rPr>
          <w:color w:val="auto"/>
          <w:sz w:val="20"/>
          <w:szCs w:val="20"/>
          <w:lang w:eastAsia="zh-CN"/>
        </w:rPr>
        <w:t xml:space="preserve"> emission from electricity and/or heat used in the baseline is </w:t>
      </w:r>
      <w:r>
        <w:rPr>
          <w:iCs/>
          <w:color w:val="auto"/>
          <w:sz w:val="20"/>
          <w:szCs w:val="20"/>
          <w:lang w:eastAsia="zh-CN"/>
        </w:rPr>
        <w:t>0</w:t>
      </w:r>
      <w:bookmarkStart w:id="46" w:name="_Hlk85542358"/>
      <w:r>
        <w:rPr>
          <w:iCs/>
          <w:color w:val="auto"/>
          <w:sz w:val="20"/>
          <w:szCs w:val="20"/>
          <w:lang w:eastAsia="zh-CN"/>
        </w:rPr>
        <w:t>, which is conservative</w:t>
      </w:r>
      <w:bookmarkEnd w:id="46"/>
      <w:r>
        <w:rPr>
          <w:iCs/>
          <w:color w:val="auto"/>
          <w:sz w:val="20"/>
          <w:szCs w:val="20"/>
          <w:lang w:eastAsia="zh-CN"/>
        </w:rPr>
        <w:t>.</w:t>
      </w:r>
    </w:p>
    <w:p w14:paraId="736133A0" w14:textId="77777777" w:rsidR="00466A1C" w:rsidRDefault="00466A1C">
      <w:pPr>
        <w:snapToGrid w:val="0"/>
        <w:spacing w:after="0"/>
        <w:contextualSpacing w:val="0"/>
        <w:jc w:val="both"/>
        <w:rPr>
          <w:b/>
          <w:bCs/>
          <w:color w:val="auto"/>
          <w:sz w:val="20"/>
          <w:szCs w:val="20"/>
          <w:lang w:eastAsia="zh-CN"/>
        </w:rPr>
      </w:pPr>
    </w:p>
    <w:p w14:paraId="73066680" w14:textId="77777777" w:rsidR="00466A1C" w:rsidRDefault="00962345">
      <w:pPr>
        <w:snapToGrid w:val="0"/>
        <w:spacing w:after="0"/>
        <w:contextualSpacing w:val="0"/>
        <w:rPr>
          <w:b/>
          <w:color w:val="auto"/>
          <w:sz w:val="20"/>
          <w:szCs w:val="20"/>
          <w:lang w:eastAsia="zh-CN"/>
        </w:rPr>
      </w:pPr>
      <w:r>
        <w:rPr>
          <w:b/>
          <w:color w:val="auto"/>
          <w:sz w:val="20"/>
          <w:szCs w:val="20"/>
          <w:lang w:eastAsia="zh-CN"/>
        </w:rPr>
        <w:t>Project Emissions</w:t>
      </w:r>
    </w:p>
    <w:p w14:paraId="5797338F" w14:textId="77777777" w:rsidR="00466A1C" w:rsidRDefault="00962345" w:rsidP="00D112F4">
      <w:pPr>
        <w:snapToGrid w:val="0"/>
        <w:spacing w:after="0" w:line="312" w:lineRule="auto"/>
        <w:contextualSpacing w:val="0"/>
        <w:jc w:val="both"/>
        <w:rPr>
          <w:color w:val="auto"/>
          <w:sz w:val="20"/>
          <w:szCs w:val="20"/>
          <w:lang w:eastAsia="zh-CN"/>
        </w:rPr>
      </w:pPr>
      <w:r>
        <w:rPr>
          <w:color w:val="auto"/>
          <w:sz w:val="20"/>
          <w:szCs w:val="20"/>
          <w:lang w:eastAsia="zh-CN"/>
        </w:rPr>
        <w:t>Two stages are involved in the manure treatment for the project activity: (1) anaerobic digester; (2) aerobic composting.</w:t>
      </w:r>
    </w:p>
    <w:p w14:paraId="5EA1E6EA" w14:textId="77777777" w:rsidR="00466A1C" w:rsidRDefault="00962345" w:rsidP="00D112F4">
      <w:pPr>
        <w:snapToGrid w:val="0"/>
        <w:spacing w:after="0" w:line="312" w:lineRule="auto"/>
        <w:contextualSpacing w:val="0"/>
        <w:jc w:val="both"/>
        <w:rPr>
          <w:color w:val="auto"/>
          <w:sz w:val="20"/>
          <w:szCs w:val="20"/>
          <w:lang w:eastAsia="zh-CN"/>
        </w:rPr>
      </w:pPr>
      <w:r>
        <w:rPr>
          <w:color w:val="auto"/>
          <w:sz w:val="20"/>
          <w:szCs w:val="20"/>
          <w:lang w:eastAsia="zh-CN"/>
        </w:rPr>
        <w:lastRenderedPageBreak/>
        <w:t>Project emissions are estimated as follows:</w:t>
      </w:r>
    </w:p>
    <w:p w14:paraId="0424836A" w14:textId="4E543396" w:rsidR="00466A1C" w:rsidRDefault="00000000">
      <w:pPr>
        <w:snapToGrid w:val="0"/>
        <w:spacing w:after="0"/>
        <w:contextualSpacing w:val="0"/>
        <w:jc w:val="center"/>
        <w:rPr>
          <w:color w:val="auto"/>
          <w:sz w:val="20"/>
          <w:szCs w:val="20"/>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PE</m:t>
            </m:r>
          </m:e>
          <m:sub>
            <m:r>
              <w:rPr>
                <w:rFonts w:ascii="Cambria Math" w:hAnsi="Cambria Math"/>
                <w:color w:val="auto"/>
                <w:sz w:val="20"/>
                <w:szCs w:val="20"/>
                <w:lang w:eastAsia="zh-CN"/>
              </w:rPr>
              <m:t>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PE</m:t>
            </m:r>
          </m:e>
          <m:sub>
            <m:r>
              <w:rPr>
                <w:rFonts w:ascii="Cambria Math" w:hAnsi="Cambria Math"/>
                <w:color w:val="auto"/>
                <w:sz w:val="20"/>
                <w:szCs w:val="20"/>
                <w:lang w:eastAsia="zh-CN"/>
              </w:rPr>
              <m:t>AD,y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PE</m:t>
            </m:r>
          </m:e>
          <m:sub>
            <m:r>
              <w:rPr>
                <w:rFonts w:ascii="Cambria Math" w:hAnsi="Cambria Math"/>
                <w:color w:val="auto"/>
                <w:sz w:val="20"/>
                <w:szCs w:val="20"/>
                <w:lang w:eastAsia="zh-CN"/>
              </w:rPr>
              <m:t>Aer,y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PE</m:t>
            </m:r>
          </m:e>
          <m:sub>
            <m:r>
              <w:rPr>
                <w:rFonts w:ascii="Cambria Math" w:hAnsi="Cambria Math"/>
                <w:color w:val="auto"/>
                <w:sz w:val="20"/>
                <w:szCs w:val="20"/>
                <w:lang w:eastAsia="zh-CN"/>
              </w:rPr>
              <m:t>N2O,y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PE</m:t>
            </m:r>
          </m:e>
          <m:sub>
            <m:f>
              <m:fPr>
                <m:type m:val="lin"/>
                <m:ctrlPr>
                  <w:rPr>
                    <w:rFonts w:ascii="Cambria Math" w:hAnsi="Cambria Math"/>
                    <w:i/>
                    <w:color w:val="auto"/>
                    <w:sz w:val="20"/>
                    <w:szCs w:val="20"/>
                    <w:lang w:eastAsia="zh-CN"/>
                  </w:rPr>
                </m:ctrlPr>
              </m:fPr>
              <m:num>
                <m:r>
                  <w:rPr>
                    <w:rFonts w:ascii="Cambria Math" w:hAnsi="Cambria Math"/>
                    <w:color w:val="auto"/>
                    <w:sz w:val="20"/>
                    <w:szCs w:val="20"/>
                    <w:lang w:eastAsia="zh-CN"/>
                  </w:rPr>
                  <m:t>EC</m:t>
                </m:r>
              </m:num>
              <m:den>
                <m:r>
                  <w:rPr>
                    <w:rFonts w:ascii="Cambria Math" w:hAnsi="Cambria Math"/>
                    <w:color w:val="auto"/>
                    <w:sz w:val="20"/>
                    <w:szCs w:val="20"/>
                    <w:lang w:eastAsia="zh-CN"/>
                  </w:rPr>
                  <m:t>FC,y</m:t>
                </m:r>
              </m:den>
            </m:f>
          </m:sub>
        </m:sSub>
      </m:oMath>
      <w:r w:rsidR="00962345">
        <w:rPr>
          <w:color w:val="auto"/>
          <w:sz w:val="20"/>
          <w:szCs w:val="20"/>
          <w:lang w:eastAsia="zh-CN"/>
        </w:rPr>
        <w:t xml:space="preserve">           </w:t>
      </w:r>
      <w:r w:rsidR="00962345" w:rsidRPr="00CD0AF2">
        <w:rPr>
          <w:color w:val="auto"/>
          <w:sz w:val="18"/>
          <w:szCs w:val="18"/>
          <w:lang w:eastAsia="zh-CN"/>
        </w:rPr>
        <w:t xml:space="preserve"> (Equation </w:t>
      </w:r>
      <w:r w:rsidR="00647AD3" w:rsidRPr="00CD0AF2">
        <w:rPr>
          <w:color w:val="auto"/>
          <w:sz w:val="18"/>
          <w:szCs w:val="18"/>
          <w:lang w:eastAsia="zh-CN"/>
        </w:rPr>
        <w:t>1</w:t>
      </w:r>
      <w:r w:rsidR="002579A2" w:rsidRPr="00CD0AF2">
        <w:rPr>
          <w:color w:val="auto"/>
          <w:sz w:val="18"/>
          <w:szCs w:val="18"/>
          <w:lang w:eastAsia="zh-CN"/>
        </w:rPr>
        <w:t>1 in ACM0010</w:t>
      </w:r>
      <w:r w:rsidR="00962345" w:rsidRPr="00CD0AF2">
        <w:rPr>
          <w:color w:val="auto"/>
          <w:sz w:val="18"/>
          <w:szCs w:val="18"/>
          <w:lang w:eastAsia="zh-CN"/>
        </w:rPr>
        <w:t>)</w:t>
      </w:r>
    </w:p>
    <w:p w14:paraId="07D23C46" w14:textId="77777777" w:rsidR="00466A1C" w:rsidRDefault="00962345">
      <w:pPr>
        <w:snapToGrid w:val="0"/>
        <w:spacing w:after="0"/>
        <w:contextualSpacing w:val="0"/>
        <w:jc w:val="both"/>
        <w:rPr>
          <w:color w:val="auto"/>
          <w:sz w:val="20"/>
          <w:szCs w:val="20"/>
          <w:lang w:eastAsia="zh-CN"/>
        </w:rPr>
      </w:pPr>
      <w:r>
        <w:rPr>
          <w:color w:val="auto"/>
          <w:sz w:val="20"/>
          <w:szCs w:val="20"/>
          <w:lang w:eastAsia="zh-CN"/>
        </w:rPr>
        <w:t>where</w:t>
      </w:r>
      <w:r>
        <w:rPr>
          <w:color w:val="auto"/>
          <w:sz w:val="20"/>
          <w:szCs w:val="20"/>
          <w:lang w:eastAsia="zh-CN"/>
        </w:rPr>
        <w:t>：</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8634"/>
      </w:tblGrid>
      <w:tr w:rsidR="00466A1C" w14:paraId="34F0E5E3" w14:textId="77777777">
        <w:tc>
          <w:tcPr>
            <w:tcW w:w="988" w:type="dxa"/>
            <w:vAlign w:val="center"/>
          </w:tcPr>
          <w:p w14:paraId="275EF6D7"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PE</w:t>
            </w:r>
            <w:r>
              <w:rPr>
                <w:color w:val="auto"/>
                <w:sz w:val="18"/>
                <w:szCs w:val="18"/>
                <w:vertAlign w:val="subscript"/>
                <w:lang w:eastAsia="zh-CN"/>
              </w:rPr>
              <w:t>y</w:t>
            </w:r>
          </w:p>
        </w:tc>
        <w:tc>
          <w:tcPr>
            <w:tcW w:w="8634" w:type="dxa"/>
            <w:vAlign w:val="center"/>
          </w:tcPr>
          <w:p w14:paraId="01304C6F"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Project emissions in year y</w:t>
            </w:r>
          </w:p>
        </w:tc>
      </w:tr>
      <w:tr w:rsidR="00466A1C" w14:paraId="79148882" w14:textId="77777777">
        <w:tc>
          <w:tcPr>
            <w:tcW w:w="988" w:type="dxa"/>
            <w:vAlign w:val="center"/>
          </w:tcPr>
          <w:p w14:paraId="18B00BB6"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PE</w:t>
            </w:r>
            <w:r>
              <w:rPr>
                <w:color w:val="auto"/>
                <w:sz w:val="18"/>
                <w:szCs w:val="18"/>
                <w:vertAlign w:val="subscript"/>
                <w:lang w:eastAsia="zh-CN"/>
              </w:rPr>
              <w:t>AD,y</w:t>
            </w:r>
          </w:p>
        </w:tc>
        <w:tc>
          <w:tcPr>
            <w:tcW w:w="8634" w:type="dxa"/>
            <w:vAlign w:val="center"/>
          </w:tcPr>
          <w:p w14:paraId="34BE06B8"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Project emissions associated with the anaerobic digester in year y (t CO</w:t>
            </w:r>
            <w:r>
              <w:rPr>
                <w:rFonts w:cs="Times New Roman (Body CS)"/>
                <w:color w:val="auto"/>
                <w:sz w:val="18"/>
                <w:szCs w:val="18"/>
                <w:vertAlign w:val="subscript"/>
                <w:lang w:val="en-US" w:eastAsia="zh-CN"/>
              </w:rPr>
              <w:t>2</w:t>
            </w:r>
            <w:r>
              <w:rPr>
                <w:rFonts w:cs="Times New Roman (Body CS)"/>
                <w:color w:val="auto"/>
                <w:sz w:val="18"/>
                <w:szCs w:val="18"/>
                <w:lang w:val="en-US" w:eastAsia="zh-CN"/>
              </w:rPr>
              <w:t xml:space="preserve">e/yr) </w:t>
            </w:r>
          </w:p>
        </w:tc>
      </w:tr>
      <w:tr w:rsidR="00466A1C" w14:paraId="1EE16FC9" w14:textId="77777777">
        <w:tc>
          <w:tcPr>
            <w:tcW w:w="988" w:type="dxa"/>
            <w:vAlign w:val="center"/>
          </w:tcPr>
          <w:p w14:paraId="23C5EC9C"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PE</w:t>
            </w:r>
            <w:r>
              <w:rPr>
                <w:color w:val="auto"/>
                <w:sz w:val="18"/>
                <w:szCs w:val="18"/>
                <w:vertAlign w:val="subscript"/>
                <w:lang w:eastAsia="zh-CN"/>
              </w:rPr>
              <w:t>Aer,y</w:t>
            </w:r>
          </w:p>
        </w:tc>
        <w:tc>
          <w:tcPr>
            <w:tcW w:w="8634" w:type="dxa"/>
            <w:vAlign w:val="center"/>
          </w:tcPr>
          <w:p w14:paraId="7B12E4D3"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Project CH</w:t>
            </w:r>
            <w:r>
              <w:rPr>
                <w:rFonts w:cs="Times New Roman (Body CS)"/>
                <w:color w:val="auto"/>
                <w:sz w:val="18"/>
                <w:szCs w:val="18"/>
                <w:vertAlign w:val="subscript"/>
                <w:lang w:val="en-US" w:eastAsia="zh-CN"/>
              </w:rPr>
              <w:t>4</w:t>
            </w:r>
            <w:r>
              <w:rPr>
                <w:rFonts w:cs="Times New Roman (Body CS)"/>
                <w:color w:val="auto"/>
                <w:sz w:val="18"/>
                <w:szCs w:val="18"/>
                <w:lang w:val="en-US" w:eastAsia="zh-CN"/>
              </w:rPr>
              <w:t xml:space="preserve"> emissions from aerobic AWMS treatment (t CO</w:t>
            </w:r>
            <w:r>
              <w:rPr>
                <w:rFonts w:cs="Times New Roman (Body CS)"/>
                <w:color w:val="auto"/>
                <w:sz w:val="18"/>
                <w:szCs w:val="18"/>
                <w:vertAlign w:val="subscript"/>
                <w:lang w:val="en-US" w:eastAsia="zh-CN"/>
              </w:rPr>
              <w:t>2</w:t>
            </w:r>
            <w:r>
              <w:rPr>
                <w:rFonts w:cs="Times New Roman (Body CS)"/>
                <w:color w:val="auto"/>
                <w:sz w:val="18"/>
                <w:szCs w:val="18"/>
                <w:lang w:val="en-US" w:eastAsia="zh-CN"/>
              </w:rPr>
              <w:t xml:space="preserve">e/yr) </w:t>
            </w:r>
          </w:p>
        </w:tc>
      </w:tr>
      <w:tr w:rsidR="00466A1C" w14:paraId="56248D58" w14:textId="77777777">
        <w:tc>
          <w:tcPr>
            <w:tcW w:w="988" w:type="dxa"/>
            <w:vAlign w:val="center"/>
          </w:tcPr>
          <w:p w14:paraId="498A32AF"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PE</w:t>
            </w:r>
            <w:r>
              <w:rPr>
                <w:color w:val="auto"/>
                <w:sz w:val="18"/>
                <w:szCs w:val="18"/>
                <w:vertAlign w:val="subscript"/>
                <w:lang w:eastAsia="zh-CN"/>
              </w:rPr>
              <w:t>N2O,y</w:t>
            </w:r>
          </w:p>
        </w:tc>
        <w:tc>
          <w:tcPr>
            <w:tcW w:w="8634" w:type="dxa"/>
            <w:vAlign w:val="center"/>
          </w:tcPr>
          <w:p w14:paraId="55C7340C"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Project N</w:t>
            </w:r>
            <w:r>
              <w:rPr>
                <w:rFonts w:cs="Times New Roman (Body CS)"/>
                <w:color w:val="auto"/>
                <w:sz w:val="18"/>
                <w:szCs w:val="18"/>
                <w:vertAlign w:val="subscript"/>
                <w:lang w:val="en-US" w:eastAsia="zh-CN"/>
              </w:rPr>
              <w:t>2</w:t>
            </w:r>
            <w:r>
              <w:rPr>
                <w:rFonts w:cs="Times New Roman (Body CS)"/>
                <w:color w:val="auto"/>
                <w:sz w:val="18"/>
                <w:szCs w:val="18"/>
                <w:lang w:val="en-US" w:eastAsia="zh-CN"/>
              </w:rPr>
              <w:t>O emissions in year y (t CO</w:t>
            </w:r>
            <w:r>
              <w:rPr>
                <w:rFonts w:cs="Times New Roman (Body CS)"/>
                <w:color w:val="auto"/>
                <w:sz w:val="18"/>
                <w:szCs w:val="18"/>
                <w:vertAlign w:val="subscript"/>
                <w:lang w:val="en-US" w:eastAsia="zh-CN"/>
              </w:rPr>
              <w:t>2</w:t>
            </w:r>
            <w:r>
              <w:rPr>
                <w:rFonts w:cs="Times New Roman (Body CS)"/>
                <w:color w:val="auto"/>
                <w:sz w:val="18"/>
                <w:szCs w:val="18"/>
                <w:lang w:val="en-US" w:eastAsia="zh-CN"/>
              </w:rPr>
              <w:t xml:space="preserve">/yr) </w:t>
            </w:r>
          </w:p>
        </w:tc>
      </w:tr>
      <w:tr w:rsidR="00466A1C" w14:paraId="6769EF1C" w14:textId="77777777">
        <w:tc>
          <w:tcPr>
            <w:tcW w:w="988" w:type="dxa"/>
            <w:vAlign w:val="center"/>
          </w:tcPr>
          <w:p w14:paraId="534F52C4"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PE</w:t>
            </w:r>
            <w:r>
              <w:rPr>
                <w:color w:val="auto"/>
                <w:sz w:val="18"/>
                <w:szCs w:val="18"/>
                <w:vertAlign w:val="subscript"/>
                <w:lang w:eastAsia="zh-CN"/>
              </w:rPr>
              <w:t>EC/FC,y</w:t>
            </w:r>
          </w:p>
        </w:tc>
        <w:tc>
          <w:tcPr>
            <w:tcW w:w="8634" w:type="dxa"/>
            <w:vAlign w:val="center"/>
          </w:tcPr>
          <w:p w14:paraId="25271554" w14:textId="77777777" w:rsidR="00466A1C" w:rsidRDefault="00962345" w:rsidP="00D112F4">
            <w:pPr>
              <w:snapToGrid w:val="0"/>
              <w:spacing w:after="0" w:line="312" w:lineRule="auto"/>
              <w:contextualSpacing w:val="0"/>
              <w:jc w:val="both"/>
              <w:rPr>
                <w:color w:val="auto"/>
                <w:sz w:val="18"/>
                <w:szCs w:val="18"/>
                <w:lang w:val="en-GB" w:eastAsia="zh-CN"/>
              </w:rPr>
            </w:pPr>
            <w:r>
              <w:rPr>
                <w:color w:val="auto"/>
                <w:sz w:val="18"/>
                <w:szCs w:val="18"/>
                <w:lang w:val="en-GB" w:eastAsia="zh-CN"/>
              </w:rPr>
              <w:t>Project emissions from electricity consumption and fossil fuel combustion (t CO</w:t>
            </w:r>
            <w:r>
              <w:rPr>
                <w:color w:val="auto"/>
                <w:sz w:val="18"/>
                <w:szCs w:val="18"/>
                <w:vertAlign w:val="subscript"/>
                <w:lang w:val="en-GB" w:eastAsia="zh-CN"/>
              </w:rPr>
              <w:t>2</w:t>
            </w:r>
            <w:r>
              <w:rPr>
                <w:color w:val="auto"/>
                <w:sz w:val="18"/>
                <w:szCs w:val="18"/>
                <w:lang w:val="en-GB" w:eastAsia="zh-CN"/>
              </w:rPr>
              <w:t>e/yr)</w:t>
            </w:r>
          </w:p>
        </w:tc>
      </w:tr>
    </w:tbl>
    <w:p w14:paraId="6606FCD5" w14:textId="77777777" w:rsidR="00466A1C" w:rsidRDefault="00466A1C">
      <w:pPr>
        <w:snapToGrid w:val="0"/>
        <w:spacing w:after="0"/>
        <w:contextualSpacing w:val="0"/>
        <w:jc w:val="both"/>
        <w:rPr>
          <w:b/>
          <w:bCs/>
          <w:color w:val="auto"/>
          <w:sz w:val="20"/>
          <w:szCs w:val="20"/>
          <w:lang w:eastAsia="zh-CN"/>
        </w:rPr>
      </w:pPr>
    </w:p>
    <w:p w14:paraId="351E544A" w14:textId="77777777" w:rsidR="00466A1C" w:rsidRDefault="00962345">
      <w:pPr>
        <w:snapToGrid w:val="0"/>
        <w:spacing w:after="0"/>
        <w:contextualSpacing w:val="0"/>
        <w:jc w:val="both"/>
        <w:rPr>
          <w:b/>
          <w:bCs/>
          <w:color w:val="auto"/>
          <w:sz w:val="20"/>
          <w:szCs w:val="20"/>
          <w:lang w:eastAsia="zh-CN"/>
        </w:rPr>
      </w:pPr>
      <w:r>
        <w:rPr>
          <w:b/>
          <w:bCs/>
          <w:color w:val="auto"/>
          <w:sz w:val="20"/>
          <w:szCs w:val="20"/>
          <w:lang w:eastAsia="zh-CN"/>
        </w:rPr>
        <w:t>i)</w:t>
      </w:r>
      <w:r>
        <w:rPr>
          <w:color w:val="auto"/>
          <w:sz w:val="20"/>
          <w:szCs w:val="20"/>
        </w:rPr>
        <w:t xml:space="preserve"> </w:t>
      </w:r>
      <w:r>
        <w:rPr>
          <w:b/>
          <w:bCs/>
          <w:color w:val="auto"/>
          <w:sz w:val="20"/>
          <w:szCs w:val="20"/>
          <w:lang w:eastAsia="zh-CN"/>
        </w:rPr>
        <w:t>Project emissions associated with the anaerobic digester in year y (PE</w:t>
      </w:r>
      <w:r>
        <w:rPr>
          <w:b/>
          <w:bCs/>
          <w:color w:val="auto"/>
          <w:sz w:val="20"/>
          <w:szCs w:val="20"/>
          <w:vertAlign w:val="subscript"/>
          <w:lang w:eastAsia="zh-CN"/>
        </w:rPr>
        <w:t>AD,y</w:t>
      </w:r>
      <w:r>
        <w:rPr>
          <w:b/>
          <w:bCs/>
          <w:color w:val="auto"/>
          <w:sz w:val="20"/>
          <w:szCs w:val="20"/>
          <w:lang w:eastAsia="zh-CN"/>
        </w:rPr>
        <w:t>)</w:t>
      </w:r>
    </w:p>
    <w:p w14:paraId="67947DB6" w14:textId="77777777" w:rsidR="00466A1C" w:rsidRDefault="00962345" w:rsidP="00D112F4">
      <w:pPr>
        <w:snapToGrid w:val="0"/>
        <w:spacing w:after="0" w:line="312" w:lineRule="auto"/>
        <w:contextualSpacing w:val="0"/>
        <w:jc w:val="both"/>
        <w:rPr>
          <w:color w:val="auto"/>
          <w:sz w:val="20"/>
          <w:szCs w:val="20"/>
          <w:lang w:eastAsia="zh-CN"/>
        </w:rPr>
      </w:pPr>
      <w:r>
        <w:rPr>
          <w:color w:val="auto"/>
          <w:sz w:val="20"/>
          <w:szCs w:val="20"/>
          <w:lang w:eastAsia="zh-CN"/>
        </w:rPr>
        <w:t>Based on the methodology ACM0010” GHG emission reductions from manure management systems (Version 08.0)”. PE</w:t>
      </w:r>
      <w:r>
        <w:rPr>
          <w:color w:val="auto"/>
          <w:sz w:val="20"/>
          <w:szCs w:val="20"/>
          <w:vertAlign w:val="subscript"/>
          <w:lang w:eastAsia="zh-CN"/>
        </w:rPr>
        <w:t>AD,y</w:t>
      </w:r>
      <w:r>
        <w:rPr>
          <w:color w:val="auto"/>
          <w:sz w:val="20"/>
          <w:szCs w:val="20"/>
          <w:lang w:eastAsia="zh-CN"/>
        </w:rPr>
        <w:t xml:space="preserve"> is determined using the methodological tool “Project and leakage emissions from anaerobic digesters”.</w:t>
      </w:r>
    </w:p>
    <w:p w14:paraId="46A79F5C" w14:textId="45F1B7B6" w:rsidR="00466A1C" w:rsidRDefault="00962345" w:rsidP="00D112F4">
      <w:pPr>
        <w:snapToGrid w:val="0"/>
        <w:spacing w:after="0" w:line="312" w:lineRule="auto"/>
        <w:contextualSpacing w:val="0"/>
        <w:jc w:val="both"/>
        <w:rPr>
          <w:color w:val="auto"/>
          <w:sz w:val="20"/>
          <w:szCs w:val="20"/>
          <w:lang w:eastAsia="zh-CN"/>
        </w:rPr>
      </w:pPr>
      <w:r>
        <w:rPr>
          <w:color w:val="auto"/>
          <w:sz w:val="20"/>
          <w:szCs w:val="20"/>
          <w:lang w:eastAsia="zh-CN"/>
        </w:rPr>
        <w:t>According to the Tool14”</w:t>
      </w:r>
      <w:r>
        <w:rPr>
          <w:color w:val="auto"/>
          <w:sz w:val="20"/>
          <w:szCs w:val="20"/>
        </w:rPr>
        <w:t xml:space="preserve"> </w:t>
      </w:r>
      <w:r>
        <w:rPr>
          <w:color w:val="auto"/>
          <w:sz w:val="20"/>
          <w:szCs w:val="20"/>
          <w:lang w:eastAsia="zh-CN"/>
        </w:rPr>
        <w:t>Project and leakage emissions from anaerobic digesters (Version 02.0)”, the project emissions associated with the anaerobic digester (PE</w:t>
      </w:r>
      <w:r>
        <w:rPr>
          <w:color w:val="auto"/>
          <w:sz w:val="20"/>
          <w:szCs w:val="20"/>
          <w:vertAlign w:val="subscript"/>
          <w:lang w:eastAsia="zh-CN"/>
        </w:rPr>
        <w:t>AD,y</w:t>
      </w:r>
      <w:r>
        <w:rPr>
          <w:color w:val="auto"/>
          <w:sz w:val="20"/>
          <w:szCs w:val="20"/>
          <w:lang w:eastAsia="zh-CN"/>
        </w:rPr>
        <w:t>) are determined as follows:</w:t>
      </w:r>
    </w:p>
    <w:p w14:paraId="27996A02" w14:textId="0F4BDFD5" w:rsidR="00466A1C" w:rsidRDefault="00000000">
      <w:pPr>
        <w:snapToGrid w:val="0"/>
        <w:spacing w:after="0"/>
        <w:contextualSpacing w:val="0"/>
        <w:jc w:val="center"/>
        <w:rPr>
          <w:color w:val="auto"/>
          <w:sz w:val="20"/>
          <w:szCs w:val="20"/>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PE</m:t>
            </m:r>
          </m:e>
          <m:sub>
            <m:r>
              <w:rPr>
                <w:rFonts w:ascii="Cambria Math" w:hAnsi="Cambria Math"/>
                <w:color w:val="auto"/>
                <w:sz w:val="20"/>
                <w:szCs w:val="20"/>
                <w:lang w:eastAsia="zh-CN"/>
              </w:rPr>
              <m:t>AD,y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PE</m:t>
            </m:r>
          </m:e>
          <m:sub>
            <m:r>
              <w:rPr>
                <w:rFonts w:ascii="Cambria Math" w:hAnsi="Cambria Math"/>
                <w:color w:val="auto"/>
                <w:sz w:val="20"/>
                <w:szCs w:val="20"/>
                <w:lang w:eastAsia="zh-CN"/>
              </w:rPr>
              <m:t>EC,y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PE</m:t>
            </m:r>
          </m:e>
          <m:sub>
            <m:r>
              <w:rPr>
                <w:rFonts w:ascii="Cambria Math" w:hAnsi="Cambria Math"/>
                <w:color w:val="auto"/>
                <w:sz w:val="20"/>
                <w:szCs w:val="20"/>
                <w:lang w:eastAsia="zh-CN"/>
              </w:rPr>
              <m:t>FC,y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PE</m:t>
            </m:r>
          </m:e>
          <m:sub>
            <m:r>
              <w:rPr>
                <w:rFonts w:ascii="Cambria Math" w:hAnsi="Cambria Math"/>
                <w:color w:val="auto"/>
                <w:sz w:val="20"/>
                <w:szCs w:val="20"/>
                <w:lang w:eastAsia="zh-CN"/>
              </w:rPr>
              <m:t>CH4,y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PE</m:t>
            </m:r>
          </m:e>
          <m:sub>
            <m:r>
              <w:rPr>
                <w:rFonts w:ascii="Cambria Math" w:hAnsi="Cambria Math"/>
                <w:color w:val="auto"/>
                <w:sz w:val="20"/>
                <w:szCs w:val="20"/>
                <w:lang w:eastAsia="zh-CN"/>
              </w:rPr>
              <m:t>flare,y</m:t>
            </m:r>
          </m:sub>
        </m:sSub>
      </m:oMath>
      <w:r w:rsidR="00962345">
        <w:rPr>
          <w:color w:val="auto"/>
          <w:sz w:val="20"/>
          <w:szCs w:val="20"/>
          <w:lang w:eastAsia="zh-CN"/>
        </w:rPr>
        <w:t xml:space="preserve">             </w:t>
      </w:r>
      <w:r w:rsidR="00962345" w:rsidRPr="00CD0AF2">
        <w:rPr>
          <w:color w:val="auto"/>
          <w:sz w:val="18"/>
          <w:szCs w:val="18"/>
          <w:lang w:eastAsia="zh-CN"/>
        </w:rPr>
        <w:t xml:space="preserve"> (Equation </w:t>
      </w:r>
      <w:r w:rsidR="00647AD3" w:rsidRPr="00CD0AF2">
        <w:rPr>
          <w:color w:val="auto"/>
          <w:sz w:val="18"/>
          <w:szCs w:val="18"/>
          <w:lang w:eastAsia="zh-CN"/>
        </w:rPr>
        <w:t>1</w:t>
      </w:r>
      <w:r w:rsidR="00242C60" w:rsidRPr="00CD0AF2">
        <w:rPr>
          <w:color w:val="auto"/>
          <w:sz w:val="18"/>
          <w:szCs w:val="18"/>
          <w:lang w:eastAsia="zh-CN"/>
        </w:rPr>
        <w:t xml:space="preserve"> in Tool 14</w:t>
      </w:r>
      <w:r w:rsidR="00962345" w:rsidRPr="00CD0AF2">
        <w:rPr>
          <w:color w:val="auto"/>
          <w:sz w:val="18"/>
          <w:szCs w:val="18"/>
          <w:lang w:eastAsia="zh-CN"/>
        </w:rPr>
        <w:t>)</w:t>
      </w:r>
    </w:p>
    <w:p w14:paraId="4384A38C" w14:textId="77777777" w:rsidR="00466A1C" w:rsidRDefault="00962345">
      <w:pPr>
        <w:snapToGrid w:val="0"/>
        <w:spacing w:after="0"/>
        <w:contextualSpacing w:val="0"/>
        <w:jc w:val="both"/>
        <w:rPr>
          <w:color w:val="auto"/>
          <w:sz w:val="20"/>
          <w:szCs w:val="20"/>
          <w:lang w:eastAsia="zh-CN"/>
        </w:rPr>
      </w:pPr>
      <w:r>
        <w:rPr>
          <w:color w:val="auto"/>
          <w:sz w:val="20"/>
          <w:szCs w:val="20"/>
          <w:lang w:eastAsia="zh-CN"/>
        </w:rPr>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8493"/>
      </w:tblGrid>
      <w:tr w:rsidR="00466A1C" w14:paraId="29FFD0D9" w14:textId="77777777">
        <w:tc>
          <w:tcPr>
            <w:tcW w:w="1129" w:type="dxa"/>
            <w:vAlign w:val="center"/>
          </w:tcPr>
          <w:p w14:paraId="5282FD03"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PE</w:t>
            </w:r>
            <w:r>
              <w:rPr>
                <w:color w:val="auto"/>
                <w:sz w:val="18"/>
                <w:szCs w:val="18"/>
                <w:vertAlign w:val="subscript"/>
                <w:lang w:eastAsia="zh-CN"/>
              </w:rPr>
              <w:t>AD,y</w:t>
            </w:r>
          </w:p>
        </w:tc>
        <w:tc>
          <w:tcPr>
            <w:tcW w:w="8493" w:type="dxa"/>
            <w:vAlign w:val="center"/>
          </w:tcPr>
          <w:p w14:paraId="06313D0D"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Project emissions associated with the anaerobic digester in year y (t CO</w:t>
            </w:r>
            <w:r>
              <w:rPr>
                <w:rFonts w:cs="Times New Roman (Body CS)"/>
                <w:color w:val="auto"/>
                <w:sz w:val="18"/>
                <w:szCs w:val="18"/>
                <w:vertAlign w:val="subscript"/>
                <w:lang w:val="en-US" w:eastAsia="zh-CN"/>
              </w:rPr>
              <w:t>2</w:t>
            </w:r>
            <w:r>
              <w:rPr>
                <w:rFonts w:cs="Times New Roman (Body CS)"/>
                <w:color w:val="auto"/>
                <w:sz w:val="18"/>
                <w:szCs w:val="18"/>
                <w:lang w:val="en-US" w:eastAsia="zh-CN"/>
              </w:rPr>
              <w:t xml:space="preserve">e) </w:t>
            </w:r>
          </w:p>
        </w:tc>
      </w:tr>
      <w:tr w:rsidR="00466A1C" w14:paraId="75A4040E" w14:textId="77777777">
        <w:tc>
          <w:tcPr>
            <w:tcW w:w="1129" w:type="dxa"/>
            <w:vAlign w:val="center"/>
          </w:tcPr>
          <w:p w14:paraId="55FBE65A"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PE</w:t>
            </w:r>
            <w:r>
              <w:rPr>
                <w:color w:val="auto"/>
                <w:sz w:val="18"/>
                <w:szCs w:val="18"/>
                <w:vertAlign w:val="subscript"/>
                <w:lang w:eastAsia="zh-CN"/>
              </w:rPr>
              <w:t>EC,y</w:t>
            </w:r>
          </w:p>
        </w:tc>
        <w:tc>
          <w:tcPr>
            <w:tcW w:w="8493" w:type="dxa"/>
            <w:vAlign w:val="center"/>
          </w:tcPr>
          <w:p w14:paraId="3BC0FC83"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Project emissions from electricity consumption associated with the anaerobic digester in year y (t CO</w:t>
            </w:r>
            <w:r>
              <w:rPr>
                <w:rFonts w:cs="Times New Roman (Body CS)"/>
                <w:color w:val="auto"/>
                <w:sz w:val="18"/>
                <w:szCs w:val="18"/>
                <w:vertAlign w:val="subscript"/>
                <w:lang w:val="en-US" w:eastAsia="zh-CN"/>
              </w:rPr>
              <w:t>2</w:t>
            </w:r>
            <w:r>
              <w:rPr>
                <w:rFonts w:cs="Times New Roman (Body CS)"/>
                <w:color w:val="auto"/>
                <w:sz w:val="18"/>
                <w:szCs w:val="18"/>
                <w:lang w:val="en-US" w:eastAsia="zh-CN"/>
              </w:rPr>
              <w:t xml:space="preserve">e) </w:t>
            </w:r>
          </w:p>
        </w:tc>
      </w:tr>
      <w:tr w:rsidR="00466A1C" w14:paraId="7B72177E" w14:textId="77777777">
        <w:tc>
          <w:tcPr>
            <w:tcW w:w="1129" w:type="dxa"/>
            <w:vAlign w:val="center"/>
          </w:tcPr>
          <w:p w14:paraId="303C7E74"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PE</w:t>
            </w:r>
            <w:r>
              <w:rPr>
                <w:color w:val="auto"/>
                <w:sz w:val="18"/>
                <w:szCs w:val="18"/>
                <w:vertAlign w:val="subscript"/>
                <w:lang w:eastAsia="zh-CN"/>
              </w:rPr>
              <w:t>FC,y</w:t>
            </w:r>
          </w:p>
        </w:tc>
        <w:tc>
          <w:tcPr>
            <w:tcW w:w="8493" w:type="dxa"/>
            <w:vAlign w:val="center"/>
          </w:tcPr>
          <w:p w14:paraId="1BCBFB3D"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Project emissions from fossil fuel consumption associated with the anaerobic digester in year y (t CO</w:t>
            </w:r>
            <w:r>
              <w:rPr>
                <w:rFonts w:cs="Times New Roman (Body CS)"/>
                <w:color w:val="auto"/>
                <w:sz w:val="18"/>
                <w:szCs w:val="18"/>
                <w:vertAlign w:val="subscript"/>
                <w:lang w:val="en-US" w:eastAsia="zh-CN"/>
              </w:rPr>
              <w:t>2</w:t>
            </w:r>
            <w:r>
              <w:rPr>
                <w:rFonts w:cs="Times New Roman (Body CS)"/>
                <w:color w:val="auto"/>
                <w:sz w:val="18"/>
                <w:szCs w:val="18"/>
                <w:lang w:val="en-US" w:eastAsia="zh-CN"/>
              </w:rPr>
              <w:t xml:space="preserve">e) </w:t>
            </w:r>
          </w:p>
        </w:tc>
      </w:tr>
      <w:tr w:rsidR="00466A1C" w14:paraId="57051247" w14:textId="77777777">
        <w:tc>
          <w:tcPr>
            <w:tcW w:w="1129" w:type="dxa"/>
            <w:vAlign w:val="center"/>
          </w:tcPr>
          <w:p w14:paraId="62FC2FC9"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PE</w:t>
            </w:r>
            <w:r>
              <w:rPr>
                <w:color w:val="auto"/>
                <w:sz w:val="18"/>
                <w:szCs w:val="18"/>
                <w:vertAlign w:val="subscript"/>
                <w:lang w:eastAsia="zh-CN"/>
              </w:rPr>
              <w:t>CH4, y</w:t>
            </w:r>
          </w:p>
        </w:tc>
        <w:tc>
          <w:tcPr>
            <w:tcW w:w="8493" w:type="dxa"/>
            <w:vAlign w:val="center"/>
          </w:tcPr>
          <w:p w14:paraId="7FC22B53"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Project emissions of methane from the anaerobic digester in year y (t CO</w:t>
            </w:r>
            <w:r>
              <w:rPr>
                <w:rFonts w:cs="Times New Roman (Body CS)"/>
                <w:color w:val="auto"/>
                <w:sz w:val="18"/>
                <w:szCs w:val="18"/>
                <w:vertAlign w:val="subscript"/>
                <w:lang w:val="en-US" w:eastAsia="zh-CN"/>
              </w:rPr>
              <w:t>2</w:t>
            </w:r>
            <w:r>
              <w:rPr>
                <w:rFonts w:cs="Times New Roman (Body CS)"/>
                <w:color w:val="auto"/>
                <w:sz w:val="18"/>
                <w:szCs w:val="18"/>
                <w:lang w:val="en-US" w:eastAsia="zh-CN"/>
              </w:rPr>
              <w:t xml:space="preserve">e) </w:t>
            </w:r>
          </w:p>
        </w:tc>
      </w:tr>
      <w:tr w:rsidR="00466A1C" w14:paraId="4673AC37" w14:textId="77777777">
        <w:tc>
          <w:tcPr>
            <w:tcW w:w="1129" w:type="dxa"/>
            <w:vAlign w:val="center"/>
          </w:tcPr>
          <w:p w14:paraId="789B02D5"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PE</w:t>
            </w:r>
            <w:r>
              <w:rPr>
                <w:color w:val="auto"/>
                <w:sz w:val="18"/>
                <w:szCs w:val="18"/>
                <w:vertAlign w:val="subscript"/>
                <w:lang w:eastAsia="zh-CN"/>
              </w:rPr>
              <w:t>flare,y</w:t>
            </w:r>
          </w:p>
        </w:tc>
        <w:tc>
          <w:tcPr>
            <w:tcW w:w="8493" w:type="dxa"/>
            <w:vAlign w:val="center"/>
          </w:tcPr>
          <w:p w14:paraId="6DC8ABCC"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Project emissions from flaring of biogas in year y (t CO</w:t>
            </w:r>
            <w:r>
              <w:rPr>
                <w:rFonts w:cs="Times New Roman (Body CS)"/>
                <w:color w:val="auto"/>
                <w:sz w:val="18"/>
                <w:szCs w:val="18"/>
                <w:vertAlign w:val="subscript"/>
                <w:lang w:val="en-US" w:eastAsia="zh-CN"/>
              </w:rPr>
              <w:t>2</w:t>
            </w:r>
            <w:r>
              <w:rPr>
                <w:rFonts w:cs="Times New Roman (Body CS)"/>
                <w:color w:val="auto"/>
                <w:sz w:val="18"/>
                <w:szCs w:val="18"/>
                <w:lang w:val="en-US" w:eastAsia="zh-CN"/>
              </w:rPr>
              <w:t xml:space="preserve">e) </w:t>
            </w:r>
          </w:p>
        </w:tc>
      </w:tr>
    </w:tbl>
    <w:p w14:paraId="5EA2A49A" w14:textId="77777777" w:rsidR="00466A1C" w:rsidRDefault="00466A1C">
      <w:pPr>
        <w:snapToGrid w:val="0"/>
        <w:spacing w:after="0"/>
        <w:contextualSpacing w:val="0"/>
        <w:jc w:val="both"/>
        <w:rPr>
          <w:b/>
          <w:bCs/>
          <w:color w:val="auto"/>
          <w:sz w:val="20"/>
          <w:szCs w:val="20"/>
          <w:lang w:eastAsia="zh-CN"/>
        </w:rPr>
      </w:pPr>
    </w:p>
    <w:p w14:paraId="209193FF" w14:textId="77777777" w:rsidR="00466A1C" w:rsidRDefault="00962345" w:rsidP="00D112F4">
      <w:pPr>
        <w:pStyle w:val="Default"/>
        <w:snapToGrid w:val="0"/>
        <w:spacing w:line="312" w:lineRule="auto"/>
        <w:jc w:val="both"/>
        <w:rPr>
          <w:rFonts w:cs="Arial"/>
          <w:color w:val="auto"/>
          <w:sz w:val="20"/>
          <w:szCs w:val="20"/>
        </w:rPr>
      </w:pPr>
      <w:r>
        <w:rPr>
          <w:color w:val="auto"/>
          <w:sz w:val="20"/>
          <w:szCs w:val="20"/>
          <w:lang w:eastAsia="zh-CN"/>
        </w:rPr>
        <w:t xml:space="preserve">Since the electricity consumption of the anaerobic digestion system cannot be measured separately from the entire AWMS, so the Project emissions from </w:t>
      </w:r>
      <w:r>
        <w:rPr>
          <w:rFonts w:cs="Times New Roman (Body CS)"/>
          <w:color w:val="auto"/>
          <w:sz w:val="20"/>
          <w:szCs w:val="20"/>
          <w:lang w:val="en-US" w:eastAsia="zh-CN"/>
        </w:rPr>
        <w:t xml:space="preserve">electricity consumption associated with the anaerobic digester and that is </w:t>
      </w:r>
      <w:r>
        <w:rPr>
          <w:rFonts w:cs="Arial"/>
          <w:color w:val="auto"/>
          <w:sz w:val="20"/>
          <w:szCs w:val="20"/>
        </w:rPr>
        <w:t>not related to the anaerobic digester will be calculated together.</w:t>
      </w:r>
    </w:p>
    <w:p w14:paraId="0BE74E45" w14:textId="77777777" w:rsidR="00466A1C" w:rsidRDefault="00962345" w:rsidP="00D112F4">
      <w:pPr>
        <w:pStyle w:val="Default"/>
        <w:snapToGrid w:val="0"/>
        <w:spacing w:line="312" w:lineRule="auto"/>
        <w:jc w:val="both"/>
        <w:rPr>
          <w:color w:val="auto"/>
          <w:sz w:val="20"/>
          <w:szCs w:val="20"/>
          <w:lang w:eastAsia="zh-CN"/>
        </w:rPr>
      </w:pPr>
      <w:r>
        <w:rPr>
          <w:color w:val="auto"/>
          <w:sz w:val="20"/>
          <w:szCs w:val="20"/>
          <w:lang w:eastAsia="zh-CN"/>
        </w:rPr>
        <w:t xml:space="preserve">The project emissions from electricity consumption calculated according to the Tool 05 </w:t>
      </w:r>
      <w:r>
        <w:rPr>
          <w:rFonts w:cs="Arial"/>
          <w:color w:val="auto"/>
          <w:sz w:val="20"/>
          <w:szCs w:val="20"/>
        </w:rPr>
        <w:t>“</w:t>
      </w:r>
      <w:r>
        <w:rPr>
          <w:rFonts w:cs="Arial"/>
          <w:color w:val="auto"/>
          <w:sz w:val="20"/>
          <w:szCs w:val="20"/>
          <w:lang w:val="en-US"/>
        </w:rPr>
        <w:t>Baseline</w:t>
      </w:r>
      <w:r>
        <w:rPr>
          <w:color w:val="auto"/>
          <w:sz w:val="20"/>
          <w:szCs w:val="20"/>
          <w:lang w:eastAsia="zh-CN"/>
        </w:rPr>
        <w:t xml:space="preserve">, project and/or leakage emissions from electricity consumption and monitoring of electricity generation”, </w:t>
      </w:r>
    </w:p>
    <w:p w14:paraId="43B25C1F" w14:textId="7F3D550C" w:rsidR="00466A1C" w:rsidRPr="00CD0AF2" w:rsidRDefault="00000000">
      <w:pPr>
        <w:snapToGrid w:val="0"/>
        <w:spacing w:after="0"/>
        <w:contextualSpacing w:val="0"/>
        <w:jc w:val="center"/>
        <w:rPr>
          <w:iCs/>
          <w:color w:val="auto"/>
          <w:sz w:val="18"/>
          <w:szCs w:val="18"/>
          <w:lang w:eastAsia="zh-CN"/>
        </w:rPr>
      </w:pPr>
      <m:oMath>
        <m:sSub>
          <m:sSubPr>
            <m:ctrlPr>
              <w:rPr>
                <w:rFonts w:ascii="Cambria Math" w:hAnsi="Cambria Math"/>
                <w:iCs/>
                <w:color w:val="auto"/>
                <w:sz w:val="20"/>
                <w:szCs w:val="20"/>
                <w:lang w:eastAsia="zh-CN"/>
              </w:rPr>
            </m:ctrlPr>
          </m:sSubPr>
          <m:e>
            <m:r>
              <w:rPr>
                <w:rFonts w:ascii="Cambria Math" w:hAnsi="Cambria Math"/>
                <w:color w:val="auto"/>
                <w:sz w:val="20"/>
                <w:szCs w:val="20"/>
                <w:lang w:eastAsia="zh-CN"/>
              </w:rPr>
              <m:t>PE</m:t>
            </m:r>
          </m:e>
          <m:sub>
            <m:r>
              <w:rPr>
                <w:rFonts w:ascii="Cambria Math" w:hAnsi="Cambria Math"/>
                <w:color w:val="auto"/>
                <w:sz w:val="20"/>
                <w:szCs w:val="20"/>
                <w:lang w:eastAsia="zh-CN"/>
              </w:rPr>
              <m:t>EC,y</m:t>
            </m:r>
          </m:sub>
        </m:sSub>
        <m:r>
          <m:rPr>
            <m:sty m:val="p"/>
          </m:rPr>
          <w:rPr>
            <w:rFonts w:ascii="Cambria Math" w:hAnsi="Cambria Math"/>
            <w:color w:val="auto"/>
            <w:sz w:val="20"/>
            <w:szCs w:val="20"/>
            <w:lang w:eastAsia="zh-CN"/>
          </w:rPr>
          <m:t>=</m:t>
        </m:r>
        <m:nary>
          <m:naryPr>
            <m:chr m:val="∑"/>
            <m:limLoc m:val="undOvr"/>
            <m:supHide m:val="1"/>
            <m:ctrlPr>
              <w:rPr>
                <w:rFonts w:ascii="Cambria Math" w:hAnsi="Cambria Math"/>
                <w:iCs/>
                <w:color w:val="auto"/>
                <w:sz w:val="20"/>
                <w:szCs w:val="20"/>
                <w:lang w:eastAsia="zh-CN"/>
              </w:rPr>
            </m:ctrlPr>
          </m:naryPr>
          <m:sub>
            <m:r>
              <m:rPr>
                <m:sty m:val="p"/>
              </m:rPr>
              <w:rPr>
                <w:rFonts w:ascii="Cambria Math" w:hAnsi="Cambria Math"/>
                <w:color w:val="auto"/>
                <w:sz w:val="20"/>
                <w:szCs w:val="20"/>
                <w:lang w:eastAsia="zh-CN"/>
              </w:rPr>
              <m:t>j,</m:t>
            </m:r>
          </m:sub>
          <m:sup/>
          <m:e>
            <m:sSub>
              <m:sSubPr>
                <m:ctrlPr>
                  <w:rPr>
                    <w:rFonts w:ascii="Cambria Math" w:hAnsi="Cambria Math"/>
                    <w:iCs/>
                    <w:color w:val="auto"/>
                    <w:sz w:val="20"/>
                    <w:szCs w:val="20"/>
                    <w:lang w:eastAsia="zh-CN"/>
                  </w:rPr>
                </m:ctrlPr>
              </m:sSubPr>
              <m:e>
                <m:r>
                  <w:rPr>
                    <w:rFonts w:ascii="Cambria Math" w:hAnsi="Cambria Math"/>
                    <w:color w:val="auto"/>
                    <w:sz w:val="20"/>
                    <w:szCs w:val="20"/>
                    <w:lang w:eastAsia="zh-CN"/>
                  </w:rPr>
                  <m:t>EC</m:t>
                </m:r>
              </m:e>
              <m:sub>
                <m:r>
                  <m:rPr>
                    <m:sty m:val="p"/>
                  </m:rPr>
                  <w:rPr>
                    <w:rFonts w:ascii="Cambria Math" w:hAnsi="Cambria Math"/>
                    <w:color w:val="auto"/>
                    <w:sz w:val="20"/>
                    <w:szCs w:val="20"/>
                    <w:lang w:eastAsia="zh-CN"/>
                  </w:rPr>
                  <m:t>PJ,J,y</m:t>
                </m:r>
              </m:sub>
            </m:sSub>
            <m:r>
              <m:rPr>
                <m:sty m:val="p"/>
              </m:rPr>
              <w:rPr>
                <w:rFonts w:ascii="Cambria Math" w:hAnsi="Cambria Math"/>
                <w:color w:val="auto"/>
                <w:sz w:val="20"/>
                <w:szCs w:val="20"/>
                <w:lang w:eastAsia="zh-CN"/>
              </w:rPr>
              <m:t>*</m:t>
            </m:r>
            <m:sSub>
              <m:sSubPr>
                <m:ctrlPr>
                  <w:rPr>
                    <w:rFonts w:ascii="Cambria Math" w:hAnsi="Cambria Math"/>
                    <w:iCs/>
                    <w:color w:val="auto"/>
                    <w:sz w:val="20"/>
                    <w:szCs w:val="20"/>
                    <w:lang w:eastAsia="zh-CN"/>
                  </w:rPr>
                </m:ctrlPr>
              </m:sSubPr>
              <m:e>
                <m:r>
                  <m:rPr>
                    <m:sty m:val="p"/>
                  </m:rPr>
                  <w:rPr>
                    <w:rFonts w:ascii="Cambria Math" w:hAnsi="Cambria Math"/>
                    <w:color w:val="auto"/>
                    <w:sz w:val="20"/>
                    <w:szCs w:val="20"/>
                    <w:lang w:eastAsia="zh-CN"/>
                  </w:rPr>
                  <m:t>EF</m:t>
                </m:r>
              </m:e>
              <m:sub>
                <m:r>
                  <m:rPr>
                    <m:sty m:val="p"/>
                  </m:rPr>
                  <w:rPr>
                    <w:rFonts w:ascii="Cambria Math" w:hAnsi="Cambria Math"/>
                    <w:color w:val="auto"/>
                    <w:sz w:val="20"/>
                    <w:szCs w:val="20"/>
                    <w:lang w:eastAsia="zh-CN"/>
                  </w:rPr>
                  <m:t>EF,j,y</m:t>
                </m:r>
              </m:sub>
            </m:sSub>
            <m:r>
              <m:rPr>
                <m:sty m:val="p"/>
              </m:rPr>
              <w:rPr>
                <w:rFonts w:ascii="Cambria Math" w:hAnsi="Cambria Math"/>
                <w:color w:val="auto"/>
                <w:sz w:val="20"/>
                <w:szCs w:val="20"/>
                <w:lang w:eastAsia="zh-CN"/>
              </w:rPr>
              <m:t>*</m:t>
            </m:r>
            <m:sSub>
              <m:sSubPr>
                <m:ctrlPr>
                  <w:rPr>
                    <w:rFonts w:ascii="Cambria Math" w:hAnsi="Cambria Math"/>
                    <w:iCs/>
                    <w:color w:val="auto"/>
                    <w:sz w:val="20"/>
                    <w:szCs w:val="20"/>
                    <w:lang w:eastAsia="zh-CN"/>
                  </w:rPr>
                </m:ctrlPr>
              </m:sSubPr>
              <m:e>
                <m:r>
                  <m:rPr>
                    <m:sty m:val="p"/>
                  </m:rPr>
                  <w:rPr>
                    <w:rFonts w:ascii="Cambria Math" w:hAnsi="Cambria Math"/>
                    <w:color w:val="auto"/>
                    <w:sz w:val="20"/>
                    <w:szCs w:val="20"/>
                    <w:lang w:eastAsia="zh-CN"/>
                  </w:rPr>
                  <m:t>(1+TDL</m:t>
                </m:r>
              </m:e>
              <m:sub>
                <m:r>
                  <m:rPr>
                    <m:sty m:val="p"/>
                  </m:rPr>
                  <w:rPr>
                    <w:rFonts w:ascii="Cambria Math" w:hAnsi="Cambria Math"/>
                    <w:color w:val="auto"/>
                    <w:sz w:val="20"/>
                    <w:szCs w:val="20"/>
                    <w:lang w:eastAsia="zh-CN"/>
                  </w:rPr>
                  <m:t>j,y</m:t>
                </m:r>
              </m:sub>
            </m:sSub>
            <m:r>
              <m:rPr>
                <m:sty m:val="p"/>
              </m:rPr>
              <w:rPr>
                <w:rFonts w:ascii="Cambria Math" w:hAnsi="Cambria Math"/>
                <w:color w:val="auto"/>
                <w:sz w:val="20"/>
                <w:szCs w:val="20"/>
                <w:lang w:eastAsia="zh-CN"/>
              </w:rPr>
              <m:t>)</m:t>
            </m:r>
          </m:e>
        </m:nary>
      </m:oMath>
      <w:r w:rsidR="00962345">
        <w:rPr>
          <w:iCs/>
          <w:color w:val="auto"/>
          <w:sz w:val="20"/>
          <w:szCs w:val="20"/>
          <w:lang w:eastAsia="zh-CN"/>
        </w:rPr>
        <w:t xml:space="preserve">           </w:t>
      </w:r>
      <w:r w:rsidR="00962345">
        <w:rPr>
          <w:color w:val="auto"/>
          <w:sz w:val="20"/>
          <w:szCs w:val="20"/>
          <w:lang w:eastAsia="zh-CN"/>
        </w:rPr>
        <w:t xml:space="preserve">  </w:t>
      </w:r>
      <w:r w:rsidR="00962345" w:rsidRPr="00CD0AF2">
        <w:rPr>
          <w:color w:val="auto"/>
          <w:sz w:val="18"/>
          <w:szCs w:val="18"/>
          <w:lang w:eastAsia="zh-CN"/>
        </w:rPr>
        <w:t xml:space="preserve"> (Equation </w:t>
      </w:r>
      <w:r w:rsidR="00647AD3" w:rsidRPr="00CD0AF2">
        <w:rPr>
          <w:color w:val="auto"/>
          <w:sz w:val="18"/>
          <w:szCs w:val="18"/>
          <w:lang w:eastAsia="zh-CN"/>
        </w:rPr>
        <w:t>1</w:t>
      </w:r>
      <w:r w:rsidR="009F6034" w:rsidRPr="00CD0AF2">
        <w:rPr>
          <w:color w:val="auto"/>
          <w:sz w:val="18"/>
          <w:szCs w:val="18"/>
          <w:lang w:eastAsia="zh-CN"/>
        </w:rPr>
        <w:t xml:space="preserve"> in Tool 05</w:t>
      </w:r>
      <w:r w:rsidR="00962345" w:rsidRPr="00CD0AF2">
        <w:rPr>
          <w:color w:val="auto"/>
          <w:sz w:val="18"/>
          <w:szCs w:val="18"/>
          <w:lang w:eastAsia="zh-CN"/>
        </w:rPr>
        <w:t>)</w:t>
      </w:r>
    </w:p>
    <w:p w14:paraId="2C84EDCD" w14:textId="77777777" w:rsidR="00466A1C" w:rsidRPr="00D112F4" w:rsidRDefault="00962345">
      <w:pPr>
        <w:pStyle w:val="Default"/>
        <w:snapToGrid w:val="0"/>
        <w:spacing w:line="360" w:lineRule="auto"/>
        <w:rPr>
          <w:rFonts w:cs="Arial"/>
          <w:color w:val="auto"/>
          <w:sz w:val="18"/>
          <w:szCs w:val="18"/>
          <w:lang w:eastAsia="zh-CN"/>
        </w:rPr>
      </w:pPr>
      <w:r w:rsidRPr="00D112F4">
        <w:rPr>
          <w:rFonts w:cs="Arial"/>
          <w:color w:val="auto"/>
          <w:sz w:val="18"/>
          <w:szCs w:val="18"/>
          <w:lang w:eastAsia="zh-CN"/>
        </w:rPr>
        <w:t xml:space="preserve">Where </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8493"/>
      </w:tblGrid>
      <w:tr w:rsidR="00466A1C" w14:paraId="019B6A6A" w14:textId="77777777">
        <w:tc>
          <w:tcPr>
            <w:tcW w:w="1129" w:type="dxa"/>
            <w:vAlign w:val="center"/>
          </w:tcPr>
          <w:p w14:paraId="02A39177"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PE</w:t>
            </w:r>
            <w:r>
              <w:rPr>
                <w:color w:val="auto"/>
                <w:sz w:val="18"/>
                <w:szCs w:val="18"/>
                <w:vertAlign w:val="subscript"/>
                <w:lang w:eastAsia="zh-CN"/>
              </w:rPr>
              <w:t>EC,y</w:t>
            </w:r>
          </w:p>
        </w:tc>
        <w:tc>
          <w:tcPr>
            <w:tcW w:w="8493" w:type="dxa"/>
            <w:vAlign w:val="center"/>
          </w:tcPr>
          <w:p w14:paraId="58103A5A"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Project emissions from electricity consumption in year y (t CO</w:t>
            </w:r>
            <w:r>
              <w:rPr>
                <w:rFonts w:cs="Times New Roman (Body CS)"/>
                <w:color w:val="auto"/>
                <w:sz w:val="18"/>
                <w:szCs w:val="18"/>
                <w:vertAlign w:val="subscript"/>
                <w:lang w:val="en-US" w:eastAsia="zh-CN"/>
              </w:rPr>
              <w:t>2</w:t>
            </w:r>
            <w:r>
              <w:rPr>
                <w:rFonts w:cs="Times New Roman (Body CS)"/>
                <w:color w:val="auto"/>
                <w:sz w:val="18"/>
                <w:szCs w:val="18"/>
                <w:lang w:val="en-US" w:eastAsia="zh-CN"/>
              </w:rPr>
              <w:t xml:space="preserve">e) </w:t>
            </w:r>
          </w:p>
        </w:tc>
      </w:tr>
      <w:tr w:rsidR="00466A1C" w14:paraId="6DB12B3D" w14:textId="77777777">
        <w:tc>
          <w:tcPr>
            <w:tcW w:w="1129" w:type="dxa"/>
            <w:vAlign w:val="center"/>
          </w:tcPr>
          <w:p w14:paraId="424E1536"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EG</w:t>
            </w:r>
            <w:r>
              <w:rPr>
                <w:color w:val="auto"/>
                <w:sz w:val="18"/>
                <w:szCs w:val="18"/>
                <w:vertAlign w:val="subscript"/>
                <w:lang w:eastAsia="zh-CN"/>
              </w:rPr>
              <w:t>PJ,J,y</w:t>
            </w:r>
          </w:p>
        </w:tc>
        <w:tc>
          <w:tcPr>
            <w:tcW w:w="8493" w:type="dxa"/>
            <w:vAlign w:val="center"/>
          </w:tcPr>
          <w:p w14:paraId="48909501"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color w:val="auto"/>
                <w:sz w:val="18"/>
                <w:szCs w:val="18"/>
              </w:rPr>
              <w:t xml:space="preserve">Quantity of electricity consumed by the project electricity consumption source </w:t>
            </w:r>
            <w:r>
              <w:rPr>
                <w:i/>
                <w:iCs/>
                <w:color w:val="auto"/>
                <w:sz w:val="18"/>
                <w:szCs w:val="18"/>
              </w:rPr>
              <w:t xml:space="preserve">j </w:t>
            </w:r>
            <w:r>
              <w:rPr>
                <w:color w:val="auto"/>
                <w:sz w:val="18"/>
                <w:szCs w:val="18"/>
              </w:rPr>
              <w:t xml:space="preserve">in year </w:t>
            </w:r>
            <w:r>
              <w:rPr>
                <w:i/>
                <w:iCs/>
                <w:color w:val="auto"/>
                <w:sz w:val="18"/>
                <w:szCs w:val="18"/>
              </w:rPr>
              <w:t xml:space="preserve">y </w:t>
            </w:r>
            <w:r>
              <w:rPr>
                <w:color w:val="auto"/>
                <w:sz w:val="18"/>
                <w:szCs w:val="18"/>
              </w:rPr>
              <w:t xml:space="preserve">(MWh/yr) </w:t>
            </w:r>
          </w:p>
        </w:tc>
      </w:tr>
      <w:tr w:rsidR="00466A1C" w14:paraId="64617CC9" w14:textId="77777777">
        <w:tc>
          <w:tcPr>
            <w:tcW w:w="1129" w:type="dxa"/>
            <w:vAlign w:val="center"/>
          </w:tcPr>
          <w:p w14:paraId="40D4C83C"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EF</w:t>
            </w:r>
            <w:r>
              <w:rPr>
                <w:color w:val="auto"/>
                <w:sz w:val="18"/>
                <w:szCs w:val="18"/>
                <w:vertAlign w:val="subscript"/>
                <w:lang w:eastAsia="zh-CN"/>
              </w:rPr>
              <w:t>EF,j, y</w:t>
            </w:r>
          </w:p>
        </w:tc>
        <w:tc>
          <w:tcPr>
            <w:tcW w:w="8493" w:type="dxa"/>
            <w:vAlign w:val="center"/>
          </w:tcPr>
          <w:p w14:paraId="3E12700D"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color w:val="auto"/>
                <w:sz w:val="18"/>
                <w:szCs w:val="18"/>
              </w:rPr>
              <w:t xml:space="preserve">Emission factor for electricity generation for source </w:t>
            </w:r>
            <w:r>
              <w:rPr>
                <w:i/>
                <w:iCs/>
                <w:color w:val="auto"/>
                <w:sz w:val="18"/>
                <w:szCs w:val="18"/>
              </w:rPr>
              <w:t xml:space="preserve">j </w:t>
            </w:r>
            <w:r>
              <w:rPr>
                <w:color w:val="auto"/>
                <w:sz w:val="18"/>
                <w:szCs w:val="18"/>
              </w:rPr>
              <w:t xml:space="preserve">in year </w:t>
            </w:r>
            <w:r>
              <w:rPr>
                <w:i/>
                <w:iCs/>
                <w:color w:val="auto"/>
                <w:sz w:val="18"/>
                <w:szCs w:val="18"/>
              </w:rPr>
              <w:t xml:space="preserve">y </w:t>
            </w:r>
            <w:r>
              <w:rPr>
                <w:color w:val="auto"/>
                <w:sz w:val="18"/>
                <w:szCs w:val="18"/>
              </w:rPr>
              <w:t>(t CO</w:t>
            </w:r>
            <w:r>
              <w:rPr>
                <w:color w:val="auto"/>
                <w:sz w:val="18"/>
                <w:szCs w:val="18"/>
                <w:vertAlign w:val="subscript"/>
              </w:rPr>
              <w:t>2</w:t>
            </w:r>
            <w:r>
              <w:rPr>
                <w:color w:val="auto"/>
                <w:sz w:val="18"/>
                <w:szCs w:val="18"/>
              </w:rPr>
              <w:t xml:space="preserve">/MWh) </w:t>
            </w:r>
            <w:r>
              <w:rPr>
                <w:rFonts w:cs="Times New Roman (Body CS)"/>
                <w:color w:val="auto"/>
                <w:sz w:val="18"/>
                <w:szCs w:val="18"/>
                <w:lang w:val="en-US" w:eastAsia="zh-CN"/>
              </w:rPr>
              <w:t xml:space="preserve"> </w:t>
            </w:r>
          </w:p>
        </w:tc>
      </w:tr>
      <w:tr w:rsidR="00466A1C" w14:paraId="69FA1B05" w14:textId="77777777">
        <w:tc>
          <w:tcPr>
            <w:tcW w:w="1129" w:type="dxa"/>
            <w:vAlign w:val="center"/>
          </w:tcPr>
          <w:p w14:paraId="0AFD119A"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TDL</w:t>
            </w:r>
            <w:r>
              <w:rPr>
                <w:color w:val="auto"/>
                <w:sz w:val="18"/>
                <w:szCs w:val="18"/>
                <w:vertAlign w:val="subscript"/>
                <w:lang w:eastAsia="zh-CN"/>
              </w:rPr>
              <w:t>j,y</w:t>
            </w:r>
          </w:p>
        </w:tc>
        <w:tc>
          <w:tcPr>
            <w:tcW w:w="8493" w:type="dxa"/>
            <w:vAlign w:val="center"/>
          </w:tcPr>
          <w:p w14:paraId="2998E79C"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color w:val="auto"/>
                <w:sz w:val="18"/>
                <w:szCs w:val="18"/>
              </w:rPr>
              <w:t xml:space="preserve">Average technical transmission and distribution losses for providing electricity to source </w:t>
            </w:r>
            <w:r>
              <w:rPr>
                <w:i/>
                <w:iCs/>
                <w:color w:val="auto"/>
                <w:sz w:val="18"/>
                <w:szCs w:val="18"/>
              </w:rPr>
              <w:t xml:space="preserve">j </w:t>
            </w:r>
            <w:r>
              <w:rPr>
                <w:color w:val="auto"/>
                <w:sz w:val="18"/>
                <w:szCs w:val="18"/>
              </w:rPr>
              <w:t xml:space="preserve">in year </w:t>
            </w:r>
            <w:r>
              <w:rPr>
                <w:i/>
                <w:iCs/>
                <w:color w:val="auto"/>
                <w:sz w:val="18"/>
                <w:szCs w:val="18"/>
              </w:rPr>
              <w:t xml:space="preserve">y </w:t>
            </w:r>
            <w:r>
              <w:rPr>
                <w:rFonts w:cs="Times New Roman (Body CS)"/>
                <w:color w:val="auto"/>
                <w:sz w:val="18"/>
                <w:szCs w:val="18"/>
                <w:lang w:val="en-US" w:eastAsia="zh-CN"/>
              </w:rPr>
              <w:t xml:space="preserve"> </w:t>
            </w:r>
          </w:p>
        </w:tc>
      </w:tr>
    </w:tbl>
    <w:p w14:paraId="3AEB765E" w14:textId="6B71BCFF" w:rsidR="00466A1C" w:rsidRDefault="00466A1C">
      <w:pPr>
        <w:snapToGrid w:val="0"/>
        <w:spacing w:after="0"/>
        <w:contextualSpacing w:val="0"/>
        <w:jc w:val="both"/>
        <w:rPr>
          <w:color w:val="auto"/>
          <w:sz w:val="20"/>
          <w:szCs w:val="20"/>
          <w:lang w:eastAsia="zh-CN"/>
        </w:rPr>
      </w:pPr>
    </w:p>
    <w:p w14:paraId="056C84F1" w14:textId="257F57B6" w:rsidR="00272D80" w:rsidRDefault="00272D80" w:rsidP="00272D80">
      <w:pPr>
        <w:snapToGrid w:val="0"/>
        <w:spacing w:after="0" w:line="312" w:lineRule="auto"/>
        <w:contextualSpacing w:val="0"/>
        <w:jc w:val="both"/>
        <w:rPr>
          <w:color w:val="auto"/>
          <w:sz w:val="20"/>
          <w:szCs w:val="20"/>
          <w:lang w:eastAsia="zh-CN"/>
        </w:rPr>
      </w:pPr>
      <w:r w:rsidRPr="00CD0AF2">
        <w:rPr>
          <w:color w:val="auto"/>
          <w:sz w:val="20"/>
          <w:szCs w:val="20"/>
          <w:lang w:eastAsia="zh-CN"/>
        </w:rPr>
        <w:t xml:space="preserve">As biogas is produced during the anaerobic treatment of the project, and the biogas is collected for power generation and all the power is used for the operation of AWMSs firstly and then surplus electricity will be supplied to the swine farms. So, there is no outsourcing power </w:t>
      </w:r>
      <w:r w:rsidRPr="00CD0AF2">
        <w:rPr>
          <w:color w:val="auto"/>
          <w:sz w:val="20"/>
          <w:szCs w:val="20"/>
          <w:lang w:eastAsia="zh-CN"/>
        </w:rPr>
        <w:lastRenderedPageBreak/>
        <w:t xml:space="preserve">consumption, i.e., the </w:t>
      </w:r>
      <m:oMath>
        <m:sSub>
          <m:sSubPr>
            <m:ctrlPr>
              <w:rPr>
                <w:rFonts w:ascii="Cambria Math" w:hAnsi="Cambria Math"/>
                <w:color w:val="auto"/>
                <w:sz w:val="20"/>
                <w:szCs w:val="20"/>
                <w:lang w:eastAsia="zh-CN"/>
              </w:rPr>
            </m:ctrlPr>
          </m:sSubPr>
          <m:e>
            <m:r>
              <w:rPr>
                <w:rFonts w:ascii="Cambria Math" w:hAnsi="Cambria Math"/>
                <w:color w:val="auto"/>
                <w:sz w:val="20"/>
                <w:szCs w:val="20"/>
                <w:lang w:eastAsia="zh-CN"/>
              </w:rPr>
              <m:t>PE</m:t>
            </m:r>
          </m:e>
          <m:sub>
            <m:r>
              <w:rPr>
                <w:rFonts w:ascii="Cambria Math" w:hAnsi="Cambria Math"/>
                <w:color w:val="auto"/>
                <w:sz w:val="20"/>
                <w:szCs w:val="20"/>
                <w:lang w:eastAsia="zh-CN"/>
              </w:rPr>
              <m:t>EC</m:t>
            </m:r>
            <m:r>
              <m:rPr>
                <m:sty m:val="p"/>
              </m:rPr>
              <w:rPr>
                <w:rFonts w:ascii="Cambria Math" w:hAnsi="Cambria Math"/>
                <w:color w:val="auto"/>
                <w:sz w:val="20"/>
                <w:szCs w:val="20"/>
                <w:lang w:eastAsia="zh-CN"/>
              </w:rPr>
              <m:t>,</m:t>
            </m:r>
            <m:r>
              <w:rPr>
                <w:rFonts w:ascii="Cambria Math" w:hAnsi="Cambria Math"/>
                <w:color w:val="auto"/>
                <w:sz w:val="20"/>
                <w:szCs w:val="20"/>
                <w:lang w:eastAsia="zh-CN"/>
              </w:rPr>
              <m:t>y</m:t>
            </m:r>
          </m:sub>
        </m:sSub>
        <m:r>
          <m:rPr>
            <m:sty m:val="p"/>
          </m:rPr>
          <w:rPr>
            <w:rFonts w:ascii="Cambria Math" w:hAnsi="Cambria Math"/>
            <w:color w:val="auto"/>
            <w:sz w:val="20"/>
            <w:szCs w:val="20"/>
            <w:lang w:eastAsia="zh-CN"/>
          </w:rPr>
          <m:t>=</m:t>
        </m:r>
      </m:oMath>
      <w:r w:rsidRPr="00CD0AF2">
        <w:rPr>
          <w:color w:val="auto"/>
          <w:sz w:val="20"/>
          <w:szCs w:val="20"/>
          <w:lang w:eastAsia="zh-CN"/>
        </w:rPr>
        <w:t xml:space="preserve"> 0 in pre-calculation· During the monitoring period, the actual electricity consumption of the AWMSs from the grid company should be monitored </w:t>
      </w:r>
      <w:bookmarkStart w:id="47" w:name="_Hlk99029228"/>
      <w:r w:rsidRPr="00CD0AF2">
        <w:rPr>
          <w:color w:val="auto"/>
          <w:sz w:val="20"/>
          <w:szCs w:val="20"/>
          <w:lang w:eastAsia="zh-CN"/>
        </w:rPr>
        <w:t>by the meters installed in the 1</w:t>
      </w:r>
      <w:r>
        <w:rPr>
          <w:color w:val="auto"/>
          <w:sz w:val="20"/>
          <w:szCs w:val="20"/>
          <w:lang w:eastAsia="zh-CN"/>
        </w:rPr>
        <w:t>5</w:t>
      </w:r>
      <w:r w:rsidRPr="00CD0AF2">
        <w:rPr>
          <w:color w:val="auto"/>
          <w:sz w:val="20"/>
          <w:szCs w:val="20"/>
          <w:lang w:eastAsia="zh-CN"/>
        </w:rPr>
        <w:t xml:space="preserve"> manure treatment plants</w:t>
      </w:r>
      <w:bookmarkEnd w:id="47"/>
      <w:r w:rsidRPr="00CD0AF2">
        <w:rPr>
          <w:color w:val="auto"/>
          <w:sz w:val="20"/>
          <w:szCs w:val="20"/>
          <w:lang w:eastAsia="zh-CN"/>
        </w:rPr>
        <w:t>.</w:t>
      </w:r>
    </w:p>
    <w:p w14:paraId="2154B843" w14:textId="77777777" w:rsidR="00272D80" w:rsidRDefault="00272D80" w:rsidP="00CD0AF2">
      <w:pPr>
        <w:snapToGrid w:val="0"/>
        <w:spacing w:after="0" w:line="312" w:lineRule="auto"/>
        <w:contextualSpacing w:val="0"/>
        <w:jc w:val="both"/>
        <w:rPr>
          <w:color w:val="auto"/>
          <w:sz w:val="20"/>
          <w:szCs w:val="20"/>
          <w:lang w:eastAsia="zh-CN"/>
        </w:rPr>
      </w:pPr>
    </w:p>
    <w:p w14:paraId="7628CF09" w14:textId="77777777" w:rsidR="00466A1C" w:rsidRDefault="00962345" w:rsidP="00D112F4">
      <w:pPr>
        <w:snapToGrid w:val="0"/>
        <w:spacing w:after="0" w:line="312" w:lineRule="auto"/>
        <w:contextualSpacing w:val="0"/>
        <w:jc w:val="both"/>
        <w:rPr>
          <w:color w:val="auto"/>
          <w:sz w:val="20"/>
          <w:szCs w:val="20"/>
          <w:lang w:eastAsia="zh-CN"/>
        </w:rPr>
      </w:pPr>
      <w:r>
        <w:rPr>
          <w:color w:val="auto"/>
          <w:sz w:val="20"/>
          <w:szCs w:val="20"/>
          <w:lang w:eastAsia="zh-CN"/>
        </w:rPr>
        <w:t>The anaerobic digestion process of this project does not involve the use of fossil fuels, so the project emissions from fossil fuel consumption associated with the anaerobic digester is 0, i.e., PE</w:t>
      </w:r>
      <w:r>
        <w:rPr>
          <w:color w:val="auto"/>
          <w:sz w:val="20"/>
          <w:szCs w:val="20"/>
          <w:vertAlign w:val="subscript"/>
          <w:lang w:eastAsia="zh-CN"/>
        </w:rPr>
        <w:t>FC,y</w:t>
      </w:r>
      <w:r>
        <w:rPr>
          <w:color w:val="auto"/>
          <w:sz w:val="20"/>
          <w:szCs w:val="20"/>
          <w:lang w:eastAsia="zh-CN"/>
        </w:rPr>
        <w:t xml:space="preserve">=0 </w:t>
      </w:r>
    </w:p>
    <w:p w14:paraId="169B72C6" w14:textId="77777777" w:rsidR="00466A1C" w:rsidRDefault="00466A1C" w:rsidP="00D112F4">
      <w:pPr>
        <w:snapToGrid w:val="0"/>
        <w:spacing w:after="0" w:line="312" w:lineRule="auto"/>
        <w:contextualSpacing w:val="0"/>
        <w:jc w:val="both"/>
        <w:rPr>
          <w:color w:val="auto"/>
          <w:sz w:val="20"/>
          <w:szCs w:val="20"/>
          <w:lang w:eastAsia="zh-CN"/>
        </w:rPr>
      </w:pPr>
    </w:p>
    <w:p w14:paraId="648EDBFC" w14:textId="77777777" w:rsidR="00466A1C" w:rsidRDefault="00962345" w:rsidP="00D112F4">
      <w:pPr>
        <w:widowControl w:val="0"/>
        <w:autoSpaceDE w:val="0"/>
        <w:autoSpaceDN w:val="0"/>
        <w:adjustRightInd w:val="0"/>
        <w:spacing w:after="0" w:line="312" w:lineRule="auto"/>
        <w:contextualSpacing w:val="0"/>
        <w:jc w:val="both"/>
        <w:rPr>
          <w:rFonts w:asciiTheme="minorHAnsi" w:hAnsiTheme="minorHAnsi" w:cs="TimesNewRomanPSMT"/>
          <w:color w:val="auto"/>
          <w:sz w:val="20"/>
          <w:szCs w:val="20"/>
        </w:rPr>
      </w:pPr>
      <w:r>
        <w:rPr>
          <w:rFonts w:asciiTheme="minorHAnsi" w:hAnsiTheme="minorHAnsi"/>
          <w:color w:val="auto"/>
          <w:sz w:val="20"/>
          <w:szCs w:val="20"/>
          <w:lang w:eastAsia="zh-CN"/>
        </w:rPr>
        <w:t>The part of bioga</w:t>
      </w:r>
      <w:r>
        <w:rPr>
          <w:rFonts w:asciiTheme="minorHAnsi" w:hAnsiTheme="minorHAnsi" w:cs="TimesNewRomanPSMT"/>
          <w:color w:val="auto"/>
          <w:sz w:val="20"/>
          <w:szCs w:val="20"/>
        </w:rPr>
        <w:t xml:space="preserve">s generated during the treatment process will be sent to the flaring system for burning, </w:t>
      </w:r>
      <w:r>
        <w:rPr>
          <w:rFonts w:asciiTheme="minorHAnsi" w:hAnsiTheme="minorHAnsi"/>
          <w:color w:val="auto"/>
          <w:sz w:val="20"/>
          <w:szCs w:val="20"/>
          <w:lang w:eastAsia="zh-CN"/>
        </w:rPr>
        <w:t xml:space="preserve">so </w:t>
      </w:r>
      <w:r>
        <w:rPr>
          <w:rFonts w:asciiTheme="minorHAnsi" w:hAnsiTheme="minorHAnsi" w:cs="TimesNewRomanPSMT"/>
          <w:color w:val="auto"/>
          <w:sz w:val="20"/>
          <w:szCs w:val="20"/>
        </w:rPr>
        <w:t>project emissions from flaring of biogas</w:t>
      </w:r>
      <w:r>
        <w:rPr>
          <w:rFonts w:asciiTheme="minorHAnsi" w:hAnsiTheme="minorHAnsi" w:cs="TimesNewRomanPS-ItalicMT"/>
          <w:i/>
          <w:iCs/>
          <w:color w:val="auto"/>
          <w:sz w:val="20"/>
          <w:szCs w:val="20"/>
        </w:rPr>
        <w:t xml:space="preserve"> </w:t>
      </w:r>
      <w:r>
        <w:rPr>
          <w:rFonts w:asciiTheme="minorHAnsi" w:hAnsiTheme="minorHAnsi" w:cs="TimesNewRomanPSMT"/>
          <w:color w:val="auto"/>
          <w:sz w:val="20"/>
          <w:szCs w:val="20"/>
        </w:rPr>
        <w:t>(</w:t>
      </w:r>
      <w:r>
        <w:rPr>
          <w:rFonts w:asciiTheme="minorHAnsi" w:hAnsiTheme="minorHAnsi" w:cs="TimesNewRomanPS-ItalicMT"/>
          <w:i/>
          <w:iCs/>
          <w:color w:val="auto"/>
          <w:sz w:val="20"/>
          <w:szCs w:val="20"/>
        </w:rPr>
        <w:t>PE</w:t>
      </w:r>
      <w:r>
        <w:rPr>
          <w:rFonts w:asciiTheme="minorHAnsi" w:hAnsiTheme="minorHAnsi" w:cs="TimesNewRomanPS-ItalicMT"/>
          <w:i/>
          <w:iCs/>
          <w:color w:val="auto"/>
          <w:sz w:val="20"/>
          <w:szCs w:val="20"/>
          <w:vertAlign w:val="subscript"/>
        </w:rPr>
        <w:t>flare,y</w:t>
      </w:r>
      <w:r>
        <w:rPr>
          <w:rFonts w:asciiTheme="minorHAnsi" w:hAnsiTheme="minorHAnsi" w:cs="TimesNewRomanPSMT"/>
          <w:color w:val="auto"/>
          <w:sz w:val="20"/>
          <w:szCs w:val="20"/>
        </w:rPr>
        <w:t>) shall be estimated using the tool  “ Project emissions from flaring”.</w:t>
      </w:r>
    </w:p>
    <w:p w14:paraId="579A4C61" w14:textId="77777777" w:rsidR="00466A1C" w:rsidRDefault="00466A1C" w:rsidP="00D112F4">
      <w:pPr>
        <w:widowControl w:val="0"/>
        <w:autoSpaceDE w:val="0"/>
        <w:autoSpaceDN w:val="0"/>
        <w:adjustRightInd w:val="0"/>
        <w:spacing w:after="0" w:line="312" w:lineRule="auto"/>
        <w:contextualSpacing w:val="0"/>
        <w:jc w:val="both"/>
        <w:rPr>
          <w:rFonts w:asciiTheme="minorHAnsi" w:hAnsiTheme="minorHAnsi" w:cs="TimesNewRomanPSMT"/>
          <w:color w:val="auto"/>
          <w:sz w:val="20"/>
          <w:szCs w:val="20"/>
        </w:rPr>
      </w:pPr>
    </w:p>
    <w:p w14:paraId="55710C6A" w14:textId="77777777" w:rsidR="00466A1C" w:rsidRDefault="00962345" w:rsidP="00D112F4">
      <w:pPr>
        <w:widowControl w:val="0"/>
        <w:autoSpaceDE w:val="0"/>
        <w:autoSpaceDN w:val="0"/>
        <w:adjustRightInd w:val="0"/>
        <w:spacing w:after="0" w:line="312" w:lineRule="auto"/>
        <w:contextualSpacing w:val="0"/>
        <w:jc w:val="both"/>
        <w:rPr>
          <w:rFonts w:asciiTheme="minorHAnsi" w:hAnsiTheme="minorHAnsi" w:cs="TimesNewRomanPSMT"/>
          <w:color w:val="auto"/>
          <w:sz w:val="20"/>
          <w:szCs w:val="20"/>
        </w:rPr>
      </w:pPr>
      <w:r>
        <w:rPr>
          <w:rFonts w:asciiTheme="minorHAnsi" w:hAnsiTheme="minorHAnsi" w:cs="TimesNewRomanPSMT"/>
          <w:color w:val="auto"/>
          <w:sz w:val="20"/>
          <w:szCs w:val="20"/>
        </w:rPr>
        <w:t>The calculation procedure in this tool determines the project emissions from flaring the residual gas (</w:t>
      </w:r>
      <w:r>
        <w:rPr>
          <w:rFonts w:asciiTheme="minorHAnsi" w:hAnsiTheme="minorHAnsi" w:cs="TimesNewRomanPS-ItalicMT"/>
          <w:i/>
          <w:iCs/>
          <w:color w:val="auto"/>
          <w:sz w:val="20"/>
          <w:szCs w:val="20"/>
        </w:rPr>
        <w:t>PE</w:t>
      </w:r>
      <w:r>
        <w:rPr>
          <w:rFonts w:asciiTheme="minorHAnsi" w:hAnsiTheme="minorHAnsi" w:cs="TimesNewRomanPS-ItalicMT"/>
          <w:i/>
          <w:iCs/>
          <w:color w:val="auto"/>
          <w:sz w:val="20"/>
          <w:szCs w:val="20"/>
          <w:vertAlign w:val="subscript"/>
        </w:rPr>
        <w:t>flare,y</w:t>
      </w:r>
      <w:r>
        <w:rPr>
          <w:rFonts w:asciiTheme="minorHAnsi" w:hAnsiTheme="minorHAnsi" w:cs="TimesNewRomanPSMT"/>
          <w:color w:val="auto"/>
          <w:sz w:val="20"/>
          <w:szCs w:val="20"/>
        </w:rPr>
        <w:t>) based on the flare efficiency (</w:t>
      </w:r>
      <w:r>
        <w:rPr>
          <w:rFonts w:asciiTheme="minorHAnsi" w:hAnsiTheme="minorHAnsi" w:cs="TimesNewRomanPS-ItalicMT"/>
          <w:i/>
          <w:iCs/>
          <w:color w:val="auto"/>
          <w:sz w:val="20"/>
          <w:szCs w:val="20"/>
        </w:rPr>
        <w:t>η</w:t>
      </w:r>
      <w:r>
        <w:rPr>
          <w:rFonts w:asciiTheme="minorHAnsi" w:hAnsiTheme="minorHAnsi" w:cs="TimesNewRomanPS-ItalicMT"/>
          <w:i/>
          <w:iCs/>
          <w:color w:val="auto"/>
          <w:sz w:val="20"/>
          <w:szCs w:val="20"/>
          <w:vertAlign w:val="subscript"/>
        </w:rPr>
        <w:t>flare,m</w:t>
      </w:r>
      <w:r>
        <w:rPr>
          <w:rFonts w:asciiTheme="minorHAnsi" w:hAnsiTheme="minorHAnsi" w:cs="TimesNewRomanPSMT"/>
          <w:color w:val="auto"/>
          <w:sz w:val="20"/>
          <w:szCs w:val="20"/>
        </w:rPr>
        <w:t>) and the mass flow of methane to the flare (F</w:t>
      </w:r>
      <w:r>
        <w:rPr>
          <w:rFonts w:asciiTheme="minorHAnsi" w:hAnsiTheme="minorHAnsi" w:cs="TimesNewRomanPSMT"/>
          <w:color w:val="auto"/>
          <w:sz w:val="20"/>
          <w:szCs w:val="20"/>
          <w:vertAlign w:val="subscript"/>
        </w:rPr>
        <w:t>CH4,RG,m</w:t>
      </w:r>
      <w:r>
        <w:rPr>
          <w:rFonts w:asciiTheme="minorHAnsi" w:hAnsiTheme="minorHAnsi" w:cs="TimesNewRomanPSMT"/>
          <w:color w:val="auto"/>
          <w:sz w:val="20"/>
          <w:szCs w:val="20"/>
        </w:rPr>
        <w:t xml:space="preserve">). The flare efficiency is determined for each minute </w:t>
      </w:r>
      <w:r>
        <w:rPr>
          <w:rFonts w:asciiTheme="minorHAnsi" w:hAnsiTheme="minorHAnsi" w:cs="TimesNewRomanPS-ItalicMT"/>
          <w:i/>
          <w:iCs/>
          <w:color w:val="auto"/>
          <w:sz w:val="20"/>
          <w:szCs w:val="20"/>
        </w:rPr>
        <w:t xml:space="preserve">m </w:t>
      </w:r>
      <w:r>
        <w:rPr>
          <w:rFonts w:asciiTheme="minorHAnsi" w:hAnsiTheme="minorHAnsi" w:cs="TimesNewRomanPSMT"/>
          <w:color w:val="auto"/>
          <w:sz w:val="20"/>
          <w:szCs w:val="20"/>
        </w:rPr>
        <w:t xml:space="preserve">of year </w:t>
      </w:r>
      <w:r>
        <w:rPr>
          <w:rFonts w:asciiTheme="minorHAnsi" w:hAnsiTheme="minorHAnsi" w:cs="TimesNewRomanPS-ItalicMT"/>
          <w:i/>
          <w:iCs/>
          <w:color w:val="auto"/>
          <w:sz w:val="20"/>
          <w:szCs w:val="20"/>
        </w:rPr>
        <w:t xml:space="preserve">y </w:t>
      </w:r>
      <w:r>
        <w:rPr>
          <w:rFonts w:asciiTheme="minorHAnsi" w:hAnsiTheme="minorHAnsi" w:cs="TimesNewRomanPSMT"/>
          <w:color w:val="auto"/>
          <w:sz w:val="20"/>
          <w:szCs w:val="20"/>
        </w:rPr>
        <w:t>based either on monitored data or default values.</w:t>
      </w:r>
    </w:p>
    <w:p w14:paraId="6CF61CEA" w14:textId="77777777" w:rsidR="00466A1C" w:rsidRDefault="00466A1C" w:rsidP="00D112F4">
      <w:pPr>
        <w:widowControl w:val="0"/>
        <w:autoSpaceDE w:val="0"/>
        <w:autoSpaceDN w:val="0"/>
        <w:adjustRightInd w:val="0"/>
        <w:spacing w:after="0" w:line="312" w:lineRule="auto"/>
        <w:contextualSpacing w:val="0"/>
        <w:jc w:val="both"/>
        <w:rPr>
          <w:rFonts w:asciiTheme="minorHAnsi" w:hAnsiTheme="minorHAnsi" w:cs="TimesNewRomanPSMT"/>
          <w:color w:val="auto"/>
          <w:sz w:val="20"/>
          <w:szCs w:val="20"/>
        </w:rPr>
      </w:pPr>
    </w:p>
    <w:p w14:paraId="38C0381E" w14:textId="77777777" w:rsidR="00466A1C" w:rsidRDefault="00962345" w:rsidP="00D112F4">
      <w:pPr>
        <w:widowControl w:val="0"/>
        <w:autoSpaceDE w:val="0"/>
        <w:autoSpaceDN w:val="0"/>
        <w:adjustRightInd w:val="0"/>
        <w:spacing w:after="0" w:line="312" w:lineRule="auto"/>
        <w:contextualSpacing w:val="0"/>
        <w:rPr>
          <w:rFonts w:asciiTheme="minorHAnsi" w:hAnsiTheme="minorHAnsi" w:cs="TimesNewRomanPSMT"/>
          <w:color w:val="auto"/>
          <w:sz w:val="20"/>
          <w:szCs w:val="20"/>
        </w:rPr>
      </w:pPr>
      <w:r>
        <w:rPr>
          <w:rFonts w:asciiTheme="minorHAnsi" w:hAnsiTheme="minorHAnsi" w:cs="TimesNewRomanPSMT"/>
          <w:color w:val="auto"/>
          <w:sz w:val="20"/>
          <w:szCs w:val="20"/>
        </w:rPr>
        <w:t>The calculation procedure of project emissions from flaring is given in the following steps:</w:t>
      </w:r>
    </w:p>
    <w:p w14:paraId="41359B29" w14:textId="77777777" w:rsidR="00466A1C" w:rsidRDefault="00962345" w:rsidP="00D112F4">
      <w:pPr>
        <w:widowControl w:val="0"/>
        <w:autoSpaceDE w:val="0"/>
        <w:autoSpaceDN w:val="0"/>
        <w:adjustRightInd w:val="0"/>
        <w:spacing w:after="0" w:line="312" w:lineRule="auto"/>
        <w:contextualSpacing w:val="0"/>
        <w:rPr>
          <w:rFonts w:asciiTheme="minorHAnsi" w:hAnsiTheme="minorHAnsi" w:cs="TimesNewRomanPSMT"/>
          <w:color w:val="auto"/>
          <w:sz w:val="20"/>
          <w:szCs w:val="20"/>
        </w:rPr>
      </w:pPr>
      <w:r>
        <w:rPr>
          <w:rFonts w:asciiTheme="minorHAnsi" w:hAnsiTheme="minorHAnsi" w:cs="TimesNewRomanPSMT"/>
          <w:color w:val="auto"/>
          <w:sz w:val="20"/>
          <w:szCs w:val="20"/>
        </w:rPr>
        <w:t>STEP 1: Determination of the methane mass flow of the residual gas;</w:t>
      </w:r>
    </w:p>
    <w:p w14:paraId="408E3994" w14:textId="77777777" w:rsidR="00466A1C" w:rsidRDefault="00962345" w:rsidP="00D112F4">
      <w:pPr>
        <w:widowControl w:val="0"/>
        <w:autoSpaceDE w:val="0"/>
        <w:autoSpaceDN w:val="0"/>
        <w:adjustRightInd w:val="0"/>
        <w:spacing w:after="0" w:line="312" w:lineRule="auto"/>
        <w:contextualSpacing w:val="0"/>
        <w:rPr>
          <w:rFonts w:asciiTheme="minorHAnsi" w:hAnsiTheme="minorHAnsi" w:cs="TimesNewRomanPSMT"/>
          <w:color w:val="auto"/>
          <w:sz w:val="20"/>
          <w:szCs w:val="20"/>
        </w:rPr>
      </w:pPr>
      <w:r>
        <w:rPr>
          <w:rFonts w:asciiTheme="minorHAnsi" w:hAnsiTheme="minorHAnsi" w:cs="TimesNewRomanPSMT"/>
          <w:color w:val="auto"/>
          <w:sz w:val="20"/>
          <w:szCs w:val="20"/>
        </w:rPr>
        <w:t>STEP 2: Determination of the flare efficiency;</w:t>
      </w:r>
    </w:p>
    <w:p w14:paraId="2B43B9C2" w14:textId="77777777" w:rsidR="00466A1C" w:rsidRDefault="00962345" w:rsidP="00D112F4">
      <w:pPr>
        <w:widowControl w:val="0"/>
        <w:autoSpaceDE w:val="0"/>
        <w:autoSpaceDN w:val="0"/>
        <w:adjustRightInd w:val="0"/>
        <w:spacing w:after="0" w:line="312" w:lineRule="auto"/>
        <w:contextualSpacing w:val="0"/>
        <w:rPr>
          <w:rFonts w:asciiTheme="minorHAnsi" w:hAnsiTheme="minorHAnsi" w:cs="TimesNewRomanPSMT"/>
          <w:color w:val="auto"/>
          <w:sz w:val="20"/>
          <w:szCs w:val="20"/>
        </w:rPr>
      </w:pPr>
      <w:r>
        <w:rPr>
          <w:rFonts w:asciiTheme="minorHAnsi" w:hAnsiTheme="minorHAnsi" w:cs="TimesNewRomanPSMT"/>
          <w:color w:val="auto"/>
          <w:sz w:val="20"/>
          <w:szCs w:val="20"/>
        </w:rPr>
        <w:t>STEP 3: Calculation of project emissions from flaring.</w:t>
      </w:r>
    </w:p>
    <w:p w14:paraId="603A1CE5" w14:textId="77777777" w:rsidR="00466A1C" w:rsidRDefault="00962345">
      <w:pPr>
        <w:widowControl w:val="0"/>
        <w:autoSpaceDE w:val="0"/>
        <w:autoSpaceDN w:val="0"/>
        <w:adjustRightInd w:val="0"/>
        <w:spacing w:after="0"/>
        <w:contextualSpacing w:val="0"/>
        <w:rPr>
          <w:rFonts w:asciiTheme="minorHAnsi" w:hAnsiTheme="minorHAnsi" w:cs="Times New Roman"/>
          <w:b/>
          <w:bCs/>
          <w:i/>
          <w:iCs/>
          <w:color w:val="auto"/>
          <w:sz w:val="20"/>
          <w:szCs w:val="20"/>
        </w:rPr>
      </w:pPr>
      <w:r>
        <w:rPr>
          <w:rFonts w:asciiTheme="minorHAnsi" w:hAnsiTheme="minorHAnsi" w:cs="Times New Roman"/>
          <w:b/>
          <w:bCs/>
          <w:i/>
          <w:iCs/>
          <w:color w:val="auto"/>
          <w:sz w:val="20"/>
          <w:szCs w:val="20"/>
        </w:rPr>
        <w:t>Step 1: Determination of the methane mass flow in the residual gas</w:t>
      </w:r>
    </w:p>
    <w:p w14:paraId="307359BB" w14:textId="77777777" w:rsidR="00466A1C" w:rsidRDefault="00962345" w:rsidP="00D112F4">
      <w:pPr>
        <w:widowControl w:val="0"/>
        <w:autoSpaceDE w:val="0"/>
        <w:autoSpaceDN w:val="0"/>
        <w:adjustRightInd w:val="0"/>
        <w:spacing w:after="0" w:line="312" w:lineRule="auto"/>
        <w:contextualSpacing w:val="0"/>
        <w:rPr>
          <w:rFonts w:asciiTheme="minorHAnsi" w:hAnsiTheme="minorHAnsi" w:cs="TimesNewRomanPSMT"/>
          <w:color w:val="auto"/>
          <w:sz w:val="20"/>
          <w:szCs w:val="20"/>
        </w:rPr>
      </w:pPr>
      <w:r>
        <w:rPr>
          <w:rFonts w:asciiTheme="minorHAnsi" w:hAnsiTheme="minorHAnsi" w:cs="TimesNewRomanPSMT"/>
          <w:color w:val="auto"/>
          <w:sz w:val="20"/>
          <w:szCs w:val="20"/>
        </w:rPr>
        <w:t>The “Tool to determine the mass flow of a greenhouse gas in a gaseous stream” shall be used to determine the following parameter:</w:t>
      </w:r>
    </w:p>
    <w:p w14:paraId="54461AEC" w14:textId="77777777" w:rsidR="00466A1C" w:rsidRDefault="00466A1C" w:rsidP="00D112F4">
      <w:pPr>
        <w:widowControl w:val="0"/>
        <w:autoSpaceDE w:val="0"/>
        <w:autoSpaceDN w:val="0"/>
        <w:adjustRightInd w:val="0"/>
        <w:spacing w:after="0" w:line="312" w:lineRule="auto"/>
        <w:contextualSpacing w:val="0"/>
        <w:rPr>
          <w:rFonts w:asciiTheme="minorHAnsi" w:hAnsiTheme="minorHAnsi" w:cs="TimesNewRomanPSMT"/>
          <w:color w:val="auto"/>
          <w:sz w:val="20"/>
          <w:szCs w:val="20"/>
        </w:rPr>
      </w:pPr>
    </w:p>
    <w:p w14:paraId="2083AE39" w14:textId="77777777" w:rsidR="00466A1C" w:rsidRDefault="00962345" w:rsidP="00D112F4">
      <w:pPr>
        <w:widowControl w:val="0"/>
        <w:autoSpaceDE w:val="0"/>
        <w:autoSpaceDN w:val="0"/>
        <w:adjustRightInd w:val="0"/>
        <w:spacing w:after="0" w:line="312" w:lineRule="auto"/>
        <w:contextualSpacing w:val="0"/>
        <w:rPr>
          <w:rFonts w:asciiTheme="minorHAnsi" w:hAnsiTheme="minorHAnsi" w:cs="TimesNewRomanPSMT"/>
          <w:color w:val="auto"/>
          <w:sz w:val="20"/>
          <w:szCs w:val="20"/>
        </w:rPr>
      </w:pPr>
      <w:r>
        <w:rPr>
          <w:rFonts w:asciiTheme="minorHAnsi" w:hAnsiTheme="minorHAnsi" w:cs="TimesNewRomanPSMT"/>
          <w:color w:val="auto"/>
          <w:sz w:val="20"/>
          <w:szCs w:val="20"/>
        </w:rPr>
        <w:t>The following requirements apply:</w:t>
      </w:r>
    </w:p>
    <w:p w14:paraId="76BF760E" w14:textId="77777777" w:rsidR="00466A1C" w:rsidRDefault="00962345" w:rsidP="00D112F4">
      <w:pPr>
        <w:widowControl w:val="0"/>
        <w:autoSpaceDE w:val="0"/>
        <w:autoSpaceDN w:val="0"/>
        <w:adjustRightInd w:val="0"/>
        <w:spacing w:after="0" w:line="312" w:lineRule="auto"/>
        <w:contextualSpacing w:val="0"/>
        <w:rPr>
          <w:rFonts w:asciiTheme="minorHAnsi" w:hAnsiTheme="minorHAnsi" w:cs="TimesNewRomanPSMT"/>
          <w:color w:val="auto"/>
          <w:sz w:val="20"/>
          <w:szCs w:val="20"/>
        </w:rPr>
      </w:pPr>
      <w:r>
        <w:rPr>
          <w:rFonts w:eastAsia="Verdana" w:cs="Verdana"/>
          <w:color w:val="auto"/>
          <w:sz w:val="20"/>
          <w:szCs w:val="20"/>
        </w:rPr>
        <w:t>(a)</w:t>
      </w:r>
      <w:r>
        <w:rPr>
          <w:rFonts w:asciiTheme="minorHAnsi" w:eastAsia="新宋体" w:hAnsiTheme="minorHAnsi" w:cs="新宋体"/>
          <w:color w:val="auto"/>
          <w:sz w:val="20"/>
          <w:szCs w:val="20"/>
        </w:rPr>
        <w:t xml:space="preserve"> </w:t>
      </w:r>
      <w:r>
        <w:rPr>
          <w:rFonts w:asciiTheme="minorHAnsi" w:hAnsiTheme="minorHAnsi" w:cs="TimesNewRomanPSMT"/>
          <w:color w:val="auto"/>
          <w:sz w:val="20"/>
          <w:szCs w:val="20"/>
        </w:rPr>
        <w:t>The gaseous stream tool shall be applied to the residual gas;</w:t>
      </w:r>
    </w:p>
    <w:p w14:paraId="2A20DD84" w14:textId="77777777" w:rsidR="00466A1C" w:rsidRDefault="00962345" w:rsidP="00D112F4">
      <w:pPr>
        <w:widowControl w:val="0"/>
        <w:autoSpaceDE w:val="0"/>
        <w:autoSpaceDN w:val="0"/>
        <w:adjustRightInd w:val="0"/>
        <w:spacing w:after="0" w:line="312" w:lineRule="auto"/>
        <w:contextualSpacing w:val="0"/>
        <w:rPr>
          <w:rFonts w:asciiTheme="minorHAnsi" w:hAnsiTheme="minorHAnsi" w:cs="TimesNewRomanPSMT"/>
          <w:color w:val="auto"/>
          <w:sz w:val="20"/>
          <w:szCs w:val="20"/>
        </w:rPr>
      </w:pPr>
      <w:r>
        <w:rPr>
          <w:rFonts w:eastAsia="Verdana" w:cs="Verdana"/>
          <w:color w:val="auto"/>
          <w:sz w:val="20"/>
          <w:szCs w:val="20"/>
        </w:rPr>
        <w:t xml:space="preserve">(b) </w:t>
      </w:r>
      <w:r>
        <w:rPr>
          <w:rFonts w:asciiTheme="minorHAnsi" w:hAnsiTheme="minorHAnsi" w:cs="TimesNewRomanPSMT"/>
          <w:color w:val="auto"/>
          <w:sz w:val="20"/>
          <w:szCs w:val="20"/>
        </w:rPr>
        <w:t>The flow of the gaseous stream shall be measured continuously;</w:t>
      </w:r>
    </w:p>
    <w:p w14:paraId="49DED01E" w14:textId="77777777" w:rsidR="00466A1C" w:rsidRDefault="00962345" w:rsidP="00D112F4">
      <w:pPr>
        <w:widowControl w:val="0"/>
        <w:autoSpaceDE w:val="0"/>
        <w:autoSpaceDN w:val="0"/>
        <w:adjustRightInd w:val="0"/>
        <w:spacing w:after="0" w:line="312" w:lineRule="auto"/>
        <w:contextualSpacing w:val="0"/>
        <w:rPr>
          <w:rFonts w:asciiTheme="minorHAnsi" w:hAnsiTheme="minorHAnsi" w:cs="TimesNewRomanPSMT"/>
          <w:color w:val="auto"/>
          <w:sz w:val="20"/>
          <w:szCs w:val="20"/>
        </w:rPr>
      </w:pPr>
      <w:r>
        <w:rPr>
          <w:rFonts w:eastAsia="Verdana" w:cs="Verdana"/>
          <w:color w:val="auto"/>
          <w:sz w:val="20"/>
          <w:szCs w:val="20"/>
        </w:rPr>
        <w:t xml:space="preserve">(c) </w:t>
      </w:r>
      <w:r>
        <w:rPr>
          <w:rFonts w:asciiTheme="minorHAnsi" w:hAnsiTheme="minorHAnsi" w:cs="TimesNewRomanPSMT"/>
          <w:color w:val="auto"/>
          <w:sz w:val="20"/>
          <w:szCs w:val="20"/>
        </w:rPr>
        <w:t>CH</w:t>
      </w:r>
      <w:r>
        <w:rPr>
          <w:rFonts w:asciiTheme="minorHAnsi" w:hAnsiTheme="minorHAnsi" w:cs="TimesNewRomanPSMT"/>
          <w:color w:val="auto"/>
          <w:sz w:val="20"/>
          <w:szCs w:val="20"/>
          <w:vertAlign w:val="subscript"/>
        </w:rPr>
        <w:t>4</w:t>
      </w:r>
      <w:r>
        <w:rPr>
          <w:rFonts w:asciiTheme="minorHAnsi" w:hAnsiTheme="minorHAnsi" w:cs="TimesNewRomanPSMT"/>
          <w:color w:val="auto"/>
          <w:sz w:val="20"/>
          <w:szCs w:val="20"/>
        </w:rPr>
        <w:t xml:space="preserve"> is the greenhouse gas </w:t>
      </w:r>
      <w:r>
        <w:rPr>
          <w:rFonts w:asciiTheme="minorHAnsi" w:hAnsiTheme="minorHAnsi" w:cs="TimesNewRomanPS-ItalicMT"/>
          <w:i/>
          <w:iCs/>
          <w:color w:val="auto"/>
          <w:sz w:val="20"/>
          <w:szCs w:val="20"/>
        </w:rPr>
        <w:t xml:space="preserve">i </w:t>
      </w:r>
      <w:r>
        <w:rPr>
          <w:rFonts w:asciiTheme="minorHAnsi" w:hAnsiTheme="minorHAnsi" w:cs="TimesNewRomanPSMT"/>
          <w:color w:val="auto"/>
          <w:sz w:val="20"/>
          <w:szCs w:val="20"/>
        </w:rPr>
        <w:t>for which the mass flow should be determined;</w:t>
      </w:r>
    </w:p>
    <w:p w14:paraId="03E2ED76" w14:textId="77777777" w:rsidR="00466A1C" w:rsidRDefault="00962345" w:rsidP="00D112F4">
      <w:pPr>
        <w:widowControl w:val="0"/>
        <w:autoSpaceDE w:val="0"/>
        <w:autoSpaceDN w:val="0"/>
        <w:adjustRightInd w:val="0"/>
        <w:spacing w:after="0" w:line="312" w:lineRule="auto"/>
        <w:contextualSpacing w:val="0"/>
        <w:rPr>
          <w:rFonts w:asciiTheme="minorHAnsi" w:hAnsiTheme="minorHAnsi" w:cs="TimesNewRomanPSMT"/>
          <w:color w:val="auto"/>
          <w:sz w:val="20"/>
          <w:szCs w:val="20"/>
        </w:rPr>
      </w:pPr>
      <w:r>
        <w:rPr>
          <w:rFonts w:eastAsia="Verdana" w:cs="Verdana"/>
          <w:color w:val="auto"/>
          <w:sz w:val="20"/>
          <w:szCs w:val="20"/>
        </w:rPr>
        <w:t xml:space="preserve">(d) </w:t>
      </w:r>
      <w:r>
        <w:rPr>
          <w:rFonts w:asciiTheme="minorHAnsi" w:hAnsiTheme="minorHAnsi" w:cs="TimesNewRomanPSMT"/>
          <w:color w:val="auto"/>
          <w:sz w:val="20"/>
          <w:szCs w:val="20"/>
        </w:rPr>
        <w:t>The simplification offered for calculating the molecular mass of the gaseous stream is valid (equations 3 and 17 in the tool); and</w:t>
      </w:r>
    </w:p>
    <w:p w14:paraId="33BC842F" w14:textId="77777777" w:rsidR="00466A1C" w:rsidRDefault="00962345" w:rsidP="00D112F4">
      <w:pPr>
        <w:widowControl w:val="0"/>
        <w:autoSpaceDE w:val="0"/>
        <w:autoSpaceDN w:val="0"/>
        <w:adjustRightInd w:val="0"/>
        <w:spacing w:after="0" w:line="312" w:lineRule="auto"/>
        <w:contextualSpacing w:val="0"/>
        <w:rPr>
          <w:rFonts w:asciiTheme="minorHAnsi" w:hAnsiTheme="minorHAnsi" w:cs="TimesNewRomanPSMT"/>
          <w:color w:val="auto"/>
          <w:sz w:val="20"/>
          <w:szCs w:val="20"/>
        </w:rPr>
      </w:pPr>
      <w:r>
        <w:rPr>
          <w:rFonts w:eastAsia="Verdana" w:cs="Verdana"/>
          <w:color w:val="auto"/>
          <w:sz w:val="20"/>
          <w:szCs w:val="20"/>
        </w:rPr>
        <w:t xml:space="preserve">(e) </w:t>
      </w:r>
      <w:r>
        <w:rPr>
          <w:rFonts w:asciiTheme="minorHAnsi" w:hAnsiTheme="minorHAnsi" w:cs="TimesNewRomanPSMT"/>
          <w:color w:val="auto"/>
          <w:sz w:val="20"/>
          <w:szCs w:val="20"/>
        </w:rPr>
        <w:t xml:space="preserve">The time interval </w:t>
      </w:r>
      <w:r>
        <w:rPr>
          <w:rFonts w:asciiTheme="minorHAnsi" w:hAnsiTheme="minorHAnsi" w:cs="TimesNewRomanPS-ItalicMT"/>
          <w:i/>
          <w:iCs/>
          <w:color w:val="auto"/>
          <w:sz w:val="20"/>
          <w:szCs w:val="20"/>
        </w:rPr>
        <w:t xml:space="preserve">t </w:t>
      </w:r>
      <w:r>
        <w:rPr>
          <w:rFonts w:asciiTheme="minorHAnsi" w:hAnsiTheme="minorHAnsi" w:cs="TimesNewRomanPSMT"/>
          <w:color w:val="auto"/>
          <w:sz w:val="20"/>
          <w:szCs w:val="20"/>
        </w:rPr>
        <w:t xml:space="preserve">for which mass flow should be calculated is every minute </w:t>
      </w:r>
      <w:r>
        <w:rPr>
          <w:rFonts w:asciiTheme="minorHAnsi" w:hAnsiTheme="minorHAnsi" w:cs="TimesNewRomanPS-ItalicMT"/>
          <w:i/>
          <w:iCs/>
          <w:color w:val="auto"/>
          <w:sz w:val="20"/>
          <w:szCs w:val="20"/>
        </w:rPr>
        <w:t>m</w:t>
      </w:r>
      <w:r>
        <w:rPr>
          <w:rFonts w:asciiTheme="minorHAnsi" w:hAnsiTheme="minorHAnsi" w:cs="TimesNewRomanPSMT"/>
          <w:color w:val="auto"/>
          <w:sz w:val="20"/>
          <w:szCs w:val="20"/>
        </w:rPr>
        <w:t>.</w:t>
      </w:r>
    </w:p>
    <w:p w14:paraId="6227E161" w14:textId="77777777" w:rsidR="00466A1C" w:rsidRDefault="00466A1C" w:rsidP="00D112F4">
      <w:pPr>
        <w:widowControl w:val="0"/>
        <w:autoSpaceDE w:val="0"/>
        <w:autoSpaceDN w:val="0"/>
        <w:adjustRightInd w:val="0"/>
        <w:spacing w:after="0" w:line="312" w:lineRule="auto"/>
        <w:contextualSpacing w:val="0"/>
        <w:rPr>
          <w:rFonts w:asciiTheme="minorHAnsi" w:hAnsiTheme="minorHAnsi" w:cs="TimesNewRomanPSMT"/>
          <w:color w:val="auto"/>
          <w:sz w:val="20"/>
          <w:szCs w:val="20"/>
        </w:rPr>
      </w:pPr>
    </w:p>
    <w:p w14:paraId="2EFE2C11" w14:textId="77777777" w:rsidR="00466A1C" w:rsidRDefault="00962345" w:rsidP="00D112F4">
      <w:pPr>
        <w:widowControl w:val="0"/>
        <w:autoSpaceDE w:val="0"/>
        <w:autoSpaceDN w:val="0"/>
        <w:adjustRightInd w:val="0"/>
        <w:spacing w:after="0" w:line="312" w:lineRule="auto"/>
        <w:contextualSpacing w:val="0"/>
        <w:jc w:val="both"/>
        <w:rPr>
          <w:rFonts w:asciiTheme="minorHAnsi" w:hAnsiTheme="minorHAnsi" w:cs="TimesNewRomanPSMT"/>
          <w:color w:val="auto"/>
          <w:sz w:val="20"/>
          <w:szCs w:val="20"/>
        </w:rPr>
      </w:pPr>
      <w:r>
        <w:rPr>
          <w:rFonts w:asciiTheme="minorHAnsi" w:hAnsiTheme="minorHAnsi" w:cs="TimesNewRomanPSMT"/>
          <w:color w:val="auto"/>
          <w:sz w:val="20"/>
          <w:szCs w:val="20"/>
        </w:rPr>
        <w:t>F</w:t>
      </w:r>
      <w:r>
        <w:rPr>
          <w:rFonts w:asciiTheme="minorHAnsi" w:hAnsiTheme="minorHAnsi" w:cs="TimesNewRomanPSMT"/>
          <w:color w:val="auto"/>
          <w:sz w:val="20"/>
          <w:szCs w:val="20"/>
          <w:vertAlign w:val="subscript"/>
        </w:rPr>
        <w:t>CH4,m</w:t>
      </w:r>
      <w:r>
        <w:rPr>
          <w:rFonts w:asciiTheme="minorHAnsi" w:hAnsiTheme="minorHAnsi" w:cs="TimesNewRomanPSMT"/>
          <w:color w:val="auto"/>
          <w:sz w:val="20"/>
          <w:szCs w:val="20"/>
        </w:rPr>
        <w:t xml:space="preserve">, which is measured as the mass flow during minute </w:t>
      </w:r>
      <w:r>
        <w:rPr>
          <w:rFonts w:asciiTheme="minorHAnsi" w:hAnsiTheme="minorHAnsi" w:cs="TimesNewRomanPS-ItalicMT"/>
          <w:i/>
          <w:iCs/>
          <w:color w:val="auto"/>
          <w:sz w:val="20"/>
          <w:szCs w:val="20"/>
        </w:rPr>
        <w:t>m</w:t>
      </w:r>
      <w:r>
        <w:rPr>
          <w:rFonts w:asciiTheme="minorHAnsi" w:hAnsiTheme="minorHAnsi" w:cs="TimesNewRomanPSMT"/>
          <w:color w:val="auto"/>
          <w:sz w:val="20"/>
          <w:szCs w:val="20"/>
        </w:rPr>
        <w:t xml:space="preserve">, shall then be used to determine the mass of methane in kilograms fed to the flare in minute </w:t>
      </w:r>
      <w:r>
        <w:rPr>
          <w:rFonts w:asciiTheme="minorHAnsi" w:hAnsiTheme="minorHAnsi" w:cs="TimesNewRomanPS-ItalicMT"/>
          <w:i/>
          <w:iCs/>
          <w:color w:val="auto"/>
          <w:sz w:val="20"/>
          <w:szCs w:val="20"/>
        </w:rPr>
        <w:t xml:space="preserve">m </w:t>
      </w:r>
      <w:r>
        <w:rPr>
          <w:rFonts w:asciiTheme="minorHAnsi" w:hAnsiTheme="minorHAnsi" w:cs="TimesNewRomanPSMT"/>
          <w:color w:val="auto"/>
          <w:sz w:val="20"/>
          <w:szCs w:val="20"/>
        </w:rPr>
        <w:t>(F</w:t>
      </w:r>
      <w:r>
        <w:rPr>
          <w:rFonts w:asciiTheme="minorHAnsi" w:hAnsiTheme="minorHAnsi" w:cs="TimesNewRomanPSMT"/>
          <w:color w:val="auto"/>
          <w:sz w:val="20"/>
          <w:szCs w:val="20"/>
          <w:vertAlign w:val="subscript"/>
        </w:rPr>
        <w:t>CH4,RG,m</w:t>
      </w:r>
      <w:r>
        <w:rPr>
          <w:rFonts w:asciiTheme="minorHAnsi" w:hAnsiTheme="minorHAnsi" w:cs="TimesNewRomanPSMT"/>
          <w:color w:val="auto"/>
          <w:sz w:val="20"/>
          <w:szCs w:val="20"/>
        </w:rPr>
        <w:t>). F</w:t>
      </w:r>
      <w:r>
        <w:rPr>
          <w:rFonts w:asciiTheme="minorHAnsi" w:hAnsiTheme="minorHAnsi" w:cs="TimesNewRomanPSMT"/>
          <w:color w:val="auto"/>
          <w:sz w:val="20"/>
          <w:szCs w:val="20"/>
          <w:vertAlign w:val="subscript"/>
        </w:rPr>
        <w:t>CH4,m</w:t>
      </w:r>
      <w:r>
        <w:rPr>
          <w:rFonts w:asciiTheme="minorHAnsi" w:hAnsiTheme="minorHAnsi" w:cs="TimesNewRomanPSMT"/>
          <w:color w:val="auto"/>
          <w:sz w:val="20"/>
          <w:szCs w:val="20"/>
        </w:rPr>
        <w:t xml:space="preserve"> shall be determined on a dry basis.</w:t>
      </w:r>
    </w:p>
    <w:p w14:paraId="67ED5C3E" w14:textId="77777777" w:rsidR="00466A1C" w:rsidRDefault="00466A1C">
      <w:pPr>
        <w:widowControl w:val="0"/>
        <w:autoSpaceDE w:val="0"/>
        <w:autoSpaceDN w:val="0"/>
        <w:adjustRightInd w:val="0"/>
        <w:spacing w:after="0"/>
        <w:contextualSpacing w:val="0"/>
        <w:rPr>
          <w:rFonts w:asciiTheme="minorHAnsi" w:hAnsiTheme="minorHAnsi" w:cs="TimesNewRomanPSMT"/>
          <w:color w:val="auto"/>
          <w:sz w:val="20"/>
          <w:szCs w:val="20"/>
        </w:rPr>
      </w:pPr>
    </w:p>
    <w:p w14:paraId="17F8AF16" w14:textId="77777777" w:rsidR="00466A1C" w:rsidRDefault="00962345" w:rsidP="00D112F4">
      <w:pPr>
        <w:widowControl w:val="0"/>
        <w:autoSpaceDE w:val="0"/>
        <w:autoSpaceDN w:val="0"/>
        <w:adjustRightInd w:val="0"/>
        <w:spacing w:after="0" w:line="312" w:lineRule="auto"/>
        <w:contextualSpacing w:val="0"/>
        <w:jc w:val="both"/>
        <w:rPr>
          <w:rFonts w:asciiTheme="minorHAnsi" w:hAnsiTheme="minorHAnsi" w:cs="TimesNewRomanPSMT"/>
          <w:color w:val="auto"/>
          <w:sz w:val="20"/>
          <w:szCs w:val="20"/>
          <w:lang w:eastAsia="zh-CN"/>
        </w:rPr>
      </w:pPr>
      <w:r>
        <w:rPr>
          <w:rFonts w:asciiTheme="minorHAnsi" w:hAnsiTheme="minorHAnsi" w:cs="TimesNewRomanPSMT"/>
          <w:color w:val="auto"/>
          <w:sz w:val="20"/>
          <w:szCs w:val="20"/>
          <w:lang w:eastAsia="zh-CN"/>
        </w:rPr>
        <w:t>Therefore, option A is adopted to calculate the mass flow of the residual biogas for flaring as per Too 08 “Tool to determine the mass flow of a greenhouse gas in a gaseous stream”.</w:t>
      </w:r>
    </w:p>
    <w:p w14:paraId="3A619C6F" w14:textId="77777777" w:rsidR="00466A1C" w:rsidRDefault="00466A1C" w:rsidP="00D112F4">
      <w:pPr>
        <w:widowControl w:val="0"/>
        <w:autoSpaceDE w:val="0"/>
        <w:autoSpaceDN w:val="0"/>
        <w:adjustRightInd w:val="0"/>
        <w:spacing w:after="0" w:line="312" w:lineRule="auto"/>
        <w:contextualSpacing w:val="0"/>
        <w:jc w:val="both"/>
        <w:rPr>
          <w:rFonts w:asciiTheme="minorHAnsi" w:hAnsiTheme="minorHAnsi" w:cs="TimesNewRomanPSMT"/>
          <w:color w:val="auto"/>
          <w:sz w:val="20"/>
          <w:szCs w:val="20"/>
          <w:lang w:eastAsia="zh-CN"/>
        </w:rPr>
      </w:pPr>
    </w:p>
    <w:p w14:paraId="4DBB2611" w14:textId="77777777" w:rsidR="00466A1C" w:rsidRDefault="00962345" w:rsidP="00D112F4">
      <w:pPr>
        <w:widowControl w:val="0"/>
        <w:autoSpaceDE w:val="0"/>
        <w:autoSpaceDN w:val="0"/>
        <w:adjustRightInd w:val="0"/>
        <w:spacing w:after="0" w:line="312" w:lineRule="auto"/>
        <w:contextualSpacing w:val="0"/>
        <w:jc w:val="both"/>
        <w:rPr>
          <w:rFonts w:asciiTheme="minorHAnsi" w:hAnsiTheme="minorHAnsi" w:cs="TimesNewRomanPSMT"/>
          <w:color w:val="auto"/>
          <w:sz w:val="20"/>
          <w:szCs w:val="20"/>
          <w:lang w:val="en-GB" w:eastAsia="zh-CN"/>
        </w:rPr>
      </w:pPr>
      <w:r>
        <w:rPr>
          <w:rFonts w:asciiTheme="minorHAnsi" w:hAnsiTheme="minorHAnsi" w:cs="TimesNewRomanPSMT"/>
          <w:color w:val="auto"/>
          <w:sz w:val="20"/>
          <w:szCs w:val="20"/>
          <w:lang w:val="en-GB" w:eastAsia="zh-CN"/>
        </w:rPr>
        <w:t xml:space="preserve">As per paragraph 23 of Tool 8:” Tool to determine the mass flow of a greenhouse gas in a gaseous stream (version 03.0)”, the way to prove that the gaseous stream is dry needs to demonstrate that the temperature of the gaseous stream (Tt) is less than 60ºC (333.15 K) at the flow measurement point. For this project, the flowmeters installed in the outlet of the </w:t>
      </w:r>
      <w:r>
        <w:rPr>
          <w:rFonts w:asciiTheme="minorHAnsi" w:hAnsiTheme="minorHAnsi" w:cs="TimesNewRomanPSMT"/>
          <w:color w:val="auto"/>
          <w:sz w:val="20"/>
          <w:szCs w:val="20"/>
          <w:lang w:val="en-GB" w:eastAsia="zh-CN"/>
        </w:rPr>
        <w:lastRenderedPageBreak/>
        <w:t>anaerobic tanks and the temperature of the anaerobic treatment unit of this project is designed as medium temperature, and the optimal temperature range is 35 ~ 38 ºC. Therefore, the gas temperature measured by the flowmeter does not exceed 60 ºC, it can be demonstrated that the gaseous stream is dry.</w:t>
      </w:r>
    </w:p>
    <w:p w14:paraId="1FB0288E" w14:textId="77777777" w:rsidR="00466A1C" w:rsidRDefault="00466A1C">
      <w:pPr>
        <w:widowControl w:val="0"/>
        <w:autoSpaceDE w:val="0"/>
        <w:autoSpaceDN w:val="0"/>
        <w:adjustRightInd w:val="0"/>
        <w:spacing w:after="0"/>
        <w:contextualSpacing w:val="0"/>
        <w:jc w:val="both"/>
        <w:rPr>
          <w:rFonts w:asciiTheme="minorHAnsi" w:hAnsiTheme="minorHAnsi" w:cs="TimesNewRomanPSMT"/>
          <w:color w:val="auto"/>
          <w:sz w:val="20"/>
          <w:szCs w:val="20"/>
          <w:lang w:val="en-GB" w:eastAsia="zh-CN"/>
        </w:rPr>
      </w:pPr>
    </w:p>
    <w:p w14:paraId="441082E9" w14:textId="77777777" w:rsidR="00466A1C" w:rsidRDefault="00962345">
      <w:pPr>
        <w:widowControl w:val="0"/>
        <w:autoSpaceDE w:val="0"/>
        <w:autoSpaceDN w:val="0"/>
        <w:adjustRightInd w:val="0"/>
        <w:spacing w:after="0" w:line="240" w:lineRule="auto"/>
        <w:contextualSpacing w:val="0"/>
        <w:rPr>
          <w:rFonts w:asciiTheme="minorHAnsi" w:hAnsiTheme="minorHAnsi" w:cs="Arial"/>
          <w:color w:val="000000"/>
          <w:sz w:val="20"/>
          <w:szCs w:val="20"/>
        </w:rPr>
      </w:pPr>
      <w:r>
        <w:rPr>
          <w:rFonts w:asciiTheme="minorHAnsi" w:hAnsiTheme="minorHAnsi" w:cs="Arial"/>
          <w:color w:val="000000"/>
          <w:sz w:val="20"/>
          <w:szCs w:val="20"/>
        </w:rPr>
        <w:t xml:space="preserve">The mass flow of greenhouse gas </w:t>
      </w:r>
      <w:r>
        <w:rPr>
          <w:rFonts w:asciiTheme="minorHAnsi" w:hAnsiTheme="minorHAnsi" w:cs="Arial"/>
          <w:i/>
          <w:iCs/>
          <w:color w:val="000000"/>
          <w:sz w:val="20"/>
          <w:szCs w:val="20"/>
        </w:rPr>
        <w:t xml:space="preserve">i </w:t>
      </w:r>
      <w:r>
        <w:rPr>
          <w:rFonts w:asciiTheme="minorHAnsi" w:hAnsiTheme="minorHAnsi" w:cs="Arial"/>
          <w:color w:val="000000"/>
          <w:sz w:val="20"/>
          <w:szCs w:val="20"/>
        </w:rPr>
        <w:t>(</w:t>
      </w:r>
      <w:r>
        <w:rPr>
          <w:rFonts w:asciiTheme="minorHAnsi" w:hAnsiTheme="minorHAnsi" w:cs="Arial"/>
          <w:i/>
          <w:iCs/>
          <w:color w:val="000000"/>
          <w:sz w:val="20"/>
          <w:szCs w:val="20"/>
        </w:rPr>
        <w:t>F</w:t>
      </w:r>
      <w:r>
        <w:rPr>
          <w:rFonts w:asciiTheme="minorHAnsi" w:hAnsiTheme="minorHAnsi" w:cs="Arial"/>
          <w:i/>
          <w:iCs/>
          <w:color w:val="000000"/>
          <w:sz w:val="20"/>
          <w:szCs w:val="20"/>
          <w:vertAlign w:val="subscript"/>
        </w:rPr>
        <w:t>i,t</w:t>
      </w:r>
      <w:r>
        <w:rPr>
          <w:rFonts w:asciiTheme="minorHAnsi" w:hAnsiTheme="minorHAnsi" w:cs="Arial"/>
          <w:color w:val="000000"/>
          <w:sz w:val="20"/>
          <w:szCs w:val="20"/>
        </w:rPr>
        <w:t xml:space="preserve">) is determined as follows: </w:t>
      </w:r>
    </w:p>
    <w:p w14:paraId="487B0EBE" w14:textId="31766E5A" w:rsidR="00466A1C" w:rsidRDefault="00000000">
      <w:pPr>
        <w:spacing w:after="0"/>
        <w:jc w:val="center"/>
        <w:rPr>
          <w:rFonts w:asciiTheme="minorHAnsi" w:hAnsiTheme="minorHAnsi"/>
          <w:color w:val="auto"/>
          <w:sz w:val="20"/>
          <w:szCs w:val="20"/>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F</m:t>
            </m:r>
          </m:e>
          <m:sub>
            <m:r>
              <w:rPr>
                <w:rFonts w:ascii="Cambria Math" w:hAnsi="Cambria Math"/>
                <w:color w:val="auto"/>
                <w:sz w:val="20"/>
                <w:szCs w:val="20"/>
                <w:lang w:eastAsia="zh-CN"/>
              </w:rPr>
              <m:t>i,t</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V</m:t>
            </m:r>
          </m:e>
          <m:sub>
            <m:r>
              <w:rPr>
                <w:rFonts w:ascii="Cambria Math" w:hAnsi="Cambria Math"/>
                <w:color w:val="auto"/>
                <w:sz w:val="20"/>
                <w:szCs w:val="20"/>
                <w:lang w:eastAsia="zh-CN"/>
              </w:rPr>
              <m:t>t,db</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υ</m:t>
            </m:r>
          </m:e>
          <m:sub>
            <m:r>
              <w:rPr>
                <w:rFonts w:ascii="Cambria Math" w:hAnsi="Cambria Math"/>
                <w:color w:val="auto"/>
                <w:sz w:val="20"/>
                <w:szCs w:val="20"/>
                <w:lang w:eastAsia="zh-CN"/>
              </w:rPr>
              <m:t>i,t,db</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ρ</m:t>
            </m:r>
          </m:e>
          <m:sub>
            <m:r>
              <w:rPr>
                <w:rFonts w:ascii="Cambria Math" w:hAnsi="Cambria Math"/>
                <w:color w:val="auto"/>
                <w:sz w:val="20"/>
                <w:szCs w:val="20"/>
                <w:lang w:eastAsia="zh-CN"/>
              </w:rPr>
              <m:t>i,t</m:t>
            </m:r>
          </m:sub>
        </m:sSub>
      </m:oMath>
      <w:r w:rsidR="00962345">
        <w:rPr>
          <w:rFonts w:asciiTheme="minorHAnsi" w:hAnsiTheme="minorHAnsi"/>
          <w:color w:val="auto"/>
          <w:sz w:val="20"/>
          <w:szCs w:val="20"/>
          <w:lang w:eastAsia="zh-CN"/>
        </w:rPr>
        <w:t xml:space="preserve">              </w:t>
      </w:r>
      <w:r w:rsidR="00962345" w:rsidRPr="00CD0AF2">
        <w:rPr>
          <w:rFonts w:asciiTheme="minorHAnsi" w:hAnsiTheme="minorHAnsi"/>
          <w:color w:val="auto"/>
          <w:sz w:val="18"/>
          <w:szCs w:val="18"/>
          <w:lang w:eastAsia="zh-CN"/>
        </w:rPr>
        <w:t xml:space="preserve"> (Equation </w:t>
      </w:r>
      <w:r w:rsidR="000E64CF" w:rsidRPr="00CD0AF2">
        <w:rPr>
          <w:rFonts w:asciiTheme="minorHAnsi" w:hAnsiTheme="minorHAnsi"/>
          <w:color w:val="auto"/>
          <w:sz w:val="18"/>
          <w:szCs w:val="18"/>
          <w:lang w:eastAsia="zh-CN"/>
        </w:rPr>
        <w:t>5 in Tool 08</w:t>
      </w:r>
      <w:r w:rsidR="00962345" w:rsidRPr="00CD0AF2">
        <w:rPr>
          <w:rFonts w:asciiTheme="minorHAnsi" w:hAnsiTheme="minorHAnsi"/>
          <w:color w:val="auto"/>
          <w:sz w:val="18"/>
          <w:szCs w:val="18"/>
          <w:lang w:eastAsia="zh-CN"/>
        </w:rPr>
        <w:t>)</w:t>
      </w:r>
    </w:p>
    <w:p w14:paraId="33F170A8" w14:textId="27745334" w:rsidR="00466A1C" w:rsidRPr="00CD0AF2" w:rsidRDefault="00000000">
      <w:pPr>
        <w:pStyle w:val="Default"/>
        <w:spacing w:line="360" w:lineRule="auto"/>
        <w:jc w:val="center"/>
        <w:rPr>
          <w:color w:val="auto"/>
          <w:sz w:val="18"/>
          <w:szCs w:val="18"/>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ρ</m:t>
            </m:r>
          </m:e>
          <m:sub>
            <m:r>
              <w:rPr>
                <w:rFonts w:ascii="Cambria Math" w:hAnsi="Cambria Math"/>
                <w:color w:val="auto"/>
                <w:sz w:val="20"/>
                <w:szCs w:val="20"/>
                <w:lang w:eastAsia="zh-CN"/>
              </w:rPr>
              <m:t>i,t</m:t>
            </m:r>
          </m:sub>
        </m:sSub>
        <m:r>
          <w:rPr>
            <w:rFonts w:ascii="Cambria Math" w:hAnsi="Cambria Math"/>
            <w:color w:val="auto"/>
            <w:sz w:val="20"/>
            <w:szCs w:val="20"/>
            <w:lang w:eastAsia="zh-CN"/>
          </w:rPr>
          <m:t>=</m:t>
        </m:r>
        <m:f>
          <m:fPr>
            <m:ctrlPr>
              <w:rPr>
                <w:rFonts w:ascii="Cambria Math" w:hAnsi="Cambria Math"/>
                <w:i/>
                <w:color w:val="auto"/>
                <w:sz w:val="20"/>
                <w:szCs w:val="20"/>
                <w:lang w:eastAsia="zh-CN"/>
              </w:rPr>
            </m:ctrlPr>
          </m:fPr>
          <m:num>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P</m:t>
                </m:r>
              </m:e>
              <m:sub>
                <m:r>
                  <w:rPr>
                    <w:rFonts w:ascii="Cambria Math" w:hAnsi="Cambria Math"/>
                    <w:color w:val="auto"/>
                    <w:sz w:val="20"/>
                    <w:szCs w:val="20"/>
                    <w:lang w:eastAsia="zh-CN"/>
                  </w:rPr>
                  <m:t>t</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MM</m:t>
                </m:r>
              </m:e>
              <m:sub>
                <m:r>
                  <w:rPr>
                    <w:rFonts w:ascii="Cambria Math" w:hAnsi="Cambria Math"/>
                    <w:color w:val="auto"/>
                    <w:sz w:val="20"/>
                    <w:szCs w:val="20"/>
                    <w:lang w:eastAsia="zh-CN"/>
                  </w:rPr>
                  <m:t>i</m:t>
                </m:r>
              </m:sub>
            </m:sSub>
          </m:num>
          <m:den>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R</m:t>
                </m:r>
              </m:e>
              <m:sub>
                <m:r>
                  <w:rPr>
                    <w:rFonts w:ascii="Cambria Math" w:hAnsi="Cambria Math"/>
                    <w:color w:val="auto"/>
                    <w:sz w:val="20"/>
                    <w:szCs w:val="20"/>
                    <w:lang w:eastAsia="zh-CN"/>
                  </w:rPr>
                  <m:t>u</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T</m:t>
                </m:r>
              </m:e>
              <m:sub>
                <m:r>
                  <w:rPr>
                    <w:rFonts w:ascii="Cambria Math" w:hAnsi="Cambria Math"/>
                    <w:color w:val="auto"/>
                    <w:sz w:val="20"/>
                    <w:szCs w:val="20"/>
                    <w:lang w:eastAsia="zh-CN"/>
                  </w:rPr>
                  <m:t>t</m:t>
                </m:r>
              </m:sub>
            </m:sSub>
          </m:den>
        </m:f>
      </m:oMath>
      <w:r w:rsidR="00962345">
        <w:rPr>
          <w:rFonts w:asciiTheme="minorHAnsi" w:hAnsiTheme="minorHAnsi"/>
          <w:color w:val="auto"/>
          <w:sz w:val="20"/>
          <w:szCs w:val="20"/>
          <w:lang w:eastAsia="zh-CN"/>
        </w:rPr>
        <w:t xml:space="preserve">                     </w:t>
      </w:r>
      <w:r w:rsidR="00962345" w:rsidRPr="00CD0AF2">
        <w:rPr>
          <w:rFonts w:asciiTheme="minorHAnsi" w:hAnsiTheme="minorHAnsi"/>
          <w:color w:val="auto"/>
          <w:sz w:val="18"/>
          <w:szCs w:val="18"/>
          <w:lang w:eastAsia="zh-CN"/>
        </w:rPr>
        <w:t xml:space="preserve">(Equation </w:t>
      </w:r>
      <w:r w:rsidR="000E64CF" w:rsidRPr="00CD0AF2">
        <w:rPr>
          <w:rFonts w:asciiTheme="minorHAnsi" w:hAnsiTheme="minorHAnsi"/>
          <w:color w:val="auto"/>
          <w:sz w:val="18"/>
          <w:szCs w:val="18"/>
          <w:lang w:eastAsia="zh-CN"/>
        </w:rPr>
        <w:t>6 in Tool 08</w:t>
      </w:r>
      <w:r w:rsidR="00962345" w:rsidRPr="00CD0AF2">
        <w:rPr>
          <w:rFonts w:asciiTheme="minorHAnsi" w:hAnsiTheme="minorHAnsi"/>
          <w:color w:val="auto"/>
          <w:sz w:val="18"/>
          <w:szCs w:val="18"/>
          <w:lang w:eastAsia="zh-CN"/>
        </w:rPr>
        <w:t>)</w:t>
      </w:r>
    </w:p>
    <w:p w14:paraId="507BAA82" w14:textId="77777777" w:rsidR="00466A1C" w:rsidRDefault="00962345">
      <w:pPr>
        <w:spacing w:after="0"/>
        <w:jc w:val="both"/>
        <w:rPr>
          <w:rFonts w:asciiTheme="minorHAnsi" w:hAnsiTheme="minorHAnsi"/>
          <w:color w:val="auto"/>
          <w:sz w:val="20"/>
          <w:szCs w:val="20"/>
          <w:lang w:eastAsia="zh-CN"/>
        </w:rPr>
      </w:pPr>
      <w:r>
        <w:rPr>
          <w:rFonts w:asciiTheme="minorHAnsi" w:hAnsiTheme="minorHAnsi"/>
          <w:color w:val="auto"/>
          <w:sz w:val="20"/>
          <w:szCs w:val="20"/>
          <w:lang w:eastAsia="zh-CN"/>
        </w:rPr>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8493"/>
      </w:tblGrid>
      <w:tr w:rsidR="00466A1C" w14:paraId="1D135480" w14:textId="77777777">
        <w:tc>
          <w:tcPr>
            <w:tcW w:w="1129" w:type="dxa"/>
          </w:tcPr>
          <w:p w14:paraId="33491006" w14:textId="77777777" w:rsidR="00466A1C" w:rsidRDefault="00962345" w:rsidP="00D112F4">
            <w:pPr>
              <w:spacing w:after="0" w:line="276" w:lineRule="auto"/>
              <w:jc w:val="both"/>
              <w:rPr>
                <w:rFonts w:asciiTheme="minorHAnsi" w:hAnsiTheme="minorHAnsi"/>
                <w:color w:val="auto"/>
                <w:sz w:val="18"/>
                <w:szCs w:val="18"/>
                <w:lang w:eastAsia="zh-CN"/>
              </w:rPr>
            </w:pPr>
            <w:r>
              <w:rPr>
                <w:rFonts w:asciiTheme="minorHAnsi" w:hAnsiTheme="minorHAnsi"/>
                <w:color w:val="auto"/>
                <w:sz w:val="18"/>
                <w:szCs w:val="18"/>
                <w:lang w:eastAsia="zh-CN"/>
              </w:rPr>
              <w:t>F</w:t>
            </w:r>
            <w:r>
              <w:rPr>
                <w:rFonts w:asciiTheme="minorHAnsi" w:hAnsiTheme="minorHAnsi"/>
                <w:color w:val="auto"/>
                <w:sz w:val="18"/>
                <w:szCs w:val="18"/>
                <w:vertAlign w:val="subscript"/>
                <w:lang w:eastAsia="zh-CN"/>
              </w:rPr>
              <w:t>i,t</w:t>
            </w:r>
          </w:p>
        </w:tc>
        <w:tc>
          <w:tcPr>
            <w:tcW w:w="8493" w:type="dxa"/>
          </w:tcPr>
          <w:p w14:paraId="14F88502" w14:textId="77777777" w:rsidR="00466A1C" w:rsidRDefault="00962345" w:rsidP="00D112F4">
            <w:pPr>
              <w:pStyle w:val="Default"/>
              <w:spacing w:line="276" w:lineRule="auto"/>
              <w:jc w:val="both"/>
              <w:rPr>
                <w:rFonts w:asciiTheme="minorHAnsi" w:hAnsiTheme="minorHAnsi"/>
                <w:sz w:val="18"/>
                <w:szCs w:val="18"/>
              </w:rPr>
            </w:pPr>
            <w:r>
              <w:rPr>
                <w:rFonts w:asciiTheme="minorHAnsi" w:hAnsiTheme="minorHAnsi"/>
                <w:sz w:val="18"/>
                <w:szCs w:val="18"/>
              </w:rPr>
              <w:t xml:space="preserve">Mass flow of greenhouse gas </w:t>
            </w:r>
            <w:r>
              <w:rPr>
                <w:rFonts w:asciiTheme="minorHAnsi" w:hAnsiTheme="minorHAnsi"/>
                <w:i/>
                <w:iCs/>
                <w:sz w:val="18"/>
                <w:szCs w:val="18"/>
              </w:rPr>
              <w:t xml:space="preserve">i </w:t>
            </w:r>
            <w:r>
              <w:rPr>
                <w:rFonts w:asciiTheme="minorHAnsi" w:hAnsiTheme="minorHAnsi"/>
                <w:sz w:val="18"/>
                <w:szCs w:val="18"/>
              </w:rPr>
              <w:t xml:space="preserve">in the gaseous stream in time interval </w:t>
            </w:r>
            <w:r>
              <w:rPr>
                <w:rFonts w:asciiTheme="minorHAnsi" w:hAnsiTheme="minorHAnsi"/>
                <w:i/>
                <w:iCs/>
                <w:sz w:val="18"/>
                <w:szCs w:val="18"/>
              </w:rPr>
              <w:t xml:space="preserve">t </w:t>
            </w:r>
            <w:r>
              <w:rPr>
                <w:rFonts w:asciiTheme="minorHAnsi" w:hAnsiTheme="minorHAnsi"/>
                <w:sz w:val="18"/>
                <w:szCs w:val="18"/>
              </w:rPr>
              <w:t xml:space="preserve">(kg gas/h) </w:t>
            </w:r>
          </w:p>
        </w:tc>
      </w:tr>
      <w:tr w:rsidR="00466A1C" w14:paraId="6DF83A89" w14:textId="77777777">
        <w:tc>
          <w:tcPr>
            <w:tcW w:w="1129" w:type="dxa"/>
          </w:tcPr>
          <w:p w14:paraId="099D83E0" w14:textId="77777777" w:rsidR="00466A1C" w:rsidRDefault="00962345" w:rsidP="00D112F4">
            <w:pPr>
              <w:spacing w:after="0" w:line="276" w:lineRule="auto"/>
              <w:jc w:val="both"/>
              <w:rPr>
                <w:rFonts w:asciiTheme="minorHAnsi" w:hAnsiTheme="minorHAnsi"/>
                <w:color w:val="auto"/>
                <w:sz w:val="18"/>
                <w:szCs w:val="18"/>
                <w:lang w:eastAsia="zh-CN"/>
              </w:rPr>
            </w:pPr>
            <w:r>
              <w:rPr>
                <w:rFonts w:asciiTheme="minorHAnsi" w:hAnsiTheme="minorHAnsi"/>
                <w:color w:val="auto"/>
                <w:sz w:val="18"/>
                <w:szCs w:val="18"/>
                <w:lang w:eastAsia="zh-CN"/>
              </w:rPr>
              <w:t>V</w:t>
            </w:r>
            <w:r>
              <w:rPr>
                <w:rFonts w:asciiTheme="minorHAnsi" w:hAnsiTheme="minorHAnsi"/>
                <w:color w:val="auto"/>
                <w:sz w:val="18"/>
                <w:szCs w:val="18"/>
                <w:vertAlign w:val="subscript"/>
                <w:lang w:eastAsia="zh-CN"/>
              </w:rPr>
              <w:t>t,db</w:t>
            </w:r>
          </w:p>
        </w:tc>
        <w:tc>
          <w:tcPr>
            <w:tcW w:w="8493" w:type="dxa"/>
          </w:tcPr>
          <w:p w14:paraId="7AD8E5E3" w14:textId="77777777" w:rsidR="00466A1C" w:rsidRDefault="00962345" w:rsidP="00D112F4">
            <w:pPr>
              <w:pStyle w:val="Default"/>
              <w:spacing w:line="276" w:lineRule="auto"/>
              <w:jc w:val="both"/>
              <w:rPr>
                <w:rFonts w:asciiTheme="minorHAnsi" w:hAnsiTheme="minorHAnsi"/>
                <w:sz w:val="18"/>
                <w:szCs w:val="18"/>
              </w:rPr>
            </w:pPr>
            <w:r>
              <w:rPr>
                <w:rFonts w:asciiTheme="minorHAnsi" w:hAnsiTheme="minorHAnsi"/>
                <w:sz w:val="18"/>
                <w:szCs w:val="18"/>
              </w:rPr>
              <w:t xml:space="preserve">Volumetric flow of the gaseous stream in time interval </w:t>
            </w:r>
            <w:r>
              <w:rPr>
                <w:rFonts w:asciiTheme="minorHAnsi" w:hAnsiTheme="minorHAnsi"/>
                <w:i/>
                <w:iCs/>
                <w:sz w:val="18"/>
                <w:szCs w:val="18"/>
              </w:rPr>
              <w:t xml:space="preserve">t </w:t>
            </w:r>
            <w:r>
              <w:rPr>
                <w:rFonts w:asciiTheme="minorHAnsi" w:hAnsiTheme="minorHAnsi"/>
                <w:sz w:val="18"/>
                <w:szCs w:val="18"/>
              </w:rPr>
              <w:t xml:space="preserve">on a dry basis (m³ dry gas/h) </w:t>
            </w:r>
          </w:p>
        </w:tc>
      </w:tr>
      <w:tr w:rsidR="00466A1C" w14:paraId="7C481CFD" w14:textId="77777777">
        <w:tc>
          <w:tcPr>
            <w:tcW w:w="1129" w:type="dxa"/>
          </w:tcPr>
          <w:p w14:paraId="66EA8A62" w14:textId="77777777" w:rsidR="00466A1C" w:rsidRDefault="00000000" w:rsidP="00D112F4">
            <w:pPr>
              <w:spacing w:after="0" w:line="276" w:lineRule="auto"/>
              <w:jc w:val="both"/>
              <w:rPr>
                <w:rFonts w:asciiTheme="minorHAnsi" w:hAnsiTheme="minorHAnsi"/>
                <w:color w:val="auto"/>
                <w:sz w:val="18"/>
                <w:szCs w:val="18"/>
                <w:lang w:eastAsia="zh-CN"/>
              </w:rPr>
            </w:pPr>
            <m:oMathPara>
              <m:oMath>
                <m:sSub>
                  <m:sSubPr>
                    <m:ctrlPr>
                      <w:rPr>
                        <w:rFonts w:ascii="Cambria Math" w:hAnsi="Cambria Math"/>
                        <w:i/>
                        <w:color w:val="auto"/>
                        <w:sz w:val="18"/>
                        <w:szCs w:val="18"/>
                        <w:lang w:eastAsia="zh-CN"/>
                      </w:rPr>
                    </m:ctrlPr>
                  </m:sSubPr>
                  <m:e>
                    <m:r>
                      <w:rPr>
                        <w:rFonts w:ascii="Cambria Math" w:hAnsi="Cambria Math"/>
                        <w:color w:val="auto"/>
                        <w:sz w:val="18"/>
                        <w:szCs w:val="18"/>
                        <w:lang w:eastAsia="zh-CN"/>
                      </w:rPr>
                      <m:t>υ</m:t>
                    </m:r>
                  </m:e>
                  <m:sub>
                    <m:r>
                      <w:rPr>
                        <w:rFonts w:ascii="Cambria Math" w:hAnsi="Cambria Math"/>
                        <w:color w:val="auto"/>
                        <w:sz w:val="18"/>
                        <w:szCs w:val="18"/>
                        <w:lang w:eastAsia="zh-CN"/>
                      </w:rPr>
                      <m:t>i,t,db</m:t>
                    </m:r>
                  </m:sub>
                </m:sSub>
              </m:oMath>
            </m:oMathPara>
          </w:p>
        </w:tc>
        <w:tc>
          <w:tcPr>
            <w:tcW w:w="8493" w:type="dxa"/>
          </w:tcPr>
          <w:p w14:paraId="4ECBD21A" w14:textId="77777777" w:rsidR="00466A1C" w:rsidRDefault="00962345" w:rsidP="00D112F4">
            <w:pPr>
              <w:pStyle w:val="Default"/>
              <w:spacing w:line="276" w:lineRule="auto"/>
              <w:jc w:val="both"/>
              <w:rPr>
                <w:rFonts w:asciiTheme="minorHAnsi" w:hAnsiTheme="minorHAnsi"/>
                <w:sz w:val="18"/>
                <w:szCs w:val="18"/>
              </w:rPr>
            </w:pPr>
            <w:r>
              <w:rPr>
                <w:rFonts w:asciiTheme="minorHAnsi" w:hAnsiTheme="minorHAnsi"/>
                <w:sz w:val="18"/>
                <w:szCs w:val="18"/>
              </w:rPr>
              <w:t xml:space="preserve">Volumetric fraction of greenhouse gas </w:t>
            </w:r>
            <w:r>
              <w:rPr>
                <w:rFonts w:asciiTheme="minorHAnsi" w:hAnsiTheme="minorHAnsi"/>
                <w:i/>
                <w:iCs/>
                <w:sz w:val="18"/>
                <w:szCs w:val="18"/>
              </w:rPr>
              <w:t xml:space="preserve">i </w:t>
            </w:r>
            <w:r>
              <w:rPr>
                <w:rFonts w:asciiTheme="minorHAnsi" w:hAnsiTheme="minorHAnsi"/>
                <w:sz w:val="18"/>
                <w:szCs w:val="18"/>
              </w:rPr>
              <w:t xml:space="preserve">in the gaseous stream in a time interval </w:t>
            </w:r>
            <w:r>
              <w:rPr>
                <w:rFonts w:asciiTheme="minorHAnsi" w:hAnsiTheme="minorHAnsi"/>
                <w:i/>
                <w:iCs/>
                <w:sz w:val="18"/>
                <w:szCs w:val="18"/>
              </w:rPr>
              <w:t xml:space="preserve">t </w:t>
            </w:r>
            <w:r>
              <w:rPr>
                <w:rFonts w:asciiTheme="minorHAnsi" w:hAnsiTheme="minorHAnsi"/>
                <w:sz w:val="18"/>
                <w:szCs w:val="18"/>
              </w:rPr>
              <w:t xml:space="preserve">on a dry basis (m³ gas </w:t>
            </w:r>
            <w:r>
              <w:rPr>
                <w:rFonts w:asciiTheme="minorHAnsi" w:hAnsiTheme="minorHAnsi"/>
                <w:i/>
                <w:iCs/>
                <w:sz w:val="18"/>
                <w:szCs w:val="18"/>
              </w:rPr>
              <w:t>i</w:t>
            </w:r>
            <w:r>
              <w:rPr>
                <w:rFonts w:asciiTheme="minorHAnsi" w:hAnsiTheme="minorHAnsi"/>
                <w:sz w:val="18"/>
                <w:szCs w:val="18"/>
              </w:rPr>
              <w:t xml:space="preserve">/m³ dry gas) </w:t>
            </w:r>
          </w:p>
        </w:tc>
      </w:tr>
      <w:tr w:rsidR="00466A1C" w14:paraId="016AB74E" w14:textId="77777777">
        <w:tc>
          <w:tcPr>
            <w:tcW w:w="1129" w:type="dxa"/>
          </w:tcPr>
          <w:p w14:paraId="758D052D" w14:textId="77777777" w:rsidR="00466A1C" w:rsidRDefault="00000000" w:rsidP="00D112F4">
            <w:pPr>
              <w:spacing w:after="0" w:line="276" w:lineRule="auto"/>
              <w:jc w:val="both"/>
              <w:rPr>
                <w:rFonts w:asciiTheme="minorHAnsi" w:hAnsiTheme="minorHAnsi"/>
                <w:color w:val="auto"/>
                <w:sz w:val="18"/>
                <w:szCs w:val="18"/>
                <w:lang w:eastAsia="zh-CN"/>
              </w:rPr>
            </w:pPr>
            <m:oMathPara>
              <m:oMath>
                <m:sSub>
                  <m:sSubPr>
                    <m:ctrlPr>
                      <w:rPr>
                        <w:rFonts w:ascii="Cambria Math" w:hAnsi="Cambria Math"/>
                        <w:i/>
                        <w:color w:val="auto"/>
                        <w:sz w:val="18"/>
                        <w:szCs w:val="18"/>
                        <w:lang w:eastAsia="zh-CN"/>
                      </w:rPr>
                    </m:ctrlPr>
                  </m:sSubPr>
                  <m:e>
                    <m:r>
                      <w:rPr>
                        <w:rFonts w:ascii="Cambria Math" w:hAnsi="Cambria Math"/>
                        <w:color w:val="auto"/>
                        <w:sz w:val="18"/>
                        <w:szCs w:val="18"/>
                        <w:lang w:eastAsia="zh-CN"/>
                      </w:rPr>
                      <m:t>ρ</m:t>
                    </m:r>
                  </m:e>
                  <m:sub>
                    <m:r>
                      <w:rPr>
                        <w:rFonts w:ascii="Cambria Math" w:hAnsi="Cambria Math"/>
                        <w:color w:val="auto"/>
                        <w:sz w:val="18"/>
                        <w:szCs w:val="18"/>
                        <w:lang w:eastAsia="zh-CN"/>
                      </w:rPr>
                      <m:t>i,t</m:t>
                    </m:r>
                  </m:sub>
                </m:sSub>
              </m:oMath>
            </m:oMathPara>
          </w:p>
        </w:tc>
        <w:tc>
          <w:tcPr>
            <w:tcW w:w="8493" w:type="dxa"/>
          </w:tcPr>
          <w:p w14:paraId="3E0C8583" w14:textId="77777777" w:rsidR="00466A1C" w:rsidRDefault="00962345" w:rsidP="00D112F4">
            <w:pPr>
              <w:pStyle w:val="Default"/>
              <w:spacing w:line="276" w:lineRule="auto"/>
              <w:jc w:val="both"/>
              <w:rPr>
                <w:rFonts w:asciiTheme="minorHAnsi" w:hAnsiTheme="minorHAnsi"/>
                <w:sz w:val="18"/>
                <w:szCs w:val="18"/>
              </w:rPr>
            </w:pPr>
            <w:r>
              <w:rPr>
                <w:rFonts w:asciiTheme="minorHAnsi" w:hAnsiTheme="minorHAnsi"/>
                <w:sz w:val="18"/>
                <w:szCs w:val="18"/>
              </w:rPr>
              <w:t xml:space="preserve">Density of greenhouse gas </w:t>
            </w:r>
            <w:r>
              <w:rPr>
                <w:rFonts w:asciiTheme="minorHAnsi" w:hAnsiTheme="minorHAnsi"/>
                <w:i/>
                <w:iCs/>
                <w:sz w:val="18"/>
                <w:szCs w:val="18"/>
              </w:rPr>
              <w:t xml:space="preserve">i </w:t>
            </w:r>
            <w:r>
              <w:rPr>
                <w:rFonts w:asciiTheme="minorHAnsi" w:hAnsiTheme="minorHAnsi"/>
                <w:sz w:val="18"/>
                <w:szCs w:val="18"/>
              </w:rPr>
              <w:t xml:space="preserve">in the gaseous stream in time interval </w:t>
            </w:r>
            <w:r>
              <w:rPr>
                <w:rFonts w:asciiTheme="minorHAnsi" w:hAnsiTheme="minorHAnsi"/>
                <w:i/>
                <w:iCs/>
                <w:sz w:val="18"/>
                <w:szCs w:val="18"/>
              </w:rPr>
              <w:t xml:space="preserve">t </w:t>
            </w:r>
            <w:r>
              <w:rPr>
                <w:rFonts w:asciiTheme="minorHAnsi" w:hAnsiTheme="minorHAnsi"/>
                <w:sz w:val="18"/>
                <w:szCs w:val="18"/>
              </w:rPr>
              <w:t xml:space="preserve">(kg gas </w:t>
            </w:r>
            <w:r>
              <w:rPr>
                <w:rFonts w:asciiTheme="minorHAnsi" w:hAnsiTheme="minorHAnsi"/>
                <w:i/>
                <w:iCs/>
                <w:sz w:val="18"/>
                <w:szCs w:val="18"/>
              </w:rPr>
              <w:t>i</w:t>
            </w:r>
            <w:r>
              <w:rPr>
                <w:rFonts w:asciiTheme="minorHAnsi" w:hAnsiTheme="minorHAnsi"/>
                <w:sz w:val="18"/>
                <w:szCs w:val="18"/>
              </w:rPr>
              <w:t xml:space="preserve">/m³ gas </w:t>
            </w:r>
            <w:r>
              <w:rPr>
                <w:rFonts w:asciiTheme="minorHAnsi" w:hAnsiTheme="minorHAnsi"/>
                <w:i/>
                <w:iCs/>
                <w:sz w:val="18"/>
                <w:szCs w:val="18"/>
              </w:rPr>
              <w:t>i</w:t>
            </w:r>
            <w:r>
              <w:rPr>
                <w:rFonts w:asciiTheme="minorHAnsi" w:hAnsiTheme="minorHAnsi"/>
                <w:sz w:val="18"/>
                <w:szCs w:val="18"/>
              </w:rPr>
              <w:t xml:space="preserve">) </w:t>
            </w:r>
          </w:p>
        </w:tc>
      </w:tr>
      <w:tr w:rsidR="00466A1C" w14:paraId="5192DC2E" w14:textId="77777777">
        <w:tc>
          <w:tcPr>
            <w:tcW w:w="1129" w:type="dxa"/>
          </w:tcPr>
          <w:p w14:paraId="7606CE1A" w14:textId="77777777" w:rsidR="00466A1C" w:rsidRDefault="00962345" w:rsidP="00D112F4">
            <w:pPr>
              <w:spacing w:after="0" w:line="276" w:lineRule="auto"/>
              <w:jc w:val="both"/>
              <w:rPr>
                <w:rFonts w:asciiTheme="minorHAnsi" w:hAnsiTheme="minorHAnsi"/>
                <w:color w:val="auto"/>
                <w:sz w:val="18"/>
                <w:szCs w:val="18"/>
                <w:lang w:eastAsia="zh-CN"/>
              </w:rPr>
            </w:pPr>
            <w:r>
              <w:rPr>
                <w:rFonts w:asciiTheme="minorHAnsi" w:hAnsiTheme="minorHAnsi"/>
                <w:color w:val="auto"/>
                <w:sz w:val="18"/>
                <w:szCs w:val="18"/>
                <w:lang w:eastAsia="zh-CN"/>
              </w:rPr>
              <w:t>P</w:t>
            </w:r>
            <w:r>
              <w:rPr>
                <w:rFonts w:asciiTheme="minorHAnsi" w:hAnsiTheme="minorHAnsi"/>
                <w:color w:val="auto"/>
                <w:sz w:val="18"/>
                <w:szCs w:val="18"/>
                <w:vertAlign w:val="subscript"/>
                <w:lang w:eastAsia="zh-CN"/>
              </w:rPr>
              <w:t>t</w:t>
            </w:r>
          </w:p>
        </w:tc>
        <w:tc>
          <w:tcPr>
            <w:tcW w:w="8493" w:type="dxa"/>
          </w:tcPr>
          <w:p w14:paraId="7E1DA012" w14:textId="77777777" w:rsidR="00466A1C" w:rsidRDefault="00962345" w:rsidP="00D112F4">
            <w:pPr>
              <w:pStyle w:val="Default"/>
              <w:spacing w:line="276" w:lineRule="auto"/>
              <w:jc w:val="both"/>
              <w:rPr>
                <w:rFonts w:asciiTheme="minorHAnsi" w:hAnsiTheme="minorHAnsi"/>
                <w:sz w:val="18"/>
                <w:szCs w:val="18"/>
              </w:rPr>
            </w:pPr>
            <w:r>
              <w:rPr>
                <w:rFonts w:asciiTheme="minorHAnsi" w:hAnsiTheme="minorHAnsi"/>
                <w:sz w:val="18"/>
                <w:szCs w:val="18"/>
              </w:rPr>
              <w:t xml:space="preserve">Absolute pressure of the gaseous stream in time interval </w:t>
            </w:r>
            <w:r>
              <w:rPr>
                <w:rFonts w:asciiTheme="minorHAnsi" w:hAnsiTheme="minorHAnsi"/>
                <w:i/>
                <w:iCs/>
                <w:sz w:val="18"/>
                <w:szCs w:val="18"/>
              </w:rPr>
              <w:t xml:space="preserve">t </w:t>
            </w:r>
            <w:r>
              <w:rPr>
                <w:rFonts w:asciiTheme="minorHAnsi" w:hAnsiTheme="minorHAnsi"/>
                <w:sz w:val="18"/>
                <w:szCs w:val="18"/>
              </w:rPr>
              <w:t xml:space="preserve">(Pa) </w:t>
            </w:r>
          </w:p>
        </w:tc>
      </w:tr>
      <w:tr w:rsidR="00466A1C" w14:paraId="4B1FACC0" w14:textId="77777777">
        <w:tc>
          <w:tcPr>
            <w:tcW w:w="1129" w:type="dxa"/>
          </w:tcPr>
          <w:p w14:paraId="0A15C47B" w14:textId="77777777" w:rsidR="00466A1C" w:rsidRDefault="00962345" w:rsidP="00D112F4">
            <w:pPr>
              <w:spacing w:after="0" w:line="276" w:lineRule="auto"/>
              <w:jc w:val="both"/>
              <w:rPr>
                <w:rFonts w:asciiTheme="minorHAnsi" w:hAnsiTheme="minorHAnsi"/>
                <w:color w:val="auto"/>
                <w:sz w:val="18"/>
                <w:szCs w:val="18"/>
                <w:lang w:eastAsia="zh-CN"/>
              </w:rPr>
            </w:pPr>
            <w:r>
              <w:rPr>
                <w:rFonts w:asciiTheme="minorHAnsi" w:hAnsiTheme="minorHAnsi"/>
                <w:color w:val="auto"/>
                <w:sz w:val="18"/>
                <w:szCs w:val="18"/>
                <w:lang w:eastAsia="zh-CN"/>
              </w:rPr>
              <w:t>MM</w:t>
            </w:r>
            <w:r>
              <w:rPr>
                <w:rFonts w:asciiTheme="minorHAnsi" w:hAnsiTheme="minorHAnsi"/>
                <w:color w:val="auto"/>
                <w:sz w:val="18"/>
                <w:szCs w:val="18"/>
                <w:vertAlign w:val="subscript"/>
                <w:lang w:eastAsia="zh-CN"/>
              </w:rPr>
              <w:t>i</w:t>
            </w:r>
          </w:p>
        </w:tc>
        <w:tc>
          <w:tcPr>
            <w:tcW w:w="8493" w:type="dxa"/>
          </w:tcPr>
          <w:p w14:paraId="001F4827" w14:textId="77777777" w:rsidR="00466A1C" w:rsidRDefault="00962345" w:rsidP="00D112F4">
            <w:pPr>
              <w:pStyle w:val="Default"/>
              <w:spacing w:line="276" w:lineRule="auto"/>
              <w:jc w:val="both"/>
              <w:rPr>
                <w:rFonts w:asciiTheme="minorHAnsi" w:hAnsiTheme="minorHAnsi"/>
                <w:sz w:val="18"/>
                <w:szCs w:val="18"/>
              </w:rPr>
            </w:pPr>
            <w:r>
              <w:rPr>
                <w:rFonts w:asciiTheme="minorHAnsi" w:hAnsiTheme="minorHAnsi"/>
                <w:sz w:val="18"/>
                <w:szCs w:val="18"/>
              </w:rPr>
              <w:t xml:space="preserve">Molecular mass of greenhouse gas </w:t>
            </w:r>
            <w:r>
              <w:rPr>
                <w:rFonts w:asciiTheme="minorHAnsi" w:hAnsiTheme="minorHAnsi"/>
                <w:i/>
                <w:iCs/>
                <w:sz w:val="18"/>
                <w:szCs w:val="18"/>
              </w:rPr>
              <w:t xml:space="preserve">i </w:t>
            </w:r>
            <w:r>
              <w:rPr>
                <w:rFonts w:asciiTheme="minorHAnsi" w:hAnsiTheme="minorHAnsi"/>
                <w:sz w:val="18"/>
                <w:szCs w:val="18"/>
              </w:rPr>
              <w:t xml:space="preserve">(kg/kmol) </w:t>
            </w:r>
          </w:p>
        </w:tc>
      </w:tr>
      <w:tr w:rsidR="00466A1C" w14:paraId="31DEBA57" w14:textId="77777777">
        <w:tc>
          <w:tcPr>
            <w:tcW w:w="1129" w:type="dxa"/>
          </w:tcPr>
          <w:p w14:paraId="19331E84" w14:textId="77777777" w:rsidR="00466A1C" w:rsidRDefault="00962345" w:rsidP="00D112F4">
            <w:pPr>
              <w:spacing w:after="0" w:line="276" w:lineRule="auto"/>
              <w:jc w:val="both"/>
              <w:rPr>
                <w:rFonts w:asciiTheme="minorHAnsi" w:hAnsiTheme="minorHAnsi"/>
                <w:color w:val="auto"/>
                <w:sz w:val="18"/>
                <w:szCs w:val="18"/>
                <w:lang w:eastAsia="zh-CN"/>
              </w:rPr>
            </w:pPr>
            <w:r>
              <w:rPr>
                <w:rFonts w:asciiTheme="minorHAnsi" w:hAnsiTheme="minorHAnsi"/>
                <w:color w:val="auto"/>
                <w:sz w:val="18"/>
                <w:szCs w:val="18"/>
                <w:lang w:eastAsia="zh-CN"/>
              </w:rPr>
              <w:t>R</w:t>
            </w:r>
            <w:r>
              <w:rPr>
                <w:rFonts w:asciiTheme="minorHAnsi" w:hAnsiTheme="minorHAnsi"/>
                <w:color w:val="auto"/>
                <w:sz w:val="18"/>
                <w:szCs w:val="18"/>
                <w:vertAlign w:val="subscript"/>
                <w:lang w:eastAsia="zh-CN"/>
              </w:rPr>
              <w:t>u</w:t>
            </w:r>
          </w:p>
        </w:tc>
        <w:tc>
          <w:tcPr>
            <w:tcW w:w="8493" w:type="dxa"/>
          </w:tcPr>
          <w:p w14:paraId="59266ADE" w14:textId="77777777" w:rsidR="00466A1C" w:rsidRDefault="00962345" w:rsidP="00D112F4">
            <w:pPr>
              <w:pStyle w:val="Default"/>
              <w:spacing w:line="276" w:lineRule="auto"/>
              <w:jc w:val="both"/>
              <w:rPr>
                <w:rFonts w:asciiTheme="minorHAnsi" w:hAnsiTheme="minorHAnsi"/>
                <w:sz w:val="18"/>
                <w:szCs w:val="18"/>
              </w:rPr>
            </w:pPr>
            <w:r>
              <w:rPr>
                <w:rFonts w:asciiTheme="minorHAnsi" w:hAnsiTheme="minorHAnsi"/>
                <w:sz w:val="18"/>
                <w:szCs w:val="18"/>
              </w:rPr>
              <w:t>Universal ideal gases constant (Pa.m</w:t>
            </w:r>
            <w:r>
              <w:rPr>
                <w:rFonts w:asciiTheme="minorHAnsi" w:hAnsiTheme="minorHAnsi"/>
                <w:sz w:val="18"/>
                <w:szCs w:val="18"/>
                <w:vertAlign w:val="superscript"/>
              </w:rPr>
              <w:t>3</w:t>
            </w:r>
            <w:r>
              <w:rPr>
                <w:rFonts w:asciiTheme="minorHAnsi" w:hAnsiTheme="minorHAnsi"/>
                <w:sz w:val="18"/>
                <w:szCs w:val="18"/>
              </w:rPr>
              <w:t xml:space="preserve">/kmol.K) </w:t>
            </w:r>
          </w:p>
        </w:tc>
      </w:tr>
      <w:tr w:rsidR="00466A1C" w14:paraId="51C71BFF" w14:textId="77777777">
        <w:tc>
          <w:tcPr>
            <w:tcW w:w="1129" w:type="dxa"/>
          </w:tcPr>
          <w:p w14:paraId="489F6077" w14:textId="77777777" w:rsidR="00466A1C" w:rsidRDefault="00962345" w:rsidP="00D112F4">
            <w:pPr>
              <w:spacing w:after="0" w:line="276" w:lineRule="auto"/>
              <w:jc w:val="both"/>
              <w:rPr>
                <w:rFonts w:asciiTheme="minorHAnsi" w:hAnsiTheme="minorHAnsi"/>
                <w:color w:val="auto"/>
                <w:sz w:val="18"/>
                <w:szCs w:val="18"/>
                <w:lang w:eastAsia="zh-CN"/>
              </w:rPr>
            </w:pPr>
            <w:r>
              <w:rPr>
                <w:rFonts w:asciiTheme="minorHAnsi" w:hAnsiTheme="minorHAnsi"/>
                <w:color w:val="auto"/>
                <w:sz w:val="18"/>
                <w:szCs w:val="18"/>
                <w:lang w:eastAsia="zh-CN"/>
              </w:rPr>
              <w:t>T</w:t>
            </w:r>
            <w:r>
              <w:rPr>
                <w:rFonts w:asciiTheme="minorHAnsi" w:hAnsiTheme="minorHAnsi"/>
                <w:color w:val="auto"/>
                <w:sz w:val="18"/>
                <w:szCs w:val="18"/>
                <w:vertAlign w:val="subscript"/>
                <w:lang w:eastAsia="zh-CN"/>
              </w:rPr>
              <w:t>t</w:t>
            </w:r>
          </w:p>
        </w:tc>
        <w:tc>
          <w:tcPr>
            <w:tcW w:w="8493" w:type="dxa"/>
          </w:tcPr>
          <w:p w14:paraId="25448C4D" w14:textId="77777777" w:rsidR="00466A1C" w:rsidRDefault="00962345" w:rsidP="00D112F4">
            <w:pPr>
              <w:pStyle w:val="Default"/>
              <w:spacing w:line="276" w:lineRule="auto"/>
              <w:jc w:val="both"/>
              <w:rPr>
                <w:rFonts w:asciiTheme="minorHAnsi" w:hAnsiTheme="minorHAnsi"/>
                <w:sz w:val="18"/>
                <w:szCs w:val="18"/>
              </w:rPr>
            </w:pPr>
            <w:r>
              <w:rPr>
                <w:rFonts w:asciiTheme="minorHAnsi" w:hAnsiTheme="minorHAnsi"/>
                <w:sz w:val="18"/>
                <w:szCs w:val="18"/>
              </w:rPr>
              <w:t xml:space="preserve">Temperature of the gaseous stream in time interval </w:t>
            </w:r>
            <w:r>
              <w:rPr>
                <w:rFonts w:asciiTheme="minorHAnsi" w:hAnsiTheme="minorHAnsi"/>
                <w:i/>
                <w:iCs/>
                <w:sz w:val="18"/>
                <w:szCs w:val="18"/>
              </w:rPr>
              <w:t xml:space="preserve">t </w:t>
            </w:r>
            <w:r>
              <w:rPr>
                <w:rFonts w:asciiTheme="minorHAnsi" w:hAnsiTheme="minorHAnsi"/>
                <w:sz w:val="18"/>
                <w:szCs w:val="18"/>
              </w:rPr>
              <w:t xml:space="preserve">(K) </w:t>
            </w:r>
          </w:p>
        </w:tc>
      </w:tr>
    </w:tbl>
    <w:p w14:paraId="5E89DE0D" w14:textId="77777777" w:rsidR="00466A1C" w:rsidRDefault="00466A1C">
      <w:pPr>
        <w:widowControl w:val="0"/>
        <w:autoSpaceDE w:val="0"/>
        <w:autoSpaceDN w:val="0"/>
        <w:adjustRightInd w:val="0"/>
        <w:spacing w:after="0"/>
        <w:contextualSpacing w:val="0"/>
        <w:rPr>
          <w:rFonts w:asciiTheme="minorHAnsi" w:hAnsiTheme="minorHAnsi" w:cs="TimesNewRomanPSMT"/>
          <w:color w:val="auto"/>
          <w:sz w:val="20"/>
          <w:szCs w:val="20"/>
        </w:rPr>
      </w:pPr>
    </w:p>
    <w:p w14:paraId="1059F522" w14:textId="77777777" w:rsidR="00466A1C" w:rsidRDefault="00466A1C">
      <w:pPr>
        <w:widowControl w:val="0"/>
        <w:autoSpaceDE w:val="0"/>
        <w:autoSpaceDN w:val="0"/>
        <w:adjustRightInd w:val="0"/>
        <w:spacing w:after="0" w:line="240" w:lineRule="auto"/>
        <w:contextualSpacing w:val="0"/>
        <w:rPr>
          <w:rFonts w:asciiTheme="minorHAnsi" w:hAnsiTheme="minorHAnsi" w:cs="TimesNewRomanPSMT"/>
          <w:color w:val="auto"/>
          <w:sz w:val="20"/>
          <w:szCs w:val="20"/>
        </w:rPr>
      </w:pPr>
    </w:p>
    <w:p w14:paraId="661DDB49" w14:textId="77777777" w:rsidR="00466A1C" w:rsidRDefault="00962345">
      <w:pPr>
        <w:widowControl w:val="0"/>
        <w:autoSpaceDE w:val="0"/>
        <w:autoSpaceDN w:val="0"/>
        <w:adjustRightInd w:val="0"/>
        <w:spacing w:after="0"/>
        <w:contextualSpacing w:val="0"/>
        <w:rPr>
          <w:rFonts w:asciiTheme="minorHAnsi" w:hAnsiTheme="minorHAnsi" w:cs="Times New Roman"/>
          <w:b/>
          <w:bCs/>
          <w:i/>
          <w:iCs/>
          <w:color w:val="auto"/>
          <w:sz w:val="20"/>
          <w:szCs w:val="20"/>
        </w:rPr>
      </w:pPr>
      <w:r>
        <w:rPr>
          <w:rFonts w:asciiTheme="minorHAnsi" w:hAnsiTheme="minorHAnsi" w:cs="Times New Roman"/>
          <w:b/>
          <w:bCs/>
          <w:i/>
          <w:iCs/>
          <w:color w:val="auto"/>
          <w:sz w:val="20"/>
          <w:szCs w:val="20"/>
        </w:rPr>
        <w:t>Step 2: Determination of flare efficiency</w:t>
      </w:r>
    </w:p>
    <w:p w14:paraId="227279BB" w14:textId="77777777" w:rsidR="00466A1C" w:rsidRDefault="00962345" w:rsidP="00D112F4">
      <w:pPr>
        <w:widowControl w:val="0"/>
        <w:autoSpaceDE w:val="0"/>
        <w:autoSpaceDN w:val="0"/>
        <w:adjustRightInd w:val="0"/>
        <w:spacing w:after="0" w:line="312" w:lineRule="auto"/>
        <w:contextualSpacing w:val="0"/>
        <w:jc w:val="both"/>
        <w:rPr>
          <w:rFonts w:asciiTheme="minorHAnsi" w:hAnsiTheme="minorHAnsi" w:cs="TimesNewRomanPSMT"/>
          <w:color w:val="auto"/>
          <w:sz w:val="20"/>
          <w:szCs w:val="20"/>
        </w:rPr>
      </w:pPr>
      <w:r>
        <w:rPr>
          <w:rFonts w:asciiTheme="minorHAnsi" w:hAnsiTheme="minorHAnsi" w:cs="TimesNewRomanPSMT"/>
          <w:color w:val="auto"/>
          <w:sz w:val="20"/>
          <w:szCs w:val="20"/>
        </w:rPr>
        <w:t>The flare efficiency depends on the efficiency of combustion in the flare and the time that the flare is operating. For determining the efficiency of combustion of enclosed flares there is the option to apply a default value or determine the efficiency based on monitored data. For open flares a default value must be applied. The time the flare is operating is determined by monitoring the flame using a flame detector and, for the case of enclosed flares, in addition the monitoring requirements provided by the manufacturer’s specifications for operating conditions shall be met.</w:t>
      </w:r>
    </w:p>
    <w:p w14:paraId="1CB4B83A" w14:textId="77777777" w:rsidR="00466A1C" w:rsidRDefault="00466A1C" w:rsidP="00D112F4">
      <w:pPr>
        <w:widowControl w:val="0"/>
        <w:autoSpaceDE w:val="0"/>
        <w:autoSpaceDN w:val="0"/>
        <w:adjustRightInd w:val="0"/>
        <w:spacing w:after="0" w:line="312" w:lineRule="auto"/>
        <w:contextualSpacing w:val="0"/>
        <w:rPr>
          <w:rFonts w:asciiTheme="minorHAnsi" w:hAnsiTheme="minorHAnsi" w:cs="TimesNewRomanPSMT"/>
          <w:color w:val="auto"/>
          <w:sz w:val="20"/>
          <w:szCs w:val="20"/>
        </w:rPr>
      </w:pPr>
    </w:p>
    <w:p w14:paraId="5C0C52E0" w14:textId="44D84954" w:rsidR="00466A1C" w:rsidRDefault="00962345" w:rsidP="00D112F4">
      <w:pPr>
        <w:widowControl w:val="0"/>
        <w:autoSpaceDE w:val="0"/>
        <w:autoSpaceDN w:val="0"/>
        <w:adjustRightInd w:val="0"/>
        <w:spacing w:after="0" w:line="312" w:lineRule="auto"/>
        <w:jc w:val="both"/>
        <w:rPr>
          <w:color w:val="auto"/>
          <w:sz w:val="20"/>
        </w:rPr>
      </w:pPr>
      <w:r>
        <w:rPr>
          <w:color w:val="auto"/>
          <w:sz w:val="20"/>
        </w:rPr>
        <w:t>The flares in this project belongs to open flares. According to Tool 06 paragraph 18: in the case of open flares, the flare efficiency in the minute m (η</w:t>
      </w:r>
      <w:r>
        <w:rPr>
          <w:color w:val="auto"/>
          <w:sz w:val="20"/>
          <w:vertAlign w:val="subscript"/>
        </w:rPr>
        <w:t>flare,m</w:t>
      </w:r>
      <w:r>
        <w:rPr>
          <w:color w:val="auto"/>
          <w:sz w:val="20"/>
        </w:rPr>
        <w:t xml:space="preserve">) </w:t>
      </w:r>
      <w:r>
        <w:rPr>
          <w:rFonts w:hint="eastAsia"/>
          <w:color w:val="auto"/>
          <w:sz w:val="20"/>
          <w:lang w:eastAsia="zh-CN"/>
        </w:rPr>
        <w:t>is</w:t>
      </w:r>
      <w:r>
        <w:rPr>
          <w:color w:val="auto"/>
          <w:sz w:val="20"/>
        </w:rPr>
        <w:t xml:space="preserve"> 50% when the flame is detected in the minute m </w:t>
      </w:r>
      <w:r>
        <w:rPr>
          <w:i/>
          <w:iCs/>
          <w:color w:val="auto"/>
          <w:sz w:val="20"/>
        </w:rPr>
        <w:t>(Flame</w:t>
      </w:r>
      <w:r>
        <w:rPr>
          <w:i/>
          <w:iCs/>
          <w:color w:val="auto"/>
          <w:sz w:val="20"/>
          <w:vertAlign w:val="subscript"/>
        </w:rPr>
        <w:t>m</w:t>
      </w:r>
      <w:r>
        <w:rPr>
          <w:color w:val="auto"/>
          <w:sz w:val="20"/>
        </w:rPr>
        <w:t>), otherwise η</w:t>
      </w:r>
      <w:r>
        <w:rPr>
          <w:color w:val="auto"/>
          <w:sz w:val="20"/>
          <w:vertAlign w:val="subscript"/>
        </w:rPr>
        <w:t>flare,m</w:t>
      </w:r>
      <w:r>
        <w:rPr>
          <w:color w:val="auto"/>
          <w:sz w:val="20"/>
        </w:rPr>
        <w:t xml:space="preserve"> </w:t>
      </w:r>
      <w:r>
        <w:rPr>
          <w:rFonts w:hint="eastAsia"/>
          <w:color w:val="auto"/>
          <w:sz w:val="20"/>
          <w:lang w:eastAsia="zh-CN"/>
        </w:rPr>
        <w:t>is</w:t>
      </w:r>
      <w:r>
        <w:rPr>
          <w:color w:val="auto"/>
          <w:sz w:val="20"/>
        </w:rPr>
        <w:t xml:space="preserve"> 0%. </w:t>
      </w:r>
    </w:p>
    <w:p w14:paraId="3881E3BF" w14:textId="77777777" w:rsidR="00FF5428" w:rsidRDefault="00FF5428" w:rsidP="00D112F4">
      <w:pPr>
        <w:widowControl w:val="0"/>
        <w:autoSpaceDE w:val="0"/>
        <w:autoSpaceDN w:val="0"/>
        <w:adjustRightInd w:val="0"/>
        <w:spacing w:after="0" w:line="312" w:lineRule="auto"/>
        <w:jc w:val="both"/>
        <w:rPr>
          <w:color w:val="auto"/>
          <w:sz w:val="20"/>
        </w:rPr>
      </w:pPr>
    </w:p>
    <w:p w14:paraId="5FD431FE" w14:textId="26699B94" w:rsidR="00466A1C" w:rsidRDefault="00962345" w:rsidP="00D112F4">
      <w:pPr>
        <w:widowControl w:val="0"/>
        <w:autoSpaceDE w:val="0"/>
        <w:autoSpaceDN w:val="0"/>
        <w:adjustRightInd w:val="0"/>
        <w:spacing w:after="0" w:line="312" w:lineRule="auto"/>
        <w:jc w:val="both"/>
        <w:rPr>
          <w:rFonts w:asciiTheme="minorHAnsi" w:hAnsiTheme="minorHAnsi" w:cs="TimesNewRomanPSMT"/>
          <w:color w:val="auto"/>
          <w:sz w:val="20"/>
          <w:szCs w:val="20"/>
        </w:rPr>
      </w:pPr>
      <w:r>
        <w:rPr>
          <w:color w:val="auto"/>
          <w:sz w:val="20"/>
        </w:rPr>
        <w:t>Since the flame is not detected in the minute, therefore, fixed value of 0% for the flare efficiency will be applied for this project, and this is for conservative.</w:t>
      </w:r>
      <w:r w:rsidR="00FB59E8" w:rsidRPr="003A71FC">
        <w:rPr>
          <w:color w:val="auto"/>
          <w:sz w:val="20"/>
        </w:rPr>
        <w:t xml:space="preserve"> </w:t>
      </w:r>
      <w:r w:rsidR="00FB59E8">
        <w:rPr>
          <w:color w:val="auto"/>
          <w:sz w:val="20"/>
        </w:rPr>
        <w:t xml:space="preserve">Furthermore, </w:t>
      </w:r>
      <w:r w:rsidR="00FB59E8" w:rsidRPr="00405AFD">
        <w:rPr>
          <w:color w:val="auto"/>
          <w:sz w:val="20"/>
        </w:rPr>
        <w:t xml:space="preserve">the conservative value of </w:t>
      </w:r>
      <w:r w:rsidR="00FB59E8" w:rsidRPr="00EA40F9">
        <w:rPr>
          <w:color w:val="auto"/>
          <w:sz w:val="20"/>
        </w:rPr>
        <w:t xml:space="preserve">flare efficiency </w:t>
      </w:r>
      <w:r w:rsidR="00FB59E8" w:rsidRPr="00405AFD">
        <w:rPr>
          <w:color w:val="auto"/>
          <w:sz w:val="20"/>
        </w:rPr>
        <w:t xml:space="preserve">0% will be used for the calculation of emission reduction </w:t>
      </w:r>
      <w:r w:rsidR="00FB59E8">
        <w:rPr>
          <w:color w:val="auto"/>
          <w:sz w:val="20"/>
        </w:rPr>
        <w:t>during</w:t>
      </w:r>
      <w:r w:rsidR="00FB59E8" w:rsidRPr="00405AFD">
        <w:rPr>
          <w:color w:val="auto"/>
          <w:sz w:val="20"/>
        </w:rPr>
        <w:t xml:space="preserve"> all</w:t>
      </w:r>
      <w:r w:rsidR="00FB59E8">
        <w:rPr>
          <w:color w:val="auto"/>
          <w:sz w:val="20"/>
        </w:rPr>
        <w:t xml:space="preserve"> the </w:t>
      </w:r>
      <w:r w:rsidR="00FB59E8" w:rsidRPr="00405AFD">
        <w:rPr>
          <w:color w:val="auto"/>
          <w:sz w:val="20"/>
        </w:rPr>
        <w:t>monitoring periods</w:t>
      </w:r>
      <w:r w:rsidR="00FB59E8">
        <w:rPr>
          <w:color w:val="auto"/>
          <w:sz w:val="20"/>
        </w:rPr>
        <w:t>.</w:t>
      </w:r>
    </w:p>
    <w:p w14:paraId="7787895A" w14:textId="77777777" w:rsidR="00466A1C" w:rsidRDefault="00466A1C">
      <w:pPr>
        <w:widowControl w:val="0"/>
        <w:autoSpaceDE w:val="0"/>
        <w:autoSpaceDN w:val="0"/>
        <w:adjustRightInd w:val="0"/>
        <w:spacing w:after="0"/>
        <w:contextualSpacing w:val="0"/>
        <w:rPr>
          <w:rFonts w:asciiTheme="minorHAnsi" w:hAnsiTheme="minorHAnsi" w:cs="TimesNewRomanPSMT"/>
          <w:color w:val="auto"/>
          <w:sz w:val="20"/>
          <w:szCs w:val="20"/>
          <w:lang w:eastAsia="zh-CN"/>
        </w:rPr>
      </w:pPr>
    </w:p>
    <w:p w14:paraId="25AD493E" w14:textId="77777777" w:rsidR="00466A1C" w:rsidRDefault="00962345">
      <w:pPr>
        <w:widowControl w:val="0"/>
        <w:autoSpaceDE w:val="0"/>
        <w:autoSpaceDN w:val="0"/>
        <w:adjustRightInd w:val="0"/>
        <w:spacing w:after="0"/>
        <w:contextualSpacing w:val="0"/>
        <w:rPr>
          <w:rFonts w:asciiTheme="minorHAnsi" w:hAnsiTheme="minorHAnsi" w:cs="Times New Roman"/>
          <w:b/>
          <w:bCs/>
          <w:i/>
          <w:iCs/>
          <w:color w:val="auto"/>
          <w:sz w:val="20"/>
          <w:szCs w:val="20"/>
        </w:rPr>
      </w:pPr>
      <w:r>
        <w:rPr>
          <w:rFonts w:asciiTheme="minorHAnsi" w:hAnsiTheme="minorHAnsi" w:cs="Times New Roman"/>
          <w:b/>
          <w:bCs/>
          <w:i/>
          <w:iCs/>
          <w:color w:val="auto"/>
          <w:sz w:val="20"/>
          <w:szCs w:val="20"/>
        </w:rPr>
        <w:t>Step 3: Calculation of project emissions from flaring</w:t>
      </w:r>
    </w:p>
    <w:p w14:paraId="03DF99A2" w14:textId="77777777" w:rsidR="00466A1C" w:rsidRDefault="00962345" w:rsidP="00D112F4">
      <w:pPr>
        <w:widowControl w:val="0"/>
        <w:autoSpaceDE w:val="0"/>
        <w:autoSpaceDN w:val="0"/>
        <w:adjustRightInd w:val="0"/>
        <w:spacing w:after="0" w:line="312" w:lineRule="auto"/>
        <w:contextualSpacing w:val="0"/>
        <w:jc w:val="both"/>
        <w:rPr>
          <w:rFonts w:asciiTheme="minorHAnsi" w:hAnsiTheme="minorHAnsi" w:cs="TimesNewRomanPSMT"/>
          <w:color w:val="auto"/>
          <w:sz w:val="20"/>
          <w:szCs w:val="20"/>
        </w:rPr>
      </w:pPr>
      <w:r>
        <w:rPr>
          <w:rFonts w:asciiTheme="minorHAnsi" w:hAnsiTheme="minorHAnsi" w:cs="TimesNewRomanPSMT"/>
          <w:color w:val="auto"/>
          <w:sz w:val="20"/>
          <w:szCs w:val="20"/>
        </w:rPr>
        <w:t xml:space="preserve">Project emissions from flaring are calculated as the sum of emissions for each minute </w:t>
      </w:r>
      <w:r>
        <w:rPr>
          <w:rFonts w:asciiTheme="minorHAnsi" w:hAnsiTheme="minorHAnsi" w:cs="TimesNewRomanPS-ItalicMT"/>
          <w:i/>
          <w:iCs/>
          <w:color w:val="auto"/>
          <w:sz w:val="20"/>
          <w:szCs w:val="20"/>
        </w:rPr>
        <w:t xml:space="preserve">m </w:t>
      </w:r>
      <w:r>
        <w:rPr>
          <w:rFonts w:asciiTheme="minorHAnsi" w:hAnsiTheme="minorHAnsi" w:cs="TimesNewRomanPSMT"/>
          <w:color w:val="auto"/>
          <w:sz w:val="20"/>
          <w:szCs w:val="20"/>
        </w:rPr>
        <w:t xml:space="preserve">in year </w:t>
      </w:r>
      <w:r>
        <w:rPr>
          <w:rFonts w:asciiTheme="minorHAnsi" w:hAnsiTheme="minorHAnsi" w:cs="TimesNewRomanPS-ItalicMT"/>
          <w:i/>
          <w:iCs/>
          <w:color w:val="auto"/>
          <w:sz w:val="20"/>
          <w:szCs w:val="20"/>
        </w:rPr>
        <w:t xml:space="preserve">y, </w:t>
      </w:r>
      <w:r>
        <w:rPr>
          <w:rFonts w:asciiTheme="minorHAnsi" w:hAnsiTheme="minorHAnsi" w:cs="TimesNewRomanPSMT"/>
          <w:color w:val="auto"/>
          <w:sz w:val="20"/>
          <w:szCs w:val="20"/>
        </w:rPr>
        <w:t>based on the methane mass flow in the residual gas (F</w:t>
      </w:r>
      <w:r>
        <w:rPr>
          <w:rFonts w:asciiTheme="minorHAnsi" w:hAnsiTheme="minorHAnsi" w:cs="TimesNewRomanPSMT"/>
          <w:color w:val="auto"/>
          <w:sz w:val="20"/>
          <w:szCs w:val="20"/>
          <w:vertAlign w:val="subscript"/>
        </w:rPr>
        <w:t>CH4,RG,m</w:t>
      </w:r>
      <w:r>
        <w:rPr>
          <w:rFonts w:asciiTheme="minorHAnsi" w:hAnsiTheme="minorHAnsi" w:cs="TimesNewRomanPSMT"/>
          <w:color w:val="auto"/>
          <w:sz w:val="20"/>
          <w:szCs w:val="20"/>
        </w:rPr>
        <w:t>) and the flare efficiency (η</w:t>
      </w:r>
      <w:r>
        <w:rPr>
          <w:rFonts w:asciiTheme="minorHAnsi" w:hAnsiTheme="minorHAnsi" w:cs="TimesNewRomanPSMT"/>
          <w:color w:val="auto"/>
          <w:sz w:val="20"/>
          <w:szCs w:val="20"/>
          <w:vertAlign w:val="subscript"/>
        </w:rPr>
        <w:t>flare,m</w:t>
      </w:r>
      <w:r>
        <w:rPr>
          <w:rFonts w:asciiTheme="minorHAnsi" w:hAnsiTheme="minorHAnsi" w:cs="TimesNewRomanPSMT"/>
          <w:color w:val="auto"/>
          <w:sz w:val="20"/>
          <w:szCs w:val="20"/>
        </w:rPr>
        <w:t>), as follows:</w:t>
      </w:r>
    </w:p>
    <w:p w14:paraId="3415819E" w14:textId="77777777" w:rsidR="00466A1C" w:rsidRDefault="00000000">
      <w:pPr>
        <w:widowControl w:val="0"/>
        <w:autoSpaceDE w:val="0"/>
        <w:autoSpaceDN w:val="0"/>
        <w:adjustRightInd w:val="0"/>
        <w:spacing w:after="0" w:line="240" w:lineRule="auto"/>
        <w:contextualSpacing w:val="0"/>
        <w:rPr>
          <w:rFonts w:asciiTheme="minorHAnsi" w:hAnsiTheme="minorHAnsi" w:cs="TimesNewRomanPSMT"/>
          <w:color w:val="auto"/>
          <w:sz w:val="20"/>
          <w:szCs w:val="20"/>
          <w:lang w:val="en-GB" w:eastAsia="zh-CN"/>
        </w:rPr>
      </w:pPr>
      <m:oMathPara>
        <m:oMath>
          <m:sSup>
            <m:sSupPr>
              <m:ctrlPr>
                <w:rPr>
                  <w:rFonts w:ascii="Cambria Math" w:hAnsi="Cambria Math" w:cs="Verdana"/>
                  <w:i/>
                  <w:color w:val="auto"/>
                  <w:sz w:val="20"/>
                  <w:szCs w:val="20"/>
                  <w:lang w:val="en-GB" w:eastAsia="zh-CN"/>
                </w:rPr>
              </m:ctrlPr>
            </m:sSupPr>
            <m:e>
              <m:sSub>
                <m:sSubPr>
                  <m:ctrlPr>
                    <w:rPr>
                      <w:rFonts w:ascii="Cambria Math" w:hAnsi="Cambria Math" w:cs="Verdana"/>
                      <w:i/>
                      <w:color w:val="auto"/>
                      <w:sz w:val="20"/>
                      <w:szCs w:val="20"/>
                      <w:lang w:val="en-GB" w:eastAsia="zh-CN"/>
                    </w:rPr>
                  </m:ctrlPr>
                </m:sSubPr>
                <m:e>
                  <m:r>
                    <w:rPr>
                      <w:rFonts w:ascii="Cambria Math" w:hAnsi="Cambria Math" w:cs="Verdana"/>
                      <w:color w:val="auto"/>
                      <w:sz w:val="20"/>
                      <w:szCs w:val="20"/>
                      <w:lang w:val="en-GB" w:eastAsia="zh-CN"/>
                    </w:rPr>
                    <m:t>PE</m:t>
                  </m:r>
                </m:e>
                <m:sub>
                  <m:r>
                    <w:rPr>
                      <w:rFonts w:ascii="Cambria Math" w:hAnsi="Cambria Math" w:cs="Verdana"/>
                      <w:color w:val="auto"/>
                      <w:sz w:val="20"/>
                      <w:szCs w:val="20"/>
                      <w:lang w:val="en-GB" w:eastAsia="zh-CN"/>
                    </w:rPr>
                    <m:t>flare,y</m:t>
                  </m:r>
                </m:sub>
              </m:sSub>
              <m:r>
                <w:rPr>
                  <w:rFonts w:ascii="Cambria Math" w:hAnsi="Cambria Math" w:cs="Verdana"/>
                  <w:color w:val="auto"/>
                  <w:sz w:val="20"/>
                  <w:szCs w:val="20"/>
                  <w:lang w:val="en-GB" w:eastAsia="zh-CN"/>
                </w:rPr>
                <m:t>=</m:t>
              </m:r>
              <m:sSub>
                <m:sSubPr>
                  <m:ctrlPr>
                    <w:rPr>
                      <w:rFonts w:ascii="Cambria Math" w:hAnsi="Cambria Math" w:cs="Verdana"/>
                      <w:i/>
                      <w:color w:val="auto"/>
                      <w:sz w:val="20"/>
                      <w:szCs w:val="20"/>
                      <w:lang w:val="en-GB" w:eastAsia="zh-CN"/>
                    </w:rPr>
                  </m:ctrlPr>
                </m:sSubPr>
                <m:e>
                  <m:r>
                    <w:rPr>
                      <w:rFonts w:ascii="Cambria Math" w:hAnsi="Cambria Math" w:cs="Verdana"/>
                      <w:color w:val="auto"/>
                      <w:sz w:val="20"/>
                      <w:szCs w:val="20"/>
                      <w:lang w:val="en-GB" w:eastAsia="zh-CN"/>
                    </w:rPr>
                    <m:t>GWP</m:t>
                  </m:r>
                </m:e>
                <m:sub>
                  <m:r>
                    <w:rPr>
                      <w:rFonts w:ascii="Cambria Math" w:hAnsi="Cambria Math" w:cs="Verdana"/>
                      <w:color w:val="auto"/>
                      <w:sz w:val="20"/>
                      <w:szCs w:val="20"/>
                      <w:lang w:val="en-GB" w:eastAsia="zh-CN"/>
                    </w:rPr>
                    <m:t>CH4,y</m:t>
                  </m:r>
                </m:sub>
              </m:sSub>
              <m:r>
                <w:rPr>
                  <w:rFonts w:ascii="Cambria Math" w:hAnsi="Cambria Math" w:cs="Verdana"/>
                  <w:color w:val="auto"/>
                  <w:sz w:val="20"/>
                  <w:szCs w:val="20"/>
                  <w:lang w:val="en-GB" w:eastAsia="zh-CN"/>
                </w:rPr>
                <m:t>*</m:t>
              </m:r>
              <m:nary>
                <m:naryPr>
                  <m:chr m:val="∑"/>
                  <m:limLoc m:val="undOvr"/>
                  <m:ctrlPr>
                    <w:rPr>
                      <w:rFonts w:ascii="Cambria Math" w:hAnsi="Cambria Math" w:cs="Verdana"/>
                      <w:i/>
                      <w:color w:val="auto"/>
                      <w:sz w:val="20"/>
                      <w:szCs w:val="20"/>
                      <w:lang w:val="en-GB" w:eastAsia="zh-CN"/>
                    </w:rPr>
                  </m:ctrlPr>
                </m:naryPr>
                <m:sub>
                  <m:r>
                    <w:rPr>
                      <w:rFonts w:ascii="Cambria Math" w:hAnsi="Cambria Math" w:cs="Verdana"/>
                      <w:color w:val="auto"/>
                      <w:sz w:val="20"/>
                      <w:szCs w:val="20"/>
                      <w:lang w:val="en-GB" w:eastAsia="zh-CN"/>
                    </w:rPr>
                    <m:t>m=1</m:t>
                  </m:r>
                </m:sub>
                <m:sup>
                  <m:r>
                    <w:rPr>
                      <w:rFonts w:ascii="Cambria Math" w:hAnsi="Cambria Math" w:cs="Verdana"/>
                      <w:color w:val="auto"/>
                      <w:sz w:val="20"/>
                      <w:szCs w:val="20"/>
                      <w:lang w:val="en-GB" w:eastAsia="zh-CN"/>
                    </w:rPr>
                    <m:t>525600</m:t>
                  </m:r>
                </m:sup>
                <m:e>
                  <m:sSub>
                    <m:sSubPr>
                      <m:ctrlPr>
                        <w:rPr>
                          <w:rFonts w:ascii="Cambria Math" w:hAnsi="Cambria Math" w:cs="Verdana"/>
                          <w:i/>
                          <w:color w:val="auto"/>
                          <w:sz w:val="20"/>
                          <w:szCs w:val="20"/>
                          <w:lang w:val="en-GB" w:eastAsia="zh-CN"/>
                        </w:rPr>
                      </m:ctrlPr>
                    </m:sSubPr>
                    <m:e>
                      <m:r>
                        <w:rPr>
                          <w:rFonts w:ascii="Cambria Math" w:hAnsi="Cambria Math" w:cs="Verdana"/>
                          <w:color w:val="auto"/>
                          <w:sz w:val="20"/>
                          <w:szCs w:val="20"/>
                          <w:lang w:val="en-GB" w:eastAsia="zh-CN"/>
                        </w:rPr>
                        <m:t>F</m:t>
                      </m:r>
                    </m:e>
                    <m:sub>
                      <m:r>
                        <w:rPr>
                          <w:rFonts w:ascii="Cambria Math" w:hAnsi="Cambria Math" w:cs="Verdana"/>
                          <w:color w:val="auto"/>
                          <w:sz w:val="20"/>
                          <w:szCs w:val="20"/>
                          <w:lang w:val="en-GB" w:eastAsia="zh-CN"/>
                        </w:rPr>
                        <m:t>CH4,GR,m</m:t>
                      </m:r>
                    </m:sub>
                  </m:sSub>
                </m:e>
              </m:nary>
              <m:r>
                <w:rPr>
                  <w:rFonts w:ascii="Cambria Math" w:hAnsi="Cambria Math" w:cs="Verdana"/>
                  <w:color w:val="auto"/>
                  <w:sz w:val="20"/>
                  <w:szCs w:val="20"/>
                  <w:lang w:val="en-GB" w:eastAsia="zh-CN"/>
                </w:rPr>
                <m:t>*</m:t>
              </m:r>
              <m:d>
                <m:dPr>
                  <m:ctrlPr>
                    <w:rPr>
                      <w:rFonts w:ascii="Cambria Math" w:hAnsi="Cambria Math" w:cs="Verdana"/>
                      <w:i/>
                      <w:color w:val="auto"/>
                      <w:sz w:val="20"/>
                      <w:szCs w:val="20"/>
                      <w:lang w:val="en-GB" w:eastAsia="zh-CN"/>
                    </w:rPr>
                  </m:ctrlPr>
                </m:dPr>
                <m:e>
                  <m:r>
                    <w:rPr>
                      <w:rFonts w:ascii="Cambria Math" w:hAnsi="Cambria Math" w:cs="Verdana"/>
                      <w:color w:val="auto"/>
                      <w:sz w:val="20"/>
                      <w:szCs w:val="20"/>
                      <w:lang w:val="en-GB" w:eastAsia="zh-CN"/>
                    </w:rPr>
                    <m:t>1-</m:t>
                  </m:r>
                  <m:sSub>
                    <m:sSubPr>
                      <m:ctrlPr>
                        <w:rPr>
                          <w:rFonts w:ascii="Cambria Math" w:hAnsi="Cambria Math" w:cs="Verdana"/>
                          <w:i/>
                          <w:color w:val="auto"/>
                          <w:sz w:val="20"/>
                          <w:szCs w:val="20"/>
                          <w:lang w:val="en-GB" w:eastAsia="zh-CN"/>
                        </w:rPr>
                      </m:ctrlPr>
                    </m:sSubPr>
                    <m:e>
                      <m:r>
                        <w:rPr>
                          <w:rFonts w:ascii="Cambria Math" w:hAnsi="Cambria Math" w:cs="Verdana"/>
                          <w:color w:val="auto"/>
                          <w:sz w:val="20"/>
                          <w:szCs w:val="20"/>
                          <w:lang w:val="en-GB" w:eastAsia="zh-CN"/>
                        </w:rPr>
                        <m:t>η</m:t>
                      </m:r>
                    </m:e>
                    <m:sub>
                      <m:r>
                        <w:rPr>
                          <w:rFonts w:ascii="Cambria Math" w:hAnsi="Cambria Math" w:cs="Verdana"/>
                          <w:color w:val="auto"/>
                          <w:sz w:val="20"/>
                          <w:szCs w:val="20"/>
                          <w:lang w:val="en-GB" w:eastAsia="zh-CN"/>
                        </w:rPr>
                        <m:t>flare,m</m:t>
                      </m:r>
                    </m:sub>
                  </m:sSub>
                </m:e>
              </m:d>
              <m:r>
                <w:rPr>
                  <w:rFonts w:ascii="Cambria Math" w:hAnsi="Cambria Math" w:cs="Verdana"/>
                  <w:color w:val="auto"/>
                  <w:sz w:val="20"/>
                  <w:szCs w:val="20"/>
                  <w:lang w:val="en-GB" w:eastAsia="zh-CN"/>
                </w:rPr>
                <m:t>*</m:t>
              </m:r>
              <m:sSup>
                <m:sSupPr>
                  <m:ctrlPr>
                    <w:rPr>
                      <w:rFonts w:ascii="Cambria Math" w:hAnsi="Cambria Math" w:cs="Verdana"/>
                      <w:i/>
                      <w:color w:val="auto"/>
                      <w:sz w:val="20"/>
                      <w:szCs w:val="20"/>
                      <w:lang w:val="en-GB" w:eastAsia="zh-CN"/>
                    </w:rPr>
                  </m:ctrlPr>
                </m:sSupPr>
                <m:e>
                  <m:r>
                    <w:rPr>
                      <w:rFonts w:ascii="Cambria Math" w:hAnsi="Cambria Math" w:cs="Verdana"/>
                      <w:color w:val="auto"/>
                      <w:sz w:val="20"/>
                      <w:szCs w:val="20"/>
                      <w:lang w:val="en-GB" w:eastAsia="zh-CN"/>
                    </w:rPr>
                    <m:t>10</m:t>
                  </m:r>
                </m:e>
                <m:sup>
                  <m:r>
                    <w:rPr>
                      <w:rFonts w:ascii="Cambria Math" w:hAnsi="Cambria Math" w:cs="Verdana"/>
                      <w:color w:val="auto"/>
                      <w:sz w:val="20"/>
                      <w:szCs w:val="20"/>
                      <w:lang w:val="en-GB" w:eastAsia="zh-CN"/>
                    </w:rPr>
                    <m:t>-3</m:t>
                  </m:r>
                </m:sup>
              </m:sSup>
            </m:e>
            <m:sup/>
          </m:sSup>
        </m:oMath>
      </m:oMathPara>
    </w:p>
    <w:p w14:paraId="381A52DB" w14:textId="34A8C9EF" w:rsidR="00466A1C" w:rsidRPr="00CD0AF2" w:rsidRDefault="00962345">
      <w:pPr>
        <w:widowControl w:val="0"/>
        <w:autoSpaceDE w:val="0"/>
        <w:autoSpaceDN w:val="0"/>
        <w:adjustRightInd w:val="0"/>
        <w:spacing w:after="0" w:line="240" w:lineRule="auto"/>
        <w:ind w:firstLineChars="1450" w:firstLine="2900"/>
        <w:contextualSpacing w:val="0"/>
        <w:rPr>
          <w:rFonts w:asciiTheme="minorHAnsi" w:hAnsiTheme="minorHAnsi" w:cs="TimesNewRomanPSMT"/>
          <w:color w:val="auto"/>
          <w:sz w:val="18"/>
          <w:szCs w:val="18"/>
        </w:rPr>
      </w:pPr>
      <w:r>
        <w:rPr>
          <w:rFonts w:asciiTheme="minorHAnsi" w:hAnsiTheme="minorHAnsi" w:cs="TimesNewRomanPSMT" w:hint="eastAsia"/>
          <w:color w:val="auto"/>
          <w:sz w:val="20"/>
          <w:szCs w:val="20"/>
          <w:lang w:val="en-GB" w:eastAsia="zh-CN"/>
        </w:rPr>
        <w:lastRenderedPageBreak/>
        <w:t xml:space="preserve"> </w:t>
      </w:r>
      <w:r>
        <w:rPr>
          <w:rFonts w:asciiTheme="minorHAnsi" w:hAnsiTheme="minorHAnsi" w:cs="TimesNewRomanPSMT"/>
          <w:color w:val="auto"/>
          <w:sz w:val="20"/>
          <w:szCs w:val="20"/>
          <w:lang w:val="en-GB" w:eastAsia="zh-CN"/>
        </w:rPr>
        <w:t xml:space="preserve">                   </w:t>
      </w:r>
      <w:r w:rsidRPr="00CD0AF2">
        <w:rPr>
          <w:color w:val="auto"/>
          <w:sz w:val="18"/>
          <w:szCs w:val="18"/>
          <w:lang w:eastAsia="zh-CN"/>
        </w:rPr>
        <w:t xml:space="preserve"> (Equation </w:t>
      </w:r>
      <w:r w:rsidR="00647AD3" w:rsidRPr="00CD0AF2">
        <w:rPr>
          <w:color w:val="auto"/>
          <w:sz w:val="18"/>
          <w:szCs w:val="18"/>
          <w:lang w:eastAsia="zh-CN"/>
        </w:rPr>
        <w:t>1</w:t>
      </w:r>
      <w:r w:rsidR="00193BBB" w:rsidRPr="00CD0AF2">
        <w:rPr>
          <w:color w:val="auto"/>
          <w:sz w:val="18"/>
          <w:szCs w:val="18"/>
          <w:lang w:eastAsia="zh-CN"/>
        </w:rPr>
        <w:t>5 in Tool 06</w:t>
      </w:r>
      <w:r w:rsidRPr="00CD0AF2">
        <w:rPr>
          <w:color w:val="auto"/>
          <w:sz w:val="18"/>
          <w:szCs w:val="18"/>
          <w:lang w:eastAsia="zh-CN"/>
        </w:rPr>
        <w:t>)</w:t>
      </w:r>
    </w:p>
    <w:p w14:paraId="64E967D5" w14:textId="77777777" w:rsidR="00466A1C" w:rsidRDefault="00962345">
      <w:pPr>
        <w:widowControl w:val="0"/>
        <w:autoSpaceDE w:val="0"/>
        <w:autoSpaceDN w:val="0"/>
        <w:adjustRightInd w:val="0"/>
        <w:spacing w:after="0" w:line="240" w:lineRule="auto"/>
        <w:contextualSpacing w:val="0"/>
        <w:rPr>
          <w:rFonts w:asciiTheme="minorHAnsi" w:hAnsiTheme="minorHAnsi" w:cs="TimesNewRomanPSMT"/>
          <w:color w:val="auto"/>
          <w:sz w:val="20"/>
          <w:szCs w:val="20"/>
        </w:rPr>
      </w:pPr>
      <w:r>
        <w:rPr>
          <w:rFonts w:asciiTheme="minorHAnsi" w:hAnsiTheme="minorHAnsi" w:cs="TimesNewRomanPSMT"/>
          <w:color w:val="auto"/>
          <w:sz w:val="20"/>
          <w:szCs w:val="20"/>
        </w:rPr>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8204"/>
      </w:tblGrid>
      <w:tr w:rsidR="00466A1C" w14:paraId="689181E4" w14:textId="77777777">
        <w:tc>
          <w:tcPr>
            <w:tcW w:w="1418" w:type="dxa"/>
          </w:tcPr>
          <w:p w14:paraId="69415322" w14:textId="77777777" w:rsidR="00466A1C" w:rsidRDefault="00962345" w:rsidP="00D112F4">
            <w:pPr>
              <w:pStyle w:val="Default"/>
              <w:spacing w:line="312" w:lineRule="auto"/>
              <w:jc w:val="both"/>
              <w:rPr>
                <w:rFonts w:asciiTheme="minorHAnsi" w:hAnsiTheme="minorHAnsi" w:cs="TimesNewRomanPSMT"/>
                <w:color w:val="auto"/>
                <w:sz w:val="18"/>
                <w:szCs w:val="18"/>
                <w:vertAlign w:val="subscript"/>
              </w:rPr>
            </w:pPr>
            <w:r>
              <w:rPr>
                <w:rFonts w:asciiTheme="minorHAnsi" w:hAnsiTheme="minorHAnsi" w:cs="TimesNewRomanPSMT"/>
                <w:color w:val="auto"/>
                <w:sz w:val="18"/>
                <w:szCs w:val="18"/>
              </w:rPr>
              <w:t>PE</w:t>
            </w:r>
            <w:r>
              <w:rPr>
                <w:rFonts w:asciiTheme="minorHAnsi" w:hAnsiTheme="minorHAnsi" w:cs="TimesNewRomanPSMT"/>
                <w:color w:val="auto"/>
                <w:sz w:val="18"/>
                <w:szCs w:val="18"/>
                <w:vertAlign w:val="subscript"/>
              </w:rPr>
              <w:t>flare,y</w:t>
            </w:r>
          </w:p>
        </w:tc>
        <w:tc>
          <w:tcPr>
            <w:tcW w:w="8204" w:type="dxa"/>
          </w:tcPr>
          <w:p w14:paraId="0A1F29C1" w14:textId="77777777" w:rsidR="00466A1C" w:rsidRDefault="00962345" w:rsidP="00D112F4">
            <w:pPr>
              <w:pStyle w:val="Default"/>
              <w:spacing w:line="312" w:lineRule="auto"/>
              <w:jc w:val="both"/>
              <w:rPr>
                <w:rFonts w:asciiTheme="minorHAnsi" w:hAnsiTheme="minorHAnsi" w:cs="Times New Roman (Body CS)"/>
                <w:color w:val="auto"/>
                <w:sz w:val="18"/>
                <w:szCs w:val="18"/>
                <w:lang w:val="en-US" w:eastAsia="zh-CN"/>
              </w:rPr>
            </w:pPr>
            <w:r>
              <w:rPr>
                <w:rFonts w:asciiTheme="minorHAnsi" w:hAnsiTheme="minorHAnsi" w:cs="TimesNewRomanPSMT"/>
                <w:color w:val="auto"/>
                <w:sz w:val="18"/>
                <w:szCs w:val="18"/>
              </w:rPr>
              <w:t xml:space="preserve">Project emissions from flaring of the residual gas in year </w:t>
            </w:r>
            <w:r>
              <w:rPr>
                <w:rFonts w:asciiTheme="minorHAnsi" w:hAnsiTheme="minorHAnsi" w:cs="TimesNewRomanPS-ItalicMT"/>
                <w:i/>
                <w:iCs/>
                <w:color w:val="auto"/>
                <w:sz w:val="18"/>
                <w:szCs w:val="18"/>
              </w:rPr>
              <w:t xml:space="preserve">y </w:t>
            </w:r>
            <w:r>
              <w:rPr>
                <w:rFonts w:asciiTheme="minorHAnsi" w:hAnsiTheme="minorHAnsi" w:cs="TimesNewRomanPSMT"/>
                <w:color w:val="auto"/>
                <w:sz w:val="18"/>
                <w:szCs w:val="18"/>
              </w:rPr>
              <w:t>(tCO</w:t>
            </w:r>
            <w:r>
              <w:rPr>
                <w:rFonts w:asciiTheme="minorHAnsi" w:hAnsiTheme="minorHAnsi" w:cs="TimesNewRomanPSMT"/>
                <w:color w:val="auto"/>
                <w:sz w:val="18"/>
                <w:szCs w:val="18"/>
                <w:vertAlign w:val="subscript"/>
              </w:rPr>
              <w:t>2</w:t>
            </w:r>
            <w:r>
              <w:rPr>
                <w:rFonts w:asciiTheme="minorHAnsi" w:hAnsiTheme="minorHAnsi" w:cs="TimesNewRomanPSMT"/>
                <w:color w:val="auto"/>
                <w:sz w:val="18"/>
                <w:szCs w:val="18"/>
              </w:rPr>
              <w:t>e)</w:t>
            </w:r>
            <w:r>
              <w:rPr>
                <w:rFonts w:asciiTheme="minorHAnsi" w:hAnsiTheme="minorHAnsi" w:cs="Times New Roman (Body CS)"/>
                <w:color w:val="auto"/>
                <w:sz w:val="18"/>
                <w:szCs w:val="18"/>
                <w:lang w:val="en-US" w:eastAsia="zh-CN"/>
              </w:rPr>
              <w:t xml:space="preserve"> </w:t>
            </w:r>
          </w:p>
        </w:tc>
      </w:tr>
      <w:tr w:rsidR="00466A1C" w14:paraId="7654833F" w14:textId="77777777">
        <w:tc>
          <w:tcPr>
            <w:tcW w:w="1418" w:type="dxa"/>
          </w:tcPr>
          <w:p w14:paraId="3130EB2F" w14:textId="77777777" w:rsidR="00466A1C" w:rsidRDefault="00962345" w:rsidP="00D112F4">
            <w:pPr>
              <w:pStyle w:val="Default"/>
              <w:spacing w:line="312" w:lineRule="auto"/>
              <w:jc w:val="both"/>
              <w:rPr>
                <w:rFonts w:asciiTheme="minorHAnsi" w:hAnsiTheme="minorHAnsi" w:cs="Times New Roman (Body CS)"/>
                <w:color w:val="auto"/>
                <w:sz w:val="18"/>
                <w:szCs w:val="18"/>
                <w:lang w:val="en-US" w:eastAsia="zh-CN"/>
              </w:rPr>
            </w:pPr>
            <w:r>
              <w:rPr>
                <w:rFonts w:asciiTheme="minorHAnsi" w:hAnsiTheme="minorHAnsi" w:cs="TimesNewRomanPSMT"/>
                <w:color w:val="auto"/>
                <w:sz w:val="18"/>
                <w:szCs w:val="18"/>
              </w:rPr>
              <w:t>GWP</w:t>
            </w:r>
            <w:r>
              <w:rPr>
                <w:rFonts w:asciiTheme="minorHAnsi" w:hAnsiTheme="minorHAnsi" w:cs="TimesNewRomanPSMT"/>
                <w:color w:val="auto"/>
                <w:sz w:val="18"/>
                <w:szCs w:val="18"/>
                <w:vertAlign w:val="subscript"/>
              </w:rPr>
              <w:t>CH4</w:t>
            </w:r>
          </w:p>
        </w:tc>
        <w:tc>
          <w:tcPr>
            <w:tcW w:w="8204" w:type="dxa"/>
          </w:tcPr>
          <w:p w14:paraId="3CBB3E5E" w14:textId="77777777" w:rsidR="00466A1C" w:rsidRDefault="00962345" w:rsidP="00D112F4">
            <w:pPr>
              <w:pStyle w:val="Default"/>
              <w:spacing w:line="312" w:lineRule="auto"/>
              <w:jc w:val="both"/>
              <w:rPr>
                <w:rFonts w:asciiTheme="minorHAnsi" w:hAnsiTheme="minorHAnsi" w:cs="Times New Roman (Body CS)"/>
                <w:color w:val="auto"/>
                <w:sz w:val="18"/>
                <w:szCs w:val="18"/>
                <w:lang w:val="en-US" w:eastAsia="zh-CN"/>
              </w:rPr>
            </w:pPr>
            <w:r>
              <w:rPr>
                <w:rFonts w:asciiTheme="minorHAnsi" w:hAnsiTheme="minorHAnsi" w:cs="TimesNewRomanPSMT"/>
                <w:color w:val="auto"/>
                <w:sz w:val="18"/>
                <w:szCs w:val="18"/>
              </w:rPr>
              <w:t>Global warming potential of methane valid for the commitment period (tCO</w:t>
            </w:r>
            <w:r>
              <w:rPr>
                <w:rFonts w:asciiTheme="minorHAnsi" w:hAnsiTheme="minorHAnsi" w:cs="TimesNewRomanPSMT"/>
                <w:color w:val="auto"/>
                <w:sz w:val="18"/>
                <w:szCs w:val="18"/>
                <w:vertAlign w:val="subscript"/>
              </w:rPr>
              <w:t>2</w:t>
            </w:r>
            <w:r>
              <w:rPr>
                <w:rFonts w:asciiTheme="minorHAnsi" w:hAnsiTheme="minorHAnsi" w:cs="TimesNewRomanPSMT"/>
                <w:color w:val="auto"/>
                <w:sz w:val="18"/>
                <w:szCs w:val="18"/>
              </w:rPr>
              <w:t>e/tCH</w:t>
            </w:r>
            <w:r>
              <w:rPr>
                <w:rFonts w:asciiTheme="minorHAnsi" w:hAnsiTheme="minorHAnsi" w:cs="TimesNewRomanPSMT"/>
                <w:color w:val="auto"/>
                <w:sz w:val="18"/>
                <w:szCs w:val="18"/>
                <w:vertAlign w:val="subscript"/>
              </w:rPr>
              <w:t>4</w:t>
            </w:r>
            <w:r>
              <w:rPr>
                <w:rFonts w:asciiTheme="minorHAnsi" w:hAnsiTheme="minorHAnsi" w:cs="TimesNewRomanPSMT"/>
                <w:color w:val="auto"/>
                <w:sz w:val="18"/>
                <w:szCs w:val="18"/>
              </w:rPr>
              <w:t>)</w:t>
            </w:r>
            <w:r>
              <w:rPr>
                <w:rFonts w:asciiTheme="minorHAnsi" w:hAnsiTheme="minorHAnsi" w:cs="Times New Roman (Body CS)"/>
                <w:color w:val="auto"/>
                <w:sz w:val="18"/>
                <w:szCs w:val="18"/>
                <w:lang w:val="en-US" w:eastAsia="zh-CN"/>
              </w:rPr>
              <w:t xml:space="preserve"> </w:t>
            </w:r>
          </w:p>
        </w:tc>
      </w:tr>
      <w:tr w:rsidR="00466A1C" w14:paraId="054E854E" w14:textId="77777777">
        <w:tc>
          <w:tcPr>
            <w:tcW w:w="1418" w:type="dxa"/>
          </w:tcPr>
          <w:p w14:paraId="233C05B2" w14:textId="77777777" w:rsidR="00466A1C" w:rsidRDefault="00962345" w:rsidP="00D112F4">
            <w:pPr>
              <w:pStyle w:val="Default"/>
              <w:spacing w:line="312" w:lineRule="auto"/>
              <w:jc w:val="both"/>
              <w:rPr>
                <w:rFonts w:asciiTheme="minorHAnsi" w:hAnsiTheme="minorHAnsi" w:cs="Times New Roman (Body CS)"/>
                <w:color w:val="auto"/>
                <w:sz w:val="18"/>
                <w:szCs w:val="18"/>
                <w:lang w:val="en-US" w:eastAsia="zh-CN"/>
              </w:rPr>
            </w:pPr>
            <w:r>
              <w:rPr>
                <w:rFonts w:asciiTheme="minorHAnsi" w:hAnsiTheme="minorHAnsi" w:cs="TimesNewRomanPSMT"/>
                <w:color w:val="auto"/>
                <w:sz w:val="18"/>
                <w:szCs w:val="18"/>
              </w:rPr>
              <w:t>F</w:t>
            </w:r>
            <w:r>
              <w:rPr>
                <w:rFonts w:asciiTheme="minorHAnsi" w:hAnsiTheme="minorHAnsi" w:cs="TimesNewRomanPSMT"/>
                <w:color w:val="auto"/>
                <w:sz w:val="18"/>
                <w:szCs w:val="18"/>
                <w:vertAlign w:val="subscript"/>
              </w:rPr>
              <w:t>CH4,RG,m</w:t>
            </w:r>
          </w:p>
        </w:tc>
        <w:tc>
          <w:tcPr>
            <w:tcW w:w="8204" w:type="dxa"/>
          </w:tcPr>
          <w:p w14:paraId="50B3303D" w14:textId="77777777" w:rsidR="00466A1C" w:rsidRDefault="00962345" w:rsidP="00D112F4">
            <w:pPr>
              <w:pStyle w:val="Default"/>
              <w:spacing w:line="312" w:lineRule="auto"/>
              <w:jc w:val="both"/>
              <w:rPr>
                <w:rFonts w:asciiTheme="minorHAnsi" w:hAnsiTheme="minorHAnsi" w:cs="Times New Roman (Body CS)"/>
                <w:color w:val="auto"/>
                <w:sz w:val="18"/>
                <w:szCs w:val="18"/>
                <w:lang w:val="en-US" w:eastAsia="zh-CN"/>
              </w:rPr>
            </w:pPr>
            <w:r>
              <w:rPr>
                <w:rFonts w:asciiTheme="minorHAnsi" w:hAnsiTheme="minorHAnsi" w:cs="TimesNewRomanPSMT"/>
                <w:color w:val="auto"/>
                <w:sz w:val="18"/>
                <w:szCs w:val="18"/>
              </w:rPr>
              <w:t xml:space="preserve">Mass flow of methane in the residual gas in the minute </w:t>
            </w:r>
            <w:r>
              <w:rPr>
                <w:rFonts w:asciiTheme="minorHAnsi" w:hAnsiTheme="minorHAnsi" w:cs="TimesNewRomanPS-ItalicMT"/>
                <w:i/>
                <w:iCs/>
                <w:color w:val="auto"/>
                <w:sz w:val="18"/>
                <w:szCs w:val="18"/>
              </w:rPr>
              <w:t xml:space="preserve">m </w:t>
            </w:r>
            <w:r>
              <w:rPr>
                <w:rFonts w:asciiTheme="minorHAnsi" w:hAnsiTheme="minorHAnsi" w:cs="TimesNewRomanPSMT"/>
                <w:color w:val="auto"/>
                <w:sz w:val="18"/>
                <w:szCs w:val="18"/>
              </w:rPr>
              <w:t>(kg)</w:t>
            </w:r>
            <w:r>
              <w:rPr>
                <w:rFonts w:asciiTheme="minorHAnsi" w:hAnsiTheme="minorHAnsi" w:cs="Times New Roman (Body CS)"/>
                <w:color w:val="auto"/>
                <w:sz w:val="18"/>
                <w:szCs w:val="18"/>
                <w:lang w:val="en-US" w:eastAsia="zh-CN"/>
              </w:rPr>
              <w:t xml:space="preserve"> </w:t>
            </w:r>
          </w:p>
        </w:tc>
      </w:tr>
      <w:tr w:rsidR="00466A1C" w14:paraId="625AD0A9" w14:textId="77777777">
        <w:tc>
          <w:tcPr>
            <w:tcW w:w="1418" w:type="dxa"/>
          </w:tcPr>
          <w:p w14:paraId="305CBF74" w14:textId="77777777" w:rsidR="00466A1C" w:rsidRDefault="00962345" w:rsidP="00D112F4">
            <w:pPr>
              <w:pStyle w:val="Default"/>
              <w:spacing w:line="312" w:lineRule="auto"/>
              <w:jc w:val="both"/>
              <w:rPr>
                <w:rFonts w:asciiTheme="minorHAnsi" w:hAnsiTheme="minorHAnsi" w:cs="Times New Roman (Body CS)"/>
                <w:color w:val="auto"/>
                <w:sz w:val="18"/>
                <w:szCs w:val="18"/>
                <w:lang w:val="en-US" w:eastAsia="zh-CN"/>
              </w:rPr>
            </w:pPr>
            <w:r>
              <w:rPr>
                <w:rFonts w:asciiTheme="minorHAnsi" w:hAnsiTheme="minorHAnsi" w:cs="TimesNewRomanPSMT"/>
                <w:color w:val="auto"/>
                <w:sz w:val="18"/>
                <w:szCs w:val="18"/>
              </w:rPr>
              <w:t>η</w:t>
            </w:r>
            <w:r>
              <w:rPr>
                <w:rFonts w:asciiTheme="minorHAnsi" w:hAnsiTheme="minorHAnsi" w:cs="TimesNewRomanPSMT"/>
                <w:color w:val="auto"/>
                <w:sz w:val="18"/>
                <w:szCs w:val="18"/>
                <w:vertAlign w:val="subscript"/>
              </w:rPr>
              <w:t>flare,m</w:t>
            </w:r>
          </w:p>
        </w:tc>
        <w:tc>
          <w:tcPr>
            <w:tcW w:w="8204" w:type="dxa"/>
          </w:tcPr>
          <w:p w14:paraId="71298EDE" w14:textId="77777777" w:rsidR="00466A1C" w:rsidRDefault="00962345" w:rsidP="00D112F4">
            <w:pPr>
              <w:pStyle w:val="Default"/>
              <w:spacing w:line="312" w:lineRule="auto"/>
              <w:jc w:val="both"/>
              <w:rPr>
                <w:rFonts w:asciiTheme="minorHAnsi" w:hAnsiTheme="minorHAnsi" w:cs="Times New Roman (Body CS)"/>
                <w:color w:val="auto"/>
                <w:sz w:val="18"/>
                <w:szCs w:val="18"/>
                <w:lang w:val="en-US" w:eastAsia="zh-CN"/>
              </w:rPr>
            </w:pPr>
            <w:r>
              <w:rPr>
                <w:rFonts w:asciiTheme="minorHAnsi" w:hAnsiTheme="minorHAnsi" w:cs="TimesNewRomanPSMT"/>
                <w:color w:val="auto"/>
                <w:sz w:val="18"/>
                <w:szCs w:val="18"/>
              </w:rPr>
              <w:t xml:space="preserve">Flare efficiency in minute </w:t>
            </w:r>
            <w:r>
              <w:rPr>
                <w:rFonts w:asciiTheme="minorHAnsi" w:hAnsiTheme="minorHAnsi" w:cs="TimesNewRomanPS-ItalicMT"/>
                <w:i/>
                <w:iCs/>
                <w:color w:val="auto"/>
                <w:sz w:val="18"/>
                <w:szCs w:val="18"/>
              </w:rPr>
              <w:t>m</w:t>
            </w:r>
          </w:p>
        </w:tc>
      </w:tr>
    </w:tbl>
    <w:p w14:paraId="5103C088" w14:textId="77777777" w:rsidR="00466A1C" w:rsidRDefault="00466A1C">
      <w:pPr>
        <w:pStyle w:val="Default"/>
        <w:spacing w:line="360" w:lineRule="auto"/>
        <w:jc w:val="both"/>
        <w:rPr>
          <w:rFonts w:cs="Times New Roman (Body CS)"/>
          <w:color w:val="4D4D4C"/>
          <w:sz w:val="20"/>
          <w:szCs w:val="20"/>
          <w:lang w:val="en-US" w:eastAsia="zh-CN"/>
        </w:rPr>
      </w:pPr>
    </w:p>
    <w:p w14:paraId="17FDF2C8" w14:textId="1DB0A453" w:rsidR="00466A1C" w:rsidRDefault="00962345">
      <w:pPr>
        <w:pStyle w:val="Default"/>
        <w:spacing w:line="360" w:lineRule="auto"/>
        <w:contextualSpacing/>
        <w:jc w:val="both"/>
        <w:rPr>
          <w:rFonts w:asciiTheme="minorHAnsi" w:hAnsiTheme="minorHAnsi" w:cs="TimesNewRomanPSMT"/>
          <w:color w:val="auto"/>
          <w:sz w:val="20"/>
          <w:szCs w:val="20"/>
        </w:rPr>
      </w:pPr>
      <w:r>
        <w:rPr>
          <w:color w:val="auto"/>
          <w:sz w:val="20"/>
          <w:szCs w:val="20"/>
          <w:lang w:eastAsia="zh-CN"/>
        </w:rPr>
        <w:t xml:space="preserve">As described above, </w:t>
      </w:r>
      <w:r>
        <w:rPr>
          <w:rFonts w:asciiTheme="minorHAnsi" w:hAnsiTheme="minorHAnsi" w:cs="TimesNewRomanPSMT"/>
          <w:color w:val="auto"/>
          <w:sz w:val="20"/>
          <w:szCs w:val="20"/>
        </w:rPr>
        <w:t>F</w:t>
      </w:r>
      <w:r>
        <w:rPr>
          <w:rFonts w:asciiTheme="minorHAnsi" w:hAnsiTheme="minorHAnsi" w:cs="TimesNewRomanPSMT"/>
          <w:color w:val="auto"/>
          <w:sz w:val="20"/>
          <w:szCs w:val="20"/>
          <w:vertAlign w:val="subscript"/>
        </w:rPr>
        <w:t>CH4,RG,m</w:t>
      </w:r>
      <w:r>
        <w:rPr>
          <w:rFonts w:asciiTheme="minorHAnsi" w:hAnsiTheme="minorHAnsi" w:cs="TimesNewRomanPSMT"/>
          <w:color w:val="auto"/>
          <w:sz w:val="20"/>
          <w:szCs w:val="20"/>
        </w:rPr>
        <w:t xml:space="preserve"> will be determined according to equation </w:t>
      </w:r>
      <w:r w:rsidR="00CE578A">
        <w:rPr>
          <w:rFonts w:asciiTheme="minorHAnsi" w:hAnsiTheme="minorHAnsi" w:cs="TimesNewRomanPSMT"/>
          <w:color w:val="auto"/>
          <w:sz w:val="20"/>
          <w:szCs w:val="20"/>
        </w:rPr>
        <w:t>5</w:t>
      </w:r>
      <w:r w:rsidR="00647AD3">
        <w:rPr>
          <w:rFonts w:asciiTheme="minorHAnsi" w:hAnsiTheme="minorHAnsi" w:cs="TimesNewRomanPSMT"/>
          <w:color w:val="auto"/>
          <w:sz w:val="20"/>
          <w:szCs w:val="20"/>
        </w:rPr>
        <w:t xml:space="preserve"> </w:t>
      </w:r>
      <w:r>
        <w:rPr>
          <w:rFonts w:asciiTheme="minorHAnsi" w:hAnsiTheme="minorHAnsi" w:cs="TimesNewRomanPSMT"/>
          <w:color w:val="auto"/>
          <w:sz w:val="20"/>
          <w:szCs w:val="20"/>
        </w:rPr>
        <w:t xml:space="preserve">and </w:t>
      </w:r>
      <w:r w:rsidR="00CE578A">
        <w:rPr>
          <w:rFonts w:asciiTheme="minorHAnsi" w:hAnsiTheme="minorHAnsi" w:cs="TimesNewRomanPSMT"/>
          <w:color w:val="auto"/>
          <w:sz w:val="20"/>
          <w:szCs w:val="20"/>
        </w:rPr>
        <w:t>6 in Tool 08</w:t>
      </w:r>
      <w:r>
        <w:rPr>
          <w:rFonts w:asciiTheme="minorHAnsi" w:hAnsiTheme="minorHAnsi" w:cs="TimesNewRomanPSMT"/>
          <w:color w:val="auto"/>
          <w:sz w:val="20"/>
          <w:szCs w:val="20"/>
        </w:rPr>
        <w:t xml:space="preserve">, </w:t>
      </w:r>
    </w:p>
    <w:p w14:paraId="0457A02D" w14:textId="45E6AE83" w:rsidR="00466A1C" w:rsidRDefault="00000000">
      <w:pPr>
        <w:widowControl w:val="0"/>
        <w:autoSpaceDE w:val="0"/>
        <w:autoSpaceDN w:val="0"/>
        <w:adjustRightInd w:val="0"/>
        <w:spacing w:after="0"/>
        <w:jc w:val="center"/>
        <w:rPr>
          <w:rFonts w:asciiTheme="minorHAnsi" w:hAnsiTheme="minorHAnsi" w:cs="TimesNewRomanPSMT"/>
          <w:color w:val="auto"/>
          <w:sz w:val="20"/>
          <w:szCs w:val="20"/>
        </w:rPr>
      </w:pPr>
      <m:oMath>
        <m:sSub>
          <m:sSubPr>
            <m:ctrlPr>
              <w:rPr>
                <w:rFonts w:ascii="Cambria Math" w:hAnsi="Cambria Math" w:cs="Verdana"/>
                <w:i/>
                <w:color w:val="auto"/>
                <w:sz w:val="20"/>
                <w:szCs w:val="20"/>
                <w:lang w:val="en-GB" w:eastAsia="zh-CN"/>
              </w:rPr>
            </m:ctrlPr>
          </m:sSubPr>
          <m:e>
            <m:r>
              <w:rPr>
                <w:rFonts w:ascii="Cambria Math" w:hAnsi="Cambria Math" w:cs="Verdana"/>
                <w:color w:val="auto"/>
                <w:sz w:val="20"/>
                <w:szCs w:val="20"/>
                <w:lang w:val="en-GB" w:eastAsia="zh-CN"/>
              </w:rPr>
              <m:t>PE</m:t>
            </m:r>
          </m:e>
          <m:sub>
            <m:r>
              <w:rPr>
                <w:rFonts w:ascii="Cambria Math" w:hAnsi="Cambria Math" w:cs="Verdana"/>
                <w:color w:val="auto"/>
                <w:sz w:val="20"/>
                <w:szCs w:val="20"/>
                <w:lang w:val="en-GB" w:eastAsia="zh-CN"/>
              </w:rPr>
              <m:t>flare,y</m:t>
            </m:r>
          </m:sub>
        </m:sSub>
        <m:r>
          <w:rPr>
            <w:rFonts w:ascii="Cambria Math" w:hAnsi="Cambria Math" w:cs="Verdana"/>
            <w:color w:val="auto"/>
            <w:sz w:val="20"/>
            <w:szCs w:val="20"/>
            <w:lang w:val="en-GB" w:eastAsia="zh-CN"/>
          </w:rPr>
          <m:t>=</m:t>
        </m:r>
        <m:sSub>
          <m:sSubPr>
            <m:ctrlPr>
              <w:rPr>
                <w:rFonts w:ascii="Cambria Math" w:hAnsi="Cambria Math" w:cs="Verdana"/>
                <w:i/>
                <w:color w:val="auto"/>
                <w:sz w:val="20"/>
                <w:szCs w:val="20"/>
                <w:lang w:val="en-GB" w:eastAsia="zh-CN"/>
              </w:rPr>
            </m:ctrlPr>
          </m:sSubPr>
          <m:e>
            <m:r>
              <w:rPr>
                <w:rFonts w:ascii="Cambria Math" w:hAnsi="Cambria Math" w:cs="Verdana"/>
                <w:color w:val="auto"/>
                <w:sz w:val="20"/>
                <w:szCs w:val="20"/>
                <w:lang w:val="en-GB" w:eastAsia="zh-CN"/>
              </w:rPr>
              <m:t>GWP</m:t>
            </m:r>
          </m:e>
          <m:sub>
            <m:r>
              <w:rPr>
                <w:rFonts w:ascii="Cambria Math" w:hAnsi="Cambria Math" w:cs="Verdana"/>
                <w:color w:val="auto"/>
                <w:sz w:val="20"/>
                <w:szCs w:val="20"/>
                <w:lang w:val="en-GB" w:eastAsia="zh-CN"/>
              </w:rPr>
              <m:t>CH4,y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V</m:t>
            </m:r>
          </m:e>
          <m:sub>
            <m:r>
              <w:rPr>
                <w:rFonts w:ascii="Cambria Math" w:hAnsi="Cambria Math"/>
                <w:color w:val="auto"/>
                <w:sz w:val="20"/>
                <w:szCs w:val="20"/>
                <w:lang w:eastAsia="zh-CN"/>
              </w:rPr>
              <m:t>t,db</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υ</m:t>
            </m:r>
          </m:e>
          <m:sub>
            <m:r>
              <w:rPr>
                <w:rFonts w:ascii="Cambria Math" w:hAnsi="Cambria Math"/>
                <w:color w:val="auto"/>
                <w:sz w:val="20"/>
                <w:szCs w:val="20"/>
                <w:lang w:eastAsia="zh-CN"/>
              </w:rPr>
              <m:t>i,t,db</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ρ</m:t>
            </m:r>
          </m:e>
          <m:sub>
            <m:r>
              <w:rPr>
                <w:rFonts w:ascii="Cambria Math" w:hAnsi="Cambria Math"/>
                <w:color w:val="auto"/>
                <w:sz w:val="20"/>
                <w:szCs w:val="20"/>
                <w:lang w:eastAsia="zh-CN"/>
              </w:rPr>
              <m:t>i,t</m:t>
            </m:r>
          </m:sub>
        </m:sSub>
        <m:r>
          <w:rPr>
            <w:rFonts w:ascii="Cambria Math" w:hAnsi="Cambria Math" w:cs="Verdana"/>
            <w:color w:val="auto"/>
            <w:sz w:val="20"/>
            <w:szCs w:val="20"/>
            <w:lang w:val="en-GB" w:eastAsia="zh-CN"/>
          </w:rPr>
          <m:t>*</m:t>
        </m:r>
        <m:d>
          <m:dPr>
            <m:ctrlPr>
              <w:rPr>
                <w:rFonts w:ascii="Cambria Math" w:hAnsi="Cambria Math" w:cs="Verdana"/>
                <w:i/>
                <w:color w:val="auto"/>
                <w:sz w:val="20"/>
                <w:szCs w:val="20"/>
                <w:lang w:val="en-GB" w:eastAsia="zh-CN"/>
              </w:rPr>
            </m:ctrlPr>
          </m:dPr>
          <m:e>
            <m:r>
              <w:rPr>
                <w:rFonts w:ascii="Cambria Math" w:hAnsi="Cambria Math" w:cs="Verdana"/>
                <w:color w:val="auto"/>
                <w:sz w:val="20"/>
                <w:szCs w:val="20"/>
                <w:lang w:val="en-GB" w:eastAsia="zh-CN"/>
              </w:rPr>
              <m:t>1-</m:t>
            </m:r>
            <m:sSub>
              <m:sSubPr>
                <m:ctrlPr>
                  <w:rPr>
                    <w:rFonts w:ascii="Cambria Math" w:hAnsi="Cambria Math" w:cs="Verdana"/>
                    <w:i/>
                    <w:color w:val="auto"/>
                    <w:sz w:val="20"/>
                    <w:szCs w:val="20"/>
                    <w:lang w:val="en-GB" w:eastAsia="zh-CN"/>
                  </w:rPr>
                </m:ctrlPr>
              </m:sSubPr>
              <m:e>
                <m:r>
                  <w:rPr>
                    <w:rFonts w:ascii="Cambria Math" w:hAnsi="Cambria Math" w:cs="Verdana"/>
                    <w:color w:val="auto"/>
                    <w:sz w:val="20"/>
                    <w:szCs w:val="20"/>
                    <w:lang w:val="en-GB" w:eastAsia="zh-CN"/>
                  </w:rPr>
                  <m:t>η</m:t>
                </m:r>
              </m:e>
              <m:sub>
                <m:r>
                  <w:rPr>
                    <w:rFonts w:ascii="Cambria Math" w:hAnsi="Cambria Math" w:cs="Verdana"/>
                    <w:color w:val="auto"/>
                    <w:sz w:val="20"/>
                    <w:szCs w:val="20"/>
                    <w:lang w:val="en-GB" w:eastAsia="zh-CN"/>
                  </w:rPr>
                  <m:t>flare,m</m:t>
                </m:r>
              </m:sub>
            </m:sSub>
          </m:e>
        </m:d>
        <m:r>
          <w:rPr>
            <w:rFonts w:ascii="Cambria Math" w:hAnsi="Cambria Math" w:cs="Verdana"/>
            <w:color w:val="auto"/>
            <w:sz w:val="20"/>
            <w:szCs w:val="20"/>
            <w:lang w:val="en-GB" w:eastAsia="zh-CN"/>
          </w:rPr>
          <m:t>*</m:t>
        </m:r>
        <m:sSup>
          <m:sSupPr>
            <m:ctrlPr>
              <w:rPr>
                <w:rFonts w:ascii="Cambria Math" w:hAnsi="Cambria Math" w:cs="Verdana"/>
                <w:i/>
                <w:color w:val="auto"/>
                <w:sz w:val="20"/>
                <w:szCs w:val="20"/>
                <w:lang w:val="en-GB" w:eastAsia="zh-CN"/>
              </w:rPr>
            </m:ctrlPr>
          </m:sSupPr>
          <m:e>
            <m:r>
              <w:rPr>
                <w:rFonts w:ascii="Cambria Math" w:hAnsi="Cambria Math" w:cs="Verdana"/>
                <w:color w:val="auto"/>
                <w:sz w:val="20"/>
                <w:szCs w:val="20"/>
                <w:lang w:val="en-GB" w:eastAsia="zh-CN"/>
              </w:rPr>
              <m:t>10</m:t>
            </m:r>
          </m:e>
          <m:sup>
            <m:r>
              <w:rPr>
                <w:rFonts w:ascii="Cambria Math" w:hAnsi="Cambria Math" w:cs="Verdana"/>
                <w:color w:val="auto"/>
                <w:sz w:val="20"/>
                <w:szCs w:val="20"/>
                <w:lang w:val="en-GB" w:eastAsia="zh-CN"/>
              </w:rPr>
              <m:t>-3</m:t>
            </m:r>
          </m:sup>
        </m:sSup>
      </m:oMath>
      <w:r w:rsidR="00962345">
        <w:rPr>
          <w:rFonts w:asciiTheme="minorHAnsi" w:hAnsiTheme="minorHAnsi" w:cs="TimesNewRomanPSMT" w:hint="eastAsia"/>
          <w:color w:val="auto"/>
          <w:sz w:val="20"/>
          <w:szCs w:val="20"/>
          <w:lang w:eastAsia="zh-CN"/>
        </w:rPr>
        <w:t xml:space="preserve"> </w:t>
      </w:r>
      <w:r w:rsidR="00962345">
        <w:rPr>
          <w:rFonts w:asciiTheme="minorHAnsi" w:hAnsiTheme="minorHAnsi" w:cs="TimesNewRomanPSMT"/>
          <w:color w:val="auto"/>
          <w:sz w:val="20"/>
          <w:szCs w:val="20"/>
          <w:lang w:eastAsia="zh-CN"/>
        </w:rPr>
        <w:t xml:space="preserve">     </w:t>
      </w:r>
      <w:r w:rsidR="00962345" w:rsidRPr="00CD0AF2">
        <w:rPr>
          <w:rFonts w:asciiTheme="minorHAnsi" w:hAnsiTheme="minorHAnsi" w:cs="TimesNewRomanPSMT"/>
          <w:color w:val="auto"/>
          <w:sz w:val="18"/>
          <w:szCs w:val="18"/>
          <w:lang w:eastAsia="zh-CN"/>
        </w:rPr>
        <w:t xml:space="preserve"> </w:t>
      </w:r>
      <w:r w:rsidR="00962345" w:rsidRPr="00CD0AF2">
        <w:rPr>
          <w:color w:val="auto"/>
          <w:sz w:val="18"/>
          <w:szCs w:val="18"/>
          <w:lang w:eastAsia="zh-CN"/>
        </w:rPr>
        <w:t>(</w:t>
      </w:r>
      <w:r w:rsidR="00336DF8" w:rsidRPr="00CD0AF2">
        <w:rPr>
          <w:color w:val="auto"/>
          <w:sz w:val="18"/>
          <w:szCs w:val="18"/>
          <w:lang w:eastAsia="zh-CN"/>
        </w:rPr>
        <w:t>Combine Equation 15 in Tool 06</w:t>
      </w:r>
      <w:r w:rsidR="00336DF8" w:rsidRPr="00CD0AF2">
        <w:rPr>
          <w:rFonts w:asciiTheme="minorHAnsi" w:hAnsiTheme="minorHAnsi"/>
          <w:color w:val="auto"/>
          <w:sz w:val="18"/>
          <w:szCs w:val="18"/>
          <w:lang w:eastAsia="zh-CN"/>
        </w:rPr>
        <w:t xml:space="preserve"> and Equation 5 in Tool 08</w:t>
      </w:r>
      <w:r w:rsidR="00962345" w:rsidRPr="00CD0AF2">
        <w:rPr>
          <w:color w:val="auto"/>
          <w:sz w:val="18"/>
          <w:szCs w:val="18"/>
          <w:lang w:eastAsia="zh-CN"/>
        </w:rPr>
        <w:t>)</w:t>
      </w:r>
    </w:p>
    <w:p w14:paraId="30A896B2" w14:textId="77777777" w:rsidR="00466A1C" w:rsidRDefault="00466A1C">
      <w:pPr>
        <w:pStyle w:val="Default"/>
        <w:spacing w:line="360" w:lineRule="auto"/>
        <w:contextualSpacing/>
        <w:jc w:val="both"/>
        <w:rPr>
          <w:rFonts w:asciiTheme="minorHAnsi" w:hAnsiTheme="minorHAnsi" w:cs="TimesNewRomanPSMT"/>
          <w:color w:val="auto"/>
          <w:sz w:val="20"/>
          <w:szCs w:val="20"/>
          <w:lang w:val="en-US" w:eastAsia="zh-CN"/>
        </w:rPr>
      </w:pP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8493"/>
      </w:tblGrid>
      <w:tr w:rsidR="00466A1C" w14:paraId="66AE49E6" w14:textId="77777777">
        <w:tc>
          <w:tcPr>
            <w:tcW w:w="1129" w:type="dxa"/>
          </w:tcPr>
          <w:p w14:paraId="4EA9F4EB" w14:textId="77777777" w:rsidR="00466A1C" w:rsidRDefault="00962345" w:rsidP="00D112F4">
            <w:pPr>
              <w:spacing w:after="0" w:line="312" w:lineRule="auto"/>
              <w:jc w:val="both"/>
              <w:rPr>
                <w:rFonts w:asciiTheme="minorHAnsi" w:hAnsiTheme="minorHAnsi"/>
                <w:color w:val="auto"/>
                <w:sz w:val="18"/>
                <w:szCs w:val="18"/>
                <w:lang w:eastAsia="zh-CN"/>
              </w:rPr>
            </w:pPr>
            <w:r>
              <w:rPr>
                <w:rFonts w:asciiTheme="minorHAnsi" w:hAnsiTheme="minorHAnsi"/>
                <w:color w:val="auto"/>
                <w:sz w:val="18"/>
                <w:szCs w:val="18"/>
                <w:lang w:eastAsia="zh-CN"/>
              </w:rPr>
              <w:t>V</w:t>
            </w:r>
            <w:r>
              <w:rPr>
                <w:rFonts w:asciiTheme="minorHAnsi" w:hAnsiTheme="minorHAnsi"/>
                <w:color w:val="auto"/>
                <w:sz w:val="18"/>
                <w:szCs w:val="18"/>
                <w:vertAlign w:val="subscript"/>
                <w:lang w:eastAsia="zh-CN"/>
              </w:rPr>
              <w:t>t,db</w:t>
            </w:r>
          </w:p>
        </w:tc>
        <w:tc>
          <w:tcPr>
            <w:tcW w:w="8493" w:type="dxa"/>
          </w:tcPr>
          <w:p w14:paraId="6925B56F" w14:textId="77777777" w:rsidR="00466A1C" w:rsidRDefault="00962345" w:rsidP="00D112F4">
            <w:pPr>
              <w:pStyle w:val="Default"/>
              <w:spacing w:line="312" w:lineRule="auto"/>
              <w:contextualSpacing/>
              <w:jc w:val="both"/>
              <w:rPr>
                <w:rFonts w:asciiTheme="minorHAnsi" w:hAnsiTheme="minorHAnsi"/>
                <w:sz w:val="18"/>
                <w:szCs w:val="18"/>
              </w:rPr>
            </w:pPr>
            <w:r>
              <w:rPr>
                <w:rFonts w:asciiTheme="minorHAnsi" w:hAnsiTheme="minorHAnsi"/>
                <w:sz w:val="18"/>
                <w:szCs w:val="18"/>
              </w:rPr>
              <w:t xml:space="preserve">Volumetric flow of the residual gas for flaring in time interval </w:t>
            </w:r>
            <w:r>
              <w:rPr>
                <w:rFonts w:asciiTheme="minorHAnsi" w:hAnsiTheme="minorHAnsi"/>
                <w:i/>
                <w:iCs/>
                <w:sz w:val="18"/>
                <w:szCs w:val="18"/>
              </w:rPr>
              <w:t xml:space="preserve">t </w:t>
            </w:r>
            <w:r>
              <w:rPr>
                <w:rFonts w:asciiTheme="minorHAnsi" w:hAnsiTheme="minorHAnsi"/>
                <w:sz w:val="18"/>
                <w:szCs w:val="18"/>
              </w:rPr>
              <w:t xml:space="preserve">on a dry basis (m³ dry gas/h) </w:t>
            </w:r>
          </w:p>
        </w:tc>
      </w:tr>
      <w:tr w:rsidR="00466A1C" w14:paraId="09A87FE5" w14:textId="77777777">
        <w:tc>
          <w:tcPr>
            <w:tcW w:w="1129" w:type="dxa"/>
          </w:tcPr>
          <w:p w14:paraId="4755EFF2" w14:textId="77777777" w:rsidR="00466A1C" w:rsidRDefault="00000000" w:rsidP="00D112F4">
            <w:pPr>
              <w:spacing w:after="0" w:line="312" w:lineRule="auto"/>
              <w:jc w:val="both"/>
              <w:rPr>
                <w:rFonts w:asciiTheme="minorHAnsi" w:hAnsiTheme="minorHAnsi"/>
                <w:color w:val="auto"/>
                <w:sz w:val="18"/>
                <w:szCs w:val="18"/>
                <w:lang w:eastAsia="zh-CN"/>
              </w:rPr>
            </w:pPr>
            <m:oMathPara>
              <m:oMath>
                <m:sSub>
                  <m:sSubPr>
                    <m:ctrlPr>
                      <w:rPr>
                        <w:rFonts w:ascii="Cambria Math" w:hAnsi="Cambria Math"/>
                        <w:i/>
                        <w:color w:val="auto"/>
                        <w:sz w:val="18"/>
                        <w:szCs w:val="18"/>
                        <w:lang w:eastAsia="zh-CN"/>
                      </w:rPr>
                    </m:ctrlPr>
                  </m:sSubPr>
                  <m:e>
                    <m:r>
                      <w:rPr>
                        <w:rFonts w:ascii="Cambria Math" w:hAnsi="Cambria Math"/>
                        <w:color w:val="auto"/>
                        <w:sz w:val="18"/>
                        <w:szCs w:val="18"/>
                        <w:lang w:eastAsia="zh-CN"/>
                      </w:rPr>
                      <m:t>υ</m:t>
                    </m:r>
                  </m:e>
                  <m:sub>
                    <m:r>
                      <w:rPr>
                        <w:rFonts w:ascii="Cambria Math" w:hAnsi="Cambria Math"/>
                        <w:color w:val="auto"/>
                        <w:sz w:val="18"/>
                        <w:szCs w:val="18"/>
                        <w:lang w:eastAsia="zh-CN"/>
                      </w:rPr>
                      <m:t>i,t,db</m:t>
                    </m:r>
                  </m:sub>
                </m:sSub>
              </m:oMath>
            </m:oMathPara>
          </w:p>
        </w:tc>
        <w:tc>
          <w:tcPr>
            <w:tcW w:w="8493" w:type="dxa"/>
          </w:tcPr>
          <w:p w14:paraId="46E2E643" w14:textId="77777777" w:rsidR="00466A1C" w:rsidRDefault="00962345" w:rsidP="00D112F4">
            <w:pPr>
              <w:pStyle w:val="Default"/>
              <w:spacing w:line="312" w:lineRule="auto"/>
              <w:contextualSpacing/>
              <w:jc w:val="both"/>
              <w:rPr>
                <w:rFonts w:asciiTheme="minorHAnsi" w:hAnsiTheme="minorHAnsi"/>
                <w:sz w:val="18"/>
                <w:szCs w:val="18"/>
              </w:rPr>
            </w:pPr>
            <w:r>
              <w:rPr>
                <w:rFonts w:asciiTheme="minorHAnsi" w:hAnsiTheme="minorHAnsi"/>
                <w:sz w:val="18"/>
                <w:szCs w:val="18"/>
              </w:rPr>
              <w:t xml:space="preserve">Volumetric fraction of greenhouse gas </w:t>
            </w:r>
            <w:r>
              <w:rPr>
                <w:rFonts w:asciiTheme="minorHAnsi" w:hAnsiTheme="minorHAnsi"/>
                <w:i/>
                <w:iCs/>
                <w:sz w:val="18"/>
                <w:szCs w:val="18"/>
              </w:rPr>
              <w:t xml:space="preserve">i </w:t>
            </w:r>
            <w:r>
              <w:rPr>
                <w:rFonts w:asciiTheme="minorHAnsi" w:hAnsiTheme="minorHAnsi"/>
                <w:sz w:val="18"/>
                <w:szCs w:val="18"/>
              </w:rPr>
              <w:t xml:space="preserve">in the gaseous stream for flaring in a time interval </w:t>
            </w:r>
            <w:r>
              <w:rPr>
                <w:rFonts w:asciiTheme="minorHAnsi" w:hAnsiTheme="minorHAnsi"/>
                <w:i/>
                <w:iCs/>
                <w:sz w:val="18"/>
                <w:szCs w:val="18"/>
              </w:rPr>
              <w:t xml:space="preserve">t </w:t>
            </w:r>
            <w:r>
              <w:rPr>
                <w:rFonts w:asciiTheme="minorHAnsi" w:hAnsiTheme="minorHAnsi"/>
                <w:sz w:val="18"/>
                <w:szCs w:val="18"/>
              </w:rPr>
              <w:t xml:space="preserve">on a dry basis (m³ gas </w:t>
            </w:r>
            <w:r>
              <w:rPr>
                <w:rFonts w:asciiTheme="minorHAnsi" w:hAnsiTheme="minorHAnsi"/>
                <w:i/>
                <w:iCs/>
                <w:sz w:val="18"/>
                <w:szCs w:val="18"/>
              </w:rPr>
              <w:t>i</w:t>
            </w:r>
            <w:r>
              <w:rPr>
                <w:rFonts w:asciiTheme="minorHAnsi" w:hAnsiTheme="minorHAnsi"/>
                <w:sz w:val="18"/>
                <w:szCs w:val="18"/>
              </w:rPr>
              <w:t xml:space="preserve">/m³ dry gas) </w:t>
            </w:r>
          </w:p>
        </w:tc>
      </w:tr>
      <w:tr w:rsidR="00466A1C" w14:paraId="3F22BB9B" w14:textId="77777777">
        <w:tc>
          <w:tcPr>
            <w:tcW w:w="1129" w:type="dxa"/>
          </w:tcPr>
          <w:p w14:paraId="203F28B8" w14:textId="77777777" w:rsidR="00466A1C" w:rsidRDefault="00000000" w:rsidP="00D112F4">
            <w:pPr>
              <w:spacing w:after="0" w:line="312" w:lineRule="auto"/>
              <w:jc w:val="both"/>
              <w:rPr>
                <w:rFonts w:asciiTheme="minorHAnsi" w:hAnsiTheme="minorHAnsi"/>
                <w:color w:val="auto"/>
                <w:sz w:val="18"/>
                <w:szCs w:val="18"/>
                <w:lang w:eastAsia="zh-CN"/>
              </w:rPr>
            </w:pPr>
            <m:oMathPara>
              <m:oMath>
                <m:sSub>
                  <m:sSubPr>
                    <m:ctrlPr>
                      <w:rPr>
                        <w:rFonts w:ascii="Cambria Math" w:hAnsi="Cambria Math"/>
                        <w:i/>
                        <w:color w:val="auto"/>
                        <w:sz w:val="18"/>
                        <w:szCs w:val="18"/>
                        <w:lang w:eastAsia="zh-CN"/>
                      </w:rPr>
                    </m:ctrlPr>
                  </m:sSubPr>
                  <m:e>
                    <m:r>
                      <w:rPr>
                        <w:rFonts w:ascii="Cambria Math" w:hAnsi="Cambria Math"/>
                        <w:color w:val="auto"/>
                        <w:sz w:val="18"/>
                        <w:szCs w:val="18"/>
                        <w:lang w:eastAsia="zh-CN"/>
                      </w:rPr>
                      <m:t>ρ</m:t>
                    </m:r>
                  </m:e>
                  <m:sub>
                    <m:r>
                      <w:rPr>
                        <w:rFonts w:ascii="Cambria Math" w:hAnsi="Cambria Math"/>
                        <w:color w:val="auto"/>
                        <w:sz w:val="18"/>
                        <w:szCs w:val="18"/>
                        <w:lang w:eastAsia="zh-CN"/>
                      </w:rPr>
                      <m:t>i,t</m:t>
                    </m:r>
                  </m:sub>
                </m:sSub>
              </m:oMath>
            </m:oMathPara>
          </w:p>
        </w:tc>
        <w:tc>
          <w:tcPr>
            <w:tcW w:w="8493" w:type="dxa"/>
          </w:tcPr>
          <w:p w14:paraId="3209DAFC" w14:textId="77777777" w:rsidR="00466A1C" w:rsidRDefault="00962345" w:rsidP="00D112F4">
            <w:pPr>
              <w:pStyle w:val="Default"/>
              <w:spacing w:line="312" w:lineRule="auto"/>
              <w:contextualSpacing/>
              <w:jc w:val="both"/>
              <w:rPr>
                <w:rFonts w:asciiTheme="minorHAnsi" w:hAnsiTheme="minorHAnsi"/>
                <w:sz w:val="18"/>
                <w:szCs w:val="18"/>
              </w:rPr>
            </w:pPr>
            <w:r>
              <w:rPr>
                <w:rFonts w:asciiTheme="minorHAnsi" w:hAnsiTheme="minorHAnsi"/>
                <w:sz w:val="18"/>
                <w:szCs w:val="18"/>
              </w:rPr>
              <w:t xml:space="preserve">Density of greenhouse gas </w:t>
            </w:r>
            <w:r>
              <w:rPr>
                <w:rFonts w:asciiTheme="minorHAnsi" w:hAnsiTheme="minorHAnsi"/>
                <w:i/>
                <w:iCs/>
                <w:sz w:val="18"/>
                <w:szCs w:val="18"/>
              </w:rPr>
              <w:t xml:space="preserve">i </w:t>
            </w:r>
            <w:r>
              <w:rPr>
                <w:rFonts w:asciiTheme="minorHAnsi" w:hAnsiTheme="minorHAnsi"/>
                <w:sz w:val="18"/>
                <w:szCs w:val="18"/>
              </w:rPr>
              <w:t xml:space="preserve">in the gaseous stream in time interval </w:t>
            </w:r>
            <w:r>
              <w:rPr>
                <w:rFonts w:asciiTheme="minorHAnsi" w:hAnsiTheme="minorHAnsi"/>
                <w:i/>
                <w:iCs/>
                <w:sz w:val="18"/>
                <w:szCs w:val="18"/>
              </w:rPr>
              <w:t xml:space="preserve">t </w:t>
            </w:r>
            <w:r>
              <w:rPr>
                <w:rFonts w:asciiTheme="minorHAnsi" w:hAnsiTheme="minorHAnsi"/>
                <w:sz w:val="18"/>
                <w:szCs w:val="18"/>
              </w:rPr>
              <w:t xml:space="preserve">(kg gas </w:t>
            </w:r>
            <w:r>
              <w:rPr>
                <w:rFonts w:asciiTheme="minorHAnsi" w:hAnsiTheme="minorHAnsi"/>
                <w:i/>
                <w:iCs/>
                <w:sz w:val="18"/>
                <w:szCs w:val="18"/>
              </w:rPr>
              <w:t>i</w:t>
            </w:r>
            <w:r>
              <w:rPr>
                <w:rFonts w:asciiTheme="minorHAnsi" w:hAnsiTheme="minorHAnsi"/>
                <w:sz w:val="18"/>
                <w:szCs w:val="18"/>
              </w:rPr>
              <w:t xml:space="preserve">/m³ gas </w:t>
            </w:r>
            <w:r>
              <w:rPr>
                <w:rFonts w:asciiTheme="minorHAnsi" w:hAnsiTheme="minorHAnsi"/>
                <w:i/>
                <w:iCs/>
                <w:sz w:val="18"/>
                <w:szCs w:val="18"/>
              </w:rPr>
              <w:t>i</w:t>
            </w:r>
            <w:r>
              <w:rPr>
                <w:rFonts w:asciiTheme="minorHAnsi" w:hAnsiTheme="minorHAnsi"/>
                <w:sz w:val="18"/>
                <w:szCs w:val="18"/>
              </w:rPr>
              <w:t xml:space="preserve">) </w:t>
            </w:r>
          </w:p>
        </w:tc>
      </w:tr>
    </w:tbl>
    <w:p w14:paraId="3283FCC8" w14:textId="77777777" w:rsidR="00466A1C" w:rsidRDefault="00466A1C">
      <w:pPr>
        <w:pStyle w:val="Default"/>
        <w:spacing w:line="360" w:lineRule="auto"/>
        <w:contextualSpacing/>
        <w:jc w:val="both"/>
        <w:rPr>
          <w:color w:val="auto"/>
          <w:sz w:val="20"/>
          <w:szCs w:val="20"/>
          <w:lang w:eastAsia="zh-CN"/>
        </w:rPr>
      </w:pPr>
    </w:p>
    <w:p w14:paraId="0C854579" w14:textId="77777777" w:rsidR="00466A1C" w:rsidRDefault="00962345">
      <w:pPr>
        <w:pStyle w:val="Default"/>
        <w:spacing w:line="360" w:lineRule="auto"/>
        <w:contextualSpacing/>
        <w:jc w:val="both"/>
        <w:rPr>
          <w:rFonts w:cs="Times New Roman (Body CS)"/>
          <w:color w:val="auto"/>
          <w:sz w:val="20"/>
          <w:szCs w:val="20"/>
          <w:lang w:val="en-US" w:eastAsia="zh-CN"/>
        </w:rPr>
      </w:pPr>
      <w:r>
        <w:rPr>
          <w:color w:val="auto"/>
          <w:sz w:val="20"/>
          <w:szCs w:val="20"/>
          <w:lang w:eastAsia="zh-CN"/>
        </w:rPr>
        <w:t>Since the gaseous stream will be distributed though the same pipeline, and the</w:t>
      </w:r>
      <w:r>
        <w:rPr>
          <w:rFonts w:asciiTheme="minorHAnsi" w:hAnsiTheme="minorHAnsi"/>
          <w:sz w:val="20"/>
          <w:szCs w:val="20"/>
        </w:rPr>
        <w:t xml:space="preserve"> temperature and pressure</w:t>
      </w:r>
      <w:r>
        <w:rPr>
          <w:color w:val="auto"/>
          <w:sz w:val="20"/>
          <w:szCs w:val="20"/>
          <w:lang w:eastAsia="zh-CN"/>
        </w:rPr>
        <w:t xml:space="preserve"> of gaseous stream can be stable. Therefore the </w:t>
      </w:r>
      <m:oMath>
        <m:sSub>
          <m:sSubPr>
            <m:ctrlPr>
              <w:rPr>
                <w:rFonts w:ascii="Cambria Math" w:hAnsi="Cambria Math"/>
                <w:color w:val="auto"/>
                <w:sz w:val="20"/>
              </w:rPr>
            </m:ctrlPr>
          </m:sSubPr>
          <m:e>
            <m:r>
              <w:rPr>
                <w:rFonts w:ascii="Cambria Math" w:hAnsi="Cambria Math"/>
                <w:color w:val="auto"/>
                <w:sz w:val="20"/>
              </w:rPr>
              <m:t>υ</m:t>
            </m:r>
          </m:e>
          <m:sub>
            <m:r>
              <w:rPr>
                <w:rFonts w:ascii="Cambria Math" w:hAnsi="Cambria Math"/>
                <w:color w:val="auto"/>
                <w:sz w:val="20"/>
              </w:rPr>
              <m:t>i</m:t>
            </m:r>
            <m:r>
              <m:rPr>
                <m:sty m:val="p"/>
              </m:rPr>
              <w:rPr>
                <w:rFonts w:ascii="Cambria Math" w:hAnsi="Cambria Math"/>
                <w:color w:val="auto"/>
                <w:sz w:val="20"/>
              </w:rPr>
              <m:t>,</m:t>
            </m:r>
            <m:r>
              <w:rPr>
                <w:rFonts w:ascii="Cambria Math" w:hAnsi="Cambria Math"/>
                <w:color w:val="auto"/>
                <w:sz w:val="20"/>
              </w:rPr>
              <m:t>t</m:t>
            </m:r>
            <m:r>
              <m:rPr>
                <m:sty m:val="p"/>
              </m:rPr>
              <w:rPr>
                <w:rFonts w:ascii="Cambria Math" w:hAnsi="Cambria Math"/>
                <w:color w:val="auto"/>
                <w:sz w:val="20"/>
              </w:rPr>
              <m:t>,</m:t>
            </m:r>
            <m:r>
              <w:rPr>
                <w:rFonts w:ascii="Cambria Math" w:hAnsi="Cambria Math"/>
                <w:color w:val="auto"/>
                <w:sz w:val="20"/>
              </w:rPr>
              <m:t>db</m:t>
            </m:r>
          </m:sub>
        </m:sSub>
        <m:r>
          <m:rPr>
            <m:sty m:val="p"/>
          </m:rPr>
          <w:rPr>
            <w:rFonts w:ascii="Cambria Math" w:hAnsi="Cambria Math"/>
            <w:color w:val="auto"/>
            <w:sz w:val="20"/>
          </w:rPr>
          <m:t xml:space="preserve"> </m:t>
        </m:r>
        <m:r>
          <w:rPr>
            <w:rFonts w:ascii="Cambria Math" w:hAnsi="Cambria Math"/>
            <w:color w:val="auto"/>
            <w:sz w:val="20"/>
          </w:rPr>
          <m:t>and</m:t>
        </m:r>
        <m:r>
          <m:rPr>
            <m:sty m:val="p"/>
          </m:rPr>
          <w:rPr>
            <w:rFonts w:ascii="Cambria Math" w:hAnsi="Cambria Math"/>
            <w:color w:val="auto"/>
            <w:sz w:val="20"/>
          </w:rPr>
          <m:t xml:space="preserve"> </m:t>
        </m:r>
        <m:sSub>
          <m:sSubPr>
            <m:ctrlPr>
              <w:rPr>
                <w:rFonts w:ascii="Cambria Math" w:hAnsi="Cambria Math"/>
                <w:color w:val="auto"/>
                <w:sz w:val="20"/>
              </w:rPr>
            </m:ctrlPr>
          </m:sSubPr>
          <m:e>
            <m:r>
              <w:rPr>
                <w:rFonts w:ascii="Cambria Math" w:hAnsi="Cambria Math"/>
                <w:color w:val="auto"/>
                <w:sz w:val="20"/>
              </w:rPr>
              <m:t>ρ</m:t>
            </m:r>
          </m:e>
          <m:sub>
            <m:r>
              <w:rPr>
                <w:rFonts w:ascii="Cambria Math" w:hAnsi="Cambria Math"/>
                <w:color w:val="auto"/>
                <w:sz w:val="20"/>
              </w:rPr>
              <m:t>i</m:t>
            </m:r>
            <m:r>
              <m:rPr>
                <m:sty m:val="p"/>
              </m:rPr>
              <w:rPr>
                <w:rFonts w:ascii="Cambria Math" w:hAnsi="Cambria Math"/>
                <w:color w:val="auto"/>
                <w:sz w:val="20"/>
              </w:rPr>
              <m:t>,</m:t>
            </m:r>
            <m:r>
              <w:rPr>
                <w:rFonts w:ascii="Cambria Math" w:hAnsi="Cambria Math"/>
                <w:color w:val="auto"/>
                <w:sz w:val="20"/>
              </w:rPr>
              <m:t>t</m:t>
            </m:r>
          </m:sub>
        </m:sSub>
      </m:oMath>
      <w:r>
        <w:rPr>
          <w:color w:val="auto"/>
          <w:sz w:val="20"/>
        </w:rPr>
        <w:t xml:space="preserve"> </w:t>
      </w:r>
      <w:r>
        <w:rPr>
          <w:rFonts w:ascii="Cambria Math" w:hAnsi="Cambria Math" w:hint="eastAsia"/>
          <w:iCs/>
          <w:color w:val="auto"/>
          <w:sz w:val="20"/>
          <w:szCs w:val="20"/>
          <w:lang w:eastAsia="zh-CN"/>
        </w:rPr>
        <w:t xml:space="preserve"> </w:t>
      </w:r>
      <w:r>
        <w:rPr>
          <w:color w:val="auto"/>
          <w:sz w:val="20"/>
          <w:szCs w:val="20"/>
          <w:lang w:eastAsia="zh-CN"/>
        </w:rPr>
        <w:t>of residual gas will be same with the</w:t>
      </w:r>
      <w:r>
        <w:rPr>
          <w:rFonts w:cs="Times New Roman (Body CS)"/>
          <w:color w:val="auto"/>
          <w:sz w:val="20"/>
          <w:szCs w:val="20"/>
          <w:lang w:val="en-US" w:eastAsia="zh-CN"/>
        </w:rPr>
        <w:t xml:space="preserve"> biogas produced in the anaerobic digester.</w:t>
      </w:r>
    </w:p>
    <w:p w14:paraId="4FB7A86E" w14:textId="77777777" w:rsidR="00466A1C" w:rsidRDefault="00466A1C">
      <w:pPr>
        <w:pStyle w:val="Default"/>
        <w:snapToGrid w:val="0"/>
        <w:spacing w:line="360" w:lineRule="auto"/>
        <w:jc w:val="both"/>
        <w:rPr>
          <w:rFonts w:cs="Times New Roman (Body CS)"/>
          <w:color w:val="auto"/>
          <w:sz w:val="20"/>
          <w:szCs w:val="20"/>
          <w:lang w:val="en-US" w:eastAsia="zh-CN"/>
        </w:rPr>
      </w:pPr>
    </w:p>
    <w:p w14:paraId="53C57002" w14:textId="77777777" w:rsidR="00466A1C" w:rsidRDefault="00962345">
      <w:pPr>
        <w:snapToGrid w:val="0"/>
        <w:spacing w:after="0"/>
        <w:contextualSpacing w:val="0"/>
        <w:jc w:val="both"/>
        <w:rPr>
          <w:b/>
          <w:bCs/>
          <w:color w:val="auto"/>
          <w:sz w:val="20"/>
          <w:szCs w:val="20"/>
          <w:lang w:eastAsia="zh-CN"/>
        </w:rPr>
      </w:pPr>
      <w:r>
        <w:rPr>
          <w:b/>
          <w:bCs/>
          <w:color w:val="auto"/>
          <w:sz w:val="20"/>
          <w:szCs w:val="20"/>
          <w:lang w:eastAsia="zh-CN"/>
        </w:rPr>
        <w:t>Determination of project emissions of methane from the anaerobic digester (PE</w:t>
      </w:r>
      <w:r>
        <w:rPr>
          <w:b/>
          <w:bCs/>
          <w:color w:val="auto"/>
          <w:sz w:val="20"/>
          <w:szCs w:val="20"/>
          <w:vertAlign w:val="subscript"/>
          <w:lang w:eastAsia="zh-CN"/>
        </w:rPr>
        <w:t>CH4,y</w:t>
      </w:r>
      <w:r>
        <w:rPr>
          <w:b/>
          <w:bCs/>
          <w:color w:val="auto"/>
          <w:sz w:val="20"/>
          <w:szCs w:val="20"/>
          <w:lang w:eastAsia="zh-CN"/>
        </w:rPr>
        <w:t>)</w:t>
      </w:r>
    </w:p>
    <w:p w14:paraId="5866D3B8" w14:textId="77777777" w:rsidR="00466A1C" w:rsidRDefault="00962345" w:rsidP="00D112F4">
      <w:pPr>
        <w:widowControl w:val="0"/>
        <w:autoSpaceDE w:val="0"/>
        <w:autoSpaceDN w:val="0"/>
        <w:adjustRightInd w:val="0"/>
        <w:snapToGrid w:val="0"/>
        <w:spacing w:after="0" w:line="312" w:lineRule="auto"/>
        <w:contextualSpacing w:val="0"/>
        <w:jc w:val="both"/>
        <w:rPr>
          <w:rFonts w:cs="Verdana"/>
          <w:color w:val="auto"/>
          <w:sz w:val="20"/>
          <w:szCs w:val="20"/>
          <w:lang w:val="en-GB" w:eastAsia="zh-CN"/>
        </w:rPr>
      </w:pPr>
      <w:r>
        <w:rPr>
          <w:rFonts w:cs="Verdana"/>
          <w:color w:val="auto"/>
          <w:sz w:val="20"/>
          <w:szCs w:val="20"/>
          <w:lang w:val="en-GB" w:eastAsia="zh-CN"/>
        </w:rPr>
        <w:t>PE</w:t>
      </w:r>
      <w:r>
        <w:rPr>
          <w:rFonts w:cs="Verdana"/>
          <w:color w:val="auto"/>
          <w:sz w:val="20"/>
          <w:szCs w:val="20"/>
          <w:vertAlign w:val="subscript"/>
          <w:lang w:val="en-GB" w:eastAsia="zh-CN"/>
        </w:rPr>
        <w:t>CH4,y</w:t>
      </w:r>
      <w:r>
        <w:rPr>
          <w:rFonts w:cs="Verdana"/>
          <w:color w:val="auto"/>
          <w:sz w:val="20"/>
          <w:szCs w:val="20"/>
          <w:lang w:val="en-GB" w:eastAsia="zh-CN"/>
        </w:rPr>
        <w:t xml:space="preserve"> was determined following the step 4 of the applied tool “Project and leakage emissions from anaerobic digesters(Version 02.0)”</w:t>
      </w:r>
      <w:r>
        <w:rPr>
          <w:color w:val="auto"/>
          <w:sz w:val="20"/>
          <w:szCs w:val="20"/>
          <w:lang w:eastAsia="zh-CN"/>
        </w:rPr>
        <w:t>.</w:t>
      </w:r>
      <w:r>
        <w:rPr>
          <w:rFonts w:cs="Verdana"/>
          <w:color w:val="auto"/>
          <w:sz w:val="20"/>
          <w:szCs w:val="20"/>
          <w:lang w:val="en-GB" w:eastAsia="zh-CN"/>
        </w:rPr>
        <w:t>Project emissions of methane from the anaerobic digester include emissions during maintenance of the digester, physical leaks through the roof and side walls, and release through safety valves due to excess pressure in the digester. These emissions are calculated using a default emission factor (</w:t>
      </w:r>
      <w:r>
        <w:rPr>
          <w:rFonts w:ascii="Cambria Math" w:hAnsi="Cambria Math" w:cs="Cambria Math"/>
          <w:color w:val="auto"/>
          <w:sz w:val="20"/>
          <w:szCs w:val="20"/>
          <w:lang w:val="en-GB" w:eastAsia="zh-CN"/>
        </w:rPr>
        <w:t>𝐸𝐹</w:t>
      </w:r>
      <w:r>
        <w:rPr>
          <w:rFonts w:ascii="Cambria Math" w:hAnsi="Cambria Math" w:cs="Cambria Math"/>
          <w:color w:val="auto"/>
          <w:sz w:val="20"/>
          <w:szCs w:val="20"/>
          <w:vertAlign w:val="subscript"/>
          <w:lang w:val="en-GB" w:eastAsia="zh-CN"/>
        </w:rPr>
        <w:t>𝐶𝐻</w:t>
      </w:r>
      <w:r>
        <w:rPr>
          <w:rFonts w:cs="Verdana"/>
          <w:color w:val="auto"/>
          <w:sz w:val="20"/>
          <w:szCs w:val="20"/>
          <w:vertAlign w:val="subscript"/>
          <w:lang w:val="en-GB" w:eastAsia="zh-CN"/>
        </w:rPr>
        <w:t>4,</w:t>
      </w:r>
      <w:r>
        <w:rPr>
          <w:rFonts w:cs="Cambria Math"/>
          <w:color w:val="auto"/>
          <w:sz w:val="20"/>
          <w:szCs w:val="20"/>
          <w:vertAlign w:val="subscript"/>
          <w:lang w:val="en-GB" w:eastAsia="zh-CN"/>
        </w:rPr>
        <w:t xml:space="preserve"> </w:t>
      </w:r>
      <w:r>
        <w:rPr>
          <w:rFonts w:ascii="Cambria Math" w:hAnsi="Cambria Math" w:cs="Cambria Math"/>
          <w:color w:val="auto"/>
          <w:sz w:val="20"/>
          <w:szCs w:val="20"/>
          <w:vertAlign w:val="subscript"/>
          <w:lang w:val="en-GB" w:eastAsia="zh-CN"/>
        </w:rPr>
        <w:t>𝑑𝑒𝑓𝑎𝑢𝑙𝑡</w:t>
      </w:r>
      <w:r>
        <w:rPr>
          <w:rFonts w:cs="Verdana"/>
          <w:color w:val="auto"/>
          <w:sz w:val="20"/>
          <w:szCs w:val="20"/>
          <w:lang w:val="en-GB" w:eastAsia="zh-CN"/>
        </w:rPr>
        <w:t>), as follows:</w:t>
      </w:r>
    </w:p>
    <w:p w14:paraId="7BD50F42" w14:textId="3DC19F5F" w:rsidR="00466A1C" w:rsidRDefault="00000000">
      <w:pPr>
        <w:widowControl w:val="0"/>
        <w:autoSpaceDE w:val="0"/>
        <w:autoSpaceDN w:val="0"/>
        <w:adjustRightInd w:val="0"/>
        <w:snapToGrid w:val="0"/>
        <w:spacing w:after="0"/>
        <w:contextualSpacing w:val="0"/>
        <w:jc w:val="center"/>
        <w:rPr>
          <w:rFonts w:cs="Verdana"/>
          <w:color w:val="auto"/>
          <w:sz w:val="20"/>
          <w:szCs w:val="20"/>
          <w:lang w:val="en-GB" w:eastAsia="zh-CN"/>
        </w:rPr>
      </w:pPr>
      <m:oMath>
        <m:sSub>
          <m:sSubPr>
            <m:ctrlPr>
              <w:rPr>
                <w:rFonts w:ascii="Cambria Math" w:hAnsi="Cambria Math" w:cs="Verdana"/>
                <w:i/>
                <w:color w:val="auto"/>
                <w:sz w:val="20"/>
                <w:szCs w:val="20"/>
                <w:lang w:val="en-GB" w:eastAsia="zh-CN"/>
              </w:rPr>
            </m:ctrlPr>
          </m:sSubPr>
          <m:e>
            <m:r>
              <w:rPr>
                <w:rFonts w:ascii="Cambria Math" w:hAnsi="Cambria Math" w:cs="Verdana"/>
                <w:color w:val="auto"/>
                <w:sz w:val="20"/>
                <w:szCs w:val="20"/>
                <w:lang w:val="en-GB" w:eastAsia="zh-CN"/>
              </w:rPr>
              <m:t>PE</m:t>
            </m:r>
          </m:e>
          <m:sub>
            <m:r>
              <w:rPr>
                <w:rFonts w:ascii="Cambria Math" w:hAnsi="Cambria Math" w:cs="Verdana"/>
                <w:color w:val="auto"/>
                <w:sz w:val="20"/>
                <w:szCs w:val="20"/>
                <w:lang w:val="en-GB" w:eastAsia="zh-CN"/>
              </w:rPr>
              <m:t>CH4,y</m:t>
            </m:r>
          </m:sub>
        </m:sSub>
        <m:r>
          <w:rPr>
            <w:rFonts w:ascii="Cambria Math" w:hAnsi="Cambria Math" w:cs="Verdana"/>
            <w:color w:val="auto"/>
            <w:sz w:val="20"/>
            <w:szCs w:val="20"/>
            <w:lang w:val="en-GB" w:eastAsia="zh-CN"/>
          </w:rPr>
          <m:t>=</m:t>
        </m:r>
        <m:sSub>
          <m:sSubPr>
            <m:ctrlPr>
              <w:rPr>
                <w:rFonts w:ascii="Cambria Math" w:hAnsi="Cambria Math" w:cs="Verdana"/>
                <w:i/>
                <w:color w:val="auto"/>
                <w:sz w:val="20"/>
                <w:szCs w:val="20"/>
                <w:lang w:val="en-GB" w:eastAsia="zh-CN"/>
              </w:rPr>
            </m:ctrlPr>
          </m:sSubPr>
          <m:e>
            <m:r>
              <w:rPr>
                <w:rFonts w:ascii="Cambria Math" w:hAnsi="Cambria Math" w:cs="Verdana"/>
                <w:color w:val="auto"/>
                <w:sz w:val="20"/>
                <w:szCs w:val="20"/>
                <w:lang w:val="en-GB" w:eastAsia="zh-CN"/>
              </w:rPr>
              <m:t>Q</m:t>
            </m:r>
          </m:e>
          <m:sub>
            <m:r>
              <w:rPr>
                <w:rFonts w:ascii="Cambria Math" w:hAnsi="Cambria Math" w:cs="Verdana"/>
                <w:color w:val="auto"/>
                <w:sz w:val="20"/>
                <w:szCs w:val="20"/>
                <w:lang w:val="en-GB" w:eastAsia="zh-CN"/>
              </w:rPr>
              <m:t>CH4,y</m:t>
            </m:r>
          </m:sub>
        </m:sSub>
        <m:r>
          <w:rPr>
            <w:rFonts w:ascii="Cambria Math" w:hAnsi="Cambria Math" w:cs="Verdana"/>
            <w:color w:val="auto"/>
            <w:sz w:val="20"/>
            <w:szCs w:val="20"/>
            <w:lang w:val="en-GB" w:eastAsia="zh-CN"/>
          </w:rPr>
          <m:t>*</m:t>
        </m:r>
        <m:sSub>
          <m:sSubPr>
            <m:ctrlPr>
              <w:rPr>
                <w:rFonts w:ascii="Cambria Math" w:hAnsi="Cambria Math" w:cs="Verdana"/>
                <w:i/>
                <w:color w:val="auto"/>
                <w:sz w:val="20"/>
                <w:szCs w:val="20"/>
                <w:lang w:val="en-GB" w:eastAsia="zh-CN"/>
              </w:rPr>
            </m:ctrlPr>
          </m:sSubPr>
          <m:e>
            <m:r>
              <w:rPr>
                <w:rFonts w:ascii="Cambria Math" w:hAnsi="Cambria Math" w:cs="Verdana"/>
                <w:color w:val="auto"/>
                <w:sz w:val="20"/>
                <w:szCs w:val="20"/>
                <w:lang w:val="en-GB" w:eastAsia="zh-CN"/>
              </w:rPr>
              <m:t>EF</m:t>
            </m:r>
          </m:e>
          <m:sub>
            <m:r>
              <w:rPr>
                <w:rFonts w:ascii="Cambria Math" w:hAnsi="Cambria Math" w:cs="Verdana"/>
                <w:color w:val="auto"/>
                <w:sz w:val="20"/>
                <w:szCs w:val="20"/>
                <w:lang w:val="en-GB" w:eastAsia="zh-CN"/>
              </w:rPr>
              <m:t>CH4,default</m:t>
            </m:r>
          </m:sub>
        </m:sSub>
        <m:r>
          <w:rPr>
            <w:rFonts w:ascii="Cambria Math" w:hAnsi="Cambria Math" w:cs="Verdana"/>
            <w:color w:val="auto"/>
            <w:sz w:val="20"/>
            <w:szCs w:val="20"/>
            <w:lang w:val="en-GB" w:eastAsia="zh-CN"/>
          </w:rPr>
          <m:t>*</m:t>
        </m:r>
        <m:sSub>
          <m:sSubPr>
            <m:ctrlPr>
              <w:rPr>
                <w:rFonts w:ascii="Cambria Math" w:hAnsi="Cambria Math" w:cs="Verdana"/>
                <w:i/>
                <w:color w:val="auto"/>
                <w:sz w:val="20"/>
                <w:szCs w:val="20"/>
                <w:lang w:val="en-GB" w:eastAsia="zh-CN"/>
              </w:rPr>
            </m:ctrlPr>
          </m:sSubPr>
          <m:e>
            <m:r>
              <w:rPr>
                <w:rFonts w:ascii="Cambria Math" w:hAnsi="Cambria Math" w:cs="Verdana"/>
                <w:color w:val="auto"/>
                <w:sz w:val="20"/>
                <w:szCs w:val="20"/>
                <w:lang w:val="en-GB" w:eastAsia="zh-CN"/>
              </w:rPr>
              <m:t>GWP</m:t>
            </m:r>
          </m:e>
          <m:sub>
            <m:r>
              <w:rPr>
                <w:rFonts w:ascii="Cambria Math" w:hAnsi="Cambria Math" w:cs="Verdana"/>
                <w:color w:val="auto"/>
                <w:sz w:val="20"/>
                <w:szCs w:val="20"/>
                <w:lang w:val="en-GB" w:eastAsia="zh-CN"/>
              </w:rPr>
              <m:t>CH4</m:t>
            </m:r>
          </m:sub>
        </m:sSub>
      </m:oMath>
      <w:r w:rsidR="00962345">
        <w:rPr>
          <w:rFonts w:cs="Verdana"/>
          <w:color w:val="auto"/>
          <w:sz w:val="20"/>
          <w:szCs w:val="20"/>
          <w:lang w:val="en-GB" w:eastAsia="zh-CN"/>
        </w:rPr>
        <w:t xml:space="preserve">          </w:t>
      </w:r>
      <w:r w:rsidR="00962345">
        <w:rPr>
          <w:color w:val="auto"/>
          <w:sz w:val="20"/>
          <w:szCs w:val="20"/>
          <w:lang w:eastAsia="zh-CN"/>
        </w:rPr>
        <w:t xml:space="preserve">  </w:t>
      </w:r>
      <w:r w:rsidR="00962345" w:rsidRPr="00CD0AF2">
        <w:rPr>
          <w:color w:val="auto"/>
          <w:sz w:val="18"/>
          <w:szCs w:val="18"/>
          <w:lang w:eastAsia="zh-CN"/>
        </w:rPr>
        <w:t xml:space="preserve"> (Equation </w:t>
      </w:r>
      <w:r w:rsidR="00AA0FFD" w:rsidRPr="00CD0AF2">
        <w:rPr>
          <w:color w:val="auto"/>
          <w:sz w:val="18"/>
          <w:szCs w:val="18"/>
          <w:lang w:eastAsia="zh-CN"/>
        </w:rPr>
        <w:t>4 in Tool 14</w:t>
      </w:r>
      <w:r w:rsidR="00962345" w:rsidRPr="00CD0AF2">
        <w:rPr>
          <w:color w:val="auto"/>
          <w:sz w:val="18"/>
          <w:szCs w:val="18"/>
          <w:lang w:eastAsia="zh-CN"/>
        </w:rPr>
        <w:t>)</w:t>
      </w:r>
    </w:p>
    <w:p w14:paraId="37B759E1" w14:textId="77777777" w:rsidR="00466A1C" w:rsidRDefault="00962345">
      <w:pPr>
        <w:snapToGrid w:val="0"/>
        <w:spacing w:after="0"/>
        <w:contextualSpacing w:val="0"/>
        <w:jc w:val="both"/>
        <w:rPr>
          <w:color w:val="auto"/>
          <w:sz w:val="20"/>
          <w:szCs w:val="20"/>
          <w:lang w:eastAsia="zh-CN"/>
        </w:rPr>
      </w:pPr>
      <w:r>
        <w:rPr>
          <w:color w:val="auto"/>
          <w:sz w:val="20"/>
          <w:szCs w:val="20"/>
          <w:lang w:eastAsia="zh-CN"/>
        </w:rPr>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784"/>
      </w:tblGrid>
      <w:tr w:rsidR="00466A1C" w14:paraId="10C990B1" w14:textId="77777777">
        <w:tc>
          <w:tcPr>
            <w:tcW w:w="1838" w:type="dxa"/>
          </w:tcPr>
          <w:p w14:paraId="0FFFCCCE"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PE</w:t>
            </w:r>
            <w:r>
              <w:rPr>
                <w:rFonts w:cs="Times New Roman (Body CS)"/>
                <w:color w:val="auto"/>
                <w:sz w:val="18"/>
                <w:szCs w:val="18"/>
                <w:vertAlign w:val="subscript"/>
                <w:lang w:val="en-US" w:eastAsia="zh-CN"/>
              </w:rPr>
              <w:t>CH4, y</w:t>
            </w:r>
          </w:p>
        </w:tc>
        <w:tc>
          <w:tcPr>
            <w:tcW w:w="7784" w:type="dxa"/>
          </w:tcPr>
          <w:p w14:paraId="6360B9EC"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Project emissions of methane from the anaerobic digester in year y (t CO</w:t>
            </w:r>
            <w:r>
              <w:rPr>
                <w:rFonts w:cs="Times New Roman (Body CS)"/>
                <w:color w:val="auto"/>
                <w:sz w:val="18"/>
                <w:szCs w:val="18"/>
                <w:vertAlign w:val="subscript"/>
                <w:lang w:val="en-US" w:eastAsia="zh-CN"/>
              </w:rPr>
              <w:t>2</w:t>
            </w:r>
            <w:r>
              <w:rPr>
                <w:rFonts w:cs="Times New Roman (Body CS)"/>
                <w:color w:val="auto"/>
                <w:sz w:val="18"/>
                <w:szCs w:val="18"/>
                <w:lang w:val="en-US" w:eastAsia="zh-CN"/>
              </w:rPr>
              <w:t xml:space="preserve">e) </w:t>
            </w:r>
          </w:p>
        </w:tc>
      </w:tr>
      <w:tr w:rsidR="00466A1C" w14:paraId="1DC73435" w14:textId="77777777">
        <w:tc>
          <w:tcPr>
            <w:tcW w:w="1838" w:type="dxa"/>
          </w:tcPr>
          <w:p w14:paraId="1FC096BE"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Q</w:t>
            </w:r>
            <w:r>
              <w:rPr>
                <w:rFonts w:cs="Times New Roman (Body CS)"/>
                <w:color w:val="auto"/>
                <w:sz w:val="18"/>
                <w:szCs w:val="18"/>
                <w:vertAlign w:val="subscript"/>
                <w:lang w:val="en-US" w:eastAsia="zh-CN"/>
              </w:rPr>
              <w:t>CH4,y</w:t>
            </w:r>
          </w:p>
        </w:tc>
        <w:tc>
          <w:tcPr>
            <w:tcW w:w="7784" w:type="dxa"/>
          </w:tcPr>
          <w:p w14:paraId="3A63B298"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Quantity of methane produced in the anaerobic digester in year y (t CH</w:t>
            </w:r>
            <w:r>
              <w:rPr>
                <w:rFonts w:cs="Times New Roman (Body CS)"/>
                <w:color w:val="auto"/>
                <w:sz w:val="18"/>
                <w:szCs w:val="18"/>
                <w:vertAlign w:val="subscript"/>
                <w:lang w:val="en-US" w:eastAsia="zh-CN"/>
              </w:rPr>
              <w:t>4</w:t>
            </w:r>
            <w:r>
              <w:rPr>
                <w:rFonts w:cs="Times New Roman (Body CS)"/>
                <w:color w:val="auto"/>
                <w:sz w:val="18"/>
                <w:szCs w:val="18"/>
                <w:lang w:val="en-US" w:eastAsia="zh-CN"/>
              </w:rPr>
              <w:t xml:space="preserve">) </w:t>
            </w:r>
          </w:p>
        </w:tc>
      </w:tr>
      <w:tr w:rsidR="00466A1C" w14:paraId="4126DD0D" w14:textId="77777777">
        <w:tc>
          <w:tcPr>
            <w:tcW w:w="1838" w:type="dxa"/>
          </w:tcPr>
          <w:p w14:paraId="7E2A9790"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EF</w:t>
            </w:r>
            <w:r>
              <w:rPr>
                <w:rFonts w:cs="Times New Roman (Body CS)"/>
                <w:color w:val="auto"/>
                <w:sz w:val="18"/>
                <w:szCs w:val="18"/>
                <w:vertAlign w:val="subscript"/>
                <w:lang w:val="en-US" w:eastAsia="zh-CN"/>
              </w:rPr>
              <w:t>CH4,default</w:t>
            </w:r>
          </w:p>
        </w:tc>
        <w:tc>
          <w:tcPr>
            <w:tcW w:w="7784" w:type="dxa"/>
          </w:tcPr>
          <w:p w14:paraId="43056600"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Default emission factor for the fraction of CH</w:t>
            </w:r>
            <w:r>
              <w:rPr>
                <w:rFonts w:cs="Times New Roman (Body CS)"/>
                <w:color w:val="auto"/>
                <w:sz w:val="18"/>
                <w:szCs w:val="18"/>
                <w:vertAlign w:val="subscript"/>
                <w:lang w:val="en-US" w:eastAsia="zh-CN"/>
              </w:rPr>
              <w:t>4</w:t>
            </w:r>
            <w:r>
              <w:rPr>
                <w:rFonts w:cs="Times New Roman (Body CS)"/>
                <w:color w:val="auto"/>
                <w:sz w:val="18"/>
                <w:szCs w:val="18"/>
                <w:lang w:val="en-US" w:eastAsia="zh-CN"/>
              </w:rPr>
              <w:t xml:space="preserve"> produced that leaks from the anaerobic digester (fraction) </w:t>
            </w:r>
          </w:p>
        </w:tc>
      </w:tr>
      <w:tr w:rsidR="00466A1C" w14:paraId="50579D9A" w14:textId="77777777">
        <w:tc>
          <w:tcPr>
            <w:tcW w:w="1838" w:type="dxa"/>
          </w:tcPr>
          <w:p w14:paraId="0AFB0767"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GWP</w:t>
            </w:r>
            <w:r>
              <w:rPr>
                <w:rFonts w:cs="Times New Roman (Body CS)"/>
                <w:color w:val="auto"/>
                <w:sz w:val="18"/>
                <w:szCs w:val="18"/>
                <w:vertAlign w:val="subscript"/>
                <w:lang w:val="en-US" w:eastAsia="zh-CN"/>
              </w:rPr>
              <w:t>CH4</w:t>
            </w:r>
          </w:p>
        </w:tc>
        <w:tc>
          <w:tcPr>
            <w:tcW w:w="7784" w:type="dxa"/>
          </w:tcPr>
          <w:p w14:paraId="5B57BF6D"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Global warming potential of CH</w:t>
            </w:r>
            <w:r>
              <w:rPr>
                <w:rFonts w:cs="Times New Roman (Body CS)"/>
                <w:color w:val="auto"/>
                <w:sz w:val="18"/>
                <w:szCs w:val="18"/>
                <w:vertAlign w:val="subscript"/>
                <w:lang w:val="en-US" w:eastAsia="zh-CN"/>
              </w:rPr>
              <w:t>4</w:t>
            </w:r>
            <w:r>
              <w:rPr>
                <w:rFonts w:cs="Times New Roman (Body CS)"/>
                <w:color w:val="auto"/>
                <w:sz w:val="18"/>
                <w:szCs w:val="18"/>
                <w:lang w:val="en-US" w:eastAsia="zh-CN"/>
              </w:rPr>
              <w:t xml:space="preserve"> (t CO</w:t>
            </w:r>
            <w:r>
              <w:rPr>
                <w:rFonts w:cs="Times New Roman (Body CS)"/>
                <w:color w:val="auto"/>
                <w:sz w:val="18"/>
                <w:szCs w:val="18"/>
                <w:vertAlign w:val="subscript"/>
                <w:lang w:val="en-US" w:eastAsia="zh-CN"/>
              </w:rPr>
              <w:t>2</w:t>
            </w:r>
            <w:r>
              <w:rPr>
                <w:rFonts w:cs="Times New Roman (Body CS)"/>
                <w:color w:val="auto"/>
                <w:sz w:val="18"/>
                <w:szCs w:val="18"/>
                <w:lang w:val="en-US" w:eastAsia="zh-CN"/>
              </w:rPr>
              <w:t xml:space="preserve"> / t CH</w:t>
            </w:r>
            <w:r>
              <w:rPr>
                <w:rFonts w:cs="Times New Roman (Body CS)"/>
                <w:color w:val="auto"/>
                <w:sz w:val="18"/>
                <w:szCs w:val="18"/>
                <w:vertAlign w:val="subscript"/>
                <w:lang w:val="en-US" w:eastAsia="zh-CN"/>
              </w:rPr>
              <w:t>4</w:t>
            </w:r>
            <w:r>
              <w:rPr>
                <w:rFonts w:cs="Times New Roman (Body CS)"/>
                <w:color w:val="auto"/>
                <w:sz w:val="18"/>
                <w:szCs w:val="18"/>
                <w:lang w:val="en-US" w:eastAsia="zh-CN"/>
              </w:rPr>
              <w:t xml:space="preserve">) </w:t>
            </w:r>
          </w:p>
        </w:tc>
      </w:tr>
    </w:tbl>
    <w:p w14:paraId="4C45F117" w14:textId="77777777" w:rsidR="00466A1C" w:rsidRDefault="00466A1C">
      <w:pPr>
        <w:snapToGrid w:val="0"/>
        <w:spacing w:after="0"/>
        <w:contextualSpacing w:val="0"/>
        <w:jc w:val="both"/>
        <w:rPr>
          <w:color w:val="auto"/>
          <w:sz w:val="20"/>
          <w:szCs w:val="20"/>
          <w:lang w:eastAsia="zh-CN"/>
        </w:rPr>
      </w:pPr>
    </w:p>
    <w:p w14:paraId="323ED885" w14:textId="77777777" w:rsidR="00466A1C" w:rsidRDefault="00962345">
      <w:pPr>
        <w:snapToGrid w:val="0"/>
        <w:spacing w:after="0"/>
        <w:contextualSpacing w:val="0"/>
        <w:jc w:val="both"/>
        <w:rPr>
          <w:b/>
          <w:bCs/>
          <w:color w:val="auto"/>
          <w:sz w:val="20"/>
          <w:szCs w:val="20"/>
          <w:lang w:eastAsia="zh-CN"/>
        </w:rPr>
      </w:pPr>
      <w:r>
        <w:rPr>
          <w:b/>
          <w:bCs/>
          <w:color w:val="auto"/>
          <w:sz w:val="20"/>
          <w:szCs w:val="20"/>
          <w:lang w:eastAsia="zh-CN"/>
        </w:rPr>
        <w:t>Estimation of various variables and parameters for above equations:</w:t>
      </w:r>
    </w:p>
    <w:p w14:paraId="30054600" w14:textId="77777777" w:rsidR="00466A1C" w:rsidRDefault="00962345">
      <w:pPr>
        <w:snapToGrid w:val="0"/>
        <w:spacing w:after="0"/>
        <w:contextualSpacing w:val="0"/>
        <w:jc w:val="both"/>
        <w:rPr>
          <w:b/>
          <w:bCs/>
          <w:color w:val="auto"/>
          <w:sz w:val="20"/>
          <w:szCs w:val="20"/>
          <w:lang w:eastAsia="zh-CN"/>
        </w:rPr>
      </w:pPr>
      <w:r>
        <w:rPr>
          <w:b/>
          <w:bCs/>
          <w:color w:val="auto"/>
          <w:sz w:val="20"/>
          <w:szCs w:val="20"/>
          <w:lang w:eastAsia="zh-CN"/>
        </w:rPr>
        <w:t>(A)</w:t>
      </w:r>
      <w:r>
        <w:rPr>
          <w:color w:val="auto"/>
          <w:sz w:val="20"/>
          <w:szCs w:val="20"/>
        </w:rPr>
        <w:t xml:space="preserve"> </w:t>
      </w:r>
      <w:r>
        <w:rPr>
          <w:b/>
          <w:bCs/>
          <w:color w:val="auto"/>
          <w:sz w:val="20"/>
          <w:szCs w:val="20"/>
          <w:lang w:eastAsia="zh-CN"/>
        </w:rPr>
        <w:t xml:space="preserve">Quantity of methane produced in the anaerobic digester </w:t>
      </w:r>
      <w:bookmarkStart w:id="48" w:name="OLE_LINK32"/>
      <w:r>
        <w:rPr>
          <w:b/>
          <w:bCs/>
          <w:i/>
          <w:iCs/>
          <w:color w:val="auto"/>
          <w:sz w:val="20"/>
          <w:szCs w:val="20"/>
          <w:lang w:eastAsia="zh-CN"/>
        </w:rPr>
        <w:t>Q</w:t>
      </w:r>
      <w:r>
        <w:rPr>
          <w:b/>
          <w:bCs/>
          <w:i/>
          <w:iCs/>
          <w:color w:val="auto"/>
          <w:sz w:val="20"/>
          <w:szCs w:val="20"/>
          <w:vertAlign w:val="subscript"/>
          <w:lang w:eastAsia="zh-CN"/>
        </w:rPr>
        <w:t>CH4,y</w:t>
      </w:r>
      <w:bookmarkEnd w:id="48"/>
    </w:p>
    <w:p w14:paraId="555B461D" w14:textId="38FFDE1B" w:rsidR="00466A1C" w:rsidRDefault="00962345" w:rsidP="00D112F4">
      <w:pPr>
        <w:snapToGrid w:val="0"/>
        <w:spacing w:after="0" w:line="312" w:lineRule="auto"/>
        <w:contextualSpacing w:val="0"/>
        <w:jc w:val="both"/>
        <w:rPr>
          <w:color w:val="auto"/>
          <w:sz w:val="20"/>
          <w:szCs w:val="20"/>
          <w:lang w:eastAsia="zh-CN"/>
        </w:rPr>
      </w:pPr>
      <w:r>
        <w:rPr>
          <w:color w:val="auto"/>
          <w:sz w:val="20"/>
          <w:szCs w:val="20"/>
          <w:lang w:eastAsia="zh-CN"/>
        </w:rPr>
        <w:t>According to the Tool14”</w:t>
      </w:r>
      <w:r>
        <w:rPr>
          <w:color w:val="auto"/>
          <w:sz w:val="20"/>
          <w:szCs w:val="20"/>
        </w:rPr>
        <w:t xml:space="preserve"> </w:t>
      </w:r>
      <w:r>
        <w:rPr>
          <w:color w:val="auto"/>
          <w:sz w:val="20"/>
          <w:szCs w:val="20"/>
          <w:lang w:eastAsia="zh-CN"/>
        </w:rPr>
        <w:t xml:space="preserve">Project and leakage emissions from anaerobic digesters (Version 02.0)”. There are two different procedures to determine </w:t>
      </w:r>
      <w:bookmarkStart w:id="49" w:name="OLE_LINK53"/>
      <w:r>
        <w:rPr>
          <w:color w:val="auto"/>
          <w:sz w:val="20"/>
          <w:szCs w:val="20"/>
          <w:lang w:eastAsia="zh-CN"/>
        </w:rPr>
        <w:t>the quantity of methane produced in the digester</w:t>
      </w:r>
      <w:bookmarkEnd w:id="49"/>
      <w:r>
        <w:rPr>
          <w:color w:val="auto"/>
          <w:sz w:val="20"/>
          <w:szCs w:val="20"/>
          <w:lang w:eastAsia="zh-CN"/>
        </w:rPr>
        <w:t xml:space="preserve"> in year y (</w:t>
      </w:r>
      <w:r>
        <w:rPr>
          <w:rFonts w:ascii="Cambria Math" w:hAnsi="Cambria Math" w:cs="Cambria Math"/>
          <w:color w:val="auto"/>
          <w:sz w:val="20"/>
          <w:szCs w:val="20"/>
          <w:lang w:eastAsia="zh-CN"/>
        </w:rPr>
        <w:t>𝑄</w:t>
      </w:r>
      <w:r>
        <w:rPr>
          <w:rFonts w:ascii="Cambria Math" w:hAnsi="Cambria Math" w:cs="Cambria Math"/>
          <w:color w:val="auto"/>
          <w:sz w:val="20"/>
          <w:szCs w:val="20"/>
          <w:vertAlign w:val="subscript"/>
          <w:lang w:eastAsia="zh-CN"/>
        </w:rPr>
        <w:t>𝐶𝐻</w:t>
      </w:r>
      <w:r>
        <w:rPr>
          <w:color w:val="auto"/>
          <w:sz w:val="20"/>
          <w:szCs w:val="20"/>
          <w:vertAlign w:val="subscript"/>
          <w:lang w:eastAsia="zh-CN"/>
        </w:rPr>
        <w:t>4,</w:t>
      </w:r>
      <w:r>
        <w:rPr>
          <w:rFonts w:ascii="Cambria Math" w:hAnsi="Cambria Math" w:cs="Cambria Math"/>
          <w:color w:val="auto"/>
          <w:sz w:val="20"/>
          <w:szCs w:val="20"/>
          <w:vertAlign w:val="subscript"/>
          <w:lang w:eastAsia="zh-CN"/>
        </w:rPr>
        <w:t>𝑦</w:t>
      </w:r>
      <w:r>
        <w:rPr>
          <w:color w:val="auto"/>
          <w:sz w:val="20"/>
          <w:szCs w:val="20"/>
          <w:lang w:eastAsia="zh-CN"/>
        </w:rPr>
        <w:t>). For large scale projects only Option 1 shall be used. For small scale projects, project participants may choose between Option 1 or Option 2. The proposed project belongs to large scale projects, so Q</w:t>
      </w:r>
      <w:r>
        <w:rPr>
          <w:color w:val="auto"/>
          <w:sz w:val="20"/>
          <w:szCs w:val="20"/>
          <w:vertAlign w:val="subscript"/>
          <w:lang w:eastAsia="zh-CN"/>
        </w:rPr>
        <w:t>CH4,y</w:t>
      </w:r>
      <w:r>
        <w:rPr>
          <w:color w:val="auto"/>
          <w:sz w:val="20"/>
          <w:szCs w:val="20"/>
          <w:lang w:eastAsia="zh-CN"/>
        </w:rPr>
        <w:t xml:space="preserve"> was determined following step 1 and Option 1 of the applied tool. Below is the formula used for the calculation of Q</w:t>
      </w:r>
      <w:r>
        <w:rPr>
          <w:color w:val="auto"/>
          <w:sz w:val="20"/>
          <w:szCs w:val="20"/>
          <w:vertAlign w:val="subscript"/>
          <w:lang w:eastAsia="zh-CN"/>
        </w:rPr>
        <w:t>CH4,y</w:t>
      </w:r>
      <w:r>
        <w:rPr>
          <w:color w:val="auto"/>
          <w:sz w:val="20"/>
          <w:szCs w:val="20"/>
          <w:lang w:eastAsia="zh-CN"/>
        </w:rPr>
        <w:t>.</w:t>
      </w:r>
    </w:p>
    <w:p w14:paraId="299DB7C1" w14:textId="77777777" w:rsidR="00466A1C" w:rsidRDefault="00466A1C">
      <w:pPr>
        <w:snapToGrid w:val="0"/>
        <w:spacing w:after="0"/>
        <w:contextualSpacing w:val="0"/>
        <w:jc w:val="both"/>
        <w:rPr>
          <w:color w:val="auto"/>
          <w:sz w:val="20"/>
          <w:szCs w:val="20"/>
          <w:lang w:eastAsia="zh-CN"/>
        </w:rPr>
      </w:pPr>
    </w:p>
    <w:p w14:paraId="229F2C33" w14:textId="77777777" w:rsidR="00466A1C" w:rsidRDefault="00962345">
      <w:pPr>
        <w:snapToGrid w:val="0"/>
        <w:spacing w:after="0"/>
        <w:contextualSpacing w:val="0"/>
        <w:jc w:val="both"/>
        <w:rPr>
          <w:b/>
          <w:bCs/>
          <w:color w:val="auto"/>
          <w:sz w:val="20"/>
          <w:szCs w:val="20"/>
          <w:lang w:eastAsia="zh-CN"/>
        </w:rPr>
      </w:pPr>
      <w:r>
        <w:rPr>
          <w:b/>
          <w:bCs/>
          <w:color w:val="auto"/>
          <w:sz w:val="20"/>
          <w:szCs w:val="20"/>
          <w:lang w:eastAsia="zh-CN"/>
        </w:rPr>
        <w:lastRenderedPageBreak/>
        <w:t>Option1:</w:t>
      </w:r>
      <w:r>
        <w:rPr>
          <w:b/>
          <w:bCs/>
          <w:color w:val="auto"/>
          <w:sz w:val="20"/>
          <w:szCs w:val="20"/>
        </w:rPr>
        <w:t xml:space="preserve"> </w:t>
      </w:r>
      <w:r>
        <w:rPr>
          <w:b/>
          <w:bCs/>
          <w:color w:val="auto"/>
          <w:sz w:val="20"/>
          <w:szCs w:val="20"/>
          <w:lang w:eastAsia="zh-CN"/>
        </w:rPr>
        <w:t>Procedure using monitored data</w:t>
      </w:r>
    </w:p>
    <w:p w14:paraId="4F6F6623" w14:textId="77777777" w:rsidR="00466A1C" w:rsidRDefault="00466A1C">
      <w:pPr>
        <w:snapToGrid w:val="0"/>
        <w:spacing w:after="0"/>
        <w:contextualSpacing w:val="0"/>
        <w:jc w:val="both"/>
        <w:rPr>
          <w:color w:val="auto"/>
          <w:sz w:val="20"/>
          <w:szCs w:val="20"/>
          <w:lang w:eastAsia="zh-CN"/>
        </w:rPr>
      </w:pPr>
    </w:p>
    <w:p w14:paraId="7FAE1CBC" w14:textId="77777777" w:rsidR="00466A1C" w:rsidRDefault="00962345" w:rsidP="00D112F4">
      <w:pPr>
        <w:widowControl w:val="0"/>
        <w:autoSpaceDE w:val="0"/>
        <w:autoSpaceDN w:val="0"/>
        <w:adjustRightInd w:val="0"/>
        <w:snapToGrid w:val="0"/>
        <w:spacing w:after="0" w:line="312" w:lineRule="auto"/>
        <w:contextualSpacing w:val="0"/>
        <w:rPr>
          <w:color w:val="auto"/>
          <w:sz w:val="20"/>
          <w:szCs w:val="20"/>
          <w:lang w:eastAsia="zh-CN"/>
        </w:rPr>
      </w:pPr>
      <w:r>
        <w:rPr>
          <w:rFonts w:ascii="Cambria Math" w:hAnsi="Cambria Math" w:cs="Cambria Math"/>
          <w:color w:val="auto"/>
          <w:sz w:val="20"/>
          <w:szCs w:val="20"/>
          <w:lang w:eastAsia="zh-CN"/>
        </w:rPr>
        <w:t>𝑄</w:t>
      </w:r>
      <w:r>
        <w:rPr>
          <w:rFonts w:ascii="Cambria Math" w:hAnsi="Cambria Math" w:cs="Cambria Math"/>
          <w:color w:val="auto"/>
          <w:sz w:val="20"/>
          <w:szCs w:val="20"/>
          <w:vertAlign w:val="subscript"/>
          <w:lang w:eastAsia="zh-CN"/>
        </w:rPr>
        <w:t>𝐶𝐻</w:t>
      </w:r>
      <w:r>
        <w:rPr>
          <w:color w:val="auto"/>
          <w:sz w:val="20"/>
          <w:szCs w:val="20"/>
          <w:vertAlign w:val="subscript"/>
          <w:lang w:eastAsia="zh-CN"/>
        </w:rPr>
        <w:t>4,</w:t>
      </w:r>
      <w:r>
        <w:rPr>
          <w:rFonts w:ascii="Cambria Math" w:hAnsi="Cambria Math" w:cs="Cambria Math"/>
          <w:color w:val="auto"/>
          <w:sz w:val="20"/>
          <w:szCs w:val="20"/>
          <w:vertAlign w:val="subscript"/>
          <w:lang w:eastAsia="zh-CN"/>
        </w:rPr>
        <w:t>𝑦</w:t>
      </w:r>
      <w:r>
        <w:rPr>
          <w:color w:val="auto"/>
          <w:sz w:val="20"/>
          <w:szCs w:val="20"/>
          <w:lang w:eastAsia="zh-CN"/>
        </w:rPr>
        <w:t xml:space="preserve"> shall be measured using the “Tool to determine the mass flow of a greenhouse gas in a gaseous stream”. When applying the tool, the following applies: </w:t>
      </w:r>
    </w:p>
    <w:p w14:paraId="55915833" w14:textId="77777777" w:rsidR="00466A1C" w:rsidRDefault="00962345" w:rsidP="00D112F4">
      <w:pPr>
        <w:widowControl w:val="0"/>
        <w:autoSpaceDE w:val="0"/>
        <w:autoSpaceDN w:val="0"/>
        <w:adjustRightInd w:val="0"/>
        <w:snapToGrid w:val="0"/>
        <w:spacing w:after="0" w:line="312" w:lineRule="auto"/>
        <w:contextualSpacing w:val="0"/>
        <w:rPr>
          <w:color w:val="auto"/>
          <w:sz w:val="20"/>
          <w:szCs w:val="20"/>
          <w:lang w:eastAsia="zh-CN"/>
        </w:rPr>
      </w:pPr>
      <w:r>
        <w:rPr>
          <w:color w:val="auto"/>
          <w:sz w:val="20"/>
          <w:szCs w:val="20"/>
          <w:lang w:eastAsia="zh-CN"/>
        </w:rPr>
        <w:t xml:space="preserve">(a) The gaseous stream to which the tool is applied is the biogas collected from the digester; </w:t>
      </w:r>
    </w:p>
    <w:p w14:paraId="43F178C4" w14:textId="77777777" w:rsidR="00466A1C" w:rsidRDefault="00962345" w:rsidP="00D112F4">
      <w:pPr>
        <w:widowControl w:val="0"/>
        <w:autoSpaceDE w:val="0"/>
        <w:autoSpaceDN w:val="0"/>
        <w:adjustRightInd w:val="0"/>
        <w:snapToGrid w:val="0"/>
        <w:spacing w:after="0" w:line="312" w:lineRule="auto"/>
        <w:contextualSpacing w:val="0"/>
        <w:rPr>
          <w:color w:val="auto"/>
          <w:sz w:val="20"/>
          <w:szCs w:val="20"/>
          <w:lang w:eastAsia="zh-CN"/>
        </w:rPr>
      </w:pPr>
      <w:r>
        <w:rPr>
          <w:color w:val="auto"/>
          <w:sz w:val="20"/>
          <w:szCs w:val="20"/>
          <w:lang w:eastAsia="zh-CN"/>
        </w:rPr>
        <w:t>(b) CH</w:t>
      </w:r>
      <w:r>
        <w:rPr>
          <w:color w:val="auto"/>
          <w:sz w:val="20"/>
          <w:szCs w:val="20"/>
          <w:vertAlign w:val="subscript"/>
          <w:lang w:eastAsia="zh-CN"/>
        </w:rPr>
        <w:t>4</w:t>
      </w:r>
      <w:r>
        <w:rPr>
          <w:color w:val="auto"/>
          <w:sz w:val="20"/>
          <w:szCs w:val="20"/>
          <w:lang w:eastAsia="zh-CN"/>
        </w:rPr>
        <w:t xml:space="preserve"> is the greenhouse gas i for which the mass flow should be determined; and </w:t>
      </w:r>
    </w:p>
    <w:p w14:paraId="21B2C1AF" w14:textId="77777777" w:rsidR="00466A1C" w:rsidRDefault="00962345" w:rsidP="00D112F4">
      <w:pPr>
        <w:widowControl w:val="0"/>
        <w:autoSpaceDE w:val="0"/>
        <w:autoSpaceDN w:val="0"/>
        <w:adjustRightInd w:val="0"/>
        <w:snapToGrid w:val="0"/>
        <w:spacing w:after="0" w:line="312" w:lineRule="auto"/>
        <w:contextualSpacing w:val="0"/>
        <w:rPr>
          <w:color w:val="auto"/>
          <w:sz w:val="20"/>
          <w:szCs w:val="20"/>
          <w:lang w:eastAsia="zh-CN"/>
        </w:rPr>
      </w:pPr>
      <w:r>
        <w:rPr>
          <w:color w:val="auto"/>
          <w:sz w:val="20"/>
          <w:szCs w:val="20"/>
          <w:lang w:eastAsia="zh-CN"/>
        </w:rPr>
        <w:t xml:space="preserve">(c) The flow of the gaseous stream should be measured on an hourly basis or a smaller time interval; and then accumulated for the year y. Please note that units need to be converted to tons, when applying the results in this tool. </w:t>
      </w:r>
    </w:p>
    <w:p w14:paraId="61BD1F2E" w14:textId="77777777" w:rsidR="00466A1C" w:rsidRDefault="00466A1C">
      <w:pPr>
        <w:widowControl w:val="0"/>
        <w:autoSpaceDE w:val="0"/>
        <w:autoSpaceDN w:val="0"/>
        <w:adjustRightInd w:val="0"/>
        <w:snapToGrid w:val="0"/>
        <w:spacing w:after="0"/>
        <w:contextualSpacing w:val="0"/>
        <w:rPr>
          <w:rFonts w:cs="Arial"/>
          <w:color w:val="auto"/>
          <w:sz w:val="20"/>
          <w:szCs w:val="20"/>
        </w:rPr>
      </w:pPr>
    </w:p>
    <w:p w14:paraId="2F6201ED" w14:textId="77777777" w:rsidR="00466A1C" w:rsidRDefault="00962345">
      <w:pPr>
        <w:widowControl w:val="0"/>
        <w:autoSpaceDE w:val="0"/>
        <w:autoSpaceDN w:val="0"/>
        <w:adjustRightInd w:val="0"/>
        <w:snapToGrid w:val="0"/>
        <w:spacing w:after="0"/>
        <w:contextualSpacing w:val="0"/>
        <w:rPr>
          <w:rFonts w:cs="Arial"/>
          <w:color w:val="auto"/>
          <w:sz w:val="20"/>
          <w:szCs w:val="20"/>
        </w:rPr>
      </w:pPr>
      <w:r>
        <w:rPr>
          <w:rFonts w:cs="Arial"/>
          <w:color w:val="auto"/>
          <w:sz w:val="20"/>
          <w:szCs w:val="20"/>
        </w:rPr>
        <w:t xml:space="preserve">The mass flow of greenhouse gas </w:t>
      </w:r>
      <w:r>
        <w:rPr>
          <w:rFonts w:cs="Arial"/>
          <w:i/>
          <w:iCs/>
          <w:color w:val="auto"/>
          <w:sz w:val="20"/>
          <w:szCs w:val="20"/>
        </w:rPr>
        <w:t xml:space="preserve">i </w:t>
      </w:r>
      <w:r>
        <w:rPr>
          <w:rFonts w:cs="Arial"/>
          <w:color w:val="auto"/>
          <w:sz w:val="20"/>
          <w:szCs w:val="20"/>
        </w:rPr>
        <w:t>(</w:t>
      </w:r>
      <w:r>
        <w:rPr>
          <w:rFonts w:cs="Arial"/>
          <w:i/>
          <w:iCs/>
          <w:color w:val="auto"/>
          <w:sz w:val="20"/>
          <w:szCs w:val="20"/>
        </w:rPr>
        <w:t>Fi,t</w:t>
      </w:r>
      <w:r>
        <w:rPr>
          <w:rFonts w:cs="Arial"/>
          <w:color w:val="auto"/>
          <w:sz w:val="20"/>
          <w:szCs w:val="20"/>
        </w:rPr>
        <w:t xml:space="preserve">) is determined as follows: </w:t>
      </w:r>
    </w:p>
    <w:p w14:paraId="5DF0AF3F" w14:textId="480BD9CD" w:rsidR="00466A1C" w:rsidRDefault="00000000">
      <w:pPr>
        <w:snapToGrid w:val="0"/>
        <w:spacing w:after="0"/>
        <w:contextualSpacing w:val="0"/>
        <w:jc w:val="center"/>
        <w:rPr>
          <w:color w:val="auto"/>
          <w:sz w:val="20"/>
          <w:szCs w:val="20"/>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F</m:t>
            </m:r>
          </m:e>
          <m:sub>
            <m:r>
              <w:rPr>
                <w:rFonts w:ascii="Cambria Math" w:hAnsi="Cambria Math"/>
                <w:color w:val="auto"/>
                <w:sz w:val="20"/>
                <w:szCs w:val="20"/>
                <w:lang w:eastAsia="zh-CN"/>
              </w:rPr>
              <m:t>i,t</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V</m:t>
            </m:r>
          </m:e>
          <m:sub>
            <m:r>
              <w:rPr>
                <w:rFonts w:ascii="Cambria Math" w:hAnsi="Cambria Math"/>
                <w:color w:val="auto"/>
                <w:sz w:val="20"/>
                <w:szCs w:val="20"/>
                <w:lang w:eastAsia="zh-CN"/>
              </w:rPr>
              <m:t>t,db</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υ</m:t>
            </m:r>
          </m:e>
          <m:sub>
            <m:r>
              <w:rPr>
                <w:rFonts w:ascii="Cambria Math" w:hAnsi="Cambria Math"/>
                <w:color w:val="auto"/>
                <w:sz w:val="20"/>
                <w:szCs w:val="20"/>
                <w:lang w:eastAsia="zh-CN"/>
              </w:rPr>
              <m:t>i,t,db</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ρ</m:t>
            </m:r>
          </m:e>
          <m:sub>
            <m:r>
              <w:rPr>
                <w:rFonts w:ascii="Cambria Math" w:hAnsi="Cambria Math"/>
                <w:color w:val="auto"/>
                <w:sz w:val="20"/>
                <w:szCs w:val="20"/>
                <w:lang w:eastAsia="zh-CN"/>
              </w:rPr>
              <m:t>i,t</m:t>
            </m:r>
          </m:sub>
        </m:sSub>
      </m:oMath>
      <w:r w:rsidR="00962345">
        <w:rPr>
          <w:color w:val="auto"/>
          <w:sz w:val="20"/>
          <w:szCs w:val="20"/>
          <w:lang w:eastAsia="zh-CN"/>
        </w:rPr>
        <w:t xml:space="preserve">               </w:t>
      </w:r>
      <w:r w:rsidR="00962345" w:rsidRPr="00CD0AF2">
        <w:rPr>
          <w:color w:val="auto"/>
          <w:sz w:val="18"/>
          <w:szCs w:val="18"/>
          <w:lang w:eastAsia="zh-CN"/>
        </w:rPr>
        <w:t>(</w:t>
      </w:r>
      <w:r w:rsidR="00C623BA" w:rsidRPr="00CD0AF2">
        <w:rPr>
          <w:rFonts w:asciiTheme="minorHAnsi" w:hAnsiTheme="minorHAnsi"/>
          <w:color w:val="auto"/>
          <w:sz w:val="18"/>
          <w:szCs w:val="18"/>
          <w:lang w:eastAsia="zh-CN"/>
        </w:rPr>
        <w:t>Equation 5 in Tool 08</w:t>
      </w:r>
      <w:r w:rsidR="00962345" w:rsidRPr="00CD0AF2">
        <w:rPr>
          <w:color w:val="auto"/>
          <w:sz w:val="18"/>
          <w:szCs w:val="18"/>
          <w:lang w:eastAsia="zh-CN"/>
        </w:rPr>
        <w:t>)</w:t>
      </w:r>
    </w:p>
    <w:p w14:paraId="757FEF08" w14:textId="09AF6298" w:rsidR="00466A1C" w:rsidRPr="00CD0AF2" w:rsidRDefault="00000000">
      <w:pPr>
        <w:snapToGrid w:val="0"/>
        <w:spacing w:after="0"/>
        <w:contextualSpacing w:val="0"/>
        <w:jc w:val="center"/>
        <w:rPr>
          <w:color w:val="auto"/>
          <w:sz w:val="18"/>
          <w:szCs w:val="18"/>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ρ</m:t>
            </m:r>
          </m:e>
          <m:sub>
            <m:r>
              <w:rPr>
                <w:rFonts w:ascii="Cambria Math" w:hAnsi="Cambria Math"/>
                <w:color w:val="auto"/>
                <w:sz w:val="20"/>
                <w:szCs w:val="20"/>
                <w:lang w:eastAsia="zh-CN"/>
              </w:rPr>
              <m:t>i,t</m:t>
            </m:r>
          </m:sub>
        </m:sSub>
        <m:r>
          <w:rPr>
            <w:rFonts w:ascii="Cambria Math" w:hAnsi="Cambria Math"/>
            <w:color w:val="auto"/>
            <w:sz w:val="20"/>
            <w:szCs w:val="20"/>
            <w:lang w:eastAsia="zh-CN"/>
          </w:rPr>
          <m:t>=</m:t>
        </m:r>
        <m:f>
          <m:fPr>
            <m:ctrlPr>
              <w:rPr>
                <w:rFonts w:ascii="Cambria Math" w:hAnsi="Cambria Math"/>
                <w:i/>
                <w:color w:val="auto"/>
                <w:sz w:val="20"/>
                <w:szCs w:val="20"/>
                <w:lang w:eastAsia="zh-CN"/>
              </w:rPr>
            </m:ctrlPr>
          </m:fPr>
          <m:num>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P</m:t>
                </m:r>
              </m:e>
              <m:sub>
                <m:r>
                  <w:rPr>
                    <w:rFonts w:ascii="Cambria Math" w:hAnsi="Cambria Math"/>
                    <w:color w:val="auto"/>
                    <w:sz w:val="20"/>
                    <w:szCs w:val="20"/>
                    <w:lang w:eastAsia="zh-CN"/>
                  </w:rPr>
                  <m:t>t</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MM</m:t>
                </m:r>
              </m:e>
              <m:sub>
                <m:r>
                  <w:rPr>
                    <w:rFonts w:ascii="Cambria Math" w:hAnsi="Cambria Math"/>
                    <w:color w:val="auto"/>
                    <w:sz w:val="20"/>
                    <w:szCs w:val="20"/>
                    <w:lang w:eastAsia="zh-CN"/>
                  </w:rPr>
                  <m:t>i</m:t>
                </m:r>
              </m:sub>
            </m:sSub>
          </m:num>
          <m:den>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R</m:t>
                </m:r>
              </m:e>
              <m:sub>
                <m:r>
                  <w:rPr>
                    <w:rFonts w:ascii="Cambria Math" w:hAnsi="Cambria Math"/>
                    <w:color w:val="auto"/>
                    <w:sz w:val="20"/>
                    <w:szCs w:val="20"/>
                    <w:lang w:eastAsia="zh-CN"/>
                  </w:rPr>
                  <m:t>u</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T</m:t>
                </m:r>
              </m:e>
              <m:sub>
                <m:r>
                  <w:rPr>
                    <w:rFonts w:ascii="Cambria Math" w:hAnsi="Cambria Math"/>
                    <w:color w:val="auto"/>
                    <w:sz w:val="20"/>
                    <w:szCs w:val="20"/>
                    <w:lang w:eastAsia="zh-CN"/>
                  </w:rPr>
                  <m:t>t</m:t>
                </m:r>
              </m:sub>
            </m:sSub>
          </m:den>
        </m:f>
      </m:oMath>
      <w:r w:rsidR="00962345">
        <w:rPr>
          <w:color w:val="auto"/>
          <w:sz w:val="20"/>
          <w:szCs w:val="20"/>
          <w:lang w:eastAsia="zh-CN"/>
        </w:rPr>
        <w:t xml:space="preserve">                  </w:t>
      </w:r>
      <w:r w:rsidR="00962345" w:rsidRPr="00CD0AF2">
        <w:rPr>
          <w:color w:val="auto"/>
          <w:sz w:val="18"/>
          <w:szCs w:val="18"/>
          <w:lang w:eastAsia="zh-CN"/>
        </w:rPr>
        <w:t>(</w:t>
      </w:r>
      <w:r w:rsidR="00C623BA" w:rsidRPr="00CD0AF2">
        <w:rPr>
          <w:rFonts w:asciiTheme="minorHAnsi" w:hAnsiTheme="minorHAnsi"/>
          <w:color w:val="auto"/>
          <w:sz w:val="18"/>
          <w:szCs w:val="18"/>
          <w:lang w:eastAsia="zh-CN"/>
        </w:rPr>
        <w:t>Equation 6 in Tool 08</w:t>
      </w:r>
      <w:r w:rsidR="00962345" w:rsidRPr="00CD0AF2">
        <w:rPr>
          <w:color w:val="auto"/>
          <w:sz w:val="18"/>
          <w:szCs w:val="18"/>
          <w:lang w:eastAsia="zh-CN"/>
        </w:rPr>
        <w:t>)</w:t>
      </w:r>
    </w:p>
    <w:p w14:paraId="4801FC5E" w14:textId="77777777" w:rsidR="00466A1C" w:rsidRDefault="00962345">
      <w:pPr>
        <w:snapToGrid w:val="0"/>
        <w:spacing w:after="0"/>
        <w:contextualSpacing w:val="0"/>
        <w:jc w:val="both"/>
        <w:rPr>
          <w:color w:val="auto"/>
          <w:sz w:val="20"/>
          <w:szCs w:val="20"/>
          <w:lang w:eastAsia="zh-CN"/>
        </w:rPr>
      </w:pPr>
      <w:r>
        <w:rPr>
          <w:color w:val="auto"/>
          <w:sz w:val="20"/>
          <w:szCs w:val="20"/>
          <w:lang w:eastAsia="zh-CN"/>
        </w:rPr>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8493"/>
      </w:tblGrid>
      <w:tr w:rsidR="00466A1C" w14:paraId="6D96E9AD" w14:textId="77777777">
        <w:tc>
          <w:tcPr>
            <w:tcW w:w="1129" w:type="dxa"/>
          </w:tcPr>
          <w:p w14:paraId="0F3B82BC"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F</w:t>
            </w:r>
            <w:r>
              <w:rPr>
                <w:color w:val="auto"/>
                <w:sz w:val="18"/>
                <w:szCs w:val="18"/>
                <w:vertAlign w:val="subscript"/>
                <w:lang w:eastAsia="zh-CN"/>
              </w:rPr>
              <w:t>i,t</w:t>
            </w:r>
          </w:p>
        </w:tc>
        <w:tc>
          <w:tcPr>
            <w:tcW w:w="8493" w:type="dxa"/>
          </w:tcPr>
          <w:p w14:paraId="79131EF1"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Mass flow of greenhouse gas </w:t>
            </w:r>
            <w:r>
              <w:rPr>
                <w:i/>
                <w:iCs/>
                <w:color w:val="auto"/>
                <w:sz w:val="18"/>
                <w:szCs w:val="18"/>
              </w:rPr>
              <w:t xml:space="preserve">i </w:t>
            </w:r>
            <w:r>
              <w:rPr>
                <w:color w:val="auto"/>
                <w:sz w:val="18"/>
                <w:szCs w:val="18"/>
              </w:rPr>
              <w:t xml:space="preserve">in the gaseous stream in time interval </w:t>
            </w:r>
            <w:r>
              <w:rPr>
                <w:i/>
                <w:iCs/>
                <w:color w:val="auto"/>
                <w:sz w:val="18"/>
                <w:szCs w:val="18"/>
              </w:rPr>
              <w:t xml:space="preserve">t </w:t>
            </w:r>
            <w:r>
              <w:rPr>
                <w:color w:val="auto"/>
                <w:sz w:val="18"/>
                <w:szCs w:val="18"/>
              </w:rPr>
              <w:t xml:space="preserve">(kg gas/h) </w:t>
            </w:r>
          </w:p>
        </w:tc>
      </w:tr>
      <w:tr w:rsidR="00466A1C" w14:paraId="0BAE5992" w14:textId="77777777">
        <w:tc>
          <w:tcPr>
            <w:tcW w:w="1129" w:type="dxa"/>
          </w:tcPr>
          <w:p w14:paraId="518F81DD"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V</w:t>
            </w:r>
            <w:r>
              <w:rPr>
                <w:color w:val="auto"/>
                <w:sz w:val="18"/>
                <w:szCs w:val="18"/>
                <w:vertAlign w:val="subscript"/>
                <w:lang w:eastAsia="zh-CN"/>
              </w:rPr>
              <w:t>t,db</w:t>
            </w:r>
          </w:p>
        </w:tc>
        <w:tc>
          <w:tcPr>
            <w:tcW w:w="8493" w:type="dxa"/>
          </w:tcPr>
          <w:p w14:paraId="0975EA68"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Volumetric flow of the gaseous stream in time interval </w:t>
            </w:r>
            <w:r>
              <w:rPr>
                <w:i/>
                <w:iCs/>
                <w:color w:val="auto"/>
                <w:sz w:val="18"/>
                <w:szCs w:val="18"/>
              </w:rPr>
              <w:t xml:space="preserve">t </w:t>
            </w:r>
            <w:r>
              <w:rPr>
                <w:color w:val="auto"/>
                <w:sz w:val="18"/>
                <w:szCs w:val="18"/>
              </w:rPr>
              <w:t xml:space="preserve">on a dry basis (m³ dry gas/h) </w:t>
            </w:r>
          </w:p>
        </w:tc>
      </w:tr>
      <w:tr w:rsidR="00466A1C" w14:paraId="50B61A9E" w14:textId="77777777">
        <w:tc>
          <w:tcPr>
            <w:tcW w:w="1129" w:type="dxa"/>
          </w:tcPr>
          <w:p w14:paraId="3AAEFBF3" w14:textId="77777777" w:rsidR="00466A1C" w:rsidRDefault="00000000" w:rsidP="00D112F4">
            <w:pPr>
              <w:snapToGrid w:val="0"/>
              <w:spacing w:after="0" w:line="312" w:lineRule="auto"/>
              <w:contextualSpacing w:val="0"/>
              <w:jc w:val="both"/>
              <w:rPr>
                <w:color w:val="auto"/>
                <w:sz w:val="18"/>
                <w:szCs w:val="18"/>
                <w:lang w:eastAsia="zh-CN"/>
              </w:rPr>
            </w:pPr>
            <m:oMathPara>
              <m:oMath>
                <m:sSub>
                  <m:sSubPr>
                    <m:ctrlPr>
                      <w:rPr>
                        <w:rFonts w:ascii="Cambria Math" w:hAnsi="Cambria Math"/>
                        <w:i/>
                        <w:color w:val="auto"/>
                        <w:sz w:val="18"/>
                        <w:szCs w:val="18"/>
                        <w:lang w:eastAsia="zh-CN"/>
                      </w:rPr>
                    </m:ctrlPr>
                  </m:sSubPr>
                  <m:e>
                    <m:r>
                      <w:rPr>
                        <w:rFonts w:ascii="Cambria Math" w:hAnsi="Cambria Math"/>
                        <w:color w:val="auto"/>
                        <w:sz w:val="18"/>
                        <w:szCs w:val="18"/>
                        <w:lang w:eastAsia="zh-CN"/>
                      </w:rPr>
                      <m:t>υ</m:t>
                    </m:r>
                  </m:e>
                  <m:sub>
                    <m:r>
                      <w:rPr>
                        <w:rFonts w:ascii="Cambria Math" w:hAnsi="Cambria Math"/>
                        <w:color w:val="auto"/>
                        <w:sz w:val="18"/>
                        <w:szCs w:val="18"/>
                        <w:lang w:eastAsia="zh-CN"/>
                      </w:rPr>
                      <m:t>i,t,db</m:t>
                    </m:r>
                  </m:sub>
                </m:sSub>
              </m:oMath>
            </m:oMathPara>
          </w:p>
        </w:tc>
        <w:tc>
          <w:tcPr>
            <w:tcW w:w="8493" w:type="dxa"/>
          </w:tcPr>
          <w:p w14:paraId="66045ECF"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Volumetric fraction of greenhouse gas </w:t>
            </w:r>
            <w:r>
              <w:rPr>
                <w:i/>
                <w:iCs/>
                <w:color w:val="auto"/>
                <w:sz w:val="18"/>
                <w:szCs w:val="18"/>
              </w:rPr>
              <w:t xml:space="preserve">i </w:t>
            </w:r>
            <w:r>
              <w:rPr>
                <w:color w:val="auto"/>
                <w:sz w:val="18"/>
                <w:szCs w:val="18"/>
              </w:rPr>
              <w:t xml:space="preserve">in the gaseous stream in a time interval </w:t>
            </w:r>
            <w:r>
              <w:rPr>
                <w:i/>
                <w:iCs/>
                <w:color w:val="auto"/>
                <w:sz w:val="18"/>
                <w:szCs w:val="18"/>
              </w:rPr>
              <w:t xml:space="preserve">t </w:t>
            </w:r>
            <w:r>
              <w:rPr>
                <w:color w:val="auto"/>
                <w:sz w:val="18"/>
                <w:szCs w:val="18"/>
              </w:rPr>
              <w:t xml:space="preserve">on a dry basis (m³ gas </w:t>
            </w:r>
            <w:r>
              <w:rPr>
                <w:i/>
                <w:iCs/>
                <w:color w:val="auto"/>
                <w:sz w:val="18"/>
                <w:szCs w:val="18"/>
              </w:rPr>
              <w:t>i</w:t>
            </w:r>
            <w:r>
              <w:rPr>
                <w:color w:val="auto"/>
                <w:sz w:val="18"/>
                <w:szCs w:val="18"/>
              </w:rPr>
              <w:t xml:space="preserve">/m³ dry gas) </w:t>
            </w:r>
          </w:p>
        </w:tc>
      </w:tr>
      <w:tr w:rsidR="00466A1C" w14:paraId="72C35F44" w14:textId="77777777">
        <w:tc>
          <w:tcPr>
            <w:tcW w:w="1129" w:type="dxa"/>
          </w:tcPr>
          <w:p w14:paraId="7527FD0E" w14:textId="77777777" w:rsidR="00466A1C" w:rsidRDefault="00000000" w:rsidP="00D112F4">
            <w:pPr>
              <w:snapToGrid w:val="0"/>
              <w:spacing w:after="0" w:line="312" w:lineRule="auto"/>
              <w:contextualSpacing w:val="0"/>
              <w:jc w:val="both"/>
              <w:rPr>
                <w:color w:val="auto"/>
                <w:sz w:val="18"/>
                <w:szCs w:val="18"/>
                <w:lang w:eastAsia="zh-CN"/>
              </w:rPr>
            </w:pPr>
            <m:oMathPara>
              <m:oMath>
                <m:sSub>
                  <m:sSubPr>
                    <m:ctrlPr>
                      <w:rPr>
                        <w:rFonts w:ascii="Cambria Math" w:hAnsi="Cambria Math"/>
                        <w:i/>
                        <w:color w:val="auto"/>
                        <w:sz w:val="18"/>
                        <w:szCs w:val="18"/>
                        <w:lang w:eastAsia="zh-CN"/>
                      </w:rPr>
                    </m:ctrlPr>
                  </m:sSubPr>
                  <m:e>
                    <m:r>
                      <w:rPr>
                        <w:rFonts w:ascii="Cambria Math" w:hAnsi="Cambria Math"/>
                        <w:color w:val="auto"/>
                        <w:sz w:val="18"/>
                        <w:szCs w:val="18"/>
                        <w:lang w:eastAsia="zh-CN"/>
                      </w:rPr>
                      <m:t>ρ</m:t>
                    </m:r>
                  </m:e>
                  <m:sub>
                    <m:r>
                      <w:rPr>
                        <w:rFonts w:ascii="Cambria Math" w:hAnsi="Cambria Math"/>
                        <w:color w:val="auto"/>
                        <w:sz w:val="18"/>
                        <w:szCs w:val="18"/>
                        <w:lang w:eastAsia="zh-CN"/>
                      </w:rPr>
                      <m:t>i,t</m:t>
                    </m:r>
                  </m:sub>
                </m:sSub>
              </m:oMath>
            </m:oMathPara>
          </w:p>
        </w:tc>
        <w:tc>
          <w:tcPr>
            <w:tcW w:w="8493" w:type="dxa"/>
          </w:tcPr>
          <w:p w14:paraId="1A24043D"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Density of greenhouse gas </w:t>
            </w:r>
            <w:r>
              <w:rPr>
                <w:i/>
                <w:iCs/>
                <w:color w:val="auto"/>
                <w:sz w:val="18"/>
                <w:szCs w:val="18"/>
              </w:rPr>
              <w:t xml:space="preserve">i </w:t>
            </w:r>
            <w:r>
              <w:rPr>
                <w:color w:val="auto"/>
                <w:sz w:val="18"/>
                <w:szCs w:val="18"/>
              </w:rPr>
              <w:t xml:space="preserve">in the gaseous stream in time interval </w:t>
            </w:r>
            <w:r>
              <w:rPr>
                <w:i/>
                <w:iCs/>
                <w:color w:val="auto"/>
                <w:sz w:val="18"/>
                <w:szCs w:val="18"/>
              </w:rPr>
              <w:t xml:space="preserve">t </w:t>
            </w:r>
            <w:r>
              <w:rPr>
                <w:color w:val="auto"/>
                <w:sz w:val="18"/>
                <w:szCs w:val="18"/>
              </w:rPr>
              <w:t xml:space="preserve">(kg gas </w:t>
            </w:r>
            <w:r>
              <w:rPr>
                <w:i/>
                <w:iCs/>
                <w:color w:val="auto"/>
                <w:sz w:val="18"/>
                <w:szCs w:val="18"/>
              </w:rPr>
              <w:t>i</w:t>
            </w:r>
            <w:r>
              <w:rPr>
                <w:color w:val="auto"/>
                <w:sz w:val="18"/>
                <w:szCs w:val="18"/>
              </w:rPr>
              <w:t xml:space="preserve">/m³ gas </w:t>
            </w:r>
            <w:r>
              <w:rPr>
                <w:i/>
                <w:iCs/>
                <w:color w:val="auto"/>
                <w:sz w:val="18"/>
                <w:szCs w:val="18"/>
              </w:rPr>
              <w:t>i</w:t>
            </w:r>
            <w:r>
              <w:rPr>
                <w:color w:val="auto"/>
                <w:sz w:val="18"/>
                <w:szCs w:val="18"/>
              </w:rPr>
              <w:t xml:space="preserve">) </w:t>
            </w:r>
          </w:p>
        </w:tc>
      </w:tr>
      <w:tr w:rsidR="00466A1C" w14:paraId="028822EA" w14:textId="77777777">
        <w:tc>
          <w:tcPr>
            <w:tcW w:w="1129" w:type="dxa"/>
          </w:tcPr>
          <w:p w14:paraId="4C2A9C01"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P</w:t>
            </w:r>
            <w:r>
              <w:rPr>
                <w:color w:val="auto"/>
                <w:sz w:val="18"/>
                <w:szCs w:val="18"/>
                <w:vertAlign w:val="subscript"/>
                <w:lang w:eastAsia="zh-CN"/>
              </w:rPr>
              <w:t>t</w:t>
            </w:r>
          </w:p>
        </w:tc>
        <w:tc>
          <w:tcPr>
            <w:tcW w:w="8493" w:type="dxa"/>
          </w:tcPr>
          <w:p w14:paraId="19AFA636"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Absolute pressure of the gaseous stream in time interval </w:t>
            </w:r>
            <w:r>
              <w:rPr>
                <w:i/>
                <w:iCs/>
                <w:color w:val="auto"/>
                <w:sz w:val="18"/>
                <w:szCs w:val="18"/>
              </w:rPr>
              <w:t xml:space="preserve">t </w:t>
            </w:r>
            <w:r>
              <w:rPr>
                <w:color w:val="auto"/>
                <w:sz w:val="18"/>
                <w:szCs w:val="18"/>
              </w:rPr>
              <w:t xml:space="preserve">(Pa) </w:t>
            </w:r>
          </w:p>
        </w:tc>
      </w:tr>
      <w:tr w:rsidR="00466A1C" w14:paraId="35459AA3" w14:textId="77777777">
        <w:tc>
          <w:tcPr>
            <w:tcW w:w="1129" w:type="dxa"/>
          </w:tcPr>
          <w:p w14:paraId="3BB00E73"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MM</w:t>
            </w:r>
            <w:r>
              <w:rPr>
                <w:color w:val="auto"/>
                <w:sz w:val="18"/>
                <w:szCs w:val="18"/>
                <w:vertAlign w:val="subscript"/>
                <w:lang w:eastAsia="zh-CN"/>
              </w:rPr>
              <w:t>i</w:t>
            </w:r>
          </w:p>
        </w:tc>
        <w:tc>
          <w:tcPr>
            <w:tcW w:w="8493" w:type="dxa"/>
          </w:tcPr>
          <w:p w14:paraId="6C272865"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Molecular mass of greenhouse gas </w:t>
            </w:r>
            <w:r>
              <w:rPr>
                <w:i/>
                <w:iCs/>
                <w:color w:val="auto"/>
                <w:sz w:val="18"/>
                <w:szCs w:val="18"/>
              </w:rPr>
              <w:t xml:space="preserve">i </w:t>
            </w:r>
            <w:r>
              <w:rPr>
                <w:color w:val="auto"/>
                <w:sz w:val="18"/>
                <w:szCs w:val="18"/>
              </w:rPr>
              <w:t xml:space="preserve">(kg/kmol) </w:t>
            </w:r>
          </w:p>
        </w:tc>
      </w:tr>
      <w:tr w:rsidR="00466A1C" w14:paraId="75A851DA" w14:textId="77777777">
        <w:tc>
          <w:tcPr>
            <w:tcW w:w="1129" w:type="dxa"/>
          </w:tcPr>
          <w:p w14:paraId="4A4A2114"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R</w:t>
            </w:r>
            <w:r>
              <w:rPr>
                <w:color w:val="auto"/>
                <w:sz w:val="18"/>
                <w:szCs w:val="18"/>
                <w:vertAlign w:val="subscript"/>
                <w:lang w:eastAsia="zh-CN"/>
              </w:rPr>
              <w:t>u</w:t>
            </w:r>
          </w:p>
        </w:tc>
        <w:tc>
          <w:tcPr>
            <w:tcW w:w="8493" w:type="dxa"/>
          </w:tcPr>
          <w:p w14:paraId="18E3C925"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Universal ideal gases constant (Pa.m3/kmol.K) </w:t>
            </w:r>
          </w:p>
        </w:tc>
      </w:tr>
      <w:tr w:rsidR="00466A1C" w14:paraId="7BA96CE7" w14:textId="77777777">
        <w:tc>
          <w:tcPr>
            <w:tcW w:w="1129" w:type="dxa"/>
          </w:tcPr>
          <w:p w14:paraId="555907FD"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T</w:t>
            </w:r>
            <w:r>
              <w:rPr>
                <w:color w:val="auto"/>
                <w:sz w:val="18"/>
                <w:szCs w:val="18"/>
                <w:vertAlign w:val="subscript"/>
                <w:lang w:eastAsia="zh-CN"/>
              </w:rPr>
              <w:t>t</w:t>
            </w:r>
          </w:p>
        </w:tc>
        <w:tc>
          <w:tcPr>
            <w:tcW w:w="8493" w:type="dxa"/>
          </w:tcPr>
          <w:p w14:paraId="53944F0C"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Temperature of the gaseous stream in time interval </w:t>
            </w:r>
            <w:r>
              <w:rPr>
                <w:i/>
                <w:iCs/>
                <w:color w:val="auto"/>
                <w:sz w:val="18"/>
                <w:szCs w:val="18"/>
              </w:rPr>
              <w:t xml:space="preserve">t </w:t>
            </w:r>
            <w:r>
              <w:rPr>
                <w:color w:val="auto"/>
                <w:sz w:val="18"/>
                <w:szCs w:val="18"/>
              </w:rPr>
              <w:t xml:space="preserve">(K) </w:t>
            </w:r>
          </w:p>
        </w:tc>
      </w:tr>
    </w:tbl>
    <w:p w14:paraId="2DC3C930" w14:textId="77777777" w:rsidR="00466A1C" w:rsidRDefault="00466A1C">
      <w:pPr>
        <w:snapToGrid w:val="0"/>
        <w:spacing w:after="0"/>
        <w:contextualSpacing w:val="0"/>
        <w:jc w:val="both"/>
        <w:rPr>
          <w:color w:val="auto"/>
          <w:sz w:val="20"/>
          <w:szCs w:val="20"/>
          <w:lang w:eastAsia="zh-CN"/>
        </w:rPr>
      </w:pPr>
    </w:p>
    <w:p w14:paraId="4B0A063C" w14:textId="6FAA42B8" w:rsidR="00466A1C" w:rsidRDefault="00962345" w:rsidP="00D112F4">
      <w:pPr>
        <w:pStyle w:val="Default"/>
        <w:spacing w:line="312" w:lineRule="auto"/>
        <w:jc w:val="both"/>
        <w:rPr>
          <w:color w:val="auto"/>
          <w:sz w:val="20"/>
          <w:szCs w:val="20"/>
          <w:lang w:eastAsia="zh-CN"/>
        </w:rPr>
      </w:pPr>
      <w:r>
        <w:rPr>
          <w:color w:val="auto"/>
          <w:sz w:val="20"/>
          <w:szCs w:val="20"/>
          <w:lang w:eastAsia="zh-CN"/>
        </w:rPr>
        <w:t xml:space="preserve">In summary, the </w:t>
      </w:r>
      <w:r w:rsidR="00DD2AEC">
        <w:rPr>
          <w:rFonts w:cs="Times New Roman (Body CS)" w:hint="eastAsia"/>
          <w:color w:val="auto"/>
          <w:sz w:val="20"/>
          <w:szCs w:val="20"/>
          <w:lang w:val="en-US" w:eastAsia="zh-CN"/>
        </w:rPr>
        <w:t>p</w:t>
      </w:r>
      <w:r>
        <w:rPr>
          <w:rFonts w:cs="Times New Roman (Body CS)"/>
          <w:color w:val="auto"/>
          <w:sz w:val="20"/>
          <w:szCs w:val="20"/>
          <w:lang w:val="en-US" w:eastAsia="zh-CN"/>
        </w:rPr>
        <w:t>roject emissions associated with the anaerobic digester in year y (t CO</w:t>
      </w:r>
      <w:r>
        <w:rPr>
          <w:rFonts w:cs="Times New Roman (Body CS)"/>
          <w:color w:val="auto"/>
          <w:sz w:val="20"/>
          <w:szCs w:val="20"/>
          <w:vertAlign w:val="subscript"/>
          <w:lang w:val="en-US" w:eastAsia="zh-CN"/>
        </w:rPr>
        <w:t>2</w:t>
      </w:r>
      <w:r>
        <w:rPr>
          <w:rFonts w:cs="Times New Roman (Body CS)"/>
          <w:color w:val="auto"/>
          <w:sz w:val="20"/>
          <w:szCs w:val="20"/>
          <w:lang w:val="en-US" w:eastAsia="zh-CN"/>
        </w:rPr>
        <w:t>e) is the sum of the Project emissions of methane from the anaerobic digester in year y (t CO</w:t>
      </w:r>
      <w:r>
        <w:rPr>
          <w:rFonts w:cs="Times New Roman (Body CS)"/>
          <w:color w:val="auto"/>
          <w:sz w:val="20"/>
          <w:szCs w:val="20"/>
          <w:vertAlign w:val="subscript"/>
          <w:lang w:val="en-US" w:eastAsia="zh-CN"/>
        </w:rPr>
        <w:t>2</w:t>
      </w:r>
      <w:r>
        <w:rPr>
          <w:rFonts w:cs="Times New Roman (Body CS)"/>
          <w:color w:val="auto"/>
          <w:sz w:val="20"/>
          <w:szCs w:val="20"/>
          <w:lang w:val="en-US" w:eastAsia="zh-CN"/>
        </w:rPr>
        <w:t xml:space="preserve">e), </w:t>
      </w:r>
      <w:r>
        <w:rPr>
          <w:rFonts w:asciiTheme="minorHAnsi" w:hAnsiTheme="minorHAnsi"/>
          <w:color w:val="auto"/>
          <w:sz w:val="20"/>
          <w:szCs w:val="20"/>
          <w:lang w:eastAsia="zh-CN"/>
        </w:rPr>
        <w:t>the project emissions from electricity consumption</w:t>
      </w:r>
      <w:r>
        <w:rPr>
          <w:rFonts w:asciiTheme="minorHAnsi" w:hAnsiTheme="minorHAnsi" w:cs="Times New Roman (Body CS)"/>
          <w:color w:val="auto"/>
          <w:sz w:val="20"/>
          <w:szCs w:val="20"/>
          <w:lang w:val="en-US" w:eastAsia="zh-CN"/>
        </w:rPr>
        <w:t xml:space="preserve"> associated with the anaerobic digester and that is </w:t>
      </w:r>
      <w:r>
        <w:rPr>
          <w:rFonts w:asciiTheme="minorHAnsi" w:hAnsiTheme="minorHAnsi" w:cs="Arial"/>
          <w:sz w:val="20"/>
          <w:szCs w:val="20"/>
        </w:rPr>
        <w:t>not related to the anaerobic digester and the project emission from flaring the biogas</w:t>
      </w:r>
      <w:r>
        <w:rPr>
          <w:rFonts w:cs="Times New Roman (Body CS)"/>
          <w:color w:val="auto"/>
          <w:sz w:val="20"/>
          <w:szCs w:val="20"/>
          <w:lang w:val="en-US" w:eastAsia="zh-CN"/>
        </w:rPr>
        <w:t xml:space="preserve">. i.e., </w:t>
      </w:r>
      <w:r>
        <w:rPr>
          <w:rFonts w:hint="eastAsia"/>
          <w:color w:val="auto"/>
          <w:sz w:val="20"/>
          <w:szCs w:val="20"/>
          <w:lang w:eastAsia="zh-CN"/>
        </w:rPr>
        <w:t>P</w:t>
      </w:r>
      <w:r>
        <w:rPr>
          <w:color w:val="auto"/>
          <w:sz w:val="20"/>
          <w:szCs w:val="20"/>
          <w:lang w:eastAsia="zh-CN"/>
        </w:rPr>
        <w:t>E</w:t>
      </w:r>
      <w:r>
        <w:rPr>
          <w:color w:val="auto"/>
          <w:sz w:val="20"/>
          <w:szCs w:val="20"/>
          <w:vertAlign w:val="subscript"/>
          <w:lang w:eastAsia="zh-CN"/>
        </w:rPr>
        <w:t>AD,y</w:t>
      </w:r>
      <w:r>
        <w:rPr>
          <w:color w:val="auto"/>
          <w:sz w:val="20"/>
          <w:szCs w:val="20"/>
          <w:lang w:eastAsia="zh-CN"/>
        </w:rPr>
        <w:t>=</w:t>
      </w:r>
      <w:r>
        <w:rPr>
          <w:rFonts w:hint="eastAsia"/>
          <w:color w:val="auto"/>
          <w:sz w:val="20"/>
          <w:szCs w:val="20"/>
          <w:lang w:eastAsia="zh-CN"/>
        </w:rPr>
        <w:t xml:space="preserve"> P</w:t>
      </w:r>
      <w:r>
        <w:rPr>
          <w:color w:val="auto"/>
          <w:sz w:val="20"/>
          <w:szCs w:val="20"/>
          <w:lang w:eastAsia="zh-CN"/>
        </w:rPr>
        <w:t>E</w:t>
      </w:r>
      <w:r>
        <w:rPr>
          <w:color w:val="auto"/>
          <w:sz w:val="20"/>
          <w:szCs w:val="20"/>
          <w:vertAlign w:val="subscript"/>
          <w:lang w:eastAsia="zh-CN"/>
        </w:rPr>
        <w:t>CH4, y+</w:t>
      </w:r>
      <w:r>
        <w:rPr>
          <w:color w:val="auto"/>
          <w:sz w:val="20"/>
          <w:szCs w:val="20"/>
          <w:lang w:eastAsia="zh-CN"/>
        </w:rPr>
        <w:t xml:space="preserve"> PE</w:t>
      </w:r>
      <w:r>
        <w:rPr>
          <w:color w:val="auto"/>
          <w:sz w:val="20"/>
          <w:szCs w:val="20"/>
          <w:vertAlign w:val="subscript"/>
          <w:lang w:eastAsia="zh-CN"/>
        </w:rPr>
        <w:t>EC,y</w:t>
      </w:r>
      <w:r>
        <w:rPr>
          <w:color w:val="auto"/>
          <w:sz w:val="20"/>
          <w:szCs w:val="20"/>
          <w:lang w:eastAsia="zh-CN"/>
        </w:rPr>
        <w:t>+</w:t>
      </w:r>
      <w:r>
        <w:rPr>
          <w:rFonts w:asciiTheme="minorHAnsi" w:hAnsiTheme="minorHAnsi" w:cs="TimesNewRomanPSMT"/>
          <w:color w:val="auto"/>
          <w:sz w:val="20"/>
          <w:szCs w:val="20"/>
        </w:rPr>
        <w:t xml:space="preserve"> PE</w:t>
      </w:r>
      <w:r>
        <w:rPr>
          <w:rFonts w:asciiTheme="minorHAnsi" w:hAnsiTheme="minorHAnsi" w:cs="TimesNewRomanPSMT"/>
          <w:color w:val="auto"/>
          <w:sz w:val="20"/>
          <w:szCs w:val="20"/>
          <w:vertAlign w:val="subscript"/>
        </w:rPr>
        <w:t>flare,y</w:t>
      </w:r>
      <w:r>
        <w:rPr>
          <w:color w:val="auto"/>
          <w:sz w:val="20"/>
          <w:szCs w:val="20"/>
          <w:lang w:eastAsia="zh-CN"/>
        </w:rPr>
        <w:t>.</w:t>
      </w:r>
    </w:p>
    <w:p w14:paraId="5A9E16CB" w14:textId="77777777" w:rsidR="00466A1C" w:rsidRPr="00D112F4" w:rsidRDefault="00466A1C">
      <w:pPr>
        <w:snapToGrid w:val="0"/>
        <w:spacing w:after="0"/>
        <w:contextualSpacing w:val="0"/>
        <w:jc w:val="both"/>
        <w:rPr>
          <w:color w:val="auto"/>
          <w:sz w:val="20"/>
          <w:szCs w:val="20"/>
          <w:lang w:val="en-GB" w:eastAsia="zh-CN"/>
        </w:rPr>
      </w:pPr>
    </w:p>
    <w:p w14:paraId="7DDD5245" w14:textId="77777777" w:rsidR="00466A1C" w:rsidRDefault="00962345">
      <w:pPr>
        <w:snapToGrid w:val="0"/>
        <w:spacing w:after="0"/>
        <w:contextualSpacing w:val="0"/>
        <w:jc w:val="both"/>
        <w:rPr>
          <w:b/>
          <w:bCs/>
          <w:color w:val="auto"/>
          <w:sz w:val="20"/>
          <w:szCs w:val="20"/>
        </w:rPr>
      </w:pPr>
      <w:r>
        <w:rPr>
          <w:b/>
          <w:bCs/>
          <w:color w:val="auto"/>
          <w:sz w:val="20"/>
          <w:szCs w:val="20"/>
          <w:lang w:eastAsia="zh-CN"/>
        </w:rPr>
        <w:t>ii) Project CH</w:t>
      </w:r>
      <w:r>
        <w:rPr>
          <w:b/>
          <w:bCs/>
          <w:color w:val="auto"/>
          <w:sz w:val="20"/>
          <w:szCs w:val="20"/>
          <w:vertAlign w:val="subscript"/>
          <w:lang w:eastAsia="zh-CN"/>
        </w:rPr>
        <w:t>4</w:t>
      </w:r>
      <w:r>
        <w:rPr>
          <w:b/>
          <w:bCs/>
          <w:color w:val="auto"/>
          <w:sz w:val="20"/>
          <w:szCs w:val="20"/>
          <w:lang w:eastAsia="zh-CN"/>
        </w:rPr>
        <w:t xml:space="preserve"> emissions from aerobic AWMS treatment </w:t>
      </w:r>
      <w:r>
        <w:rPr>
          <w:b/>
          <w:bCs/>
          <w:color w:val="auto"/>
          <w:sz w:val="20"/>
          <w:szCs w:val="20"/>
        </w:rPr>
        <w:t>(</w:t>
      </w:r>
      <w:r>
        <w:rPr>
          <w:b/>
          <w:bCs/>
          <w:i/>
          <w:iCs/>
          <w:color w:val="auto"/>
          <w:sz w:val="20"/>
          <w:szCs w:val="20"/>
        </w:rPr>
        <w:t>PE</w:t>
      </w:r>
      <w:r>
        <w:rPr>
          <w:b/>
          <w:bCs/>
          <w:i/>
          <w:iCs/>
          <w:color w:val="auto"/>
          <w:sz w:val="20"/>
          <w:szCs w:val="20"/>
          <w:vertAlign w:val="subscript"/>
        </w:rPr>
        <w:t>Aer, y</w:t>
      </w:r>
      <w:r>
        <w:rPr>
          <w:b/>
          <w:bCs/>
          <w:color w:val="auto"/>
          <w:sz w:val="20"/>
          <w:szCs w:val="20"/>
        </w:rPr>
        <w:t>)</w:t>
      </w:r>
    </w:p>
    <w:p w14:paraId="2EAA09D1" w14:textId="77777777" w:rsidR="00466A1C" w:rsidRDefault="00962345" w:rsidP="00D112F4">
      <w:pPr>
        <w:widowControl w:val="0"/>
        <w:autoSpaceDE w:val="0"/>
        <w:autoSpaceDN w:val="0"/>
        <w:adjustRightInd w:val="0"/>
        <w:snapToGrid w:val="0"/>
        <w:spacing w:after="0" w:line="312" w:lineRule="auto"/>
        <w:contextualSpacing w:val="0"/>
        <w:jc w:val="both"/>
        <w:rPr>
          <w:color w:val="auto"/>
          <w:sz w:val="20"/>
          <w:szCs w:val="20"/>
          <w:lang w:eastAsia="zh-CN"/>
        </w:rPr>
      </w:pPr>
      <w:r>
        <w:rPr>
          <w:color w:val="auto"/>
          <w:sz w:val="20"/>
          <w:szCs w:val="20"/>
          <w:lang w:eastAsia="zh-CN"/>
        </w:rPr>
        <w:t xml:space="preserve">IPCC guidelines specify emissions from aerobic lagoons as 0.1 per cent of total methane generating potential of the waste processed, which can be used as a default for all types of aerobic AWMS treatment. </w:t>
      </w:r>
    </w:p>
    <w:p w14:paraId="4C476E5E" w14:textId="286621E2" w:rsidR="00466A1C" w:rsidRDefault="00000000">
      <w:pPr>
        <w:snapToGrid w:val="0"/>
        <w:spacing w:after="0"/>
        <w:contextualSpacing w:val="0"/>
        <w:jc w:val="center"/>
        <w:rPr>
          <w:color w:val="auto"/>
          <w:sz w:val="20"/>
          <w:szCs w:val="20"/>
          <w:lang w:eastAsia="zh-CN"/>
        </w:rPr>
      </w:pPr>
      <m:oMath>
        <m:sSub>
          <m:sSubPr>
            <m:ctrlPr>
              <w:rPr>
                <w:rFonts w:ascii="Cambria Math" w:hAnsi="Cambria Math"/>
                <w:color w:val="auto"/>
                <w:sz w:val="20"/>
                <w:szCs w:val="20"/>
                <w:lang w:eastAsia="zh-CN"/>
              </w:rPr>
            </m:ctrlPr>
          </m:sSubPr>
          <m:e>
            <m:r>
              <w:rPr>
                <w:rFonts w:ascii="Cambria Math" w:hAnsi="Cambria Math"/>
                <w:color w:val="auto"/>
                <w:sz w:val="20"/>
                <w:szCs w:val="20"/>
                <w:lang w:eastAsia="zh-CN"/>
              </w:rPr>
              <m:t>PE</m:t>
            </m:r>
          </m:e>
          <m:sub>
            <m:r>
              <w:rPr>
                <w:rFonts w:ascii="Cambria Math" w:hAnsi="Cambria Math"/>
                <w:color w:val="auto"/>
                <w:sz w:val="20"/>
                <w:szCs w:val="20"/>
                <w:lang w:eastAsia="zh-CN"/>
              </w:rPr>
              <m:t>Aer</m:t>
            </m:r>
            <m:r>
              <m:rPr>
                <m:sty m:val="p"/>
              </m:rPr>
              <w:rPr>
                <w:rFonts w:ascii="Cambria Math" w:hAnsi="Cambria Math"/>
                <w:color w:val="auto"/>
                <w:sz w:val="20"/>
                <w:szCs w:val="20"/>
                <w:lang w:eastAsia="zh-CN"/>
              </w:rPr>
              <m:t>,</m:t>
            </m:r>
            <m:r>
              <w:rPr>
                <w:rFonts w:ascii="Cambria Math" w:hAnsi="Cambria Math"/>
                <w:color w:val="auto"/>
                <w:sz w:val="20"/>
                <w:szCs w:val="20"/>
                <w:lang w:eastAsia="zh-CN"/>
              </w:rPr>
              <m:t>y</m:t>
            </m:r>
          </m:sub>
        </m:sSub>
        <m:r>
          <m:rPr>
            <m:sty m:val="p"/>
          </m:rPr>
          <w:rPr>
            <w:rFonts w:ascii="Cambria Math" w:hAnsi="Cambria Math"/>
            <w:color w:val="auto"/>
            <w:sz w:val="20"/>
            <w:szCs w:val="20"/>
            <w:lang w:eastAsia="zh-CN"/>
          </w:rPr>
          <m:t>=</m:t>
        </m:r>
        <m:sSub>
          <m:sSubPr>
            <m:ctrlPr>
              <w:rPr>
                <w:rFonts w:ascii="Cambria Math" w:hAnsi="Cambria Math"/>
                <w:color w:val="auto"/>
                <w:sz w:val="20"/>
                <w:szCs w:val="20"/>
                <w:lang w:eastAsia="zh-CN"/>
              </w:rPr>
            </m:ctrlPr>
          </m:sSubPr>
          <m:e>
            <m:r>
              <w:rPr>
                <w:rFonts w:ascii="Cambria Math" w:hAnsi="Cambria Math"/>
                <w:color w:val="auto"/>
                <w:sz w:val="20"/>
                <w:szCs w:val="20"/>
                <w:lang w:eastAsia="zh-CN"/>
              </w:rPr>
              <m:t>GWP</m:t>
            </m:r>
          </m:e>
          <m:sub>
            <m:r>
              <w:rPr>
                <w:rFonts w:ascii="Cambria Math" w:hAnsi="Cambria Math"/>
                <w:color w:val="auto"/>
                <w:sz w:val="20"/>
                <w:szCs w:val="20"/>
                <w:lang w:eastAsia="zh-CN"/>
              </w:rPr>
              <m:t>CH</m:t>
            </m:r>
            <m:r>
              <m:rPr>
                <m:sty m:val="p"/>
              </m:rPr>
              <w:rPr>
                <w:rFonts w:ascii="Cambria Math" w:hAnsi="Cambria Math"/>
                <w:color w:val="auto"/>
                <w:sz w:val="20"/>
                <w:szCs w:val="20"/>
                <w:lang w:eastAsia="zh-CN"/>
              </w:rPr>
              <m:t>4</m:t>
            </m:r>
          </m:sub>
        </m:sSub>
        <m:r>
          <m:rPr>
            <m:sty m:val="p"/>
          </m:rPr>
          <w:rPr>
            <w:rFonts w:ascii="Cambria Math" w:hAnsi="Cambria Math"/>
            <w:color w:val="auto"/>
            <w:sz w:val="20"/>
            <w:szCs w:val="20"/>
            <w:lang w:eastAsia="zh-CN"/>
          </w:rPr>
          <m:t>*</m:t>
        </m:r>
        <m:sSub>
          <m:sSubPr>
            <m:ctrlPr>
              <w:rPr>
                <w:rFonts w:ascii="Cambria Math" w:hAnsi="Cambria Math"/>
                <w:color w:val="auto"/>
                <w:sz w:val="20"/>
                <w:szCs w:val="20"/>
                <w:lang w:eastAsia="zh-CN"/>
              </w:rPr>
            </m:ctrlPr>
          </m:sSubPr>
          <m:e>
            <m:r>
              <w:rPr>
                <w:rFonts w:ascii="Cambria Math" w:hAnsi="Cambria Math"/>
                <w:color w:val="auto"/>
                <w:sz w:val="20"/>
                <w:szCs w:val="20"/>
                <w:lang w:eastAsia="zh-CN"/>
              </w:rPr>
              <m:t>D</m:t>
            </m:r>
          </m:e>
          <m:sub>
            <m:r>
              <w:rPr>
                <w:rFonts w:ascii="Cambria Math" w:hAnsi="Cambria Math"/>
                <w:color w:val="auto"/>
                <w:sz w:val="20"/>
                <w:szCs w:val="20"/>
                <w:lang w:eastAsia="zh-CN"/>
              </w:rPr>
              <m:t>CH</m:t>
            </m:r>
            <m:r>
              <m:rPr>
                <m:sty m:val="p"/>
              </m:rPr>
              <w:rPr>
                <w:rFonts w:ascii="Cambria Math" w:hAnsi="Cambria Math"/>
                <w:color w:val="auto"/>
                <w:sz w:val="20"/>
                <w:szCs w:val="20"/>
                <w:lang w:eastAsia="zh-CN"/>
              </w:rPr>
              <m:t>4</m:t>
            </m:r>
          </m:sub>
        </m:sSub>
        <m:r>
          <m:rPr>
            <m:sty m:val="p"/>
          </m:rPr>
          <w:rPr>
            <w:rFonts w:ascii="Cambria Math" w:hAnsi="Cambria Math"/>
            <w:color w:val="auto"/>
            <w:sz w:val="20"/>
            <w:szCs w:val="20"/>
            <w:lang w:eastAsia="zh-CN"/>
          </w:rPr>
          <m:t>*0.001*</m:t>
        </m:r>
        <m:sSub>
          <m:sSubPr>
            <m:ctrlPr>
              <w:rPr>
                <w:rFonts w:ascii="Cambria Math" w:hAnsi="Cambria Math"/>
                <w:color w:val="auto"/>
                <w:sz w:val="20"/>
                <w:szCs w:val="20"/>
                <w:lang w:eastAsia="zh-CN"/>
              </w:rPr>
            </m:ctrlPr>
          </m:sSubPr>
          <m:e>
            <m:r>
              <w:rPr>
                <w:rFonts w:ascii="Cambria Math" w:hAnsi="Cambria Math"/>
                <w:color w:val="auto"/>
                <w:sz w:val="20"/>
                <w:szCs w:val="20"/>
                <w:lang w:eastAsia="zh-CN"/>
              </w:rPr>
              <m:t>F</m:t>
            </m:r>
          </m:e>
          <m:sub>
            <m:r>
              <w:rPr>
                <w:rFonts w:ascii="Cambria Math" w:hAnsi="Cambria Math"/>
                <w:color w:val="auto"/>
                <w:sz w:val="20"/>
                <w:szCs w:val="20"/>
                <w:lang w:eastAsia="zh-CN"/>
              </w:rPr>
              <m:t>Aer</m:t>
            </m:r>
          </m:sub>
        </m:sSub>
        <m:r>
          <m:rPr>
            <m:sty m:val="p"/>
          </m:rPr>
          <w:rPr>
            <w:rFonts w:ascii="Cambria Math" w:hAnsi="Cambria Math"/>
            <w:color w:val="auto"/>
            <w:sz w:val="20"/>
            <w:szCs w:val="20"/>
            <w:lang w:eastAsia="zh-CN"/>
          </w:rPr>
          <m:t>*</m:t>
        </m:r>
        <m:d>
          <m:dPr>
            <m:begChr m:val="["/>
            <m:endChr m:val="]"/>
            <m:ctrlPr>
              <w:rPr>
                <w:rFonts w:ascii="Cambria Math" w:hAnsi="Cambria Math"/>
                <w:color w:val="auto"/>
                <w:sz w:val="20"/>
                <w:szCs w:val="20"/>
                <w:lang w:eastAsia="zh-CN"/>
              </w:rPr>
            </m:ctrlPr>
          </m:dPr>
          <m:e>
            <m:nary>
              <m:naryPr>
                <m:chr m:val="∏"/>
                <m:limLoc m:val="undOvr"/>
                <m:ctrlPr>
                  <w:rPr>
                    <w:rFonts w:ascii="Cambria Math" w:hAnsi="Cambria Math"/>
                    <w:color w:val="auto"/>
                    <w:sz w:val="20"/>
                    <w:szCs w:val="20"/>
                    <w:lang w:eastAsia="zh-CN"/>
                  </w:rPr>
                </m:ctrlPr>
              </m:naryPr>
              <m:sub>
                <m:r>
                  <w:rPr>
                    <w:rFonts w:ascii="Cambria Math" w:hAnsi="Cambria Math"/>
                    <w:color w:val="auto"/>
                    <w:sz w:val="20"/>
                    <w:szCs w:val="20"/>
                    <w:lang w:eastAsia="zh-CN"/>
                  </w:rPr>
                  <m:t>n</m:t>
                </m:r>
                <m:r>
                  <m:rPr>
                    <m:sty m:val="p"/>
                  </m:rPr>
                  <w:rPr>
                    <w:rFonts w:ascii="Cambria Math" w:hAnsi="Cambria Math"/>
                    <w:color w:val="auto"/>
                    <w:sz w:val="20"/>
                    <w:szCs w:val="20"/>
                    <w:lang w:eastAsia="zh-CN"/>
                  </w:rPr>
                  <m:t>=1</m:t>
                </m:r>
              </m:sub>
              <m:sup>
                <m:r>
                  <w:rPr>
                    <w:rFonts w:ascii="Cambria Math" w:hAnsi="Cambria Math"/>
                    <w:color w:val="auto"/>
                    <w:sz w:val="20"/>
                    <w:szCs w:val="20"/>
                    <w:lang w:eastAsia="zh-CN"/>
                  </w:rPr>
                  <m:t>N</m:t>
                </m:r>
              </m:sup>
              <m:e>
                <m:d>
                  <m:dPr>
                    <m:ctrlPr>
                      <w:rPr>
                        <w:rFonts w:ascii="Cambria Math" w:hAnsi="Cambria Math"/>
                        <w:color w:val="auto"/>
                        <w:sz w:val="20"/>
                        <w:szCs w:val="20"/>
                        <w:lang w:eastAsia="zh-CN"/>
                      </w:rPr>
                    </m:ctrlPr>
                  </m:dPr>
                  <m:e>
                    <m:r>
                      <m:rPr>
                        <m:sty m:val="p"/>
                      </m:rPr>
                      <w:rPr>
                        <w:rFonts w:ascii="Cambria Math" w:hAnsi="Cambria Math"/>
                        <w:color w:val="auto"/>
                        <w:sz w:val="20"/>
                        <w:szCs w:val="20"/>
                        <w:lang w:eastAsia="zh-CN"/>
                      </w:rPr>
                      <m:t>1-</m:t>
                    </m:r>
                    <m:sSub>
                      <m:sSubPr>
                        <m:ctrlPr>
                          <w:rPr>
                            <w:rFonts w:ascii="Cambria Math" w:hAnsi="Cambria Math"/>
                            <w:color w:val="auto"/>
                            <w:sz w:val="20"/>
                            <w:szCs w:val="20"/>
                            <w:lang w:eastAsia="zh-CN"/>
                          </w:rPr>
                        </m:ctrlPr>
                      </m:sSubPr>
                      <m:e>
                        <m:r>
                          <w:rPr>
                            <w:rFonts w:ascii="Cambria Math" w:hAnsi="Cambria Math"/>
                            <w:color w:val="auto"/>
                            <w:sz w:val="20"/>
                            <w:szCs w:val="20"/>
                            <w:lang w:eastAsia="zh-CN"/>
                          </w:rPr>
                          <m:t>R</m:t>
                        </m:r>
                      </m:e>
                      <m:sub>
                        <m:r>
                          <w:rPr>
                            <w:rFonts w:ascii="Cambria Math" w:hAnsi="Cambria Math"/>
                            <w:color w:val="auto"/>
                            <w:sz w:val="20"/>
                            <w:szCs w:val="20"/>
                            <w:lang w:eastAsia="zh-CN"/>
                          </w:rPr>
                          <m:t>VS</m:t>
                        </m:r>
                        <m:r>
                          <m:rPr>
                            <m:sty m:val="p"/>
                          </m:rPr>
                          <w:rPr>
                            <w:rFonts w:ascii="Cambria Math" w:hAnsi="Cambria Math"/>
                            <w:color w:val="auto"/>
                            <w:sz w:val="20"/>
                            <w:szCs w:val="20"/>
                            <w:lang w:eastAsia="zh-CN"/>
                          </w:rPr>
                          <m:t>,</m:t>
                        </m:r>
                        <m:r>
                          <w:rPr>
                            <w:rFonts w:ascii="Cambria Math" w:hAnsi="Cambria Math"/>
                            <w:color w:val="auto"/>
                            <w:sz w:val="20"/>
                            <w:szCs w:val="20"/>
                            <w:lang w:eastAsia="zh-CN"/>
                          </w:rPr>
                          <m:t>n</m:t>
                        </m:r>
                      </m:sub>
                    </m:sSub>
                  </m:e>
                </m:d>
              </m:e>
            </m:nary>
          </m:e>
        </m:d>
        <m:r>
          <m:rPr>
            <m:sty m:val="p"/>
          </m:rPr>
          <w:rPr>
            <w:rFonts w:ascii="Cambria Math" w:hAnsi="Cambria Math"/>
            <w:color w:val="auto"/>
            <w:sz w:val="20"/>
            <w:szCs w:val="20"/>
            <w:lang w:eastAsia="zh-CN"/>
          </w:rPr>
          <m:t>*</m:t>
        </m:r>
        <m:nary>
          <m:naryPr>
            <m:chr m:val="∑"/>
            <m:limLoc m:val="undOvr"/>
            <m:supHide m:val="1"/>
            <m:ctrlPr>
              <w:rPr>
                <w:rFonts w:ascii="Cambria Math" w:hAnsi="Cambria Math"/>
                <w:color w:val="auto"/>
                <w:sz w:val="20"/>
                <w:szCs w:val="20"/>
                <w:lang w:eastAsia="zh-CN"/>
              </w:rPr>
            </m:ctrlPr>
          </m:naryPr>
          <m:sub>
            <m:r>
              <w:rPr>
                <w:rFonts w:ascii="Cambria Math" w:hAnsi="Cambria Math"/>
                <w:color w:val="auto"/>
                <w:sz w:val="20"/>
                <w:szCs w:val="20"/>
                <w:lang w:eastAsia="zh-CN"/>
              </w:rPr>
              <m:t>j</m:t>
            </m:r>
            <m:r>
              <m:rPr>
                <m:sty m:val="p"/>
              </m:rPr>
              <w:rPr>
                <w:rFonts w:ascii="Cambria Math" w:hAnsi="Cambria Math"/>
                <w:color w:val="auto"/>
                <w:sz w:val="20"/>
                <w:szCs w:val="20"/>
                <w:lang w:eastAsia="zh-CN"/>
              </w:rPr>
              <m:t>,</m:t>
            </m:r>
            <m:r>
              <w:rPr>
                <w:rFonts w:ascii="Cambria Math" w:hAnsi="Cambria Math"/>
                <w:color w:val="auto"/>
                <w:sz w:val="20"/>
                <w:szCs w:val="20"/>
                <w:lang w:eastAsia="zh-CN"/>
              </w:rPr>
              <m:t>LT</m:t>
            </m:r>
          </m:sub>
          <m:sup/>
          <m:e>
            <m:d>
              <m:dPr>
                <m:ctrlPr>
                  <w:rPr>
                    <w:rFonts w:ascii="Cambria Math" w:hAnsi="Cambria Math"/>
                    <w:color w:val="auto"/>
                    <w:sz w:val="20"/>
                    <w:szCs w:val="20"/>
                    <w:lang w:eastAsia="zh-CN"/>
                  </w:rPr>
                </m:ctrlPr>
              </m:dPr>
              <m:e>
                <m:sSub>
                  <m:sSubPr>
                    <m:ctrlPr>
                      <w:rPr>
                        <w:rFonts w:ascii="Cambria Math" w:hAnsi="Cambria Math"/>
                        <w:color w:val="auto"/>
                        <w:sz w:val="20"/>
                        <w:szCs w:val="20"/>
                        <w:lang w:eastAsia="zh-CN"/>
                      </w:rPr>
                    </m:ctrlPr>
                  </m:sSubPr>
                  <m:e>
                    <m:r>
                      <w:rPr>
                        <w:rFonts w:ascii="Cambria Math" w:hAnsi="Cambria Math"/>
                        <w:color w:val="auto"/>
                        <w:sz w:val="20"/>
                        <w:szCs w:val="20"/>
                        <w:lang w:eastAsia="zh-CN"/>
                      </w:rPr>
                      <m:t>B</m:t>
                    </m:r>
                  </m:e>
                  <m:sub>
                    <m:r>
                      <m:rPr>
                        <m:sty m:val="p"/>
                      </m:rPr>
                      <w:rPr>
                        <w:rFonts w:ascii="Cambria Math" w:hAnsi="Cambria Math"/>
                        <w:color w:val="auto"/>
                        <w:sz w:val="20"/>
                        <w:szCs w:val="20"/>
                        <w:lang w:eastAsia="zh-CN"/>
                      </w:rPr>
                      <m:t>0,</m:t>
                    </m:r>
                    <m:r>
                      <w:rPr>
                        <w:rFonts w:ascii="Cambria Math" w:hAnsi="Cambria Math"/>
                        <w:color w:val="auto"/>
                        <w:sz w:val="20"/>
                        <w:szCs w:val="20"/>
                        <w:lang w:eastAsia="zh-CN"/>
                      </w:rPr>
                      <m:t>LT</m:t>
                    </m:r>
                  </m:sub>
                </m:sSub>
                <m:r>
                  <m:rPr>
                    <m:sty m:val="p"/>
                  </m:rPr>
                  <w:rPr>
                    <w:rFonts w:ascii="Cambria Math" w:hAnsi="Cambria Math"/>
                    <w:color w:val="auto"/>
                    <w:sz w:val="20"/>
                    <w:szCs w:val="20"/>
                    <w:lang w:eastAsia="zh-CN"/>
                  </w:rPr>
                  <m:t>*</m:t>
                </m:r>
                <m:sSub>
                  <m:sSubPr>
                    <m:ctrlPr>
                      <w:rPr>
                        <w:rFonts w:ascii="Cambria Math" w:hAnsi="Cambria Math"/>
                        <w:color w:val="auto"/>
                        <w:sz w:val="20"/>
                        <w:szCs w:val="20"/>
                        <w:lang w:eastAsia="zh-CN"/>
                      </w:rPr>
                    </m:ctrlPr>
                  </m:sSubPr>
                  <m:e>
                    <m:r>
                      <w:rPr>
                        <w:rFonts w:ascii="Cambria Math" w:hAnsi="Cambria Math"/>
                        <w:color w:val="auto"/>
                        <w:sz w:val="20"/>
                        <w:szCs w:val="20"/>
                        <w:lang w:eastAsia="zh-CN"/>
                      </w:rPr>
                      <m:t>N</m:t>
                    </m:r>
                  </m:e>
                  <m:sub>
                    <m:r>
                      <w:rPr>
                        <w:rFonts w:ascii="Cambria Math" w:hAnsi="Cambria Math"/>
                        <w:color w:val="auto"/>
                        <w:sz w:val="20"/>
                        <w:szCs w:val="20"/>
                        <w:lang w:eastAsia="zh-CN"/>
                      </w:rPr>
                      <m:t>LT</m:t>
                    </m:r>
                  </m:sub>
                </m:sSub>
                <m:r>
                  <m:rPr>
                    <m:sty m:val="p"/>
                  </m:rPr>
                  <w:rPr>
                    <w:rFonts w:ascii="Cambria Math" w:hAnsi="Cambria Math"/>
                    <w:color w:val="auto"/>
                    <w:sz w:val="20"/>
                    <w:szCs w:val="20"/>
                    <w:lang w:eastAsia="zh-CN"/>
                  </w:rPr>
                  <m:t>*</m:t>
                </m:r>
                <m:sSub>
                  <m:sSubPr>
                    <m:ctrlPr>
                      <w:rPr>
                        <w:rFonts w:ascii="Cambria Math" w:hAnsi="Cambria Math"/>
                        <w:color w:val="auto"/>
                        <w:sz w:val="20"/>
                        <w:szCs w:val="20"/>
                        <w:lang w:eastAsia="zh-CN"/>
                      </w:rPr>
                    </m:ctrlPr>
                  </m:sSubPr>
                  <m:e>
                    <m:r>
                      <w:rPr>
                        <w:rFonts w:ascii="Cambria Math" w:hAnsi="Cambria Math"/>
                        <w:color w:val="auto"/>
                        <w:sz w:val="20"/>
                        <w:szCs w:val="20"/>
                        <w:lang w:eastAsia="zh-CN"/>
                      </w:rPr>
                      <m:t>VS</m:t>
                    </m:r>
                  </m:e>
                  <m:sub>
                    <m:r>
                      <w:rPr>
                        <w:rFonts w:ascii="Cambria Math" w:hAnsi="Cambria Math"/>
                        <w:color w:val="auto"/>
                        <w:sz w:val="20"/>
                        <w:szCs w:val="20"/>
                        <w:lang w:eastAsia="zh-CN"/>
                      </w:rPr>
                      <m:t>LT</m:t>
                    </m:r>
                    <m:r>
                      <m:rPr>
                        <m:sty m:val="p"/>
                      </m:rPr>
                      <w:rPr>
                        <w:rFonts w:ascii="Cambria Math" w:hAnsi="Cambria Math"/>
                        <w:color w:val="auto"/>
                        <w:sz w:val="20"/>
                        <w:szCs w:val="20"/>
                        <w:lang w:eastAsia="zh-CN"/>
                      </w:rPr>
                      <m:t>,</m:t>
                    </m:r>
                    <m:r>
                      <w:rPr>
                        <w:rFonts w:ascii="Cambria Math" w:hAnsi="Cambria Math"/>
                        <w:color w:val="auto"/>
                        <w:sz w:val="20"/>
                        <w:szCs w:val="20"/>
                        <w:lang w:eastAsia="zh-CN"/>
                      </w:rPr>
                      <m:t>y</m:t>
                    </m:r>
                  </m:sub>
                </m:sSub>
                <m:r>
                  <m:rPr>
                    <m:sty m:val="p"/>
                  </m:rPr>
                  <w:rPr>
                    <w:rFonts w:ascii="Cambria Math" w:hAnsi="Cambria Math"/>
                    <w:color w:val="auto"/>
                    <w:sz w:val="20"/>
                    <w:szCs w:val="20"/>
                    <w:lang w:eastAsia="zh-CN"/>
                  </w:rPr>
                  <m:t>*</m:t>
                </m:r>
                <m:sSub>
                  <m:sSubPr>
                    <m:ctrlPr>
                      <w:rPr>
                        <w:rFonts w:ascii="Cambria Math" w:hAnsi="Cambria Math"/>
                        <w:color w:val="auto"/>
                        <w:sz w:val="20"/>
                        <w:szCs w:val="20"/>
                        <w:lang w:eastAsia="zh-CN"/>
                      </w:rPr>
                    </m:ctrlPr>
                  </m:sSubPr>
                  <m:e>
                    <m:r>
                      <w:rPr>
                        <w:rFonts w:ascii="Cambria Math" w:hAnsi="Cambria Math"/>
                        <w:color w:val="auto"/>
                        <w:sz w:val="20"/>
                        <w:szCs w:val="20"/>
                        <w:lang w:eastAsia="zh-CN"/>
                      </w:rPr>
                      <m:t>MS</m:t>
                    </m:r>
                    <m:r>
                      <m:rPr>
                        <m:sty m:val="p"/>
                      </m:rPr>
                      <w:rPr>
                        <w:rFonts w:ascii="Cambria Math" w:hAnsi="Cambria Math"/>
                        <w:color w:val="auto"/>
                        <w:sz w:val="20"/>
                        <w:szCs w:val="20"/>
                        <w:lang w:eastAsia="zh-CN"/>
                      </w:rPr>
                      <m:t>%</m:t>
                    </m:r>
                  </m:e>
                  <m:sub>
                    <m:r>
                      <w:rPr>
                        <w:rFonts w:ascii="Cambria Math" w:hAnsi="Cambria Math"/>
                        <w:color w:val="auto"/>
                        <w:sz w:val="20"/>
                        <w:szCs w:val="20"/>
                        <w:lang w:eastAsia="zh-CN"/>
                      </w:rPr>
                      <m:t>j</m:t>
                    </m:r>
                  </m:sub>
                </m:sSub>
              </m:e>
            </m:d>
          </m:e>
        </m:nary>
        <m:r>
          <m:rPr>
            <m:sty m:val="p"/>
          </m:rPr>
          <w:rPr>
            <w:rFonts w:ascii="Cambria Math" w:hAnsi="Cambria Math"/>
            <w:color w:val="auto"/>
            <w:sz w:val="20"/>
            <w:szCs w:val="20"/>
            <w:lang w:eastAsia="zh-CN"/>
          </w:rPr>
          <m:t>+</m:t>
        </m:r>
        <m:sSub>
          <m:sSubPr>
            <m:ctrlPr>
              <w:rPr>
                <w:rFonts w:ascii="Cambria Math" w:hAnsi="Cambria Math"/>
                <w:color w:val="auto"/>
                <w:sz w:val="20"/>
                <w:szCs w:val="20"/>
                <w:lang w:eastAsia="zh-CN"/>
              </w:rPr>
            </m:ctrlPr>
          </m:sSubPr>
          <m:e>
            <m:r>
              <w:rPr>
                <w:rFonts w:ascii="Cambria Math" w:hAnsi="Cambria Math"/>
                <w:color w:val="auto"/>
                <w:sz w:val="20"/>
                <w:szCs w:val="20"/>
                <w:lang w:eastAsia="zh-CN"/>
              </w:rPr>
              <m:t>PE</m:t>
            </m:r>
          </m:e>
          <m:sub>
            <m:r>
              <w:rPr>
                <w:rFonts w:ascii="Cambria Math" w:hAnsi="Cambria Math"/>
                <w:color w:val="auto"/>
                <w:sz w:val="20"/>
                <w:szCs w:val="20"/>
                <w:lang w:eastAsia="zh-CN"/>
              </w:rPr>
              <m:t>sl</m:t>
            </m:r>
            <m:r>
              <m:rPr>
                <m:sty m:val="p"/>
              </m:rPr>
              <w:rPr>
                <w:rFonts w:ascii="Cambria Math" w:hAnsi="Cambria Math"/>
                <w:color w:val="auto"/>
                <w:sz w:val="20"/>
                <w:szCs w:val="20"/>
                <w:lang w:eastAsia="zh-CN"/>
              </w:rPr>
              <m:t>,</m:t>
            </m:r>
            <m:r>
              <w:rPr>
                <w:rFonts w:ascii="Cambria Math" w:hAnsi="Cambria Math"/>
                <w:color w:val="auto"/>
                <w:sz w:val="20"/>
                <w:szCs w:val="20"/>
                <w:lang w:eastAsia="zh-CN"/>
              </w:rPr>
              <m:t>y</m:t>
            </m:r>
          </m:sub>
        </m:sSub>
      </m:oMath>
      <w:r w:rsidR="00962345">
        <w:rPr>
          <w:color w:val="auto"/>
          <w:sz w:val="20"/>
          <w:szCs w:val="20"/>
          <w:lang w:eastAsia="zh-CN"/>
        </w:rPr>
        <w:t xml:space="preserve">               </w:t>
      </w:r>
      <w:r w:rsidR="00962345" w:rsidRPr="00CD0AF2">
        <w:rPr>
          <w:color w:val="auto"/>
          <w:sz w:val="18"/>
          <w:szCs w:val="18"/>
          <w:lang w:eastAsia="zh-CN"/>
        </w:rPr>
        <w:t xml:space="preserve">(Equation </w:t>
      </w:r>
      <w:r w:rsidR="0033261D" w:rsidRPr="00CD0AF2">
        <w:rPr>
          <w:color w:val="auto"/>
          <w:sz w:val="18"/>
          <w:szCs w:val="18"/>
          <w:lang w:eastAsia="zh-CN"/>
        </w:rPr>
        <w:t>12 in ACM0010</w:t>
      </w:r>
      <w:r w:rsidR="00962345" w:rsidRPr="00CD0AF2">
        <w:rPr>
          <w:color w:val="auto"/>
          <w:sz w:val="18"/>
          <w:szCs w:val="18"/>
          <w:lang w:eastAsia="zh-CN"/>
        </w:rPr>
        <w:t>)</w:t>
      </w:r>
    </w:p>
    <w:p w14:paraId="6B61E503" w14:textId="77777777" w:rsidR="00466A1C" w:rsidRDefault="00962345">
      <w:pPr>
        <w:snapToGrid w:val="0"/>
        <w:spacing w:after="0"/>
        <w:contextualSpacing w:val="0"/>
        <w:jc w:val="both"/>
        <w:rPr>
          <w:color w:val="auto"/>
          <w:sz w:val="20"/>
          <w:szCs w:val="20"/>
          <w:lang w:eastAsia="zh-CN"/>
        </w:rPr>
      </w:pPr>
      <w:r>
        <w:rPr>
          <w:color w:val="auto"/>
          <w:sz w:val="20"/>
          <w:szCs w:val="20"/>
          <w:lang w:eastAsia="zh-CN"/>
        </w:rPr>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8351"/>
      </w:tblGrid>
      <w:tr w:rsidR="00466A1C" w14:paraId="2B6E2EC7" w14:textId="77777777">
        <w:tc>
          <w:tcPr>
            <w:tcW w:w="1271" w:type="dxa"/>
          </w:tcPr>
          <w:p w14:paraId="259B8E44" w14:textId="77777777" w:rsidR="00466A1C" w:rsidRDefault="00962345" w:rsidP="00D112F4">
            <w:pPr>
              <w:snapToGrid w:val="0"/>
              <w:spacing w:after="0"/>
              <w:contextualSpacing w:val="0"/>
              <w:jc w:val="both"/>
              <w:rPr>
                <w:color w:val="auto"/>
                <w:sz w:val="18"/>
                <w:szCs w:val="18"/>
                <w:lang w:eastAsia="zh-CN"/>
              </w:rPr>
            </w:pPr>
            <w:r>
              <w:rPr>
                <w:color w:val="auto"/>
                <w:sz w:val="18"/>
                <w:szCs w:val="18"/>
                <w:lang w:eastAsia="zh-CN"/>
              </w:rPr>
              <w:t>GWP</w:t>
            </w:r>
            <w:r>
              <w:rPr>
                <w:color w:val="auto"/>
                <w:sz w:val="18"/>
                <w:szCs w:val="18"/>
                <w:vertAlign w:val="subscript"/>
                <w:lang w:eastAsia="zh-CN"/>
              </w:rPr>
              <w:t>CH4</w:t>
            </w:r>
          </w:p>
        </w:tc>
        <w:tc>
          <w:tcPr>
            <w:tcW w:w="8351" w:type="dxa"/>
          </w:tcPr>
          <w:p w14:paraId="5BAD8903" w14:textId="77777777" w:rsidR="00466A1C" w:rsidRDefault="00962345">
            <w:pPr>
              <w:pStyle w:val="Default"/>
              <w:snapToGrid w:val="0"/>
              <w:spacing w:line="360" w:lineRule="auto"/>
              <w:jc w:val="both"/>
              <w:rPr>
                <w:rFonts w:cs="Times New Roman (Body CS)"/>
                <w:color w:val="auto"/>
                <w:sz w:val="18"/>
                <w:szCs w:val="18"/>
                <w:lang w:val="en-US" w:eastAsia="zh-CN"/>
              </w:rPr>
            </w:pPr>
            <w:r>
              <w:rPr>
                <w:rFonts w:cs="Times New Roman (Body CS)"/>
                <w:color w:val="auto"/>
                <w:sz w:val="18"/>
                <w:szCs w:val="18"/>
                <w:lang w:val="en-US" w:eastAsia="zh-CN"/>
              </w:rPr>
              <w:t>Global Warming Potential (GWP) of CH</w:t>
            </w:r>
            <w:r>
              <w:rPr>
                <w:rFonts w:cs="Times New Roman (Body CS)"/>
                <w:color w:val="auto"/>
                <w:sz w:val="18"/>
                <w:szCs w:val="18"/>
                <w:vertAlign w:val="subscript"/>
                <w:lang w:val="en-US" w:eastAsia="zh-CN"/>
              </w:rPr>
              <w:t>4</w:t>
            </w:r>
            <w:r>
              <w:rPr>
                <w:rFonts w:cs="Times New Roman (Body CS)"/>
                <w:color w:val="auto"/>
                <w:sz w:val="18"/>
                <w:szCs w:val="18"/>
                <w:lang w:val="en-US" w:eastAsia="zh-CN"/>
              </w:rPr>
              <w:t xml:space="preserve"> (t CO</w:t>
            </w:r>
            <w:r>
              <w:rPr>
                <w:rFonts w:cs="Times New Roman (Body CS)"/>
                <w:color w:val="auto"/>
                <w:sz w:val="18"/>
                <w:szCs w:val="18"/>
                <w:vertAlign w:val="subscript"/>
                <w:lang w:val="en-US" w:eastAsia="zh-CN"/>
              </w:rPr>
              <w:t>2</w:t>
            </w:r>
            <w:r>
              <w:rPr>
                <w:rFonts w:cs="Times New Roman (Body CS)"/>
                <w:color w:val="auto"/>
                <w:sz w:val="18"/>
                <w:szCs w:val="18"/>
                <w:lang w:val="en-US" w:eastAsia="zh-CN"/>
              </w:rPr>
              <w:t>e/tCH</w:t>
            </w:r>
            <w:r>
              <w:rPr>
                <w:rFonts w:cs="Times New Roman (Body CS)"/>
                <w:color w:val="auto"/>
                <w:sz w:val="18"/>
                <w:szCs w:val="18"/>
                <w:vertAlign w:val="subscript"/>
                <w:lang w:val="en-US" w:eastAsia="zh-CN"/>
              </w:rPr>
              <w:t>4</w:t>
            </w:r>
            <w:r>
              <w:rPr>
                <w:rFonts w:cs="Times New Roman (Body CS)"/>
                <w:color w:val="auto"/>
                <w:sz w:val="18"/>
                <w:szCs w:val="18"/>
                <w:lang w:val="en-US" w:eastAsia="zh-CN"/>
              </w:rPr>
              <w:t xml:space="preserve">) </w:t>
            </w:r>
          </w:p>
        </w:tc>
      </w:tr>
      <w:tr w:rsidR="00466A1C" w14:paraId="12442351" w14:textId="77777777">
        <w:tc>
          <w:tcPr>
            <w:tcW w:w="1271" w:type="dxa"/>
          </w:tcPr>
          <w:p w14:paraId="3D055758" w14:textId="77777777" w:rsidR="00466A1C" w:rsidRDefault="00962345" w:rsidP="00D112F4">
            <w:pPr>
              <w:snapToGrid w:val="0"/>
              <w:spacing w:after="0"/>
              <w:contextualSpacing w:val="0"/>
              <w:jc w:val="both"/>
              <w:rPr>
                <w:color w:val="auto"/>
                <w:sz w:val="18"/>
                <w:szCs w:val="18"/>
                <w:lang w:eastAsia="zh-CN"/>
              </w:rPr>
            </w:pPr>
            <w:r>
              <w:rPr>
                <w:color w:val="auto"/>
                <w:sz w:val="18"/>
                <w:szCs w:val="18"/>
                <w:lang w:eastAsia="zh-CN"/>
              </w:rPr>
              <w:t>R</w:t>
            </w:r>
            <w:r>
              <w:rPr>
                <w:color w:val="auto"/>
                <w:sz w:val="18"/>
                <w:szCs w:val="18"/>
                <w:vertAlign w:val="subscript"/>
                <w:lang w:eastAsia="zh-CN"/>
              </w:rPr>
              <w:t>VS,n</w:t>
            </w:r>
          </w:p>
        </w:tc>
        <w:tc>
          <w:tcPr>
            <w:tcW w:w="8351" w:type="dxa"/>
          </w:tcPr>
          <w:p w14:paraId="10F496A6" w14:textId="77777777" w:rsidR="00466A1C" w:rsidRDefault="00962345">
            <w:pPr>
              <w:pStyle w:val="Default"/>
              <w:snapToGrid w:val="0"/>
              <w:spacing w:line="360" w:lineRule="auto"/>
              <w:jc w:val="both"/>
              <w:rPr>
                <w:rFonts w:cs="Times New Roman (Body CS)"/>
                <w:color w:val="auto"/>
                <w:sz w:val="18"/>
                <w:szCs w:val="18"/>
                <w:lang w:val="en-US" w:eastAsia="zh-CN"/>
              </w:rPr>
            </w:pPr>
            <w:r>
              <w:rPr>
                <w:rFonts w:cs="Times New Roman (Body CS)"/>
                <w:color w:val="auto"/>
                <w:sz w:val="18"/>
                <w:szCs w:val="18"/>
                <w:lang w:val="en-US" w:eastAsia="zh-CN"/>
              </w:rPr>
              <w:t xml:space="preserve">Fraction of volatile solid degraded in AWMS treatment method n of the N treatment steps prior to waste being treated (fraction) </w:t>
            </w:r>
          </w:p>
        </w:tc>
      </w:tr>
      <w:tr w:rsidR="00466A1C" w14:paraId="6AFF23F4" w14:textId="77777777">
        <w:tc>
          <w:tcPr>
            <w:tcW w:w="1271" w:type="dxa"/>
          </w:tcPr>
          <w:p w14:paraId="5B0B9911" w14:textId="77777777" w:rsidR="00466A1C" w:rsidRDefault="00962345" w:rsidP="00D112F4">
            <w:pPr>
              <w:snapToGrid w:val="0"/>
              <w:spacing w:after="0"/>
              <w:contextualSpacing w:val="0"/>
              <w:jc w:val="both"/>
              <w:rPr>
                <w:color w:val="auto"/>
                <w:sz w:val="18"/>
                <w:szCs w:val="18"/>
                <w:lang w:eastAsia="zh-CN"/>
              </w:rPr>
            </w:pPr>
            <w:r>
              <w:rPr>
                <w:color w:val="auto"/>
                <w:sz w:val="18"/>
                <w:szCs w:val="18"/>
                <w:lang w:eastAsia="zh-CN"/>
              </w:rPr>
              <w:t>D</w:t>
            </w:r>
            <w:r>
              <w:rPr>
                <w:color w:val="auto"/>
                <w:sz w:val="18"/>
                <w:szCs w:val="18"/>
                <w:vertAlign w:val="subscript"/>
                <w:lang w:eastAsia="zh-CN"/>
              </w:rPr>
              <w:t>CH4</w:t>
            </w:r>
          </w:p>
        </w:tc>
        <w:tc>
          <w:tcPr>
            <w:tcW w:w="8351" w:type="dxa"/>
          </w:tcPr>
          <w:p w14:paraId="66FBF551" w14:textId="77777777" w:rsidR="00466A1C" w:rsidRDefault="00962345">
            <w:pPr>
              <w:pStyle w:val="Default"/>
              <w:snapToGrid w:val="0"/>
              <w:spacing w:line="360" w:lineRule="auto"/>
              <w:jc w:val="both"/>
              <w:rPr>
                <w:rFonts w:cs="Times New Roman (Body CS)"/>
                <w:color w:val="auto"/>
                <w:sz w:val="18"/>
                <w:szCs w:val="18"/>
                <w:lang w:val="en-US" w:eastAsia="zh-CN"/>
              </w:rPr>
            </w:pPr>
            <w:r>
              <w:rPr>
                <w:rFonts w:cs="Times New Roman (Body CS)"/>
                <w:color w:val="auto"/>
                <w:sz w:val="18"/>
                <w:szCs w:val="18"/>
                <w:lang w:val="en-US" w:eastAsia="zh-CN"/>
              </w:rPr>
              <w:t>Density of CH</w:t>
            </w:r>
            <w:r>
              <w:rPr>
                <w:rFonts w:cs="Times New Roman (Body CS)"/>
                <w:color w:val="auto"/>
                <w:sz w:val="18"/>
                <w:szCs w:val="18"/>
                <w:vertAlign w:val="subscript"/>
                <w:lang w:val="en-US" w:eastAsia="zh-CN"/>
              </w:rPr>
              <w:t>4</w:t>
            </w:r>
            <w:r>
              <w:rPr>
                <w:rFonts w:cs="Times New Roman (Body CS)"/>
                <w:color w:val="auto"/>
                <w:sz w:val="18"/>
                <w:szCs w:val="18"/>
                <w:lang w:val="en-US" w:eastAsia="zh-CN"/>
              </w:rPr>
              <w:t xml:space="preserve"> (t/m</w:t>
            </w:r>
            <w:r>
              <w:rPr>
                <w:rFonts w:cs="Times New Roman (Body CS)"/>
                <w:color w:val="auto"/>
                <w:sz w:val="18"/>
                <w:szCs w:val="18"/>
                <w:vertAlign w:val="superscript"/>
                <w:lang w:val="en-US" w:eastAsia="zh-CN"/>
              </w:rPr>
              <w:t>3</w:t>
            </w:r>
            <w:r>
              <w:rPr>
                <w:rFonts w:cs="Times New Roman (Body CS)"/>
                <w:color w:val="auto"/>
                <w:sz w:val="18"/>
                <w:szCs w:val="18"/>
                <w:lang w:val="en-US" w:eastAsia="zh-CN"/>
              </w:rPr>
              <w:t xml:space="preserve">) </w:t>
            </w:r>
          </w:p>
        </w:tc>
      </w:tr>
      <w:tr w:rsidR="00466A1C" w14:paraId="60CDC8CA" w14:textId="77777777">
        <w:tc>
          <w:tcPr>
            <w:tcW w:w="1271" w:type="dxa"/>
          </w:tcPr>
          <w:p w14:paraId="59132753" w14:textId="77777777" w:rsidR="00466A1C" w:rsidRDefault="00962345" w:rsidP="00D112F4">
            <w:pPr>
              <w:snapToGrid w:val="0"/>
              <w:spacing w:after="0"/>
              <w:contextualSpacing w:val="0"/>
              <w:jc w:val="both"/>
              <w:rPr>
                <w:color w:val="auto"/>
                <w:sz w:val="18"/>
                <w:szCs w:val="18"/>
                <w:lang w:eastAsia="zh-CN"/>
              </w:rPr>
            </w:pPr>
            <w:r>
              <w:rPr>
                <w:color w:val="auto"/>
                <w:sz w:val="18"/>
                <w:szCs w:val="18"/>
                <w:lang w:eastAsia="zh-CN"/>
              </w:rPr>
              <w:t>F</w:t>
            </w:r>
            <w:r>
              <w:rPr>
                <w:color w:val="auto"/>
                <w:sz w:val="18"/>
                <w:szCs w:val="18"/>
                <w:vertAlign w:val="subscript"/>
                <w:lang w:eastAsia="zh-CN"/>
              </w:rPr>
              <w:t>Aer</w:t>
            </w:r>
          </w:p>
        </w:tc>
        <w:tc>
          <w:tcPr>
            <w:tcW w:w="8351" w:type="dxa"/>
          </w:tcPr>
          <w:p w14:paraId="4ED87358" w14:textId="77777777" w:rsidR="00466A1C" w:rsidRDefault="00962345">
            <w:pPr>
              <w:pStyle w:val="Default"/>
              <w:snapToGrid w:val="0"/>
              <w:spacing w:line="360" w:lineRule="auto"/>
              <w:jc w:val="both"/>
              <w:rPr>
                <w:rFonts w:cs="Times New Roman (Body CS)"/>
                <w:color w:val="auto"/>
                <w:sz w:val="18"/>
                <w:szCs w:val="18"/>
                <w:lang w:val="en-US" w:eastAsia="zh-CN"/>
              </w:rPr>
            </w:pPr>
            <w:r>
              <w:rPr>
                <w:rFonts w:cs="Times New Roman (Body CS)"/>
                <w:color w:val="auto"/>
                <w:sz w:val="18"/>
                <w:szCs w:val="18"/>
                <w:lang w:val="en-US" w:eastAsia="zh-CN"/>
              </w:rPr>
              <w:t xml:space="preserve">Fraction of volatile solid directed to aerobic system (fraction) </w:t>
            </w:r>
          </w:p>
        </w:tc>
      </w:tr>
      <w:tr w:rsidR="00466A1C" w14:paraId="730B81F2" w14:textId="77777777">
        <w:tc>
          <w:tcPr>
            <w:tcW w:w="1271" w:type="dxa"/>
          </w:tcPr>
          <w:p w14:paraId="519CD4B5" w14:textId="77777777" w:rsidR="00466A1C" w:rsidRDefault="00962345" w:rsidP="00D112F4">
            <w:pPr>
              <w:snapToGrid w:val="0"/>
              <w:spacing w:after="0"/>
              <w:contextualSpacing w:val="0"/>
              <w:jc w:val="both"/>
              <w:rPr>
                <w:color w:val="auto"/>
                <w:sz w:val="18"/>
                <w:szCs w:val="18"/>
                <w:lang w:eastAsia="zh-CN"/>
              </w:rPr>
            </w:pPr>
            <w:r>
              <w:rPr>
                <w:color w:val="auto"/>
                <w:sz w:val="18"/>
                <w:szCs w:val="18"/>
                <w:lang w:eastAsia="zh-CN"/>
              </w:rPr>
              <w:lastRenderedPageBreak/>
              <w:t>LT</w:t>
            </w:r>
          </w:p>
        </w:tc>
        <w:tc>
          <w:tcPr>
            <w:tcW w:w="8351" w:type="dxa"/>
          </w:tcPr>
          <w:p w14:paraId="0899101B" w14:textId="77777777" w:rsidR="00466A1C" w:rsidRDefault="00962345">
            <w:pPr>
              <w:pStyle w:val="Default"/>
              <w:snapToGrid w:val="0"/>
              <w:spacing w:line="360" w:lineRule="auto"/>
              <w:jc w:val="both"/>
              <w:rPr>
                <w:rFonts w:cs="Times New Roman (Body CS)"/>
                <w:color w:val="auto"/>
                <w:sz w:val="18"/>
                <w:szCs w:val="18"/>
                <w:lang w:val="en-US" w:eastAsia="zh-CN"/>
              </w:rPr>
            </w:pPr>
            <w:r>
              <w:rPr>
                <w:rFonts w:cs="Times New Roman (Body CS)"/>
                <w:color w:val="auto"/>
                <w:sz w:val="18"/>
                <w:szCs w:val="18"/>
                <w:lang w:val="en-US" w:eastAsia="zh-CN"/>
              </w:rPr>
              <w:t xml:space="preserve">Type of livestock </w:t>
            </w:r>
          </w:p>
        </w:tc>
      </w:tr>
      <w:tr w:rsidR="00466A1C" w14:paraId="57734BEF" w14:textId="77777777">
        <w:tc>
          <w:tcPr>
            <w:tcW w:w="1271" w:type="dxa"/>
          </w:tcPr>
          <w:p w14:paraId="1B850C37" w14:textId="77777777" w:rsidR="00466A1C" w:rsidRDefault="00962345" w:rsidP="00D112F4">
            <w:pPr>
              <w:snapToGrid w:val="0"/>
              <w:spacing w:after="0"/>
              <w:contextualSpacing w:val="0"/>
              <w:jc w:val="both"/>
              <w:rPr>
                <w:color w:val="auto"/>
                <w:sz w:val="18"/>
                <w:szCs w:val="18"/>
                <w:lang w:eastAsia="zh-CN"/>
              </w:rPr>
            </w:pPr>
            <w:r>
              <w:rPr>
                <w:color w:val="auto"/>
                <w:sz w:val="18"/>
                <w:szCs w:val="18"/>
                <w:lang w:eastAsia="zh-CN"/>
              </w:rPr>
              <w:t>B</w:t>
            </w:r>
            <w:r>
              <w:rPr>
                <w:color w:val="auto"/>
                <w:sz w:val="18"/>
                <w:szCs w:val="18"/>
                <w:vertAlign w:val="subscript"/>
                <w:lang w:eastAsia="zh-CN"/>
              </w:rPr>
              <w:t>o,LT</w:t>
            </w:r>
          </w:p>
        </w:tc>
        <w:tc>
          <w:tcPr>
            <w:tcW w:w="8351" w:type="dxa"/>
          </w:tcPr>
          <w:p w14:paraId="5A3251A7" w14:textId="77777777" w:rsidR="00466A1C" w:rsidRDefault="00962345">
            <w:pPr>
              <w:pStyle w:val="Default"/>
              <w:snapToGrid w:val="0"/>
              <w:spacing w:line="360" w:lineRule="auto"/>
              <w:jc w:val="both"/>
              <w:rPr>
                <w:rFonts w:cs="Times New Roman (Body CS)"/>
                <w:color w:val="auto"/>
                <w:sz w:val="18"/>
                <w:szCs w:val="18"/>
                <w:lang w:val="en-US" w:eastAsia="zh-CN"/>
              </w:rPr>
            </w:pPr>
            <w:r>
              <w:rPr>
                <w:rFonts w:cs="Times New Roman (Body CS)"/>
                <w:color w:val="auto"/>
                <w:sz w:val="18"/>
                <w:szCs w:val="18"/>
                <w:lang w:val="en-US" w:eastAsia="zh-CN"/>
              </w:rPr>
              <w:t>Maximum methane producing potential of the volatile solid generated by animal type LT (m</w:t>
            </w:r>
            <w:r>
              <w:rPr>
                <w:rFonts w:cs="Times New Roman (Body CS)"/>
                <w:color w:val="auto"/>
                <w:sz w:val="18"/>
                <w:szCs w:val="18"/>
                <w:vertAlign w:val="superscript"/>
                <w:lang w:val="en-US" w:eastAsia="zh-CN"/>
              </w:rPr>
              <w:t>3</w:t>
            </w:r>
            <w:r>
              <w:rPr>
                <w:rFonts w:cs="Times New Roman (Body CS)"/>
                <w:color w:val="auto"/>
                <w:sz w:val="18"/>
                <w:szCs w:val="18"/>
                <w:lang w:val="en-US" w:eastAsia="zh-CN"/>
              </w:rPr>
              <w:t>CH</w:t>
            </w:r>
            <w:r>
              <w:rPr>
                <w:rFonts w:cs="Times New Roman (Body CS)"/>
                <w:color w:val="auto"/>
                <w:sz w:val="18"/>
                <w:szCs w:val="18"/>
                <w:vertAlign w:val="subscript"/>
                <w:lang w:val="en-US" w:eastAsia="zh-CN"/>
              </w:rPr>
              <w:t>4</w:t>
            </w:r>
            <w:r>
              <w:rPr>
                <w:rFonts w:cs="Times New Roman (Body CS)"/>
                <w:color w:val="auto"/>
                <w:sz w:val="18"/>
                <w:szCs w:val="18"/>
                <w:lang w:val="en-US" w:eastAsia="zh-CN"/>
              </w:rPr>
              <w:t xml:space="preserve">/kg dm) </w:t>
            </w:r>
          </w:p>
        </w:tc>
      </w:tr>
      <w:tr w:rsidR="00466A1C" w14:paraId="54DEBAE1" w14:textId="77777777">
        <w:tc>
          <w:tcPr>
            <w:tcW w:w="1271" w:type="dxa"/>
          </w:tcPr>
          <w:p w14:paraId="7D34E89C" w14:textId="77777777" w:rsidR="00466A1C" w:rsidRDefault="00962345" w:rsidP="00D112F4">
            <w:pPr>
              <w:snapToGrid w:val="0"/>
              <w:spacing w:after="0"/>
              <w:contextualSpacing w:val="0"/>
              <w:jc w:val="both"/>
              <w:rPr>
                <w:color w:val="auto"/>
                <w:sz w:val="18"/>
                <w:szCs w:val="18"/>
                <w:lang w:eastAsia="zh-CN"/>
              </w:rPr>
            </w:pPr>
            <w:r>
              <w:rPr>
                <w:color w:val="auto"/>
                <w:sz w:val="18"/>
                <w:szCs w:val="18"/>
                <w:lang w:eastAsia="zh-CN"/>
              </w:rPr>
              <w:t>VS</w:t>
            </w:r>
            <w:r>
              <w:rPr>
                <w:color w:val="auto"/>
                <w:sz w:val="18"/>
                <w:szCs w:val="18"/>
                <w:vertAlign w:val="subscript"/>
                <w:lang w:eastAsia="zh-CN"/>
              </w:rPr>
              <w:t>LT,y</w:t>
            </w:r>
          </w:p>
        </w:tc>
        <w:tc>
          <w:tcPr>
            <w:tcW w:w="8351" w:type="dxa"/>
          </w:tcPr>
          <w:p w14:paraId="71CCB23D" w14:textId="77777777" w:rsidR="00466A1C" w:rsidRDefault="00962345">
            <w:pPr>
              <w:pStyle w:val="Default"/>
              <w:snapToGrid w:val="0"/>
              <w:spacing w:line="360" w:lineRule="auto"/>
              <w:jc w:val="both"/>
              <w:rPr>
                <w:rFonts w:cs="Times New Roman (Body CS)"/>
                <w:color w:val="auto"/>
                <w:sz w:val="18"/>
                <w:szCs w:val="18"/>
                <w:lang w:val="en-US" w:eastAsia="zh-CN"/>
              </w:rPr>
            </w:pPr>
            <w:r>
              <w:rPr>
                <w:rFonts w:cs="Times New Roman (Body CS)"/>
                <w:color w:val="auto"/>
                <w:sz w:val="18"/>
                <w:szCs w:val="18"/>
                <w:lang w:val="en-US" w:eastAsia="zh-CN"/>
              </w:rPr>
              <w:t xml:space="preserve">Annual volatile solid excretion livestock type LT entering all AWMS on a dry matter weight basis in (kg -dm/animal/yr) </w:t>
            </w:r>
          </w:p>
        </w:tc>
      </w:tr>
      <w:tr w:rsidR="00466A1C" w14:paraId="172BE0BE" w14:textId="77777777">
        <w:tc>
          <w:tcPr>
            <w:tcW w:w="1271" w:type="dxa"/>
          </w:tcPr>
          <w:p w14:paraId="7FB43927" w14:textId="77777777" w:rsidR="00466A1C" w:rsidRDefault="00962345" w:rsidP="00D112F4">
            <w:pPr>
              <w:snapToGrid w:val="0"/>
              <w:spacing w:after="0"/>
              <w:contextualSpacing w:val="0"/>
              <w:jc w:val="both"/>
              <w:rPr>
                <w:color w:val="auto"/>
                <w:sz w:val="18"/>
                <w:szCs w:val="18"/>
                <w:lang w:eastAsia="zh-CN"/>
              </w:rPr>
            </w:pPr>
            <w:r>
              <w:rPr>
                <w:color w:val="auto"/>
                <w:sz w:val="18"/>
                <w:szCs w:val="18"/>
                <w:lang w:eastAsia="zh-CN"/>
              </w:rPr>
              <w:t>N</w:t>
            </w:r>
            <w:r>
              <w:rPr>
                <w:color w:val="auto"/>
                <w:sz w:val="18"/>
                <w:szCs w:val="18"/>
                <w:vertAlign w:val="subscript"/>
                <w:lang w:eastAsia="zh-CN"/>
              </w:rPr>
              <w:t>LT</w:t>
            </w:r>
          </w:p>
        </w:tc>
        <w:tc>
          <w:tcPr>
            <w:tcW w:w="8351" w:type="dxa"/>
          </w:tcPr>
          <w:p w14:paraId="40019131" w14:textId="77777777" w:rsidR="00466A1C" w:rsidRDefault="00962345">
            <w:pPr>
              <w:pStyle w:val="Default"/>
              <w:snapToGrid w:val="0"/>
              <w:spacing w:line="360" w:lineRule="auto"/>
              <w:jc w:val="both"/>
              <w:rPr>
                <w:rFonts w:cs="Times New Roman (Body CS)"/>
                <w:color w:val="auto"/>
                <w:sz w:val="18"/>
                <w:szCs w:val="18"/>
                <w:lang w:val="en-US" w:eastAsia="zh-CN"/>
              </w:rPr>
            </w:pPr>
            <w:r>
              <w:rPr>
                <w:rFonts w:cs="Times New Roman (Body CS)"/>
                <w:color w:val="auto"/>
                <w:sz w:val="18"/>
                <w:szCs w:val="18"/>
                <w:lang w:val="en-US" w:eastAsia="zh-CN"/>
              </w:rPr>
              <w:t xml:space="preserve">Annual average number of animals of type LT for the year y (number) as estimated in equation (5(a)) or (5(b)) </w:t>
            </w:r>
          </w:p>
        </w:tc>
      </w:tr>
      <w:tr w:rsidR="00466A1C" w14:paraId="1D7D7A7C" w14:textId="77777777">
        <w:tc>
          <w:tcPr>
            <w:tcW w:w="1271" w:type="dxa"/>
          </w:tcPr>
          <w:p w14:paraId="095987A2" w14:textId="77777777" w:rsidR="00466A1C" w:rsidRDefault="00962345" w:rsidP="00D112F4">
            <w:pPr>
              <w:snapToGrid w:val="0"/>
              <w:spacing w:after="0"/>
              <w:contextualSpacing w:val="0"/>
              <w:jc w:val="both"/>
              <w:rPr>
                <w:color w:val="auto"/>
                <w:sz w:val="18"/>
                <w:szCs w:val="18"/>
                <w:lang w:eastAsia="zh-CN"/>
              </w:rPr>
            </w:pPr>
            <w:r>
              <w:rPr>
                <w:color w:val="auto"/>
                <w:sz w:val="18"/>
                <w:szCs w:val="18"/>
                <w:lang w:eastAsia="zh-CN"/>
              </w:rPr>
              <w:t>PE</w:t>
            </w:r>
            <w:r>
              <w:rPr>
                <w:color w:val="auto"/>
                <w:sz w:val="18"/>
                <w:szCs w:val="18"/>
                <w:vertAlign w:val="subscript"/>
                <w:lang w:eastAsia="zh-CN"/>
              </w:rPr>
              <w:t>sl,y</w:t>
            </w:r>
          </w:p>
        </w:tc>
        <w:tc>
          <w:tcPr>
            <w:tcW w:w="8351" w:type="dxa"/>
          </w:tcPr>
          <w:p w14:paraId="4AB50494" w14:textId="77777777" w:rsidR="00466A1C" w:rsidRDefault="00962345">
            <w:pPr>
              <w:pStyle w:val="Default"/>
              <w:snapToGrid w:val="0"/>
              <w:spacing w:line="360" w:lineRule="auto"/>
              <w:jc w:val="both"/>
              <w:rPr>
                <w:rFonts w:cs="Times New Roman (Body CS)"/>
                <w:color w:val="auto"/>
                <w:sz w:val="18"/>
                <w:szCs w:val="18"/>
                <w:lang w:val="en-US" w:eastAsia="zh-CN"/>
              </w:rPr>
            </w:pPr>
            <w:r>
              <w:rPr>
                <w:rFonts w:cs="Times New Roman (Body CS)"/>
                <w:color w:val="auto"/>
                <w:sz w:val="18"/>
                <w:szCs w:val="18"/>
                <w:lang w:val="en-US" w:eastAsia="zh-CN"/>
              </w:rPr>
              <w:t>Project CH</w:t>
            </w:r>
            <w:r>
              <w:rPr>
                <w:rFonts w:cs="Times New Roman (Body CS)"/>
                <w:color w:val="auto"/>
                <w:sz w:val="18"/>
                <w:szCs w:val="18"/>
                <w:vertAlign w:val="subscript"/>
                <w:lang w:val="en-US" w:eastAsia="zh-CN"/>
              </w:rPr>
              <w:t>4</w:t>
            </w:r>
            <w:r>
              <w:rPr>
                <w:rFonts w:cs="Times New Roman (Body CS)"/>
                <w:color w:val="auto"/>
                <w:sz w:val="18"/>
                <w:szCs w:val="18"/>
                <w:lang w:val="en-US" w:eastAsia="zh-CN"/>
              </w:rPr>
              <w:t xml:space="preserve"> emissions from sludge disposed of in storage pit prior to disposal during the year y (t CO</w:t>
            </w:r>
            <w:r>
              <w:rPr>
                <w:rFonts w:cs="Times New Roman (Body CS)"/>
                <w:color w:val="auto"/>
                <w:sz w:val="18"/>
                <w:szCs w:val="18"/>
                <w:vertAlign w:val="subscript"/>
                <w:lang w:val="en-US" w:eastAsia="zh-CN"/>
              </w:rPr>
              <w:t>2</w:t>
            </w:r>
            <w:r>
              <w:rPr>
                <w:rFonts w:cs="Times New Roman (Body CS)"/>
                <w:color w:val="auto"/>
                <w:sz w:val="18"/>
                <w:szCs w:val="18"/>
                <w:lang w:val="en-US" w:eastAsia="zh-CN"/>
              </w:rPr>
              <w:t xml:space="preserve">e/yr) </w:t>
            </w:r>
          </w:p>
        </w:tc>
      </w:tr>
      <w:tr w:rsidR="00466A1C" w14:paraId="657A0ABC" w14:textId="77777777">
        <w:tc>
          <w:tcPr>
            <w:tcW w:w="1271" w:type="dxa"/>
          </w:tcPr>
          <w:p w14:paraId="71D09CEB" w14:textId="77777777" w:rsidR="00466A1C" w:rsidRDefault="00962345" w:rsidP="00D112F4">
            <w:pPr>
              <w:snapToGrid w:val="0"/>
              <w:spacing w:after="0"/>
              <w:contextualSpacing w:val="0"/>
              <w:jc w:val="both"/>
              <w:rPr>
                <w:color w:val="auto"/>
                <w:sz w:val="18"/>
                <w:szCs w:val="18"/>
                <w:lang w:eastAsia="zh-CN"/>
              </w:rPr>
            </w:pPr>
            <w:r>
              <w:rPr>
                <w:color w:val="auto"/>
                <w:sz w:val="18"/>
                <w:szCs w:val="18"/>
                <w:lang w:eastAsia="zh-CN"/>
              </w:rPr>
              <w:t>MS%</w:t>
            </w:r>
            <w:r>
              <w:rPr>
                <w:color w:val="auto"/>
                <w:sz w:val="18"/>
                <w:szCs w:val="18"/>
                <w:vertAlign w:val="subscript"/>
                <w:lang w:eastAsia="zh-CN"/>
              </w:rPr>
              <w:t>j</w:t>
            </w:r>
          </w:p>
        </w:tc>
        <w:tc>
          <w:tcPr>
            <w:tcW w:w="8351" w:type="dxa"/>
          </w:tcPr>
          <w:p w14:paraId="6B20D436" w14:textId="77777777" w:rsidR="00466A1C" w:rsidRDefault="00962345">
            <w:pPr>
              <w:pStyle w:val="Default"/>
              <w:snapToGrid w:val="0"/>
              <w:spacing w:line="360" w:lineRule="auto"/>
              <w:jc w:val="both"/>
              <w:rPr>
                <w:rFonts w:cs="Times New Roman (Body CS)"/>
                <w:color w:val="auto"/>
                <w:sz w:val="18"/>
                <w:szCs w:val="18"/>
                <w:lang w:val="en-US" w:eastAsia="zh-CN"/>
              </w:rPr>
            </w:pPr>
            <w:r>
              <w:rPr>
                <w:rFonts w:cs="Times New Roman (Body CS)"/>
                <w:color w:val="auto"/>
                <w:sz w:val="18"/>
                <w:szCs w:val="18"/>
                <w:lang w:val="en-US" w:eastAsia="zh-CN"/>
              </w:rPr>
              <w:t xml:space="preserve">Fraction of manure handled in system j in the project activity (fraction) </w:t>
            </w:r>
          </w:p>
        </w:tc>
      </w:tr>
    </w:tbl>
    <w:p w14:paraId="15FAB686" w14:textId="77777777" w:rsidR="00466A1C" w:rsidRDefault="00466A1C">
      <w:pPr>
        <w:snapToGrid w:val="0"/>
        <w:spacing w:after="0"/>
        <w:contextualSpacing w:val="0"/>
        <w:jc w:val="both"/>
        <w:rPr>
          <w:color w:val="auto"/>
          <w:sz w:val="20"/>
          <w:szCs w:val="20"/>
          <w:lang w:eastAsia="zh-CN"/>
        </w:rPr>
      </w:pPr>
    </w:p>
    <w:p w14:paraId="4E38FF8E" w14:textId="77777777" w:rsidR="00466A1C" w:rsidRDefault="00962345">
      <w:pPr>
        <w:snapToGrid w:val="0"/>
        <w:spacing w:after="0"/>
        <w:contextualSpacing w:val="0"/>
        <w:jc w:val="both"/>
        <w:rPr>
          <w:b/>
          <w:bCs/>
          <w:color w:val="auto"/>
          <w:sz w:val="20"/>
          <w:szCs w:val="20"/>
          <w:lang w:eastAsia="zh-CN"/>
        </w:rPr>
      </w:pPr>
      <w:r>
        <w:rPr>
          <w:color w:val="auto"/>
          <w:sz w:val="20"/>
          <w:szCs w:val="20"/>
          <w:lang w:eastAsia="zh-CN"/>
        </w:rPr>
        <w:t>All sludge produced from the aerobic composting will be used for land application, which is calculated as leakage emission, so the</w:t>
      </w:r>
      <w:r>
        <w:rPr>
          <w:b/>
          <w:bCs/>
          <w:color w:val="auto"/>
          <w:sz w:val="20"/>
          <w:szCs w:val="20"/>
          <w:lang w:eastAsia="zh-CN"/>
        </w:rPr>
        <w:t xml:space="preserve"> </w:t>
      </w:r>
      <w:r>
        <w:rPr>
          <w:color w:val="auto"/>
          <w:sz w:val="20"/>
          <w:szCs w:val="20"/>
          <w:lang w:eastAsia="zh-CN"/>
        </w:rPr>
        <w:t>PE</w:t>
      </w:r>
      <w:r>
        <w:rPr>
          <w:color w:val="auto"/>
          <w:sz w:val="20"/>
          <w:szCs w:val="20"/>
          <w:vertAlign w:val="subscript"/>
          <w:lang w:eastAsia="zh-CN"/>
        </w:rPr>
        <w:t>sl,y</w:t>
      </w:r>
      <w:r>
        <w:rPr>
          <w:color w:val="auto"/>
          <w:sz w:val="20"/>
          <w:szCs w:val="20"/>
          <w:lang w:eastAsia="zh-CN"/>
        </w:rPr>
        <w:t>=0.</w:t>
      </w:r>
    </w:p>
    <w:p w14:paraId="7BB0D25C" w14:textId="712EAB92" w:rsidR="00466A1C" w:rsidRPr="00CD0AF2" w:rsidRDefault="00962345">
      <w:pPr>
        <w:snapToGrid w:val="0"/>
        <w:spacing w:after="0"/>
        <w:contextualSpacing w:val="0"/>
        <w:jc w:val="center"/>
        <w:rPr>
          <w:b/>
          <w:bCs/>
          <w:color w:val="auto"/>
          <w:sz w:val="18"/>
          <w:szCs w:val="18"/>
          <w:lang w:eastAsia="zh-CN"/>
        </w:rPr>
      </w:pPr>
      <w:r>
        <w:rPr>
          <w:color w:val="auto"/>
          <w:sz w:val="20"/>
          <w:szCs w:val="20"/>
          <w:lang w:eastAsia="zh-CN"/>
        </w:rPr>
        <w:t xml:space="preserve">So, </w:t>
      </w:r>
      <m:oMath>
        <m:sSub>
          <m:sSubPr>
            <m:ctrlPr>
              <w:rPr>
                <w:rFonts w:ascii="Cambria Math" w:hAnsi="Cambria Math"/>
                <w:color w:val="auto"/>
                <w:sz w:val="20"/>
                <w:szCs w:val="20"/>
                <w:lang w:eastAsia="zh-CN"/>
              </w:rPr>
            </m:ctrlPr>
          </m:sSubPr>
          <m:e>
            <m:r>
              <w:rPr>
                <w:rFonts w:ascii="Cambria Math" w:hAnsi="Cambria Math"/>
                <w:color w:val="auto"/>
                <w:sz w:val="20"/>
                <w:szCs w:val="20"/>
                <w:lang w:eastAsia="zh-CN"/>
              </w:rPr>
              <m:t>PE</m:t>
            </m:r>
          </m:e>
          <m:sub>
            <m:r>
              <w:rPr>
                <w:rFonts w:ascii="Cambria Math" w:hAnsi="Cambria Math"/>
                <w:color w:val="auto"/>
                <w:sz w:val="20"/>
                <w:szCs w:val="20"/>
                <w:lang w:eastAsia="zh-CN"/>
              </w:rPr>
              <m:t>Aer</m:t>
            </m:r>
            <m:r>
              <m:rPr>
                <m:sty m:val="p"/>
              </m:rPr>
              <w:rPr>
                <w:rFonts w:ascii="Cambria Math" w:hAnsi="Cambria Math"/>
                <w:color w:val="auto"/>
                <w:sz w:val="20"/>
                <w:szCs w:val="20"/>
                <w:lang w:eastAsia="zh-CN"/>
              </w:rPr>
              <m:t>,</m:t>
            </m:r>
            <m:r>
              <w:rPr>
                <w:rFonts w:ascii="Cambria Math" w:hAnsi="Cambria Math"/>
                <w:color w:val="auto"/>
                <w:sz w:val="20"/>
                <w:szCs w:val="20"/>
                <w:lang w:eastAsia="zh-CN"/>
              </w:rPr>
              <m:t>y</m:t>
            </m:r>
          </m:sub>
        </m:sSub>
        <m:r>
          <m:rPr>
            <m:sty m:val="p"/>
          </m:rPr>
          <w:rPr>
            <w:rFonts w:ascii="Cambria Math" w:hAnsi="Cambria Math"/>
            <w:color w:val="auto"/>
            <w:sz w:val="20"/>
            <w:szCs w:val="20"/>
            <w:lang w:eastAsia="zh-CN"/>
          </w:rPr>
          <m:t>=</m:t>
        </m:r>
        <m:sSub>
          <m:sSubPr>
            <m:ctrlPr>
              <w:rPr>
                <w:rFonts w:ascii="Cambria Math" w:hAnsi="Cambria Math"/>
                <w:color w:val="auto"/>
                <w:sz w:val="20"/>
                <w:szCs w:val="20"/>
                <w:lang w:eastAsia="zh-CN"/>
              </w:rPr>
            </m:ctrlPr>
          </m:sSubPr>
          <m:e>
            <m:r>
              <w:rPr>
                <w:rFonts w:ascii="Cambria Math" w:hAnsi="Cambria Math"/>
                <w:color w:val="auto"/>
                <w:sz w:val="20"/>
                <w:szCs w:val="20"/>
                <w:lang w:eastAsia="zh-CN"/>
              </w:rPr>
              <m:t>GWP</m:t>
            </m:r>
          </m:e>
          <m:sub>
            <m:r>
              <w:rPr>
                <w:rFonts w:ascii="Cambria Math" w:hAnsi="Cambria Math"/>
                <w:color w:val="auto"/>
                <w:sz w:val="20"/>
                <w:szCs w:val="20"/>
                <w:lang w:eastAsia="zh-CN"/>
              </w:rPr>
              <m:t>CH</m:t>
            </m:r>
            <m:r>
              <m:rPr>
                <m:sty m:val="p"/>
              </m:rPr>
              <w:rPr>
                <w:rFonts w:ascii="Cambria Math" w:hAnsi="Cambria Math"/>
                <w:color w:val="auto"/>
                <w:sz w:val="20"/>
                <w:szCs w:val="20"/>
                <w:lang w:eastAsia="zh-CN"/>
              </w:rPr>
              <m:t>4</m:t>
            </m:r>
          </m:sub>
        </m:sSub>
        <m:r>
          <m:rPr>
            <m:sty m:val="p"/>
          </m:rPr>
          <w:rPr>
            <w:rFonts w:ascii="Cambria Math" w:hAnsi="Cambria Math"/>
            <w:color w:val="auto"/>
            <w:sz w:val="20"/>
            <w:szCs w:val="20"/>
            <w:lang w:eastAsia="zh-CN"/>
          </w:rPr>
          <m:t>*</m:t>
        </m:r>
        <m:sSub>
          <m:sSubPr>
            <m:ctrlPr>
              <w:rPr>
                <w:rFonts w:ascii="Cambria Math" w:hAnsi="Cambria Math"/>
                <w:color w:val="auto"/>
                <w:sz w:val="20"/>
                <w:szCs w:val="20"/>
                <w:lang w:eastAsia="zh-CN"/>
              </w:rPr>
            </m:ctrlPr>
          </m:sSubPr>
          <m:e>
            <m:r>
              <w:rPr>
                <w:rFonts w:ascii="Cambria Math" w:hAnsi="Cambria Math"/>
                <w:color w:val="auto"/>
                <w:sz w:val="20"/>
                <w:szCs w:val="20"/>
                <w:lang w:eastAsia="zh-CN"/>
              </w:rPr>
              <m:t>D</m:t>
            </m:r>
          </m:e>
          <m:sub>
            <m:r>
              <w:rPr>
                <w:rFonts w:ascii="Cambria Math" w:hAnsi="Cambria Math"/>
                <w:color w:val="auto"/>
                <w:sz w:val="20"/>
                <w:szCs w:val="20"/>
                <w:lang w:eastAsia="zh-CN"/>
              </w:rPr>
              <m:t>CH</m:t>
            </m:r>
            <m:r>
              <m:rPr>
                <m:sty m:val="p"/>
              </m:rPr>
              <w:rPr>
                <w:rFonts w:ascii="Cambria Math" w:hAnsi="Cambria Math"/>
                <w:color w:val="auto"/>
                <w:sz w:val="20"/>
                <w:szCs w:val="20"/>
                <w:lang w:eastAsia="zh-CN"/>
              </w:rPr>
              <m:t>4</m:t>
            </m:r>
          </m:sub>
        </m:sSub>
        <m:r>
          <m:rPr>
            <m:sty m:val="p"/>
          </m:rPr>
          <w:rPr>
            <w:rFonts w:ascii="Cambria Math" w:hAnsi="Cambria Math"/>
            <w:color w:val="auto"/>
            <w:sz w:val="20"/>
            <w:szCs w:val="20"/>
            <w:lang w:eastAsia="zh-CN"/>
          </w:rPr>
          <m:t>*0.001*</m:t>
        </m:r>
        <m:sSub>
          <m:sSubPr>
            <m:ctrlPr>
              <w:rPr>
                <w:rFonts w:ascii="Cambria Math" w:hAnsi="Cambria Math"/>
                <w:color w:val="auto"/>
                <w:sz w:val="20"/>
                <w:szCs w:val="20"/>
                <w:lang w:eastAsia="zh-CN"/>
              </w:rPr>
            </m:ctrlPr>
          </m:sSubPr>
          <m:e>
            <m:r>
              <w:rPr>
                <w:rFonts w:ascii="Cambria Math" w:hAnsi="Cambria Math"/>
                <w:color w:val="auto"/>
                <w:sz w:val="20"/>
                <w:szCs w:val="20"/>
                <w:lang w:eastAsia="zh-CN"/>
              </w:rPr>
              <m:t>F</m:t>
            </m:r>
          </m:e>
          <m:sub>
            <m:r>
              <w:rPr>
                <w:rFonts w:ascii="Cambria Math" w:hAnsi="Cambria Math"/>
                <w:color w:val="auto"/>
                <w:sz w:val="20"/>
                <w:szCs w:val="20"/>
                <w:lang w:eastAsia="zh-CN"/>
              </w:rPr>
              <m:t>Aer</m:t>
            </m:r>
          </m:sub>
        </m:sSub>
        <m:r>
          <m:rPr>
            <m:sty m:val="p"/>
          </m:rPr>
          <w:rPr>
            <w:rFonts w:ascii="Cambria Math" w:hAnsi="Cambria Math"/>
            <w:color w:val="auto"/>
            <w:sz w:val="20"/>
            <w:szCs w:val="20"/>
            <w:lang w:eastAsia="zh-CN"/>
          </w:rPr>
          <m:t>*</m:t>
        </m:r>
        <m:d>
          <m:dPr>
            <m:begChr m:val="["/>
            <m:endChr m:val="]"/>
            <m:ctrlPr>
              <w:rPr>
                <w:rFonts w:ascii="Cambria Math" w:hAnsi="Cambria Math"/>
                <w:color w:val="auto"/>
                <w:sz w:val="20"/>
                <w:szCs w:val="20"/>
                <w:lang w:eastAsia="zh-CN"/>
              </w:rPr>
            </m:ctrlPr>
          </m:dPr>
          <m:e>
            <m:nary>
              <m:naryPr>
                <m:chr m:val="∏"/>
                <m:limLoc m:val="undOvr"/>
                <m:ctrlPr>
                  <w:rPr>
                    <w:rFonts w:ascii="Cambria Math" w:hAnsi="Cambria Math"/>
                    <w:color w:val="auto"/>
                    <w:sz w:val="20"/>
                    <w:szCs w:val="20"/>
                    <w:lang w:eastAsia="zh-CN"/>
                  </w:rPr>
                </m:ctrlPr>
              </m:naryPr>
              <m:sub>
                <m:r>
                  <w:rPr>
                    <w:rFonts w:ascii="Cambria Math" w:hAnsi="Cambria Math"/>
                    <w:color w:val="auto"/>
                    <w:sz w:val="20"/>
                    <w:szCs w:val="20"/>
                    <w:lang w:eastAsia="zh-CN"/>
                  </w:rPr>
                  <m:t>n</m:t>
                </m:r>
                <m:r>
                  <m:rPr>
                    <m:sty m:val="p"/>
                  </m:rPr>
                  <w:rPr>
                    <w:rFonts w:ascii="Cambria Math" w:hAnsi="Cambria Math"/>
                    <w:color w:val="auto"/>
                    <w:sz w:val="20"/>
                    <w:szCs w:val="20"/>
                    <w:lang w:eastAsia="zh-CN"/>
                  </w:rPr>
                  <m:t>=1</m:t>
                </m:r>
              </m:sub>
              <m:sup>
                <m:r>
                  <w:rPr>
                    <w:rFonts w:ascii="Cambria Math" w:hAnsi="Cambria Math"/>
                    <w:color w:val="auto"/>
                    <w:sz w:val="20"/>
                    <w:szCs w:val="20"/>
                    <w:lang w:eastAsia="zh-CN"/>
                  </w:rPr>
                  <m:t>N</m:t>
                </m:r>
              </m:sup>
              <m:e>
                <m:d>
                  <m:dPr>
                    <m:ctrlPr>
                      <w:rPr>
                        <w:rFonts w:ascii="Cambria Math" w:hAnsi="Cambria Math"/>
                        <w:color w:val="auto"/>
                        <w:sz w:val="20"/>
                        <w:szCs w:val="20"/>
                        <w:lang w:eastAsia="zh-CN"/>
                      </w:rPr>
                    </m:ctrlPr>
                  </m:dPr>
                  <m:e>
                    <m:r>
                      <m:rPr>
                        <m:sty m:val="p"/>
                      </m:rPr>
                      <w:rPr>
                        <w:rFonts w:ascii="Cambria Math" w:hAnsi="Cambria Math"/>
                        <w:color w:val="auto"/>
                        <w:sz w:val="20"/>
                        <w:szCs w:val="20"/>
                        <w:lang w:eastAsia="zh-CN"/>
                      </w:rPr>
                      <m:t>1-</m:t>
                    </m:r>
                    <m:sSub>
                      <m:sSubPr>
                        <m:ctrlPr>
                          <w:rPr>
                            <w:rFonts w:ascii="Cambria Math" w:hAnsi="Cambria Math"/>
                            <w:color w:val="auto"/>
                            <w:sz w:val="20"/>
                            <w:szCs w:val="20"/>
                            <w:lang w:eastAsia="zh-CN"/>
                          </w:rPr>
                        </m:ctrlPr>
                      </m:sSubPr>
                      <m:e>
                        <m:r>
                          <w:rPr>
                            <w:rFonts w:ascii="Cambria Math" w:hAnsi="Cambria Math"/>
                            <w:color w:val="auto"/>
                            <w:sz w:val="20"/>
                            <w:szCs w:val="20"/>
                            <w:lang w:eastAsia="zh-CN"/>
                          </w:rPr>
                          <m:t>R</m:t>
                        </m:r>
                      </m:e>
                      <m:sub>
                        <m:r>
                          <w:rPr>
                            <w:rFonts w:ascii="Cambria Math" w:hAnsi="Cambria Math"/>
                            <w:color w:val="auto"/>
                            <w:sz w:val="20"/>
                            <w:szCs w:val="20"/>
                            <w:lang w:eastAsia="zh-CN"/>
                          </w:rPr>
                          <m:t>VS</m:t>
                        </m:r>
                        <m:r>
                          <m:rPr>
                            <m:sty m:val="p"/>
                          </m:rPr>
                          <w:rPr>
                            <w:rFonts w:ascii="Cambria Math" w:hAnsi="Cambria Math"/>
                            <w:color w:val="auto"/>
                            <w:sz w:val="20"/>
                            <w:szCs w:val="20"/>
                            <w:lang w:eastAsia="zh-CN"/>
                          </w:rPr>
                          <m:t>,</m:t>
                        </m:r>
                        <m:r>
                          <w:rPr>
                            <w:rFonts w:ascii="Cambria Math" w:hAnsi="Cambria Math"/>
                            <w:color w:val="auto"/>
                            <w:sz w:val="20"/>
                            <w:szCs w:val="20"/>
                            <w:lang w:eastAsia="zh-CN"/>
                          </w:rPr>
                          <m:t>n</m:t>
                        </m:r>
                      </m:sub>
                    </m:sSub>
                  </m:e>
                </m:d>
              </m:e>
            </m:nary>
          </m:e>
        </m:d>
        <m:r>
          <m:rPr>
            <m:sty m:val="p"/>
          </m:rPr>
          <w:rPr>
            <w:rFonts w:ascii="Cambria Math" w:hAnsi="Cambria Math"/>
            <w:color w:val="auto"/>
            <w:sz w:val="20"/>
            <w:szCs w:val="20"/>
            <w:lang w:eastAsia="zh-CN"/>
          </w:rPr>
          <m:t>*</m:t>
        </m:r>
        <m:nary>
          <m:naryPr>
            <m:chr m:val="∑"/>
            <m:limLoc m:val="undOvr"/>
            <m:supHide m:val="1"/>
            <m:ctrlPr>
              <w:rPr>
                <w:rFonts w:ascii="Cambria Math" w:hAnsi="Cambria Math"/>
                <w:color w:val="auto"/>
                <w:sz w:val="20"/>
                <w:szCs w:val="20"/>
                <w:lang w:eastAsia="zh-CN"/>
              </w:rPr>
            </m:ctrlPr>
          </m:naryPr>
          <m:sub>
            <m:r>
              <w:rPr>
                <w:rFonts w:ascii="Cambria Math" w:hAnsi="Cambria Math"/>
                <w:color w:val="auto"/>
                <w:sz w:val="20"/>
                <w:szCs w:val="20"/>
                <w:lang w:eastAsia="zh-CN"/>
              </w:rPr>
              <m:t>j</m:t>
            </m:r>
            <m:r>
              <m:rPr>
                <m:sty m:val="p"/>
              </m:rPr>
              <w:rPr>
                <w:rFonts w:ascii="Cambria Math" w:hAnsi="Cambria Math"/>
                <w:color w:val="auto"/>
                <w:sz w:val="20"/>
                <w:szCs w:val="20"/>
                <w:lang w:eastAsia="zh-CN"/>
              </w:rPr>
              <m:t>,</m:t>
            </m:r>
            <m:r>
              <w:rPr>
                <w:rFonts w:ascii="Cambria Math" w:hAnsi="Cambria Math"/>
                <w:color w:val="auto"/>
                <w:sz w:val="20"/>
                <w:szCs w:val="20"/>
                <w:lang w:eastAsia="zh-CN"/>
              </w:rPr>
              <m:t>LT</m:t>
            </m:r>
          </m:sub>
          <m:sup/>
          <m:e>
            <m:d>
              <m:dPr>
                <m:ctrlPr>
                  <w:rPr>
                    <w:rFonts w:ascii="Cambria Math" w:hAnsi="Cambria Math"/>
                    <w:color w:val="auto"/>
                    <w:sz w:val="20"/>
                    <w:szCs w:val="20"/>
                    <w:lang w:eastAsia="zh-CN"/>
                  </w:rPr>
                </m:ctrlPr>
              </m:dPr>
              <m:e>
                <m:sSub>
                  <m:sSubPr>
                    <m:ctrlPr>
                      <w:rPr>
                        <w:rFonts w:ascii="Cambria Math" w:hAnsi="Cambria Math"/>
                        <w:color w:val="auto"/>
                        <w:sz w:val="20"/>
                        <w:szCs w:val="20"/>
                        <w:lang w:eastAsia="zh-CN"/>
                      </w:rPr>
                    </m:ctrlPr>
                  </m:sSubPr>
                  <m:e>
                    <m:r>
                      <w:rPr>
                        <w:rFonts w:ascii="Cambria Math" w:hAnsi="Cambria Math"/>
                        <w:color w:val="auto"/>
                        <w:sz w:val="20"/>
                        <w:szCs w:val="20"/>
                        <w:lang w:eastAsia="zh-CN"/>
                      </w:rPr>
                      <m:t>B</m:t>
                    </m:r>
                  </m:e>
                  <m:sub>
                    <m:r>
                      <m:rPr>
                        <m:sty m:val="p"/>
                      </m:rPr>
                      <w:rPr>
                        <w:rFonts w:ascii="Cambria Math" w:hAnsi="Cambria Math"/>
                        <w:color w:val="auto"/>
                        <w:sz w:val="20"/>
                        <w:szCs w:val="20"/>
                        <w:lang w:eastAsia="zh-CN"/>
                      </w:rPr>
                      <m:t>0,</m:t>
                    </m:r>
                    <m:r>
                      <w:rPr>
                        <w:rFonts w:ascii="Cambria Math" w:hAnsi="Cambria Math"/>
                        <w:color w:val="auto"/>
                        <w:sz w:val="20"/>
                        <w:szCs w:val="20"/>
                        <w:lang w:eastAsia="zh-CN"/>
                      </w:rPr>
                      <m:t>LT</m:t>
                    </m:r>
                  </m:sub>
                </m:sSub>
                <m:r>
                  <m:rPr>
                    <m:sty m:val="p"/>
                  </m:rPr>
                  <w:rPr>
                    <w:rFonts w:ascii="Cambria Math" w:hAnsi="Cambria Math"/>
                    <w:color w:val="auto"/>
                    <w:sz w:val="20"/>
                    <w:szCs w:val="20"/>
                    <w:lang w:eastAsia="zh-CN"/>
                  </w:rPr>
                  <m:t>*</m:t>
                </m:r>
                <m:sSub>
                  <m:sSubPr>
                    <m:ctrlPr>
                      <w:rPr>
                        <w:rFonts w:ascii="Cambria Math" w:hAnsi="Cambria Math"/>
                        <w:color w:val="auto"/>
                        <w:sz w:val="20"/>
                        <w:szCs w:val="20"/>
                        <w:lang w:eastAsia="zh-CN"/>
                      </w:rPr>
                    </m:ctrlPr>
                  </m:sSubPr>
                  <m:e>
                    <m:r>
                      <w:rPr>
                        <w:rFonts w:ascii="Cambria Math" w:hAnsi="Cambria Math"/>
                        <w:color w:val="auto"/>
                        <w:sz w:val="20"/>
                        <w:szCs w:val="20"/>
                        <w:lang w:eastAsia="zh-CN"/>
                      </w:rPr>
                      <m:t>N</m:t>
                    </m:r>
                  </m:e>
                  <m:sub>
                    <m:r>
                      <w:rPr>
                        <w:rFonts w:ascii="Cambria Math" w:hAnsi="Cambria Math"/>
                        <w:color w:val="auto"/>
                        <w:sz w:val="20"/>
                        <w:szCs w:val="20"/>
                        <w:lang w:eastAsia="zh-CN"/>
                      </w:rPr>
                      <m:t>LT</m:t>
                    </m:r>
                  </m:sub>
                </m:sSub>
                <m:r>
                  <m:rPr>
                    <m:sty m:val="p"/>
                  </m:rPr>
                  <w:rPr>
                    <w:rFonts w:ascii="Cambria Math" w:hAnsi="Cambria Math"/>
                    <w:color w:val="auto"/>
                    <w:sz w:val="20"/>
                    <w:szCs w:val="20"/>
                    <w:lang w:eastAsia="zh-CN"/>
                  </w:rPr>
                  <m:t>*</m:t>
                </m:r>
                <m:sSub>
                  <m:sSubPr>
                    <m:ctrlPr>
                      <w:rPr>
                        <w:rFonts w:ascii="Cambria Math" w:hAnsi="Cambria Math"/>
                        <w:color w:val="auto"/>
                        <w:sz w:val="20"/>
                        <w:szCs w:val="20"/>
                        <w:lang w:eastAsia="zh-CN"/>
                      </w:rPr>
                    </m:ctrlPr>
                  </m:sSubPr>
                  <m:e>
                    <m:r>
                      <w:rPr>
                        <w:rFonts w:ascii="Cambria Math" w:hAnsi="Cambria Math"/>
                        <w:color w:val="auto"/>
                        <w:sz w:val="20"/>
                        <w:szCs w:val="20"/>
                        <w:lang w:eastAsia="zh-CN"/>
                      </w:rPr>
                      <m:t>VS</m:t>
                    </m:r>
                  </m:e>
                  <m:sub>
                    <m:r>
                      <w:rPr>
                        <w:rFonts w:ascii="Cambria Math" w:hAnsi="Cambria Math"/>
                        <w:color w:val="auto"/>
                        <w:sz w:val="20"/>
                        <w:szCs w:val="20"/>
                        <w:lang w:eastAsia="zh-CN"/>
                      </w:rPr>
                      <m:t>LT</m:t>
                    </m:r>
                    <m:r>
                      <m:rPr>
                        <m:sty m:val="p"/>
                      </m:rPr>
                      <w:rPr>
                        <w:rFonts w:ascii="Cambria Math" w:hAnsi="Cambria Math"/>
                        <w:color w:val="auto"/>
                        <w:sz w:val="20"/>
                        <w:szCs w:val="20"/>
                        <w:lang w:eastAsia="zh-CN"/>
                      </w:rPr>
                      <m:t>,</m:t>
                    </m:r>
                    <m:r>
                      <w:rPr>
                        <w:rFonts w:ascii="Cambria Math" w:hAnsi="Cambria Math"/>
                        <w:color w:val="auto"/>
                        <w:sz w:val="20"/>
                        <w:szCs w:val="20"/>
                        <w:lang w:eastAsia="zh-CN"/>
                      </w:rPr>
                      <m:t>y</m:t>
                    </m:r>
                  </m:sub>
                </m:sSub>
                <m:r>
                  <m:rPr>
                    <m:sty m:val="p"/>
                  </m:rPr>
                  <w:rPr>
                    <w:rFonts w:ascii="Cambria Math" w:hAnsi="Cambria Math"/>
                    <w:color w:val="auto"/>
                    <w:sz w:val="20"/>
                    <w:szCs w:val="20"/>
                    <w:lang w:eastAsia="zh-CN"/>
                  </w:rPr>
                  <m:t>*</m:t>
                </m:r>
                <m:sSub>
                  <m:sSubPr>
                    <m:ctrlPr>
                      <w:rPr>
                        <w:rFonts w:ascii="Cambria Math" w:hAnsi="Cambria Math"/>
                        <w:color w:val="auto"/>
                        <w:sz w:val="20"/>
                        <w:szCs w:val="20"/>
                        <w:lang w:eastAsia="zh-CN"/>
                      </w:rPr>
                    </m:ctrlPr>
                  </m:sSubPr>
                  <m:e>
                    <m:r>
                      <w:rPr>
                        <w:rFonts w:ascii="Cambria Math" w:hAnsi="Cambria Math"/>
                        <w:color w:val="auto"/>
                        <w:sz w:val="20"/>
                        <w:szCs w:val="20"/>
                        <w:lang w:eastAsia="zh-CN"/>
                      </w:rPr>
                      <m:t>MS</m:t>
                    </m:r>
                    <m:r>
                      <m:rPr>
                        <m:sty m:val="p"/>
                      </m:rPr>
                      <w:rPr>
                        <w:rFonts w:ascii="Cambria Math" w:hAnsi="Cambria Math"/>
                        <w:color w:val="auto"/>
                        <w:sz w:val="20"/>
                        <w:szCs w:val="20"/>
                        <w:lang w:eastAsia="zh-CN"/>
                      </w:rPr>
                      <m:t>%</m:t>
                    </m:r>
                  </m:e>
                  <m:sub>
                    <m:r>
                      <w:rPr>
                        <w:rFonts w:ascii="Cambria Math" w:hAnsi="Cambria Math"/>
                        <w:color w:val="auto"/>
                        <w:sz w:val="20"/>
                        <w:szCs w:val="20"/>
                        <w:lang w:eastAsia="zh-CN"/>
                      </w:rPr>
                      <m:t>j</m:t>
                    </m:r>
                  </m:sub>
                </m:sSub>
              </m:e>
            </m:d>
          </m:e>
        </m:nary>
      </m:oMath>
      <w:r>
        <w:rPr>
          <w:color w:val="auto"/>
          <w:sz w:val="20"/>
          <w:szCs w:val="20"/>
          <w:lang w:eastAsia="zh-CN"/>
        </w:rPr>
        <w:t xml:space="preserve">       </w:t>
      </w:r>
      <w:r w:rsidRPr="00CD0AF2">
        <w:rPr>
          <w:color w:val="auto"/>
          <w:sz w:val="18"/>
          <w:szCs w:val="18"/>
          <w:lang w:eastAsia="zh-CN"/>
        </w:rPr>
        <w:t>(</w:t>
      </w:r>
      <w:r w:rsidR="00BC530E" w:rsidRPr="00BC530E">
        <w:rPr>
          <w:color w:val="auto"/>
          <w:sz w:val="18"/>
          <w:szCs w:val="18"/>
          <w:lang w:eastAsia="zh-CN"/>
        </w:rPr>
        <w:t>Equation 12 in ACM0010</w:t>
      </w:r>
      <w:r w:rsidRPr="00CD0AF2">
        <w:rPr>
          <w:color w:val="auto"/>
          <w:sz w:val="18"/>
          <w:szCs w:val="18"/>
          <w:lang w:eastAsia="zh-CN"/>
        </w:rPr>
        <w:t>)</w:t>
      </w:r>
    </w:p>
    <w:p w14:paraId="49830337" w14:textId="77777777" w:rsidR="00466A1C" w:rsidRDefault="00962345">
      <w:pPr>
        <w:snapToGrid w:val="0"/>
        <w:spacing w:after="0"/>
        <w:contextualSpacing w:val="0"/>
        <w:jc w:val="both"/>
        <w:rPr>
          <w:color w:val="auto"/>
          <w:sz w:val="20"/>
          <w:szCs w:val="20"/>
          <w:lang w:eastAsia="zh-CN"/>
        </w:rPr>
      </w:pPr>
      <w:r>
        <w:rPr>
          <w:color w:val="auto"/>
          <w:sz w:val="20"/>
          <w:szCs w:val="20"/>
          <w:lang w:eastAsia="zh-CN"/>
        </w:rPr>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8351"/>
      </w:tblGrid>
      <w:tr w:rsidR="00466A1C" w14:paraId="07A90153" w14:textId="77777777">
        <w:tc>
          <w:tcPr>
            <w:tcW w:w="1271" w:type="dxa"/>
          </w:tcPr>
          <w:p w14:paraId="421F2F1F" w14:textId="77777777" w:rsidR="00466A1C" w:rsidRDefault="00962345">
            <w:pPr>
              <w:snapToGrid w:val="0"/>
              <w:spacing w:after="0"/>
              <w:contextualSpacing w:val="0"/>
              <w:jc w:val="both"/>
              <w:rPr>
                <w:color w:val="auto"/>
                <w:sz w:val="18"/>
                <w:szCs w:val="18"/>
                <w:lang w:eastAsia="zh-CN"/>
              </w:rPr>
            </w:pPr>
            <w:r>
              <w:rPr>
                <w:color w:val="auto"/>
                <w:sz w:val="18"/>
                <w:szCs w:val="18"/>
                <w:lang w:eastAsia="zh-CN"/>
              </w:rPr>
              <w:t>GWP</w:t>
            </w:r>
            <w:r>
              <w:rPr>
                <w:color w:val="auto"/>
                <w:sz w:val="18"/>
                <w:szCs w:val="18"/>
                <w:vertAlign w:val="subscript"/>
                <w:lang w:eastAsia="zh-CN"/>
              </w:rPr>
              <w:t>CH4</w:t>
            </w:r>
          </w:p>
        </w:tc>
        <w:tc>
          <w:tcPr>
            <w:tcW w:w="8351" w:type="dxa"/>
          </w:tcPr>
          <w:p w14:paraId="415F7F72" w14:textId="77777777" w:rsidR="00466A1C" w:rsidRDefault="00962345">
            <w:pPr>
              <w:pStyle w:val="Default"/>
              <w:snapToGrid w:val="0"/>
              <w:spacing w:line="360" w:lineRule="auto"/>
              <w:jc w:val="both"/>
              <w:rPr>
                <w:rFonts w:cs="Times New Roman (Body CS)"/>
                <w:color w:val="auto"/>
                <w:sz w:val="18"/>
                <w:szCs w:val="18"/>
                <w:lang w:val="en-US" w:eastAsia="zh-CN"/>
              </w:rPr>
            </w:pPr>
            <w:r>
              <w:rPr>
                <w:rFonts w:cs="Times New Roman (Body CS)"/>
                <w:color w:val="auto"/>
                <w:sz w:val="18"/>
                <w:szCs w:val="18"/>
                <w:lang w:val="en-US" w:eastAsia="zh-CN"/>
              </w:rPr>
              <w:t>Global Warming Potential (GWP) of CH</w:t>
            </w:r>
            <w:r>
              <w:rPr>
                <w:rFonts w:cs="Times New Roman (Body CS)"/>
                <w:color w:val="auto"/>
                <w:sz w:val="18"/>
                <w:szCs w:val="18"/>
                <w:vertAlign w:val="subscript"/>
                <w:lang w:val="en-US" w:eastAsia="zh-CN"/>
              </w:rPr>
              <w:t>4</w:t>
            </w:r>
            <w:r>
              <w:rPr>
                <w:rFonts w:cs="Times New Roman (Body CS)"/>
                <w:color w:val="auto"/>
                <w:sz w:val="18"/>
                <w:szCs w:val="18"/>
                <w:lang w:val="en-US" w:eastAsia="zh-CN"/>
              </w:rPr>
              <w:t xml:space="preserve"> (t CO</w:t>
            </w:r>
            <w:r>
              <w:rPr>
                <w:rFonts w:cs="Times New Roman (Body CS)"/>
                <w:color w:val="auto"/>
                <w:sz w:val="18"/>
                <w:szCs w:val="18"/>
                <w:vertAlign w:val="subscript"/>
                <w:lang w:val="en-US" w:eastAsia="zh-CN"/>
              </w:rPr>
              <w:t>2</w:t>
            </w:r>
            <w:r>
              <w:rPr>
                <w:rFonts w:cs="Times New Roman (Body CS)"/>
                <w:color w:val="auto"/>
                <w:sz w:val="18"/>
                <w:szCs w:val="18"/>
                <w:lang w:val="en-US" w:eastAsia="zh-CN"/>
              </w:rPr>
              <w:t>e/tCH</w:t>
            </w:r>
            <w:r>
              <w:rPr>
                <w:rFonts w:cs="Times New Roman (Body CS)"/>
                <w:color w:val="auto"/>
                <w:sz w:val="18"/>
                <w:szCs w:val="18"/>
                <w:vertAlign w:val="subscript"/>
                <w:lang w:val="en-US" w:eastAsia="zh-CN"/>
              </w:rPr>
              <w:t>4</w:t>
            </w:r>
            <w:r>
              <w:rPr>
                <w:rFonts w:cs="Times New Roman (Body CS)"/>
                <w:color w:val="auto"/>
                <w:sz w:val="18"/>
                <w:szCs w:val="18"/>
                <w:lang w:val="en-US" w:eastAsia="zh-CN"/>
              </w:rPr>
              <w:t xml:space="preserve">) </w:t>
            </w:r>
          </w:p>
        </w:tc>
      </w:tr>
      <w:tr w:rsidR="00466A1C" w14:paraId="40F1911F" w14:textId="77777777">
        <w:tc>
          <w:tcPr>
            <w:tcW w:w="1271" w:type="dxa"/>
          </w:tcPr>
          <w:p w14:paraId="79A47682" w14:textId="77777777" w:rsidR="00466A1C" w:rsidRDefault="00962345">
            <w:pPr>
              <w:snapToGrid w:val="0"/>
              <w:spacing w:after="0"/>
              <w:contextualSpacing w:val="0"/>
              <w:jc w:val="both"/>
              <w:rPr>
                <w:color w:val="auto"/>
                <w:sz w:val="18"/>
                <w:szCs w:val="18"/>
                <w:lang w:eastAsia="zh-CN"/>
              </w:rPr>
            </w:pPr>
            <w:r>
              <w:rPr>
                <w:color w:val="auto"/>
                <w:sz w:val="18"/>
                <w:szCs w:val="18"/>
                <w:lang w:eastAsia="zh-CN"/>
              </w:rPr>
              <w:t>R</w:t>
            </w:r>
            <w:r>
              <w:rPr>
                <w:color w:val="auto"/>
                <w:sz w:val="18"/>
                <w:szCs w:val="18"/>
                <w:vertAlign w:val="subscript"/>
                <w:lang w:eastAsia="zh-CN"/>
              </w:rPr>
              <w:t>VS,n</w:t>
            </w:r>
          </w:p>
        </w:tc>
        <w:tc>
          <w:tcPr>
            <w:tcW w:w="8351" w:type="dxa"/>
          </w:tcPr>
          <w:p w14:paraId="3563639F" w14:textId="77777777" w:rsidR="00466A1C" w:rsidRDefault="00962345">
            <w:pPr>
              <w:pStyle w:val="Default"/>
              <w:snapToGrid w:val="0"/>
              <w:spacing w:line="360" w:lineRule="auto"/>
              <w:jc w:val="both"/>
              <w:rPr>
                <w:rFonts w:cs="Times New Roman (Body CS)"/>
                <w:color w:val="auto"/>
                <w:sz w:val="18"/>
                <w:szCs w:val="18"/>
                <w:lang w:val="en-US" w:eastAsia="zh-CN"/>
              </w:rPr>
            </w:pPr>
            <w:r>
              <w:rPr>
                <w:rFonts w:cs="Times New Roman (Body CS)"/>
                <w:color w:val="auto"/>
                <w:sz w:val="18"/>
                <w:szCs w:val="18"/>
                <w:lang w:val="en-US" w:eastAsia="zh-CN"/>
              </w:rPr>
              <w:t xml:space="preserve">Fraction of volatile solid degraded in AWMS treatment method n of the N treatment steps prior to waste being treated (fraction) </w:t>
            </w:r>
          </w:p>
        </w:tc>
      </w:tr>
      <w:tr w:rsidR="00466A1C" w14:paraId="6CEA4DE3" w14:textId="77777777">
        <w:tc>
          <w:tcPr>
            <w:tcW w:w="1271" w:type="dxa"/>
          </w:tcPr>
          <w:p w14:paraId="0E591B3F" w14:textId="77777777" w:rsidR="00466A1C" w:rsidRDefault="00962345">
            <w:pPr>
              <w:snapToGrid w:val="0"/>
              <w:spacing w:after="0"/>
              <w:contextualSpacing w:val="0"/>
              <w:jc w:val="both"/>
              <w:rPr>
                <w:color w:val="auto"/>
                <w:sz w:val="18"/>
                <w:szCs w:val="18"/>
                <w:lang w:eastAsia="zh-CN"/>
              </w:rPr>
            </w:pPr>
            <w:r>
              <w:rPr>
                <w:color w:val="auto"/>
                <w:sz w:val="18"/>
                <w:szCs w:val="18"/>
                <w:lang w:eastAsia="zh-CN"/>
              </w:rPr>
              <w:t>D</w:t>
            </w:r>
            <w:r>
              <w:rPr>
                <w:color w:val="auto"/>
                <w:sz w:val="18"/>
                <w:szCs w:val="18"/>
                <w:vertAlign w:val="subscript"/>
                <w:lang w:eastAsia="zh-CN"/>
              </w:rPr>
              <w:t>CH4</w:t>
            </w:r>
          </w:p>
        </w:tc>
        <w:tc>
          <w:tcPr>
            <w:tcW w:w="8351" w:type="dxa"/>
          </w:tcPr>
          <w:p w14:paraId="0B76F038" w14:textId="77777777" w:rsidR="00466A1C" w:rsidRDefault="00962345">
            <w:pPr>
              <w:pStyle w:val="Default"/>
              <w:snapToGrid w:val="0"/>
              <w:spacing w:line="360" w:lineRule="auto"/>
              <w:jc w:val="both"/>
              <w:rPr>
                <w:rFonts w:cs="Times New Roman (Body CS)"/>
                <w:color w:val="auto"/>
                <w:sz w:val="18"/>
                <w:szCs w:val="18"/>
                <w:lang w:val="en-US" w:eastAsia="zh-CN"/>
              </w:rPr>
            </w:pPr>
            <w:r>
              <w:rPr>
                <w:rFonts w:cs="Times New Roman (Body CS)"/>
                <w:color w:val="auto"/>
                <w:sz w:val="18"/>
                <w:szCs w:val="18"/>
                <w:lang w:val="en-US" w:eastAsia="zh-CN"/>
              </w:rPr>
              <w:t>Density of CH</w:t>
            </w:r>
            <w:r>
              <w:rPr>
                <w:rFonts w:cs="Times New Roman (Body CS)"/>
                <w:color w:val="auto"/>
                <w:sz w:val="18"/>
                <w:szCs w:val="18"/>
                <w:vertAlign w:val="subscript"/>
                <w:lang w:val="en-US" w:eastAsia="zh-CN"/>
              </w:rPr>
              <w:t>4</w:t>
            </w:r>
            <w:r>
              <w:rPr>
                <w:rFonts w:cs="Times New Roman (Body CS)"/>
                <w:color w:val="auto"/>
                <w:sz w:val="18"/>
                <w:szCs w:val="18"/>
                <w:lang w:val="en-US" w:eastAsia="zh-CN"/>
              </w:rPr>
              <w:t xml:space="preserve"> (t/m</w:t>
            </w:r>
            <w:r>
              <w:rPr>
                <w:rFonts w:cs="Times New Roman (Body CS)"/>
                <w:color w:val="auto"/>
                <w:sz w:val="18"/>
                <w:szCs w:val="18"/>
                <w:vertAlign w:val="superscript"/>
                <w:lang w:val="en-US" w:eastAsia="zh-CN"/>
              </w:rPr>
              <w:t>3</w:t>
            </w:r>
            <w:r>
              <w:rPr>
                <w:rFonts w:cs="Times New Roman (Body CS)"/>
                <w:color w:val="auto"/>
                <w:sz w:val="18"/>
                <w:szCs w:val="18"/>
                <w:lang w:val="en-US" w:eastAsia="zh-CN"/>
              </w:rPr>
              <w:t xml:space="preserve">) </w:t>
            </w:r>
          </w:p>
        </w:tc>
      </w:tr>
      <w:tr w:rsidR="00466A1C" w14:paraId="141AF313" w14:textId="77777777">
        <w:tc>
          <w:tcPr>
            <w:tcW w:w="1271" w:type="dxa"/>
          </w:tcPr>
          <w:p w14:paraId="73BAEA7C" w14:textId="77777777" w:rsidR="00466A1C" w:rsidRDefault="00962345">
            <w:pPr>
              <w:snapToGrid w:val="0"/>
              <w:spacing w:after="0"/>
              <w:contextualSpacing w:val="0"/>
              <w:jc w:val="both"/>
              <w:rPr>
                <w:color w:val="auto"/>
                <w:sz w:val="18"/>
                <w:szCs w:val="18"/>
                <w:lang w:eastAsia="zh-CN"/>
              </w:rPr>
            </w:pPr>
            <w:r>
              <w:rPr>
                <w:color w:val="auto"/>
                <w:sz w:val="18"/>
                <w:szCs w:val="18"/>
                <w:lang w:eastAsia="zh-CN"/>
              </w:rPr>
              <w:t>F</w:t>
            </w:r>
            <w:r>
              <w:rPr>
                <w:color w:val="auto"/>
                <w:sz w:val="18"/>
                <w:szCs w:val="18"/>
                <w:vertAlign w:val="subscript"/>
                <w:lang w:eastAsia="zh-CN"/>
              </w:rPr>
              <w:t>Aer</w:t>
            </w:r>
          </w:p>
        </w:tc>
        <w:tc>
          <w:tcPr>
            <w:tcW w:w="8351" w:type="dxa"/>
          </w:tcPr>
          <w:p w14:paraId="64C27BF9" w14:textId="77777777" w:rsidR="00466A1C" w:rsidRDefault="00962345">
            <w:pPr>
              <w:pStyle w:val="Default"/>
              <w:snapToGrid w:val="0"/>
              <w:spacing w:line="360" w:lineRule="auto"/>
              <w:jc w:val="both"/>
              <w:rPr>
                <w:rFonts w:cs="Times New Roman (Body CS)"/>
                <w:color w:val="auto"/>
                <w:sz w:val="18"/>
                <w:szCs w:val="18"/>
                <w:lang w:val="en-US" w:eastAsia="zh-CN"/>
              </w:rPr>
            </w:pPr>
            <w:r>
              <w:rPr>
                <w:rFonts w:cs="Times New Roman (Body CS)"/>
                <w:color w:val="auto"/>
                <w:sz w:val="18"/>
                <w:szCs w:val="18"/>
                <w:lang w:val="en-US" w:eastAsia="zh-CN"/>
              </w:rPr>
              <w:t xml:space="preserve">Fraction of volatile solid directed to aerobic system (fraction) </w:t>
            </w:r>
          </w:p>
        </w:tc>
      </w:tr>
      <w:tr w:rsidR="00466A1C" w14:paraId="4CA69FD6" w14:textId="77777777">
        <w:tc>
          <w:tcPr>
            <w:tcW w:w="1271" w:type="dxa"/>
          </w:tcPr>
          <w:p w14:paraId="68EBDDCA" w14:textId="77777777" w:rsidR="00466A1C" w:rsidRDefault="00962345">
            <w:pPr>
              <w:snapToGrid w:val="0"/>
              <w:spacing w:after="0"/>
              <w:contextualSpacing w:val="0"/>
              <w:jc w:val="both"/>
              <w:rPr>
                <w:color w:val="auto"/>
                <w:sz w:val="18"/>
                <w:szCs w:val="18"/>
                <w:lang w:eastAsia="zh-CN"/>
              </w:rPr>
            </w:pPr>
            <w:r>
              <w:rPr>
                <w:color w:val="auto"/>
                <w:sz w:val="18"/>
                <w:szCs w:val="18"/>
                <w:lang w:eastAsia="zh-CN"/>
              </w:rPr>
              <w:t>LT</w:t>
            </w:r>
          </w:p>
        </w:tc>
        <w:tc>
          <w:tcPr>
            <w:tcW w:w="8351" w:type="dxa"/>
          </w:tcPr>
          <w:p w14:paraId="3BA88FEF" w14:textId="77777777" w:rsidR="00466A1C" w:rsidRDefault="00962345">
            <w:pPr>
              <w:pStyle w:val="Default"/>
              <w:snapToGrid w:val="0"/>
              <w:spacing w:line="360" w:lineRule="auto"/>
              <w:jc w:val="both"/>
              <w:rPr>
                <w:rFonts w:cs="Times New Roman (Body CS)"/>
                <w:color w:val="auto"/>
                <w:sz w:val="18"/>
                <w:szCs w:val="18"/>
                <w:lang w:val="en-US" w:eastAsia="zh-CN"/>
              </w:rPr>
            </w:pPr>
            <w:r>
              <w:rPr>
                <w:rFonts w:cs="Times New Roman (Body CS)"/>
                <w:color w:val="auto"/>
                <w:sz w:val="18"/>
                <w:szCs w:val="18"/>
                <w:lang w:val="en-US" w:eastAsia="zh-CN"/>
              </w:rPr>
              <w:t xml:space="preserve">Type of livestock </w:t>
            </w:r>
          </w:p>
        </w:tc>
      </w:tr>
      <w:tr w:rsidR="00466A1C" w14:paraId="4B5E35CD" w14:textId="77777777">
        <w:tc>
          <w:tcPr>
            <w:tcW w:w="1271" w:type="dxa"/>
          </w:tcPr>
          <w:p w14:paraId="2F4EB0AE" w14:textId="77777777" w:rsidR="00466A1C" w:rsidRDefault="00962345">
            <w:pPr>
              <w:snapToGrid w:val="0"/>
              <w:spacing w:after="0"/>
              <w:contextualSpacing w:val="0"/>
              <w:jc w:val="both"/>
              <w:rPr>
                <w:color w:val="auto"/>
                <w:sz w:val="18"/>
                <w:szCs w:val="18"/>
                <w:lang w:eastAsia="zh-CN"/>
              </w:rPr>
            </w:pPr>
            <w:r>
              <w:rPr>
                <w:color w:val="auto"/>
                <w:sz w:val="18"/>
                <w:szCs w:val="18"/>
                <w:lang w:eastAsia="zh-CN"/>
              </w:rPr>
              <w:t>B</w:t>
            </w:r>
            <w:r>
              <w:rPr>
                <w:color w:val="auto"/>
                <w:sz w:val="18"/>
                <w:szCs w:val="18"/>
                <w:vertAlign w:val="subscript"/>
                <w:lang w:eastAsia="zh-CN"/>
              </w:rPr>
              <w:t>o,LT</w:t>
            </w:r>
          </w:p>
        </w:tc>
        <w:tc>
          <w:tcPr>
            <w:tcW w:w="8351" w:type="dxa"/>
          </w:tcPr>
          <w:p w14:paraId="78DCD82D" w14:textId="77777777" w:rsidR="00466A1C" w:rsidRDefault="00962345">
            <w:pPr>
              <w:pStyle w:val="Default"/>
              <w:snapToGrid w:val="0"/>
              <w:spacing w:line="360" w:lineRule="auto"/>
              <w:jc w:val="both"/>
              <w:rPr>
                <w:rFonts w:cs="Times New Roman (Body CS)"/>
                <w:color w:val="auto"/>
                <w:sz w:val="18"/>
                <w:szCs w:val="18"/>
                <w:lang w:val="en-US" w:eastAsia="zh-CN"/>
              </w:rPr>
            </w:pPr>
            <w:r>
              <w:rPr>
                <w:rFonts w:cs="Times New Roman (Body CS)"/>
                <w:color w:val="auto"/>
                <w:sz w:val="18"/>
                <w:szCs w:val="18"/>
                <w:lang w:val="en-US" w:eastAsia="zh-CN"/>
              </w:rPr>
              <w:t>Maximum methane producing potential of the volatile solid generated by animal type LT (m</w:t>
            </w:r>
            <w:r>
              <w:rPr>
                <w:rFonts w:cs="Times New Roman (Body CS)"/>
                <w:color w:val="auto"/>
                <w:sz w:val="18"/>
                <w:szCs w:val="18"/>
                <w:vertAlign w:val="superscript"/>
                <w:lang w:val="en-US" w:eastAsia="zh-CN"/>
              </w:rPr>
              <w:t>3</w:t>
            </w:r>
            <w:r>
              <w:rPr>
                <w:rFonts w:cs="Times New Roman (Body CS)"/>
                <w:color w:val="auto"/>
                <w:sz w:val="18"/>
                <w:szCs w:val="18"/>
                <w:lang w:val="en-US" w:eastAsia="zh-CN"/>
              </w:rPr>
              <w:t>CH</w:t>
            </w:r>
            <w:r>
              <w:rPr>
                <w:rFonts w:cs="Times New Roman (Body CS)"/>
                <w:color w:val="auto"/>
                <w:sz w:val="18"/>
                <w:szCs w:val="18"/>
                <w:vertAlign w:val="subscript"/>
                <w:lang w:val="en-US" w:eastAsia="zh-CN"/>
              </w:rPr>
              <w:t>4</w:t>
            </w:r>
            <w:r>
              <w:rPr>
                <w:rFonts w:cs="Times New Roman (Body CS)"/>
                <w:color w:val="auto"/>
                <w:sz w:val="18"/>
                <w:szCs w:val="18"/>
                <w:lang w:val="en-US" w:eastAsia="zh-CN"/>
              </w:rPr>
              <w:t xml:space="preserve">/kg dm) </w:t>
            </w:r>
          </w:p>
        </w:tc>
      </w:tr>
      <w:tr w:rsidR="00466A1C" w14:paraId="4924BC38" w14:textId="77777777">
        <w:tc>
          <w:tcPr>
            <w:tcW w:w="1271" w:type="dxa"/>
          </w:tcPr>
          <w:p w14:paraId="7842D242" w14:textId="77777777" w:rsidR="00466A1C" w:rsidRDefault="00962345">
            <w:pPr>
              <w:snapToGrid w:val="0"/>
              <w:spacing w:after="0"/>
              <w:contextualSpacing w:val="0"/>
              <w:jc w:val="both"/>
              <w:rPr>
                <w:color w:val="auto"/>
                <w:sz w:val="18"/>
                <w:szCs w:val="18"/>
                <w:lang w:eastAsia="zh-CN"/>
              </w:rPr>
            </w:pPr>
            <w:r>
              <w:rPr>
                <w:color w:val="auto"/>
                <w:sz w:val="18"/>
                <w:szCs w:val="18"/>
                <w:lang w:eastAsia="zh-CN"/>
              </w:rPr>
              <w:t>VS</w:t>
            </w:r>
            <w:r>
              <w:rPr>
                <w:color w:val="auto"/>
                <w:sz w:val="18"/>
                <w:szCs w:val="18"/>
                <w:vertAlign w:val="subscript"/>
                <w:lang w:eastAsia="zh-CN"/>
              </w:rPr>
              <w:t>LT,y</w:t>
            </w:r>
          </w:p>
        </w:tc>
        <w:tc>
          <w:tcPr>
            <w:tcW w:w="8351" w:type="dxa"/>
          </w:tcPr>
          <w:p w14:paraId="3689378C" w14:textId="77777777" w:rsidR="00466A1C" w:rsidRDefault="00962345">
            <w:pPr>
              <w:pStyle w:val="Default"/>
              <w:snapToGrid w:val="0"/>
              <w:spacing w:line="360" w:lineRule="auto"/>
              <w:jc w:val="both"/>
              <w:rPr>
                <w:rFonts w:cs="Times New Roman (Body CS)"/>
                <w:color w:val="auto"/>
                <w:sz w:val="18"/>
                <w:szCs w:val="18"/>
                <w:lang w:val="en-US" w:eastAsia="zh-CN"/>
              </w:rPr>
            </w:pPr>
            <w:r>
              <w:rPr>
                <w:rFonts w:cs="Times New Roman (Body CS)"/>
                <w:color w:val="auto"/>
                <w:sz w:val="18"/>
                <w:szCs w:val="18"/>
                <w:lang w:val="en-US" w:eastAsia="zh-CN"/>
              </w:rPr>
              <w:t xml:space="preserve">Annual volatile solid excretion livestock type LT entering all AWMS on a dry matter weight basis in (kg -dm/animal/yr) </w:t>
            </w:r>
          </w:p>
        </w:tc>
      </w:tr>
      <w:tr w:rsidR="00466A1C" w14:paraId="4130AD61" w14:textId="77777777">
        <w:tc>
          <w:tcPr>
            <w:tcW w:w="1271" w:type="dxa"/>
          </w:tcPr>
          <w:p w14:paraId="21557953" w14:textId="77777777" w:rsidR="00466A1C" w:rsidRDefault="00962345">
            <w:pPr>
              <w:snapToGrid w:val="0"/>
              <w:spacing w:after="0"/>
              <w:contextualSpacing w:val="0"/>
              <w:jc w:val="both"/>
              <w:rPr>
                <w:color w:val="auto"/>
                <w:sz w:val="18"/>
                <w:szCs w:val="18"/>
                <w:lang w:eastAsia="zh-CN"/>
              </w:rPr>
            </w:pPr>
            <w:r>
              <w:rPr>
                <w:color w:val="auto"/>
                <w:sz w:val="18"/>
                <w:szCs w:val="18"/>
                <w:lang w:eastAsia="zh-CN"/>
              </w:rPr>
              <w:t>N</w:t>
            </w:r>
            <w:r>
              <w:rPr>
                <w:color w:val="auto"/>
                <w:sz w:val="18"/>
                <w:szCs w:val="18"/>
                <w:vertAlign w:val="subscript"/>
                <w:lang w:eastAsia="zh-CN"/>
              </w:rPr>
              <w:t>LT</w:t>
            </w:r>
          </w:p>
        </w:tc>
        <w:tc>
          <w:tcPr>
            <w:tcW w:w="8351" w:type="dxa"/>
          </w:tcPr>
          <w:p w14:paraId="671C3BD8" w14:textId="26790364" w:rsidR="00466A1C" w:rsidRDefault="00962345">
            <w:pPr>
              <w:pStyle w:val="Default"/>
              <w:snapToGrid w:val="0"/>
              <w:spacing w:line="360" w:lineRule="auto"/>
              <w:jc w:val="both"/>
              <w:rPr>
                <w:rFonts w:cs="Times New Roman (Body CS)"/>
                <w:color w:val="auto"/>
                <w:sz w:val="18"/>
                <w:szCs w:val="18"/>
                <w:lang w:val="en-US" w:eastAsia="zh-CN"/>
              </w:rPr>
            </w:pPr>
            <w:r>
              <w:rPr>
                <w:rFonts w:cs="Times New Roman (Body CS)"/>
                <w:color w:val="auto"/>
                <w:sz w:val="18"/>
                <w:szCs w:val="18"/>
                <w:lang w:val="en-US" w:eastAsia="zh-CN"/>
              </w:rPr>
              <w:t>Annual average number of animals of type LT for the year y (number) as estimated in equation</w:t>
            </w:r>
            <w:bookmarkStart w:id="50" w:name="OLE_LINK2"/>
            <w:r>
              <w:rPr>
                <w:rFonts w:cs="Times New Roman (Body CS)"/>
                <w:color w:val="auto"/>
                <w:sz w:val="18"/>
                <w:szCs w:val="18"/>
                <w:lang w:val="en-US" w:eastAsia="zh-CN"/>
              </w:rPr>
              <w:t xml:space="preserve"> (5</w:t>
            </w:r>
            <w:r w:rsidR="00BC530E">
              <w:rPr>
                <w:rFonts w:cs="Times New Roman (Body CS)"/>
                <w:color w:val="auto"/>
                <w:sz w:val="18"/>
                <w:szCs w:val="18"/>
                <w:lang w:val="en-US" w:eastAsia="zh-CN"/>
              </w:rPr>
              <w:t>a</w:t>
            </w:r>
            <w:r>
              <w:rPr>
                <w:rFonts w:cs="Times New Roman (Body CS)"/>
                <w:color w:val="auto"/>
                <w:sz w:val="18"/>
                <w:szCs w:val="18"/>
                <w:lang w:val="en-US" w:eastAsia="zh-CN"/>
              </w:rPr>
              <w:t>) or (</w:t>
            </w:r>
            <w:r w:rsidR="00BC530E">
              <w:rPr>
                <w:rFonts w:cs="Times New Roman (Body CS)"/>
                <w:color w:val="auto"/>
                <w:sz w:val="18"/>
                <w:szCs w:val="18"/>
                <w:lang w:val="en-US" w:eastAsia="zh-CN"/>
              </w:rPr>
              <w:t>5b</w:t>
            </w:r>
            <w:r>
              <w:rPr>
                <w:rFonts w:cs="Times New Roman (Body CS)"/>
                <w:color w:val="auto"/>
                <w:sz w:val="18"/>
                <w:szCs w:val="18"/>
                <w:lang w:val="en-US" w:eastAsia="zh-CN"/>
              </w:rPr>
              <w:t>)</w:t>
            </w:r>
            <w:bookmarkEnd w:id="50"/>
          </w:p>
        </w:tc>
      </w:tr>
      <w:tr w:rsidR="00466A1C" w14:paraId="44189891" w14:textId="77777777">
        <w:tc>
          <w:tcPr>
            <w:tcW w:w="1271" w:type="dxa"/>
          </w:tcPr>
          <w:p w14:paraId="037828E6" w14:textId="77777777" w:rsidR="00466A1C" w:rsidRDefault="00962345">
            <w:pPr>
              <w:snapToGrid w:val="0"/>
              <w:spacing w:after="0"/>
              <w:contextualSpacing w:val="0"/>
              <w:jc w:val="both"/>
              <w:rPr>
                <w:color w:val="auto"/>
                <w:sz w:val="18"/>
                <w:szCs w:val="18"/>
                <w:lang w:eastAsia="zh-CN"/>
              </w:rPr>
            </w:pPr>
            <w:r>
              <w:rPr>
                <w:color w:val="auto"/>
                <w:sz w:val="18"/>
                <w:szCs w:val="18"/>
                <w:lang w:eastAsia="zh-CN"/>
              </w:rPr>
              <w:t>MS%</w:t>
            </w:r>
            <w:r>
              <w:rPr>
                <w:color w:val="auto"/>
                <w:sz w:val="18"/>
                <w:szCs w:val="18"/>
                <w:vertAlign w:val="subscript"/>
                <w:lang w:eastAsia="zh-CN"/>
              </w:rPr>
              <w:t>j</w:t>
            </w:r>
          </w:p>
        </w:tc>
        <w:tc>
          <w:tcPr>
            <w:tcW w:w="8351" w:type="dxa"/>
          </w:tcPr>
          <w:p w14:paraId="33C5BE0C" w14:textId="77777777" w:rsidR="00466A1C" w:rsidRDefault="00962345">
            <w:pPr>
              <w:pStyle w:val="Default"/>
              <w:snapToGrid w:val="0"/>
              <w:spacing w:line="360" w:lineRule="auto"/>
              <w:jc w:val="both"/>
              <w:rPr>
                <w:rFonts w:cs="Times New Roman (Body CS)"/>
                <w:color w:val="auto"/>
                <w:sz w:val="18"/>
                <w:szCs w:val="18"/>
                <w:lang w:val="en-US" w:eastAsia="zh-CN"/>
              </w:rPr>
            </w:pPr>
            <w:r>
              <w:rPr>
                <w:rFonts w:cs="Times New Roman (Body CS)"/>
                <w:color w:val="auto"/>
                <w:sz w:val="18"/>
                <w:szCs w:val="18"/>
                <w:lang w:val="en-US" w:eastAsia="zh-CN"/>
              </w:rPr>
              <w:t xml:space="preserve">Fraction of manure handled in system j in the project activity (fraction) </w:t>
            </w:r>
          </w:p>
        </w:tc>
      </w:tr>
    </w:tbl>
    <w:p w14:paraId="7EA1D414" w14:textId="77777777" w:rsidR="00466A1C" w:rsidRDefault="00466A1C">
      <w:pPr>
        <w:snapToGrid w:val="0"/>
        <w:spacing w:after="0"/>
        <w:contextualSpacing w:val="0"/>
        <w:jc w:val="both"/>
        <w:rPr>
          <w:color w:val="auto"/>
          <w:sz w:val="20"/>
          <w:szCs w:val="20"/>
          <w:lang w:eastAsia="zh-CN"/>
        </w:rPr>
      </w:pPr>
    </w:p>
    <w:p w14:paraId="21520891" w14:textId="77777777" w:rsidR="00466A1C" w:rsidRDefault="00962345">
      <w:pPr>
        <w:snapToGrid w:val="0"/>
        <w:spacing w:after="0"/>
        <w:contextualSpacing w:val="0"/>
        <w:jc w:val="both"/>
        <w:rPr>
          <w:b/>
          <w:bCs/>
          <w:color w:val="auto"/>
          <w:sz w:val="20"/>
          <w:szCs w:val="20"/>
        </w:rPr>
      </w:pPr>
      <w:r>
        <w:rPr>
          <w:b/>
          <w:bCs/>
          <w:color w:val="auto"/>
          <w:sz w:val="20"/>
          <w:szCs w:val="20"/>
          <w:lang w:eastAsia="zh-CN"/>
        </w:rPr>
        <w:t>iii) Project N</w:t>
      </w:r>
      <w:r>
        <w:rPr>
          <w:b/>
          <w:bCs/>
          <w:color w:val="auto"/>
          <w:sz w:val="20"/>
          <w:szCs w:val="20"/>
          <w:vertAlign w:val="subscript"/>
          <w:lang w:eastAsia="zh-CN"/>
        </w:rPr>
        <w:t>2</w:t>
      </w:r>
      <w:r>
        <w:rPr>
          <w:b/>
          <w:bCs/>
          <w:color w:val="auto"/>
          <w:sz w:val="20"/>
          <w:szCs w:val="20"/>
          <w:lang w:eastAsia="zh-CN"/>
        </w:rPr>
        <w:t>O emissions in year y (PE</w:t>
      </w:r>
      <w:r>
        <w:rPr>
          <w:b/>
          <w:bCs/>
          <w:color w:val="auto"/>
          <w:sz w:val="20"/>
          <w:szCs w:val="20"/>
          <w:vertAlign w:val="subscript"/>
          <w:lang w:eastAsia="zh-CN"/>
        </w:rPr>
        <w:t>N2O,y</w:t>
      </w:r>
      <w:r>
        <w:rPr>
          <w:b/>
          <w:bCs/>
          <w:color w:val="auto"/>
          <w:sz w:val="20"/>
          <w:szCs w:val="20"/>
          <w:lang w:eastAsia="zh-CN"/>
        </w:rPr>
        <w:t>)</w:t>
      </w:r>
    </w:p>
    <w:p w14:paraId="631F5B8B" w14:textId="2558348C" w:rsidR="00466A1C" w:rsidRPr="00CD0AF2" w:rsidRDefault="00000000">
      <w:pPr>
        <w:snapToGrid w:val="0"/>
        <w:spacing w:after="0"/>
        <w:contextualSpacing w:val="0"/>
        <w:jc w:val="center"/>
        <w:rPr>
          <w:color w:val="auto"/>
          <w:sz w:val="18"/>
          <w:szCs w:val="18"/>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PE</m:t>
            </m:r>
          </m:e>
          <m:sub>
            <m:r>
              <w:rPr>
                <w:rFonts w:ascii="Cambria Math" w:hAnsi="Cambria Math"/>
                <w:color w:val="auto"/>
                <w:sz w:val="20"/>
                <w:szCs w:val="20"/>
                <w:lang w:eastAsia="zh-CN"/>
              </w:rPr>
              <m:t>N2O,y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GWP</m:t>
            </m:r>
          </m:e>
          <m:sub>
            <m:r>
              <w:rPr>
                <w:rFonts w:ascii="Cambria Math" w:hAnsi="Cambria Math"/>
                <w:color w:val="auto"/>
                <w:sz w:val="20"/>
                <w:szCs w:val="20"/>
                <w:lang w:eastAsia="zh-CN"/>
              </w:rPr>
              <m:t>N2O</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CF</m:t>
            </m:r>
          </m:e>
          <m:sub>
            <m:r>
              <w:rPr>
                <w:rFonts w:ascii="Cambria Math" w:hAnsi="Cambria Math"/>
                <w:color w:val="auto"/>
                <w:sz w:val="20"/>
                <w:szCs w:val="20"/>
                <w:lang w:eastAsia="zh-CN"/>
              </w:rPr>
              <m:t>N2O-N,N</m:t>
            </m:r>
          </m:sub>
        </m:sSub>
        <m:r>
          <w:rPr>
            <w:rFonts w:ascii="Cambria Math" w:hAnsi="Cambria Math"/>
            <w:color w:val="auto"/>
            <w:sz w:val="20"/>
            <w:szCs w:val="20"/>
            <w:lang w:eastAsia="zh-CN"/>
          </w:rPr>
          <m:t>*</m:t>
        </m:r>
        <m:f>
          <m:fPr>
            <m:ctrlPr>
              <w:rPr>
                <w:rFonts w:ascii="Cambria Math" w:hAnsi="Cambria Math"/>
                <w:i/>
                <w:color w:val="auto"/>
                <w:sz w:val="20"/>
                <w:szCs w:val="20"/>
                <w:lang w:eastAsia="zh-CN"/>
              </w:rPr>
            </m:ctrlPr>
          </m:fPr>
          <m:num>
            <m:r>
              <w:rPr>
                <w:rFonts w:ascii="Cambria Math" w:hAnsi="Cambria Math"/>
                <w:color w:val="auto"/>
                <w:sz w:val="20"/>
                <w:szCs w:val="20"/>
                <w:lang w:eastAsia="zh-CN"/>
              </w:rPr>
              <m:t>1</m:t>
            </m:r>
          </m:num>
          <m:den>
            <m:r>
              <w:rPr>
                <w:rFonts w:ascii="Cambria Math" w:hAnsi="Cambria Math"/>
                <w:color w:val="auto"/>
                <w:sz w:val="20"/>
                <w:szCs w:val="20"/>
                <w:lang w:eastAsia="zh-CN"/>
              </w:rPr>
              <m:t>1000</m:t>
            </m:r>
          </m:den>
        </m:f>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E</m:t>
            </m:r>
          </m:e>
          <m:sub>
            <m:r>
              <w:rPr>
                <w:rFonts w:ascii="Cambria Math" w:hAnsi="Cambria Math"/>
                <w:color w:val="auto"/>
                <w:sz w:val="20"/>
                <w:szCs w:val="20"/>
                <w:lang w:eastAsia="zh-CN"/>
              </w:rPr>
              <m:t>N2O,D,y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E</m:t>
            </m:r>
          </m:e>
          <m:sub>
            <m:r>
              <w:rPr>
                <w:rFonts w:ascii="Cambria Math" w:hAnsi="Cambria Math"/>
                <w:color w:val="auto"/>
                <w:sz w:val="20"/>
                <w:szCs w:val="20"/>
                <w:lang w:eastAsia="zh-CN"/>
              </w:rPr>
              <m:t>N2O,ID,y</m:t>
            </m:r>
          </m:sub>
        </m:sSub>
        <m:r>
          <w:rPr>
            <w:rFonts w:ascii="Cambria Math" w:hAnsi="Cambria Math"/>
            <w:color w:val="auto"/>
            <w:sz w:val="20"/>
            <w:szCs w:val="20"/>
            <w:lang w:eastAsia="zh-CN"/>
          </w:rPr>
          <m:t>)</m:t>
        </m:r>
      </m:oMath>
      <w:r w:rsidR="00962345">
        <w:rPr>
          <w:color w:val="auto"/>
          <w:sz w:val="20"/>
          <w:szCs w:val="20"/>
          <w:lang w:eastAsia="zh-CN"/>
        </w:rPr>
        <w:t xml:space="preserve">        </w:t>
      </w:r>
      <w:r w:rsidR="00962345" w:rsidRPr="00CD0AF2">
        <w:rPr>
          <w:color w:val="auto"/>
          <w:sz w:val="18"/>
          <w:szCs w:val="18"/>
          <w:lang w:eastAsia="zh-CN"/>
        </w:rPr>
        <w:t xml:space="preserve">  (Equation </w:t>
      </w:r>
      <w:r w:rsidR="003A6048" w:rsidRPr="00CD0AF2">
        <w:rPr>
          <w:color w:val="auto"/>
          <w:sz w:val="18"/>
          <w:szCs w:val="18"/>
          <w:lang w:eastAsia="zh-CN"/>
        </w:rPr>
        <w:t>14 in ACM0010</w:t>
      </w:r>
      <w:r w:rsidR="00962345" w:rsidRPr="00CD0AF2">
        <w:rPr>
          <w:color w:val="auto"/>
          <w:sz w:val="18"/>
          <w:szCs w:val="18"/>
          <w:lang w:eastAsia="zh-CN"/>
        </w:rPr>
        <w:t>)</w:t>
      </w:r>
    </w:p>
    <w:p w14:paraId="4507DE87" w14:textId="77777777" w:rsidR="00466A1C" w:rsidRDefault="00962345">
      <w:pPr>
        <w:snapToGrid w:val="0"/>
        <w:spacing w:after="0"/>
        <w:contextualSpacing w:val="0"/>
        <w:jc w:val="both"/>
        <w:rPr>
          <w:color w:val="auto"/>
          <w:sz w:val="20"/>
          <w:szCs w:val="20"/>
          <w:lang w:eastAsia="zh-CN"/>
        </w:rPr>
      </w:pPr>
      <w:r>
        <w:rPr>
          <w:color w:val="auto"/>
          <w:sz w:val="20"/>
          <w:szCs w:val="20"/>
          <w:lang w:eastAsia="zh-CN"/>
        </w:rPr>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8209"/>
      </w:tblGrid>
      <w:tr w:rsidR="00466A1C" w14:paraId="062FE81C" w14:textId="77777777">
        <w:tc>
          <w:tcPr>
            <w:tcW w:w="1413" w:type="dxa"/>
            <w:vAlign w:val="center"/>
          </w:tcPr>
          <w:p w14:paraId="59F0C49F"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PE</w:t>
            </w:r>
            <w:r>
              <w:rPr>
                <w:rFonts w:cs="Times New Roman (Body CS)"/>
                <w:color w:val="auto"/>
                <w:sz w:val="18"/>
                <w:szCs w:val="18"/>
                <w:vertAlign w:val="subscript"/>
                <w:lang w:val="en-US" w:eastAsia="zh-CN"/>
              </w:rPr>
              <w:t>N2O,y</w:t>
            </w:r>
          </w:p>
        </w:tc>
        <w:tc>
          <w:tcPr>
            <w:tcW w:w="8209" w:type="dxa"/>
            <w:vAlign w:val="center"/>
          </w:tcPr>
          <w:p w14:paraId="04B3F0F7"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Project N</w:t>
            </w:r>
            <w:r>
              <w:rPr>
                <w:rFonts w:cs="Times New Roman (Body CS)"/>
                <w:color w:val="auto"/>
                <w:sz w:val="18"/>
                <w:szCs w:val="18"/>
                <w:vertAlign w:val="subscript"/>
                <w:lang w:val="en-US" w:eastAsia="zh-CN"/>
              </w:rPr>
              <w:t>2</w:t>
            </w:r>
            <w:r>
              <w:rPr>
                <w:rFonts w:cs="Times New Roman (Body CS)"/>
                <w:color w:val="auto"/>
                <w:sz w:val="18"/>
                <w:szCs w:val="18"/>
                <w:lang w:val="en-US" w:eastAsia="zh-CN"/>
              </w:rPr>
              <w:t>O emissions in year y (t CO</w:t>
            </w:r>
            <w:r>
              <w:rPr>
                <w:rFonts w:cs="Times New Roman (Body CS)"/>
                <w:color w:val="auto"/>
                <w:sz w:val="18"/>
                <w:szCs w:val="18"/>
                <w:vertAlign w:val="subscript"/>
                <w:lang w:val="en-US" w:eastAsia="zh-CN"/>
              </w:rPr>
              <w:t>2</w:t>
            </w:r>
            <w:r>
              <w:rPr>
                <w:rFonts w:cs="Times New Roman (Body CS)"/>
                <w:color w:val="auto"/>
                <w:sz w:val="18"/>
                <w:szCs w:val="18"/>
                <w:lang w:val="en-US" w:eastAsia="zh-CN"/>
              </w:rPr>
              <w:t xml:space="preserve">/yr) </w:t>
            </w:r>
          </w:p>
        </w:tc>
      </w:tr>
      <w:tr w:rsidR="00466A1C" w14:paraId="1600EA25" w14:textId="77777777">
        <w:tc>
          <w:tcPr>
            <w:tcW w:w="1413" w:type="dxa"/>
            <w:vAlign w:val="center"/>
          </w:tcPr>
          <w:p w14:paraId="76E82C5F"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GWP</w:t>
            </w:r>
            <w:r>
              <w:rPr>
                <w:rFonts w:cs="Times New Roman (Body CS)"/>
                <w:color w:val="auto"/>
                <w:sz w:val="18"/>
                <w:szCs w:val="18"/>
                <w:vertAlign w:val="subscript"/>
                <w:lang w:val="en-US" w:eastAsia="zh-CN"/>
              </w:rPr>
              <w:t>N2O</w:t>
            </w:r>
          </w:p>
        </w:tc>
        <w:tc>
          <w:tcPr>
            <w:tcW w:w="8209" w:type="dxa"/>
            <w:vAlign w:val="center"/>
          </w:tcPr>
          <w:p w14:paraId="43FB2D2D"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Global Warming Potential (GWP) for N</w:t>
            </w:r>
            <w:r>
              <w:rPr>
                <w:rFonts w:cs="Times New Roman (Body CS)"/>
                <w:color w:val="auto"/>
                <w:sz w:val="18"/>
                <w:szCs w:val="18"/>
                <w:vertAlign w:val="subscript"/>
                <w:lang w:val="en-US" w:eastAsia="zh-CN"/>
              </w:rPr>
              <w:t>2</w:t>
            </w:r>
            <w:r>
              <w:rPr>
                <w:rFonts w:cs="Times New Roman (Body CS)"/>
                <w:color w:val="auto"/>
                <w:sz w:val="18"/>
                <w:szCs w:val="18"/>
                <w:lang w:val="en-US" w:eastAsia="zh-CN"/>
              </w:rPr>
              <w:t>O (t CO</w:t>
            </w:r>
            <w:r>
              <w:rPr>
                <w:rFonts w:cs="Times New Roman (Body CS)"/>
                <w:color w:val="auto"/>
                <w:sz w:val="18"/>
                <w:szCs w:val="18"/>
                <w:vertAlign w:val="subscript"/>
                <w:lang w:val="en-US" w:eastAsia="zh-CN"/>
              </w:rPr>
              <w:t>2</w:t>
            </w:r>
            <w:r>
              <w:rPr>
                <w:rFonts w:cs="Times New Roman (Body CS)"/>
                <w:color w:val="auto"/>
                <w:sz w:val="18"/>
                <w:szCs w:val="18"/>
                <w:lang w:val="en-US" w:eastAsia="zh-CN"/>
              </w:rPr>
              <w:t>e/tN</w:t>
            </w:r>
            <w:r>
              <w:rPr>
                <w:rFonts w:cs="Times New Roman (Body CS)"/>
                <w:color w:val="auto"/>
                <w:sz w:val="18"/>
                <w:szCs w:val="18"/>
                <w:vertAlign w:val="subscript"/>
                <w:lang w:val="en-US" w:eastAsia="zh-CN"/>
              </w:rPr>
              <w:t>2</w:t>
            </w:r>
            <w:r>
              <w:rPr>
                <w:rFonts w:cs="Times New Roman (Body CS)"/>
                <w:color w:val="auto"/>
                <w:sz w:val="18"/>
                <w:szCs w:val="18"/>
                <w:lang w:val="en-US" w:eastAsia="zh-CN"/>
              </w:rPr>
              <w:t xml:space="preserve">O) </w:t>
            </w:r>
          </w:p>
        </w:tc>
      </w:tr>
      <w:tr w:rsidR="00466A1C" w14:paraId="5529FE7A" w14:textId="77777777">
        <w:tc>
          <w:tcPr>
            <w:tcW w:w="1413" w:type="dxa"/>
            <w:vAlign w:val="center"/>
          </w:tcPr>
          <w:p w14:paraId="3C235C44"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CF</w:t>
            </w:r>
            <w:r>
              <w:rPr>
                <w:rFonts w:cs="Times New Roman (Body CS)"/>
                <w:color w:val="auto"/>
                <w:sz w:val="18"/>
                <w:szCs w:val="18"/>
                <w:vertAlign w:val="subscript"/>
                <w:lang w:val="en-US" w:eastAsia="zh-CN"/>
              </w:rPr>
              <w:t>N2O-N,N</w:t>
            </w:r>
          </w:p>
        </w:tc>
        <w:tc>
          <w:tcPr>
            <w:tcW w:w="8209" w:type="dxa"/>
            <w:vAlign w:val="center"/>
          </w:tcPr>
          <w:p w14:paraId="339779D7"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Conversion factor N</w:t>
            </w:r>
            <w:r>
              <w:rPr>
                <w:rFonts w:cs="Times New Roman (Body CS)"/>
                <w:color w:val="auto"/>
                <w:sz w:val="18"/>
                <w:szCs w:val="18"/>
                <w:vertAlign w:val="subscript"/>
                <w:lang w:val="en-US" w:eastAsia="zh-CN"/>
              </w:rPr>
              <w:t>2</w:t>
            </w:r>
            <w:r>
              <w:rPr>
                <w:rFonts w:cs="Times New Roman (Body CS)"/>
                <w:color w:val="auto"/>
                <w:sz w:val="18"/>
                <w:szCs w:val="18"/>
                <w:lang w:val="en-US" w:eastAsia="zh-CN"/>
              </w:rPr>
              <w:t>O-N to N</w:t>
            </w:r>
            <w:r>
              <w:rPr>
                <w:rFonts w:cs="Times New Roman (Body CS)"/>
                <w:color w:val="auto"/>
                <w:sz w:val="18"/>
                <w:szCs w:val="18"/>
                <w:vertAlign w:val="subscript"/>
                <w:lang w:val="en-US" w:eastAsia="zh-CN"/>
              </w:rPr>
              <w:t>2</w:t>
            </w:r>
            <w:r>
              <w:rPr>
                <w:rFonts w:cs="Times New Roman (Body CS)"/>
                <w:color w:val="auto"/>
                <w:sz w:val="18"/>
                <w:szCs w:val="18"/>
                <w:lang w:val="en-US" w:eastAsia="zh-CN"/>
              </w:rPr>
              <w:t xml:space="preserve">O (44/28) </w:t>
            </w:r>
          </w:p>
        </w:tc>
      </w:tr>
      <w:tr w:rsidR="00466A1C" w14:paraId="72330769" w14:textId="77777777">
        <w:tc>
          <w:tcPr>
            <w:tcW w:w="1413" w:type="dxa"/>
            <w:vAlign w:val="center"/>
          </w:tcPr>
          <w:p w14:paraId="47147233"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E</w:t>
            </w:r>
            <w:r>
              <w:rPr>
                <w:rFonts w:cs="Times New Roman (Body CS)"/>
                <w:color w:val="auto"/>
                <w:sz w:val="18"/>
                <w:szCs w:val="18"/>
                <w:vertAlign w:val="subscript"/>
                <w:lang w:val="en-US" w:eastAsia="zh-CN"/>
              </w:rPr>
              <w:t>N2O,D,y</w:t>
            </w:r>
          </w:p>
        </w:tc>
        <w:tc>
          <w:tcPr>
            <w:tcW w:w="8209" w:type="dxa"/>
            <w:vAlign w:val="center"/>
          </w:tcPr>
          <w:p w14:paraId="766DED3C"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Direct N</w:t>
            </w:r>
            <w:r>
              <w:rPr>
                <w:rFonts w:cs="Times New Roman (Body CS)"/>
                <w:color w:val="auto"/>
                <w:sz w:val="18"/>
                <w:szCs w:val="18"/>
                <w:vertAlign w:val="subscript"/>
                <w:lang w:val="en-US" w:eastAsia="zh-CN"/>
              </w:rPr>
              <w:t>2</w:t>
            </w:r>
            <w:r>
              <w:rPr>
                <w:rFonts w:cs="Times New Roman (Body CS)"/>
                <w:color w:val="auto"/>
                <w:sz w:val="18"/>
                <w:szCs w:val="18"/>
                <w:lang w:val="en-US" w:eastAsia="zh-CN"/>
              </w:rPr>
              <w:t>O emission in year y (kg N</w:t>
            </w:r>
            <w:r>
              <w:rPr>
                <w:rFonts w:cs="Times New Roman (Body CS)"/>
                <w:color w:val="auto"/>
                <w:sz w:val="18"/>
                <w:szCs w:val="18"/>
                <w:vertAlign w:val="subscript"/>
                <w:lang w:val="en-US" w:eastAsia="zh-CN"/>
              </w:rPr>
              <w:t>2</w:t>
            </w:r>
            <w:r>
              <w:rPr>
                <w:rFonts w:cs="Times New Roman (Body CS)"/>
                <w:color w:val="auto"/>
                <w:sz w:val="18"/>
                <w:szCs w:val="18"/>
                <w:lang w:val="en-US" w:eastAsia="zh-CN"/>
              </w:rPr>
              <w:t xml:space="preserve">O-N/year) </w:t>
            </w:r>
          </w:p>
        </w:tc>
      </w:tr>
      <w:tr w:rsidR="00466A1C" w14:paraId="306CCE30" w14:textId="77777777">
        <w:tc>
          <w:tcPr>
            <w:tcW w:w="1413" w:type="dxa"/>
            <w:vAlign w:val="center"/>
          </w:tcPr>
          <w:p w14:paraId="2AB047A6"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E</w:t>
            </w:r>
            <w:r>
              <w:rPr>
                <w:rFonts w:cs="Times New Roman (Body CS)"/>
                <w:color w:val="auto"/>
                <w:sz w:val="18"/>
                <w:szCs w:val="18"/>
                <w:vertAlign w:val="subscript"/>
                <w:lang w:val="en-US" w:eastAsia="zh-CN"/>
              </w:rPr>
              <w:t>N2O,ID,y</w:t>
            </w:r>
          </w:p>
        </w:tc>
        <w:tc>
          <w:tcPr>
            <w:tcW w:w="8209" w:type="dxa"/>
            <w:vAlign w:val="center"/>
          </w:tcPr>
          <w:p w14:paraId="47B97290" w14:textId="77777777" w:rsidR="00466A1C" w:rsidRDefault="00962345" w:rsidP="00D112F4">
            <w:pPr>
              <w:pStyle w:val="Default"/>
              <w:snapToGrid w:val="0"/>
              <w:spacing w:line="312" w:lineRule="auto"/>
              <w:jc w:val="both"/>
              <w:rPr>
                <w:rFonts w:cs="Times New Roman (Body CS)"/>
                <w:color w:val="auto"/>
                <w:sz w:val="18"/>
                <w:szCs w:val="18"/>
                <w:lang w:val="en-US" w:eastAsia="zh-CN"/>
              </w:rPr>
            </w:pPr>
            <w:r>
              <w:rPr>
                <w:rFonts w:cs="Times New Roman (Body CS)"/>
                <w:color w:val="auto"/>
                <w:sz w:val="18"/>
                <w:szCs w:val="18"/>
                <w:lang w:val="en-US" w:eastAsia="zh-CN"/>
              </w:rPr>
              <w:t>Indirect N</w:t>
            </w:r>
            <w:r>
              <w:rPr>
                <w:rFonts w:cs="Times New Roman (Body CS)"/>
                <w:color w:val="auto"/>
                <w:sz w:val="18"/>
                <w:szCs w:val="18"/>
                <w:vertAlign w:val="subscript"/>
                <w:lang w:val="en-US" w:eastAsia="zh-CN"/>
              </w:rPr>
              <w:t>2</w:t>
            </w:r>
            <w:r>
              <w:rPr>
                <w:rFonts w:cs="Times New Roman (Body CS)"/>
                <w:color w:val="auto"/>
                <w:sz w:val="18"/>
                <w:szCs w:val="18"/>
                <w:lang w:val="en-US" w:eastAsia="zh-CN"/>
              </w:rPr>
              <w:t>O emission in year y (kg N</w:t>
            </w:r>
            <w:r>
              <w:rPr>
                <w:rFonts w:cs="Times New Roman (Body CS)"/>
                <w:color w:val="auto"/>
                <w:sz w:val="18"/>
                <w:szCs w:val="18"/>
                <w:vertAlign w:val="subscript"/>
                <w:lang w:val="en-US" w:eastAsia="zh-CN"/>
              </w:rPr>
              <w:t>2</w:t>
            </w:r>
            <w:r>
              <w:rPr>
                <w:rFonts w:cs="Times New Roman (Body CS)"/>
                <w:color w:val="auto"/>
                <w:sz w:val="18"/>
                <w:szCs w:val="18"/>
                <w:lang w:val="en-US" w:eastAsia="zh-CN"/>
              </w:rPr>
              <w:t xml:space="preserve">O-N/year) </w:t>
            </w:r>
          </w:p>
        </w:tc>
      </w:tr>
    </w:tbl>
    <w:p w14:paraId="592ED30A" w14:textId="77777777" w:rsidR="00466A1C" w:rsidRDefault="00466A1C">
      <w:pPr>
        <w:snapToGrid w:val="0"/>
        <w:spacing w:after="0"/>
        <w:contextualSpacing w:val="0"/>
        <w:jc w:val="both"/>
        <w:rPr>
          <w:b/>
          <w:bCs/>
          <w:color w:val="auto"/>
          <w:sz w:val="20"/>
          <w:szCs w:val="20"/>
          <w:lang w:eastAsia="zh-CN"/>
        </w:rPr>
      </w:pPr>
    </w:p>
    <w:p w14:paraId="74630B09" w14:textId="77777777" w:rsidR="00466A1C" w:rsidRDefault="00962345">
      <w:pPr>
        <w:snapToGrid w:val="0"/>
        <w:spacing w:after="0"/>
        <w:contextualSpacing w:val="0"/>
        <w:jc w:val="both"/>
        <w:rPr>
          <w:b/>
          <w:bCs/>
          <w:color w:val="auto"/>
          <w:sz w:val="20"/>
          <w:szCs w:val="20"/>
          <w:lang w:eastAsia="zh-CN"/>
        </w:rPr>
      </w:pPr>
      <w:r>
        <w:rPr>
          <w:b/>
          <w:bCs/>
          <w:color w:val="auto"/>
          <w:sz w:val="20"/>
          <w:szCs w:val="20"/>
          <w:lang w:eastAsia="zh-CN"/>
        </w:rPr>
        <w:t>Option1:</w:t>
      </w:r>
    </w:p>
    <w:p w14:paraId="16AB4166" w14:textId="43E4B241" w:rsidR="00466A1C" w:rsidRDefault="00000000">
      <w:pPr>
        <w:snapToGrid w:val="0"/>
        <w:spacing w:after="0"/>
        <w:contextualSpacing w:val="0"/>
        <w:jc w:val="center"/>
        <w:rPr>
          <w:color w:val="auto"/>
          <w:sz w:val="20"/>
          <w:szCs w:val="20"/>
          <w:lang w:eastAsia="zh-CN"/>
        </w:rPr>
      </w:pPr>
      <m:oMath>
        <m:sSub>
          <m:sSubPr>
            <m:ctrlPr>
              <w:rPr>
                <w:rFonts w:ascii="Cambria Math" w:hAnsi="Cambria Math" w:cs="MS Gothic"/>
                <w:i/>
                <w:color w:val="auto"/>
                <w:sz w:val="20"/>
                <w:szCs w:val="20"/>
                <w:lang w:eastAsia="zh-CN"/>
              </w:rPr>
            </m:ctrlPr>
          </m:sSubPr>
          <m:e>
            <m:r>
              <w:rPr>
                <w:rFonts w:ascii="Cambria Math" w:hAnsi="Cambria Math" w:cs="MS Gothic"/>
                <w:color w:val="auto"/>
                <w:sz w:val="20"/>
                <w:szCs w:val="20"/>
                <w:lang w:eastAsia="zh-CN"/>
              </w:rPr>
              <m:t>E</m:t>
            </m:r>
          </m:e>
          <m:sub>
            <m:r>
              <w:rPr>
                <w:rFonts w:ascii="Cambria Math" w:hAnsi="Cambria Math" w:cs="MS Gothic"/>
                <w:color w:val="auto"/>
                <w:sz w:val="20"/>
                <w:szCs w:val="20"/>
                <w:lang w:eastAsia="zh-CN"/>
              </w:rPr>
              <m:t>N2O,D,y</m:t>
            </m:r>
          </m:sub>
        </m:sSub>
        <m:r>
          <w:rPr>
            <w:rFonts w:ascii="Cambria Math" w:hAnsi="Cambria Math"/>
            <w:color w:val="auto"/>
            <w:sz w:val="20"/>
            <w:szCs w:val="20"/>
            <w:lang w:eastAsia="zh-CN"/>
          </w:rPr>
          <m:t>=</m:t>
        </m:r>
        <m:nary>
          <m:naryPr>
            <m:chr m:val="∑"/>
            <m:limLoc m:val="undOvr"/>
            <m:supHide m:val="1"/>
            <m:ctrlPr>
              <w:rPr>
                <w:rFonts w:ascii="Cambria Math" w:hAnsi="Cambria Math"/>
                <w:i/>
                <w:color w:val="auto"/>
                <w:sz w:val="20"/>
                <w:szCs w:val="20"/>
                <w:lang w:eastAsia="zh-CN"/>
              </w:rPr>
            </m:ctrlPr>
          </m:naryPr>
          <m:sub>
            <m:r>
              <w:rPr>
                <w:rFonts w:ascii="Cambria Math" w:hAnsi="Cambria Math"/>
                <w:color w:val="auto"/>
                <w:sz w:val="20"/>
                <w:szCs w:val="20"/>
                <w:lang w:eastAsia="zh-CN"/>
              </w:rPr>
              <m:t>j,LT</m:t>
            </m:r>
          </m:sub>
          <m:sup/>
          <m:e>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EF</m:t>
                </m:r>
              </m:e>
              <m:sub>
                <m:r>
                  <w:rPr>
                    <w:rFonts w:ascii="Cambria Math" w:hAnsi="Cambria Math"/>
                    <w:color w:val="auto"/>
                    <w:sz w:val="20"/>
                    <w:szCs w:val="20"/>
                    <w:lang w:eastAsia="zh-CN"/>
                  </w:rPr>
                  <m:t>N2O,D,j</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NEX</m:t>
                </m:r>
              </m:e>
              <m:sub>
                <m:r>
                  <w:rPr>
                    <w:rFonts w:ascii="Cambria Math" w:hAnsi="Cambria Math"/>
                    <w:color w:val="auto"/>
                    <w:sz w:val="20"/>
                    <w:szCs w:val="20"/>
                    <w:lang w:eastAsia="zh-CN"/>
                  </w:rPr>
                  <m:t>LT,y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N</m:t>
                </m:r>
              </m:e>
              <m:sub>
                <m:r>
                  <w:rPr>
                    <w:rFonts w:ascii="Cambria Math" w:hAnsi="Cambria Math"/>
                    <w:color w:val="auto"/>
                    <w:sz w:val="20"/>
                    <w:szCs w:val="20"/>
                    <w:lang w:eastAsia="zh-CN"/>
                  </w:rPr>
                  <m:t>LT</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MS%</m:t>
                </m:r>
              </m:e>
              <m:sub>
                <m:r>
                  <w:rPr>
                    <w:rFonts w:ascii="Cambria Math" w:hAnsi="Cambria Math"/>
                    <w:color w:val="auto"/>
                    <w:sz w:val="20"/>
                    <w:szCs w:val="20"/>
                    <w:lang w:eastAsia="zh-CN"/>
                  </w:rPr>
                  <m:t>j</m:t>
                </m:r>
              </m:sub>
            </m:sSub>
          </m:e>
        </m:nary>
      </m:oMath>
      <w:r w:rsidR="00962345">
        <w:rPr>
          <w:color w:val="auto"/>
          <w:sz w:val="20"/>
          <w:szCs w:val="20"/>
          <w:lang w:eastAsia="zh-CN"/>
        </w:rPr>
        <w:t xml:space="preserve">             </w:t>
      </w:r>
      <w:r w:rsidR="00962345" w:rsidRPr="00CD0AF2">
        <w:rPr>
          <w:color w:val="auto"/>
          <w:sz w:val="18"/>
          <w:szCs w:val="18"/>
          <w:lang w:eastAsia="zh-CN"/>
        </w:rPr>
        <w:t xml:space="preserve">(Equation </w:t>
      </w:r>
      <w:r w:rsidR="003A6048" w:rsidRPr="00CD0AF2">
        <w:rPr>
          <w:color w:val="auto"/>
          <w:sz w:val="18"/>
          <w:szCs w:val="18"/>
          <w:lang w:eastAsia="zh-CN"/>
        </w:rPr>
        <w:t>15</w:t>
      </w:r>
      <w:r w:rsidR="003A6048" w:rsidRPr="003A6048">
        <w:rPr>
          <w:color w:val="auto"/>
          <w:sz w:val="18"/>
          <w:szCs w:val="18"/>
          <w:lang w:eastAsia="zh-CN"/>
        </w:rPr>
        <w:t xml:space="preserve"> in ACM0010</w:t>
      </w:r>
      <w:r w:rsidR="00962345" w:rsidRPr="00CD0AF2">
        <w:rPr>
          <w:color w:val="auto"/>
          <w:sz w:val="18"/>
          <w:szCs w:val="18"/>
          <w:lang w:eastAsia="zh-CN"/>
        </w:rPr>
        <w:t>)</w:t>
      </w:r>
    </w:p>
    <w:p w14:paraId="42F89389" w14:textId="77777777" w:rsidR="00466A1C" w:rsidRDefault="00962345">
      <w:pPr>
        <w:snapToGrid w:val="0"/>
        <w:spacing w:after="0"/>
        <w:contextualSpacing w:val="0"/>
        <w:jc w:val="both"/>
        <w:rPr>
          <w:rFonts w:cs="Verdana"/>
          <w:color w:val="auto"/>
          <w:sz w:val="20"/>
          <w:szCs w:val="20"/>
        </w:rPr>
      </w:pPr>
      <w:r>
        <w:rPr>
          <w:color w:val="auto"/>
          <w:sz w:val="20"/>
          <w:szCs w:val="20"/>
          <w:lang w:eastAsia="zh-CN"/>
        </w:rPr>
        <w:lastRenderedPageBreak/>
        <w:t>where</w:t>
      </w:r>
      <w:r>
        <w:rPr>
          <w:color w:val="auto"/>
          <w:sz w:val="20"/>
          <w:szCs w:val="20"/>
          <w:lang w:eastAsia="zh-CN"/>
        </w:rPr>
        <w:t>：</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784"/>
      </w:tblGrid>
      <w:tr w:rsidR="00466A1C" w14:paraId="40396B09" w14:textId="77777777">
        <w:tc>
          <w:tcPr>
            <w:tcW w:w="1838" w:type="dxa"/>
          </w:tcPr>
          <w:p w14:paraId="5540D26C"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E</w:t>
            </w:r>
            <w:r>
              <w:rPr>
                <w:color w:val="auto"/>
                <w:sz w:val="18"/>
                <w:szCs w:val="18"/>
                <w:vertAlign w:val="subscript"/>
                <w:lang w:eastAsia="zh-CN"/>
              </w:rPr>
              <w:t>N2O,D,y</w:t>
            </w:r>
          </w:p>
        </w:tc>
        <w:tc>
          <w:tcPr>
            <w:tcW w:w="7784" w:type="dxa"/>
          </w:tcPr>
          <w:p w14:paraId="32D56967" w14:textId="77777777" w:rsidR="00466A1C" w:rsidRDefault="00962345" w:rsidP="00D112F4">
            <w:pPr>
              <w:pStyle w:val="Default"/>
              <w:snapToGrid w:val="0"/>
              <w:spacing w:line="312" w:lineRule="auto"/>
              <w:jc w:val="both"/>
              <w:rPr>
                <w:color w:val="auto"/>
                <w:sz w:val="18"/>
                <w:szCs w:val="18"/>
              </w:rPr>
            </w:pPr>
            <w:r>
              <w:rPr>
                <w:color w:val="auto"/>
                <w:sz w:val="18"/>
                <w:szCs w:val="18"/>
              </w:rPr>
              <w:t>Direct N</w:t>
            </w:r>
            <w:r>
              <w:rPr>
                <w:color w:val="auto"/>
                <w:sz w:val="18"/>
                <w:szCs w:val="18"/>
                <w:vertAlign w:val="subscript"/>
              </w:rPr>
              <w:t>2</w:t>
            </w:r>
            <w:r>
              <w:rPr>
                <w:color w:val="auto"/>
                <w:sz w:val="18"/>
                <w:szCs w:val="18"/>
              </w:rPr>
              <w:t xml:space="preserve">O emission in year </w:t>
            </w:r>
            <w:r>
              <w:rPr>
                <w:i/>
                <w:iCs/>
                <w:color w:val="auto"/>
                <w:sz w:val="18"/>
                <w:szCs w:val="18"/>
              </w:rPr>
              <w:t xml:space="preserve">y </w:t>
            </w:r>
            <w:r>
              <w:rPr>
                <w:color w:val="auto"/>
                <w:sz w:val="18"/>
                <w:szCs w:val="18"/>
              </w:rPr>
              <w:t>(kg N</w:t>
            </w:r>
            <w:r>
              <w:rPr>
                <w:color w:val="auto"/>
                <w:sz w:val="18"/>
                <w:szCs w:val="18"/>
                <w:vertAlign w:val="subscript"/>
              </w:rPr>
              <w:t>2</w:t>
            </w:r>
            <w:r>
              <w:rPr>
                <w:color w:val="auto"/>
                <w:sz w:val="18"/>
                <w:szCs w:val="18"/>
              </w:rPr>
              <w:t xml:space="preserve">O-N/yr) </w:t>
            </w:r>
          </w:p>
        </w:tc>
      </w:tr>
      <w:tr w:rsidR="00466A1C" w14:paraId="60047A52" w14:textId="77777777">
        <w:tc>
          <w:tcPr>
            <w:tcW w:w="1838" w:type="dxa"/>
          </w:tcPr>
          <w:p w14:paraId="75CC1135"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EF</w:t>
            </w:r>
            <w:r>
              <w:rPr>
                <w:color w:val="auto"/>
                <w:sz w:val="18"/>
                <w:szCs w:val="18"/>
                <w:vertAlign w:val="subscript"/>
                <w:lang w:eastAsia="zh-CN"/>
              </w:rPr>
              <w:t>N2O,D,j</w:t>
            </w:r>
          </w:p>
        </w:tc>
        <w:tc>
          <w:tcPr>
            <w:tcW w:w="7784" w:type="dxa"/>
          </w:tcPr>
          <w:p w14:paraId="30BD0F66" w14:textId="77777777" w:rsidR="00466A1C" w:rsidRDefault="00962345" w:rsidP="00D112F4">
            <w:pPr>
              <w:pStyle w:val="Default"/>
              <w:snapToGrid w:val="0"/>
              <w:spacing w:line="312" w:lineRule="auto"/>
              <w:jc w:val="both"/>
              <w:rPr>
                <w:color w:val="auto"/>
                <w:sz w:val="18"/>
                <w:szCs w:val="18"/>
              </w:rPr>
            </w:pPr>
            <w:r>
              <w:rPr>
                <w:color w:val="auto"/>
                <w:sz w:val="18"/>
                <w:szCs w:val="18"/>
              </w:rPr>
              <w:t>Direct N</w:t>
            </w:r>
            <w:r>
              <w:rPr>
                <w:color w:val="auto"/>
                <w:sz w:val="18"/>
                <w:szCs w:val="18"/>
                <w:vertAlign w:val="subscript"/>
              </w:rPr>
              <w:t>2</w:t>
            </w:r>
            <w:r>
              <w:rPr>
                <w:color w:val="auto"/>
                <w:sz w:val="18"/>
                <w:szCs w:val="18"/>
              </w:rPr>
              <w:t xml:space="preserve">O emission factor for the treatment system </w:t>
            </w:r>
            <w:r>
              <w:rPr>
                <w:i/>
                <w:iCs/>
                <w:color w:val="auto"/>
                <w:sz w:val="18"/>
                <w:szCs w:val="18"/>
              </w:rPr>
              <w:t xml:space="preserve">j </w:t>
            </w:r>
            <w:r>
              <w:rPr>
                <w:color w:val="auto"/>
                <w:sz w:val="18"/>
                <w:szCs w:val="18"/>
              </w:rPr>
              <w:t>of the manure management system (kg N</w:t>
            </w:r>
            <w:r>
              <w:rPr>
                <w:color w:val="auto"/>
                <w:sz w:val="18"/>
                <w:szCs w:val="18"/>
                <w:vertAlign w:val="subscript"/>
              </w:rPr>
              <w:t>2</w:t>
            </w:r>
            <w:r>
              <w:rPr>
                <w:color w:val="auto"/>
                <w:sz w:val="18"/>
                <w:szCs w:val="18"/>
              </w:rPr>
              <w:t xml:space="preserve">O-N/kg N) </w:t>
            </w:r>
          </w:p>
        </w:tc>
      </w:tr>
      <w:tr w:rsidR="00466A1C" w14:paraId="556AC674" w14:textId="77777777">
        <w:tc>
          <w:tcPr>
            <w:tcW w:w="1838" w:type="dxa"/>
          </w:tcPr>
          <w:p w14:paraId="26D57375"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NEX</w:t>
            </w:r>
            <w:r>
              <w:rPr>
                <w:color w:val="auto"/>
                <w:sz w:val="18"/>
                <w:szCs w:val="18"/>
                <w:vertAlign w:val="subscript"/>
                <w:lang w:eastAsia="zh-CN"/>
              </w:rPr>
              <w:t>LT,y</w:t>
            </w:r>
          </w:p>
        </w:tc>
        <w:tc>
          <w:tcPr>
            <w:tcW w:w="7784" w:type="dxa"/>
          </w:tcPr>
          <w:p w14:paraId="65BB16E9"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Annual average nitrogen excretion per head of a defined livestock population (kg N/animal/yr) estimated as described in appendix 2 </w:t>
            </w:r>
          </w:p>
        </w:tc>
      </w:tr>
      <w:tr w:rsidR="00466A1C" w14:paraId="343482EB" w14:textId="77777777">
        <w:tc>
          <w:tcPr>
            <w:tcW w:w="1838" w:type="dxa"/>
          </w:tcPr>
          <w:p w14:paraId="7C4C39DC"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MS%</w:t>
            </w:r>
            <w:r>
              <w:rPr>
                <w:color w:val="auto"/>
                <w:sz w:val="18"/>
                <w:szCs w:val="18"/>
                <w:vertAlign w:val="subscript"/>
                <w:lang w:eastAsia="zh-CN"/>
              </w:rPr>
              <w:t>j</w:t>
            </w:r>
          </w:p>
        </w:tc>
        <w:tc>
          <w:tcPr>
            <w:tcW w:w="7784" w:type="dxa"/>
          </w:tcPr>
          <w:p w14:paraId="1354B871"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Fraction of manure handled in system </w:t>
            </w:r>
            <w:r>
              <w:rPr>
                <w:i/>
                <w:iCs/>
                <w:color w:val="auto"/>
                <w:sz w:val="18"/>
                <w:szCs w:val="18"/>
              </w:rPr>
              <w:t xml:space="preserve">j </w:t>
            </w:r>
            <w:r>
              <w:rPr>
                <w:color w:val="auto"/>
                <w:sz w:val="18"/>
                <w:szCs w:val="18"/>
              </w:rPr>
              <w:t xml:space="preserve">(fraction) </w:t>
            </w:r>
          </w:p>
        </w:tc>
      </w:tr>
      <w:tr w:rsidR="00466A1C" w14:paraId="1D952EF3" w14:textId="77777777">
        <w:tc>
          <w:tcPr>
            <w:tcW w:w="1838" w:type="dxa"/>
          </w:tcPr>
          <w:p w14:paraId="5D8F503B"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N</w:t>
            </w:r>
            <w:r>
              <w:rPr>
                <w:color w:val="auto"/>
                <w:sz w:val="18"/>
                <w:szCs w:val="18"/>
                <w:vertAlign w:val="subscript"/>
                <w:lang w:eastAsia="zh-CN"/>
              </w:rPr>
              <w:t>LT</w:t>
            </w:r>
          </w:p>
        </w:tc>
        <w:tc>
          <w:tcPr>
            <w:tcW w:w="7784" w:type="dxa"/>
          </w:tcPr>
          <w:p w14:paraId="5E05BF9F" w14:textId="379747D2" w:rsidR="00466A1C" w:rsidRDefault="00962345" w:rsidP="00D112F4">
            <w:pPr>
              <w:pStyle w:val="Default"/>
              <w:snapToGrid w:val="0"/>
              <w:spacing w:line="312" w:lineRule="auto"/>
              <w:jc w:val="both"/>
              <w:rPr>
                <w:color w:val="auto"/>
                <w:sz w:val="18"/>
                <w:szCs w:val="18"/>
              </w:rPr>
            </w:pPr>
            <w:r>
              <w:rPr>
                <w:color w:val="auto"/>
                <w:sz w:val="18"/>
                <w:szCs w:val="18"/>
              </w:rPr>
              <w:t xml:space="preserve">Annual Average number of animals of type LT for the year </w:t>
            </w:r>
            <w:r>
              <w:rPr>
                <w:i/>
                <w:iCs/>
                <w:color w:val="auto"/>
                <w:sz w:val="18"/>
                <w:szCs w:val="18"/>
              </w:rPr>
              <w:t xml:space="preserve">y </w:t>
            </w:r>
            <w:r>
              <w:rPr>
                <w:color w:val="auto"/>
                <w:sz w:val="18"/>
                <w:szCs w:val="18"/>
              </w:rPr>
              <w:t xml:space="preserve">estimated as per equation </w:t>
            </w:r>
            <w:r>
              <w:rPr>
                <w:rFonts w:cs="Times New Roman (Body CS)"/>
                <w:color w:val="auto"/>
                <w:sz w:val="18"/>
                <w:szCs w:val="18"/>
                <w:lang w:val="en-US" w:eastAsia="zh-CN"/>
              </w:rPr>
              <w:t>(5</w:t>
            </w:r>
            <w:r w:rsidR="00C52CC0">
              <w:rPr>
                <w:rFonts w:cs="Times New Roman (Body CS)"/>
                <w:color w:val="auto"/>
                <w:sz w:val="18"/>
                <w:szCs w:val="18"/>
                <w:lang w:val="en-US" w:eastAsia="zh-CN"/>
              </w:rPr>
              <w:t>a</w:t>
            </w:r>
            <w:r>
              <w:rPr>
                <w:rFonts w:cs="Times New Roman (Body CS)"/>
                <w:color w:val="auto"/>
                <w:sz w:val="18"/>
                <w:szCs w:val="18"/>
                <w:lang w:val="en-US" w:eastAsia="zh-CN"/>
              </w:rPr>
              <w:t>) or (</w:t>
            </w:r>
            <w:r w:rsidR="00C52CC0">
              <w:rPr>
                <w:rFonts w:cs="Times New Roman (Body CS)"/>
                <w:color w:val="auto"/>
                <w:sz w:val="18"/>
                <w:szCs w:val="18"/>
                <w:lang w:val="en-US" w:eastAsia="zh-CN"/>
              </w:rPr>
              <w:t>5b</w:t>
            </w:r>
            <w:r>
              <w:rPr>
                <w:rFonts w:cs="Times New Roman (Body CS)"/>
                <w:color w:val="auto"/>
                <w:sz w:val="18"/>
                <w:szCs w:val="18"/>
                <w:lang w:val="en-US" w:eastAsia="zh-CN"/>
              </w:rPr>
              <w:t>)</w:t>
            </w:r>
            <w:r>
              <w:rPr>
                <w:color w:val="auto"/>
                <w:sz w:val="18"/>
                <w:szCs w:val="18"/>
              </w:rPr>
              <w:t xml:space="preserve"> (number) </w:t>
            </w:r>
          </w:p>
        </w:tc>
      </w:tr>
    </w:tbl>
    <w:p w14:paraId="7F36E13D" w14:textId="77777777" w:rsidR="00466A1C" w:rsidRDefault="00466A1C">
      <w:pPr>
        <w:snapToGrid w:val="0"/>
        <w:spacing w:after="0"/>
        <w:contextualSpacing w:val="0"/>
        <w:jc w:val="both"/>
        <w:rPr>
          <w:color w:val="auto"/>
          <w:sz w:val="20"/>
          <w:szCs w:val="20"/>
          <w:lang w:eastAsia="zh-CN"/>
        </w:rPr>
      </w:pPr>
    </w:p>
    <w:p w14:paraId="776BCD81" w14:textId="41AB25D2" w:rsidR="00466A1C" w:rsidRDefault="00000000">
      <w:pPr>
        <w:snapToGrid w:val="0"/>
        <w:spacing w:after="0"/>
        <w:contextualSpacing w:val="0"/>
        <w:jc w:val="center"/>
        <w:rPr>
          <w:iCs/>
          <w:color w:val="auto"/>
          <w:sz w:val="20"/>
          <w:szCs w:val="20"/>
          <w:lang w:eastAsia="zh-CN"/>
        </w:rPr>
      </w:pPr>
      <m:oMath>
        <m:sSub>
          <m:sSubPr>
            <m:ctrlPr>
              <w:rPr>
                <w:rFonts w:ascii="Cambria Math" w:hAnsi="Cambria Math"/>
                <w:iCs/>
                <w:color w:val="auto"/>
                <w:sz w:val="20"/>
                <w:szCs w:val="20"/>
                <w:lang w:eastAsia="zh-CN"/>
              </w:rPr>
            </m:ctrlPr>
          </m:sSubPr>
          <m:e>
            <m:r>
              <w:rPr>
                <w:rFonts w:ascii="Cambria Math" w:hAnsi="Cambria Math"/>
                <w:color w:val="auto"/>
                <w:sz w:val="20"/>
                <w:szCs w:val="20"/>
                <w:lang w:eastAsia="zh-CN"/>
              </w:rPr>
              <m:t>E</m:t>
            </m:r>
          </m:e>
          <m:sub>
            <m:r>
              <w:rPr>
                <w:rFonts w:ascii="Cambria Math" w:hAnsi="Cambria Math"/>
                <w:color w:val="auto"/>
                <w:sz w:val="20"/>
                <w:szCs w:val="20"/>
                <w:lang w:eastAsia="zh-CN"/>
              </w:rPr>
              <m:t>N2O,ID,y</m:t>
            </m:r>
          </m:sub>
        </m:sSub>
        <m:r>
          <m:rPr>
            <m:sty m:val="p"/>
          </m:rPr>
          <w:rPr>
            <w:rFonts w:ascii="Cambria Math" w:hAnsi="Cambria Math"/>
            <w:color w:val="auto"/>
            <w:sz w:val="20"/>
            <w:szCs w:val="20"/>
            <w:lang w:eastAsia="zh-CN"/>
          </w:rPr>
          <m:t>=</m:t>
        </m:r>
        <m:nary>
          <m:naryPr>
            <m:chr m:val="∑"/>
            <m:limLoc m:val="undOvr"/>
            <m:supHide m:val="1"/>
            <m:ctrlPr>
              <w:rPr>
                <w:rFonts w:ascii="Cambria Math" w:hAnsi="Cambria Math"/>
                <w:iCs/>
                <w:color w:val="auto"/>
                <w:sz w:val="20"/>
                <w:szCs w:val="20"/>
                <w:lang w:eastAsia="zh-CN"/>
              </w:rPr>
            </m:ctrlPr>
          </m:naryPr>
          <m:sub>
            <m:r>
              <m:rPr>
                <m:sty m:val="p"/>
              </m:rPr>
              <w:rPr>
                <w:rFonts w:ascii="Cambria Math" w:hAnsi="Cambria Math"/>
                <w:color w:val="auto"/>
                <w:sz w:val="20"/>
                <w:szCs w:val="20"/>
                <w:lang w:eastAsia="zh-CN"/>
              </w:rPr>
              <m:t>j,LT</m:t>
            </m:r>
          </m:sub>
          <m:sup/>
          <m:e>
            <m:sSub>
              <m:sSubPr>
                <m:ctrlPr>
                  <w:rPr>
                    <w:rFonts w:ascii="Cambria Math" w:hAnsi="Cambria Math"/>
                    <w:iCs/>
                    <w:color w:val="auto"/>
                    <w:sz w:val="20"/>
                    <w:szCs w:val="20"/>
                    <w:lang w:eastAsia="zh-CN"/>
                  </w:rPr>
                </m:ctrlPr>
              </m:sSubPr>
              <m:e>
                <m:r>
                  <m:rPr>
                    <m:sty m:val="p"/>
                  </m:rPr>
                  <w:rPr>
                    <w:rFonts w:ascii="Cambria Math" w:hAnsi="Cambria Math"/>
                    <w:color w:val="auto"/>
                    <w:sz w:val="20"/>
                    <w:szCs w:val="20"/>
                    <w:lang w:eastAsia="zh-CN"/>
                  </w:rPr>
                  <m:t>EF</m:t>
                </m:r>
              </m:e>
              <m:sub>
                <m:r>
                  <m:rPr>
                    <m:sty m:val="p"/>
                  </m:rPr>
                  <w:rPr>
                    <w:rFonts w:ascii="Cambria Math" w:hAnsi="Cambria Math"/>
                    <w:color w:val="auto"/>
                    <w:sz w:val="20"/>
                    <w:szCs w:val="20"/>
                    <w:lang w:eastAsia="zh-CN"/>
                  </w:rPr>
                  <m:t>N2O,ID</m:t>
                </m:r>
              </m:sub>
            </m:sSub>
            <m:r>
              <m:rPr>
                <m:sty m:val="p"/>
              </m:rPr>
              <w:rPr>
                <w:rFonts w:ascii="Cambria Math" w:hAnsi="Cambria Math"/>
                <w:color w:val="auto"/>
                <w:sz w:val="20"/>
                <w:szCs w:val="20"/>
                <w:lang w:eastAsia="zh-CN"/>
              </w:rPr>
              <m:t>*</m:t>
            </m:r>
            <m:sSub>
              <m:sSubPr>
                <m:ctrlPr>
                  <w:rPr>
                    <w:rFonts w:ascii="Cambria Math" w:hAnsi="Cambria Math"/>
                    <w:iCs/>
                    <w:color w:val="auto"/>
                    <w:sz w:val="20"/>
                    <w:szCs w:val="20"/>
                    <w:lang w:eastAsia="zh-CN"/>
                  </w:rPr>
                </m:ctrlPr>
              </m:sSubPr>
              <m:e>
                <m:r>
                  <m:rPr>
                    <m:sty m:val="p"/>
                  </m:rPr>
                  <w:rPr>
                    <w:rFonts w:ascii="Cambria Math" w:hAnsi="Cambria Math"/>
                    <w:color w:val="auto"/>
                    <w:sz w:val="20"/>
                    <w:szCs w:val="20"/>
                    <w:lang w:eastAsia="zh-CN"/>
                  </w:rPr>
                  <m:t>F</m:t>
                </m:r>
              </m:e>
              <m:sub>
                <m:r>
                  <m:rPr>
                    <m:sty m:val="p"/>
                  </m:rPr>
                  <w:rPr>
                    <w:rFonts w:ascii="Cambria Math" w:hAnsi="Cambria Math"/>
                    <w:color w:val="auto"/>
                    <w:sz w:val="20"/>
                    <w:szCs w:val="20"/>
                    <w:lang w:eastAsia="zh-CN"/>
                  </w:rPr>
                  <m:t>gasMS,j,LT</m:t>
                </m:r>
              </m:sub>
            </m:sSub>
            <m:r>
              <m:rPr>
                <m:sty m:val="p"/>
              </m:rPr>
              <w:rPr>
                <w:rFonts w:ascii="Cambria Math" w:hAnsi="Cambria Math"/>
                <w:color w:val="auto"/>
                <w:sz w:val="20"/>
                <w:szCs w:val="20"/>
                <w:lang w:eastAsia="zh-CN"/>
              </w:rPr>
              <m:t>*</m:t>
            </m:r>
            <m:sSub>
              <m:sSubPr>
                <m:ctrlPr>
                  <w:rPr>
                    <w:rFonts w:ascii="Cambria Math" w:hAnsi="Cambria Math"/>
                    <w:iCs/>
                    <w:color w:val="auto"/>
                    <w:sz w:val="20"/>
                    <w:szCs w:val="20"/>
                    <w:lang w:eastAsia="zh-CN"/>
                  </w:rPr>
                </m:ctrlPr>
              </m:sSubPr>
              <m:e>
                <m:r>
                  <m:rPr>
                    <m:sty m:val="p"/>
                  </m:rPr>
                  <w:rPr>
                    <w:rFonts w:ascii="Cambria Math" w:hAnsi="Cambria Math"/>
                    <w:color w:val="auto"/>
                    <w:sz w:val="20"/>
                    <w:szCs w:val="20"/>
                    <w:lang w:eastAsia="zh-CN"/>
                  </w:rPr>
                  <m:t>NEX</m:t>
                </m:r>
              </m:e>
              <m:sub>
                <m:r>
                  <m:rPr>
                    <m:sty m:val="p"/>
                  </m:rPr>
                  <w:rPr>
                    <w:rFonts w:ascii="Cambria Math" w:hAnsi="Cambria Math"/>
                    <w:color w:val="auto"/>
                    <w:sz w:val="20"/>
                    <w:szCs w:val="20"/>
                    <w:lang w:eastAsia="zh-CN"/>
                  </w:rPr>
                  <m:t>LT,y</m:t>
                </m:r>
              </m:sub>
            </m:sSub>
            <m:r>
              <m:rPr>
                <m:sty m:val="p"/>
              </m:rPr>
              <w:rPr>
                <w:rFonts w:ascii="Cambria Math" w:hAnsi="Cambria Math"/>
                <w:color w:val="auto"/>
                <w:sz w:val="20"/>
                <w:szCs w:val="20"/>
                <w:lang w:eastAsia="zh-CN"/>
              </w:rPr>
              <m:t>*</m:t>
            </m:r>
            <m:sSub>
              <m:sSubPr>
                <m:ctrlPr>
                  <w:rPr>
                    <w:rFonts w:ascii="Cambria Math" w:hAnsi="Cambria Math"/>
                    <w:iCs/>
                    <w:color w:val="auto"/>
                    <w:sz w:val="20"/>
                    <w:szCs w:val="20"/>
                    <w:lang w:eastAsia="zh-CN"/>
                  </w:rPr>
                </m:ctrlPr>
              </m:sSubPr>
              <m:e>
                <m:r>
                  <m:rPr>
                    <m:sty m:val="p"/>
                  </m:rPr>
                  <w:rPr>
                    <w:rFonts w:ascii="Cambria Math" w:hAnsi="Cambria Math"/>
                    <w:color w:val="auto"/>
                    <w:sz w:val="20"/>
                    <w:szCs w:val="20"/>
                    <w:lang w:eastAsia="zh-CN"/>
                  </w:rPr>
                  <m:t>N</m:t>
                </m:r>
              </m:e>
              <m:sub>
                <m:r>
                  <m:rPr>
                    <m:sty m:val="p"/>
                  </m:rPr>
                  <w:rPr>
                    <w:rFonts w:ascii="Cambria Math" w:hAnsi="Cambria Math"/>
                    <w:color w:val="auto"/>
                    <w:sz w:val="20"/>
                    <w:szCs w:val="20"/>
                    <w:lang w:eastAsia="zh-CN"/>
                  </w:rPr>
                  <m:t>LT</m:t>
                </m:r>
              </m:sub>
            </m:sSub>
            <m:r>
              <m:rPr>
                <m:sty m:val="p"/>
              </m:rPr>
              <w:rPr>
                <w:rFonts w:ascii="Cambria Math" w:hAnsi="Cambria Math"/>
                <w:color w:val="auto"/>
                <w:sz w:val="20"/>
                <w:szCs w:val="20"/>
                <w:lang w:eastAsia="zh-CN"/>
              </w:rPr>
              <m:t>*</m:t>
            </m:r>
            <m:sSub>
              <m:sSubPr>
                <m:ctrlPr>
                  <w:rPr>
                    <w:rFonts w:ascii="Cambria Math" w:hAnsi="Cambria Math"/>
                    <w:iCs/>
                    <w:color w:val="auto"/>
                    <w:sz w:val="20"/>
                    <w:szCs w:val="20"/>
                    <w:lang w:eastAsia="zh-CN"/>
                  </w:rPr>
                </m:ctrlPr>
              </m:sSubPr>
              <m:e>
                <m:r>
                  <m:rPr>
                    <m:sty m:val="p"/>
                  </m:rPr>
                  <w:rPr>
                    <w:rFonts w:ascii="Cambria Math" w:hAnsi="Cambria Math"/>
                    <w:color w:val="auto"/>
                    <w:sz w:val="20"/>
                    <w:szCs w:val="20"/>
                    <w:lang w:eastAsia="zh-CN"/>
                  </w:rPr>
                  <m:t>MS%</m:t>
                </m:r>
              </m:e>
              <m:sub>
                <m:r>
                  <m:rPr>
                    <m:sty m:val="p"/>
                  </m:rPr>
                  <w:rPr>
                    <w:rFonts w:ascii="Cambria Math" w:hAnsi="Cambria Math"/>
                    <w:color w:val="auto"/>
                    <w:sz w:val="20"/>
                    <w:szCs w:val="20"/>
                    <w:lang w:eastAsia="zh-CN"/>
                  </w:rPr>
                  <m:t>j</m:t>
                </m:r>
              </m:sub>
            </m:sSub>
          </m:e>
        </m:nary>
      </m:oMath>
      <w:r w:rsidR="00962345">
        <w:rPr>
          <w:iCs/>
          <w:color w:val="auto"/>
          <w:sz w:val="20"/>
          <w:szCs w:val="20"/>
          <w:lang w:eastAsia="zh-CN"/>
        </w:rPr>
        <w:t xml:space="preserve">  </w:t>
      </w:r>
      <w:r w:rsidR="00962345">
        <w:rPr>
          <w:color w:val="auto"/>
          <w:sz w:val="20"/>
          <w:szCs w:val="20"/>
          <w:lang w:eastAsia="zh-CN"/>
        </w:rPr>
        <w:t xml:space="preserve">  </w:t>
      </w:r>
      <w:r w:rsidR="00962345" w:rsidRPr="00CD0AF2">
        <w:rPr>
          <w:color w:val="auto"/>
          <w:sz w:val="18"/>
          <w:szCs w:val="18"/>
          <w:lang w:eastAsia="zh-CN"/>
        </w:rPr>
        <w:t xml:space="preserve"> (Equation </w:t>
      </w:r>
      <w:r w:rsidR="0007236A" w:rsidRPr="00CD0AF2">
        <w:rPr>
          <w:color w:val="auto"/>
          <w:sz w:val="18"/>
          <w:szCs w:val="18"/>
          <w:lang w:eastAsia="zh-CN"/>
        </w:rPr>
        <w:t>16</w:t>
      </w:r>
      <w:r w:rsidR="0007236A" w:rsidRPr="0007236A">
        <w:rPr>
          <w:color w:val="auto"/>
          <w:sz w:val="18"/>
          <w:szCs w:val="18"/>
          <w:lang w:eastAsia="zh-CN"/>
        </w:rPr>
        <w:t xml:space="preserve"> in ACM0010</w:t>
      </w:r>
      <w:r w:rsidR="00962345" w:rsidRPr="00CD0AF2">
        <w:rPr>
          <w:color w:val="auto"/>
          <w:sz w:val="18"/>
          <w:szCs w:val="18"/>
          <w:lang w:eastAsia="zh-CN"/>
        </w:rPr>
        <w:t>)</w:t>
      </w:r>
    </w:p>
    <w:p w14:paraId="7DB7C0E0" w14:textId="77777777" w:rsidR="00466A1C" w:rsidRDefault="00962345">
      <w:pPr>
        <w:snapToGrid w:val="0"/>
        <w:spacing w:after="0"/>
        <w:contextualSpacing w:val="0"/>
        <w:jc w:val="both"/>
        <w:rPr>
          <w:rFonts w:cs="Verdana"/>
          <w:color w:val="auto"/>
          <w:sz w:val="20"/>
          <w:szCs w:val="20"/>
        </w:rPr>
      </w:pPr>
      <w:r>
        <w:rPr>
          <w:color w:val="auto"/>
          <w:sz w:val="20"/>
          <w:szCs w:val="20"/>
          <w:lang w:eastAsia="zh-CN"/>
        </w:rPr>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926"/>
      </w:tblGrid>
      <w:tr w:rsidR="00466A1C" w14:paraId="3196B002" w14:textId="77777777">
        <w:tc>
          <w:tcPr>
            <w:tcW w:w="1696" w:type="dxa"/>
          </w:tcPr>
          <w:p w14:paraId="0D6F4AB0" w14:textId="77777777" w:rsidR="00466A1C" w:rsidRDefault="00962345" w:rsidP="00D112F4">
            <w:pPr>
              <w:snapToGrid w:val="0"/>
              <w:spacing w:after="0" w:line="312" w:lineRule="auto"/>
              <w:contextualSpacing w:val="0"/>
              <w:jc w:val="both"/>
              <w:rPr>
                <w:b/>
                <w:bCs/>
                <w:color w:val="auto"/>
                <w:sz w:val="18"/>
                <w:szCs w:val="18"/>
                <w:lang w:eastAsia="zh-CN"/>
              </w:rPr>
            </w:pPr>
            <w:r>
              <w:rPr>
                <w:color w:val="auto"/>
                <w:sz w:val="18"/>
                <w:szCs w:val="18"/>
                <w:lang w:eastAsia="zh-CN"/>
              </w:rPr>
              <w:t>E</w:t>
            </w:r>
            <w:r>
              <w:rPr>
                <w:color w:val="auto"/>
                <w:sz w:val="18"/>
                <w:szCs w:val="18"/>
                <w:vertAlign w:val="subscript"/>
                <w:lang w:eastAsia="zh-CN"/>
              </w:rPr>
              <w:t>N2O,ID,y</w:t>
            </w:r>
          </w:p>
        </w:tc>
        <w:tc>
          <w:tcPr>
            <w:tcW w:w="7926" w:type="dxa"/>
          </w:tcPr>
          <w:p w14:paraId="0190F86A" w14:textId="77777777" w:rsidR="00466A1C" w:rsidRDefault="00962345" w:rsidP="00D112F4">
            <w:pPr>
              <w:pStyle w:val="Default"/>
              <w:adjustRightInd/>
              <w:snapToGrid w:val="0"/>
              <w:spacing w:line="312" w:lineRule="auto"/>
              <w:jc w:val="both"/>
              <w:rPr>
                <w:color w:val="auto"/>
                <w:sz w:val="18"/>
                <w:szCs w:val="18"/>
              </w:rPr>
            </w:pPr>
            <w:r>
              <w:rPr>
                <w:color w:val="auto"/>
                <w:sz w:val="18"/>
                <w:szCs w:val="18"/>
              </w:rPr>
              <w:t>Indirect N</w:t>
            </w:r>
            <w:r>
              <w:rPr>
                <w:color w:val="auto"/>
                <w:sz w:val="18"/>
                <w:szCs w:val="18"/>
                <w:vertAlign w:val="subscript"/>
              </w:rPr>
              <w:t>2</w:t>
            </w:r>
            <w:r>
              <w:rPr>
                <w:color w:val="auto"/>
                <w:sz w:val="18"/>
                <w:szCs w:val="18"/>
              </w:rPr>
              <w:t xml:space="preserve">O emission in year </w:t>
            </w:r>
            <w:r>
              <w:rPr>
                <w:i/>
                <w:iCs/>
                <w:color w:val="auto"/>
                <w:sz w:val="18"/>
                <w:szCs w:val="18"/>
              </w:rPr>
              <w:t xml:space="preserve">y </w:t>
            </w:r>
            <w:r>
              <w:rPr>
                <w:color w:val="auto"/>
                <w:sz w:val="18"/>
                <w:szCs w:val="18"/>
              </w:rPr>
              <w:t>(kg N</w:t>
            </w:r>
            <w:r>
              <w:rPr>
                <w:color w:val="auto"/>
                <w:sz w:val="18"/>
                <w:szCs w:val="18"/>
                <w:vertAlign w:val="subscript"/>
              </w:rPr>
              <w:t>2</w:t>
            </w:r>
            <w:r>
              <w:rPr>
                <w:color w:val="auto"/>
                <w:sz w:val="18"/>
                <w:szCs w:val="18"/>
              </w:rPr>
              <w:t xml:space="preserve">O-N/year) </w:t>
            </w:r>
          </w:p>
        </w:tc>
      </w:tr>
      <w:tr w:rsidR="00466A1C" w14:paraId="1785332F" w14:textId="77777777">
        <w:tc>
          <w:tcPr>
            <w:tcW w:w="1696" w:type="dxa"/>
          </w:tcPr>
          <w:p w14:paraId="7CEB0ABA" w14:textId="77777777" w:rsidR="00466A1C" w:rsidRDefault="00962345" w:rsidP="00D112F4">
            <w:pPr>
              <w:snapToGrid w:val="0"/>
              <w:spacing w:after="0" w:line="312" w:lineRule="auto"/>
              <w:contextualSpacing w:val="0"/>
              <w:jc w:val="both"/>
              <w:rPr>
                <w:b/>
                <w:bCs/>
                <w:color w:val="auto"/>
                <w:sz w:val="18"/>
                <w:szCs w:val="18"/>
                <w:lang w:eastAsia="zh-CN"/>
              </w:rPr>
            </w:pPr>
            <w:r>
              <w:rPr>
                <w:color w:val="auto"/>
                <w:sz w:val="18"/>
                <w:szCs w:val="18"/>
                <w:lang w:eastAsia="zh-CN"/>
              </w:rPr>
              <w:t>EF</w:t>
            </w:r>
            <w:r>
              <w:rPr>
                <w:color w:val="auto"/>
                <w:sz w:val="18"/>
                <w:szCs w:val="18"/>
                <w:vertAlign w:val="subscript"/>
                <w:lang w:eastAsia="zh-CN"/>
              </w:rPr>
              <w:t>N2O,ID</w:t>
            </w:r>
          </w:p>
        </w:tc>
        <w:tc>
          <w:tcPr>
            <w:tcW w:w="7926" w:type="dxa"/>
          </w:tcPr>
          <w:p w14:paraId="60076A48" w14:textId="77777777" w:rsidR="00466A1C" w:rsidRDefault="00962345" w:rsidP="00D112F4">
            <w:pPr>
              <w:pStyle w:val="Default"/>
              <w:adjustRightInd/>
              <w:snapToGrid w:val="0"/>
              <w:spacing w:line="312" w:lineRule="auto"/>
              <w:jc w:val="both"/>
              <w:rPr>
                <w:color w:val="auto"/>
                <w:sz w:val="18"/>
                <w:szCs w:val="18"/>
              </w:rPr>
            </w:pPr>
            <w:r>
              <w:rPr>
                <w:color w:val="auto"/>
                <w:sz w:val="18"/>
                <w:szCs w:val="18"/>
              </w:rPr>
              <w:t>Indirect N</w:t>
            </w:r>
            <w:r>
              <w:rPr>
                <w:color w:val="auto"/>
                <w:sz w:val="18"/>
                <w:szCs w:val="18"/>
                <w:vertAlign w:val="subscript"/>
              </w:rPr>
              <w:t>2</w:t>
            </w:r>
            <w:r>
              <w:rPr>
                <w:color w:val="auto"/>
                <w:sz w:val="18"/>
                <w:szCs w:val="18"/>
              </w:rPr>
              <w:t>O emission factor for N</w:t>
            </w:r>
            <w:r>
              <w:rPr>
                <w:color w:val="auto"/>
                <w:sz w:val="18"/>
                <w:szCs w:val="18"/>
                <w:vertAlign w:val="subscript"/>
              </w:rPr>
              <w:t>2</w:t>
            </w:r>
            <w:r>
              <w:rPr>
                <w:color w:val="auto"/>
                <w:sz w:val="18"/>
                <w:szCs w:val="18"/>
              </w:rPr>
              <w:t>O emissions from atmospheric deposition of nitrogen on soils and water surfaces (kgN</w:t>
            </w:r>
            <w:r>
              <w:rPr>
                <w:color w:val="auto"/>
                <w:sz w:val="18"/>
                <w:szCs w:val="18"/>
                <w:vertAlign w:val="subscript"/>
              </w:rPr>
              <w:t>2</w:t>
            </w:r>
            <w:r>
              <w:rPr>
                <w:color w:val="auto"/>
                <w:sz w:val="18"/>
                <w:szCs w:val="18"/>
              </w:rPr>
              <w:t>O-N/kg NH</w:t>
            </w:r>
            <w:r>
              <w:rPr>
                <w:color w:val="auto"/>
                <w:sz w:val="18"/>
                <w:szCs w:val="18"/>
                <w:vertAlign w:val="subscript"/>
              </w:rPr>
              <w:t>3</w:t>
            </w:r>
            <w:r>
              <w:rPr>
                <w:color w:val="auto"/>
                <w:sz w:val="18"/>
                <w:szCs w:val="18"/>
              </w:rPr>
              <w:t>-N and NO</w:t>
            </w:r>
            <w:r>
              <w:rPr>
                <w:color w:val="auto"/>
                <w:sz w:val="18"/>
                <w:szCs w:val="18"/>
                <w:vertAlign w:val="subscript"/>
              </w:rPr>
              <w:t>X</w:t>
            </w:r>
            <w:r>
              <w:rPr>
                <w:color w:val="auto"/>
                <w:sz w:val="18"/>
                <w:szCs w:val="18"/>
              </w:rPr>
              <w:t xml:space="preserve">-N) </w:t>
            </w:r>
          </w:p>
        </w:tc>
      </w:tr>
      <w:tr w:rsidR="00466A1C" w14:paraId="5B1A5557" w14:textId="77777777">
        <w:tc>
          <w:tcPr>
            <w:tcW w:w="1696" w:type="dxa"/>
          </w:tcPr>
          <w:p w14:paraId="6C09628B" w14:textId="77777777" w:rsidR="00466A1C" w:rsidRDefault="00962345" w:rsidP="00D112F4">
            <w:pPr>
              <w:snapToGrid w:val="0"/>
              <w:spacing w:after="0" w:line="312" w:lineRule="auto"/>
              <w:contextualSpacing w:val="0"/>
              <w:jc w:val="both"/>
              <w:rPr>
                <w:b/>
                <w:bCs/>
                <w:color w:val="auto"/>
                <w:sz w:val="18"/>
                <w:szCs w:val="18"/>
                <w:lang w:eastAsia="zh-CN"/>
              </w:rPr>
            </w:pPr>
            <w:r>
              <w:rPr>
                <w:color w:val="auto"/>
                <w:sz w:val="18"/>
                <w:szCs w:val="18"/>
                <w:lang w:eastAsia="zh-CN"/>
              </w:rPr>
              <w:t>NEX</w:t>
            </w:r>
            <w:r>
              <w:rPr>
                <w:color w:val="auto"/>
                <w:sz w:val="18"/>
                <w:szCs w:val="18"/>
                <w:vertAlign w:val="subscript"/>
                <w:lang w:eastAsia="zh-CN"/>
              </w:rPr>
              <w:t>LT,y</w:t>
            </w:r>
          </w:p>
        </w:tc>
        <w:tc>
          <w:tcPr>
            <w:tcW w:w="7926" w:type="dxa"/>
          </w:tcPr>
          <w:p w14:paraId="3F1671D9" w14:textId="77777777" w:rsidR="00466A1C" w:rsidRDefault="00962345" w:rsidP="00D112F4">
            <w:pPr>
              <w:snapToGrid w:val="0"/>
              <w:spacing w:after="0" w:line="312" w:lineRule="auto"/>
              <w:contextualSpacing w:val="0"/>
              <w:jc w:val="both"/>
              <w:rPr>
                <w:b/>
                <w:bCs/>
                <w:color w:val="auto"/>
                <w:sz w:val="18"/>
                <w:szCs w:val="18"/>
                <w:lang w:eastAsia="zh-CN"/>
              </w:rPr>
            </w:pPr>
            <w:r>
              <w:rPr>
                <w:color w:val="auto"/>
                <w:sz w:val="18"/>
                <w:szCs w:val="18"/>
              </w:rPr>
              <w:t xml:space="preserve">Annual average nitrogen excretion per head of a defined livestock population (kg N/animal/yr) estimated as described in appendix 2 </w:t>
            </w:r>
          </w:p>
        </w:tc>
      </w:tr>
      <w:tr w:rsidR="00466A1C" w14:paraId="39BE5989" w14:textId="77777777">
        <w:tc>
          <w:tcPr>
            <w:tcW w:w="1696" w:type="dxa"/>
          </w:tcPr>
          <w:p w14:paraId="1C48DDB3" w14:textId="77777777" w:rsidR="00466A1C" w:rsidRDefault="00962345" w:rsidP="00D112F4">
            <w:pPr>
              <w:snapToGrid w:val="0"/>
              <w:spacing w:after="0" w:line="312" w:lineRule="auto"/>
              <w:contextualSpacing w:val="0"/>
              <w:jc w:val="both"/>
              <w:rPr>
                <w:b/>
                <w:bCs/>
                <w:color w:val="auto"/>
                <w:sz w:val="18"/>
                <w:szCs w:val="18"/>
                <w:lang w:eastAsia="zh-CN"/>
              </w:rPr>
            </w:pPr>
            <w:r>
              <w:rPr>
                <w:color w:val="auto"/>
                <w:sz w:val="18"/>
                <w:szCs w:val="18"/>
                <w:lang w:eastAsia="zh-CN"/>
              </w:rPr>
              <w:t>MS%</w:t>
            </w:r>
            <w:r>
              <w:rPr>
                <w:color w:val="auto"/>
                <w:sz w:val="18"/>
                <w:szCs w:val="18"/>
                <w:vertAlign w:val="subscript"/>
                <w:lang w:eastAsia="zh-CN"/>
              </w:rPr>
              <w:t>j</w:t>
            </w:r>
          </w:p>
        </w:tc>
        <w:tc>
          <w:tcPr>
            <w:tcW w:w="7926" w:type="dxa"/>
          </w:tcPr>
          <w:p w14:paraId="326DCF81" w14:textId="77777777" w:rsidR="00466A1C" w:rsidRDefault="00962345" w:rsidP="00D112F4">
            <w:pPr>
              <w:snapToGrid w:val="0"/>
              <w:spacing w:after="0" w:line="312" w:lineRule="auto"/>
              <w:contextualSpacing w:val="0"/>
              <w:jc w:val="both"/>
              <w:rPr>
                <w:b/>
                <w:bCs/>
                <w:color w:val="auto"/>
                <w:sz w:val="18"/>
                <w:szCs w:val="18"/>
                <w:lang w:eastAsia="zh-CN"/>
              </w:rPr>
            </w:pPr>
            <w:r>
              <w:rPr>
                <w:color w:val="auto"/>
                <w:sz w:val="18"/>
                <w:szCs w:val="18"/>
              </w:rPr>
              <w:t xml:space="preserve">Fraction of manure handled in system </w:t>
            </w:r>
            <w:r>
              <w:rPr>
                <w:i/>
                <w:iCs/>
                <w:color w:val="auto"/>
                <w:sz w:val="18"/>
                <w:szCs w:val="18"/>
              </w:rPr>
              <w:t xml:space="preserve">j </w:t>
            </w:r>
            <w:r>
              <w:rPr>
                <w:color w:val="auto"/>
                <w:sz w:val="18"/>
                <w:szCs w:val="18"/>
              </w:rPr>
              <w:t xml:space="preserve">(fraction) </w:t>
            </w:r>
          </w:p>
        </w:tc>
      </w:tr>
      <w:tr w:rsidR="00466A1C" w14:paraId="43179E04" w14:textId="77777777">
        <w:tc>
          <w:tcPr>
            <w:tcW w:w="1696" w:type="dxa"/>
          </w:tcPr>
          <w:p w14:paraId="567DB628" w14:textId="77777777" w:rsidR="00466A1C" w:rsidRDefault="00962345" w:rsidP="00D112F4">
            <w:pPr>
              <w:snapToGrid w:val="0"/>
              <w:spacing w:after="0" w:line="312" w:lineRule="auto"/>
              <w:contextualSpacing w:val="0"/>
              <w:jc w:val="both"/>
              <w:rPr>
                <w:b/>
                <w:bCs/>
                <w:color w:val="auto"/>
                <w:sz w:val="18"/>
                <w:szCs w:val="18"/>
                <w:lang w:eastAsia="zh-CN"/>
              </w:rPr>
            </w:pPr>
            <w:r>
              <w:rPr>
                <w:color w:val="auto"/>
                <w:sz w:val="18"/>
                <w:szCs w:val="18"/>
                <w:lang w:eastAsia="zh-CN"/>
              </w:rPr>
              <w:t>F</w:t>
            </w:r>
            <w:r>
              <w:rPr>
                <w:color w:val="auto"/>
                <w:sz w:val="18"/>
                <w:szCs w:val="18"/>
                <w:vertAlign w:val="subscript"/>
                <w:lang w:eastAsia="zh-CN"/>
              </w:rPr>
              <w:t>gasMS,j,LT</w:t>
            </w:r>
          </w:p>
        </w:tc>
        <w:tc>
          <w:tcPr>
            <w:tcW w:w="7926" w:type="dxa"/>
          </w:tcPr>
          <w:p w14:paraId="2FC2111F" w14:textId="77777777" w:rsidR="00466A1C" w:rsidRDefault="00962345" w:rsidP="00D112F4">
            <w:pPr>
              <w:pStyle w:val="Default"/>
              <w:adjustRightInd/>
              <w:snapToGrid w:val="0"/>
              <w:spacing w:line="312" w:lineRule="auto"/>
              <w:jc w:val="both"/>
              <w:rPr>
                <w:color w:val="auto"/>
                <w:sz w:val="18"/>
                <w:szCs w:val="18"/>
              </w:rPr>
            </w:pPr>
            <w:r>
              <w:rPr>
                <w:color w:val="auto"/>
                <w:sz w:val="18"/>
                <w:szCs w:val="18"/>
              </w:rPr>
              <w:t>Default values for nitrogen loss due to volatilisation of NH</w:t>
            </w:r>
            <w:r>
              <w:rPr>
                <w:color w:val="auto"/>
                <w:sz w:val="18"/>
                <w:szCs w:val="18"/>
                <w:vertAlign w:val="subscript"/>
              </w:rPr>
              <w:t>3</w:t>
            </w:r>
            <w:r>
              <w:rPr>
                <w:color w:val="auto"/>
                <w:sz w:val="18"/>
                <w:szCs w:val="18"/>
              </w:rPr>
              <w:t xml:space="preserve"> and NO</w:t>
            </w:r>
            <w:r>
              <w:rPr>
                <w:color w:val="auto"/>
                <w:sz w:val="18"/>
                <w:szCs w:val="18"/>
                <w:vertAlign w:val="subscript"/>
              </w:rPr>
              <w:t>X</w:t>
            </w:r>
            <w:r>
              <w:rPr>
                <w:color w:val="auto"/>
                <w:sz w:val="18"/>
                <w:szCs w:val="18"/>
              </w:rPr>
              <w:t xml:space="preserve"> from manure management (fraction) </w:t>
            </w:r>
          </w:p>
        </w:tc>
      </w:tr>
      <w:tr w:rsidR="00466A1C" w14:paraId="497B0210" w14:textId="77777777">
        <w:tc>
          <w:tcPr>
            <w:tcW w:w="1696" w:type="dxa"/>
          </w:tcPr>
          <w:p w14:paraId="7C15CB6D" w14:textId="77777777" w:rsidR="00466A1C" w:rsidRDefault="00962345" w:rsidP="00D112F4">
            <w:pPr>
              <w:snapToGrid w:val="0"/>
              <w:spacing w:after="0" w:line="312" w:lineRule="auto"/>
              <w:contextualSpacing w:val="0"/>
              <w:jc w:val="both"/>
              <w:rPr>
                <w:b/>
                <w:bCs/>
                <w:color w:val="auto"/>
                <w:sz w:val="18"/>
                <w:szCs w:val="18"/>
                <w:lang w:eastAsia="zh-CN"/>
              </w:rPr>
            </w:pPr>
            <w:r>
              <w:rPr>
                <w:color w:val="auto"/>
                <w:sz w:val="18"/>
                <w:szCs w:val="18"/>
                <w:lang w:eastAsia="zh-CN"/>
              </w:rPr>
              <w:t>N</w:t>
            </w:r>
            <w:r>
              <w:rPr>
                <w:color w:val="auto"/>
                <w:sz w:val="18"/>
                <w:szCs w:val="18"/>
                <w:vertAlign w:val="subscript"/>
                <w:lang w:eastAsia="zh-CN"/>
              </w:rPr>
              <w:t>LT</w:t>
            </w:r>
          </w:p>
        </w:tc>
        <w:tc>
          <w:tcPr>
            <w:tcW w:w="7926" w:type="dxa"/>
          </w:tcPr>
          <w:p w14:paraId="6B2A1BD7" w14:textId="5DD6BDA8" w:rsidR="00466A1C" w:rsidRDefault="00962345" w:rsidP="00D112F4">
            <w:pPr>
              <w:snapToGrid w:val="0"/>
              <w:spacing w:after="0" w:line="312" w:lineRule="auto"/>
              <w:contextualSpacing w:val="0"/>
              <w:jc w:val="both"/>
              <w:rPr>
                <w:b/>
                <w:bCs/>
                <w:color w:val="auto"/>
                <w:sz w:val="18"/>
                <w:szCs w:val="18"/>
                <w:lang w:eastAsia="zh-CN"/>
              </w:rPr>
            </w:pPr>
            <w:r>
              <w:rPr>
                <w:color w:val="auto"/>
                <w:sz w:val="18"/>
                <w:szCs w:val="18"/>
              </w:rPr>
              <w:t xml:space="preserve">Annual Average number of animals of type LT for the year </w:t>
            </w:r>
            <w:r>
              <w:rPr>
                <w:i/>
                <w:iCs/>
                <w:color w:val="auto"/>
                <w:sz w:val="18"/>
                <w:szCs w:val="18"/>
              </w:rPr>
              <w:t xml:space="preserve">y </w:t>
            </w:r>
            <w:r>
              <w:rPr>
                <w:color w:val="auto"/>
                <w:sz w:val="18"/>
                <w:szCs w:val="18"/>
              </w:rPr>
              <w:t xml:space="preserve">estimated as per </w:t>
            </w:r>
            <w:r w:rsidR="00DD2AEC">
              <w:rPr>
                <w:color w:val="auto"/>
                <w:sz w:val="18"/>
                <w:szCs w:val="18"/>
              </w:rPr>
              <w:t xml:space="preserve">equation </w:t>
            </w:r>
            <w:r w:rsidR="00DD2AEC">
              <w:rPr>
                <w:color w:val="auto"/>
                <w:sz w:val="18"/>
                <w:szCs w:val="18"/>
                <w:lang w:eastAsia="zh-CN"/>
              </w:rPr>
              <w:t>(</w:t>
            </w:r>
            <w:r>
              <w:rPr>
                <w:color w:val="auto"/>
                <w:sz w:val="18"/>
                <w:szCs w:val="18"/>
                <w:lang w:eastAsia="zh-CN"/>
              </w:rPr>
              <w:t>5</w:t>
            </w:r>
            <w:r w:rsidR="00C52CC0">
              <w:rPr>
                <w:color w:val="auto"/>
                <w:sz w:val="18"/>
                <w:szCs w:val="18"/>
                <w:lang w:eastAsia="zh-CN"/>
              </w:rPr>
              <w:t>a</w:t>
            </w:r>
            <w:r>
              <w:rPr>
                <w:color w:val="auto"/>
                <w:sz w:val="18"/>
                <w:szCs w:val="18"/>
                <w:lang w:eastAsia="zh-CN"/>
              </w:rPr>
              <w:t>) or (</w:t>
            </w:r>
            <w:r w:rsidR="00C52CC0">
              <w:rPr>
                <w:color w:val="auto"/>
                <w:sz w:val="18"/>
                <w:szCs w:val="18"/>
                <w:lang w:eastAsia="zh-CN"/>
              </w:rPr>
              <w:t>5b</w:t>
            </w:r>
            <w:r>
              <w:rPr>
                <w:color w:val="auto"/>
                <w:sz w:val="18"/>
                <w:szCs w:val="18"/>
                <w:lang w:eastAsia="zh-CN"/>
              </w:rPr>
              <w:t>)</w:t>
            </w:r>
            <w:r>
              <w:rPr>
                <w:color w:val="auto"/>
                <w:sz w:val="18"/>
                <w:szCs w:val="18"/>
              </w:rPr>
              <w:t xml:space="preserve"> (number) </w:t>
            </w:r>
          </w:p>
        </w:tc>
      </w:tr>
    </w:tbl>
    <w:p w14:paraId="0F0AFC81" w14:textId="77777777" w:rsidR="00466A1C" w:rsidRDefault="00962345">
      <w:pPr>
        <w:snapToGrid w:val="0"/>
        <w:spacing w:after="0"/>
        <w:contextualSpacing w:val="0"/>
        <w:jc w:val="both"/>
        <w:rPr>
          <w:b/>
          <w:bCs/>
          <w:color w:val="auto"/>
          <w:sz w:val="20"/>
          <w:szCs w:val="20"/>
          <w:lang w:eastAsia="zh-CN"/>
        </w:rPr>
      </w:pPr>
      <w:r>
        <w:rPr>
          <w:b/>
          <w:bCs/>
          <w:color w:val="auto"/>
          <w:sz w:val="20"/>
          <w:szCs w:val="20"/>
          <w:lang w:eastAsia="zh-CN"/>
        </w:rPr>
        <w:t>Option2:</w:t>
      </w:r>
    </w:p>
    <w:p w14:paraId="3385886D" w14:textId="1236C41B" w:rsidR="00466A1C" w:rsidRDefault="00000000">
      <w:pPr>
        <w:snapToGrid w:val="0"/>
        <w:spacing w:after="0"/>
        <w:contextualSpacing w:val="0"/>
        <w:jc w:val="center"/>
        <w:rPr>
          <w:color w:val="auto"/>
          <w:sz w:val="20"/>
          <w:szCs w:val="20"/>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E</m:t>
            </m:r>
          </m:e>
          <m:sub>
            <m:r>
              <w:rPr>
                <w:rFonts w:ascii="Cambria Math" w:hAnsi="Cambria Math"/>
                <w:color w:val="auto"/>
                <w:sz w:val="20"/>
                <w:szCs w:val="20"/>
                <w:lang w:eastAsia="zh-CN"/>
              </w:rPr>
              <m:t>N2O,D,y</m:t>
            </m:r>
          </m:sub>
        </m:sSub>
        <m:r>
          <w:rPr>
            <w:rFonts w:ascii="Cambria Math" w:hAnsi="Cambria Math"/>
            <w:color w:val="auto"/>
            <w:sz w:val="20"/>
            <w:szCs w:val="20"/>
            <w:lang w:eastAsia="zh-CN"/>
          </w:rPr>
          <m:t>=</m:t>
        </m:r>
        <m:nary>
          <m:naryPr>
            <m:chr m:val="∑"/>
            <m:limLoc m:val="undOvr"/>
            <m:supHide m:val="1"/>
            <m:ctrlPr>
              <w:rPr>
                <w:rFonts w:ascii="Cambria Math" w:hAnsi="Cambria Math"/>
                <w:i/>
                <w:color w:val="auto"/>
                <w:sz w:val="20"/>
                <w:szCs w:val="20"/>
                <w:lang w:eastAsia="zh-CN"/>
              </w:rPr>
            </m:ctrlPr>
          </m:naryPr>
          <m:sub>
            <m:r>
              <w:rPr>
                <w:rFonts w:ascii="Cambria Math" w:hAnsi="Cambria Math"/>
                <w:color w:val="auto"/>
                <w:sz w:val="20"/>
                <w:szCs w:val="20"/>
                <w:lang w:eastAsia="zh-CN"/>
              </w:rPr>
              <m:t>j</m:t>
            </m:r>
          </m:sub>
          <m:sup/>
          <m:e>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EF</m:t>
                </m:r>
              </m:e>
              <m:sub>
                <m:r>
                  <w:rPr>
                    <w:rFonts w:ascii="Cambria Math" w:hAnsi="Cambria Math"/>
                    <w:color w:val="auto"/>
                    <w:sz w:val="20"/>
                    <w:szCs w:val="20"/>
                    <w:lang w:eastAsia="zh-CN"/>
                  </w:rPr>
                  <m:t>N2O,D,j</m:t>
                </m:r>
              </m:sub>
            </m:sSub>
            <m:r>
              <w:rPr>
                <w:rFonts w:ascii="Cambria Math" w:hAnsi="Cambria Math"/>
                <w:color w:val="auto"/>
                <w:sz w:val="20"/>
                <w:szCs w:val="20"/>
                <w:lang w:eastAsia="zh-CN"/>
              </w:rPr>
              <m:t>*</m:t>
            </m:r>
            <m:nary>
              <m:naryPr>
                <m:chr m:val="∑"/>
                <m:limLoc m:val="undOvr"/>
                <m:ctrlPr>
                  <w:rPr>
                    <w:rFonts w:ascii="Cambria Math" w:hAnsi="Cambria Math"/>
                    <w:i/>
                    <w:color w:val="auto"/>
                    <w:sz w:val="20"/>
                    <w:szCs w:val="20"/>
                    <w:lang w:eastAsia="zh-CN"/>
                  </w:rPr>
                </m:ctrlPr>
              </m:naryPr>
              <m:sub>
                <m:r>
                  <w:rPr>
                    <w:rFonts w:ascii="Cambria Math" w:hAnsi="Cambria Math"/>
                    <w:color w:val="auto"/>
                    <w:sz w:val="20"/>
                    <w:szCs w:val="20"/>
                    <w:lang w:eastAsia="zh-CN"/>
                  </w:rPr>
                  <m:t>m=1</m:t>
                </m:r>
              </m:sub>
              <m:sup>
                <m:r>
                  <w:rPr>
                    <w:rFonts w:ascii="Cambria Math" w:hAnsi="Cambria Math"/>
                    <w:color w:val="auto"/>
                    <w:sz w:val="20"/>
                    <w:szCs w:val="20"/>
                    <w:lang w:eastAsia="zh-CN"/>
                  </w:rPr>
                  <m:t>12</m:t>
                </m:r>
              </m:sup>
              <m:e>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Q</m:t>
                    </m:r>
                  </m:e>
                  <m:sub>
                    <m:r>
                      <w:rPr>
                        <w:rFonts w:ascii="Cambria Math" w:hAnsi="Cambria Math"/>
                        <w:color w:val="auto"/>
                        <w:sz w:val="20"/>
                        <w:szCs w:val="20"/>
                        <w:lang w:eastAsia="zh-CN"/>
                      </w:rPr>
                      <m:t>EM,m</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d>
                      <m:dPr>
                        <m:begChr m:val="["/>
                        <m:endChr m:val="]"/>
                        <m:ctrlPr>
                          <w:rPr>
                            <w:rFonts w:ascii="Cambria Math" w:hAnsi="Cambria Math"/>
                            <w:i/>
                            <w:color w:val="auto"/>
                            <w:sz w:val="20"/>
                            <w:szCs w:val="20"/>
                            <w:lang w:eastAsia="zh-CN"/>
                          </w:rPr>
                        </m:ctrlPr>
                      </m:dPr>
                      <m:e>
                        <m:r>
                          <w:rPr>
                            <w:rFonts w:ascii="Cambria Math" w:hAnsi="Cambria Math"/>
                            <w:color w:val="auto"/>
                            <w:sz w:val="20"/>
                            <w:szCs w:val="20"/>
                            <w:lang w:eastAsia="zh-CN"/>
                          </w:rPr>
                          <m:t>N</m:t>
                        </m:r>
                      </m:e>
                    </m:d>
                  </m:e>
                  <m:sub>
                    <m:r>
                      <w:rPr>
                        <w:rFonts w:ascii="Cambria Math" w:hAnsi="Cambria Math"/>
                        <w:color w:val="auto"/>
                        <w:sz w:val="20"/>
                        <w:szCs w:val="20"/>
                        <w:lang w:eastAsia="zh-CN"/>
                      </w:rPr>
                      <m:t>EM,m</m:t>
                    </m:r>
                  </m:sub>
                </m:sSub>
                <m:r>
                  <w:rPr>
                    <w:rFonts w:ascii="Cambria Math" w:hAnsi="Cambria Math"/>
                    <w:color w:val="auto"/>
                    <w:sz w:val="20"/>
                    <w:szCs w:val="20"/>
                    <w:lang w:eastAsia="zh-CN"/>
                  </w:rPr>
                  <m:t>)</m:t>
                </m:r>
              </m:e>
            </m:nary>
          </m:e>
        </m:nary>
      </m:oMath>
      <w:r w:rsidR="00962345">
        <w:rPr>
          <w:color w:val="auto"/>
          <w:sz w:val="20"/>
          <w:szCs w:val="20"/>
          <w:lang w:eastAsia="zh-CN"/>
        </w:rPr>
        <w:t xml:space="preserve">         </w:t>
      </w:r>
      <w:r w:rsidR="00962345" w:rsidRPr="00CD0AF2">
        <w:rPr>
          <w:color w:val="auto"/>
          <w:sz w:val="18"/>
          <w:szCs w:val="18"/>
          <w:lang w:eastAsia="zh-CN"/>
        </w:rPr>
        <w:t xml:space="preserve">  (Equation </w:t>
      </w:r>
      <w:r w:rsidR="00C16F8A" w:rsidRPr="00CD0AF2">
        <w:rPr>
          <w:color w:val="auto"/>
          <w:sz w:val="18"/>
          <w:szCs w:val="18"/>
          <w:lang w:eastAsia="zh-CN"/>
        </w:rPr>
        <w:t>17</w:t>
      </w:r>
      <w:r w:rsidR="00C16F8A" w:rsidRPr="00C16F8A">
        <w:rPr>
          <w:color w:val="auto"/>
          <w:sz w:val="18"/>
          <w:szCs w:val="18"/>
          <w:lang w:eastAsia="zh-CN"/>
        </w:rPr>
        <w:t xml:space="preserve"> in ACM0010</w:t>
      </w:r>
      <w:r w:rsidR="00962345" w:rsidRPr="00CD0AF2">
        <w:rPr>
          <w:color w:val="auto"/>
          <w:sz w:val="18"/>
          <w:szCs w:val="18"/>
          <w:lang w:eastAsia="zh-CN"/>
        </w:rPr>
        <w:t>)</w:t>
      </w:r>
    </w:p>
    <w:p w14:paraId="24CF93D8" w14:textId="5A0DECC4" w:rsidR="00466A1C" w:rsidRPr="00CD0AF2" w:rsidRDefault="00000000">
      <w:pPr>
        <w:snapToGrid w:val="0"/>
        <w:spacing w:after="0"/>
        <w:contextualSpacing w:val="0"/>
        <w:jc w:val="center"/>
        <w:rPr>
          <w:color w:val="auto"/>
          <w:sz w:val="18"/>
          <w:szCs w:val="18"/>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E</m:t>
            </m:r>
          </m:e>
          <m:sub>
            <m:r>
              <w:rPr>
                <w:rFonts w:ascii="Cambria Math" w:hAnsi="Cambria Math"/>
                <w:color w:val="auto"/>
                <w:sz w:val="20"/>
                <w:szCs w:val="20"/>
                <w:lang w:eastAsia="zh-CN"/>
              </w:rPr>
              <m:t>N2O,ID,y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EF</m:t>
            </m:r>
          </m:e>
          <m:sub>
            <m:r>
              <w:rPr>
                <w:rFonts w:ascii="Cambria Math" w:hAnsi="Cambria Math"/>
                <w:color w:val="auto"/>
                <w:sz w:val="20"/>
                <w:szCs w:val="20"/>
                <w:lang w:eastAsia="zh-CN"/>
              </w:rPr>
              <m:t>N2O,ID</m:t>
            </m:r>
          </m:sub>
        </m:sSub>
        <m:r>
          <w:rPr>
            <w:rFonts w:ascii="Cambria Math" w:hAnsi="Cambria Math"/>
            <w:color w:val="auto"/>
            <w:sz w:val="20"/>
            <w:szCs w:val="20"/>
            <w:lang w:eastAsia="zh-CN"/>
          </w:rPr>
          <m:t>*</m:t>
        </m:r>
        <m:nary>
          <m:naryPr>
            <m:chr m:val="∑"/>
            <m:limLoc m:val="undOvr"/>
            <m:supHide m:val="1"/>
            <m:ctrlPr>
              <w:rPr>
                <w:rFonts w:ascii="Cambria Math" w:hAnsi="Cambria Math"/>
                <w:i/>
                <w:color w:val="auto"/>
                <w:sz w:val="20"/>
                <w:szCs w:val="20"/>
                <w:lang w:eastAsia="zh-CN"/>
              </w:rPr>
            </m:ctrlPr>
          </m:naryPr>
          <m:sub>
            <m:r>
              <w:rPr>
                <w:rFonts w:ascii="Cambria Math" w:hAnsi="Cambria Math"/>
                <w:color w:val="auto"/>
                <w:sz w:val="20"/>
                <w:szCs w:val="20"/>
                <w:lang w:eastAsia="zh-CN"/>
              </w:rPr>
              <m:t>j,LT</m:t>
            </m:r>
          </m:sub>
          <m:sup/>
          <m:e>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F</m:t>
                </m:r>
              </m:e>
              <m:sub>
                <m:r>
                  <w:rPr>
                    <w:rFonts w:ascii="Cambria Math" w:hAnsi="Cambria Math"/>
                    <w:color w:val="auto"/>
                    <w:sz w:val="20"/>
                    <w:szCs w:val="20"/>
                    <w:lang w:eastAsia="zh-CN"/>
                  </w:rPr>
                  <m:t>gasMS,j,LT</m:t>
                </m:r>
              </m:sub>
            </m:sSub>
            <m:r>
              <w:rPr>
                <w:rFonts w:ascii="Cambria Math" w:hAnsi="Cambria Math"/>
                <w:color w:val="auto"/>
                <w:sz w:val="20"/>
                <w:szCs w:val="20"/>
                <w:lang w:eastAsia="zh-CN"/>
              </w:rPr>
              <m:t>*</m:t>
            </m:r>
            <m:nary>
              <m:naryPr>
                <m:chr m:val="∑"/>
                <m:limLoc m:val="undOvr"/>
                <m:ctrlPr>
                  <w:rPr>
                    <w:rFonts w:ascii="Cambria Math" w:hAnsi="Cambria Math"/>
                    <w:i/>
                    <w:color w:val="auto"/>
                    <w:sz w:val="20"/>
                    <w:szCs w:val="20"/>
                    <w:lang w:eastAsia="zh-CN"/>
                  </w:rPr>
                </m:ctrlPr>
              </m:naryPr>
              <m:sub>
                <m:r>
                  <w:rPr>
                    <w:rFonts w:ascii="Cambria Math" w:hAnsi="Cambria Math"/>
                    <w:color w:val="auto"/>
                    <w:sz w:val="20"/>
                    <w:szCs w:val="20"/>
                    <w:lang w:eastAsia="zh-CN"/>
                  </w:rPr>
                  <m:t>m=1</m:t>
                </m:r>
              </m:sub>
              <m:sup>
                <m:r>
                  <w:rPr>
                    <w:rFonts w:ascii="Cambria Math" w:hAnsi="Cambria Math"/>
                    <w:color w:val="auto"/>
                    <w:sz w:val="20"/>
                    <w:szCs w:val="20"/>
                    <w:lang w:eastAsia="zh-CN"/>
                  </w:rPr>
                  <m:t>12</m:t>
                </m:r>
              </m:sup>
              <m:e>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Q</m:t>
                    </m:r>
                  </m:e>
                  <m:sub>
                    <m:r>
                      <w:rPr>
                        <w:rFonts w:ascii="Cambria Math" w:hAnsi="Cambria Math"/>
                        <w:color w:val="auto"/>
                        <w:sz w:val="20"/>
                        <w:szCs w:val="20"/>
                        <w:lang w:eastAsia="zh-CN"/>
                      </w:rPr>
                      <m:t>EM,m</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d>
                      <m:dPr>
                        <m:begChr m:val="["/>
                        <m:endChr m:val="]"/>
                        <m:ctrlPr>
                          <w:rPr>
                            <w:rFonts w:ascii="Cambria Math" w:hAnsi="Cambria Math"/>
                            <w:i/>
                            <w:color w:val="auto"/>
                            <w:sz w:val="20"/>
                            <w:szCs w:val="20"/>
                            <w:lang w:eastAsia="zh-CN"/>
                          </w:rPr>
                        </m:ctrlPr>
                      </m:dPr>
                      <m:e>
                        <m:r>
                          <w:rPr>
                            <w:rFonts w:ascii="Cambria Math" w:hAnsi="Cambria Math"/>
                            <w:color w:val="auto"/>
                            <w:sz w:val="20"/>
                            <w:szCs w:val="20"/>
                            <w:lang w:eastAsia="zh-CN"/>
                          </w:rPr>
                          <m:t>N</m:t>
                        </m:r>
                      </m:e>
                    </m:d>
                  </m:e>
                  <m:sub>
                    <m:r>
                      <w:rPr>
                        <w:rFonts w:ascii="Cambria Math" w:hAnsi="Cambria Math"/>
                        <w:color w:val="auto"/>
                        <w:sz w:val="20"/>
                        <w:szCs w:val="20"/>
                        <w:lang w:eastAsia="zh-CN"/>
                      </w:rPr>
                      <m:t>EM,m</m:t>
                    </m:r>
                  </m:sub>
                </m:sSub>
                <m:r>
                  <w:rPr>
                    <w:rFonts w:ascii="Cambria Math" w:hAnsi="Cambria Math"/>
                    <w:color w:val="auto"/>
                    <w:sz w:val="20"/>
                    <w:szCs w:val="20"/>
                    <w:lang w:eastAsia="zh-CN"/>
                  </w:rPr>
                  <m:t>)</m:t>
                </m:r>
              </m:e>
            </m:nary>
          </m:e>
        </m:nary>
      </m:oMath>
      <w:r w:rsidR="00962345">
        <w:rPr>
          <w:color w:val="auto"/>
          <w:sz w:val="20"/>
          <w:szCs w:val="20"/>
          <w:lang w:eastAsia="zh-CN"/>
        </w:rPr>
        <w:t xml:space="preserve">                </w:t>
      </w:r>
      <w:r w:rsidR="00962345" w:rsidRPr="00CD0AF2">
        <w:rPr>
          <w:color w:val="auto"/>
          <w:sz w:val="18"/>
          <w:szCs w:val="18"/>
          <w:lang w:eastAsia="zh-CN"/>
        </w:rPr>
        <w:t xml:space="preserve">(Equation </w:t>
      </w:r>
      <w:r w:rsidR="00C16F8A" w:rsidRPr="00CD0AF2">
        <w:rPr>
          <w:color w:val="auto"/>
          <w:sz w:val="18"/>
          <w:szCs w:val="18"/>
          <w:lang w:eastAsia="zh-CN"/>
        </w:rPr>
        <w:t>18</w:t>
      </w:r>
      <w:r w:rsidR="00C16F8A" w:rsidRPr="00C16F8A">
        <w:rPr>
          <w:color w:val="auto"/>
          <w:sz w:val="18"/>
          <w:szCs w:val="18"/>
          <w:lang w:eastAsia="zh-CN"/>
        </w:rPr>
        <w:t xml:space="preserve"> in ACM0010</w:t>
      </w:r>
      <w:r w:rsidR="00962345" w:rsidRPr="00CD0AF2">
        <w:rPr>
          <w:color w:val="auto"/>
          <w:sz w:val="18"/>
          <w:szCs w:val="18"/>
          <w:lang w:eastAsia="zh-CN"/>
        </w:rPr>
        <w:t>)</w:t>
      </w:r>
    </w:p>
    <w:p w14:paraId="4A677B91" w14:textId="77777777" w:rsidR="00466A1C" w:rsidRDefault="00962345">
      <w:pPr>
        <w:snapToGrid w:val="0"/>
        <w:spacing w:after="0"/>
        <w:contextualSpacing w:val="0"/>
        <w:jc w:val="both"/>
        <w:rPr>
          <w:color w:val="auto"/>
          <w:sz w:val="20"/>
          <w:szCs w:val="20"/>
          <w:lang w:eastAsia="zh-CN"/>
        </w:rPr>
      </w:pPr>
      <w:r>
        <w:rPr>
          <w:color w:val="auto"/>
          <w:sz w:val="20"/>
          <w:szCs w:val="20"/>
          <w:lang w:eastAsia="zh-CN"/>
        </w:rPr>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
        <w:gridCol w:w="8584"/>
      </w:tblGrid>
      <w:tr w:rsidR="00466A1C" w14:paraId="1B949F6D" w14:textId="77777777">
        <w:tc>
          <w:tcPr>
            <w:tcW w:w="1048" w:type="dxa"/>
          </w:tcPr>
          <w:p w14:paraId="7EFC490E" w14:textId="77777777" w:rsidR="00466A1C" w:rsidRDefault="00962345" w:rsidP="00D112F4">
            <w:pPr>
              <w:snapToGrid w:val="0"/>
              <w:spacing w:after="0" w:line="312" w:lineRule="auto"/>
              <w:contextualSpacing w:val="0"/>
              <w:jc w:val="both"/>
              <w:rPr>
                <w:b/>
                <w:bCs/>
                <w:color w:val="auto"/>
                <w:sz w:val="18"/>
                <w:szCs w:val="18"/>
                <w:lang w:eastAsia="zh-CN"/>
              </w:rPr>
            </w:pPr>
            <w:r>
              <w:rPr>
                <w:color w:val="auto"/>
                <w:sz w:val="18"/>
                <w:szCs w:val="18"/>
                <w:lang w:eastAsia="zh-CN"/>
              </w:rPr>
              <w:t>E</w:t>
            </w:r>
            <w:r>
              <w:rPr>
                <w:color w:val="auto"/>
                <w:sz w:val="18"/>
                <w:szCs w:val="18"/>
                <w:vertAlign w:val="subscript"/>
                <w:lang w:eastAsia="zh-CN"/>
              </w:rPr>
              <w:t>N2O,D,y</w:t>
            </w:r>
          </w:p>
        </w:tc>
        <w:tc>
          <w:tcPr>
            <w:tcW w:w="8584" w:type="dxa"/>
          </w:tcPr>
          <w:p w14:paraId="2F8BA70E" w14:textId="77777777" w:rsidR="00466A1C" w:rsidRDefault="00962345" w:rsidP="00D112F4">
            <w:pPr>
              <w:snapToGrid w:val="0"/>
              <w:spacing w:after="0" w:line="312" w:lineRule="auto"/>
              <w:contextualSpacing w:val="0"/>
              <w:jc w:val="both"/>
              <w:rPr>
                <w:b/>
                <w:bCs/>
                <w:color w:val="auto"/>
                <w:sz w:val="18"/>
                <w:szCs w:val="18"/>
                <w:lang w:eastAsia="zh-CN"/>
              </w:rPr>
            </w:pPr>
            <w:r>
              <w:rPr>
                <w:color w:val="auto"/>
                <w:sz w:val="18"/>
                <w:szCs w:val="18"/>
              </w:rPr>
              <w:t>Direct N</w:t>
            </w:r>
            <w:r>
              <w:rPr>
                <w:color w:val="auto"/>
                <w:sz w:val="18"/>
                <w:szCs w:val="18"/>
                <w:vertAlign w:val="subscript"/>
              </w:rPr>
              <w:t>2</w:t>
            </w:r>
            <w:r>
              <w:rPr>
                <w:color w:val="auto"/>
                <w:sz w:val="18"/>
                <w:szCs w:val="18"/>
              </w:rPr>
              <w:t xml:space="preserve">O emission in year </w:t>
            </w:r>
            <w:r>
              <w:rPr>
                <w:i/>
                <w:iCs/>
                <w:color w:val="auto"/>
                <w:sz w:val="18"/>
                <w:szCs w:val="18"/>
              </w:rPr>
              <w:t xml:space="preserve">y </w:t>
            </w:r>
            <w:r>
              <w:rPr>
                <w:color w:val="auto"/>
                <w:sz w:val="18"/>
                <w:szCs w:val="18"/>
              </w:rPr>
              <w:t>(kg N</w:t>
            </w:r>
            <w:r>
              <w:rPr>
                <w:color w:val="auto"/>
                <w:sz w:val="18"/>
                <w:szCs w:val="18"/>
                <w:vertAlign w:val="subscript"/>
              </w:rPr>
              <w:t>2</w:t>
            </w:r>
            <w:r>
              <w:rPr>
                <w:color w:val="auto"/>
                <w:sz w:val="18"/>
                <w:szCs w:val="18"/>
              </w:rPr>
              <w:t xml:space="preserve">O-N/yr) </w:t>
            </w:r>
          </w:p>
        </w:tc>
      </w:tr>
      <w:tr w:rsidR="00466A1C" w14:paraId="03C2BD4A" w14:textId="77777777">
        <w:tc>
          <w:tcPr>
            <w:tcW w:w="1048" w:type="dxa"/>
          </w:tcPr>
          <w:p w14:paraId="2FB4DC2F" w14:textId="77777777" w:rsidR="00466A1C" w:rsidRDefault="00962345" w:rsidP="00D112F4">
            <w:pPr>
              <w:pStyle w:val="Default"/>
              <w:adjustRightInd/>
              <w:snapToGrid w:val="0"/>
              <w:spacing w:line="312" w:lineRule="auto"/>
              <w:jc w:val="both"/>
              <w:rPr>
                <w:color w:val="auto"/>
                <w:sz w:val="18"/>
                <w:szCs w:val="18"/>
              </w:rPr>
            </w:pPr>
            <w:r>
              <w:rPr>
                <w:color w:val="auto"/>
                <w:sz w:val="18"/>
                <w:szCs w:val="18"/>
              </w:rPr>
              <w:t>E</w:t>
            </w:r>
            <w:r>
              <w:rPr>
                <w:color w:val="auto"/>
                <w:sz w:val="18"/>
                <w:szCs w:val="18"/>
                <w:vertAlign w:val="subscript"/>
              </w:rPr>
              <w:t>N2O,ID,y</w:t>
            </w:r>
          </w:p>
        </w:tc>
        <w:tc>
          <w:tcPr>
            <w:tcW w:w="8584" w:type="dxa"/>
          </w:tcPr>
          <w:p w14:paraId="486FCAC5" w14:textId="77777777" w:rsidR="00466A1C" w:rsidRDefault="00962345" w:rsidP="00D112F4">
            <w:pPr>
              <w:pStyle w:val="Default"/>
              <w:adjustRightInd/>
              <w:snapToGrid w:val="0"/>
              <w:spacing w:line="312" w:lineRule="auto"/>
              <w:jc w:val="both"/>
              <w:rPr>
                <w:color w:val="auto"/>
                <w:sz w:val="18"/>
                <w:szCs w:val="18"/>
              </w:rPr>
            </w:pPr>
            <w:r>
              <w:rPr>
                <w:color w:val="auto"/>
                <w:sz w:val="18"/>
                <w:szCs w:val="18"/>
              </w:rPr>
              <w:t>Indirect N</w:t>
            </w:r>
            <w:r>
              <w:rPr>
                <w:color w:val="auto"/>
                <w:sz w:val="18"/>
                <w:szCs w:val="18"/>
                <w:vertAlign w:val="subscript"/>
              </w:rPr>
              <w:t>2</w:t>
            </w:r>
            <w:r>
              <w:rPr>
                <w:color w:val="auto"/>
                <w:sz w:val="18"/>
                <w:szCs w:val="18"/>
              </w:rPr>
              <w:t>O emission in year y (kg N</w:t>
            </w:r>
            <w:r>
              <w:rPr>
                <w:color w:val="auto"/>
                <w:sz w:val="18"/>
                <w:szCs w:val="18"/>
                <w:vertAlign w:val="subscript"/>
              </w:rPr>
              <w:t>2</w:t>
            </w:r>
            <w:r>
              <w:rPr>
                <w:color w:val="auto"/>
                <w:sz w:val="18"/>
                <w:szCs w:val="18"/>
              </w:rPr>
              <w:t xml:space="preserve">O-N/year) </w:t>
            </w:r>
          </w:p>
        </w:tc>
      </w:tr>
      <w:tr w:rsidR="00466A1C" w14:paraId="2367077B" w14:textId="77777777">
        <w:tc>
          <w:tcPr>
            <w:tcW w:w="1048" w:type="dxa"/>
          </w:tcPr>
          <w:p w14:paraId="60E46B90" w14:textId="77777777" w:rsidR="00466A1C" w:rsidRDefault="00962345" w:rsidP="00D112F4">
            <w:pPr>
              <w:pStyle w:val="Default"/>
              <w:adjustRightInd/>
              <w:snapToGrid w:val="0"/>
              <w:spacing w:line="312" w:lineRule="auto"/>
              <w:jc w:val="both"/>
              <w:rPr>
                <w:color w:val="auto"/>
                <w:sz w:val="18"/>
                <w:szCs w:val="18"/>
              </w:rPr>
            </w:pPr>
            <w:r>
              <w:rPr>
                <w:color w:val="auto"/>
                <w:sz w:val="18"/>
                <w:szCs w:val="18"/>
              </w:rPr>
              <w:t>EF</w:t>
            </w:r>
            <w:r>
              <w:rPr>
                <w:color w:val="auto"/>
                <w:sz w:val="18"/>
                <w:szCs w:val="18"/>
                <w:vertAlign w:val="subscript"/>
              </w:rPr>
              <w:t>N2O,D,j</w:t>
            </w:r>
          </w:p>
        </w:tc>
        <w:tc>
          <w:tcPr>
            <w:tcW w:w="8584" w:type="dxa"/>
          </w:tcPr>
          <w:p w14:paraId="35FF6F8B" w14:textId="77777777" w:rsidR="00466A1C" w:rsidRDefault="00962345" w:rsidP="00D112F4">
            <w:pPr>
              <w:pStyle w:val="Default"/>
              <w:adjustRightInd/>
              <w:snapToGrid w:val="0"/>
              <w:spacing w:line="312" w:lineRule="auto"/>
              <w:jc w:val="both"/>
              <w:rPr>
                <w:color w:val="auto"/>
                <w:sz w:val="18"/>
                <w:szCs w:val="18"/>
              </w:rPr>
            </w:pPr>
            <w:r>
              <w:rPr>
                <w:color w:val="auto"/>
                <w:sz w:val="18"/>
                <w:szCs w:val="18"/>
              </w:rPr>
              <w:t>Direct N</w:t>
            </w:r>
            <w:r>
              <w:rPr>
                <w:color w:val="auto"/>
                <w:sz w:val="18"/>
                <w:szCs w:val="18"/>
                <w:vertAlign w:val="subscript"/>
              </w:rPr>
              <w:t>2</w:t>
            </w:r>
            <w:r>
              <w:rPr>
                <w:color w:val="auto"/>
                <w:sz w:val="18"/>
                <w:szCs w:val="18"/>
              </w:rPr>
              <w:t>O emission factor for the treatment system j of the manure management system (kg N</w:t>
            </w:r>
            <w:r>
              <w:rPr>
                <w:color w:val="auto"/>
                <w:sz w:val="18"/>
                <w:szCs w:val="18"/>
                <w:vertAlign w:val="subscript"/>
              </w:rPr>
              <w:t>2</w:t>
            </w:r>
            <w:r>
              <w:rPr>
                <w:color w:val="auto"/>
                <w:sz w:val="18"/>
                <w:szCs w:val="18"/>
              </w:rPr>
              <w:t xml:space="preserve">O-N/kg N) </w:t>
            </w:r>
          </w:p>
        </w:tc>
      </w:tr>
      <w:tr w:rsidR="00466A1C" w14:paraId="308F22E8" w14:textId="77777777">
        <w:tc>
          <w:tcPr>
            <w:tcW w:w="1048" w:type="dxa"/>
          </w:tcPr>
          <w:p w14:paraId="4296C74F" w14:textId="77777777" w:rsidR="00466A1C" w:rsidRDefault="00962345" w:rsidP="00D112F4">
            <w:pPr>
              <w:pStyle w:val="Default"/>
              <w:adjustRightInd/>
              <w:snapToGrid w:val="0"/>
              <w:spacing w:line="312" w:lineRule="auto"/>
              <w:jc w:val="both"/>
              <w:rPr>
                <w:color w:val="auto"/>
                <w:sz w:val="18"/>
                <w:szCs w:val="18"/>
              </w:rPr>
            </w:pPr>
            <w:r>
              <w:rPr>
                <w:color w:val="auto"/>
                <w:sz w:val="18"/>
                <w:szCs w:val="18"/>
              </w:rPr>
              <w:t>Q</w:t>
            </w:r>
            <w:r>
              <w:rPr>
                <w:color w:val="auto"/>
                <w:sz w:val="18"/>
                <w:szCs w:val="18"/>
                <w:vertAlign w:val="subscript"/>
              </w:rPr>
              <w:t>EM,m</w:t>
            </w:r>
          </w:p>
        </w:tc>
        <w:tc>
          <w:tcPr>
            <w:tcW w:w="8584" w:type="dxa"/>
          </w:tcPr>
          <w:p w14:paraId="2D69026F" w14:textId="77777777" w:rsidR="00466A1C" w:rsidRDefault="00962345" w:rsidP="00D112F4">
            <w:pPr>
              <w:pStyle w:val="Default"/>
              <w:adjustRightInd/>
              <w:snapToGrid w:val="0"/>
              <w:spacing w:line="312" w:lineRule="auto"/>
              <w:jc w:val="both"/>
              <w:rPr>
                <w:color w:val="auto"/>
                <w:sz w:val="18"/>
                <w:szCs w:val="18"/>
              </w:rPr>
            </w:pPr>
            <w:r>
              <w:rPr>
                <w:color w:val="auto"/>
                <w:sz w:val="18"/>
                <w:szCs w:val="18"/>
              </w:rPr>
              <w:t>Monthly volume of the effluent mix entering the manure management system (m</w:t>
            </w:r>
            <w:r>
              <w:rPr>
                <w:color w:val="auto"/>
                <w:sz w:val="18"/>
                <w:szCs w:val="18"/>
                <w:vertAlign w:val="superscript"/>
              </w:rPr>
              <w:t>3</w:t>
            </w:r>
            <w:r>
              <w:rPr>
                <w:color w:val="auto"/>
                <w:sz w:val="18"/>
                <w:szCs w:val="18"/>
              </w:rPr>
              <w:t xml:space="preserve">/month) </w:t>
            </w:r>
          </w:p>
        </w:tc>
      </w:tr>
      <w:tr w:rsidR="00466A1C" w14:paraId="784B964E" w14:textId="77777777">
        <w:tc>
          <w:tcPr>
            <w:tcW w:w="1048" w:type="dxa"/>
          </w:tcPr>
          <w:p w14:paraId="7E3AFC2A" w14:textId="77777777" w:rsidR="00466A1C" w:rsidRDefault="00962345" w:rsidP="00D112F4">
            <w:pPr>
              <w:pStyle w:val="Default"/>
              <w:adjustRightInd/>
              <w:snapToGrid w:val="0"/>
              <w:spacing w:line="312" w:lineRule="auto"/>
              <w:jc w:val="both"/>
              <w:rPr>
                <w:color w:val="auto"/>
                <w:sz w:val="18"/>
                <w:szCs w:val="18"/>
              </w:rPr>
            </w:pPr>
            <w:r>
              <w:rPr>
                <w:color w:val="auto"/>
                <w:sz w:val="18"/>
                <w:szCs w:val="18"/>
              </w:rPr>
              <w:t>[N]</w:t>
            </w:r>
            <w:r>
              <w:rPr>
                <w:color w:val="auto"/>
                <w:sz w:val="18"/>
                <w:szCs w:val="18"/>
                <w:vertAlign w:val="subscript"/>
              </w:rPr>
              <w:t>EM,m</w:t>
            </w:r>
          </w:p>
        </w:tc>
        <w:tc>
          <w:tcPr>
            <w:tcW w:w="8584" w:type="dxa"/>
          </w:tcPr>
          <w:p w14:paraId="37E8C7F3" w14:textId="77777777" w:rsidR="00466A1C" w:rsidRDefault="00962345" w:rsidP="00D112F4">
            <w:pPr>
              <w:pStyle w:val="Default"/>
              <w:adjustRightInd/>
              <w:snapToGrid w:val="0"/>
              <w:spacing w:line="312" w:lineRule="auto"/>
              <w:jc w:val="both"/>
              <w:rPr>
                <w:color w:val="auto"/>
                <w:sz w:val="18"/>
                <w:szCs w:val="18"/>
              </w:rPr>
            </w:pPr>
            <w:r>
              <w:rPr>
                <w:color w:val="auto"/>
                <w:sz w:val="18"/>
                <w:szCs w:val="18"/>
              </w:rPr>
              <w:t>Monthly total nitrogen concentration in the effluent mix entering the manure management system (kg N/m</w:t>
            </w:r>
            <w:r>
              <w:rPr>
                <w:color w:val="auto"/>
                <w:sz w:val="18"/>
                <w:szCs w:val="18"/>
                <w:vertAlign w:val="superscript"/>
              </w:rPr>
              <w:t>3</w:t>
            </w:r>
            <w:r>
              <w:rPr>
                <w:color w:val="auto"/>
                <w:sz w:val="18"/>
                <w:szCs w:val="18"/>
              </w:rPr>
              <w:t xml:space="preserve">) </w:t>
            </w:r>
          </w:p>
        </w:tc>
      </w:tr>
      <w:tr w:rsidR="00466A1C" w14:paraId="51D44A64" w14:textId="77777777">
        <w:tc>
          <w:tcPr>
            <w:tcW w:w="1048" w:type="dxa"/>
          </w:tcPr>
          <w:p w14:paraId="06D23729" w14:textId="77777777" w:rsidR="00466A1C" w:rsidRDefault="00962345" w:rsidP="00D112F4">
            <w:pPr>
              <w:pStyle w:val="Default"/>
              <w:adjustRightInd/>
              <w:snapToGrid w:val="0"/>
              <w:spacing w:line="312" w:lineRule="auto"/>
              <w:jc w:val="both"/>
              <w:rPr>
                <w:color w:val="auto"/>
                <w:sz w:val="18"/>
                <w:szCs w:val="18"/>
              </w:rPr>
            </w:pPr>
            <w:r>
              <w:rPr>
                <w:color w:val="auto"/>
                <w:sz w:val="18"/>
                <w:szCs w:val="18"/>
              </w:rPr>
              <w:t>EF</w:t>
            </w:r>
            <w:r>
              <w:rPr>
                <w:color w:val="auto"/>
                <w:sz w:val="18"/>
                <w:szCs w:val="18"/>
                <w:vertAlign w:val="subscript"/>
              </w:rPr>
              <w:t>N2O,ID</w:t>
            </w:r>
          </w:p>
        </w:tc>
        <w:tc>
          <w:tcPr>
            <w:tcW w:w="8584" w:type="dxa"/>
          </w:tcPr>
          <w:p w14:paraId="499AC715" w14:textId="77777777" w:rsidR="00466A1C" w:rsidRDefault="00962345" w:rsidP="00D112F4">
            <w:pPr>
              <w:pStyle w:val="Default"/>
              <w:adjustRightInd/>
              <w:snapToGrid w:val="0"/>
              <w:spacing w:line="312" w:lineRule="auto"/>
              <w:jc w:val="both"/>
              <w:rPr>
                <w:color w:val="auto"/>
                <w:sz w:val="18"/>
                <w:szCs w:val="18"/>
              </w:rPr>
            </w:pPr>
            <w:r>
              <w:rPr>
                <w:color w:val="auto"/>
                <w:sz w:val="18"/>
                <w:szCs w:val="18"/>
              </w:rPr>
              <w:t>Indirect N</w:t>
            </w:r>
            <w:r>
              <w:rPr>
                <w:color w:val="auto"/>
                <w:sz w:val="18"/>
                <w:szCs w:val="18"/>
                <w:vertAlign w:val="subscript"/>
              </w:rPr>
              <w:t>2</w:t>
            </w:r>
            <w:r>
              <w:rPr>
                <w:color w:val="auto"/>
                <w:sz w:val="18"/>
                <w:szCs w:val="18"/>
              </w:rPr>
              <w:t>O emission factor for N</w:t>
            </w:r>
            <w:r>
              <w:rPr>
                <w:color w:val="auto"/>
                <w:sz w:val="18"/>
                <w:szCs w:val="18"/>
                <w:vertAlign w:val="subscript"/>
              </w:rPr>
              <w:t>2</w:t>
            </w:r>
            <w:r>
              <w:rPr>
                <w:color w:val="auto"/>
                <w:sz w:val="18"/>
                <w:szCs w:val="18"/>
              </w:rPr>
              <w:t>O emissions from atmospheric deposition of nitrogen on soils and water surfaces (kg N</w:t>
            </w:r>
            <w:r>
              <w:rPr>
                <w:color w:val="auto"/>
                <w:sz w:val="18"/>
                <w:szCs w:val="18"/>
                <w:vertAlign w:val="subscript"/>
              </w:rPr>
              <w:t>2</w:t>
            </w:r>
            <w:r>
              <w:rPr>
                <w:color w:val="auto"/>
                <w:sz w:val="18"/>
                <w:szCs w:val="18"/>
              </w:rPr>
              <w:t>O-N/kg NH</w:t>
            </w:r>
            <w:r>
              <w:rPr>
                <w:color w:val="auto"/>
                <w:sz w:val="18"/>
                <w:szCs w:val="18"/>
                <w:vertAlign w:val="subscript"/>
              </w:rPr>
              <w:t>3</w:t>
            </w:r>
            <w:r>
              <w:rPr>
                <w:color w:val="auto"/>
                <w:sz w:val="18"/>
                <w:szCs w:val="18"/>
              </w:rPr>
              <w:t>-N and NO</w:t>
            </w:r>
            <w:r>
              <w:rPr>
                <w:color w:val="auto"/>
                <w:sz w:val="18"/>
                <w:szCs w:val="18"/>
                <w:vertAlign w:val="subscript"/>
              </w:rPr>
              <w:t>X</w:t>
            </w:r>
            <w:r>
              <w:rPr>
                <w:color w:val="auto"/>
                <w:sz w:val="18"/>
                <w:szCs w:val="18"/>
              </w:rPr>
              <w:t xml:space="preserve">-N) </w:t>
            </w:r>
          </w:p>
        </w:tc>
      </w:tr>
      <w:tr w:rsidR="00466A1C" w14:paraId="471C1FBE" w14:textId="77777777">
        <w:tc>
          <w:tcPr>
            <w:tcW w:w="1048" w:type="dxa"/>
          </w:tcPr>
          <w:p w14:paraId="5836CF65" w14:textId="77777777" w:rsidR="00466A1C" w:rsidRDefault="00962345" w:rsidP="00D112F4">
            <w:pPr>
              <w:pStyle w:val="Default"/>
              <w:adjustRightInd/>
              <w:snapToGrid w:val="0"/>
              <w:spacing w:line="312" w:lineRule="auto"/>
              <w:jc w:val="both"/>
              <w:rPr>
                <w:color w:val="auto"/>
                <w:sz w:val="18"/>
                <w:szCs w:val="18"/>
              </w:rPr>
            </w:pPr>
            <w:r>
              <w:rPr>
                <w:color w:val="auto"/>
                <w:sz w:val="18"/>
                <w:szCs w:val="18"/>
              </w:rPr>
              <w:t>F</w:t>
            </w:r>
            <w:r>
              <w:rPr>
                <w:color w:val="auto"/>
                <w:sz w:val="18"/>
                <w:szCs w:val="18"/>
                <w:vertAlign w:val="subscript"/>
              </w:rPr>
              <w:t>gasMS,j,LT</w:t>
            </w:r>
          </w:p>
        </w:tc>
        <w:tc>
          <w:tcPr>
            <w:tcW w:w="8584" w:type="dxa"/>
          </w:tcPr>
          <w:p w14:paraId="49BF3334" w14:textId="77777777" w:rsidR="00466A1C" w:rsidRDefault="00962345" w:rsidP="00D112F4">
            <w:pPr>
              <w:pStyle w:val="Default"/>
              <w:adjustRightInd/>
              <w:snapToGrid w:val="0"/>
              <w:spacing w:line="312" w:lineRule="auto"/>
              <w:jc w:val="both"/>
              <w:rPr>
                <w:color w:val="auto"/>
                <w:sz w:val="18"/>
                <w:szCs w:val="18"/>
              </w:rPr>
            </w:pPr>
            <w:r>
              <w:rPr>
                <w:color w:val="auto"/>
                <w:sz w:val="18"/>
                <w:szCs w:val="18"/>
              </w:rPr>
              <w:t>Default values for nitrogen loss due to volatilisation of NH</w:t>
            </w:r>
            <w:r>
              <w:rPr>
                <w:color w:val="auto"/>
                <w:sz w:val="18"/>
                <w:szCs w:val="18"/>
                <w:vertAlign w:val="subscript"/>
              </w:rPr>
              <w:t>3</w:t>
            </w:r>
            <w:r>
              <w:rPr>
                <w:color w:val="auto"/>
                <w:sz w:val="18"/>
                <w:szCs w:val="18"/>
              </w:rPr>
              <w:t xml:space="preserve"> and NO</w:t>
            </w:r>
            <w:r>
              <w:rPr>
                <w:color w:val="auto"/>
                <w:sz w:val="18"/>
                <w:szCs w:val="18"/>
                <w:vertAlign w:val="subscript"/>
              </w:rPr>
              <w:t>X</w:t>
            </w:r>
            <w:r>
              <w:rPr>
                <w:color w:val="auto"/>
                <w:sz w:val="18"/>
                <w:szCs w:val="18"/>
              </w:rPr>
              <w:t xml:space="preserve"> from manure management (fraction) </w:t>
            </w:r>
          </w:p>
        </w:tc>
      </w:tr>
    </w:tbl>
    <w:p w14:paraId="1CFA8B4D" w14:textId="77777777" w:rsidR="00466A1C" w:rsidRDefault="00962345" w:rsidP="00D112F4">
      <w:pPr>
        <w:snapToGrid w:val="0"/>
        <w:spacing w:after="0" w:line="312" w:lineRule="auto"/>
        <w:contextualSpacing w:val="0"/>
        <w:jc w:val="both"/>
        <w:rPr>
          <w:color w:val="auto"/>
          <w:sz w:val="20"/>
          <w:szCs w:val="20"/>
          <w:vertAlign w:val="subscript"/>
          <w:lang w:eastAsia="zh-CN"/>
        </w:rPr>
      </w:pPr>
      <w:r>
        <w:rPr>
          <w:color w:val="auto"/>
          <w:sz w:val="20"/>
          <w:szCs w:val="20"/>
          <w:lang w:eastAsia="zh-CN"/>
        </w:rPr>
        <w:t>The same method used to estimate the emissions in the baseline should be used to estimate the project emissions of nitrous oxide, so the Option 1 is used to calculate the Project N</w:t>
      </w:r>
      <w:r>
        <w:rPr>
          <w:color w:val="auto"/>
          <w:sz w:val="20"/>
          <w:szCs w:val="20"/>
          <w:vertAlign w:val="subscript"/>
          <w:lang w:eastAsia="zh-CN"/>
        </w:rPr>
        <w:t>2</w:t>
      </w:r>
      <w:r>
        <w:rPr>
          <w:color w:val="auto"/>
          <w:sz w:val="20"/>
          <w:szCs w:val="20"/>
          <w:lang w:eastAsia="zh-CN"/>
        </w:rPr>
        <w:t>O emissions PE</w:t>
      </w:r>
      <w:r>
        <w:rPr>
          <w:color w:val="auto"/>
          <w:sz w:val="20"/>
          <w:szCs w:val="20"/>
          <w:vertAlign w:val="subscript"/>
          <w:lang w:eastAsia="zh-CN"/>
        </w:rPr>
        <w:t>N2O, y.</w:t>
      </w:r>
    </w:p>
    <w:p w14:paraId="52BEC331" w14:textId="77777777" w:rsidR="00466A1C" w:rsidRDefault="00466A1C">
      <w:pPr>
        <w:snapToGrid w:val="0"/>
        <w:spacing w:after="0"/>
        <w:contextualSpacing w:val="0"/>
        <w:jc w:val="both"/>
        <w:rPr>
          <w:color w:val="auto"/>
          <w:sz w:val="20"/>
          <w:szCs w:val="20"/>
          <w:lang w:eastAsia="zh-CN"/>
        </w:rPr>
      </w:pPr>
    </w:p>
    <w:p w14:paraId="7B530DCE" w14:textId="77777777" w:rsidR="00466A1C" w:rsidRDefault="00962345">
      <w:pPr>
        <w:snapToGrid w:val="0"/>
        <w:spacing w:after="0"/>
        <w:contextualSpacing w:val="0"/>
        <w:jc w:val="both"/>
        <w:rPr>
          <w:b/>
          <w:bCs/>
          <w:color w:val="auto"/>
          <w:sz w:val="20"/>
          <w:szCs w:val="20"/>
        </w:rPr>
      </w:pPr>
      <w:r>
        <w:rPr>
          <w:b/>
          <w:bCs/>
          <w:color w:val="auto"/>
          <w:sz w:val="20"/>
          <w:szCs w:val="20"/>
          <w:lang w:eastAsia="zh-CN"/>
        </w:rPr>
        <w:t>iV) Project emissions from use of heat and/or electricity (PE</w:t>
      </w:r>
      <w:r>
        <w:rPr>
          <w:b/>
          <w:bCs/>
          <w:color w:val="auto"/>
          <w:sz w:val="20"/>
          <w:szCs w:val="20"/>
          <w:vertAlign w:val="subscript"/>
          <w:lang w:eastAsia="zh-CN"/>
        </w:rPr>
        <w:t>elec/heat</w:t>
      </w:r>
      <w:r>
        <w:rPr>
          <w:b/>
          <w:bCs/>
          <w:color w:val="auto"/>
          <w:sz w:val="20"/>
          <w:szCs w:val="20"/>
          <w:lang w:eastAsia="zh-CN"/>
        </w:rPr>
        <w:t>)</w:t>
      </w:r>
    </w:p>
    <w:p w14:paraId="3C45A454" w14:textId="6340F471" w:rsidR="00466A1C" w:rsidRDefault="00000000">
      <w:pPr>
        <w:snapToGrid w:val="0"/>
        <w:spacing w:after="0"/>
        <w:contextualSpacing w:val="0"/>
        <w:jc w:val="center"/>
        <w:rPr>
          <w:color w:val="auto"/>
          <w:sz w:val="20"/>
          <w:szCs w:val="20"/>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PE</m:t>
            </m:r>
          </m:e>
          <m:sub>
            <m:f>
              <m:fPr>
                <m:type m:val="lin"/>
                <m:ctrlPr>
                  <w:rPr>
                    <w:rFonts w:ascii="Cambria Math" w:hAnsi="Cambria Math"/>
                    <w:i/>
                    <w:color w:val="auto"/>
                    <w:sz w:val="20"/>
                    <w:szCs w:val="20"/>
                    <w:lang w:eastAsia="zh-CN"/>
                  </w:rPr>
                </m:ctrlPr>
              </m:fPr>
              <m:num>
                <m:r>
                  <w:rPr>
                    <w:rFonts w:ascii="Cambria Math" w:hAnsi="Cambria Math"/>
                    <w:color w:val="auto"/>
                    <w:sz w:val="20"/>
                    <w:szCs w:val="20"/>
                    <w:lang w:eastAsia="zh-CN"/>
                  </w:rPr>
                  <m:t>EC</m:t>
                </m:r>
              </m:num>
              <m:den>
                <m:r>
                  <w:rPr>
                    <w:rFonts w:ascii="Cambria Math" w:hAnsi="Cambria Math"/>
                    <w:color w:val="auto"/>
                    <w:sz w:val="20"/>
                    <w:szCs w:val="20"/>
                    <w:lang w:eastAsia="zh-CN"/>
                  </w:rPr>
                  <m:t>FC,y</m:t>
                </m:r>
              </m:den>
            </m:f>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PE</m:t>
            </m:r>
          </m:e>
          <m:sub>
            <m:r>
              <w:rPr>
                <w:rFonts w:ascii="Cambria Math" w:hAnsi="Cambria Math"/>
                <w:color w:val="auto"/>
                <w:sz w:val="20"/>
                <w:szCs w:val="20"/>
                <w:lang w:eastAsia="zh-CN"/>
              </w:rPr>
              <m:t>EC,y</m:t>
            </m:r>
          </m:sub>
        </m:sSub>
        <m:r>
          <w:rPr>
            <w:rFonts w:ascii="Cambria Math" w:hAnsi="Cambria Math"/>
            <w:color w:val="auto"/>
            <w:sz w:val="20"/>
            <w:szCs w:val="20"/>
            <w:lang w:eastAsia="zh-CN"/>
          </w:rPr>
          <m:t>+</m:t>
        </m:r>
        <m:nary>
          <m:naryPr>
            <m:chr m:val="∑"/>
            <m:limLoc m:val="undOvr"/>
            <m:supHide m:val="1"/>
            <m:ctrlPr>
              <w:rPr>
                <w:rFonts w:ascii="Cambria Math" w:hAnsi="Cambria Math"/>
                <w:i/>
                <w:color w:val="auto"/>
                <w:sz w:val="20"/>
                <w:szCs w:val="20"/>
                <w:lang w:eastAsia="zh-CN"/>
              </w:rPr>
            </m:ctrlPr>
          </m:naryPr>
          <m:sub>
            <m:r>
              <w:rPr>
                <w:rFonts w:ascii="Cambria Math" w:hAnsi="Cambria Math"/>
                <w:color w:val="auto"/>
                <w:sz w:val="20"/>
                <w:szCs w:val="20"/>
                <w:lang w:eastAsia="zh-CN"/>
              </w:rPr>
              <m:t>j</m:t>
            </m:r>
          </m:sub>
          <m:sup/>
          <m:e>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PE</m:t>
                </m:r>
              </m:e>
              <m:sub>
                <m:r>
                  <w:rPr>
                    <w:rFonts w:ascii="Cambria Math" w:hAnsi="Cambria Math"/>
                    <w:color w:val="auto"/>
                    <w:sz w:val="20"/>
                    <w:szCs w:val="20"/>
                    <w:lang w:eastAsia="zh-CN"/>
                  </w:rPr>
                  <m:t>FC,j,y</m:t>
                </m:r>
              </m:sub>
            </m:sSub>
          </m:e>
        </m:nary>
      </m:oMath>
      <w:r w:rsidR="00962345">
        <w:rPr>
          <w:color w:val="auto"/>
          <w:sz w:val="20"/>
          <w:szCs w:val="20"/>
          <w:lang w:eastAsia="zh-CN"/>
        </w:rPr>
        <w:t xml:space="preserve">       </w:t>
      </w:r>
      <w:r w:rsidR="00962345" w:rsidRPr="00CD0AF2">
        <w:rPr>
          <w:color w:val="auto"/>
          <w:sz w:val="18"/>
          <w:szCs w:val="18"/>
          <w:lang w:eastAsia="zh-CN"/>
        </w:rPr>
        <w:t xml:space="preserve"> (Equation </w:t>
      </w:r>
      <w:r w:rsidR="003B67B9" w:rsidRPr="00CD0AF2">
        <w:rPr>
          <w:color w:val="auto"/>
          <w:sz w:val="18"/>
          <w:szCs w:val="18"/>
          <w:lang w:eastAsia="zh-CN"/>
        </w:rPr>
        <w:t>19</w:t>
      </w:r>
      <w:r w:rsidR="003B67B9" w:rsidRPr="003B67B9">
        <w:rPr>
          <w:color w:val="auto"/>
          <w:sz w:val="18"/>
          <w:szCs w:val="18"/>
          <w:lang w:eastAsia="zh-CN"/>
        </w:rPr>
        <w:t xml:space="preserve"> in ACM0010</w:t>
      </w:r>
      <w:r w:rsidR="00962345" w:rsidRPr="00CD0AF2">
        <w:rPr>
          <w:color w:val="auto"/>
          <w:sz w:val="18"/>
          <w:szCs w:val="18"/>
          <w:lang w:eastAsia="zh-CN"/>
        </w:rPr>
        <w:t>)</w:t>
      </w:r>
    </w:p>
    <w:p w14:paraId="56BDF42B" w14:textId="77777777" w:rsidR="00466A1C" w:rsidRDefault="00962345">
      <w:pPr>
        <w:snapToGrid w:val="0"/>
        <w:spacing w:after="0"/>
        <w:contextualSpacing w:val="0"/>
        <w:jc w:val="both"/>
        <w:rPr>
          <w:color w:val="auto"/>
          <w:sz w:val="20"/>
          <w:szCs w:val="20"/>
          <w:lang w:eastAsia="zh-CN"/>
        </w:rPr>
      </w:pPr>
      <w:r>
        <w:rPr>
          <w:color w:val="auto"/>
          <w:sz w:val="20"/>
          <w:szCs w:val="20"/>
          <w:lang w:eastAsia="zh-CN"/>
        </w:rPr>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8493"/>
      </w:tblGrid>
      <w:tr w:rsidR="00466A1C" w14:paraId="0DE7BD95" w14:textId="77777777">
        <w:tc>
          <w:tcPr>
            <w:tcW w:w="1129" w:type="dxa"/>
          </w:tcPr>
          <w:p w14:paraId="504D04AA" w14:textId="77777777" w:rsidR="00466A1C" w:rsidRDefault="00962345" w:rsidP="00D112F4">
            <w:pPr>
              <w:pStyle w:val="Default"/>
              <w:adjustRightInd/>
              <w:snapToGrid w:val="0"/>
              <w:spacing w:line="312" w:lineRule="auto"/>
              <w:jc w:val="both"/>
              <w:rPr>
                <w:color w:val="auto"/>
                <w:sz w:val="18"/>
                <w:szCs w:val="18"/>
              </w:rPr>
            </w:pPr>
            <w:r>
              <w:rPr>
                <w:color w:val="auto"/>
                <w:sz w:val="18"/>
                <w:szCs w:val="18"/>
              </w:rPr>
              <w:lastRenderedPageBreak/>
              <w:t>PE</w:t>
            </w:r>
            <w:r>
              <w:rPr>
                <w:color w:val="auto"/>
                <w:sz w:val="18"/>
                <w:szCs w:val="18"/>
                <w:vertAlign w:val="subscript"/>
              </w:rPr>
              <w:t>EC,y</w:t>
            </w:r>
          </w:p>
        </w:tc>
        <w:tc>
          <w:tcPr>
            <w:tcW w:w="8493" w:type="dxa"/>
          </w:tcPr>
          <w:p w14:paraId="35B8CEF1" w14:textId="77777777" w:rsidR="00466A1C" w:rsidRDefault="00962345" w:rsidP="00D112F4">
            <w:pPr>
              <w:pStyle w:val="Default"/>
              <w:adjustRightInd/>
              <w:snapToGrid w:val="0"/>
              <w:spacing w:line="312" w:lineRule="auto"/>
              <w:jc w:val="both"/>
              <w:rPr>
                <w:color w:val="auto"/>
                <w:sz w:val="18"/>
                <w:szCs w:val="18"/>
              </w:rPr>
            </w:pPr>
            <w:r>
              <w:rPr>
                <w:color w:val="auto"/>
                <w:sz w:val="18"/>
                <w:szCs w:val="18"/>
              </w:rPr>
              <w:t xml:space="preserve">Project emissions from electricity consumption in year y. The project emissions from electricity consumption will be calculated following the latest version of the “Tool to calculate baseline, project and/or leakage emissions from electricity consumption”. In case, the electricity consumption is not measured then the electricity consumption shall be estimated as follows </w:t>
            </w:r>
            <m:oMath>
              <m:sSub>
                <m:sSubPr>
                  <m:ctrlPr>
                    <w:rPr>
                      <w:rFonts w:ascii="Cambria Math" w:hAnsi="Cambria Math"/>
                      <w:i/>
                      <w:color w:val="auto"/>
                      <w:sz w:val="18"/>
                      <w:szCs w:val="18"/>
                    </w:rPr>
                  </m:ctrlPr>
                </m:sSubPr>
                <m:e>
                  <m:r>
                    <w:rPr>
                      <w:rFonts w:ascii="Cambria Math" w:hAnsi="Cambria Math"/>
                      <w:color w:val="auto"/>
                      <w:sz w:val="18"/>
                      <w:szCs w:val="18"/>
                    </w:rPr>
                    <m:t>EC</m:t>
                  </m:r>
                </m:e>
                <m:sub>
                  <m:r>
                    <w:rPr>
                      <w:rFonts w:ascii="Cambria Math" w:hAnsi="Cambria Math"/>
                      <w:color w:val="auto"/>
                      <w:sz w:val="18"/>
                      <w:szCs w:val="18"/>
                    </w:rPr>
                    <m:t>PJ,y</m:t>
                  </m:r>
                </m:sub>
              </m:sSub>
              <m:r>
                <w:rPr>
                  <w:rFonts w:ascii="Cambria Math" w:hAnsi="Cambria Math"/>
                  <w:color w:val="auto"/>
                  <w:sz w:val="18"/>
                  <w:szCs w:val="18"/>
                </w:rPr>
                <m:t>=</m:t>
              </m:r>
              <m:nary>
                <m:naryPr>
                  <m:chr m:val="∑"/>
                  <m:limLoc m:val="subSup"/>
                  <m:supHide m:val="1"/>
                  <m:ctrlPr>
                    <w:rPr>
                      <w:rFonts w:ascii="Cambria Math" w:hAnsi="Cambria Math"/>
                      <w:i/>
                      <w:color w:val="auto"/>
                      <w:sz w:val="18"/>
                      <w:szCs w:val="18"/>
                    </w:rPr>
                  </m:ctrlPr>
                </m:naryPr>
                <m:sub>
                  <m:r>
                    <w:rPr>
                      <w:rFonts w:ascii="Cambria Math" w:hAnsi="Cambria Math"/>
                      <w:color w:val="auto"/>
                      <w:sz w:val="18"/>
                      <w:szCs w:val="18"/>
                    </w:rPr>
                    <m:t>i</m:t>
                  </m:r>
                </m:sub>
                <m:sup/>
                <m:e>
                  <m:sSub>
                    <m:sSubPr>
                      <m:ctrlPr>
                        <w:rPr>
                          <w:rFonts w:ascii="Cambria Math" w:hAnsi="Cambria Math"/>
                          <w:i/>
                          <w:color w:val="auto"/>
                          <w:sz w:val="18"/>
                          <w:szCs w:val="18"/>
                        </w:rPr>
                      </m:ctrlPr>
                    </m:sSubPr>
                    <m:e>
                      <m:r>
                        <w:rPr>
                          <w:rFonts w:ascii="Cambria Math" w:hAnsi="Cambria Math"/>
                          <w:color w:val="auto"/>
                          <w:sz w:val="18"/>
                          <w:szCs w:val="18"/>
                        </w:rPr>
                        <m:t>CP</m:t>
                      </m:r>
                    </m:e>
                    <m:sub>
                      <m:r>
                        <w:rPr>
                          <w:rFonts w:ascii="Cambria Math" w:hAnsi="Cambria Math"/>
                          <w:color w:val="auto"/>
                          <w:sz w:val="18"/>
                          <w:szCs w:val="18"/>
                        </w:rPr>
                        <m:t>i,y</m:t>
                      </m:r>
                    </m:sub>
                  </m:sSub>
                  <m:r>
                    <w:rPr>
                      <w:rFonts w:ascii="Cambria Math" w:hAnsi="Cambria Math"/>
                      <w:color w:val="auto"/>
                      <w:sz w:val="18"/>
                      <w:szCs w:val="18"/>
                    </w:rPr>
                    <m:t>*8760</m:t>
                  </m:r>
                </m:e>
              </m:nary>
            </m:oMath>
            <w:r>
              <w:rPr>
                <w:color w:val="auto"/>
                <w:sz w:val="18"/>
                <w:szCs w:val="18"/>
              </w:rPr>
              <w:t>, where CP</w:t>
            </w:r>
            <w:r>
              <w:rPr>
                <w:color w:val="auto"/>
                <w:sz w:val="18"/>
                <w:szCs w:val="18"/>
                <w:vertAlign w:val="subscript"/>
              </w:rPr>
              <w:t>i,y</w:t>
            </w:r>
            <w:r>
              <w:rPr>
                <w:color w:val="auto"/>
                <w:sz w:val="18"/>
                <w:szCs w:val="18"/>
              </w:rPr>
              <w:t xml:space="preserve"> is the rated capacity (in MW) of electrical equipment i used for the project activity. </w:t>
            </w:r>
          </w:p>
        </w:tc>
      </w:tr>
      <w:tr w:rsidR="00466A1C" w14:paraId="75B043C4" w14:textId="77777777">
        <w:tc>
          <w:tcPr>
            <w:tcW w:w="1129" w:type="dxa"/>
          </w:tcPr>
          <w:p w14:paraId="0E60C24B" w14:textId="77777777" w:rsidR="00466A1C" w:rsidRDefault="00962345" w:rsidP="00D112F4">
            <w:pPr>
              <w:pStyle w:val="Default"/>
              <w:adjustRightInd/>
              <w:snapToGrid w:val="0"/>
              <w:spacing w:line="312" w:lineRule="auto"/>
              <w:jc w:val="both"/>
              <w:rPr>
                <w:color w:val="auto"/>
                <w:sz w:val="18"/>
                <w:szCs w:val="18"/>
              </w:rPr>
            </w:pPr>
            <w:r>
              <w:rPr>
                <w:color w:val="auto"/>
                <w:sz w:val="18"/>
                <w:szCs w:val="18"/>
              </w:rPr>
              <w:t>PE</w:t>
            </w:r>
            <w:r>
              <w:rPr>
                <w:color w:val="auto"/>
                <w:sz w:val="18"/>
                <w:szCs w:val="18"/>
                <w:vertAlign w:val="subscript"/>
              </w:rPr>
              <w:t>FC,y</w:t>
            </w:r>
          </w:p>
        </w:tc>
        <w:tc>
          <w:tcPr>
            <w:tcW w:w="8493" w:type="dxa"/>
          </w:tcPr>
          <w:p w14:paraId="310A5D76" w14:textId="77777777" w:rsidR="00466A1C" w:rsidRDefault="00962345" w:rsidP="00D112F4">
            <w:pPr>
              <w:pStyle w:val="Default"/>
              <w:adjustRightInd/>
              <w:snapToGrid w:val="0"/>
              <w:spacing w:line="312" w:lineRule="auto"/>
              <w:jc w:val="both"/>
              <w:rPr>
                <w:color w:val="auto"/>
                <w:sz w:val="18"/>
                <w:szCs w:val="18"/>
              </w:rPr>
            </w:pPr>
            <w:r>
              <w:rPr>
                <w:color w:val="auto"/>
                <w:sz w:val="18"/>
                <w:szCs w:val="18"/>
              </w:rPr>
              <w:t>Project emissions from fossil fuel combustion in process j during the year y. The project emissions from fossil fuel combustion will be calculated following the latest version of the “Tool to calculate project or leakage CO</w:t>
            </w:r>
            <w:r>
              <w:rPr>
                <w:color w:val="auto"/>
                <w:sz w:val="18"/>
                <w:szCs w:val="18"/>
                <w:vertAlign w:val="subscript"/>
              </w:rPr>
              <w:t>2</w:t>
            </w:r>
            <w:r>
              <w:rPr>
                <w:color w:val="auto"/>
                <w:sz w:val="18"/>
                <w:szCs w:val="18"/>
              </w:rPr>
              <w:t xml:space="preserve"> emissions from fossil fuel combustion”. For this purpose, the processes j in the tool corresponds to all fossil fuel combustion in the AWMS (not including fossil fuels consumed for transportation of feed material and sludge or any other on-site transportation). </w:t>
            </w:r>
          </w:p>
        </w:tc>
      </w:tr>
    </w:tbl>
    <w:p w14:paraId="0624B67C" w14:textId="77777777" w:rsidR="00466A1C" w:rsidRDefault="00466A1C">
      <w:pPr>
        <w:widowControl w:val="0"/>
        <w:autoSpaceDE w:val="0"/>
        <w:autoSpaceDN w:val="0"/>
        <w:adjustRightInd w:val="0"/>
        <w:snapToGrid w:val="0"/>
        <w:spacing w:after="0"/>
        <w:contextualSpacing w:val="0"/>
        <w:rPr>
          <w:rFonts w:cs="Arial"/>
          <w:color w:val="auto"/>
          <w:sz w:val="20"/>
          <w:szCs w:val="20"/>
        </w:rPr>
      </w:pPr>
    </w:p>
    <w:p w14:paraId="49796553" w14:textId="40D1CA5C" w:rsidR="00466A1C" w:rsidRDefault="00962345" w:rsidP="00D112F4">
      <w:pPr>
        <w:widowControl w:val="0"/>
        <w:autoSpaceDE w:val="0"/>
        <w:autoSpaceDN w:val="0"/>
        <w:adjustRightInd w:val="0"/>
        <w:snapToGrid w:val="0"/>
        <w:spacing w:after="0" w:line="312" w:lineRule="auto"/>
        <w:contextualSpacing w:val="0"/>
        <w:jc w:val="both"/>
        <w:rPr>
          <w:color w:val="auto"/>
          <w:sz w:val="20"/>
          <w:szCs w:val="20"/>
          <w:vertAlign w:val="subscript"/>
          <w:lang w:eastAsia="zh-CN"/>
        </w:rPr>
      </w:pPr>
      <w:r>
        <w:rPr>
          <w:rFonts w:cs="Arial"/>
          <w:color w:val="auto"/>
          <w:sz w:val="20"/>
          <w:szCs w:val="20"/>
        </w:rPr>
        <w:t>These emissions should only be considered for consumption of electricity or heat that is not related to the anaerobic digester</w:t>
      </w:r>
      <w:r w:rsidR="00DD2AEC">
        <w:rPr>
          <w:rFonts w:cs="Arial"/>
          <w:color w:val="auto"/>
          <w:sz w:val="20"/>
          <w:szCs w:val="20"/>
        </w:rPr>
        <w:t xml:space="preserve"> according to the methodology</w:t>
      </w:r>
      <w:r>
        <w:rPr>
          <w:rFonts w:cs="Arial"/>
          <w:color w:val="auto"/>
          <w:sz w:val="20"/>
          <w:szCs w:val="20"/>
        </w:rPr>
        <w:t>. As described above, since the electricity consumption that is not related to the anaerobic digester cannot be separated from the total electricity consumption, therefore the emission for consumption of electricity</w:t>
      </w:r>
      <w:r w:rsidR="00DD2AEC">
        <w:rPr>
          <w:rFonts w:cs="Arial"/>
          <w:color w:val="auto"/>
          <w:sz w:val="20"/>
          <w:szCs w:val="20"/>
        </w:rPr>
        <w:t xml:space="preserve"> that is not related to the anaerobic digester</w:t>
      </w:r>
      <w:r>
        <w:rPr>
          <w:rFonts w:cs="Arial"/>
          <w:color w:val="auto"/>
          <w:sz w:val="20"/>
          <w:szCs w:val="20"/>
        </w:rPr>
        <w:t xml:space="preserve"> is calculated in </w:t>
      </w:r>
      <w:r w:rsidR="003D4A5E">
        <w:rPr>
          <w:color w:val="auto"/>
          <w:sz w:val="20"/>
          <w:szCs w:val="20"/>
          <w:lang w:eastAsia="zh-CN"/>
        </w:rPr>
        <w:t>PE</w:t>
      </w:r>
      <w:r w:rsidR="003D4A5E">
        <w:rPr>
          <w:color w:val="auto"/>
          <w:sz w:val="20"/>
          <w:szCs w:val="20"/>
          <w:vertAlign w:val="subscript"/>
          <w:lang w:eastAsia="zh-CN"/>
        </w:rPr>
        <w:t>EC</w:t>
      </w:r>
      <w:r>
        <w:rPr>
          <w:color w:val="auto"/>
          <w:sz w:val="20"/>
          <w:szCs w:val="20"/>
          <w:vertAlign w:val="subscript"/>
          <w:lang w:eastAsia="zh-CN"/>
        </w:rPr>
        <w:t>,y.</w:t>
      </w:r>
    </w:p>
    <w:p w14:paraId="5130F66C" w14:textId="77777777" w:rsidR="00466A1C" w:rsidRDefault="00466A1C" w:rsidP="00D112F4">
      <w:pPr>
        <w:widowControl w:val="0"/>
        <w:autoSpaceDE w:val="0"/>
        <w:autoSpaceDN w:val="0"/>
        <w:adjustRightInd w:val="0"/>
        <w:snapToGrid w:val="0"/>
        <w:spacing w:after="0" w:line="312" w:lineRule="auto"/>
        <w:contextualSpacing w:val="0"/>
        <w:jc w:val="both"/>
        <w:rPr>
          <w:color w:val="auto"/>
          <w:sz w:val="20"/>
          <w:szCs w:val="20"/>
          <w:vertAlign w:val="subscript"/>
          <w:lang w:eastAsia="zh-CN"/>
        </w:rPr>
      </w:pPr>
    </w:p>
    <w:p w14:paraId="5E6A5BD5" w14:textId="5B303AE3" w:rsidR="00466A1C" w:rsidRDefault="00DD2AEC" w:rsidP="00D112F4">
      <w:pPr>
        <w:widowControl w:val="0"/>
        <w:autoSpaceDE w:val="0"/>
        <w:autoSpaceDN w:val="0"/>
        <w:adjustRightInd w:val="0"/>
        <w:snapToGrid w:val="0"/>
        <w:spacing w:after="0" w:line="312" w:lineRule="auto"/>
        <w:contextualSpacing w:val="0"/>
        <w:jc w:val="both"/>
        <w:rPr>
          <w:color w:val="auto"/>
          <w:sz w:val="20"/>
          <w:szCs w:val="20"/>
          <w:lang w:eastAsia="zh-CN"/>
        </w:rPr>
      </w:pPr>
      <w:r>
        <w:rPr>
          <w:color w:val="auto"/>
          <w:sz w:val="20"/>
          <w:szCs w:val="20"/>
          <w:lang w:eastAsia="zh-CN"/>
        </w:rPr>
        <w:t xml:space="preserve">The process that </w:t>
      </w:r>
      <w:r>
        <w:rPr>
          <w:rFonts w:cs="Arial"/>
          <w:color w:val="auto"/>
          <w:sz w:val="20"/>
          <w:szCs w:val="20"/>
        </w:rPr>
        <w:t>is not related to the anaerobic digester</w:t>
      </w:r>
      <w:r w:rsidRPr="0029122F">
        <w:rPr>
          <w:color w:val="auto"/>
          <w:sz w:val="20"/>
          <w:szCs w:val="20"/>
          <w:lang w:eastAsia="zh-CN"/>
        </w:rPr>
        <w:t xml:space="preserve"> does not involve the use of fossil fuels</w:t>
      </w:r>
      <w:r w:rsidR="00D26A7E">
        <w:rPr>
          <w:rFonts w:hint="eastAsia"/>
          <w:color w:val="auto"/>
          <w:sz w:val="20"/>
          <w:szCs w:val="20"/>
          <w:lang w:eastAsia="zh-CN"/>
        </w:rPr>
        <w:t>。</w:t>
      </w:r>
      <w:r w:rsidDel="00DD2AEC">
        <w:rPr>
          <w:color w:val="auto"/>
          <w:sz w:val="20"/>
          <w:szCs w:val="20"/>
          <w:vertAlign w:val="subscript"/>
          <w:lang w:eastAsia="zh-CN"/>
        </w:rPr>
        <w:t xml:space="preserve"> </w:t>
      </w:r>
      <w:r w:rsidR="00D26A7E">
        <w:rPr>
          <w:color w:val="auto"/>
          <w:sz w:val="20"/>
          <w:szCs w:val="20"/>
          <w:lang w:eastAsia="zh-CN"/>
        </w:rPr>
        <w:t>T</w:t>
      </w:r>
      <w:r>
        <w:rPr>
          <w:color w:val="auto"/>
          <w:sz w:val="20"/>
          <w:szCs w:val="20"/>
          <w:lang w:eastAsia="zh-CN"/>
        </w:rPr>
        <w:t>herefore,</w:t>
      </w:r>
      <w:r w:rsidR="00D062FD">
        <w:rPr>
          <w:color w:val="auto"/>
          <w:sz w:val="20"/>
          <w:szCs w:val="20"/>
          <w:lang w:eastAsia="zh-CN"/>
        </w:rPr>
        <w:t xml:space="preserve"> </w:t>
      </w:r>
      <w:r w:rsidRPr="0029122F">
        <w:rPr>
          <w:color w:val="auto"/>
          <w:sz w:val="20"/>
          <w:szCs w:val="20"/>
          <w:lang w:eastAsia="zh-CN"/>
        </w:rPr>
        <w:t>PE</w:t>
      </w:r>
      <w:r w:rsidRPr="0029122F">
        <w:rPr>
          <w:color w:val="auto"/>
          <w:sz w:val="20"/>
          <w:szCs w:val="20"/>
          <w:vertAlign w:val="subscript"/>
          <w:lang w:eastAsia="zh-CN"/>
        </w:rPr>
        <w:t>FC,y</w:t>
      </w:r>
      <w:r w:rsidRPr="0029122F">
        <w:rPr>
          <w:color w:val="auto"/>
          <w:sz w:val="20"/>
          <w:szCs w:val="20"/>
          <w:lang w:eastAsia="zh-CN"/>
        </w:rPr>
        <w:t>=0</w:t>
      </w:r>
      <w:r w:rsidR="00962345">
        <w:rPr>
          <w:color w:val="auto"/>
          <w:sz w:val="20"/>
          <w:szCs w:val="20"/>
          <w:lang w:eastAsia="zh-CN"/>
        </w:rPr>
        <w:t>.</w:t>
      </w:r>
    </w:p>
    <w:p w14:paraId="3151E8F9" w14:textId="77777777" w:rsidR="00466A1C" w:rsidRDefault="00466A1C" w:rsidP="00D112F4">
      <w:pPr>
        <w:widowControl w:val="0"/>
        <w:autoSpaceDE w:val="0"/>
        <w:autoSpaceDN w:val="0"/>
        <w:adjustRightInd w:val="0"/>
        <w:snapToGrid w:val="0"/>
        <w:spacing w:after="0" w:line="312" w:lineRule="auto"/>
        <w:contextualSpacing w:val="0"/>
        <w:jc w:val="both"/>
        <w:rPr>
          <w:color w:val="auto"/>
          <w:sz w:val="20"/>
          <w:szCs w:val="20"/>
          <w:lang w:eastAsia="zh-CN"/>
        </w:rPr>
      </w:pPr>
    </w:p>
    <w:p w14:paraId="2E637632" w14:textId="77777777" w:rsidR="00466A1C" w:rsidRDefault="00962345" w:rsidP="00D112F4">
      <w:pPr>
        <w:widowControl w:val="0"/>
        <w:autoSpaceDE w:val="0"/>
        <w:autoSpaceDN w:val="0"/>
        <w:adjustRightInd w:val="0"/>
        <w:snapToGrid w:val="0"/>
        <w:spacing w:after="0" w:line="312" w:lineRule="auto"/>
        <w:contextualSpacing w:val="0"/>
        <w:jc w:val="both"/>
        <w:rPr>
          <w:rFonts w:cs="Arial"/>
          <w:color w:val="auto"/>
          <w:sz w:val="20"/>
          <w:szCs w:val="20"/>
        </w:rPr>
      </w:pPr>
      <w:r>
        <w:rPr>
          <w:color w:val="auto"/>
          <w:sz w:val="20"/>
          <w:szCs w:val="20"/>
          <w:lang w:eastAsia="zh-CN"/>
        </w:rPr>
        <w:t>Therefore, PE</w:t>
      </w:r>
      <w:r>
        <w:rPr>
          <w:color w:val="auto"/>
          <w:sz w:val="20"/>
          <w:szCs w:val="20"/>
          <w:vertAlign w:val="subscript"/>
          <w:lang w:eastAsia="zh-CN"/>
        </w:rPr>
        <w:t>elec/heat</w:t>
      </w:r>
      <w:r>
        <w:rPr>
          <w:color w:val="auto"/>
          <w:sz w:val="20"/>
          <w:szCs w:val="20"/>
          <w:lang w:eastAsia="zh-CN"/>
        </w:rPr>
        <w:t>=0</w:t>
      </w:r>
    </w:p>
    <w:p w14:paraId="38BA188F" w14:textId="77777777" w:rsidR="00466A1C" w:rsidRDefault="00466A1C">
      <w:pPr>
        <w:snapToGrid w:val="0"/>
        <w:spacing w:after="0"/>
        <w:contextualSpacing w:val="0"/>
        <w:jc w:val="both"/>
        <w:rPr>
          <w:b/>
          <w:bCs/>
          <w:color w:val="auto"/>
          <w:sz w:val="20"/>
          <w:szCs w:val="20"/>
          <w:lang w:eastAsia="zh-CN"/>
        </w:rPr>
      </w:pPr>
    </w:p>
    <w:p w14:paraId="564CE8DC" w14:textId="77777777" w:rsidR="00466A1C" w:rsidRDefault="00962345">
      <w:pPr>
        <w:snapToGrid w:val="0"/>
        <w:spacing w:after="0"/>
        <w:contextualSpacing w:val="0"/>
        <w:rPr>
          <w:rFonts w:cs="Arial"/>
          <w:color w:val="auto"/>
          <w:sz w:val="20"/>
          <w:szCs w:val="20"/>
        </w:rPr>
      </w:pPr>
      <w:r>
        <w:rPr>
          <w:b/>
          <w:color w:val="auto"/>
          <w:sz w:val="20"/>
          <w:szCs w:val="20"/>
          <w:lang w:eastAsia="zh-CN"/>
        </w:rPr>
        <w:t>Leakage</w:t>
      </w:r>
    </w:p>
    <w:p w14:paraId="5F8E21A0" w14:textId="77777777" w:rsidR="00466A1C" w:rsidRDefault="00962345" w:rsidP="00D112F4">
      <w:pPr>
        <w:snapToGrid w:val="0"/>
        <w:spacing w:after="0" w:line="312" w:lineRule="auto"/>
        <w:contextualSpacing w:val="0"/>
        <w:jc w:val="both"/>
        <w:rPr>
          <w:color w:val="auto"/>
          <w:sz w:val="20"/>
          <w:szCs w:val="20"/>
          <w:lang w:eastAsia="zh-CN"/>
        </w:rPr>
      </w:pPr>
      <w:r>
        <w:rPr>
          <w:color w:val="auto"/>
          <w:sz w:val="20"/>
          <w:szCs w:val="20"/>
          <w:lang w:eastAsia="zh-CN"/>
        </w:rPr>
        <w:t xml:space="preserve">Leakage covers the emissions from land application of treated manure as well as the emissions related to anaerobic digestion in a digester, occurring outside the project boundary. These emissions are estimated as net of those released under project activity and those released in the baseline scenario. Net leakage is only considered if they are positive. </w:t>
      </w:r>
    </w:p>
    <w:p w14:paraId="6AACF1EE" w14:textId="4DEE79B4" w:rsidR="00466A1C" w:rsidRPr="00CD0AF2" w:rsidRDefault="00000000">
      <w:pPr>
        <w:snapToGrid w:val="0"/>
        <w:spacing w:after="0"/>
        <w:contextualSpacing w:val="0"/>
        <w:jc w:val="center"/>
        <w:rPr>
          <w:color w:val="auto"/>
          <w:sz w:val="18"/>
          <w:szCs w:val="18"/>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y</m:t>
            </m:r>
          </m:sub>
        </m:sSub>
        <m:r>
          <w:rPr>
            <w:rFonts w:ascii="Cambria Math" w:hAnsi="Cambria Math"/>
            <w:color w:val="auto"/>
            <w:sz w:val="20"/>
            <w:szCs w:val="20"/>
            <w:lang w:eastAsia="zh-CN"/>
          </w:rPr>
          <m:t>=</m:t>
        </m:r>
        <m:d>
          <m:dPr>
            <m:ctrlPr>
              <w:rPr>
                <w:rFonts w:ascii="Cambria Math" w:hAnsi="Cambria Math"/>
                <w:i/>
                <w:color w:val="auto"/>
                <w:sz w:val="20"/>
                <w:szCs w:val="20"/>
                <w:lang w:eastAsia="zh-CN"/>
              </w:rPr>
            </m:ctrlPr>
          </m:dPr>
          <m:e>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PJ,N2O,y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BL,N2O,y</m:t>
                </m:r>
              </m:sub>
            </m:sSub>
          </m:e>
        </m:d>
        <m:r>
          <w:rPr>
            <w:rFonts w:ascii="Cambria Math" w:hAnsi="Cambria Math"/>
            <w:color w:val="auto"/>
            <w:sz w:val="20"/>
            <w:szCs w:val="20"/>
            <w:lang w:eastAsia="zh-CN"/>
          </w:rPr>
          <m:t>+</m:t>
        </m:r>
        <m:d>
          <m:dPr>
            <m:ctrlPr>
              <w:rPr>
                <w:rFonts w:ascii="Cambria Math" w:hAnsi="Cambria Math"/>
                <w:i/>
                <w:color w:val="auto"/>
                <w:sz w:val="20"/>
                <w:szCs w:val="20"/>
                <w:lang w:eastAsia="zh-CN"/>
              </w:rPr>
            </m:ctrlPr>
          </m:dPr>
          <m:e>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PJ,CH4,y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BL,CH4,y</m:t>
                </m:r>
              </m:sub>
            </m:sSub>
          </m:e>
        </m:d>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AD,y</m:t>
            </m:r>
          </m:sub>
        </m:sSub>
      </m:oMath>
      <w:r w:rsidR="00962345">
        <w:rPr>
          <w:color w:val="auto"/>
          <w:sz w:val="20"/>
          <w:szCs w:val="20"/>
          <w:lang w:eastAsia="zh-CN"/>
        </w:rPr>
        <w:t xml:space="preserve">           </w:t>
      </w:r>
      <w:r w:rsidR="00962345" w:rsidRPr="00CD0AF2">
        <w:rPr>
          <w:color w:val="auto"/>
          <w:sz w:val="18"/>
          <w:szCs w:val="18"/>
          <w:lang w:eastAsia="zh-CN"/>
        </w:rPr>
        <w:t xml:space="preserve"> (Equation </w:t>
      </w:r>
      <w:r w:rsidR="00B77927" w:rsidRPr="00CD0AF2">
        <w:rPr>
          <w:color w:val="auto"/>
          <w:sz w:val="18"/>
          <w:szCs w:val="18"/>
          <w:lang w:eastAsia="zh-CN"/>
        </w:rPr>
        <w:t>20</w:t>
      </w:r>
      <w:r w:rsidR="00B77927" w:rsidRPr="00B77927">
        <w:rPr>
          <w:color w:val="auto"/>
          <w:sz w:val="18"/>
          <w:szCs w:val="18"/>
          <w:lang w:eastAsia="zh-CN"/>
        </w:rPr>
        <w:t xml:space="preserve"> in ACM0010</w:t>
      </w:r>
      <w:r w:rsidR="00962345" w:rsidRPr="00CD0AF2">
        <w:rPr>
          <w:color w:val="auto"/>
          <w:sz w:val="18"/>
          <w:szCs w:val="18"/>
          <w:lang w:eastAsia="zh-CN"/>
        </w:rPr>
        <w:t>)</w:t>
      </w:r>
    </w:p>
    <w:p w14:paraId="07CA2C81" w14:textId="77777777" w:rsidR="00466A1C" w:rsidRDefault="00962345">
      <w:pPr>
        <w:snapToGrid w:val="0"/>
        <w:spacing w:after="0"/>
        <w:contextualSpacing w:val="0"/>
        <w:jc w:val="both"/>
        <w:rPr>
          <w:color w:val="auto"/>
          <w:sz w:val="20"/>
          <w:szCs w:val="20"/>
          <w:lang w:eastAsia="zh-CN"/>
        </w:rPr>
      </w:pPr>
      <w:r>
        <w:rPr>
          <w:color w:val="auto"/>
          <w:sz w:val="20"/>
          <w:szCs w:val="20"/>
          <w:lang w:eastAsia="zh-CN"/>
        </w:rPr>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8351"/>
      </w:tblGrid>
      <w:tr w:rsidR="00466A1C" w14:paraId="665073B5" w14:textId="77777777">
        <w:tc>
          <w:tcPr>
            <w:tcW w:w="1271" w:type="dxa"/>
          </w:tcPr>
          <w:p w14:paraId="7219F9B2" w14:textId="77777777" w:rsidR="00466A1C" w:rsidRDefault="00962345" w:rsidP="00D112F4">
            <w:pPr>
              <w:snapToGrid w:val="0"/>
              <w:spacing w:after="0" w:line="312" w:lineRule="auto"/>
              <w:contextualSpacing w:val="0"/>
              <w:jc w:val="both"/>
              <w:rPr>
                <w:rFonts w:cs="Verdana"/>
                <w:color w:val="auto"/>
                <w:sz w:val="18"/>
                <w:szCs w:val="18"/>
                <w:lang w:val="en-GB"/>
              </w:rPr>
            </w:pPr>
            <w:r>
              <w:rPr>
                <w:rFonts w:cs="Verdana"/>
                <w:color w:val="auto"/>
                <w:sz w:val="18"/>
                <w:szCs w:val="18"/>
                <w:lang w:val="en-GB"/>
              </w:rPr>
              <w:t>LE</w:t>
            </w:r>
            <w:r>
              <w:rPr>
                <w:rFonts w:cs="Verdana"/>
                <w:color w:val="auto"/>
                <w:sz w:val="18"/>
                <w:szCs w:val="18"/>
                <w:vertAlign w:val="subscript"/>
                <w:lang w:val="en-GB"/>
              </w:rPr>
              <w:t>PJ, N2O, y</w:t>
            </w:r>
          </w:p>
        </w:tc>
        <w:tc>
          <w:tcPr>
            <w:tcW w:w="8351" w:type="dxa"/>
          </w:tcPr>
          <w:p w14:paraId="698D21A4" w14:textId="77777777" w:rsidR="00466A1C" w:rsidRDefault="00962345" w:rsidP="00D112F4">
            <w:pPr>
              <w:pStyle w:val="Default"/>
              <w:snapToGrid w:val="0"/>
              <w:spacing w:line="312" w:lineRule="auto"/>
              <w:jc w:val="both"/>
              <w:rPr>
                <w:color w:val="auto"/>
                <w:sz w:val="18"/>
                <w:szCs w:val="18"/>
              </w:rPr>
            </w:pPr>
            <w:r>
              <w:rPr>
                <w:color w:val="auto"/>
                <w:sz w:val="18"/>
                <w:szCs w:val="18"/>
              </w:rPr>
              <w:t>Leakage N</w:t>
            </w:r>
            <w:r>
              <w:rPr>
                <w:color w:val="auto"/>
                <w:sz w:val="18"/>
                <w:szCs w:val="18"/>
                <w:vertAlign w:val="subscript"/>
              </w:rPr>
              <w:t>2</w:t>
            </w:r>
            <w:r>
              <w:rPr>
                <w:color w:val="auto"/>
                <w:sz w:val="18"/>
                <w:szCs w:val="18"/>
              </w:rPr>
              <w:t>O emissions released during project activity from land application of the treated manure in year y (t CO</w:t>
            </w:r>
            <w:r>
              <w:rPr>
                <w:color w:val="auto"/>
                <w:sz w:val="18"/>
                <w:szCs w:val="18"/>
                <w:vertAlign w:val="subscript"/>
              </w:rPr>
              <w:t>2</w:t>
            </w:r>
            <w:r>
              <w:rPr>
                <w:color w:val="auto"/>
                <w:sz w:val="18"/>
                <w:szCs w:val="18"/>
              </w:rPr>
              <w:t xml:space="preserve">e/yr) </w:t>
            </w:r>
          </w:p>
        </w:tc>
      </w:tr>
      <w:tr w:rsidR="00466A1C" w14:paraId="7C0AC0D4" w14:textId="77777777">
        <w:tc>
          <w:tcPr>
            <w:tcW w:w="1271" w:type="dxa"/>
          </w:tcPr>
          <w:p w14:paraId="3773CC82" w14:textId="77777777" w:rsidR="00466A1C" w:rsidRDefault="00962345" w:rsidP="00D112F4">
            <w:pPr>
              <w:snapToGrid w:val="0"/>
              <w:spacing w:after="0" w:line="312" w:lineRule="auto"/>
              <w:contextualSpacing w:val="0"/>
              <w:jc w:val="both"/>
              <w:rPr>
                <w:rFonts w:cs="Verdana"/>
                <w:color w:val="auto"/>
                <w:sz w:val="18"/>
                <w:szCs w:val="18"/>
                <w:lang w:val="en-GB"/>
              </w:rPr>
            </w:pPr>
            <w:r>
              <w:rPr>
                <w:rFonts w:cs="Verdana"/>
                <w:color w:val="auto"/>
                <w:sz w:val="18"/>
                <w:szCs w:val="18"/>
                <w:lang w:val="en-GB"/>
              </w:rPr>
              <w:t>LE</w:t>
            </w:r>
            <w:r>
              <w:rPr>
                <w:rFonts w:cs="Verdana"/>
                <w:color w:val="auto"/>
                <w:sz w:val="18"/>
                <w:szCs w:val="18"/>
                <w:vertAlign w:val="subscript"/>
                <w:lang w:val="en-GB"/>
              </w:rPr>
              <w:t>BL, N2O, y</w:t>
            </w:r>
          </w:p>
        </w:tc>
        <w:tc>
          <w:tcPr>
            <w:tcW w:w="8351" w:type="dxa"/>
          </w:tcPr>
          <w:p w14:paraId="70796453" w14:textId="77777777" w:rsidR="00466A1C" w:rsidRDefault="00962345" w:rsidP="00D112F4">
            <w:pPr>
              <w:pStyle w:val="Default"/>
              <w:snapToGrid w:val="0"/>
              <w:spacing w:line="312" w:lineRule="auto"/>
              <w:jc w:val="both"/>
              <w:rPr>
                <w:color w:val="auto"/>
                <w:sz w:val="18"/>
                <w:szCs w:val="18"/>
              </w:rPr>
            </w:pPr>
            <w:r>
              <w:rPr>
                <w:color w:val="auto"/>
                <w:sz w:val="18"/>
                <w:szCs w:val="18"/>
              </w:rPr>
              <w:t>Leakage N</w:t>
            </w:r>
            <w:r>
              <w:rPr>
                <w:color w:val="auto"/>
                <w:sz w:val="18"/>
                <w:szCs w:val="18"/>
                <w:vertAlign w:val="subscript"/>
              </w:rPr>
              <w:t>2</w:t>
            </w:r>
            <w:r>
              <w:rPr>
                <w:color w:val="auto"/>
                <w:sz w:val="18"/>
                <w:szCs w:val="18"/>
              </w:rPr>
              <w:t>O emissions released during baseline scenario from land application of the treated manure in year y (t CO</w:t>
            </w:r>
            <w:r>
              <w:rPr>
                <w:color w:val="auto"/>
                <w:sz w:val="18"/>
                <w:szCs w:val="18"/>
                <w:vertAlign w:val="subscript"/>
              </w:rPr>
              <w:t>2</w:t>
            </w:r>
            <w:r>
              <w:rPr>
                <w:color w:val="auto"/>
                <w:sz w:val="18"/>
                <w:szCs w:val="18"/>
              </w:rPr>
              <w:t xml:space="preserve">e/yr) </w:t>
            </w:r>
          </w:p>
        </w:tc>
      </w:tr>
      <w:tr w:rsidR="00466A1C" w14:paraId="2BCB4FB8" w14:textId="77777777">
        <w:tc>
          <w:tcPr>
            <w:tcW w:w="1271" w:type="dxa"/>
          </w:tcPr>
          <w:p w14:paraId="43948ECF" w14:textId="77777777" w:rsidR="00466A1C" w:rsidRDefault="00962345" w:rsidP="00D112F4">
            <w:pPr>
              <w:snapToGrid w:val="0"/>
              <w:spacing w:after="0" w:line="312" w:lineRule="auto"/>
              <w:contextualSpacing w:val="0"/>
              <w:jc w:val="both"/>
              <w:rPr>
                <w:rFonts w:cs="Verdana"/>
                <w:color w:val="auto"/>
                <w:sz w:val="18"/>
                <w:szCs w:val="18"/>
                <w:lang w:val="en-GB"/>
              </w:rPr>
            </w:pPr>
            <w:r>
              <w:rPr>
                <w:rFonts w:cs="Verdana"/>
                <w:color w:val="auto"/>
                <w:sz w:val="18"/>
                <w:szCs w:val="18"/>
                <w:lang w:val="en-GB"/>
              </w:rPr>
              <w:t>LE</w:t>
            </w:r>
            <w:r>
              <w:rPr>
                <w:rFonts w:cs="Verdana"/>
                <w:color w:val="auto"/>
                <w:sz w:val="18"/>
                <w:szCs w:val="18"/>
                <w:vertAlign w:val="subscript"/>
                <w:lang w:val="en-GB"/>
              </w:rPr>
              <w:t>PJ, CH4, y</w:t>
            </w:r>
          </w:p>
        </w:tc>
        <w:tc>
          <w:tcPr>
            <w:tcW w:w="8351" w:type="dxa"/>
          </w:tcPr>
          <w:p w14:paraId="3537768A" w14:textId="77777777" w:rsidR="00466A1C" w:rsidRDefault="00962345" w:rsidP="00D112F4">
            <w:pPr>
              <w:pStyle w:val="Default"/>
              <w:snapToGrid w:val="0"/>
              <w:spacing w:line="312" w:lineRule="auto"/>
              <w:jc w:val="both"/>
              <w:rPr>
                <w:color w:val="auto"/>
                <w:sz w:val="18"/>
                <w:szCs w:val="18"/>
              </w:rPr>
            </w:pPr>
            <w:r>
              <w:rPr>
                <w:color w:val="auto"/>
                <w:sz w:val="18"/>
                <w:szCs w:val="18"/>
              </w:rPr>
              <w:t>Leakage CH</w:t>
            </w:r>
            <w:r>
              <w:rPr>
                <w:color w:val="auto"/>
                <w:sz w:val="18"/>
                <w:szCs w:val="18"/>
                <w:vertAlign w:val="subscript"/>
              </w:rPr>
              <w:t>4</w:t>
            </w:r>
            <w:r>
              <w:rPr>
                <w:color w:val="auto"/>
                <w:sz w:val="18"/>
                <w:szCs w:val="18"/>
              </w:rPr>
              <w:t xml:space="preserve"> emissions released during project activity from land application of the treated manure in year y (t CO</w:t>
            </w:r>
            <w:r>
              <w:rPr>
                <w:color w:val="auto"/>
                <w:sz w:val="18"/>
                <w:szCs w:val="18"/>
                <w:vertAlign w:val="subscript"/>
              </w:rPr>
              <w:t>2</w:t>
            </w:r>
            <w:r>
              <w:rPr>
                <w:color w:val="auto"/>
                <w:sz w:val="18"/>
                <w:szCs w:val="18"/>
              </w:rPr>
              <w:t xml:space="preserve">e/yr) </w:t>
            </w:r>
          </w:p>
        </w:tc>
      </w:tr>
      <w:tr w:rsidR="00466A1C" w14:paraId="7D82B53D" w14:textId="77777777">
        <w:tc>
          <w:tcPr>
            <w:tcW w:w="1271" w:type="dxa"/>
          </w:tcPr>
          <w:p w14:paraId="31BE198A" w14:textId="77777777" w:rsidR="00466A1C" w:rsidRDefault="00962345" w:rsidP="00D112F4">
            <w:pPr>
              <w:snapToGrid w:val="0"/>
              <w:spacing w:after="0" w:line="312" w:lineRule="auto"/>
              <w:contextualSpacing w:val="0"/>
              <w:jc w:val="both"/>
              <w:rPr>
                <w:rFonts w:cs="Verdana"/>
                <w:color w:val="auto"/>
                <w:sz w:val="18"/>
                <w:szCs w:val="18"/>
                <w:lang w:val="en-GB"/>
              </w:rPr>
            </w:pPr>
            <w:r>
              <w:rPr>
                <w:rFonts w:cs="Verdana"/>
                <w:color w:val="auto"/>
                <w:sz w:val="18"/>
                <w:szCs w:val="18"/>
                <w:lang w:val="en-GB"/>
              </w:rPr>
              <w:t>LE</w:t>
            </w:r>
            <w:r>
              <w:rPr>
                <w:rFonts w:cs="Verdana"/>
                <w:color w:val="auto"/>
                <w:sz w:val="18"/>
                <w:szCs w:val="18"/>
                <w:vertAlign w:val="subscript"/>
                <w:lang w:val="en-GB"/>
              </w:rPr>
              <w:t>BL, CH4, y</w:t>
            </w:r>
          </w:p>
        </w:tc>
        <w:tc>
          <w:tcPr>
            <w:tcW w:w="8351" w:type="dxa"/>
          </w:tcPr>
          <w:p w14:paraId="64E698D9" w14:textId="77777777" w:rsidR="00466A1C" w:rsidRDefault="00962345" w:rsidP="00D112F4">
            <w:pPr>
              <w:pStyle w:val="Default"/>
              <w:snapToGrid w:val="0"/>
              <w:spacing w:line="312" w:lineRule="auto"/>
              <w:jc w:val="both"/>
              <w:rPr>
                <w:color w:val="auto"/>
                <w:sz w:val="18"/>
                <w:szCs w:val="18"/>
              </w:rPr>
            </w:pPr>
            <w:r>
              <w:rPr>
                <w:color w:val="auto"/>
                <w:sz w:val="18"/>
                <w:szCs w:val="18"/>
              </w:rPr>
              <w:t>Leakage CH</w:t>
            </w:r>
            <w:r>
              <w:rPr>
                <w:color w:val="auto"/>
                <w:sz w:val="18"/>
                <w:szCs w:val="18"/>
                <w:vertAlign w:val="subscript"/>
              </w:rPr>
              <w:t>4</w:t>
            </w:r>
            <w:r>
              <w:rPr>
                <w:color w:val="auto"/>
                <w:sz w:val="18"/>
                <w:szCs w:val="18"/>
              </w:rPr>
              <w:t xml:space="preserve"> emissions released during baseline scenario from land application of the treated manure in year y (t CO</w:t>
            </w:r>
            <w:r>
              <w:rPr>
                <w:color w:val="auto"/>
                <w:sz w:val="18"/>
                <w:szCs w:val="18"/>
                <w:vertAlign w:val="subscript"/>
              </w:rPr>
              <w:t>2</w:t>
            </w:r>
            <w:r>
              <w:rPr>
                <w:color w:val="auto"/>
                <w:sz w:val="18"/>
                <w:szCs w:val="18"/>
              </w:rPr>
              <w:t xml:space="preserve">e/yr) </w:t>
            </w:r>
          </w:p>
        </w:tc>
      </w:tr>
      <w:tr w:rsidR="00466A1C" w14:paraId="50DA1F6E" w14:textId="77777777">
        <w:tc>
          <w:tcPr>
            <w:tcW w:w="1271" w:type="dxa"/>
          </w:tcPr>
          <w:p w14:paraId="1A6FE165" w14:textId="77777777" w:rsidR="00466A1C" w:rsidRDefault="00962345" w:rsidP="00D112F4">
            <w:pPr>
              <w:snapToGrid w:val="0"/>
              <w:spacing w:after="0" w:line="312" w:lineRule="auto"/>
              <w:contextualSpacing w:val="0"/>
              <w:jc w:val="both"/>
              <w:rPr>
                <w:rFonts w:cs="Verdana"/>
                <w:color w:val="auto"/>
                <w:sz w:val="18"/>
                <w:szCs w:val="18"/>
                <w:lang w:val="en-GB"/>
              </w:rPr>
            </w:pPr>
            <w:r>
              <w:rPr>
                <w:rFonts w:cs="Verdana"/>
                <w:color w:val="auto"/>
                <w:sz w:val="18"/>
                <w:szCs w:val="18"/>
                <w:lang w:val="en-GB"/>
              </w:rPr>
              <w:t>LE</w:t>
            </w:r>
            <w:r>
              <w:rPr>
                <w:rFonts w:cs="Verdana"/>
                <w:color w:val="auto"/>
                <w:sz w:val="18"/>
                <w:szCs w:val="18"/>
                <w:vertAlign w:val="subscript"/>
                <w:lang w:val="en-GB"/>
              </w:rPr>
              <w:t>AD, y</w:t>
            </w:r>
          </w:p>
        </w:tc>
        <w:tc>
          <w:tcPr>
            <w:tcW w:w="8351" w:type="dxa"/>
          </w:tcPr>
          <w:p w14:paraId="51269976" w14:textId="77777777" w:rsidR="00466A1C" w:rsidRDefault="00962345" w:rsidP="00D112F4">
            <w:pPr>
              <w:pStyle w:val="Default"/>
              <w:snapToGrid w:val="0"/>
              <w:spacing w:line="312" w:lineRule="auto"/>
              <w:jc w:val="both"/>
              <w:rPr>
                <w:color w:val="auto"/>
                <w:sz w:val="18"/>
                <w:szCs w:val="18"/>
              </w:rPr>
            </w:pPr>
            <w:r>
              <w:rPr>
                <w:color w:val="auto"/>
                <w:sz w:val="18"/>
                <w:szCs w:val="18"/>
              </w:rPr>
              <w:t>Leakage emissions associated with the anaerobic digester in year y (t CO</w:t>
            </w:r>
            <w:r>
              <w:rPr>
                <w:color w:val="auto"/>
                <w:sz w:val="18"/>
                <w:szCs w:val="18"/>
                <w:vertAlign w:val="subscript"/>
              </w:rPr>
              <w:t>2</w:t>
            </w:r>
            <w:r>
              <w:rPr>
                <w:color w:val="auto"/>
                <w:sz w:val="18"/>
                <w:szCs w:val="18"/>
              </w:rPr>
              <w:t xml:space="preserve">e) </w:t>
            </w:r>
          </w:p>
        </w:tc>
      </w:tr>
    </w:tbl>
    <w:p w14:paraId="5AF49773" w14:textId="77777777" w:rsidR="00466A1C" w:rsidRDefault="00962345">
      <w:pPr>
        <w:snapToGrid w:val="0"/>
        <w:spacing w:after="0"/>
        <w:contextualSpacing w:val="0"/>
        <w:jc w:val="both"/>
        <w:rPr>
          <w:b/>
          <w:bCs/>
          <w:color w:val="auto"/>
          <w:sz w:val="20"/>
          <w:szCs w:val="20"/>
          <w:lang w:eastAsia="zh-CN"/>
        </w:rPr>
      </w:pPr>
      <w:r>
        <w:rPr>
          <w:b/>
          <w:bCs/>
          <w:color w:val="auto"/>
          <w:sz w:val="20"/>
          <w:szCs w:val="20"/>
          <w:lang w:eastAsia="zh-CN"/>
        </w:rPr>
        <w:t>i)</w:t>
      </w:r>
      <w:r>
        <w:rPr>
          <w:b/>
          <w:bCs/>
          <w:color w:val="auto"/>
          <w:sz w:val="20"/>
          <w:szCs w:val="20"/>
        </w:rPr>
        <w:t xml:space="preserve"> </w:t>
      </w:r>
      <w:r>
        <w:rPr>
          <w:b/>
          <w:color w:val="auto"/>
          <w:sz w:val="20"/>
          <w:szCs w:val="20"/>
          <w:lang w:eastAsia="zh-CN"/>
        </w:rPr>
        <w:t>Estimation of leakage N</w:t>
      </w:r>
      <w:r>
        <w:rPr>
          <w:b/>
          <w:color w:val="auto"/>
          <w:sz w:val="20"/>
          <w:szCs w:val="20"/>
          <w:vertAlign w:val="subscript"/>
          <w:lang w:eastAsia="zh-CN"/>
        </w:rPr>
        <w:t>2</w:t>
      </w:r>
      <w:r>
        <w:rPr>
          <w:b/>
          <w:color w:val="auto"/>
          <w:sz w:val="20"/>
          <w:szCs w:val="20"/>
          <w:lang w:eastAsia="zh-CN"/>
        </w:rPr>
        <w:t>O emissions released during baseline scenario from land application of the treated manure in year y,</w:t>
      </w:r>
      <w:r>
        <w:rPr>
          <w:rFonts w:cs="Verdana"/>
          <w:color w:val="auto"/>
          <w:sz w:val="20"/>
          <w:szCs w:val="20"/>
          <w:lang w:val="en-GB"/>
        </w:rPr>
        <w:t xml:space="preserve"> </w:t>
      </w:r>
      <w:r>
        <w:rPr>
          <w:rFonts w:cs="Verdana"/>
          <w:b/>
          <w:bCs/>
          <w:color w:val="auto"/>
          <w:sz w:val="20"/>
          <w:szCs w:val="20"/>
          <w:lang w:val="en-GB"/>
        </w:rPr>
        <w:t>LE</w:t>
      </w:r>
      <w:r>
        <w:rPr>
          <w:rFonts w:cs="Verdana"/>
          <w:b/>
          <w:bCs/>
          <w:color w:val="auto"/>
          <w:sz w:val="20"/>
          <w:szCs w:val="20"/>
          <w:vertAlign w:val="subscript"/>
          <w:lang w:val="en-GB"/>
        </w:rPr>
        <w:t>BL, N2O, y</w:t>
      </w:r>
    </w:p>
    <w:p w14:paraId="74630478" w14:textId="50BFC262" w:rsidR="00466A1C" w:rsidRPr="00CD0AF2" w:rsidRDefault="00000000">
      <w:pPr>
        <w:snapToGrid w:val="0"/>
        <w:spacing w:after="0"/>
        <w:contextualSpacing w:val="0"/>
        <w:jc w:val="center"/>
        <w:rPr>
          <w:color w:val="auto"/>
          <w:sz w:val="18"/>
          <w:szCs w:val="18"/>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BL,N2O,y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GWP</m:t>
            </m:r>
          </m:e>
          <m:sub>
            <m:r>
              <w:rPr>
                <w:rFonts w:ascii="Cambria Math" w:hAnsi="Cambria Math"/>
                <w:color w:val="auto"/>
                <w:sz w:val="20"/>
                <w:szCs w:val="20"/>
                <w:lang w:eastAsia="zh-CN"/>
              </w:rPr>
              <m:t>N2O</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CF</m:t>
            </m:r>
          </m:e>
          <m:sub>
            <m:r>
              <w:rPr>
                <w:rFonts w:ascii="Cambria Math" w:hAnsi="Cambria Math"/>
                <w:color w:val="auto"/>
                <w:sz w:val="20"/>
                <w:szCs w:val="20"/>
                <w:lang w:eastAsia="zh-CN"/>
              </w:rPr>
              <m:t>N2O-N,N</m:t>
            </m:r>
          </m:sub>
        </m:sSub>
        <m:r>
          <w:rPr>
            <w:rFonts w:ascii="Cambria Math" w:hAnsi="Cambria Math"/>
            <w:color w:val="auto"/>
            <w:sz w:val="20"/>
            <w:szCs w:val="20"/>
            <w:lang w:eastAsia="zh-CN"/>
          </w:rPr>
          <m:t>*</m:t>
        </m:r>
        <m:f>
          <m:fPr>
            <m:ctrlPr>
              <w:rPr>
                <w:rFonts w:ascii="Cambria Math" w:hAnsi="Cambria Math"/>
                <w:i/>
                <w:color w:val="auto"/>
                <w:sz w:val="20"/>
                <w:szCs w:val="20"/>
                <w:lang w:eastAsia="zh-CN"/>
              </w:rPr>
            </m:ctrlPr>
          </m:fPr>
          <m:num>
            <m:r>
              <w:rPr>
                <w:rFonts w:ascii="Cambria Math" w:hAnsi="Cambria Math"/>
                <w:color w:val="auto"/>
                <w:sz w:val="20"/>
                <w:szCs w:val="20"/>
                <w:lang w:eastAsia="zh-CN"/>
              </w:rPr>
              <m:t>1</m:t>
            </m:r>
          </m:num>
          <m:den>
            <m:r>
              <w:rPr>
                <w:rFonts w:ascii="Cambria Math" w:hAnsi="Cambria Math"/>
                <w:color w:val="auto"/>
                <w:sz w:val="20"/>
                <w:szCs w:val="20"/>
                <w:lang w:eastAsia="zh-CN"/>
              </w:rPr>
              <m:t>1000</m:t>
            </m:r>
          </m:den>
        </m:f>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N2O,land,y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N2O,runoff,y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N2O,vol,y</m:t>
            </m:r>
          </m:sub>
        </m:sSub>
        <m:r>
          <w:rPr>
            <w:rFonts w:ascii="Cambria Math" w:hAnsi="Cambria Math"/>
            <w:color w:val="auto"/>
            <w:sz w:val="20"/>
            <w:szCs w:val="20"/>
            <w:lang w:eastAsia="zh-CN"/>
          </w:rPr>
          <m:t>)</m:t>
        </m:r>
      </m:oMath>
      <w:r w:rsidR="00962345">
        <w:rPr>
          <w:color w:val="auto"/>
          <w:sz w:val="20"/>
          <w:szCs w:val="20"/>
          <w:lang w:eastAsia="zh-CN"/>
        </w:rPr>
        <w:t xml:space="preserve">      </w:t>
      </w:r>
      <w:r w:rsidR="00962345" w:rsidRPr="00CD0AF2">
        <w:rPr>
          <w:color w:val="auto"/>
          <w:sz w:val="18"/>
          <w:szCs w:val="18"/>
          <w:lang w:eastAsia="zh-CN"/>
        </w:rPr>
        <w:t xml:space="preserve"> (Equation </w:t>
      </w:r>
      <w:r w:rsidR="00535686" w:rsidRPr="00CD0AF2">
        <w:rPr>
          <w:color w:val="auto"/>
          <w:sz w:val="18"/>
          <w:szCs w:val="18"/>
          <w:lang w:eastAsia="zh-CN"/>
        </w:rPr>
        <w:t>21</w:t>
      </w:r>
      <w:r w:rsidR="00535686" w:rsidRPr="00535686">
        <w:rPr>
          <w:color w:val="auto"/>
          <w:sz w:val="18"/>
          <w:szCs w:val="18"/>
          <w:lang w:eastAsia="zh-CN"/>
        </w:rPr>
        <w:t xml:space="preserve"> in ACM0010</w:t>
      </w:r>
      <w:r w:rsidR="00962345" w:rsidRPr="00CD0AF2">
        <w:rPr>
          <w:color w:val="auto"/>
          <w:sz w:val="18"/>
          <w:szCs w:val="18"/>
          <w:lang w:eastAsia="zh-CN"/>
        </w:rPr>
        <w:t>)</w:t>
      </w:r>
    </w:p>
    <w:p w14:paraId="15AF6CCD" w14:textId="67911B31" w:rsidR="00466A1C" w:rsidRDefault="00000000">
      <w:pPr>
        <w:snapToGrid w:val="0"/>
        <w:spacing w:after="0"/>
        <w:contextualSpacing w:val="0"/>
        <w:jc w:val="center"/>
        <w:rPr>
          <w:color w:val="auto"/>
          <w:sz w:val="20"/>
          <w:szCs w:val="20"/>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N2O,land,y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EF</m:t>
            </m:r>
          </m:e>
          <m:sub>
            <m:r>
              <w:rPr>
                <w:rFonts w:ascii="Cambria Math" w:hAnsi="Cambria Math"/>
                <w:color w:val="auto"/>
                <w:sz w:val="20"/>
                <w:szCs w:val="20"/>
                <w:lang w:eastAsia="zh-CN"/>
              </w:rPr>
              <m:t>1</m:t>
            </m:r>
          </m:sub>
        </m:sSub>
        <m:r>
          <w:rPr>
            <w:rFonts w:ascii="Cambria Math" w:hAnsi="Cambria Math"/>
            <w:color w:val="auto"/>
            <w:sz w:val="20"/>
            <w:szCs w:val="20"/>
            <w:lang w:eastAsia="zh-CN"/>
          </w:rPr>
          <m:t>*</m:t>
        </m:r>
        <m:nary>
          <m:naryPr>
            <m:chr m:val="∏"/>
            <m:limLoc m:val="undOvr"/>
            <m:ctrlPr>
              <w:rPr>
                <w:rFonts w:ascii="Cambria Math" w:hAnsi="Cambria Math"/>
                <w:i/>
                <w:color w:val="auto"/>
                <w:sz w:val="20"/>
                <w:szCs w:val="20"/>
                <w:lang w:eastAsia="zh-CN"/>
              </w:rPr>
            </m:ctrlPr>
          </m:naryPr>
          <m:sub>
            <m:r>
              <w:rPr>
                <w:rFonts w:ascii="Cambria Math" w:hAnsi="Cambria Math"/>
                <w:color w:val="auto"/>
                <w:sz w:val="20"/>
                <w:szCs w:val="20"/>
                <w:lang w:eastAsia="zh-CN"/>
              </w:rPr>
              <m:t>n=1</m:t>
            </m:r>
          </m:sub>
          <m:sup>
            <m:r>
              <w:rPr>
                <w:rFonts w:ascii="Cambria Math" w:hAnsi="Cambria Math"/>
                <w:color w:val="auto"/>
                <w:sz w:val="20"/>
                <w:szCs w:val="20"/>
                <w:lang w:eastAsia="zh-CN"/>
              </w:rPr>
              <m:t>N</m:t>
            </m:r>
          </m:sup>
          <m:e>
            <m:d>
              <m:dPr>
                <m:ctrlPr>
                  <w:rPr>
                    <w:rFonts w:ascii="Cambria Math" w:hAnsi="Cambria Math"/>
                    <w:i/>
                    <w:color w:val="auto"/>
                    <w:sz w:val="20"/>
                    <w:szCs w:val="20"/>
                    <w:lang w:eastAsia="zh-CN"/>
                  </w:rPr>
                </m:ctrlPr>
              </m:dPr>
              <m:e>
                <m:r>
                  <w:rPr>
                    <w:rFonts w:ascii="Cambria Math" w:hAnsi="Cambria Math"/>
                    <w:color w:val="auto"/>
                    <w:sz w:val="20"/>
                    <w:szCs w:val="20"/>
                    <w:lang w:eastAsia="zh-CN"/>
                  </w:rPr>
                  <m:t>1-</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R</m:t>
                    </m:r>
                  </m:e>
                  <m:sub>
                    <m:r>
                      <w:rPr>
                        <w:rFonts w:ascii="Cambria Math" w:hAnsi="Cambria Math"/>
                        <w:color w:val="auto"/>
                        <w:sz w:val="20"/>
                        <w:szCs w:val="20"/>
                        <w:lang w:eastAsia="zh-CN"/>
                      </w:rPr>
                      <m:t>N,n</m:t>
                    </m:r>
                  </m:sub>
                </m:sSub>
              </m:e>
            </m:d>
            <m:r>
              <w:rPr>
                <w:rFonts w:ascii="Cambria Math" w:hAnsi="Cambria Math"/>
                <w:color w:val="auto"/>
                <w:sz w:val="20"/>
                <w:szCs w:val="20"/>
                <w:lang w:eastAsia="zh-CN"/>
              </w:rPr>
              <m:t>*</m:t>
            </m:r>
            <m:nary>
              <m:naryPr>
                <m:chr m:val="∑"/>
                <m:limLoc m:val="undOvr"/>
                <m:supHide m:val="1"/>
                <m:ctrlPr>
                  <w:rPr>
                    <w:rFonts w:ascii="Cambria Math" w:hAnsi="Cambria Math"/>
                    <w:i/>
                    <w:color w:val="auto"/>
                    <w:sz w:val="20"/>
                    <w:szCs w:val="20"/>
                    <w:lang w:eastAsia="zh-CN"/>
                  </w:rPr>
                </m:ctrlPr>
              </m:naryPr>
              <m:sub>
                <m:r>
                  <w:rPr>
                    <w:rFonts w:ascii="Cambria Math" w:hAnsi="Cambria Math"/>
                    <w:color w:val="auto"/>
                    <w:sz w:val="20"/>
                    <w:szCs w:val="20"/>
                    <w:lang w:eastAsia="zh-CN"/>
                  </w:rPr>
                  <m:t>LT</m:t>
                </m:r>
              </m:sub>
              <m:sup/>
              <m:e>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NEX</m:t>
                    </m:r>
                  </m:e>
                  <m:sub>
                    <m:r>
                      <w:rPr>
                        <w:rFonts w:ascii="Cambria Math" w:hAnsi="Cambria Math"/>
                        <w:color w:val="auto"/>
                        <w:sz w:val="20"/>
                        <w:szCs w:val="20"/>
                        <w:lang w:eastAsia="zh-CN"/>
                      </w:rPr>
                      <m:t>LT,y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N</m:t>
                    </m:r>
                  </m:e>
                  <m:sub>
                    <m:r>
                      <w:rPr>
                        <w:rFonts w:ascii="Cambria Math" w:hAnsi="Cambria Math"/>
                        <w:color w:val="auto"/>
                        <w:sz w:val="20"/>
                        <w:szCs w:val="20"/>
                        <w:lang w:eastAsia="zh-CN"/>
                      </w:rPr>
                      <m:t>LT</m:t>
                    </m:r>
                  </m:sub>
                </m:sSub>
              </m:e>
            </m:nary>
          </m:e>
        </m:nary>
      </m:oMath>
      <w:r w:rsidR="00962345">
        <w:rPr>
          <w:color w:val="auto"/>
          <w:sz w:val="20"/>
          <w:szCs w:val="20"/>
          <w:lang w:eastAsia="zh-CN"/>
        </w:rPr>
        <w:t xml:space="preserve">         </w:t>
      </w:r>
      <w:r w:rsidR="00962345" w:rsidRPr="00CD0AF2">
        <w:rPr>
          <w:color w:val="auto"/>
          <w:sz w:val="18"/>
          <w:szCs w:val="18"/>
          <w:lang w:eastAsia="zh-CN"/>
        </w:rPr>
        <w:t xml:space="preserve">(Equation </w:t>
      </w:r>
      <w:r w:rsidR="00535686" w:rsidRPr="00CD0AF2">
        <w:rPr>
          <w:color w:val="auto"/>
          <w:sz w:val="18"/>
          <w:szCs w:val="18"/>
          <w:lang w:eastAsia="zh-CN"/>
        </w:rPr>
        <w:t>22</w:t>
      </w:r>
      <w:r w:rsidR="00535686" w:rsidRPr="00535686">
        <w:rPr>
          <w:color w:val="auto"/>
          <w:sz w:val="18"/>
          <w:szCs w:val="18"/>
          <w:lang w:eastAsia="zh-CN"/>
        </w:rPr>
        <w:t xml:space="preserve"> in ACM0010</w:t>
      </w:r>
      <w:r w:rsidR="00962345" w:rsidRPr="00CD0AF2">
        <w:rPr>
          <w:color w:val="auto"/>
          <w:sz w:val="18"/>
          <w:szCs w:val="18"/>
          <w:lang w:eastAsia="zh-CN"/>
        </w:rPr>
        <w:t>)</w:t>
      </w:r>
    </w:p>
    <w:p w14:paraId="05EDBC08" w14:textId="44CD0EBA" w:rsidR="00466A1C" w:rsidRDefault="00000000">
      <w:pPr>
        <w:snapToGrid w:val="0"/>
        <w:spacing w:after="0"/>
        <w:contextualSpacing w:val="0"/>
        <w:jc w:val="center"/>
        <w:rPr>
          <w:color w:val="auto"/>
          <w:sz w:val="20"/>
          <w:szCs w:val="20"/>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N2O,runoff, 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EF</m:t>
            </m:r>
          </m:e>
          <m:sub>
            <m:r>
              <w:rPr>
                <w:rFonts w:ascii="Cambria Math" w:hAnsi="Cambria Math"/>
                <w:color w:val="auto"/>
                <w:sz w:val="20"/>
                <w:szCs w:val="20"/>
                <w:lang w:eastAsia="zh-CN"/>
              </w:rPr>
              <m:t>5</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F</m:t>
            </m:r>
          </m:e>
          <m:sub>
            <m:r>
              <w:rPr>
                <w:rFonts w:ascii="Cambria Math" w:hAnsi="Cambria Math"/>
                <w:color w:val="auto"/>
                <w:sz w:val="20"/>
                <w:szCs w:val="20"/>
                <w:lang w:eastAsia="zh-CN"/>
              </w:rPr>
              <m:t>leach</m:t>
            </m:r>
          </m:sub>
        </m:sSub>
        <m:r>
          <w:rPr>
            <w:rFonts w:ascii="Cambria Math" w:hAnsi="Cambria Math"/>
            <w:color w:val="auto"/>
            <w:sz w:val="20"/>
            <w:szCs w:val="20"/>
            <w:lang w:eastAsia="zh-CN"/>
          </w:rPr>
          <m:t>*</m:t>
        </m:r>
        <m:nary>
          <m:naryPr>
            <m:chr m:val="∏"/>
            <m:limLoc m:val="undOvr"/>
            <m:ctrlPr>
              <w:rPr>
                <w:rFonts w:ascii="Cambria Math" w:hAnsi="Cambria Math"/>
                <w:i/>
                <w:color w:val="auto"/>
                <w:sz w:val="20"/>
                <w:szCs w:val="20"/>
                <w:lang w:eastAsia="zh-CN"/>
              </w:rPr>
            </m:ctrlPr>
          </m:naryPr>
          <m:sub>
            <m:r>
              <w:rPr>
                <w:rFonts w:ascii="Cambria Math" w:hAnsi="Cambria Math"/>
                <w:color w:val="auto"/>
                <w:sz w:val="20"/>
                <w:szCs w:val="20"/>
                <w:lang w:eastAsia="zh-CN"/>
              </w:rPr>
              <m:t>n=1</m:t>
            </m:r>
          </m:sub>
          <m:sup>
            <m:r>
              <w:rPr>
                <w:rFonts w:ascii="Cambria Math" w:hAnsi="Cambria Math"/>
                <w:color w:val="auto"/>
                <w:sz w:val="20"/>
                <w:szCs w:val="20"/>
                <w:lang w:eastAsia="zh-CN"/>
              </w:rPr>
              <m:t>N</m:t>
            </m:r>
          </m:sup>
          <m:e>
            <m:d>
              <m:dPr>
                <m:ctrlPr>
                  <w:rPr>
                    <w:rFonts w:ascii="Cambria Math" w:hAnsi="Cambria Math"/>
                    <w:i/>
                    <w:color w:val="auto"/>
                    <w:sz w:val="20"/>
                    <w:szCs w:val="20"/>
                    <w:lang w:eastAsia="zh-CN"/>
                  </w:rPr>
                </m:ctrlPr>
              </m:dPr>
              <m:e>
                <m:r>
                  <w:rPr>
                    <w:rFonts w:ascii="Cambria Math" w:hAnsi="Cambria Math"/>
                    <w:color w:val="auto"/>
                    <w:sz w:val="20"/>
                    <w:szCs w:val="20"/>
                    <w:lang w:eastAsia="zh-CN"/>
                  </w:rPr>
                  <m:t>1-</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R</m:t>
                    </m:r>
                  </m:e>
                  <m:sub>
                    <m:r>
                      <w:rPr>
                        <w:rFonts w:ascii="Cambria Math" w:hAnsi="Cambria Math"/>
                        <w:color w:val="auto"/>
                        <w:sz w:val="20"/>
                        <w:szCs w:val="20"/>
                        <w:lang w:eastAsia="zh-CN"/>
                      </w:rPr>
                      <m:t>N,n</m:t>
                    </m:r>
                  </m:sub>
                </m:sSub>
              </m:e>
            </m:d>
            <m:r>
              <w:rPr>
                <w:rFonts w:ascii="Cambria Math" w:hAnsi="Cambria Math"/>
                <w:color w:val="auto"/>
                <w:sz w:val="20"/>
                <w:szCs w:val="20"/>
                <w:lang w:eastAsia="zh-CN"/>
              </w:rPr>
              <m:t>*</m:t>
            </m:r>
            <m:nary>
              <m:naryPr>
                <m:chr m:val="∑"/>
                <m:limLoc m:val="undOvr"/>
                <m:supHide m:val="1"/>
                <m:ctrlPr>
                  <w:rPr>
                    <w:rFonts w:ascii="Cambria Math" w:hAnsi="Cambria Math"/>
                    <w:i/>
                    <w:color w:val="auto"/>
                    <w:sz w:val="20"/>
                    <w:szCs w:val="20"/>
                    <w:lang w:eastAsia="zh-CN"/>
                  </w:rPr>
                </m:ctrlPr>
              </m:naryPr>
              <m:sub>
                <m:r>
                  <w:rPr>
                    <w:rFonts w:ascii="Cambria Math" w:hAnsi="Cambria Math"/>
                    <w:color w:val="auto"/>
                    <w:sz w:val="20"/>
                    <w:szCs w:val="20"/>
                    <w:lang w:eastAsia="zh-CN"/>
                  </w:rPr>
                  <m:t>LT</m:t>
                </m:r>
              </m:sub>
              <m:sup/>
              <m:e>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NEX</m:t>
                    </m:r>
                  </m:e>
                  <m:sub>
                    <m:r>
                      <w:rPr>
                        <w:rFonts w:ascii="Cambria Math" w:hAnsi="Cambria Math"/>
                        <w:color w:val="auto"/>
                        <w:sz w:val="20"/>
                        <w:szCs w:val="20"/>
                        <w:lang w:eastAsia="zh-CN"/>
                      </w:rPr>
                      <m:t>LT,y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N</m:t>
                    </m:r>
                  </m:e>
                  <m:sub>
                    <m:r>
                      <w:rPr>
                        <w:rFonts w:ascii="Cambria Math" w:hAnsi="Cambria Math"/>
                        <w:color w:val="auto"/>
                        <w:sz w:val="20"/>
                        <w:szCs w:val="20"/>
                        <w:lang w:eastAsia="zh-CN"/>
                      </w:rPr>
                      <m:t>LT</m:t>
                    </m:r>
                  </m:sub>
                </m:sSub>
              </m:e>
            </m:nary>
          </m:e>
        </m:nary>
      </m:oMath>
      <w:r w:rsidR="00962345">
        <w:rPr>
          <w:color w:val="auto"/>
          <w:sz w:val="20"/>
          <w:szCs w:val="20"/>
          <w:lang w:eastAsia="zh-CN"/>
        </w:rPr>
        <w:t xml:space="preserve">       </w:t>
      </w:r>
      <w:r w:rsidR="00962345" w:rsidRPr="00CD0AF2">
        <w:rPr>
          <w:color w:val="auto"/>
          <w:sz w:val="18"/>
          <w:szCs w:val="18"/>
          <w:lang w:eastAsia="zh-CN"/>
        </w:rPr>
        <w:t xml:space="preserve"> (Equation </w:t>
      </w:r>
      <w:r w:rsidR="00535686" w:rsidRPr="00CD0AF2">
        <w:rPr>
          <w:color w:val="auto"/>
          <w:sz w:val="18"/>
          <w:szCs w:val="18"/>
          <w:lang w:eastAsia="zh-CN"/>
        </w:rPr>
        <w:t>23</w:t>
      </w:r>
      <w:r w:rsidR="00535686" w:rsidRPr="00535686">
        <w:rPr>
          <w:color w:val="auto"/>
          <w:sz w:val="18"/>
          <w:szCs w:val="18"/>
          <w:lang w:eastAsia="zh-CN"/>
        </w:rPr>
        <w:t xml:space="preserve"> in ACM0010</w:t>
      </w:r>
      <w:r w:rsidR="00962345" w:rsidRPr="00CD0AF2">
        <w:rPr>
          <w:color w:val="auto"/>
          <w:sz w:val="18"/>
          <w:szCs w:val="18"/>
          <w:lang w:eastAsia="zh-CN"/>
        </w:rPr>
        <w:t>)</w:t>
      </w:r>
    </w:p>
    <w:p w14:paraId="0C53444B" w14:textId="09BACCF1" w:rsidR="00466A1C" w:rsidRDefault="00000000">
      <w:pPr>
        <w:snapToGrid w:val="0"/>
        <w:spacing w:after="0"/>
        <w:contextualSpacing w:val="0"/>
        <w:jc w:val="center"/>
        <w:rPr>
          <w:color w:val="auto"/>
          <w:sz w:val="20"/>
          <w:szCs w:val="20"/>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N2O,vol, 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EF</m:t>
            </m:r>
          </m:e>
          <m:sub>
            <m:r>
              <w:rPr>
                <w:rFonts w:ascii="Cambria Math" w:hAnsi="Cambria Math"/>
                <w:color w:val="auto"/>
                <w:sz w:val="20"/>
                <w:szCs w:val="20"/>
                <w:lang w:eastAsia="zh-CN"/>
              </w:rPr>
              <m:t>4</m:t>
            </m:r>
          </m:sub>
        </m:sSub>
        <m:r>
          <w:rPr>
            <w:rFonts w:ascii="Cambria Math" w:hAnsi="Cambria Math"/>
            <w:color w:val="auto"/>
            <w:sz w:val="20"/>
            <w:szCs w:val="20"/>
            <w:lang w:eastAsia="zh-CN"/>
          </w:rPr>
          <m:t>*</m:t>
        </m:r>
        <m:nary>
          <m:naryPr>
            <m:chr m:val="∏"/>
            <m:limLoc m:val="undOvr"/>
            <m:ctrlPr>
              <w:rPr>
                <w:rFonts w:ascii="Cambria Math" w:hAnsi="Cambria Math"/>
                <w:i/>
                <w:color w:val="auto"/>
                <w:sz w:val="20"/>
                <w:szCs w:val="20"/>
                <w:lang w:eastAsia="zh-CN"/>
              </w:rPr>
            </m:ctrlPr>
          </m:naryPr>
          <m:sub>
            <m:r>
              <w:rPr>
                <w:rFonts w:ascii="Cambria Math" w:hAnsi="Cambria Math"/>
                <w:color w:val="auto"/>
                <w:sz w:val="20"/>
                <w:szCs w:val="20"/>
                <w:lang w:eastAsia="zh-CN"/>
              </w:rPr>
              <m:t>n=1</m:t>
            </m:r>
          </m:sub>
          <m:sup>
            <m:r>
              <w:rPr>
                <w:rFonts w:ascii="Cambria Math" w:hAnsi="Cambria Math"/>
                <w:color w:val="auto"/>
                <w:sz w:val="20"/>
                <w:szCs w:val="20"/>
                <w:lang w:eastAsia="zh-CN"/>
              </w:rPr>
              <m:t>N</m:t>
            </m:r>
          </m:sup>
          <m:e>
            <m:d>
              <m:dPr>
                <m:ctrlPr>
                  <w:rPr>
                    <w:rFonts w:ascii="Cambria Math" w:hAnsi="Cambria Math"/>
                    <w:i/>
                    <w:color w:val="auto"/>
                    <w:sz w:val="20"/>
                    <w:szCs w:val="20"/>
                    <w:lang w:eastAsia="zh-CN"/>
                  </w:rPr>
                </m:ctrlPr>
              </m:dPr>
              <m:e>
                <m:r>
                  <w:rPr>
                    <w:rFonts w:ascii="Cambria Math" w:hAnsi="Cambria Math"/>
                    <w:color w:val="auto"/>
                    <w:sz w:val="20"/>
                    <w:szCs w:val="20"/>
                    <w:lang w:eastAsia="zh-CN"/>
                  </w:rPr>
                  <m:t>1-</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R</m:t>
                    </m:r>
                  </m:e>
                  <m:sub>
                    <m:r>
                      <w:rPr>
                        <w:rFonts w:ascii="Cambria Math" w:hAnsi="Cambria Math"/>
                        <w:color w:val="auto"/>
                        <w:sz w:val="20"/>
                        <w:szCs w:val="20"/>
                        <w:lang w:eastAsia="zh-CN"/>
                      </w:rPr>
                      <m:t>N,n</m:t>
                    </m:r>
                  </m:sub>
                </m:sSub>
              </m:e>
            </m:d>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F</m:t>
                </m:r>
              </m:e>
              <m:sub>
                <m:r>
                  <w:rPr>
                    <w:rFonts w:ascii="Cambria Math" w:hAnsi="Cambria Math"/>
                    <w:color w:val="auto"/>
                    <w:sz w:val="20"/>
                    <w:szCs w:val="20"/>
                    <w:lang w:eastAsia="zh-CN"/>
                  </w:rPr>
                  <m:t>gasm</m:t>
                </m:r>
              </m:sub>
            </m:sSub>
            <m:r>
              <w:rPr>
                <w:rFonts w:ascii="Cambria Math" w:hAnsi="Cambria Math"/>
                <w:color w:val="auto"/>
                <w:sz w:val="20"/>
                <w:szCs w:val="20"/>
                <w:lang w:eastAsia="zh-CN"/>
              </w:rPr>
              <m:t>*</m:t>
            </m:r>
            <m:nary>
              <m:naryPr>
                <m:chr m:val="∑"/>
                <m:limLoc m:val="undOvr"/>
                <m:supHide m:val="1"/>
                <m:ctrlPr>
                  <w:rPr>
                    <w:rFonts w:ascii="Cambria Math" w:hAnsi="Cambria Math"/>
                    <w:i/>
                    <w:color w:val="auto"/>
                    <w:sz w:val="20"/>
                    <w:szCs w:val="20"/>
                    <w:lang w:eastAsia="zh-CN"/>
                  </w:rPr>
                </m:ctrlPr>
              </m:naryPr>
              <m:sub>
                <m:r>
                  <w:rPr>
                    <w:rFonts w:ascii="Cambria Math" w:hAnsi="Cambria Math"/>
                    <w:color w:val="auto"/>
                    <w:sz w:val="20"/>
                    <w:szCs w:val="20"/>
                    <w:lang w:eastAsia="zh-CN"/>
                  </w:rPr>
                  <m:t>LT</m:t>
                </m:r>
              </m:sub>
              <m:sup/>
              <m:e>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NEX</m:t>
                    </m:r>
                  </m:e>
                  <m:sub>
                    <m:r>
                      <w:rPr>
                        <w:rFonts w:ascii="Cambria Math" w:hAnsi="Cambria Math"/>
                        <w:color w:val="auto"/>
                        <w:sz w:val="20"/>
                        <w:szCs w:val="20"/>
                        <w:lang w:eastAsia="zh-CN"/>
                      </w:rPr>
                      <m:t>LT,y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N</m:t>
                    </m:r>
                  </m:e>
                  <m:sub>
                    <m:r>
                      <w:rPr>
                        <w:rFonts w:ascii="Cambria Math" w:hAnsi="Cambria Math"/>
                        <w:color w:val="auto"/>
                        <w:sz w:val="20"/>
                        <w:szCs w:val="20"/>
                        <w:lang w:eastAsia="zh-CN"/>
                      </w:rPr>
                      <m:t>LT</m:t>
                    </m:r>
                  </m:sub>
                </m:sSub>
              </m:e>
            </m:nary>
          </m:e>
        </m:nary>
      </m:oMath>
      <w:r w:rsidR="00962345">
        <w:rPr>
          <w:color w:val="auto"/>
          <w:sz w:val="20"/>
          <w:szCs w:val="20"/>
          <w:lang w:eastAsia="zh-CN"/>
        </w:rPr>
        <w:t xml:space="preserve">     </w:t>
      </w:r>
      <w:r w:rsidR="00962345" w:rsidRPr="00CD0AF2">
        <w:rPr>
          <w:color w:val="auto"/>
          <w:sz w:val="18"/>
          <w:szCs w:val="18"/>
          <w:lang w:eastAsia="zh-CN"/>
        </w:rPr>
        <w:t xml:space="preserve"> (Equation </w:t>
      </w:r>
      <w:r w:rsidR="00535686" w:rsidRPr="00CD0AF2">
        <w:rPr>
          <w:color w:val="auto"/>
          <w:sz w:val="18"/>
          <w:szCs w:val="18"/>
          <w:lang w:eastAsia="zh-CN"/>
        </w:rPr>
        <w:t>24</w:t>
      </w:r>
      <w:r w:rsidR="00535686" w:rsidRPr="00535686">
        <w:rPr>
          <w:color w:val="auto"/>
          <w:sz w:val="18"/>
          <w:szCs w:val="18"/>
          <w:lang w:eastAsia="zh-CN"/>
        </w:rPr>
        <w:t xml:space="preserve"> in ACM0010</w:t>
      </w:r>
      <w:r w:rsidR="00962345" w:rsidRPr="00CD0AF2">
        <w:rPr>
          <w:color w:val="auto"/>
          <w:sz w:val="18"/>
          <w:szCs w:val="18"/>
          <w:lang w:eastAsia="zh-CN"/>
        </w:rPr>
        <w:t>)</w:t>
      </w:r>
    </w:p>
    <w:p w14:paraId="716FAC5D" w14:textId="77777777" w:rsidR="00466A1C" w:rsidRDefault="00962345">
      <w:pPr>
        <w:snapToGrid w:val="0"/>
        <w:spacing w:after="0"/>
        <w:contextualSpacing w:val="0"/>
        <w:jc w:val="both"/>
        <w:rPr>
          <w:color w:val="auto"/>
          <w:sz w:val="20"/>
          <w:szCs w:val="20"/>
          <w:lang w:eastAsia="zh-CN"/>
        </w:rPr>
      </w:pPr>
      <w:r>
        <w:rPr>
          <w:color w:val="auto"/>
          <w:sz w:val="20"/>
          <w:szCs w:val="20"/>
          <w:lang w:eastAsia="zh-CN"/>
        </w:rPr>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8209"/>
      </w:tblGrid>
      <w:tr w:rsidR="00466A1C" w14:paraId="06EEEFE6" w14:textId="77777777">
        <w:tc>
          <w:tcPr>
            <w:tcW w:w="1413" w:type="dxa"/>
          </w:tcPr>
          <w:p w14:paraId="643451B0" w14:textId="77777777" w:rsidR="00466A1C" w:rsidRDefault="00962345" w:rsidP="00D112F4">
            <w:pPr>
              <w:pStyle w:val="Default"/>
              <w:snapToGrid w:val="0"/>
              <w:spacing w:line="312" w:lineRule="auto"/>
              <w:jc w:val="both"/>
              <w:rPr>
                <w:color w:val="auto"/>
                <w:sz w:val="18"/>
                <w:szCs w:val="18"/>
              </w:rPr>
            </w:pPr>
            <w:r>
              <w:rPr>
                <w:color w:val="auto"/>
                <w:sz w:val="18"/>
                <w:szCs w:val="18"/>
              </w:rPr>
              <w:t>GWP</w:t>
            </w:r>
            <w:r>
              <w:rPr>
                <w:color w:val="auto"/>
                <w:sz w:val="18"/>
                <w:szCs w:val="18"/>
                <w:vertAlign w:val="subscript"/>
              </w:rPr>
              <w:t>N2O</w:t>
            </w:r>
          </w:p>
        </w:tc>
        <w:tc>
          <w:tcPr>
            <w:tcW w:w="8209" w:type="dxa"/>
          </w:tcPr>
          <w:p w14:paraId="462EA7FA" w14:textId="77777777" w:rsidR="00466A1C" w:rsidRDefault="00962345" w:rsidP="00D112F4">
            <w:pPr>
              <w:pStyle w:val="Default"/>
              <w:snapToGrid w:val="0"/>
              <w:spacing w:line="312" w:lineRule="auto"/>
              <w:jc w:val="both"/>
              <w:rPr>
                <w:color w:val="auto"/>
                <w:sz w:val="18"/>
                <w:szCs w:val="18"/>
              </w:rPr>
            </w:pPr>
            <w:r>
              <w:rPr>
                <w:color w:val="auto"/>
                <w:sz w:val="18"/>
                <w:szCs w:val="18"/>
              </w:rPr>
              <w:t>Global Warming Potential (GWP) for N</w:t>
            </w:r>
            <w:r>
              <w:rPr>
                <w:color w:val="auto"/>
                <w:sz w:val="18"/>
                <w:szCs w:val="18"/>
                <w:vertAlign w:val="subscript"/>
              </w:rPr>
              <w:t>2</w:t>
            </w:r>
            <w:r>
              <w:rPr>
                <w:color w:val="auto"/>
                <w:sz w:val="18"/>
                <w:szCs w:val="18"/>
              </w:rPr>
              <w:t>O (t CO</w:t>
            </w:r>
            <w:r>
              <w:rPr>
                <w:color w:val="auto"/>
                <w:sz w:val="18"/>
                <w:szCs w:val="18"/>
                <w:vertAlign w:val="subscript"/>
              </w:rPr>
              <w:t>2</w:t>
            </w:r>
            <w:r>
              <w:rPr>
                <w:color w:val="auto"/>
                <w:sz w:val="18"/>
                <w:szCs w:val="18"/>
              </w:rPr>
              <w:t>e/tN</w:t>
            </w:r>
            <w:r>
              <w:rPr>
                <w:color w:val="auto"/>
                <w:sz w:val="18"/>
                <w:szCs w:val="18"/>
                <w:vertAlign w:val="subscript"/>
              </w:rPr>
              <w:t>2</w:t>
            </w:r>
            <w:r>
              <w:rPr>
                <w:color w:val="auto"/>
                <w:sz w:val="18"/>
                <w:szCs w:val="18"/>
              </w:rPr>
              <w:t>O)</w:t>
            </w:r>
          </w:p>
        </w:tc>
      </w:tr>
      <w:tr w:rsidR="00466A1C" w14:paraId="7FF1FE10" w14:textId="77777777">
        <w:tc>
          <w:tcPr>
            <w:tcW w:w="1413" w:type="dxa"/>
          </w:tcPr>
          <w:p w14:paraId="17760860" w14:textId="77777777" w:rsidR="00466A1C" w:rsidRDefault="00962345" w:rsidP="00D112F4">
            <w:pPr>
              <w:pStyle w:val="Default"/>
              <w:snapToGrid w:val="0"/>
              <w:spacing w:line="312" w:lineRule="auto"/>
              <w:jc w:val="both"/>
              <w:rPr>
                <w:color w:val="auto"/>
                <w:sz w:val="18"/>
                <w:szCs w:val="18"/>
              </w:rPr>
            </w:pPr>
            <w:r>
              <w:rPr>
                <w:color w:val="auto"/>
                <w:sz w:val="18"/>
                <w:szCs w:val="18"/>
              </w:rPr>
              <w:t>CF</w:t>
            </w:r>
            <w:r>
              <w:rPr>
                <w:color w:val="auto"/>
                <w:sz w:val="18"/>
                <w:szCs w:val="18"/>
                <w:vertAlign w:val="subscript"/>
              </w:rPr>
              <w:t>N2O-N,N</w:t>
            </w:r>
          </w:p>
        </w:tc>
        <w:tc>
          <w:tcPr>
            <w:tcW w:w="8209" w:type="dxa"/>
          </w:tcPr>
          <w:p w14:paraId="262BF8BC" w14:textId="77777777" w:rsidR="00466A1C" w:rsidRDefault="00962345" w:rsidP="00D112F4">
            <w:pPr>
              <w:pStyle w:val="Default"/>
              <w:snapToGrid w:val="0"/>
              <w:spacing w:line="312" w:lineRule="auto"/>
              <w:jc w:val="both"/>
              <w:rPr>
                <w:color w:val="auto"/>
                <w:sz w:val="18"/>
                <w:szCs w:val="18"/>
              </w:rPr>
            </w:pPr>
            <w:r>
              <w:rPr>
                <w:color w:val="auto"/>
                <w:sz w:val="18"/>
                <w:szCs w:val="18"/>
              </w:rPr>
              <w:t>Conversion factor N</w:t>
            </w:r>
            <w:r>
              <w:rPr>
                <w:color w:val="auto"/>
                <w:sz w:val="18"/>
                <w:szCs w:val="18"/>
                <w:vertAlign w:val="subscript"/>
              </w:rPr>
              <w:t>2</w:t>
            </w:r>
            <w:r>
              <w:rPr>
                <w:color w:val="auto"/>
                <w:sz w:val="18"/>
                <w:szCs w:val="18"/>
              </w:rPr>
              <w:t>O-N to N</w:t>
            </w:r>
            <w:r>
              <w:rPr>
                <w:color w:val="auto"/>
                <w:sz w:val="18"/>
                <w:szCs w:val="18"/>
                <w:vertAlign w:val="subscript"/>
              </w:rPr>
              <w:t>2</w:t>
            </w:r>
            <w:r>
              <w:rPr>
                <w:color w:val="auto"/>
                <w:sz w:val="18"/>
                <w:szCs w:val="18"/>
              </w:rPr>
              <w:t>O (44/28)</w:t>
            </w:r>
          </w:p>
        </w:tc>
      </w:tr>
      <w:tr w:rsidR="00466A1C" w14:paraId="74BBD33E" w14:textId="77777777">
        <w:tc>
          <w:tcPr>
            <w:tcW w:w="1413" w:type="dxa"/>
          </w:tcPr>
          <w:p w14:paraId="01ACADBE" w14:textId="77777777" w:rsidR="00466A1C" w:rsidRDefault="00962345" w:rsidP="00D112F4">
            <w:pPr>
              <w:pStyle w:val="Default"/>
              <w:snapToGrid w:val="0"/>
              <w:spacing w:line="312" w:lineRule="auto"/>
              <w:jc w:val="both"/>
              <w:rPr>
                <w:color w:val="auto"/>
                <w:sz w:val="18"/>
                <w:szCs w:val="18"/>
              </w:rPr>
            </w:pPr>
            <w:r>
              <w:rPr>
                <w:color w:val="auto"/>
                <w:sz w:val="18"/>
                <w:szCs w:val="18"/>
              </w:rPr>
              <w:t>LE</w:t>
            </w:r>
            <w:r>
              <w:rPr>
                <w:color w:val="auto"/>
                <w:sz w:val="18"/>
                <w:szCs w:val="18"/>
                <w:vertAlign w:val="subscript"/>
              </w:rPr>
              <w:t>N2O,land,y</w:t>
            </w:r>
          </w:p>
        </w:tc>
        <w:tc>
          <w:tcPr>
            <w:tcW w:w="8209" w:type="dxa"/>
          </w:tcPr>
          <w:p w14:paraId="5892044D" w14:textId="77777777" w:rsidR="00466A1C" w:rsidRDefault="00962345" w:rsidP="00D112F4">
            <w:pPr>
              <w:pStyle w:val="Default"/>
              <w:snapToGrid w:val="0"/>
              <w:spacing w:line="312" w:lineRule="auto"/>
              <w:jc w:val="both"/>
              <w:rPr>
                <w:color w:val="auto"/>
                <w:sz w:val="18"/>
                <w:szCs w:val="18"/>
              </w:rPr>
            </w:pPr>
            <w:r>
              <w:rPr>
                <w:color w:val="auto"/>
                <w:sz w:val="18"/>
                <w:szCs w:val="18"/>
              </w:rPr>
              <w:t>Leakage N</w:t>
            </w:r>
            <w:r>
              <w:rPr>
                <w:color w:val="auto"/>
                <w:sz w:val="18"/>
                <w:szCs w:val="18"/>
                <w:vertAlign w:val="subscript"/>
              </w:rPr>
              <w:t>2</w:t>
            </w:r>
            <w:r>
              <w:rPr>
                <w:color w:val="auto"/>
                <w:sz w:val="18"/>
                <w:szCs w:val="18"/>
              </w:rPr>
              <w:t>O emissions from application of manure waste in year y (kg N</w:t>
            </w:r>
            <w:r>
              <w:rPr>
                <w:color w:val="auto"/>
                <w:sz w:val="18"/>
                <w:szCs w:val="18"/>
                <w:vertAlign w:val="subscript"/>
              </w:rPr>
              <w:t>2</w:t>
            </w:r>
            <w:r>
              <w:rPr>
                <w:color w:val="auto"/>
                <w:sz w:val="18"/>
                <w:szCs w:val="18"/>
              </w:rPr>
              <w:t>O-N/year)</w:t>
            </w:r>
          </w:p>
        </w:tc>
      </w:tr>
      <w:tr w:rsidR="00466A1C" w14:paraId="7424D2BA" w14:textId="77777777">
        <w:tc>
          <w:tcPr>
            <w:tcW w:w="1413" w:type="dxa"/>
          </w:tcPr>
          <w:p w14:paraId="64A3D720" w14:textId="77777777" w:rsidR="00466A1C" w:rsidRDefault="00962345" w:rsidP="00D112F4">
            <w:pPr>
              <w:pStyle w:val="Default"/>
              <w:snapToGrid w:val="0"/>
              <w:spacing w:line="312" w:lineRule="auto"/>
              <w:jc w:val="both"/>
              <w:rPr>
                <w:color w:val="auto"/>
                <w:sz w:val="18"/>
                <w:szCs w:val="18"/>
              </w:rPr>
            </w:pPr>
            <w:r>
              <w:rPr>
                <w:color w:val="auto"/>
                <w:sz w:val="18"/>
                <w:szCs w:val="18"/>
              </w:rPr>
              <w:t>LE</w:t>
            </w:r>
            <w:r>
              <w:rPr>
                <w:color w:val="auto"/>
                <w:sz w:val="18"/>
                <w:szCs w:val="18"/>
                <w:vertAlign w:val="subscript"/>
              </w:rPr>
              <w:t>N2O,runoff,y</w:t>
            </w:r>
          </w:p>
        </w:tc>
        <w:tc>
          <w:tcPr>
            <w:tcW w:w="8209" w:type="dxa"/>
          </w:tcPr>
          <w:p w14:paraId="7C80CC26" w14:textId="77777777" w:rsidR="00466A1C" w:rsidRDefault="00962345" w:rsidP="00D112F4">
            <w:pPr>
              <w:pStyle w:val="Default"/>
              <w:snapToGrid w:val="0"/>
              <w:spacing w:line="312" w:lineRule="auto"/>
              <w:jc w:val="both"/>
              <w:rPr>
                <w:color w:val="auto"/>
                <w:sz w:val="18"/>
                <w:szCs w:val="18"/>
              </w:rPr>
            </w:pPr>
            <w:r>
              <w:rPr>
                <w:color w:val="auto"/>
                <w:sz w:val="18"/>
                <w:szCs w:val="18"/>
              </w:rPr>
              <w:t>Leakage N</w:t>
            </w:r>
            <w:r>
              <w:rPr>
                <w:color w:val="auto"/>
                <w:sz w:val="18"/>
                <w:szCs w:val="18"/>
                <w:vertAlign w:val="subscript"/>
              </w:rPr>
              <w:t>2</w:t>
            </w:r>
            <w:r>
              <w:rPr>
                <w:color w:val="auto"/>
                <w:sz w:val="18"/>
                <w:szCs w:val="18"/>
              </w:rPr>
              <w:t>O emissions due to leaching and run-off in year y (kg N</w:t>
            </w:r>
            <w:r>
              <w:rPr>
                <w:color w:val="auto"/>
                <w:sz w:val="18"/>
                <w:szCs w:val="18"/>
                <w:vertAlign w:val="subscript"/>
              </w:rPr>
              <w:t>2</w:t>
            </w:r>
            <w:r>
              <w:rPr>
                <w:color w:val="auto"/>
                <w:sz w:val="18"/>
                <w:szCs w:val="18"/>
              </w:rPr>
              <w:t>O-N/year)</w:t>
            </w:r>
          </w:p>
        </w:tc>
      </w:tr>
      <w:tr w:rsidR="00466A1C" w14:paraId="6BD44210" w14:textId="77777777">
        <w:tc>
          <w:tcPr>
            <w:tcW w:w="1413" w:type="dxa"/>
          </w:tcPr>
          <w:p w14:paraId="43B50C67" w14:textId="77777777" w:rsidR="00466A1C" w:rsidRDefault="00962345" w:rsidP="00D112F4">
            <w:pPr>
              <w:pStyle w:val="Default"/>
              <w:snapToGrid w:val="0"/>
              <w:spacing w:line="312" w:lineRule="auto"/>
              <w:jc w:val="both"/>
              <w:rPr>
                <w:color w:val="auto"/>
                <w:sz w:val="18"/>
                <w:szCs w:val="18"/>
              </w:rPr>
            </w:pPr>
            <w:r>
              <w:rPr>
                <w:color w:val="auto"/>
                <w:sz w:val="18"/>
                <w:szCs w:val="18"/>
              </w:rPr>
              <w:t>LE</w:t>
            </w:r>
            <w:r>
              <w:rPr>
                <w:color w:val="auto"/>
                <w:sz w:val="18"/>
                <w:szCs w:val="18"/>
                <w:vertAlign w:val="subscript"/>
              </w:rPr>
              <w:t>N2O,vol,y</w:t>
            </w:r>
          </w:p>
        </w:tc>
        <w:tc>
          <w:tcPr>
            <w:tcW w:w="8209" w:type="dxa"/>
          </w:tcPr>
          <w:p w14:paraId="13A99560" w14:textId="77777777" w:rsidR="00466A1C" w:rsidRDefault="00962345" w:rsidP="00D112F4">
            <w:pPr>
              <w:pStyle w:val="Default"/>
              <w:snapToGrid w:val="0"/>
              <w:spacing w:line="312" w:lineRule="auto"/>
              <w:jc w:val="both"/>
              <w:rPr>
                <w:color w:val="auto"/>
                <w:sz w:val="18"/>
                <w:szCs w:val="18"/>
              </w:rPr>
            </w:pPr>
            <w:r>
              <w:rPr>
                <w:color w:val="auto"/>
                <w:sz w:val="18"/>
                <w:szCs w:val="18"/>
              </w:rPr>
              <w:t>Leakage N</w:t>
            </w:r>
            <w:r>
              <w:rPr>
                <w:color w:val="auto"/>
                <w:sz w:val="18"/>
                <w:szCs w:val="18"/>
                <w:vertAlign w:val="subscript"/>
              </w:rPr>
              <w:t>2</w:t>
            </w:r>
            <w:r>
              <w:rPr>
                <w:color w:val="auto"/>
                <w:sz w:val="18"/>
                <w:szCs w:val="18"/>
              </w:rPr>
              <w:t>O emissions due to volatilisation in year y (kg N</w:t>
            </w:r>
            <w:r>
              <w:rPr>
                <w:color w:val="auto"/>
                <w:sz w:val="18"/>
                <w:szCs w:val="18"/>
                <w:vertAlign w:val="subscript"/>
              </w:rPr>
              <w:t>2</w:t>
            </w:r>
            <w:r>
              <w:rPr>
                <w:color w:val="auto"/>
                <w:sz w:val="18"/>
                <w:szCs w:val="18"/>
              </w:rPr>
              <w:t>O-N/year)</w:t>
            </w:r>
          </w:p>
        </w:tc>
      </w:tr>
      <w:tr w:rsidR="00466A1C" w14:paraId="6B624D39" w14:textId="77777777">
        <w:tc>
          <w:tcPr>
            <w:tcW w:w="1413" w:type="dxa"/>
          </w:tcPr>
          <w:p w14:paraId="48F756E0" w14:textId="77777777" w:rsidR="00466A1C" w:rsidRDefault="00962345" w:rsidP="00D112F4">
            <w:pPr>
              <w:pStyle w:val="Default"/>
              <w:snapToGrid w:val="0"/>
              <w:spacing w:line="312" w:lineRule="auto"/>
              <w:jc w:val="both"/>
              <w:rPr>
                <w:color w:val="auto"/>
                <w:sz w:val="18"/>
                <w:szCs w:val="18"/>
              </w:rPr>
            </w:pPr>
            <w:r>
              <w:rPr>
                <w:color w:val="auto"/>
                <w:sz w:val="18"/>
                <w:szCs w:val="18"/>
              </w:rPr>
              <w:t>F</w:t>
            </w:r>
            <w:r>
              <w:rPr>
                <w:color w:val="auto"/>
                <w:sz w:val="18"/>
                <w:szCs w:val="18"/>
                <w:vertAlign w:val="subscript"/>
              </w:rPr>
              <w:t>gasm</w:t>
            </w:r>
          </w:p>
        </w:tc>
        <w:tc>
          <w:tcPr>
            <w:tcW w:w="8209" w:type="dxa"/>
          </w:tcPr>
          <w:p w14:paraId="53CC9AFA"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Fraction of N lost due to volatilization (fraction) </w:t>
            </w:r>
          </w:p>
        </w:tc>
      </w:tr>
      <w:tr w:rsidR="00466A1C" w14:paraId="61829D5C" w14:textId="77777777">
        <w:tc>
          <w:tcPr>
            <w:tcW w:w="1413" w:type="dxa"/>
          </w:tcPr>
          <w:p w14:paraId="35396CD5" w14:textId="77777777" w:rsidR="00466A1C" w:rsidRDefault="00962345" w:rsidP="00D112F4">
            <w:pPr>
              <w:pStyle w:val="Default"/>
              <w:snapToGrid w:val="0"/>
              <w:spacing w:line="312" w:lineRule="auto"/>
              <w:jc w:val="both"/>
              <w:rPr>
                <w:color w:val="auto"/>
                <w:sz w:val="18"/>
                <w:szCs w:val="18"/>
              </w:rPr>
            </w:pPr>
            <w:r>
              <w:rPr>
                <w:color w:val="auto"/>
                <w:sz w:val="18"/>
                <w:szCs w:val="18"/>
              </w:rPr>
              <w:t>N</w:t>
            </w:r>
            <w:r>
              <w:rPr>
                <w:color w:val="auto"/>
                <w:sz w:val="18"/>
                <w:szCs w:val="18"/>
                <w:vertAlign w:val="subscript"/>
              </w:rPr>
              <w:t>LT</w:t>
            </w:r>
          </w:p>
        </w:tc>
        <w:tc>
          <w:tcPr>
            <w:tcW w:w="8209" w:type="dxa"/>
          </w:tcPr>
          <w:p w14:paraId="7710FB38" w14:textId="5E54E515" w:rsidR="00466A1C" w:rsidRDefault="00962345" w:rsidP="00D112F4">
            <w:pPr>
              <w:pStyle w:val="Default"/>
              <w:snapToGrid w:val="0"/>
              <w:spacing w:line="312" w:lineRule="auto"/>
              <w:jc w:val="both"/>
              <w:rPr>
                <w:color w:val="auto"/>
                <w:sz w:val="18"/>
                <w:szCs w:val="18"/>
              </w:rPr>
            </w:pPr>
            <w:r>
              <w:rPr>
                <w:color w:val="auto"/>
                <w:sz w:val="18"/>
                <w:szCs w:val="18"/>
              </w:rPr>
              <w:t>Annual average number of animals of type LT estimated as per equation (5</w:t>
            </w:r>
            <w:r w:rsidR="00D42038">
              <w:rPr>
                <w:color w:val="auto"/>
                <w:sz w:val="18"/>
                <w:szCs w:val="18"/>
              </w:rPr>
              <w:t>a</w:t>
            </w:r>
            <w:r>
              <w:rPr>
                <w:color w:val="auto"/>
                <w:sz w:val="18"/>
                <w:szCs w:val="18"/>
              </w:rPr>
              <w:t>) or (</w:t>
            </w:r>
            <w:r w:rsidR="00D42038">
              <w:rPr>
                <w:color w:val="auto"/>
                <w:sz w:val="18"/>
                <w:szCs w:val="18"/>
              </w:rPr>
              <w:t>5b</w:t>
            </w:r>
            <w:r>
              <w:rPr>
                <w:color w:val="auto"/>
                <w:sz w:val="18"/>
                <w:szCs w:val="18"/>
              </w:rPr>
              <w:t xml:space="preserve">) (number) </w:t>
            </w:r>
          </w:p>
        </w:tc>
      </w:tr>
      <w:tr w:rsidR="00466A1C" w14:paraId="79FD5BD3" w14:textId="77777777">
        <w:tc>
          <w:tcPr>
            <w:tcW w:w="1413" w:type="dxa"/>
          </w:tcPr>
          <w:p w14:paraId="6ADBC2BD" w14:textId="77777777" w:rsidR="00466A1C" w:rsidRDefault="00962345" w:rsidP="00D112F4">
            <w:pPr>
              <w:pStyle w:val="Default"/>
              <w:snapToGrid w:val="0"/>
              <w:spacing w:line="312" w:lineRule="auto"/>
              <w:jc w:val="both"/>
              <w:rPr>
                <w:color w:val="auto"/>
                <w:sz w:val="18"/>
                <w:szCs w:val="18"/>
              </w:rPr>
            </w:pPr>
            <w:r>
              <w:rPr>
                <w:color w:val="auto"/>
                <w:sz w:val="18"/>
                <w:szCs w:val="18"/>
              </w:rPr>
              <w:t>NEX</w:t>
            </w:r>
            <w:r>
              <w:rPr>
                <w:color w:val="auto"/>
                <w:sz w:val="18"/>
                <w:szCs w:val="18"/>
                <w:vertAlign w:val="subscript"/>
              </w:rPr>
              <w:t>LT,y</w:t>
            </w:r>
          </w:p>
        </w:tc>
        <w:tc>
          <w:tcPr>
            <w:tcW w:w="8209" w:type="dxa"/>
          </w:tcPr>
          <w:p w14:paraId="0BCAB138"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Annual average nitrogen excretion per head of a defined livestock population (kg N/animal/year) estimated as described in appendix 2 </w:t>
            </w:r>
          </w:p>
        </w:tc>
      </w:tr>
      <w:tr w:rsidR="00466A1C" w14:paraId="143A6B1D" w14:textId="77777777">
        <w:tc>
          <w:tcPr>
            <w:tcW w:w="1413" w:type="dxa"/>
          </w:tcPr>
          <w:p w14:paraId="07B8AD7C" w14:textId="77777777" w:rsidR="00466A1C" w:rsidRDefault="00962345" w:rsidP="00D112F4">
            <w:pPr>
              <w:pStyle w:val="Default"/>
              <w:snapToGrid w:val="0"/>
              <w:spacing w:line="312" w:lineRule="auto"/>
              <w:jc w:val="both"/>
              <w:rPr>
                <w:color w:val="auto"/>
                <w:sz w:val="18"/>
                <w:szCs w:val="18"/>
              </w:rPr>
            </w:pPr>
            <w:r>
              <w:rPr>
                <w:color w:val="auto"/>
                <w:sz w:val="18"/>
                <w:szCs w:val="18"/>
              </w:rPr>
              <w:t>EF</w:t>
            </w:r>
            <w:r>
              <w:rPr>
                <w:color w:val="auto"/>
                <w:sz w:val="18"/>
                <w:szCs w:val="18"/>
                <w:vertAlign w:val="subscript"/>
              </w:rPr>
              <w:t>1</w:t>
            </w:r>
          </w:p>
        </w:tc>
        <w:tc>
          <w:tcPr>
            <w:tcW w:w="8209" w:type="dxa"/>
          </w:tcPr>
          <w:p w14:paraId="52E41D07" w14:textId="77777777" w:rsidR="00466A1C" w:rsidRDefault="00962345" w:rsidP="00D112F4">
            <w:pPr>
              <w:pStyle w:val="Default"/>
              <w:snapToGrid w:val="0"/>
              <w:spacing w:line="312" w:lineRule="auto"/>
              <w:jc w:val="both"/>
              <w:rPr>
                <w:color w:val="auto"/>
                <w:sz w:val="18"/>
                <w:szCs w:val="18"/>
              </w:rPr>
            </w:pPr>
            <w:r>
              <w:rPr>
                <w:color w:val="auto"/>
                <w:sz w:val="18"/>
                <w:szCs w:val="18"/>
              </w:rPr>
              <w:t>Emission factor for N</w:t>
            </w:r>
            <w:r>
              <w:rPr>
                <w:color w:val="auto"/>
                <w:sz w:val="18"/>
                <w:szCs w:val="18"/>
                <w:vertAlign w:val="subscript"/>
              </w:rPr>
              <w:t>2</w:t>
            </w:r>
            <w:r>
              <w:rPr>
                <w:color w:val="auto"/>
                <w:sz w:val="18"/>
                <w:szCs w:val="18"/>
              </w:rPr>
              <w:t>O emissions from N inputs (kg N</w:t>
            </w:r>
            <w:r>
              <w:rPr>
                <w:color w:val="auto"/>
                <w:sz w:val="18"/>
                <w:szCs w:val="18"/>
                <w:vertAlign w:val="subscript"/>
              </w:rPr>
              <w:t>2</w:t>
            </w:r>
            <w:r>
              <w:rPr>
                <w:color w:val="auto"/>
                <w:sz w:val="18"/>
                <w:szCs w:val="18"/>
              </w:rPr>
              <w:t xml:space="preserve">O-N/kg N input) </w:t>
            </w:r>
          </w:p>
        </w:tc>
      </w:tr>
      <w:tr w:rsidR="00466A1C" w14:paraId="0C1E1CF6" w14:textId="77777777">
        <w:tc>
          <w:tcPr>
            <w:tcW w:w="1413" w:type="dxa"/>
          </w:tcPr>
          <w:p w14:paraId="202BFBA6" w14:textId="77777777" w:rsidR="00466A1C" w:rsidRDefault="00962345" w:rsidP="00D112F4">
            <w:pPr>
              <w:pStyle w:val="Default"/>
              <w:snapToGrid w:val="0"/>
              <w:spacing w:line="312" w:lineRule="auto"/>
              <w:jc w:val="both"/>
              <w:rPr>
                <w:color w:val="auto"/>
                <w:sz w:val="18"/>
                <w:szCs w:val="18"/>
              </w:rPr>
            </w:pPr>
            <w:r>
              <w:rPr>
                <w:color w:val="auto"/>
                <w:sz w:val="18"/>
                <w:szCs w:val="18"/>
              </w:rPr>
              <w:t>EF</w:t>
            </w:r>
            <w:r>
              <w:rPr>
                <w:color w:val="auto"/>
                <w:sz w:val="18"/>
                <w:szCs w:val="18"/>
                <w:vertAlign w:val="subscript"/>
              </w:rPr>
              <w:t>5</w:t>
            </w:r>
          </w:p>
        </w:tc>
        <w:tc>
          <w:tcPr>
            <w:tcW w:w="8209" w:type="dxa"/>
          </w:tcPr>
          <w:p w14:paraId="5261C70D" w14:textId="77777777" w:rsidR="00466A1C" w:rsidRDefault="00962345" w:rsidP="00D112F4">
            <w:pPr>
              <w:pStyle w:val="Default"/>
              <w:snapToGrid w:val="0"/>
              <w:spacing w:line="312" w:lineRule="auto"/>
              <w:jc w:val="both"/>
              <w:rPr>
                <w:color w:val="auto"/>
                <w:sz w:val="18"/>
                <w:szCs w:val="18"/>
              </w:rPr>
            </w:pPr>
            <w:r>
              <w:rPr>
                <w:color w:val="auto"/>
                <w:sz w:val="18"/>
                <w:szCs w:val="18"/>
              </w:rPr>
              <w:t>Emission factor for N</w:t>
            </w:r>
            <w:r>
              <w:rPr>
                <w:color w:val="auto"/>
                <w:sz w:val="18"/>
                <w:szCs w:val="18"/>
                <w:vertAlign w:val="subscript"/>
              </w:rPr>
              <w:t>2</w:t>
            </w:r>
            <w:r>
              <w:rPr>
                <w:color w:val="auto"/>
                <w:sz w:val="18"/>
                <w:szCs w:val="18"/>
              </w:rPr>
              <w:t>O emissions from N leaching and runoff in (kg N</w:t>
            </w:r>
            <w:r>
              <w:rPr>
                <w:color w:val="auto"/>
                <w:sz w:val="18"/>
                <w:szCs w:val="18"/>
                <w:vertAlign w:val="subscript"/>
              </w:rPr>
              <w:t>2</w:t>
            </w:r>
            <w:r>
              <w:rPr>
                <w:color w:val="auto"/>
                <w:sz w:val="18"/>
                <w:szCs w:val="18"/>
              </w:rPr>
              <w:t xml:space="preserve">O-N/kg N leached and runoff) </w:t>
            </w:r>
          </w:p>
        </w:tc>
      </w:tr>
      <w:tr w:rsidR="00466A1C" w14:paraId="2E52C017" w14:textId="77777777">
        <w:tc>
          <w:tcPr>
            <w:tcW w:w="1413" w:type="dxa"/>
          </w:tcPr>
          <w:p w14:paraId="7A49B7AB" w14:textId="77777777" w:rsidR="00466A1C" w:rsidRDefault="00962345" w:rsidP="00D112F4">
            <w:pPr>
              <w:pStyle w:val="Default"/>
              <w:snapToGrid w:val="0"/>
              <w:spacing w:line="312" w:lineRule="auto"/>
              <w:jc w:val="both"/>
              <w:rPr>
                <w:color w:val="auto"/>
                <w:sz w:val="18"/>
                <w:szCs w:val="18"/>
              </w:rPr>
            </w:pPr>
            <w:r>
              <w:rPr>
                <w:color w:val="auto"/>
                <w:sz w:val="18"/>
                <w:szCs w:val="18"/>
              </w:rPr>
              <w:t>EF</w:t>
            </w:r>
            <w:r>
              <w:rPr>
                <w:color w:val="auto"/>
                <w:sz w:val="18"/>
                <w:szCs w:val="18"/>
                <w:vertAlign w:val="subscript"/>
              </w:rPr>
              <w:t>4</w:t>
            </w:r>
          </w:p>
        </w:tc>
        <w:tc>
          <w:tcPr>
            <w:tcW w:w="8209" w:type="dxa"/>
          </w:tcPr>
          <w:p w14:paraId="79182510" w14:textId="77777777" w:rsidR="00466A1C" w:rsidRDefault="00962345" w:rsidP="00D112F4">
            <w:pPr>
              <w:pStyle w:val="Default"/>
              <w:snapToGrid w:val="0"/>
              <w:spacing w:line="312" w:lineRule="auto"/>
              <w:jc w:val="both"/>
              <w:rPr>
                <w:color w:val="auto"/>
                <w:sz w:val="18"/>
                <w:szCs w:val="18"/>
              </w:rPr>
            </w:pPr>
            <w:r>
              <w:rPr>
                <w:color w:val="auto"/>
                <w:sz w:val="18"/>
                <w:szCs w:val="18"/>
              </w:rPr>
              <w:t>Emission factor for N</w:t>
            </w:r>
            <w:r>
              <w:rPr>
                <w:color w:val="auto"/>
                <w:sz w:val="18"/>
                <w:szCs w:val="18"/>
                <w:vertAlign w:val="subscript"/>
              </w:rPr>
              <w:t>2</w:t>
            </w:r>
            <w:r>
              <w:rPr>
                <w:color w:val="auto"/>
                <w:sz w:val="18"/>
                <w:szCs w:val="18"/>
              </w:rPr>
              <w:t>O emissions from atmospheric deposition of N on soils and water surfaces, [kg N- N</w:t>
            </w:r>
            <w:r>
              <w:rPr>
                <w:color w:val="auto"/>
                <w:sz w:val="18"/>
                <w:szCs w:val="18"/>
                <w:vertAlign w:val="subscript"/>
              </w:rPr>
              <w:t>2</w:t>
            </w:r>
            <w:r>
              <w:rPr>
                <w:color w:val="auto"/>
                <w:sz w:val="18"/>
                <w:szCs w:val="18"/>
              </w:rPr>
              <w:t>O/ (kg NH</w:t>
            </w:r>
            <w:r>
              <w:rPr>
                <w:color w:val="auto"/>
                <w:sz w:val="18"/>
                <w:szCs w:val="18"/>
                <w:vertAlign w:val="subscript"/>
              </w:rPr>
              <w:t>3</w:t>
            </w:r>
            <w:r>
              <w:rPr>
                <w:color w:val="auto"/>
                <w:sz w:val="18"/>
                <w:szCs w:val="18"/>
              </w:rPr>
              <w:t>-N + NO</w:t>
            </w:r>
            <w:r>
              <w:rPr>
                <w:color w:val="auto"/>
                <w:sz w:val="18"/>
                <w:szCs w:val="18"/>
                <w:vertAlign w:val="subscript"/>
              </w:rPr>
              <w:t>X</w:t>
            </w:r>
            <w:r>
              <w:rPr>
                <w:color w:val="auto"/>
                <w:sz w:val="18"/>
                <w:szCs w:val="18"/>
              </w:rPr>
              <w:t xml:space="preserve">-N volatilized)] </w:t>
            </w:r>
          </w:p>
        </w:tc>
      </w:tr>
      <w:tr w:rsidR="00466A1C" w14:paraId="5B211A85" w14:textId="77777777">
        <w:tc>
          <w:tcPr>
            <w:tcW w:w="1413" w:type="dxa"/>
          </w:tcPr>
          <w:p w14:paraId="379FEDC6" w14:textId="77777777" w:rsidR="00466A1C" w:rsidRDefault="00962345" w:rsidP="00D112F4">
            <w:pPr>
              <w:pStyle w:val="Default"/>
              <w:snapToGrid w:val="0"/>
              <w:spacing w:line="312" w:lineRule="auto"/>
              <w:jc w:val="both"/>
              <w:rPr>
                <w:color w:val="auto"/>
                <w:sz w:val="18"/>
                <w:szCs w:val="18"/>
              </w:rPr>
            </w:pPr>
            <w:r>
              <w:rPr>
                <w:color w:val="auto"/>
                <w:sz w:val="18"/>
                <w:szCs w:val="18"/>
              </w:rPr>
              <w:t>F</w:t>
            </w:r>
            <w:r>
              <w:rPr>
                <w:color w:val="auto"/>
                <w:sz w:val="18"/>
                <w:szCs w:val="18"/>
                <w:vertAlign w:val="subscript"/>
              </w:rPr>
              <w:t>leach</w:t>
            </w:r>
          </w:p>
        </w:tc>
        <w:tc>
          <w:tcPr>
            <w:tcW w:w="8209" w:type="dxa"/>
          </w:tcPr>
          <w:p w14:paraId="0D71A058"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Fraction of all N added to/mineralised in managed soils in regions where leaching/runoff occurs that is lost through leaching and runoff (fraction) </w:t>
            </w:r>
          </w:p>
        </w:tc>
      </w:tr>
      <w:tr w:rsidR="00466A1C" w14:paraId="0F49DB48" w14:textId="77777777">
        <w:tc>
          <w:tcPr>
            <w:tcW w:w="1413" w:type="dxa"/>
          </w:tcPr>
          <w:p w14:paraId="20035641" w14:textId="77777777" w:rsidR="00466A1C" w:rsidRDefault="00962345" w:rsidP="00D112F4">
            <w:pPr>
              <w:pStyle w:val="Default"/>
              <w:snapToGrid w:val="0"/>
              <w:spacing w:line="312" w:lineRule="auto"/>
              <w:jc w:val="both"/>
              <w:rPr>
                <w:color w:val="auto"/>
                <w:sz w:val="18"/>
                <w:szCs w:val="18"/>
              </w:rPr>
            </w:pPr>
            <w:r>
              <w:rPr>
                <w:color w:val="auto"/>
                <w:sz w:val="18"/>
                <w:szCs w:val="18"/>
              </w:rPr>
              <w:t>R</w:t>
            </w:r>
            <w:r>
              <w:rPr>
                <w:color w:val="auto"/>
                <w:sz w:val="18"/>
                <w:szCs w:val="18"/>
                <w:vertAlign w:val="subscript"/>
              </w:rPr>
              <w:t>N,n</w:t>
            </w:r>
          </w:p>
        </w:tc>
        <w:tc>
          <w:tcPr>
            <w:tcW w:w="8209" w:type="dxa"/>
          </w:tcPr>
          <w:p w14:paraId="3B10D1B5"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Nitrogen reduction factor (fraction) </w:t>
            </w:r>
          </w:p>
        </w:tc>
      </w:tr>
    </w:tbl>
    <w:p w14:paraId="1F6E1A6C" w14:textId="77777777" w:rsidR="00466A1C" w:rsidRDefault="00466A1C">
      <w:pPr>
        <w:snapToGrid w:val="0"/>
        <w:spacing w:after="0"/>
        <w:contextualSpacing w:val="0"/>
        <w:jc w:val="both"/>
        <w:rPr>
          <w:b/>
          <w:bCs/>
          <w:color w:val="auto"/>
          <w:sz w:val="20"/>
          <w:szCs w:val="20"/>
          <w:lang w:eastAsia="zh-CN"/>
        </w:rPr>
      </w:pPr>
    </w:p>
    <w:p w14:paraId="5DF85CBA" w14:textId="77777777" w:rsidR="00466A1C" w:rsidRDefault="00962345">
      <w:pPr>
        <w:snapToGrid w:val="0"/>
        <w:spacing w:after="0"/>
        <w:contextualSpacing w:val="0"/>
        <w:jc w:val="both"/>
        <w:rPr>
          <w:b/>
          <w:bCs/>
          <w:i/>
          <w:iCs/>
          <w:color w:val="auto"/>
          <w:sz w:val="20"/>
          <w:szCs w:val="20"/>
        </w:rPr>
      </w:pPr>
      <w:r>
        <w:rPr>
          <w:b/>
          <w:bCs/>
          <w:color w:val="auto"/>
          <w:sz w:val="20"/>
          <w:szCs w:val="20"/>
          <w:lang w:eastAsia="zh-CN"/>
        </w:rPr>
        <w:t>ii)</w:t>
      </w:r>
      <w:r>
        <w:rPr>
          <w:b/>
          <w:bCs/>
          <w:color w:val="auto"/>
          <w:sz w:val="20"/>
          <w:szCs w:val="20"/>
        </w:rPr>
        <w:t xml:space="preserve"> </w:t>
      </w:r>
      <w:r>
        <w:rPr>
          <w:b/>
          <w:color w:val="auto"/>
          <w:sz w:val="20"/>
          <w:szCs w:val="20"/>
          <w:lang w:eastAsia="zh-CN"/>
        </w:rPr>
        <w:t>Estimation of leakage N</w:t>
      </w:r>
      <w:r>
        <w:rPr>
          <w:b/>
          <w:color w:val="auto"/>
          <w:sz w:val="20"/>
          <w:szCs w:val="20"/>
          <w:vertAlign w:val="subscript"/>
          <w:lang w:eastAsia="zh-CN"/>
        </w:rPr>
        <w:t>2</w:t>
      </w:r>
      <w:r>
        <w:rPr>
          <w:b/>
          <w:color w:val="auto"/>
          <w:sz w:val="20"/>
          <w:szCs w:val="20"/>
          <w:lang w:eastAsia="zh-CN"/>
        </w:rPr>
        <w:t>O emissions released during project activity from land application of the treated manure in year y, LE</w:t>
      </w:r>
      <w:r>
        <w:rPr>
          <w:b/>
          <w:color w:val="auto"/>
          <w:sz w:val="20"/>
          <w:szCs w:val="20"/>
          <w:vertAlign w:val="subscript"/>
          <w:lang w:eastAsia="zh-CN"/>
        </w:rPr>
        <w:t>PJ, N2O</w:t>
      </w:r>
    </w:p>
    <w:p w14:paraId="1C0A2DF4" w14:textId="79E544EC" w:rsidR="00466A1C" w:rsidRPr="00CD0AF2" w:rsidRDefault="00000000">
      <w:pPr>
        <w:snapToGrid w:val="0"/>
        <w:spacing w:after="0"/>
        <w:contextualSpacing w:val="0"/>
        <w:jc w:val="center"/>
        <w:rPr>
          <w:color w:val="auto"/>
          <w:sz w:val="18"/>
          <w:szCs w:val="18"/>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PJ,N2O</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GWP</m:t>
            </m:r>
          </m:e>
          <m:sub>
            <m:r>
              <w:rPr>
                <w:rFonts w:ascii="Cambria Math" w:hAnsi="Cambria Math"/>
                <w:color w:val="auto"/>
                <w:sz w:val="20"/>
                <w:szCs w:val="20"/>
                <w:lang w:eastAsia="zh-CN"/>
              </w:rPr>
              <m:t>N2O</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CF</m:t>
            </m:r>
          </m:e>
          <m:sub>
            <m:r>
              <w:rPr>
                <w:rFonts w:ascii="Cambria Math" w:hAnsi="Cambria Math"/>
                <w:color w:val="auto"/>
                <w:sz w:val="20"/>
                <w:szCs w:val="20"/>
                <w:lang w:eastAsia="zh-CN"/>
              </w:rPr>
              <m:t>N2O-N,N</m:t>
            </m:r>
          </m:sub>
        </m:sSub>
        <m:r>
          <w:rPr>
            <w:rFonts w:ascii="Cambria Math" w:hAnsi="Cambria Math"/>
            <w:color w:val="auto"/>
            <w:sz w:val="20"/>
            <w:szCs w:val="20"/>
            <w:lang w:eastAsia="zh-CN"/>
          </w:rPr>
          <m:t>*</m:t>
        </m:r>
        <m:f>
          <m:fPr>
            <m:ctrlPr>
              <w:rPr>
                <w:rFonts w:ascii="Cambria Math" w:hAnsi="Cambria Math"/>
                <w:i/>
                <w:color w:val="auto"/>
                <w:sz w:val="20"/>
                <w:szCs w:val="20"/>
                <w:lang w:eastAsia="zh-CN"/>
              </w:rPr>
            </m:ctrlPr>
          </m:fPr>
          <m:num>
            <m:r>
              <w:rPr>
                <w:rFonts w:ascii="Cambria Math" w:hAnsi="Cambria Math"/>
                <w:color w:val="auto"/>
                <w:sz w:val="20"/>
                <w:szCs w:val="20"/>
                <w:lang w:eastAsia="zh-CN"/>
              </w:rPr>
              <m:t>1</m:t>
            </m:r>
          </m:num>
          <m:den>
            <m:r>
              <w:rPr>
                <w:rFonts w:ascii="Cambria Math" w:hAnsi="Cambria Math"/>
                <w:color w:val="auto"/>
                <w:sz w:val="20"/>
                <w:szCs w:val="20"/>
                <w:lang w:eastAsia="zh-CN"/>
              </w:rPr>
              <m:t>1000</m:t>
            </m:r>
          </m:den>
        </m:f>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N2O,land,y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N2O,runoff,y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N2O,vol,y</m:t>
            </m:r>
          </m:sub>
        </m:sSub>
        <m:r>
          <w:rPr>
            <w:rFonts w:ascii="Cambria Math" w:hAnsi="Cambria Math"/>
            <w:color w:val="auto"/>
            <w:sz w:val="20"/>
            <w:szCs w:val="20"/>
            <w:lang w:eastAsia="zh-CN"/>
          </w:rPr>
          <m:t>)</m:t>
        </m:r>
      </m:oMath>
      <w:r w:rsidR="00962345">
        <w:rPr>
          <w:color w:val="auto"/>
          <w:sz w:val="20"/>
          <w:szCs w:val="20"/>
          <w:lang w:eastAsia="zh-CN"/>
        </w:rPr>
        <w:t xml:space="preserve">  </w:t>
      </w:r>
      <w:r w:rsidR="00962345" w:rsidRPr="00CD0AF2">
        <w:rPr>
          <w:color w:val="auto"/>
          <w:sz w:val="18"/>
          <w:szCs w:val="18"/>
          <w:lang w:eastAsia="zh-CN"/>
        </w:rPr>
        <w:t xml:space="preserve">(Equation </w:t>
      </w:r>
      <w:r w:rsidR="00654E48" w:rsidRPr="00CD0AF2">
        <w:rPr>
          <w:color w:val="auto"/>
          <w:sz w:val="18"/>
          <w:szCs w:val="18"/>
          <w:lang w:eastAsia="zh-CN"/>
        </w:rPr>
        <w:t>25</w:t>
      </w:r>
      <w:r w:rsidR="00654E48" w:rsidRPr="00654E48">
        <w:rPr>
          <w:color w:val="auto"/>
          <w:sz w:val="18"/>
          <w:szCs w:val="18"/>
          <w:lang w:eastAsia="zh-CN"/>
        </w:rPr>
        <w:t xml:space="preserve"> in ACM0010</w:t>
      </w:r>
      <w:r w:rsidR="00962345" w:rsidRPr="00CD0AF2">
        <w:rPr>
          <w:color w:val="auto"/>
          <w:sz w:val="18"/>
          <w:szCs w:val="18"/>
          <w:lang w:eastAsia="zh-CN"/>
        </w:rPr>
        <w:t>)</w:t>
      </w:r>
    </w:p>
    <w:p w14:paraId="4D91B013" w14:textId="6B91F9F5" w:rsidR="00466A1C" w:rsidRDefault="00000000">
      <w:pPr>
        <w:snapToGrid w:val="0"/>
        <w:spacing w:after="0"/>
        <w:contextualSpacing w:val="0"/>
        <w:jc w:val="center"/>
        <w:rPr>
          <w:color w:val="auto"/>
          <w:sz w:val="20"/>
          <w:szCs w:val="20"/>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N2O,land,y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EF</m:t>
            </m:r>
          </m:e>
          <m:sub>
            <m:r>
              <w:rPr>
                <w:rFonts w:ascii="Cambria Math" w:hAnsi="Cambria Math"/>
                <w:color w:val="auto"/>
                <w:sz w:val="20"/>
                <w:szCs w:val="20"/>
                <w:lang w:eastAsia="zh-CN"/>
              </w:rPr>
              <m:t>1</m:t>
            </m:r>
          </m:sub>
        </m:sSub>
        <m:r>
          <w:rPr>
            <w:rFonts w:ascii="Cambria Math" w:hAnsi="Cambria Math"/>
            <w:color w:val="auto"/>
            <w:sz w:val="20"/>
            <w:szCs w:val="20"/>
            <w:lang w:eastAsia="zh-CN"/>
          </w:rPr>
          <m:t>*</m:t>
        </m:r>
        <m:nary>
          <m:naryPr>
            <m:chr m:val="∏"/>
            <m:limLoc m:val="undOvr"/>
            <m:ctrlPr>
              <w:rPr>
                <w:rFonts w:ascii="Cambria Math" w:hAnsi="Cambria Math"/>
                <w:i/>
                <w:color w:val="auto"/>
                <w:sz w:val="20"/>
                <w:szCs w:val="20"/>
                <w:lang w:eastAsia="zh-CN"/>
              </w:rPr>
            </m:ctrlPr>
          </m:naryPr>
          <m:sub>
            <m:r>
              <w:rPr>
                <w:rFonts w:ascii="Cambria Math" w:hAnsi="Cambria Math"/>
                <w:color w:val="auto"/>
                <w:sz w:val="20"/>
                <w:szCs w:val="20"/>
                <w:lang w:eastAsia="zh-CN"/>
              </w:rPr>
              <m:t>n=1</m:t>
            </m:r>
          </m:sub>
          <m:sup>
            <m:r>
              <w:rPr>
                <w:rFonts w:ascii="Cambria Math" w:hAnsi="Cambria Math"/>
                <w:color w:val="auto"/>
                <w:sz w:val="20"/>
                <w:szCs w:val="20"/>
                <w:lang w:eastAsia="zh-CN"/>
              </w:rPr>
              <m:t>N</m:t>
            </m:r>
          </m:sup>
          <m:e>
            <m:d>
              <m:dPr>
                <m:ctrlPr>
                  <w:rPr>
                    <w:rFonts w:ascii="Cambria Math" w:hAnsi="Cambria Math"/>
                    <w:i/>
                    <w:color w:val="auto"/>
                    <w:sz w:val="20"/>
                    <w:szCs w:val="20"/>
                    <w:lang w:eastAsia="zh-CN"/>
                  </w:rPr>
                </m:ctrlPr>
              </m:dPr>
              <m:e>
                <m:r>
                  <w:rPr>
                    <w:rFonts w:ascii="Cambria Math" w:hAnsi="Cambria Math"/>
                    <w:color w:val="auto"/>
                    <w:sz w:val="20"/>
                    <w:szCs w:val="20"/>
                    <w:lang w:eastAsia="zh-CN"/>
                  </w:rPr>
                  <m:t>1-</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R</m:t>
                    </m:r>
                  </m:e>
                  <m:sub>
                    <m:r>
                      <w:rPr>
                        <w:rFonts w:ascii="Cambria Math" w:hAnsi="Cambria Math"/>
                        <w:color w:val="auto"/>
                        <w:sz w:val="20"/>
                        <w:szCs w:val="20"/>
                        <w:lang w:eastAsia="zh-CN"/>
                      </w:rPr>
                      <m:t>N,n</m:t>
                    </m:r>
                  </m:sub>
                </m:sSub>
              </m:e>
            </m:d>
            <m:r>
              <w:rPr>
                <w:rFonts w:ascii="Cambria Math" w:hAnsi="Cambria Math"/>
                <w:color w:val="auto"/>
                <w:sz w:val="20"/>
                <w:szCs w:val="20"/>
                <w:lang w:eastAsia="zh-CN"/>
              </w:rPr>
              <m:t>*</m:t>
            </m:r>
            <m:nary>
              <m:naryPr>
                <m:chr m:val="∑"/>
                <m:limLoc m:val="undOvr"/>
                <m:supHide m:val="1"/>
                <m:ctrlPr>
                  <w:rPr>
                    <w:rFonts w:ascii="Cambria Math" w:hAnsi="Cambria Math"/>
                    <w:i/>
                    <w:color w:val="auto"/>
                    <w:sz w:val="20"/>
                    <w:szCs w:val="20"/>
                    <w:lang w:eastAsia="zh-CN"/>
                  </w:rPr>
                </m:ctrlPr>
              </m:naryPr>
              <m:sub>
                <m:r>
                  <w:rPr>
                    <w:rFonts w:ascii="Cambria Math" w:hAnsi="Cambria Math"/>
                    <w:color w:val="auto"/>
                    <w:sz w:val="20"/>
                    <w:szCs w:val="20"/>
                    <w:lang w:eastAsia="zh-CN"/>
                  </w:rPr>
                  <m:t>LT</m:t>
                </m:r>
              </m:sub>
              <m:sup/>
              <m:e>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NEX</m:t>
                    </m:r>
                  </m:e>
                  <m:sub>
                    <m:r>
                      <w:rPr>
                        <w:rFonts w:ascii="Cambria Math" w:hAnsi="Cambria Math"/>
                        <w:color w:val="auto"/>
                        <w:sz w:val="20"/>
                        <w:szCs w:val="20"/>
                        <w:lang w:eastAsia="zh-CN"/>
                      </w:rPr>
                      <m:t>LT,y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N</m:t>
                    </m:r>
                  </m:e>
                  <m:sub>
                    <m:r>
                      <w:rPr>
                        <w:rFonts w:ascii="Cambria Math" w:hAnsi="Cambria Math"/>
                        <w:color w:val="auto"/>
                        <w:sz w:val="20"/>
                        <w:szCs w:val="20"/>
                        <w:lang w:eastAsia="zh-CN"/>
                      </w:rPr>
                      <m:t>LT</m:t>
                    </m:r>
                  </m:sub>
                </m:sSub>
              </m:e>
            </m:nary>
          </m:e>
        </m:nary>
      </m:oMath>
      <w:r w:rsidR="00962345">
        <w:rPr>
          <w:color w:val="auto"/>
          <w:sz w:val="20"/>
          <w:szCs w:val="20"/>
          <w:lang w:eastAsia="zh-CN"/>
        </w:rPr>
        <w:t xml:space="preserve">    </w:t>
      </w:r>
      <w:r w:rsidR="00962345" w:rsidRPr="00CD0AF2">
        <w:rPr>
          <w:color w:val="auto"/>
          <w:sz w:val="18"/>
          <w:szCs w:val="18"/>
          <w:lang w:eastAsia="zh-CN"/>
        </w:rPr>
        <w:t xml:space="preserve">(Equation </w:t>
      </w:r>
      <w:r w:rsidR="00654E48" w:rsidRPr="00CD0AF2">
        <w:rPr>
          <w:color w:val="auto"/>
          <w:sz w:val="18"/>
          <w:szCs w:val="18"/>
          <w:lang w:eastAsia="zh-CN"/>
        </w:rPr>
        <w:t>26</w:t>
      </w:r>
      <w:r w:rsidR="00654E48" w:rsidRPr="00654E48">
        <w:rPr>
          <w:color w:val="auto"/>
          <w:sz w:val="18"/>
          <w:szCs w:val="18"/>
          <w:lang w:eastAsia="zh-CN"/>
        </w:rPr>
        <w:t xml:space="preserve"> in ACM0010</w:t>
      </w:r>
      <w:r w:rsidR="00962345" w:rsidRPr="00CD0AF2">
        <w:rPr>
          <w:color w:val="auto"/>
          <w:sz w:val="18"/>
          <w:szCs w:val="18"/>
          <w:lang w:eastAsia="zh-CN"/>
        </w:rPr>
        <w:t>)</w:t>
      </w:r>
    </w:p>
    <w:p w14:paraId="691C98D9" w14:textId="5A2F1F51" w:rsidR="00466A1C" w:rsidRDefault="00000000">
      <w:pPr>
        <w:snapToGrid w:val="0"/>
        <w:spacing w:after="0"/>
        <w:contextualSpacing w:val="0"/>
        <w:jc w:val="center"/>
        <w:rPr>
          <w:color w:val="auto"/>
          <w:sz w:val="20"/>
          <w:szCs w:val="20"/>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N2O,runoff, 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EF</m:t>
            </m:r>
          </m:e>
          <m:sub>
            <m:r>
              <w:rPr>
                <w:rFonts w:ascii="Cambria Math" w:hAnsi="Cambria Math"/>
                <w:color w:val="auto"/>
                <w:sz w:val="20"/>
                <w:szCs w:val="20"/>
                <w:lang w:eastAsia="zh-CN"/>
              </w:rPr>
              <m:t>5</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F</m:t>
            </m:r>
          </m:e>
          <m:sub>
            <m:r>
              <w:rPr>
                <w:rFonts w:ascii="Cambria Math" w:hAnsi="Cambria Math"/>
                <w:color w:val="auto"/>
                <w:sz w:val="20"/>
                <w:szCs w:val="20"/>
                <w:lang w:eastAsia="zh-CN"/>
              </w:rPr>
              <m:t>leach</m:t>
            </m:r>
          </m:sub>
        </m:sSub>
        <m:r>
          <w:rPr>
            <w:rFonts w:ascii="Cambria Math" w:hAnsi="Cambria Math"/>
            <w:color w:val="auto"/>
            <w:sz w:val="20"/>
            <w:szCs w:val="20"/>
            <w:lang w:eastAsia="zh-CN"/>
          </w:rPr>
          <m:t>*</m:t>
        </m:r>
        <m:nary>
          <m:naryPr>
            <m:chr m:val="∏"/>
            <m:limLoc m:val="undOvr"/>
            <m:ctrlPr>
              <w:rPr>
                <w:rFonts w:ascii="Cambria Math" w:hAnsi="Cambria Math"/>
                <w:i/>
                <w:color w:val="auto"/>
                <w:sz w:val="20"/>
                <w:szCs w:val="20"/>
                <w:lang w:eastAsia="zh-CN"/>
              </w:rPr>
            </m:ctrlPr>
          </m:naryPr>
          <m:sub>
            <m:r>
              <w:rPr>
                <w:rFonts w:ascii="Cambria Math" w:hAnsi="Cambria Math"/>
                <w:color w:val="auto"/>
                <w:sz w:val="20"/>
                <w:szCs w:val="20"/>
                <w:lang w:eastAsia="zh-CN"/>
              </w:rPr>
              <m:t>n=1</m:t>
            </m:r>
          </m:sub>
          <m:sup>
            <m:r>
              <w:rPr>
                <w:rFonts w:ascii="Cambria Math" w:hAnsi="Cambria Math"/>
                <w:color w:val="auto"/>
                <w:sz w:val="20"/>
                <w:szCs w:val="20"/>
                <w:lang w:eastAsia="zh-CN"/>
              </w:rPr>
              <m:t>N</m:t>
            </m:r>
          </m:sup>
          <m:e>
            <m:d>
              <m:dPr>
                <m:ctrlPr>
                  <w:rPr>
                    <w:rFonts w:ascii="Cambria Math" w:hAnsi="Cambria Math"/>
                    <w:i/>
                    <w:color w:val="auto"/>
                    <w:sz w:val="20"/>
                    <w:szCs w:val="20"/>
                    <w:lang w:eastAsia="zh-CN"/>
                  </w:rPr>
                </m:ctrlPr>
              </m:dPr>
              <m:e>
                <m:r>
                  <w:rPr>
                    <w:rFonts w:ascii="Cambria Math" w:hAnsi="Cambria Math"/>
                    <w:color w:val="auto"/>
                    <w:sz w:val="20"/>
                    <w:szCs w:val="20"/>
                    <w:lang w:eastAsia="zh-CN"/>
                  </w:rPr>
                  <m:t>1-</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R</m:t>
                    </m:r>
                  </m:e>
                  <m:sub>
                    <m:r>
                      <w:rPr>
                        <w:rFonts w:ascii="Cambria Math" w:hAnsi="Cambria Math"/>
                        <w:color w:val="auto"/>
                        <w:sz w:val="20"/>
                        <w:szCs w:val="20"/>
                        <w:lang w:eastAsia="zh-CN"/>
                      </w:rPr>
                      <m:t>N,n</m:t>
                    </m:r>
                  </m:sub>
                </m:sSub>
              </m:e>
            </m:d>
            <m:r>
              <w:rPr>
                <w:rFonts w:ascii="Cambria Math" w:hAnsi="Cambria Math"/>
                <w:color w:val="auto"/>
                <w:sz w:val="20"/>
                <w:szCs w:val="20"/>
                <w:lang w:eastAsia="zh-CN"/>
              </w:rPr>
              <m:t>*</m:t>
            </m:r>
            <m:nary>
              <m:naryPr>
                <m:chr m:val="∑"/>
                <m:limLoc m:val="undOvr"/>
                <m:supHide m:val="1"/>
                <m:ctrlPr>
                  <w:rPr>
                    <w:rFonts w:ascii="Cambria Math" w:hAnsi="Cambria Math"/>
                    <w:i/>
                    <w:color w:val="auto"/>
                    <w:sz w:val="20"/>
                    <w:szCs w:val="20"/>
                    <w:lang w:eastAsia="zh-CN"/>
                  </w:rPr>
                </m:ctrlPr>
              </m:naryPr>
              <m:sub>
                <m:r>
                  <w:rPr>
                    <w:rFonts w:ascii="Cambria Math" w:hAnsi="Cambria Math"/>
                    <w:color w:val="auto"/>
                    <w:sz w:val="20"/>
                    <w:szCs w:val="20"/>
                    <w:lang w:eastAsia="zh-CN"/>
                  </w:rPr>
                  <m:t>LT</m:t>
                </m:r>
              </m:sub>
              <m:sup/>
              <m:e>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NEX</m:t>
                    </m:r>
                  </m:e>
                  <m:sub>
                    <m:r>
                      <w:rPr>
                        <w:rFonts w:ascii="Cambria Math" w:hAnsi="Cambria Math"/>
                        <w:color w:val="auto"/>
                        <w:sz w:val="20"/>
                        <w:szCs w:val="20"/>
                        <w:lang w:eastAsia="zh-CN"/>
                      </w:rPr>
                      <m:t>LT,y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N</m:t>
                    </m:r>
                  </m:e>
                  <m:sub>
                    <m:r>
                      <w:rPr>
                        <w:rFonts w:ascii="Cambria Math" w:hAnsi="Cambria Math"/>
                        <w:color w:val="auto"/>
                        <w:sz w:val="20"/>
                        <w:szCs w:val="20"/>
                        <w:lang w:eastAsia="zh-CN"/>
                      </w:rPr>
                      <m:t>LT</m:t>
                    </m:r>
                  </m:sub>
                </m:sSub>
              </m:e>
            </m:nary>
          </m:e>
        </m:nary>
      </m:oMath>
      <w:r w:rsidR="00962345">
        <w:rPr>
          <w:color w:val="auto"/>
          <w:sz w:val="20"/>
          <w:szCs w:val="20"/>
          <w:lang w:eastAsia="zh-CN"/>
        </w:rPr>
        <w:t xml:space="preserve">    </w:t>
      </w:r>
      <w:r w:rsidR="00962345" w:rsidRPr="00CD0AF2">
        <w:rPr>
          <w:color w:val="auto"/>
          <w:sz w:val="18"/>
          <w:szCs w:val="18"/>
          <w:lang w:eastAsia="zh-CN"/>
        </w:rPr>
        <w:t xml:space="preserve">(Equation </w:t>
      </w:r>
      <w:r w:rsidR="00654E48" w:rsidRPr="00CD0AF2">
        <w:rPr>
          <w:color w:val="auto"/>
          <w:sz w:val="18"/>
          <w:szCs w:val="18"/>
          <w:lang w:eastAsia="zh-CN"/>
        </w:rPr>
        <w:t>27</w:t>
      </w:r>
      <w:r w:rsidR="00654E48" w:rsidRPr="00654E48">
        <w:rPr>
          <w:color w:val="auto"/>
          <w:sz w:val="18"/>
          <w:szCs w:val="18"/>
          <w:lang w:eastAsia="zh-CN"/>
        </w:rPr>
        <w:t xml:space="preserve"> in ACM0010</w:t>
      </w:r>
      <w:r w:rsidR="00962345" w:rsidRPr="00CD0AF2">
        <w:rPr>
          <w:color w:val="auto"/>
          <w:sz w:val="18"/>
          <w:szCs w:val="18"/>
          <w:lang w:eastAsia="zh-CN"/>
        </w:rPr>
        <w:t>)</w:t>
      </w:r>
    </w:p>
    <w:p w14:paraId="0920B5C5" w14:textId="5CD1553E" w:rsidR="00466A1C" w:rsidRDefault="00000000">
      <w:pPr>
        <w:snapToGrid w:val="0"/>
        <w:spacing w:after="0"/>
        <w:contextualSpacing w:val="0"/>
        <w:jc w:val="center"/>
        <w:rPr>
          <w:color w:val="auto"/>
          <w:sz w:val="20"/>
          <w:szCs w:val="20"/>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N2O,vol, 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EF</m:t>
            </m:r>
          </m:e>
          <m:sub>
            <m:r>
              <w:rPr>
                <w:rFonts w:ascii="Cambria Math" w:hAnsi="Cambria Math"/>
                <w:color w:val="auto"/>
                <w:sz w:val="20"/>
                <w:szCs w:val="20"/>
                <w:lang w:eastAsia="zh-CN"/>
              </w:rPr>
              <m:t>4</m:t>
            </m:r>
          </m:sub>
        </m:sSub>
        <m:r>
          <w:rPr>
            <w:rFonts w:ascii="Cambria Math" w:hAnsi="Cambria Math"/>
            <w:color w:val="auto"/>
            <w:sz w:val="20"/>
            <w:szCs w:val="20"/>
            <w:lang w:eastAsia="zh-CN"/>
          </w:rPr>
          <m:t>*</m:t>
        </m:r>
        <m:nary>
          <m:naryPr>
            <m:chr m:val="∏"/>
            <m:limLoc m:val="undOvr"/>
            <m:ctrlPr>
              <w:rPr>
                <w:rFonts w:ascii="Cambria Math" w:hAnsi="Cambria Math"/>
                <w:i/>
                <w:color w:val="auto"/>
                <w:sz w:val="20"/>
                <w:szCs w:val="20"/>
                <w:lang w:eastAsia="zh-CN"/>
              </w:rPr>
            </m:ctrlPr>
          </m:naryPr>
          <m:sub>
            <m:r>
              <w:rPr>
                <w:rFonts w:ascii="Cambria Math" w:hAnsi="Cambria Math"/>
                <w:color w:val="auto"/>
                <w:sz w:val="20"/>
                <w:szCs w:val="20"/>
                <w:lang w:eastAsia="zh-CN"/>
              </w:rPr>
              <m:t>n=1</m:t>
            </m:r>
          </m:sub>
          <m:sup>
            <m:r>
              <w:rPr>
                <w:rFonts w:ascii="Cambria Math" w:hAnsi="Cambria Math"/>
                <w:color w:val="auto"/>
                <w:sz w:val="20"/>
                <w:szCs w:val="20"/>
                <w:lang w:eastAsia="zh-CN"/>
              </w:rPr>
              <m:t>N</m:t>
            </m:r>
          </m:sup>
          <m:e>
            <m:d>
              <m:dPr>
                <m:ctrlPr>
                  <w:rPr>
                    <w:rFonts w:ascii="Cambria Math" w:hAnsi="Cambria Math"/>
                    <w:i/>
                    <w:color w:val="auto"/>
                    <w:sz w:val="20"/>
                    <w:szCs w:val="20"/>
                    <w:lang w:eastAsia="zh-CN"/>
                  </w:rPr>
                </m:ctrlPr>
              </m:dPr>
              <m:e>
                <m:r>
                  <w:rPr>
                    <w:rFonts w:ascii="Cambria Math" w:hAnsi="Cambria Math"/>
                    <w:color w:val="auto"/>
                    <w:sz w:val="20"/>
                    <w:szCs w:val="20"/>
                    <w:lang w:eastAsia="zh-CN"/>
                  </w:rPr>
                  <m:t>1-</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R</m:t>
                    </m:r>
                  </m:e>
                  <m:sub>
                    <m:r>
                      <w:rPr>
                        <w:rFonts w:ascii="Cambria Math" w:hAnsi="Cambria Math"/>
                        <w:color w:val="auto"/>
                        <w:sz w:val="20"/>
                        <w:szCs w:val="20"/>
                        <w:lang w:eastAsia="zh-CN"/>
                      </w:rPr>
                      <m:t>N,n</m:t>
                    </m:r>
                  </m:sub>
                </m:sSub>
              </m:e>
            </m:d>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F</m:t>
                </m:r>
              </m:e>
              <m:sub>
                <m:r>
                  <w:rPr>
                    <w:rFonts w:ascii="Cambria Math" w:hAnsi="Cambria Math"/>
                    <w:color w:val="auto"/>
                    <w:sz w:val="20"/>
                    <w:szCs w:val="20"/>
                    <w:lang w:eastAsia="zh-CN"/>
                  </w:rPr>
                  <m:t>gasm</m:t>
                </m:r>
              </m:sub>
            </m:sSub>
            <m:r>
              <w:rPr>
                <w:rFonts w:ascii="Cambria Math" w:hAnsi="Cambria Math"/>
                <w:color w:val="auto"/>
                <w:sz w:val="20"/>
                <w:szCs w:val="20"/>
                <w:lang w:eastAsia="zh-CN"/>
              </w:rPr>
              <m:t>*</m:t>
            </m:r>
            <m:nary>
              <m:naryPr>
                <m:chr m:val="∑"/>
                <m:limLoc m:val="undOvr"/>
                <m:supHide m:val="1"/>
                <m:ctrlPr>
                  <w:rPr>
                    <w:rFonts w:ascii="Cambria Math" w:hAnsi="Cambria Math"/>
                    <w:i/>
                    <w:color w:val="auto"/>
                    <w:sz w:val="20"/>
                    <w:szCs w:val="20"/>
                    <w:lang w:eastAsia="zh-CN"/>
                  </w:rPr>
                </m:ctrlPr>
              </m:naryPr>
              <m:sub>
                <m:r>
                  <w:rPr>
                    <w:rFonts w:ascii="Cambria Math" w:hAnsi="Cambria Math"/>
                    <w:color w:val="auto"/>
                    <w:sz w:val="20"/>
                    <w:szCs w:val="20"/>
                    <w:lang w:eastAsia="zh-CN"/>
                  </w:rPr>
                  <m:t>LT</m:t>
                </m:r>
              </m:sub>
              <m:sup/>
              <m:e>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NEX</m:t>
                    </m:r>
                  </m:e>
                  <m:sub>
                    <m:r>
                      <w:rPr>
                        <w:rFonts w:ascii="Cambria Math" w:hAnsi="Cambria Math"/>
                        <w:color w:val="auto"/>
                        <w:sz w:val="20"/>
                        <w:szCs w:val="20"/>
                        <w:lang w:eastAsia="zh-CN"/>
                      </w:rPr>
                      <m:t>LT,y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N</m:t>
                    </m:r>
                  </m:e>
                  <m:sub>
                    <m:r>
                      <w:rPr>
                        <w:rFonts w:ascii="Cambria Math" w:hAnsi="Cambria Math"/>
                        <w:color w:val="auto"/>
                        <w:sz w:val="20"/>
                        <w:szCs w:val="20"/>
                        <w:lang w:eastAsia="zh-CN"/>
                      </w:rPr>
                      <m:t>LT</m:t>
                    </m:r>
                  </m:sub>
                </m:sSub>
              </m:e>
            </m:nary>
          </m:e>
        </m:nary>
      </m:oMath>
      <w:r w:rsidR="00962345">
        <w:rPr>
          <w:color w:val="auto"/>
          <w:sz w:val="20"/>
          <w:szCs w:val="20"/>
          <w:lang w:eastAsia="zh-CN"/>
        </w:rPr>
        <w:t xml:space="preserve">   </w:t>
      </w:r>
      <w:r w:rsidR="00962345" w:rsidRPr="00CD0AF2">
        <w:rPr>
          <w:color w:val="auto"/>
          <w:sz w:val="18"/>
          <w:szCs w:val="18"/>
          <w:lang w:eastAsia="zh-CN"/>
        </w:rPr>
        <w:t xml:space="preserve"> (Equation </w:t>
      </w:r>
      <w:r w:rsidR="00654E48" w:rsidRPr="00CD0AF2">
        <w:rPr>
          <w:color w:val="auto"/>
          <w:sz w:val="18"/>
          <w:szCs w:val="18"/>
          <w:lang w:eastAsia="zh-CN"/>
        </w:rPr>
        <w:t>28</w:t>
      </w:r>
      <w:r w:rsidR="00654E48" w:rsidRPr="00654E48">
        <w:rPr>
          <w:color w:val="auto"/>
          <w:sz w:val="18"/>
          <w:szCs w:val="18"/>
          <w:lang w:eastAsia="zh-CN"/>
        </w:rPr>
        <w:t xml:space="preserve"> in ACM0010</w:t>
      </w:r>
      <w:r w:rsidR="00962345" w:rsidRPr="00CD0AF2">
        <w:rPr>
          <w:color w:val="auto"/>
          <w:sz w:val="18"/>
          <w:szCs w:val="18"/>
          <w:lang w:eastAsia="zh-CN"/>
        </w:rPr>
        <w:t>)</w:t>
      </w:r>
    </w:p>
    <w:p w14:paraId="46EA007C" w14:textId="77777777" w:rsidR="00466A1C" w:rsidRDefault="00962345">
      <w:pPr>
        <w:snapToGrid w:val="0"/>
        <w:spacing w:after="0"/>
        <w:contextualSpacing w:val="0"/>
        <w:jc w:val="both"/>
        <w:rPr>
          <w:color w:val="auto"/>
          <w:sz w:val="20"/>
          <w:szCs w:val="20"/>
          <w:lang w:eastAsia="zh-CN"/>
        </w:rPr>
      </w:pPr>
      <w:r>
        <w:rPr>
          <w:color w:val="auto"/>
          <w:sz w:val="20"/>
          <w:szCs w:val="20"/>
          <w:lang w:eastAsia="zh-CN"/>
        </w:rPr>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8209"/>
      </w:tblGrid>
      <w:tr w:rsidR="00466A1C" w14:paraId="3ACBA741" w14:textId="77777777">
        <w:tc>
          <w:tcPr>
            <w:tcW w:w="1413" w:type="dxa"/>
          </w:tcPr>
          <w:p w14:paraId="1A217E8C" w14:textId="77777777" w:rsidR="00466A1C" w:rsidRDefault="00962345" w:rsidP="00D112F4">
            <w:pPr>
              <w:pStyle w:val="Default"/>
              <w:snapToGrid w:val="0"/>
              <w:spacing w:line="312" w:lineRule="auto"/>
              <w:jc w:val="both"/>
              <w:rPr>
                <w:color w:val="auto"/>
                <w:sz w:val="18"/>
                <w:szCs w:val="18"/>
              </w:rPr>
            </w:pPr>
            <w:r>
              <w:rPr>
                <w:color w:val="auto"/>
                <w:sz w:val="18"/>
                <w:szCs w:val="18"/>
              </w:rPr>
              <w:t>GWP</w:t>
            </w:r>
            <w:r>
              <w:rPr>
                <w:color w:val="auto"/>
                <w:sz w:val="18"/>
                <w:szCs w:val="18"/>
                <w:vertAlign w:val="subscript"/>
              </w:rPr>
              <w:t>N2O</w:t>
            </w:r>
          </w:p>
        </w:tc>
        <w:tc>
          <w:tcPr>
            <w:tcW w:w="8209" w:type="dxa"/>
          </w:tcPr>
          <w:p w14:paraId="1200911C" w14:textId="77777777" w:rsidR="00466A1C" w:rsidRDefault="00962345" w:rsidP="00D112F4">
            <w:pPr>
              <w:pStyle w:val="Default"/>
              <w:snapToGrid w:val="0"/>
              <w:spacing w:line="312" w:lineRule="auto"/>
              <w:jc w:val="both"/>
              <w:rPr>
                <w:color w:val="auto"/>
                <w:sz w:val="18"/>
                <w:szCs w:val="18"/>
              </w:rPr>
            </w:pPr>
            <w:r>
              <w:rPr>
                <w:color w:val="auto"/>
                <w:sz w:val="18"/>
                <w:szCs w:val="18"/>
              </w:rPr>
              <w:t>Global Warming Potential (GWP) for N</w:t>
            </w:r>
            <w:r>
              <w:rPr>
                <w:color w:val="auto"/>
                <w:sz w:val="18"/>
                <w:szCs w:val="18"/>
                <w:vertAlign w:val="subscript"/>
              </w:rPr>
              <w:t>2</w:t>
            </w:r>
            <w:r>
              <w:rPr>
                <w:color w:val="auto"/>
                <w:sz w:val="18"/>
                <w:szCs w:val="18"/>
              </w:rPr>
              <w:t>O (t CO</w:t>
            </w:r>
            <w:r>
              <w:rPr>
                <w:color w:val="auto"/>
                <w:sz w:val="18"/>
                <w:szCs w:val="18"/>
                <w:vertAlign w:val="subscript"/>
              </w:rPr>
              <w:t>2</w:t>
            </w:r>
            <w:r>
              <w:rPr>
                <w:color w:val="auto"/>
                <w:sz w:val="18"/>
                <w:szCs w:val="18"/>
              </w:rPr>
              <w:t>e/tN</w:t>
            </w:r>
            <w:r>
              <w:rPr>
                <w:color w:val="auto"/>
                <w:sz w:val="18"/>
                <w:szCs w:val="18"/>
                <w:vertAlign w:val="subscript"/>
              </w:rPr>
              <w:t>2</w:t>
            </w:r>
            <w:r>
              <w:rPr>
                <w:color w:val="auto"/>
                <w:sz w:val="18"/>
                <w:szCs w:val="18"/>
              </w:rPr>
              <w:t>O)</w:t>
            </w:r>
          </w:p>
        </w:tc>
      </w:tr>
      <w:tr w:rsidR="00466A1C" w14:paraId="3884F09B" w14:textId="77777777">
        <w:tc>
          <w:tcPr>
            <w:tcW w:w="1413" w:type="dxa"/>
          </w:tcPr>
          <w:p w14:paraId="31DC386A" w14:textId="77777777" w:rsidR="00466A1C" w:rsidRDefault="00962345" w:rsidP="00D112F4">
            <w:pPr>
              <w:pStyle w:val="Default"/>
              <w:snapToGrid w:val="0"/>
              <w:spacing w:line="312" w:lineRule="auto"/>
              <w:jc w:val="both"/>
              <w:rPr>
                <w:color w:val="auto"/>
                <w:sz w:val="18"/>
                <w:szCs w:val="18"/>
              </w:rPr>
            </w:pPr>
            <w:r>
              <w:rPr>
                <w:color w:val="auto"/>
                <w:sz w:val="18"/>
                <w:szCs w:val="18"/>
              </w:rPr>
              <w:t>CF</w:t>
            </w:r>
            <w:r>
              <w:rPr>
                <w:color w:val="auto"/>
                <w:sz w:val="18"/>
                <w:szCs w:val="18"/>
                <w:vertAlign w:val="subscript"/>
              </w:rPr>
              <w:t>N2O-N,N</w:t>
            </w:r>
          </w:p>
        </w:tc>
        <w:tc>
          <w:tcPr>
            <w:tcW w:w="8209" w:type="dxa"/>
          </w:tcPr>
          <w:p w14:paraId="686CFF24" w14:textId="77777777" w:rsidR="00466A1C" w:rsidRDefault="00962345" w:rsidP="00D112F4">
            <w:pPr>
              <w:pStyle w:val="Default"/>
              <w:snapToGrid w:val="0"/>
              <w:spacing w:line="312" w:lineRule="auto"/>
              <w:jc w:val="both"/>
              <w:rPr>
                <w:color w:val="auto"/>
                <w:sz w:val="18"/>
                <w:szCs w:val="18"/>
              </w:rPr>
            </w:pPr>
            <w:r>
              <w:rPr>
                <w:color w:val="auto"/>
                <w:sz w:val="18"/>
                <w:szCs w:val="18"/>
              </w:rPr>
              <w:t>Conversion factor N</w:t>
            </w:r>
            <w:r>
              <w:rPr>
                <w:color w:val="auto"/>
                <w:sz w:val="18"/>
                <w:szCs w:val="18"/>
                <w:vertAlign w:val="subscript"/>
              </w:rPr>
              <w:t>2</w:t>
            </w:r>
            <w:r>
              <w:rPr>
                <w:color w:val="auto"/>
                <w:sz w:val="18"/>
                <w:szCs w:val="18"/>
              </w:rPr>
              <w:t>O-N to N</w:t>
            </w:r>
            <w:r>
              <w:rPr>
                <w:color w:val="auto"/>
                <w:sz w:val="18"/>
                <w:szCs w:val="18"/>
                <w:vertAlign w:val="subscript"/>
              </w:rPr>
              <w:t>2</w:t>
            </w:r>
            <w:r>
              <w:rPr>
                <w:color w:val="auto"/>
                <w:sz w:val="18"/>
                <w:szCs w:val="18"/>
              </w:rPr>
              <w:t>O (44/28)</w:t>
            </w:r>
          </w:p>
        </w:tc>
      </w:tr>
      <w:tr w:rsidR="00466A1C" w14:paraId="0063A4F0" w14:textId="77777777">
        <w:tc>
          <w:tcPr>
            <w:tcW w:w="1413" w:type="dxa"/>
          </w:tcPr>
          <w:p w14:paraId="5F0F2CB2" w14:textId="77777777" w:rsidR="00466A1C" w:rsidRDefault="00962345" w:rsidP="00D112F4">
            <w:pPr>
              <w:pStyle w:val="Default"/>
              <w:snapToGrid w:val="0"/>
              <w:spacing w:line="312" w:lineRule="auto"/>
              <w:jc w:val="both"/>
              <w:rPr>
                <w:color w:val="auto"/>
                <w:sz w:val="18"/>
                <w:szCs w:val="18"/>
              </w:rPr>
            </w:pPr>
            <w:r>
              <w:rPr>
                <w:color w:val="auto"/>
                <w:sz w:val="18"/>
                <w:szCs w:val="18"/>
              </w:rPr>
              <w:t>LE</w:t>
            </w:r>
            <w:r>
              <w:rPr>
                <w:color w:val="auto"/>
                <w:sz w:val="18"/>
                <w:szCs w:val="18"/>
                <w:vertAlign w:val="subscript"/>
              </w:rPr>
              <w:t>N2O,land,y</w:t>
            </w:r>
          </w:p>
        </w:tc>
        <w:tc>
          <w:tcPr>
            <w:tcW w:w="8209" w:type="dxa"/>
          </w:tcPr>
          <w:p w14:paraId="64327FF4" w14:textId="77777777" w:rsidR="00466A1C" w:rsidRDefault="00962345" w:rsidP="00D112F4">
            <w:pPr>
              <w:pStyle w:val="Default"/>
              <w:snapToGrid w:val="0"/>
              <w:spacing w:line="312" w:lineRule="auto"/>
              <w:jc w:val="both"/>
              <w:rPr>
                <w:color w:val="auto"/>
                <w:sz w:val="18"/>
                <w:szCs w:val="18"/>
              </w:rPr>
            </w:pPr>
            <w:r>
              <w:rPr>
                <w:color w:val="auto"/>
                <w:sz w:val="18"/>
                <w:szCs w:val="18"/>
              </w:rPr>
              <w:t>Leakage N</w:t>
            </w:r>
            <w:r>
              <w:rPr>
                <w:color w:val="auto"/>
                <w:sz w:val="18"/>
                <w:szCs w:val="18"/>
                <w:vertAlign w:val="subscript"/>
              </w:rPr>
              <w:t>2</w:t>
            </w:r>
            <w:r>
              <w:rPr>
                <w:color w:val="auto"/>
                <w:sz w:val="18"/>
                <w:szCs w:val="18"/>
              </w:rPr>
              <w:t>O emissions from application of manure waste in year y (kg N</w:t>
            </w:r>
            <w:r>
              <w:rPr>
                <w:color w:val="auto"/>
                <w:sz w:val="18"/>
                <w:szCs w:val="18"/>
                <w:vertAlign w:val="subscript"/>
              </w:rPr>
              <w:t>2</w:t>
            </w:r>
            <w:r>
              <w:rPr>
                <w:color w:val="auto"/>
                <w:sz w:val="18"/>
                <w:szCs w:val="18"/>
              </w:rPr>
              <w:t>O-N/year)</w:t>
            </w:r>
          </w:p>
        </w:tc>
      </w:tr>
      <w:tr w:rsidR="00466A1C" w14:paraId="075634D9" w14:textId="77777777">
        <w:tc>
          <w:tcPr>
            <w:tcW w:w="1413" w:type="dxa"/>
          </w:tcPr>
          <w:p w14:paraId="09BB30E1" w14:textId="77777777" w:rsidR="00466A1C" w:rsidRDefault="00962345" w:rsidP="00D112F4">
            <w:pPr>
              <w:pStyle w:val="Default"/>
              <w:snapToGrid w:val="0"/>
              <w:spacing w:line="312" w:lineRule="auto"/>
              <w:jc w:val="both"/>
              <w:rPr>
                <w:color w:val="auto"/>
                <w:sz w:val="18"/>
                <w:szCs w:val="18"/>
              </w:rPr>
            </w:pPr>
            <w:r>
              <w:rPr>
                <w:color w:val="auto"/>
                <w:sz w:val="18"/>
                <w:szCs w:val="18"/>
              </w:rPr>
              <w:t>LE</w:t>
            </w:r>
            <w:r>
              <w:rPr>
                <w:color w:val="auto"/>
                <w:sz w:val="18"/>
                <w:szCs w:val="18"/>
                <w:vertAlign w:val="subscript"/>
              </w:rPr>
              <w:t>N2O,runoff,y</w:t>
            </w:r>
          </w:p>
        </w:tc>
        <w:tc>
          <w:tcPr>
            <w:tcW w:w="8209" w:type="dxa"/>
          </w:tcPr>
          <w:p w14:paraId="6D4EE93A" w14:textId="77777777" w:rsidR="00466A1C" w:rsidRDefault="00962345" w:rsidP="00D112F4">
            <w:pPr>
              <w:pStyle w:val="Default"/>
              <w:snapToGrid w:val="0"/>
              <w:spacing w:line="312" w:lineRule="auto"/>
              <w:jc w:val="both"/>
              <w:rPr>
                <w:color w:val="auto"/>
                <w:sz w:val="18"/>
                <w:szCs w:val="18"/>
              </w:rPr>
            </w:pPr>
            <w:r>
              <w:rPr>
                <w:color w:val="auto"/>
                <w:sz w:val="18"/>
                <w:szCs w:val="18"/>
              </w:rPr>
              <w:t>Leakage N</w:t>
            </w:r>
            <w:r>
              <w:rPr>
                <w:color w:val="auto"/>
                <w:sz w:val="18"/>
                <w:szCs w:val="18"/>
                <w:vertAlign w:val="subscript"/>
              </w:rPr>
              <w:t>2</w:t>
            </w:r>
            <w:r>
              <w:rPr>
                <w:color w:val="auto"/>
                <w:sz w:val="18"/>
                <w:szCs w:val="18"/>
              </w:rPr>
              <w:t>O emissions due to leaching and run-off in year y (kg N</w:t>
            </w:r>
            <w:r>
              <w:rPr>
                <w:color w:val="auto"/>
                <w:sz w:val="18"/>
                <w:szCs w:val="18"/>
                <w:vertAlign w:val="subscript"/>
              </w:rPr>
              <w:t>2</w:t>
            </w:r>
            <w:r>
              <w:rPr>
                <w:color w:val="auto"/>
                <w:sz w:val="18"/>
                <w:szCs w:val="18"/>
              </w:rPr>
              <w:t>O-N/year)</w:t>
            </w:r>
          </w:p>
        </w:tc>
      </w:tr>
      <w:tr w:rsidR="00466A1C" w14:paraId="078458B2" w14:textId="77777777">
        <w:tc>
          <w:tcPr>
            <w:tcW w:w="1413" w:type="dxa"/>
          </w:tcPr>
          <w:p w14:paraId="11362AD9" w14:textId="77777777" w:rsidR="00466A1C" w:rsidRDefault="00962345" w:rsidP="00D112F4">
            <w:pPr>
              <w:pStyle w:val="Default"/>
              <w:snapToGrid w:val="0"/>
              <w:spacing w:line="312" w:lineRule="auto"/>
              <w:jc w:val="both"/>
              <w:rPr>
                <w:color w:val="auto"/>
                <w:sz w:val="18"/>
                <w:szCs w:val="18"/>
              </w:rPr>
            </w:pPr>
            <w:r>
              <w:rPr>
                <w:color w:val="auto"/>
                <w:sz w:val="18"/>
                <w:szCs w:val="18"/>
              </w:rPr>
              <w:t>LE</w:t>
            </w:r>
            <w:r>
              <w:rPr>
                <w:color w:val="auto"/>
                <w:sz w:val="18"/>
                <w:szCs w:val="18"/>
                <w:vertAlign w:val="subscript"/>
              </w:rPr>
              <w:t>N2O,vol,y</w:t>
            </w:r>
          </w:p>
        </w:tc>
        <w:tc>
          <w:tcPr>
            <w:tcW w:w="8209" w:type="dxa"/>
          </w:tcPr>
          <w:p w14:paraId="66167B48" w14:textId="77777777" w:rsidR="00466A1C" w:rsidRDefault="00962345" w:rsidP="00D112F4">
            <w:pPr>
              <w:pStyle w:val="Default"/>
              <w:snapToGrid w:val="0"/>
              <w:spacing w:line="312" w:lineRule="auto"/>
              <w:jc w:val="both"/>
              <w:rPr>
                <w:color w:val="auto"/>
                <w:sz w:val="18"/>
                <w:szCs w:val="18"/>
              </w:rPr>
            </w:pPr>
            <w:r>
              <w:rPr>
                <w:color w:val="auto"/>
                <w:sz w:val="18"/>
                <w:szCs w:val="18"/>
              </w:rPr>
              <w:t>Leakage N</w:t>
            </w:r>
            <w:r>
              <w:rPr>
                <w:color w:val="auto"/>
                <w:sz w:val="18"/>
                <w:szCs w:val="18"/>
                <w:vertAlign w:val="subscript"/>
              </w:rPr>
              <w:t>2</w:t>
            </w:r>
            <w:r>
              <w:rPr>
                <w:color w:val="auto"/>
                <w:sz w:val="18"/>
                <w:szCs w:val="18"/>
              </w:rPr>
              <w:t>O emissions due to volatilisation in year y (kg N</w:t>
            </w:r>
            <w:r>
              <w:rPr>
                <w:color w:val="auto"/>
                <w:sz w:val="18"/>
                <w:szCs w:val="18"/>
                <w:vertAlign w:val="subscript"/>
              </w:rPr>
              <w:t>2</w:t>
            </w:r>
            <w:r>
              <w:rPr>
                <w:color w:val="auto"/>
                <w:sz w:val="18"/>
                <w:szCs w:val="18"/>
              </w:rPr>
              <w:t>O-N/year)</w:t>
            </w:r>
          </w:p>
        </w:tc>
      </w:tr>
      <w:tr w:rsidR="00466A1C" w14:paraId="336EE211" w14:textId="77777777">
        <w:tc>
          <w:tcPr>
            <w:tcW w:w="1413" w:type="dxa"/>
          </w:tcPr>
          <w:p w14:paraId="7B4B487A" w14:textId="77777777" w:rsidR="00466A1C" w:rsidRDefault="00962345" w:rsidP="00D112F4">
            <w:pPr>
              <w:pStyle w:val="Default"/>
              <w:snapToGrid w:val="0"/>
              <w:spacing w:line="312" w:lineRule="auto"/>
              <w:jc w:val="both"/>
              <w:rPr>
                <w:color w:val="auto"/>
                <w:sz w:val="18"/>
                <w:szCs w:val="18"/>
              </w:rPr>
            </w:pPr>
            <w:r>
              <w:rPr>
                <w:color w:val="auto"/>
                <w:sz w:val="18"/>
                <w:szCs w:val="18"/>
              </w:rPr>
              <w:t>F</w:t>
            </w:r>
            <w:r>
              <w:rPr>
                <w:color w:val="auto"/>
                <w:sz w:val="18"/>
                <w:szCs w:val="18"/>
                <w:vertAlign w:val="subscript"/>
              </w:rPr>
              <w:t>gasm</w:t>
            </w:r>
          </w:p>
        </w:tc>
        <w:tc>
          <w:tcPr>
            <w:tcW w:w="8209" w:type="dxa"/>
          </w:tcPr>
          <w:p w14:paraId="122869C8"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Fraction of N lost due to volatilization (fraction) </w:t>
            </w:r>
          </w:p>
        </w:tc>
      </w:tr>
      <w:tr w:rsidR="00466A1C" w14:paraId="4B1EAF17" w14:textId="77777777">
        <w:tc>
          <w:tcPr>
            <w:tcW w:w="1413" w:type="dxa"/>
          </w:tcPr>
          <w:p w14:paraId="3FE379CC" w14:textId="77777777" w:rsidR="00466A1C" w:rsidRDefault="00962345" w:rsidP="00D112F4">
            <w:pPr>
              <w:pStyle w:val="Default"/>
              <w:snapToGrid w:val="0"/>
              <w:spacing w:line="312" w:lineRule="auto"/>
              <w:jc w:val="both"/>
              <w:rPr>
                <w:color w:val="auto"/>
                <w:sz w:val="18"/>
                <w:szCs w:val="18"/>
              </w:rPr>
            </w:pPr>
            <w:r>
              <w:rPr>
                <w:color w:val="auto"/>
                <w:sz w:val="18"/>
                <w:szCs w:val="18"/>
              </w:rPr>
              <w:t>N</w:t>
            </w:r>
            <w:r>
              <w:rPr>
                <w:color w:val="auto"/>
                <w:sz w:val="18"/>
                <w:szCs w:val="18"/>
                <w:vertAlign w:val="subscript"/>
              </w:rPr>
              <w:t>LT</w:t>
            </w:r>
          </w:p>
        </w:tc>
        <w:tc>
          <w:tcPr>
            <w:tcW w:w="8209" w:type="dxa"/>
          </w:tcPr>
          <w:p w14:paraId="14C455DD" w14:textId="65C01E29" w:rsidR="00466A1C" w:rsidRDefault="00962345" w:rsidP="00D112F4">
            <w:pPr>
              <w:pStyle w:val="Default"/>
              <w:snapToGrid w:val="0"/>
              <w:spacing w:line="312" w:lineRule="auto"/>
              <w:jc w:val="both"/>
              <w:rPr>
                <w:color w:val="auto"/>
                <w:sz w:val="18"/>
                <w:szCs w:val="18"/>
              </w:rPr>
            </w:pPr>
            <w:r>
              <w:rPr>
                <w:color w:val="auto"/>
                <w:sz w:val="18"/>
                <w:szCs w:val="18"/>
              </w:rPr>
              <w:t>Annual average number of animals of type LT estimated as per equation (5</w:t>
            </w:r>
            <w:r w:rsidR="00D42038">
              <w:rPr>
                <w:color w:val="auto"/>
                <w:sz w:val="18"/>
                <w:szCs w:val="18"/>
              </w:rPr>
              <w:t>a</w:t>
            </w:r>
            <w:r>
              <w:rPr>
                <w:color w:val="auto"/>
                <w:sz w:val="18"/>
                <w:szCs w:val="18"/>
              </w:rPr>
              <w:t>) or (</w:t>
            </w:r>
            <w:r w:rsidR="00D42038">
              <w:rPr>
                <w:color w:val="auto"/>
                <w:sz w:val="18"/>
                <w:szCs w:val="18"/>
              </w:rPr>
              <w:t>5b</w:t>
            </w:r>
            <w:r>
              <w:rPr>
                <w:color w:val="auto"/>
                <w:sz w:val="18"/>
                <w:szCs w:val="18"/>
              </w:rPr>
              <w:t xml:space="preserve">) (number) </w:t>
            </w:r>
          </w:p>
        </w:tc>
      </w:tr>
      <w:tr w:rsidR="00466A1C" w14:paraId="228CB77A" w14:textId="77777777">
        <w:tc>
          <w:tcPr>
            <w:tcW w:w="1413" w:type="dxa"/>
          </w:tcPr>
          <w:p w14:paraId="732FDAD9" w14:textId="77777777" w:rsidR="00466A1C" w:rsidRDefault="00962345" w:rsidP="00D112F4">
            <w:pPr>
              <w:pStyle w:val="Default"/>
              <w:snapToGrid w:val="0"/>
              <w:spacing w:line="312" w:lineRule="auto"/>
              <w:jc w:val="both"/>
              <w:rPr>
                <w:color w:val="auto"/>
                <w:sz w:val="18"/>
                <w:szCs w:val="18"/>
              </w:rPr>
            </w:pPr>
            <w:r>
              <w:rPr>
                <w:color w:val="auto"/>
                <w:sz w:val="18"/>
                <w:szCs w:val="18"/>
              </w:rPr>
              <w:t>NEX</w:t>
            </w:r>
            <w:r>
              <w:rPr>
                <w:color w:val="auto"/>
                <w:sz w:val="18"/>
                <w:szCs w:val="18"/>
                <w:vertAlign w:val="subscript"/>
              </w:rPr>
              <w:t>LT,y</w:t>
            </w:r>
          </w:p>
        </w:tc>
        <w:tc>
          <w:tcPr>
            <w:tcW w:w="8209" w:type="dxa"/>
          </w:tcPr>
          <w:p w14:paraId="0DEB9A57"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Annual average nitrogen excretion per head of a defined livestock population (kg N/animal/year) estimated as described in appendix 2 </w:t>
            </w:r>
          </w:p>
        </w:tc>
      </w:tr>
      <w:tr w:rsidR="00466A1C" w14:paraId="276725B9" w14:textId="77777777">
        <w:tc>
          <w:tcPr>
            <w:tcW w:w="1413" w:type="dxa"/>
          </w:tcPr>
          <w:p w14:paraId="0B677BD2" w14:textId="77777777" w:rsidR="00466A1C" w:rsidRDefault="00962345" w:rsidP="00D112F4">
            <w:pPr>
              <w:pStyle w:val="Default"/>
              <w:snapToGrid w:val="0"/>
              <w:spacing w:line="312" w:lineRule="auto"/>
              <w:jc w:val="both"/>
              <w:rPr>
                <w:color w:val="auto"/>
                <w:sz w:val="18"/>
                <w:szCs w:val="18"/>
              </w:rPr>
            </w:pPr>
            <w:r>
              <w:rPr>
                <w:color w:val="auto"/>
                <w:sz w:val="18"/>
                <w:szCs w:val="18"/>
              </w:rPr>
              <w:t>EF</w:t>
            </w:r>
            <w:r>
              <w:rPr>
                <w:color w:val="auto"/>
                <w:sz w:val="18"/>
                <w:szCs w:val="18"/>
                <w:vertAlign w:val="subscript"/>
              </w:rPr>
              <w:t>1</w:t>
            </w:r>
          </w:p>
        </w:tc>
        <w:tc>
          <w:tcPr>
            <w:tcW w:w="8209" w:type="dxa"/>
          </w:tcPr>
          <w:p w14:paraId="1C05D91E" w14:textId="77777777" w:rsidR="00466A1C" w:rsidRDefault="00962345" w:rsidP="00D112F4">
            <w:pPr>
              <w:pStyle w:val="Default"/>
              <w:snapToGrid w:val="0"/>
              <w:spacing w:line="312" w:lineRule="auto"/>
              <w:jc w:val="both"/>
              <w:rPr>
                <w:color w:val="auto"/>
                <w:sz w:val="18"/>
                <w:szCs w:val="18"/>
              </w:rPr>
            </w:pPr>
            <w:r>
              <w:rPr>
                <w:color w:val="auto"/>
                <w:sz w:val="18"/>
                <w:szCs w:val="18"/>
              </w:rPr>
              <w:t>Emission factor for N</w:t>
            </w:r>
            <w:r>
              <w:rPr>
                <w:color w:val="auto"/>
                <w:sz w:val="18"/>
                <w:szCs w:val="18"/>
                <w:vertAlign w:val="subscript"/>
              </w:rPr>
              <w:t>2</w:t>
            </w:r>
            <w:r>
              <w:rPr>
                <w:color w:val="auto"/>
                <w:sz w:val="18"/>
                <w:szCs w:val="18"/>
              </w:rPr>
              <w:t>O emissions from N inputs (kg N</w:t>
            </w:r>
            <w:r>
              <w:rPr>
                <w:color w:val="auto"/>
                <w:sz w:val="18"/>
                <w:szCs w:val="18"/>
                <w:vertAlign w:val="subscript"/>
              </w:rPr>
              <w:t>2</w:t>
            </w:r>
            <w:r>
              <w:rPr>
                <w:color w:val="auto"/>
                <w:sz w:val="18"/>
                <w:szCs w:val="18"/>
              </w:rPr>
              <w:t xml:space="preserve">O-N/kg N input) </w:t>
            </w:r>
          </w:p>
        </w:tc>
      </w:tr>
      <w:tr w:rsidR="00466A1C" w14:paraId="64CE4298" w14:textId="77777777">
        <w:tc>
          <w:tcPr>
            <w:tcW w:w="1413" w:type="dxa"/>
          </w:tcPr>
          <w:p w14:paraId="3B1EEB2C" w14:textId="77777777" w:rsidR="00466A1C" w:rsidRDefault="00962345" w:rsidP="00D112F4">
            <w:pPr>
              <w:pStyle w:val="Default"/>
              <w:snapToGrid w:val="0"/>
              <w:spacing w:line="312" w:lineRule="auto"/>
              <w:jc w:val="both"/>
              <w:rPr>
                <w:color w:val="auto"/>
                <w:sz w:val="18"/>
                <w:szCs w:val="18"/>
              </w:rPr>
            </w:pPr>
            <w:r>
              <w:rPr>
                <w:color w:val="auto"/>
                <w:sz w:val="18"/>
                <w:szCs w:val="18"/>
              </w:rPr>
              <w:t>EF</w:t>
            </w:r>
            <w:r>
              <w:rPr>
                <w:color w:val="auto"/>
                <w:sz w:val="18"/>
                <w:szCs w:val="18"/>
                <w:vertAlign w:val="subscript"/>
              </w:rPr>
              <w:t>5</w:t>
            </w:r>
          </w:p>
        </w:tc>
        <w:tc>
          <w:tcPr>
            <w:tcW w:w="8209" w:type="dxa"/>
          </w:tcPr>
          <w:p w14:paraId="2C30BCF8" w14:textId="77777777" w:rsidR="00466A1C" w:rsidRDefault="00962345" w:rsidP="00D112F4">
            <w:pPr>
              <w:pStyle w:val="Default"/>
              <w:snapToGrid w:val="0"/>
              <w:spacing w:line="312" w:lineRule="auto"/>
              <w:jc w:val="both"/>
              <w:rPr>
                <w:color w:val="auto"/>
                <w:sz w:val="18"/>
                <w:szCs w:val="18"/>
              </w:rPr>
            </w:pPr>
            <w:r>
              <w:rPr>
                <w:color w:val="auto"/>
                <w:sz w:val="18"/>
                <w:szCs w:val="18"/>
              </w:rPr>
              <w:t>Emission factor for N</w:t>
            </w:r>
            <w:r>
              <w:rPr>
                <w:color w:val="auto"/>
                <w:sz w:val="18"/>
                <w:szCs w:val="18"/>
                <w:vertAlign w:val="subscript"/>
              </w:rPr>
              <w:t>2</w:t>
            </w:r>
            <w:r>
              <w:rPr>
                <w:color w:val="auto"/>
                <w:sz w:val="18"/>
                <w:szCs w:val="18"/>
              </w:rPr>
              <w:t>O emissions from N leaching and runoff in (kg N</w:t>
            </w:r>
            <w:r>
              <w:rPr>
                <w:color w:val="auto"/>
                <w:sz w:val="18"/>
                <w:szCs w:val="18"/>
                <w:vertAlign w:val="subscript"/>
              </w:rPr>
              <w:t>2</w:t>
            </w:r>
            <w:r>
              <w:rPr>
                <w:color w:val="auto"/>
                <w:sz w:val="18"/>
                <w:szCs w:val="18"/>
              </w:rPr>
              <w:t xml:space="preserve">O-N/kg N leached and runoff) </w:t>
            </w:r>
          </w:p>
        </w:tc>
      </w:tr>
      <w:tr w:rsidR="00466A1C" w14:paraId="4794BF2D" w14:textId="77777777">
        <w:tc>
          <w:tcPr>
            <w:tcW w:w="1413" w:type="dxa"/>
          </w:tcPr>
          <w:p w14:paraId="57DDAC84" w14:textId="77777777" w:rsidR="00466A1C" w:rsidRDefault="00962345" w:rsidP="00D112F4">
            <w:pPr>
              <w:pStyle w:val="Default"/>
              <w:snapToGrid w:val="0"/>
              <w:spacing w:line="312" w:lineRule="auto"/>
              <w:jc w:val="both"/>
              <w:rPr>
                <w:color w:val="auto"/>
                <w:sz w:val="18"/>
                <w:szCs w:val="18"/>
              </w:rPr>
            </w:pPr>
            <w:r>
              <w:rPr>
                <w:color w:val="auto"/>
                <w:sz w:val="18"/>
                <w:szCs w:val="18"/>
              </w:rPr>
              <w:lastRenderedPageBreak/>
              <w:t>EF</w:t>
            </w:r>
            <w:r>
              <w:rPr>
                <w:color w:val="auto"/>
                <w:sz w:val="18"/>
                <w:szCs w:val="18"/>
                <w:vertAlign w:val="subscript"/>
              </w:rPr>
              <w:t>4</w:t>
            </w:r>
          </w:p>
        </w:tc>
        <w:tc>
          <w:tcPr>
            <w:tcW w:w="8209" w:type="dxa"/>
          </w:tcPr>
          <w:p w14:paraId="6E3021FC" w14:textId="77777777" w:rsidR="00466A1C" w:rsidRDefault="00962345" w:rsidP="00D112F4">
            <w:pPr>
              <w:pStyle w:val="Default"/>
              <w:snapToGrid w:val="0"/>
              <w:spacing w:line="312" w:lineRule="auto"/>
              <w:jc w:val="both"/>
              <w:rPr>
                <w:color w:val="auto"/>
                <w:sz w:val="18"/>
                <w:szCs w:val="18"/>
              </w:rPr>
            </w:pPr>
            <w:r>
              <w:rPr>
                <w:color w:val="auto"/>
                <w:sz w:val="18"/>
                <w:szCs w:val="18"/>
              </w:rPr>
              <w:t>Emission factor for N</w:t>
            </w:r>
            <w:r>
              <w:rPr>
                <w:color w:val="auto"/>
                <w:sz w:val="18"/>
                <w:szCs w:val="18"/>
                <w:vertAlign w:val="subscript"/>
              </w:rPr>
              <w:t>2</w:t>
            </w:r>
            <w:r>
              <w:rPr>
                <w:color w:val="auto"/>
                <w:sz w:val="18"/>
                <w:szCs w:val="18"/>
              </w:rPr>
              <w:t>O emissions from atmospheric deposition of N on soils and water surfaces, [kg N- N</w:t>
            </w:r>
            <w:r>
              <w:rPr>
                <w:color w:val="auto"/>
                <w:sz w:val="18"/>
                <w:szCs w:val="18"/>
                <w:vertAlign w:val="subscript"/>
              </w:rPr>
              <w:t>2</w:t>
            </w:r>
            <w:r>
              <w:rPr>
                <w:color w:val="auto"/>
                <w:sz w:val="18"/>
                <w:szCs w:val="18"/>
              </w:rPr>
              <w:t>O/ (kg NH</w:t>
            </w:r>
            <w:r>
              <w:rPr>
                <w:color w:val="auto"/>
                <w:sz w:val="18"/>
                <w:szCs w:val="18"/>
                <w:vertAlign w:val="subscript"/>
              </w:rPr>
              <w:t>3</w:t>
            </w:r>
            <w:r>
              <w:rPr>
                <w:color w:val="auto"/>
                <w:sz w:val="18"/>
                <w:szCs w:val="18"/>
              </w:rPr>
              <w:t>-N + NO</w:t>
            </w:r>
            <w:r>
              <w:rPr>
                <w:color w:val="auto"/>
                <w:sz w:val="18"/>
                <w:szCs w:val="18"/>
                <w:vertAlign w:val="subscript"/>
              </w:rPr>
              <w:t>X</w:t>
            </w:r>
            <w:r>
              <w:rPr>
                <w:color w:val="auto"/>
                <w:sz w:val="18"/>
                <w:szCs w:val="18"/>
              </w:rPr>
              <w:t xml:space="preserve">-N volatilized)] </w:t>
            </w:r>
          </w:p>
        </w:tc>
      </w:tr>
      <w:tr w:rsidR="00466A1C" w14:paraId="68353EDF" w14:textId="77777777">
        <w:tc>
          <w:tcPr>
            <w:tcW w:w="1413" w:type="dxa"/>
          </w:tcPr>
          <w:p w14:paraId="3076FA4A" w14:textId="77777777" w:rsidR="00466A1C" w:rsidRDefault="00962345" w:rsidP="00D112F4">
            <w:pPr>
              <w:pStyle w:val="Default"/>
              <w:snapToGrid w:val="0"/>
              <w:spacing w:line="312" w:lineRule="auto"/>
              <w:jc w:val="both"/>
              <w:rPr>
                <w:color w:val="auto"/>
                <w:sz w:val="18"/>
                <w:szCs w:val="18"/>
              </w:rPr>
            </w:pPr>
            <w:r>
              <w:rPr>
                <w:color w:val="auto"/>
                <w:sz w:val="18"/>
                <w:szCs w:val="18"/>
              </w:rPr>
              <w:t>F</w:t>
            </w:r>
            <w:r>
              <w:rPr>
                <w:color w:val="auto"/>
                <w:sz w:val="18"/>
                <w:szCs w:val="18"/>
                <w:vertAlign w:val="subscript"/>
              </w:rPr>
              <w:t>leach</w:t>
            </w:r>
          </w:p>
        </w:tc>
        <w:tc>
          <w:tcPr>
            <w:tcW w:w="8209" w:type="dxa"/>
          </w:tcPr>
          <w:p w14:paraId="5F6CB3A9"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Fraction of all N added to/mineralised in managed soils in regions where leaching/runoff occurs that is lost through leaching and runoff (fraction) </w:t>
            </w:r>
          </w:p>
        </w:tc>
      </w:tr>
      <w:tr w:rsidR="00466A1C" w14:paraId="21CE9D91" w14:textId="77777777">
        <w:tc>
          <w:tcPr>
            <w:tcW w:w="1413" w:type="dxa"/>
          </w:tcPr>
          <w:p w14:paraId="5DB9E11A" w14:textId="77777777" w:rsidR="00466A1C" w:rsidRDefault="00962345" w:rsidP="00D112F4">
            <w:pPr>
              <w:pStyle w:val="Default"/>
              <w:snapToGrid w:val="0"/>
              <w:spacing w:line="312" w:lineRule="auto"/>
              <w:jc w:val="both"/>
              <w:rPr>
                <w:color w:val="auto"/>
                <w:sz w:val="18"/>
                <w:szCs w:val="18"/>
              </w:rPr>
            </w:pPr>
            <w:r>
              <w:rPr>
                <w:color w:val="auto"/>
                <w:sz w:val="18"/>
                <w:szCs w:val="18"/>
              </w:rPr>
              <w:t>R</w:t>
            </w:r>
            <w:r>
              <w:rPr>
                <w:color w:val="auto"/>
                <w:sz w:val="18"/>
                <w:szCs w:val="18"/>
                <w:vertAlign w:val="subscript"/>
              </w:rPr>
              <w:t>N,n</w:t>
            </w:r>
          </w:p>
        </w:tc>
        <w:tc>
          <w:tcPr>
            <w:tcW w:w="8209" w:type="dxa"/>
          </w:tcPr>
          <w:p w14:paraId="3EFD9875"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Nitrogen reduction factor (fraction) </w:t>
            </w:r>
          </w:p>
        </w:tc>
      </w:tr>
    </w:tbl>
    <w:p w14:paraId="0E7F8E15" w14:textId="77777777" w:rsidR="00466A1C" w:rsidRDefault="00466A1C">
      <w:pPr>
        <w:widowControl w:val="0"/>
        <w:autoSpaceDE w:val="0"/>
        <w:autoSpaceDN w:val="0"/>
        <w:adjustRightInd w:val="0"/>
        <w:snapToGrid w:val="0"/>
        <w:spacing w:after="0"/>
        <w:contextualSpacing w:val="0"/>
        <w:rPr>
          <w:rFonts w:cs="Arial"/>
          <w:color w:val="auto"/>
          <w:sz w:val="20"/>
          <w:szCs w:val="20"/>
        </w:rPr>
      </w:pPr>
    </w:p>
    <w:p w14:paraId="4E7A7D44" w14:textId="7B30836E" w:rsidR="00466A1C" w:rsidRDefault="00962345" w:rsidP="00D112F4">
      <w:pPr>
        <w:snapToGrid w:val="0"/>
        <w:spacing w:after="0" w:line="312" w:lineRule="auto"/>
        <w:contextualSpacing w:val="0"/>
        <w:jc w:val="both"/>
        <w:rPr>
          <w:color w:val="auto"/>
          <w:sz w:val="20"/>
          <w:szCs w:val="20"/>
          <w:lang w:eastAsia="zh-CN"/>
        </w:rPr>
      </w:pPr>
      <w:r>
        <w:rPr>
          <w:color w:val="auto"/>
          <w:sz w:val="20"/>
          <w:szCs w:val="20"/>
          <w:lang w:eastAsia="zh-CN"/>
        </w:rPr>
        <w:t>It is not possible to measure the quantity of manure applied to land in kg manure/yr (Q</w:t>
      </w:r>
      <w:r>
        <w:rPr>
          <w:color w:val="auto"/>
          <w:sz w:val="20"/>
          <w:szCs w:val="20"/>
          <w:vertAlign w:val="subscript"/>
          <w:lang w:eastAsia="zh-CN"/>
        </w:rPr>
        <w:t>DM</w:t>
      </w:r>
      <w:r>
        <w:rPr>
          <w:color w:val="auto"/>
          <w:sz w:val="20"/>
          <w:szCs w:val="20"/>
          <w:lang w:eastAsia="zh-CN"/>
        </w:rPr>
        <w:t>) and the nitrogen concentration in kg N/kg manure (N</w:t>
      </w:r>
      <w:r>
        <w:rPr>
          <w:color w:val="auto"/>
          <w:sz w:val="20"/>
          <w:szCs w:val="20"/>
          <w:vertAlign w:val="subscript"/>
          <w:lang w:eastAsia="zh-CN"/>
        </w:rPr>
        <w:t>DM</w:t>
      </w:r>
      <w:r>
        <w:rPr>
          <w:color w:val="auto"/>
          <w:sz w:val="20"/>
          <w:szCs w:val="20"/>
          <w:lang w:eastAsia="zh-CN"/>
        </w:rPr>
        <w:t xml:space="preserve">) in the manure to estimate the total quantity of nitrogen applied to land. In this case, </w:t>
      </w:r>
      <m:oMath>
        <m:nary>
          <m:naryPr>
            <m:chr m:val="∏"/>
            <m:limLoc m:val="undOvr"/>
            <m:ctrlPr>
              <w:rPr>
                <w:rFonts w:ascii="Cambria Math" w:hAnsi="Cambria Math"/>
                <w:i/>
                <w:color w:val="auto"/>
                <w:sz w:val="20"/>
                <w:szCs w:val="20"/>
                <w:lang w:eastAsia="zh-CN"/>
              </w:rPr>
            </m:ctrlPr>
          </m:naryPr>
          <m:sub>
            <m:r>
              <w:rPr>
                <w:rFonts w:ascii="Cambria Math" w:hAnsi="Cambria Math"/>
                <w:color w:val="auto"/>
                <w:sz w:val="20"/>
                <w:szCs w:val="20"/>
                <w:lang w:eastAsia="zh-CN"/>
              </w:rPr>
              <m:t>n=1</m:t>
            </m:r>
          </m:sub>
          <m:sup>
            <m:r>
              <w:rPr>
                <w:rFonts w:ascii="Cambria Math" w:hAnsi="Cambria Math"/>
                <w:color w:val="auto"/>
                <w:sz w:val="20"/>
                <w:szCs w:val="20"/>
                <w:lang w:eastAsia="zh-CN"/>
              </w:rPr>
              <m:t>N</m:t>
            </m:r>
          </m:sup>
          <m:e>
            <m:d>
              <m:dPr>
                <m:ctrlPr>
                  <w:rPr>
                    <w:rFonts w:ascii="Cambria Math" w:hAnsi="Cambria Math"/>
                    <w:i/>
                    <w:color w:val="auto"/>
                    <w:sz w:val="20"/>
                    <w:szCs w:val="20"/>
                    <w:lang w:eastAsia="zh-CN"/>
                  </w:rPr>
                </m:ctrlPr>
              </m:dPr>
              <m:e>
                <m:r>
                  <w:rPr>
                    <w:rFonts w:ascii="Cambria Math" w:hAnsi="Cambria Math"/>
                    <w:color w:val="auto"/>
                    <w:sz w:val="20"/>
                    <w:szCs w:val="20"/>
                    <w:lang w:eastAsia="zh-CN"/>
                  </w:rPr>
                  <m:t>1-</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R</m:t>
                    </m:r>
                  </m:e>
                  <m:sub>
                    <m:r>
                      <w:rPr>
                        <w:rFonts w:ascii="Cambria Math" w:hAnsi="Cambria Math"/>
                        <w:color w:val="auto"/>
                        <w:sz w:val="20"/>
                        <w:szCs w:val="20"/>
                        <w:lang w:eastAsia="zh-CN"/>
                      </w:rPr>
                      <m:t>N,n</m:t>
                    </m:r>
                  </m:sub>
                </m:sSub>
              </m:e>
            </m:d>
            <m:r>
              <w:rPr>
                <w:rFonts w:ascii="Cambria Math" w:hAnsi="Cambria Math"/>
                <w:color w:val="auto"/>
                <w:sz w:val="20"/>
                <w:szCs w:val="20"/>
                <w:lang w:eastAsia="zh-CN"/>
              </w:rPr>
              <m:t>*</m:t>
            </m:r>
            <m:nary>
              <m:naryPr>
                <m:chr m:val="∑"/>
                <m:limLoc m:val="undOvr"/>
                <m:supHide m:val="1"/>
                <m:ctrlPr>
                  <w:rPr>
                    <w:rFonts w:ascii="Cambria Math" w:hAnsi="Cambria Math"/>
                    <w:i/>
                    <w:color w:val="auto"/>
                    <w:sz w:val="20"/>
                    <w:szCs w:val="20"/>
                    <w:lang w:eastAsia="zh-CN"/>
                  </w:rPr>
                </m:ctrlPr>
              </m:naryPr>
              <m:sub>
                <m:r>
                  <w:rPr>
                    <w:rFonts w:ascii="Cambria Math" w:hAnsi="Cambria Math"/>
                    <w:color w:val="auto"/>
                    <w:sz w:val="20"/>
                    <w:szCs w:val="20"/>
                    <w:lang w:eastAsia="zh-CN"/>
                  </w:rPr>
                  <m:t>LT</m:t>
                </m:r>
              </m:sub>
              <m:sup/>
              <m:e>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NEX</m:t>
                    </m:r>
                  </m:e>
                  <m:sub>
                    <m:r>
                      <w:rPr>
                        <w:rFonts w:ascii="Cambria Math" w:hAnsi="Cambria Math"/>
                        <w:color w:val="auto"/>
                        <w:sz w:val="20"/>
                        <w:szCs w:val="20"/>
                        <w:lang w:eastAsia="zh-CN"/>
                      </w:rPr>
                      <m:t>LT,y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N</m:t>
                    </m:r>
                  </m:e>
                  <m:sub>
                    <m:r>
                      <w:rPr>
                        <w:rFonts w:ascii="Cambria Math" w:hAnsi="Cambria Math"/>
                        <w:color w:val="auto"/>
                        <w:sz w:val="20"/>
                        <w:szCs w:val="20"/>
                        <w:lang w:eastAsia="zh-CN"/>
                      </w:rPr>
                      <m:t>LT</m:t>
                    </m:r>
                  </m:sub>
                </m:sSub>
              </m:e>
            </m:nary>
          </m:e>
        </m:nary>
      </m:oMath>
      <w:r>
        <w:rPr>
          <w:color w:val="auto"/>
          <w:sz w:val="20"/>
          <w:szCs w:val="20"/>
          <w:lang w:eastAsia="zh-CN"/>
        </w:rPr>
        <w:t xml:space="preserve"> </w:t>
      </w:r>
      <w:r>
        <w:rPr>
          <w:rFonts w:hint="eastAsia"/>
          <w:color w:val="auto"/>
          <w:sz w:val="20"/>
          <w:szCs w:val="20"/>
          <w:lang w:eastAsia="zh-CN"/>
        </w:rPr>
        <w:t>does</w:t>
      </w:r>
      <w:r>
        <w:rPr>
          <w:color w:val="auto"/>
          <w:sz w:val="20"/>
          <w:szCs w:val="20"/>
          <w:lang w:eastAsia="zh-CN"/>
        </w:rPr>
        <w:t xml:space="preserve"> not need to be replaced by</w:t>
      </w: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Q</m:t>
            </m:r>
          </m:e>
          <m:sub>
            <m:r>
              <w:rPr>
                <w:rFonts w:ascii="Cambria Math" w:hAnsi="Cambria Math"/>
                <w:color w:val="auto"/>
                <w:sz w:val="20"/>
                <w:szCs w:val="20"/>
                <w:lang w:eastAsia="zh-CN"/>
              </w:rPr>
              <m:t>DM</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N</m:t>
            </m:r>
          </m:e>
          <m:sub>
            <m:r>
              <w:rPr>
                <w:rFonts w:ascii="Cambria Math" w:hAnsi="Cambria Math"/>
                <w:color w:val="auto"/>
                <w:sz w:val="20"/>
                <w:szCs w:val="20"/>
                <w:lang w:eastAsia="zh-CN"/>
              </w:rPr>
              <m:t>DM</m:t>
            </m:r>
          </m:sub>
        </m:sSub>
      </m:oMath>
      <w:r>
        <w:rPr>
          <w:color w:val="auto"/>
          <w:sz w:val="20"/>
          <w:szCs w:val="20"/>
          <w:lang w:eastAsia="zh-CN"/>
        </w:rPr>
        <w:t xml:space="preserve">. </w:t>
      </w:r>
      <w:r>
        <w:rPr>
          <w:color w:val="auto"/>
          <w:sz w:val="20"/>
          <w:szCs w:val="20"/>
          <w:lang w:eastAsia="zh-CN"/>
        </w:rPr>
        <w:t></w:t>
      </w:r>
    </w:p>
    <w:p w14:paraId="4C24780A" w14:textId="77777777" w:rsidR="00466A1C" w:rsidRDefault="00466A1C">
      <w:pPr>
        <w:snapToGrid w:val="0"/>
        <w:spacing w:after="0"/>
        <w:contextualSpacing w:val="0"/>
        <w:jc w:val="both"/>
        <w:rPr>
          <w:b/>
          <w:bCs/>
          <w:i/>
          <w:iCs/>
          <w:color w:val="auto"/>
          <w:sz w:val="20"/>
          <w:szCs w:val="20"/>
        </w:rPr>
      </w:pPr>
    </w:p>
    <w:p w14:paraId="2E1DE569" w14:textId="77777777" w:rsidR="00466A1C" w:rsidRDefault="00962345">
      <w:pPr>
        <w:snapToGrid w:val="0"/>
        <w:spacing w:after="0"/>
        <w:contextualSpacing w:val="0"/>
        <w:jc w:val="both"/>
        <w:rPr>
          <w:b/>
          <w:color w:val="auto"/>
          <w:sz w:val="20"/>
          <w:szCs w:val="20"/>
          <w:lang w:eastAsia="zh-CN"/>
        </w:rPr>
      </w:pPr>
      <w:r>
        <w:rPr>
          <w:b/>
          <w:color w:val="auto"/>
          <w:sz w:val="20"/>
          <w:szCs w:val="20"/>
          <w:lang w:eastAsia="zh-CN"/>
        </w:rPr>
        <w:t>iii) Estimation of leakage CH</w:t>
      </w:r>
      <w:r>
        <w:rPr>
          <w:b/>
          <w:color w:val="auto"/>
          <w:sz w:val="20"/>
          <w:szCs w:val="20"/>
          <w:vertAlign w:val="subscript"/>
          <w:lang w:eastAsia="zh-CN"/>
        </w:rPr>
        <w:t>4</w:t>
      </w:r>
      <w:r>
        <w:rPr>
          <w:b/>
          <w:color w:val="auto"/>
          <w:sz w:val="20"/>
          <w:szCs w:val="20"/>
          <w:lang w:eastAsia="zh-CN"/>
        </w:rPr>
        <w:t xml:space="preserve"> emissions from land application of the treated manure</w:t>
      </w:r>
    </w:p>
    <w:p w14:paraId="4BF6B573" w14:textId="77777777" w:rsidR="00466A1C" w:rsidRDefault="00962345" w:rsidP="00D112F4">
      <w:pPr>
        <w:widowControl w:val="0"/>
        <w:autoSpaceDE w:val="0"/>
        <w:autoSpaceDN w:val="0"/>
        <w:adjustRightInd w:val="0"/>
        <w:snapToGrid w:val="0"/>
        <w:spacing w:after="0" w:line="312" w:lineRule="auto"/>
        <w:contextualSpacing w:val="0"/>
        <w:jc w:val="both"/>
        <w:rPr>
          <w:color w:val="auto"/>
          <w:sz w:val="20"/>
          <w:szCs w:val="20"/>
          <w:lang w:eastAsia="zh-CN"/>
        </w:rPr>
      </w:pPr>
      <w:r>
        <w:rPr>
          <w:color w:val="auto"/>
          <w:sz w:val="20"/>
          <w:szCs w:val="20"/>
          <w:lang w:eastAsia="zh-CN"/>
        </w:rPr>
        <w:t xml:space="preserve">The calculation of methane emissions from land application of manure in the baseline and project cases are estimated as below: </w:t>
      </w:r>
    </w:p>
    <w:p w14:paraId="529BE17B" w14:textId="165207A7" w:rsidR="00466A1C" w:rsidRPr="00CD0AF2" w:rsidRDefault="00000000">
      <w:pPr>
        <w:widowControl w:val="0"/>
        <w:autoSpaceDE w:val="0"/>
        <w:autoSpaceDN w:val="0"/>
        <w:adjustRightInd w:val="0"/>
        <w:snapToGrid w:val="0"/>
        <w:spacing w:after="0"/>
        <w:contextualSpacing w:val="0"/>
        <w:jc w:val="center"/>
        <w:rPr>
          <w:color w:val="auto"/>
          <w:sz w:val="18"/>
          <w:szCs w:val="18"/>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BL,CH4,y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GWP</m:t>
            </m:r>
          </m:e>
          <m:sub>
            <m:r>
              <w:rPr>
                <w:rFonts w:ascii="Cambria Math" w:hAnsi="Cambria Math"/>
                <w:color w:val="auto"/>
                <w:sz w:val="20"/>
                <w:szCs w:val="20"/>
                <w:lang w:eastAsia="zh-CN"/>
              </w:rPr>
              <m:t>CH4</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D</m:t>
            </m:r>
          </m:e>
          <m:sub>
            <m:r>
              <w:rPr>
                <w:rFonts w:ascii="Cambria Math" w:hAnsi="Cambria Math"/>
                <w:color w:val="auto"/>
                <w:sz w:val="20"/>
                <w:szCs w:val="20"/>
                <w:lang w:eastAsia="zh-CN"/>
              </w:rPr>
              <m:t>CH4</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MCF</m:t>
            </m:r>
          </m:e>
          <m:sub>
            <m:r>
              <w:rPr>
                <w:rFonts w:ascii="Cambria Math" w:hAnsi="Cambria Math"/>
                <w:color w:val="auto"/>
                <w:sz w:val="20"/>
                <w:szCs w:val="20"/>
                <w:lang w:eastAsia="zh-CN"/>
              </w:rPr>
              <m:t>d</m:t>
            </m:r>
          </m:sub>
        </m:sSub>
        <m:r>
          <w:rPr>
            <w:rFonts w:ascii="Cambria Math" w:hAnsi="Cambria Math"/>
            <w:color w:val="auto"/>
            <w:sz w:val="20"/>
            <w:szCs w:val="20"/>
            <w:lang w:eastAsia="zh-CN"/>
          </w:rPr>
          <m:t>*</m:t>
        </m:r>
        <m:d>
          <m:dPr>
            <m:begChr m:val="["/>
            <m:endChr m:val="]"/>
            <m:ctrlPr>
              <w:rPr>
                <w:rFonts w:ascii="Cambria Math" w:hAnsi="Cambria Math"/>
                <w:i/>
                <w:color w:val="auto"/>
                <w:sz w:val="20"/>
                <w:szCs w:val="20"/>
                <w:lang w:eastAsia="zh-CN"/>
              </w:rPr>
            </m:ctrlPr>
          </m:dPr>
          <m:e>
            <m:nary>
              <m:naryPr>
                <m:chr m:val="∏"/>
                <m:limLoc m:val="undOvr"/>
                <m:ctrlPr>
                  <w:rPr>
                    <w:rFonts w:ascii="Cambria Math" w:hAnsi="Cambria Math"/>
                    <w:i/>
                    <w:color w:val="auto"/>
                    <w:sz w:val="20"/>
                    <w:szCs w:val="20"/>
                    <w:lang w:eastAsia="zh-CN"/>
                  </w:rPr>
                </m:ctrlPr>
              </m:naryPr>
              <m:sub>
                <m:r>
                  <w:rPr>
                    <w:rFonts w:ascii="Cambria Math" w:hAnsi="Cambria Math"/>
                    <w:color w:val="auto"/>
                    <w:sz w:val="20"/>
                    <w:szCs w:val="20"/>
                    <w:lang w:eastAsia="zh-CN"/>
                  </w:rPr>
                  <m:t>n=1</m:t>
                </m:r>
              </m:sub>
              <m:sup>
                <m:r>
                  <w:rPr>
                    <w:rFonts w:ascii="Cambria Math" w:hAnsi="Cambria Math"/>
                    <w:color w:val="auto"/>
                    <w:sz w:val="20"/>
                    <w:szCs w:val="20"/>
                    <w:lang w:eastAsia="zh-CN"/>
                  </w:rPr>
                  <m:t>N</m:t>
                </m:r>
              </m:sup>
              <m:e>
                <m:d>
                  <m:dPr>
                    <m:ctrlPr>
                      <w:rPr>
                        <w:rFonts w:ascii="Cambria Math" w:hAnsi="Cambria Math"/>
                        <w:i/>
                        <w:color w:val="auto"/>
                        <w:sz w:val="20"/>
                        <w:szCs w:val="20"/>
                        <w:lang w:eastAsia="zh-CN"/>
                      </w:rPr>
                    </m:ctrlPr>
                  </m:dPr>
                  <m:e>
                    <m:r>
                      <w:rPr>
                        <w:rFonts w:ascii="Cambria Math" w:hAnsi="Cambria Math"/>
                        <w:color w:val="auto"/>
                        <w:sz w:val="20"/>
                        <w:szCs w:val="20"/>
                        <w:lang w:eastAsia="zh-CN"/>
                      </w:rPr>
                      <m:t>1-</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R</m:t>
                        </m:r>
                      </m:e>
                      <m:sub>
                        <m:r>
                          <w:rPr>
                            <w:rFonts w:ascii="Cambria Math" w:hAnsi="Cambria Math"/>
                            <w:color w:val="auto"/>
                            <w:sz w:val="20"/>
                            <w:szCs w:val="20"/>
                            <w:lang w:eastAsia="zh-CN"/>
                          </w:rPr>
                          <m:t>VS,n</m:t>
                        </m:r>
                      </m:sub>
                    </m:sSub>
                  </m:e>
                </m:d>
              </m:e>
            </m:nary>
          </m:e>
        </m:d>
        <m:r>
          <w:rPr>
            <w:rFonts w:ascii="Cambria Math" w:hAnsi="Cambria Math"/>
            <w:color w:val="auto"/>
            <w:sz w:val="20"/>
            <w:szCs w:val="20"/>
            <w:lang w:eastAsia="zh-CN"/>
          </w:rPr>
          <m:t>*</m:t>
        </m:r>
        <m:nary>
          <m:naryPr>
            <m:chr m:val="∑"/>
            <m:limLoc m:val="undOvr"/>
            <m:supHide m:val="1"/>
            <m:ctrlPr>
              <w:rPr>
                <w:rFonts w:ascii="Cambria Math" w:hAnsi="Cambria Math"/>
                <w:i/>
                <w:color w:val="auto"/>
                <w:sz w:val="20"/>
                <w:szCs w:val="20"/>
                <w:lang w:eastAsia="zh-CN"/>
              </w:rPr>
            </m:ctrlPr>
          </m:naryPr>
          <m:sub>
            <m:r>
              <w:rPr>
                <w:rFonts w:ascii="Cambria Math" w:hAnsi="Cambria Math"/>
                <w:color w:val="auto"/>
                <w:sz w:val="20"/>
                <w:szCs w:val="20"/>
                <w:lang w:eastAsia="zh-CN"/>
              </w:rPr>
              <m:t>j,LT</m:t>
            </m:r>
          </m:sub>
          <m:sup/>
          <m:e>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B</m:t>
                </m:r>
              </m:e>
              <m:sub>
                <m:r>
                  <w:rPr>
                    <w:rFonts w:ascii="Cambria Math" w:hAnsi="Cambria Math"/>
                    <w:color w:val="auto"/>
                    <w:sz w:val="20"/>
                    <w:szCs w:val="20"/>
                    <w:lang w:eastAsia="zh-CN"/>
                  </w:rPr>
                  <m:t>0,LT</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N</m:t>
                </m:r>
              </m:e>
              <m:sub>
                <m:r>
                  <w:rPr>
                    <w:rFonts w:ascii="Cambria Math" w:hAnsi="Cambria Math"/>
                    <w:color w:val="auto"/>
                    <w:sz w:val="20"/>
                    <w:szCs w:val="20"/>
                    <w:lang w:eastAsia="zh-CN"/>
                  </w:rPr>
                  <m:t>LT</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VS</m:t>
                </m:r>
              </m:e>
              <m:sub>
                <m:r>
                  <w:rPr>
                    <w:rFonts w:ascii="Cambria Math" w:hAnsi="Cambria Math"/>
                    <w:color w:val="auto"/>
                    <w:sz w:val="20"/>
                    <w:szCs w:val="20"/>
                    <w:lang w:eastAsia="zh-CN"/>
                  </w:rPr>
                  <m:t>LT,y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MS%</m:t>
                </m:r>
              </m:e>
              <m:sub>
                <m:r>
                  <w:rPr>
                    <w:rFonts w:ascii="Cambria Math" w:hAnsi="Cambria Math"/>
                    <w:color w:val="auto"/>
                    <w:sz w:val="20"/>
                    <w:szCs w:val="20"/>
                    <w:lang w:eastAsia="zh-CN"/>
                  </w:rPr>
                  <m:t>j</m:t>
                </m:r>
              </m:sub>
            </m:sSub>
            <m:r>
              <w:rPr>
                <w:rFonts w:ascii="Cambria Math" w:hAnsi="Cambria Math"/>
                <w:color w:val="auto"/>
                <w:sz w:val="20"/>
                <w:szCs w:val="20"/>
                <w:lang w:eastAsia="zh-CN"/>
              </w:rPr>
              <m:t>)</m:t>
            </m:r>
          </m:e>
        </m:nary>
      </m:oMath>
      <w:r w:rsidR="00962345">
        <w:rPr>
          <w:color w:val="auto"/>
          <w:sz w:val="20"/>
          <w:szCs w:val="20"/>
          <w:lang w:eastAsia="zh-CN"/>
        </w:rPr>
        <w:t xml:space="preserve">   </w:t>
      </w:r>
      <w:r w:rsidR="00962345" w:rsidRPr="00CD0AF2">
        <w:rPr>
          <w:color w:val="auto"/>
          <w:sz w:val="18"/>
          <w:szCs w:val="18"/>
          <w:lang w:eastAsia="zh-CN"/>
        </w:rPr>
        <w:t xml:space="preserve">(Equation </w:t>
      </w:r>
      <w:r w:rsidR="000734E8" w:rsidRPr="00CD0AF2">
        <w:rPr>
          <w:color w:val="auto"/>
          <w:sz w:val="18"/>
          <w:szCs w:val="18"/>
          <w:lang w:eastAsia="zh-CN"/>
        </w:rPr>
        <w:t>29</w:t>
      </w:r>
      <w:r w:rsidR="000734E8" w:rsidRPr="000734E8">
        <w:rPr>
          <w:color w:val="auto"/>
          <w:sz w:val="18"/>
          <w:szCs w:val="18"/>
          <w:lang w:eastAsia="zh-CN"/>
        </w:rPr>
        <w:t xml:space="preserve"> in ACM0010</w:t>
      </w:r>
      <w:r w:rsidR="00962345" w:rsidRPr="00CD0AF2">
        <w:rPr>
          <w:color w:val="auto"/>
          <w:sz w:val="18"/>
          <w:szCs w:val="18"/>
          <w:lang w:eastAsia="zh-CN"/>
        </w:rPr>
        <w:t>)</w:t>
      </w:r>
    </w:p>
    <w:p w14:paraId="41260A51" w14:textId="63FC55B3" w:rsidR="00466A1C" w:rsidRPr="00CD0AF2" w:rsidRDefault="00000000">
      <w:pPr>
        <w:widowControl w:val="0"/>
        <w:autoSpaceDE w:val="0"/>
        <w:autoSpaceDN w:val="0"/>
        <w:adjustRightInd w:val="0"/>
        <w:snapToGrid w:val="0"/>
        <w:spacing w:after="0"/>
        <w:contextualSpacing w:val="0"/>
        <w:jc w:val="center"/>
        <w:rPr>
          <w:color w:val="auto"/>
          <w:sz w:val="18"/>
          <w:szCs w:val="18"/>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PJ,CH4,y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GWP</m:t>
            </m:r>
          </m:e>
          <m:sub>
            <m:r>
              <w:rPr>
                <w:rFonts w:ascii="Cambria Math" w:hAnsi="Cambria Math"/>
                <w:color w:val="auto"/>
                <w:sz w:val="20"/>
                <w:szCs w:val="20"/>
                <w:lang w:eastAsia="zh-CN"/>
              </w:rPr>
              <m:t>CH4</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D</m:t>
            </m:r>
          </m:e>
          <m:sub>
            <m:r>
              <w:rPr>
                <w:rFonts w:ascii="Cambria Math" w:hAnsi="Cambria Math"/>
                <w:color w:val="auto"/>
                <w:sz w:val="20"/>
                <w:szCs w:val="20"/>
                <w:lang w:eastAsia="zh-CN"/>
              </w:rPr>
              <m:t>CH4</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MCF</m:t>
            </m:r>
          </m:e>
          <m:sub>
            <m:r>
              <w:rPr>
                <w:rFonts w:ascii="Cambria Math" w:hAnsi="Cambria Math"/>
                <w:color w:val="auto"/>
                <w:sz w:val="20"/>
                <w:szCs w:val="20"/>
                <w:lang w:eastAsia="zh-CN"/>
              </w:rPr>
              <m:t>d</m:t>
            </m:r>
          </m:sub>
        </m:sSub>
        <m:r>
          <w:rPr>
            <w:rFonts w:ascii="Cambria Math" w:hAnsi="Cambria Math"/>
            <w:color w:val="auto"/>
            <w:sz w:val="20"/>
            <w:szCs w:val="20"/>
            <w:lang w:eastAsia="zh-CN"/>
          </w:rPr>
          <m:t>*</m:t>
        </m:r>
        <m:d>
          <m:dPr>
            <m:begChr m:val="["/>
            <m:endChr m:val="]"/>
            <m:ctrlPr>
              <w:rPr>
                <w:rFonts w:ascii="Cambria Math" w:hAnsi="Cambria Math"/>
                <w:i/>
                <w:color w:val="auto"/>
                <w:sz w:val="20"/>
                <w:szCs w:val="20"/>
                <w:lang w:eastAsia="zh-CN"/>
              </w:rPr>
            </m:ctrlPr>
          </m:dPr>
          <m:e>
            <m:nary>
              <m:naryPr>
                <m:chr m:val="∏"/>
                <m:limLoc m:val="undOvr"/>
                <m:ctrlPr>
                  <w:rPr>
                    <w:rFonts w:ascii="Cambria Math" w:hAnsi="Cambria Math"/>
                    <w:i/>
                    <w:color w:val="auto"/>
                    <w:sz w:val="20"/>
                    <w:szCs w:val="20"/>
                    <w:lang w:eastAsia="zh-CN"/>
                  </w:rPr>
                </m:ctrlPr>
              </m:naryPr>
              <m:sub>
                <m:r>
                  <w:rPr>
                    <w:rFonts w:ascii="Cambria Math" w:hAnsi="Cambria Math"/>
                    <w:color w:val="auto"/>
                    <w:sz w:val="20"/>
                    <w:szCs w:val="20"/>
                    <w:lang w:eastAsia="zh-CN"/>
                  </w:rPr>
                  <m:t>n=1</m:t>
                </m:r>
              </m:sub>
              <m:sup>
                <m:r>
                  <w:rPr>
                    <w:rFonts w:ascii="Cambria Math" w:hAnsi="Cambria Math"/>
                    <w:color w:val="auto"/>
                    <w:sz w:val="20"/>
                    <w:szCs w:val="20"/>
                    <w:lang w:eastAsia="zh-CN"/>
                  </w:rPr>
                  <m:t>N</m:t>
                </m:r>
              </m:sup>
              <m:e>
                <m:d>
                  <m:dPr>
                    <m:ctrlPr>
                      <w:rPr>
                        <w:rFonts w:ascii="Cambria Math" w:hAnsi="Cambria Math"/>
                        <w:i/>
                        <w:color w:val="auto"/>
                        <w:sz w:val="20"/>
                        <w:szCs w:val="20"/>
                        <w:lang w:eastAsia="zh-CN"/>
                      </w:rPr>
                    </m:ctrlPr>
                  </m:dPr>
                  <m:e>
                    <m:r>
                      <w:rPr>
                        <w:rFonts w:ascii="Cambria Math" w:hAnsi="Cambria Math"/>
                        <w:color w:val="auto"/>
                        <w:sz w:val="20"/>
                        <w:szCs w:val="20"/>
                        <w:lang w:eastAsia="zh-CN"/>
                      </w:rPr>
                      <m:t>1-</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R</m:t>
                        </m:r>
                      </m:e>
                      <m:sub>
                        <m:r>
                          <w:rPr>
                            <w:rFonts w:ascii="Cambria Math" w:hAnsi="Cambria Math"/>
                            <w:color w:val="auto"/>
                            <w:sz w:val="20"/>
                            <w:szCs w:val="20"/>
                            <w:lang w:eastAsia="zh-CN"/>
                          </w:rPr>
                          <m:t>VS,n</m:t>
                        </m:r>
                      </m:sub>
                    </m:sSub>
                  </m:e>
                </m:d>
              </m:e>
            </m:nary>
          </m:e>
        </m:d>
        <m:r>
          <w:rPr>
            <w:rFonts w:ascii="Cambria Math" w:hAnsi="Cambria Math"/>
            <w:color w:val="auto"/>
            <w:sz w:val="20"/>
            <w:szCs w:val="20"/>
            <w:lang w:eastAsia="zh-CN"/>
          </w:rPr>
          <m:t>*</m:t>
        </m:r>
        <m:nary>
          <m:naryPr>
            <m:chr m:val="∑"/>
            <m:limLoc m:val="undOvr"/>
            <m:supHide m:val="1"/>
            <m:ctrlPr>
              <w:rPr>
                <w:rFonts w:ascii="Cambria Math" w:hAnsi="Cambria Math"/>
                <w:i/>
                <w:color w:val="auto"/>
                <w:sz w:val="20"/>
                <w:szCs w:val="20"/>
                <w:lang w:eastAsia="zh-CN"/>
              </w:rPr>
            </m:ctrlPr>
          </m:naryPr>
          <m:sub>
            <m:r>
              <w:rPr>
                <w:rFonts w:ascii="Cambria Math" w:hAnsi="Cambria Math"/>
                <w:color w:val="auto"/>
                <w:sz w:val="20"/>
                <w:szCs w:val="20"/>
                <w:lang w:eastAsia="zh-CN"/>
              </w:rPr>
              <m:t>j,LT</m:t>
            </m:r>
          </m:sub>
          <m:sup/>
          <m:e>
            <m:d>
              <m:dPr>
                <m:ctrlPr>
                  <w:rPr>
                    <w:rFonts w:ascii="Cambria Math" w:hAnsi="Cambria Math"/>
                    <w:i/>
                    <w:color w:val="auto"/>
                    <w:sz w:val="20"/>
                    <w:szCs w:val="20"/>
                    <w:lang w:eastAsia="zh-CN"/>
                  </w:rPr>
                </m:ctrlPr>
              </m:dPr>
              <m:e>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B</m:t>
                    </m:r>
                  </m:e>
                  <m:sub>
                    <m:r>
                      <w:rPr>
                        <w:rFonts w:ascii="Cambria Math" w:hAnsi="Cambria Math"/>
                        <w:color w:val="auto"/>
                        <w:sz w:val="20"/>
                        <w:szCs w:val="20"/>
                        <w:lang w:eastAsia="zh-CN"/>
                      </w:rPr>
                      <m:t>0,LT</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N</m:t>
                    </m:r>
                  </m:e>
                  <m:sub>
                    <m:r>
                      <w:rPr>
                        <w:rFonts w:ascii="Cambria Math" w:hAnsi="Cambria Math"/>
                        <w:color w:val="auto"/>
                        <w:sz w:val="20"/>
                        <w:szCs w:val="20"/>
                        <w:lang w:eastAsia="zh-CN"/>
                      </w:rPr>
                      <m:t>LT</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VS</m:t>
                    </m:r>
                  </m:e>
                  <m:sub>
                    <m:r>
                      <w:rPr>
                        <w:rFonts w:ascii="Cambria Math" w:hAnsi="Cambria Math"/>
                        <w:color w:val="auto"/>
                        <w:sz w:val="20"/>
                        <w:szCs w:val="20"/>
                        <w:lang w:eastAsia="zh-CN"/>
                      </w:rPr>
                      <m:t>LT,y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MS%</m:t>
                    </m:r>
                  </m:e>
                  <m:sub>
                    <m:r>
                      <w:rPr>
                        <w:rFonts w:ascii="Cambria Math" w:hAnsi="Cambria Math"/>
                        <w:color w:val="auto"/>
                        <w:sz w:val="20"/>
                        <w:szCs w:val="20"/>
                        <w:lang w:eastAsia="zh-CN"/>
                      </w:rPr>
                      <m:t>j</m:t>
                    </m:r>
                  </m:sub>
                </m:sSub>
              </m:e>
            </m:d>
          </m:e>
        </m:nary>
        <m:r>
          <w:rPr>
            <w:rFonts w:ascii="Cambria Math" w:hAnsi="Cambria Math"/>
            <w:color w:val="auto"/>
            <w:sz w:val="20"/>
            <w:szCs w:val="20"/>
            <w:lang w:eastAsia="zh-CN"/>
          </w:rPr>
          <m:t xml:space="preserve"> </m:t>
        </m:r>
      </m:oMath>
      <w:r w:rsidR="00962345">
        <w:rPr>
          <w:color w:val="auto"/>
          <w:sz w:val="20"/>
          <w:szCs w:val="20"/>
          <w:lang w:eastAsia="zh-CN"/>
        </w:rPr>
        <w:t xml:space="preserve">   </w:t>
      </w:r>
      <w:r w:rsidR="00962345" w:rsidRPr="00CD0AF2">
        <w:rPr>
          <w:color w:val="auto"/>
          <w:sz w:val="18"/>
          <w:szCs w:val="18"/>
          <w:lang w:eastAsia="zh-CN"/>
        </w:rPr>
        <w:t xml:space="preserve">(Equation </w:t>
      </w:r>
      <w:r w:rsidR="000734E8" w:rsidRPr="00CD0AF2">
        <w:rPr>
          <w:color w:val="auto"/>
          <w:sz w:val="18"/>
          <w:szCs w:val="18"/>
          <w:lang w:eastAsia="zh-CN"/>
        </w:rPr>
        <w:t>30</w:t>
      </w:r>
      <w:r w:rsidR="000734E8" w:rsidRPr="000734E8">
        <w:rPr>
          <w:color w:val="auto"/>
          <w:sz w:val="18"/>
          <w:szCs w:val="18"/>
          <w:lang w:eastAsia="zh-CN"/>
        </w:rPr>
        <w:t xml:space="preserve"> in ACM0010</w:t>
      </w:r>
      <w:r w:rsidR="00962345" w:rsidRPr="00CD0AF2">
        <w:rPr>
          <w:color w:val="auto"/>
          <w:sz w:val="18"/>
          <w:szCs w:val="18"/>
          <w:lang w:eastAsia="zh-CN"/>
        </w:rPr>
        <w:t>)</w:t>
      </w:r>
    </w:p>
    <w:p w14:paraId="6B66AF13" w14:textId="77777777" w:rsidR="00466A1C" w:rsidRDefault="00962345">
      <w:pPr>
        <w:snapToGrid w:val="0"/>
        <w:spacing w:after="0"/>
        <w:contextualSpacing w:val="0"/>
        <w:jc w:val="both"/>
        <w:rPr>
          <w:color w:val="auto"/>
          <w:sz w:val="20"/>
          <w:szCs w:val="20"/>
          <w:lang w:eastAsia="zh-CN"/>
        </w:rPr>
      </w:pPr>
      <w:r>
        <w:rPr>
          <w:color w:val="auto"/>
          <w:sz w:val="20"/>
          <w:szCs w:val="20"/>
          <w:lang w:eastAsia="zh-CN"/>
        </w:rPr>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8493"/>
      </w:tblGrid>
      <w:tr w:rsidR="00466A1C" w14:paraId="48907295" w14:textId="77777777">
        <w:tc>
          <w:tcPr>
            <w:tcW w:w="1129" w:type="dxa"/>
          </w:tcPr>
          <w:p w14:paraId="5D574A16" w14:textId="77777777" w:rsidR="00466A1C" w:rsidRDefault="00962345" w:rsidP="00D112F4">
            <w:pPr>
              <w:widowControl w:val="0"/>
              <w:autoSpaceDE w:val="0"/>
              <w:autoSpaceDN w:val="0"/>
              <w:adjustRightInd w:val="0"/>
              <w:snapToGrid w:val="0"/>
              <w:spacing w:after="0" w:line="312" w:lineRule="auto"/>
              <w:contextualSpacing w:val="0"/>
              <w:jc w:val="both"/>
              <w:rPr>
                <w:color w:val="auto"/>
                <w:sz w:val="18"/>
                <w:szCs w:val="18"/>
                <w:lang w:eastAsia="zh-CN"/>
              </w:rPr>
            </w:pPr>
            <w:r>
              <w:rPr>
                <w:color w:val="auto"/>
                <w:sz w:val="18"/>
                <w:szCs w:val="18"/>
                <w:lang w:eastAsia="zh-CN"/>
              </w:rPr>
              <w:t>LE</w:t>
            </w:r>
            <w:r>
              <w:rPr>
                <w:color w:val="auto"/>
                <w:sz w:val="18"/>
                <w:szCs w:val="18"/>
                <w:vertAlign w:val="subscript"/>
                <w:lang w:eastAsia="zh-CN"/>
              </w:rPr>
              <w:t>BL,CH4,y</w:t>
            </w:r>
          </w:p>
        </w:tc>
        <w:tc>
          <w:tcPr>
            <w:tcW w:w="8493" w:type="dxa"/>
          </w:tcPr>
          <w:p w14:paraId="78C21444" w14:textId="77777777" w:rsidR="00466A1C" w:rsidRDefault="00962345" w:rsidP="00D112F4">
            <w:pPr>
              <w:pStyle w:val="Default"/>
              <w:snapToGrid w:val="0"/>
              <w:spacing w:line="312" w:lineRule="auto"/>
              <w:jc w:val="both"/>
              <w:rPr>
                <w:color w:val="auto"/>
                <w:sz w:val="18"/>
                <w:szCs w:val="18"/>
              </w:rPr>
            </w:pPr>
            <w:r>
              <w:rPr>
                <w:color w:val="auto"/>
                <w:sz w:val="18"/>
                <w:szCs w:val="18"/>
              </w:rPr>
              <w:t>Leakage CH</w:t>
            </w:r>
            <w:r>
              <w:rPr>
                <w:color w:val="auto"/>
                <w:sz w:val="18"/>
                <w:szCs w:val="18"/>
                <w:vertAlign w:val="subscript"/>
              </w:rPr>
              <w:t>4</w:t>
            </w:r>
            <w:r>
              <w:rPr>
                <w:color w:val="auto"/>
                <w:sz w:val="18"/>
                <w:szCs w:val="18"/>
              </w:rPr>
              <w:t xml:space="preserve"> emissions released during baseline scenario from land application of the treated manure in year </w:t>
            </w:r>
            <w:r>
              <w:rPr>
                <w:i/>
                <w:iCs/>
                <w:color w:val="auto"/>
                <w:sz w:val="18"/>
                <w:szCs w:val="18"/>
              </w:rPr>
              <w:t xml:space="preserve">y </w:t>
            </w:r>
            <w:r>
              <w:rPr>
                <w:color w:val="auto"/>
                <w:sz w:val="18"/>
                <w:szCs w:val="18"/>
              </w:rPr>
              <w:t>(t CO</w:t>
            </w:r>
            <w:r>
              <w:rPr>
                <w:color w:val="auto"/>
                <w:sz w:val="18"/>
                <w:szCs w:val="18"/>
                <w:vertAlign w:val="subscript"/>
              </w:rPr>
              <w:t>2</w:t>
            </w:r>
            <w:r>
              <w:rPr>
                <w:color w:val="auto"/>
                <w:sz w:val="18"/>
                <w:szCs w:val="18"/>
              </w:rPr>
              <w:t xml:space="preserve">e/yr) </w:t>
            </w:r>
          </w:p>
        </w:tc>
      </w:tr>
      <w:tr w:rsidR="00466A1C" w14:paraId="714F0DD8" w14:textId="77777777">
        <w:tc>
          <w:tcPr>
            <w:tcW w:w="1129" w:type="dxa"/>
          </w:tcPr>
          <w:p w14:paraId="68889DF6" w14:textId="77777777" w:rsidR="00466A1C" w:rsidRDefault="00962345" w:rsidP="00D112F4">
            <w:pPr>
              <w:widowControl w:val="0"/>
              <w:autoSpaceDE w:val="0"/>
              <w:autoSpaceDN w:val="0"/>
              <w:adjustRightInd w:val="0"/>
              <w:snapToGrid w:val="0"/>
              <w:spacing w:after="0" w:line="312" w:lineRule="auto"/>
              <w:contextualSpacing w:val="0"/>
              <w:jc w:val="both"/>
              <w:rPr>
                <w:color w:val="auto"/>
                <w:sz w:val="18"/>
                <w:szCs w:val="18"/>
                <w:lang w:eastAsia="zh-CN"/>
              </w:rPr>
            </w:pPr>
            <w:r>
              <w:rPr>
                <w:color w:val="auto"/>
                <w:sz w:val="18"/>
                <w:szCs w:val="18"/>
                <w:lang w:eastAsia="zh-CN"/>
              </w:rPr>
              <w:t>LE</w:t>
            </w:r>
            <w:r>
              <w:rPr>
                <w:color w:val="auto"/>
                <w:sz w:val="18"/>
                <w:szCs w:val="18"/>
                <w:vertAlign w:val="subscript"/>
                <w:lang w:eastAsia="zh-CN"/>
              </w:rPr>
              <w:t>PJ,CH4,y</w:t>
            </w:r>
          </w:p>
        </w:tc>
        <w:tc>
          <w:tcPr>
            <w:tcW w:w="8493" w:type="dxa"/>
          </w:tcPr>
          <w:p w14:paraId="5C20CC6B" w14:textId="77777777" w:rsidR="00466A1C" w:rsidRDefault="00962345" w:rsidP="00D112F4">
            <w:pPr>
              <w:pStyle w:val="Default"/>
              <w:snapToGrid w:val="0"/>
              <w:spacing w:line="312" w:lineRule="auto"/>
              <w:jc w:val="both"/>
              <w:rPr>
                <w:color w:val="auto"/>
                <w:sz w:val="18"/>
                <w:szCs w:val="18"/>
              </w:rPr>
            </w:pPr>
            <w:r>
              <w:rPr>
                <w:color w:val="auto"/>
                <w:sz w:val="18"/>
                <w:szCs w:val="18"/>
              </w:rPr>
              <w:t>Leakage CH</w:t>
            </w:r>
            <w:r>
              <w:rPr>
                <w:color w:val="auto"/>
                <w:sz w:val="18"/>
                <w:szCs w:val="18"/>
                <w:vertAlign w:val="subscript"/>
              </w:rPr>
              <w:t>4</w:t>
            </w:r>
            <w:r>
              <w:rPr>
                <w:color w:val="auto"/>
                <w:sz w:val="18"/>
                <w:szCs w:val="18"/>
              </w:rPr>
              <w:t xml:space="preserve"> emissions released during project activity from land application of the treated manure in year </w:t>
            </w:r>
            <w:r>
              <w:rPr>
                <w:i/>
                <w:iCs/>
                <w:color w:val="auto"/>
                <w:sz w:val="18"/>
                <w:szCs w:val="18"/>
              </w:rPr>
              <w:t xml:space="preserve">y </w:t>
            </w:r>
            <w:r>
              <w:rPr>
                <w:color w:val="auto"/>
                <w:sz w:val="18"/>
                <w:szCs w:val="18"/>
              </w:rPr>
              <w:t>(t CO</w:t>
            </w:r>
            <w:r>
              <w:rPr>
                <w:color w:val="auto"/>
                <w:sz w:val="18"/>
                <w:szCs w:val="18"/>
                <w:vertAlign w:val="subscript"/>
              </w:rPr>
              <w:t>2</w:t>
            </w:r>
            <w:r>
              <w:rPr>
                <w:color w:val="auto"/>
                <w:sz w:val="18"/>
                <w:szCs w:val="18"/>
              </w:rPr>
              <w:t xml:space="preserve">e/yr) </w:t>
            </w:r>
          </w:p>
        </w:tc>
      </w:tr>
      <w:tr w:rsidR="00466A1C" w14:paraId="55EFAE1D" w14:textId="77777777">
        <w:tc>
          <w:tcPr>
            <w:tcW w:w="1129" w:type="dxa"/>
          </w:tcPr>
          <w:p w14:paraId="00D303AB" w14:textId="77777777" w:rsidR="00466A1C" w:rsidRDefault="00962345" w:rsidP="00D112F4">
            <w:pPr>
              <w:widowControl w:val="0"/>
              <w:autoSpaceDE w:val="0"/>
              <w:autoSpaceDN w:val="0"/>
              <w:adjustRightInd w:val="0"/>
              <w:snapToGrid w:val="0"/>
              <w:spacing w:after="0" w:line="312" w:lineRule="auto"/>
              <w:contextualSpacing w:val="0"/>
              <w:jc w:val="both"/>
              <w:rPr>
                <w:color w:val="auto"/>
                <w:sz w:val="18"/>
                <w:szCs w:val="18"/>
                <w:lang w:eastAsia="zh-CN"/>
              </w:rPr>
            </w:pPr>
            <w:r>
              <w:rPr>
                <w:color w:val="auto"/>
                <w:sz w:val="18"/>
                <w:szCs w:val="18"/>
                <w:lang w:eastAsia="zh-CN"/>
              </w:rPr>
              <w:t>R</w:t>
            </w:r>
            <w:r>
              <w:rPr>
                <w:color w:val="auto"/>
                <w:sz w:val="18"/>
                <w:szCs w:val="18"/>
                <w:vertAlign w:val="subscript"/>
                <w:lang w:eastAsia="zh-CN"/>
              </w:rPr>
              <w:t>VS,n</w:t>
            </w:r>
          </w:p>
        </w:tc>
        <w:tc>
          <w:tcPr>
            <w:tcW w:w="8493" w:type="dxa"/>
          </w:tcPr>
          <w:p w14:paraId="3A4075B0"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Fraction of volatile solid degraded in AWMS treatment method </w:t>
            </w:r>
            <w:r>
              <w:rPr>
                <w:i/>
                <w:iCs/>
                <w:color w:val="auto"/>
                <w:sz w:val="18"/>
                <w:szCs w:val="18"/>
              </w:rPr>
              <w:t xml:space="preserve">n </w:t>
            </w:r>
            <w:r>
              <w:rPr>
                <w:color w:val="auto"/>
                <w:sz w:val="18"/>
                <w:szCs w:val="18"/>
              </w:rPr>
              <w:t xml:space="preserve">of the </w:t>
            </w:r>
            <w:r>
              <w:rPr>
                <w:i/>
                <w:iCs/>
                <w:color w:val="auto"/>
                <w:sz w:val="18"/>
                <w:szCs w:val="18"/>
              </w:rPr>
              <w:t xml:space="preserve">N </w:t>
            </w:r>
            <w:r>
              <w:rPr>
                <w:color w:val="auto"/>
                <w:sz w:val="18"/>
                <w:szCs w:val="18"/>
              </w:rPr>
              <w:t xml:space="preserve">treatment steps prior to sludge being treated </w:t>
            </w:r>
          </w:p>
        </w:tc>
      </w:tr>
      <w:tr w:rsidR="00466A1C" w14:paraId="4E80B07D" w14:textId="77777777">
        <w:tc>
          <w:tcPr>
            <w:tcW w:w="1129" w:type="dxa"/>
          </w:tcPr>
          <w:p w14:paraId="66F77748" w14:textId="77777777" w:rsidR="00466A1C" w:rsidRDefault="00962345" w:rsidP="00D112F4">
            <w:pPr>
              <w:widowControl w:val="0"/>
              <w:autoSpaceDE w:val="0"/>
              <w:autoSpaceDN w:val="0"/>
              <w:adjustRightInd w:val="0"/>
              <w:snapToGrid w:val="0"/>
              <w:spacing w:after="0" w:line="312" w:lineRule="auto"/>
              <w:contextualSpacing w:val="0"/>
              <w:jc w:val="both"/>
              <w:rPr>
                <w:color w:val="auto"/>
                <w:sz w:val="18"/>
                <w:szCs w:val="18"/>
                <w:lang w:eastAsia="zh-CN"/>
              </w:rPr>
            </w:pPr>
            <w:r>
              <w:rPr>
                <w:color w:val="auto"/>
                <w:sz w:val="18"/>
                <w:szCs w:val="18"/>
                <w:lang w:eastAsia="zh-CN"/>
              </w:rPr>
              <w:t>GWP</w:t>
            </w:r>
            <w:r>
              <w:rPr>
                <w:color w:val="auto"/>
                <w:sz w:val="18"/>
                <w:szCs w:val="18"/>
                <w:vertAlign w:val="subscript"/>
                <w:lang w:eastAsia="zh-CN"/>
              </w:rPr>
              <w:t>CH4</w:t>
            </w:r>
          </w:p>
        </w:tc>
        <w:tc>
          <w:tcPr>
            <w:tcW w:w="8493" w:type="dxa"/>
          </w:tcPr>
          <w:p w14:paraId="3EA802D0" w14:textId="77777777" w:rsidR="00466A1C" w:rsidRDefault="00962345" w:rsidP="00D112F4">
            <w:pPr>
              <w:pStyle w:val="Default"/>
              <w:snapToGrid w:val="0"/>
              <w:spacing w:line="312" w:lineRule="auto"/>
              <w:jc w:val="both"/>
              <w:rPr>
                <w:color w:val="auto"/>
                <w:sz w:val="18"/>
                <w:szCs w:val="18"/>
              </w:rPr>
            </w:pPr>
            <w:r>
              <w:rPr>
                <w:color w:val="auto"/>
                <w:sz w:val="18"/>
                <w:szCs w:val="18"/>
              </w:rPr>
              <w:t>Global Warming Potential (GWP) of CH</w:t>
            </w:r>
            <w:r>
              <w:rPr>
                <w:color w:val="auto"/>
                <w:sz w:val="18"/>
                <w:szCs w:val="18"/>
                <w:vertAlign w:val="subscript"/>
              </w:rPr>
              <w:t>4</w:t>
            </w:r>
            <w:r>
              <w:rPr>
                <w:color w:val="auto"/>
                <w:sz w:val="18"/>
                <w:szCs w:val="18"/>
              </w:rPr>
              <w:t xml:space="preserve"> (t CO</w:t>
            </w:r>
            <w:r>
              <w:rPr>
                <w:color w:val="auto"/>
                <w:sz w:val="18"/>
                <w:szCs w:val="18"/>
                <w:vertAlign w:val="subscript"/>
              </w:rPr>
              <w:t>2</w:t>
            </w:r>
            <w:r>
              <w:rPr>
                <w:color w:val="auto"/>
                <w:sz w:val="18"/>
                <w:szCs w:val="18"/>
              </w:rPr>
              <w:t>e/tCH</w:t>
            </w:r>
            <w:r>
              <w:rPr>
                <w:color w:val="auto"/>
                <w:sz w:val="18"/>
                <w:szCs w:val="18"/>
                <w:vertAlign w:val="subscript"/>
              </w:rPr>
              <w:t>4</w:t>
            </w:r>
            <w:r>
              <w:rPr>
                <w:color w:val="auto"/>
                <w:sz w:val="18"/>
                <w:szCs w:val="18"/>
              </w:rPr>
              <w:t xml:space="preserve">) </w:t>
            </w:r>
          </w:p>
        </w:tc>
      </w:tr>
      <w:tr w:rsidR="00466A1C" w14:paraId="79CC1842" w14:textId="77777777">
        <w:tc>
          <w:tcPr>
            <w:tcW w:w="1129" w:type="dxa"/>
          </w:tcPr>
          <w:p w14:paraId="39FF9DD4" w14:textId="77777777" w:rsidR="00466A1C" w:rsidRDefault="00962345" w:rsidP="00D112F4">
            <w:pPr>
              <w:widowControl w:val="0"/>
              <w:autoSpaceDE w:val="0"/>
              <w:autoSpaceDN w:val="0"/>
              <w:adjustRightInd w:val="0"/>
              <w:snapToGrid w:val="0"/>
              <w:spacing w:after="0" w:line="312" w:lineRule="auto"/>
              <w:contextualSpacing w:val="0"/>
              <w:jc w:val="both"/>
              <w:rPr>
                <w:color w:val="auto"/>
                <w:sz w:val="18"/>
                <w:szCs w:val="18"/>
                <w:lang w:eastAsia="zh-CN"/>
              </w:rPr>
            </w:pPr>
            <w:r>
              <w:rPr>
                <w:color w:val="auto"/>
                <w:sz w:val="18"/>
                <w:szCs w:val="18"/>
                <w:lang w:eastAsia="zh-CN"/>
              </w:rPr>
              <w:t>D</w:t>
            </w:r>
            <w:r>
              <w:rPr>
                <w:color w:val="auto"/>
                <w:sz w:val="18"/>
                <w:szCs w:val="18"/>
                <w:vertAlign w:val="subscript"/>
                <w:lang w:eastAsia="zh-CN"/>
              </w:rPr>
              <w:t>CH4</w:t>
            </w:r>
          </w:p>
        </w:tc>
        <w:tc>
          <w:tcPr>
            <w:tcW w:w="8493" w:type="dxa"/>
          </w:tcPr>
          <w:p w14:paraId="1E568F81" w14:textId="77777777" w:rsidR="00466A1C" w:rsidRDefault="00962345" w:rsidP="00D112F4">
            <w:pPr>
              <w:pStyle w:val="Default"/>
              <w:snapToGrid w:val="0"/>
              <w:spacing w:line="312" w:lineRule="auto"/>
              <w:jc w:val="both"/>
              <w:rPr>
                <w:color w:val="auto"/>
                <w:sz w:val="18"/>
                <w:szCs w:val="18"/>
              </w:rPr>
            </w:pPr>
            <w:r>
              <w:rPr>
                <w:color w:val="auto"/>
                <w:sz w:val="18"/>
                <w:szCs w:val="18"/>
              </w:rPr>
              <w:t>Density of CH</w:t>
            </w:r>
            <w:r>
              <w:rPr>
                <w:color w:val="auto"/>
                <w:sz w:val="18"/>
                <w:szCs w:val="18"/>
                <w:vertAlign w:val="subscript"/>
              </w:rPr>
              <w:t>4</w:t>
            </w:r>
            <w:r>
              <w:rPr>
                <w:color w:val="auto"/>
                <w:sz w:val="18"/>
                <w:szCs w:val="18"/>
              </w:rPr>
              <w:t xml:space="preserve"> (t/m</w:t>
            </w:r>
            <w:r>
              <w:rPr>
                <w:color w:val="auto"/>
                <w:sz w:val="18"/>
                <w:szCs w:val="18"/>
                <w:vertAlign w:val="superscript"/>
              </w:rPr>
              <w:t>3</w:t>
            </w:r>
            <w:r>
              <w:rPr>
                <w:color w:val="auto"/>
                <w:sz w:val="18"/>
                <w:szCs w:val="18"/>
              </w:rPr>
              <w:t xml:space="preserve">) </w:t>
            </w:r>
          </w:p>
        </w:tc>
      </w:tr>
      <w:tr w:rsidR="00466A1C" w14:paraId="494B0A91" w14:textId="77777777">
        <w:tc>
          <w:tcPr>
            <w:tcW w:w="1129" w:type="dxa"/>
          </w:tcPr>
          <w:p w14:paraId="25CB985C" w14:textId="77777777" w:rsidR="00466A1C" w:rsidRDefault="00962345" w:rsidP="00D112F4">
            <w:pPr>
              <w:widowControl w:val="0"/>
              <w:autoSpaceDE w:val="0"/>
              <w:autoSpaceDN w:val="0"/>
              <w:adjustRightInd w:val="0"/>
              <w:snapToGrid w:val="0"/>
              <w:spacing w:after="0" w:line="312" w:lineRule="auto"/>
              <w:contextualSpacing w:val="0"/>
              <w:jc w:val="both"/>
              <w:rPr>
                <w:color w:val="auto"/>
                <w:sz w:val="18"/>
                <w:szCs w:val="18"/>
                <w:lang w:eastAsia="zh-CN"/>
              </w:rPr>
            </w:pPr>
            <w:r>
              <w:rPr>
                <w:color w:val="auto"/>
                <w:sz w:val="18"/>
                <w:szCs w:val="18"/>
                <w:lang w:eastAsia="zh-CN"/>
              </w:rPr>
              <w:t>B</w:t>
            </w:r>
            <w:r>
              <w:rPr>
                <w:color w:val="auto"/>
                <w:sz w:val="18"/>
                <w:szCs w:val="18"/>
                <w:vertAlign w:val="subscript"/>
                <w:lang w:eastAsia="zh-CN"/>
              </w:rPr>
              <w:t>0,LT</w:t>
            </w:r>
          </w:p>
        </w:tc>
        <w:tc>
          <w:tcPr>
            <w:tcW w:w="8493" w:type="dxa"/>
          </w:tcPr>
          <w:p w14:paraId="0EA0C8FB" w14:textId="77777777" w:rsidR="00466A1C" w:rsidRDefault="00962345" w:rsidP="00D112F4">
            <w:pPr>
              <w:pStyle w:val="Default"/>
              <w:snapToGrid w:val="0"/>
              <w:spacing w:line="312" w:lineRule="auto"/>
              <w:jc w:val="both"/>
              <w:rPr>
                <w:color w:val="auto"/>
                <w:sz w:val="18"/>
                <w:szCs w:val="18"/>
              </w:rPr>
            </w:pPr>
            <w:r>
              <w:rPr>
                <w:color w:val="auto"/>
                <w:sz w:val="18"/>
                <w:szCs w:val="18"/>
              </w:rPr>
              <w:t>Maximum methane producing potential of the volatile solid generated by animal type LT (m</w:t>
            </w:r>
            <w:r>
              <w:rPr>
                <w:color w:val="auto"/>
                <w:sz w:val="18"/>
                <w:szCs w:val="18"/>
                <w:vertAlign w:val="superscript"/>
              </w:rPr>
              <w:t>3</w:t>
            </w:r>
            <w:r>
              <w:rPr>
                <w:color w:val="auto"/>
                <w:sz w:val="18"/>
                <w:szCs w:val="18"/>
              </w:rPr>
              <w:t>CH</w:t>
            </w:r>
            <w:r>
              <w:rPr>
                <w:color w:val="auto"/>
                <w:sz w:val="18"/>
                <w:szCs w:val="18"/>
                <w:vertAlign w:val="subscript"/>
              </w:rPr>
              <w:t>4</w:t>
            </w:r>
            <w:r>
              <w:rPr>
                <w:color w:val="auto"/>
                <w:sz w:val="18"/>
                <w:szCs w:val="18"/>
              </w:rPr>
              <w:t xml:space="preserve">/kg dm) </w:t>
            </w:r>
          </w:p>
        </w:tc>
      </w:tr>
      <w:tr w:rsidR="00466A1C" w14:paraId="4A71FF5D" w14:textId="77777777">
        <w:tc>
          <w:tcPr>
            <w:tcW w:w="1129" w:type="dxa"/>
          </w:tcPr>
          <w:p w14:paraId="5EE13E28" w14:textId="77777777" w:rsidR="00466A1C" w:rsidRDefault="00962345" w:rsidP="00D112F4">
            <w:pPr>
              <w:widowControl w:val="0"/>
              <w:autoSpaceDE w:val="0"/>
              <w:autoSpaceDN w:val="0"/>
              <w:adjustRightInd w:val="0"/>
              <w:snapToGrid w:val="0"/>
              <w:spacing w:after="0" w:line="312" w:lineRule="auto"/>
              <w:contextualSpacing w:val="0"/>
              <w:jc w:val="both"/>
              <w:rPr>
                <w:color w:val="auto"/>
                <w:sz w:val="18"/>
                <w:szCs w:val="18"/>
                <w:lang w:eastAsia="zh-CN"/>
              </w:rPr>
            </w:pPr>
            <w:r>
              <w:rPr>
                <w:color w:val="auto"/>
                <w:sz w:val="18"/>
                <w:szCs w:val="18"/>
                <w:lang w:eastAsia="zh-CN"/>
              </w:rPr>
              <w:t>N</w:t>
            </w:r>
            <w:r>
              <w:rPr>
                <w:color w:val="auto"/>
                <w:sz w:val="18"/>
                <w:szCs w:val="18"/>
                <w:vertAlign w:val="subscript"/>
                <w:lang w:eastAsia="zh-CN"/>
              </w:rPr>
              <w:t>LT</w:t>
            </w:r>
          </w:p>
        </w:tc>
        <w:tc>
          <w:tcPr>
            <w:tcW w:w="8493" w:type="dxa"/>
          </w:tcPr>
          <w:p w14:paraId="021A6A70" w14:textId="6270B188" w:rsidR="00466A1C" w:rsidRDefault="00962345" w:rsidP="00D112F4">
            <w:pPr>
              <w:pStyle w:val="Default"/>
              <w:snapToGrid w:val="0"/>
              <w:spacing w:line="312" w:lineRule="auto"/>
              <w:jc w:val="both"/>
              <w:rPr>
                <w:color w:val="auto"/>
                <w:sz w:val="18"/>
                <w:szCs w:val="18"/>
              </w:rPr>
            </w:pPr>
            <w:r>
              <w:rPr>
                <w:color w:val="auto"/>
                <w:sz w:val="18"/>
                <w:szCs w:val="18"/>
              </w:rPr>
              <w:t xml:space="preserve">Annual average number of animals of type </w:t>
            </w:r>
            <w:r>
              <w:rPr>
                <w:i/>
                <w:iCs/>
                <w:color w:val="auto"/>
                <w:sz w:val="18"/>
                <w:szCs w:val="18"/>
              </w:rPr>
              <w:t xml:space="preserve">LT </w:t>
            </w:r>
            <w:r>
              <w:rPr>
                <w:color w:val="auto"/>
                <w:sz w:val="18"/>
                <w:szCs w:val="18"/>
              </w:rPr>
              <w:t>estimated as per equation (5</w:t>
            </w:r>
            <w:r w:rsidR="007E04A2">
              <w:rPr>
                <w:color w:val="auto"/>
                <w:sz w:val="18"/>
                <w:szCs w:val="18"/>
              </w:rPr>
              <w:t>a</w:t>
            </w:r>
            <w:r>
              <w:rPr>
                <w:color w:val="auto"/>
                <w:sz w:val="18"/>
                <w:szCs w:val="18"/>
              </w:rPr>
              <w:t>) or (</w:t>
            </w:r>
            <w:r w:rsidR="007E04A2">
              <w:rPr>
                <w:color w:val="auto"/>
                <w:sz w:val="18"/>
                <w:szCs w:val="18"/>
              </w:rPr>
              <w:t>5b</w:t>
            </w:r>
            <w:r>
              <w:rPr>
                <w:color w:val="auto"/>
                <w:sz w:val="18"/>
                <w:szCs w:val="18"/>
              </w:rPr>
              <w:t xml:space="preserve">), expressed (number) </w:t>
            </w:r>
          </w:p>
        </w:tc>
      </w:tr>
      <w:tr w:rsidR="00466A1C" w14:paraId="05CD7DF7" w14:textId="77777777">
        <w:tc>
          <w:tcPr>
            <w:tcW w:w="1129" w:type="dxa"/>
          </w:tcPr>
          <w:p w14:paraId="125E60DE" w14:textId="77777777" w:rsidR="00466A1C" w:rsidRDefault="00962345" w:rsidP="00D112F4">
            <w:pPr>
              <w:widowControl w:val="0"/>
              <w:autoSpaceDE w:val="0"/>
              <w:autoSpaceDN w:val="0"/>
              <w:adjustRightInd w:val="0"/>
              <w:snapToGrid w:val="0"/>
              <w:spacing w:after="0" w:line="312" w:lineRule="auto"/>
              <w:contextualSpacing w:val="0"/>
              <w:jc w:val="both"/>
              <w:rPr>
                <w:color w:val="auto"/>
                <w:sz w:val="18"/>
                <w:szCs w:val="18"/>
                <w:lang w:eastAsia="zh-CN"/>
              </w:rPr>
            </w:pPr>
            <w:r>
              <w:rPr>
                <w:color w:val="auto"/>
                <w:sz w:val="18"/>
                <w:szCs w:val="18"/>
                <w:lang w:eastAsia="zh-CN"/>
              </w:rPr>
              <w:t>VS</w:t>
            </w:r>
            <w:r>
              <w:rPr>
                <w:color w:val="auto"/>
                <w:sz w:val="18"/>
                <w:szCs w:val="18"/>
                <w:vertAlign w:val="subscript"/>
                <w:lang w:eastAsia="zh-CN"/>
              </w:rPr>
              <w:t>LT,y</w:t>
            </w:r>
          </w:p>
        </w:tc>
        <w:tc>
          <w:tcPr>
            <w:tcW w:w="8493" w:type="dxa"/>
          </w:tcPr>
          <w:p w14:paraId="49B6D31B"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Annual volatile solid excretions for livestock </w:t>
            </w:r>
            <w:r>
              <w:rPr>
                <w:i/>
                <w:iCs/>
                <w:color w:val="auto"/>
                <w:sz w:val="18"/>
                <w:szCs w:val="18"/>
              </w:rPr>
              <w:t xml:space="preserve">LT </w:t>
            </w:r>
            <w:r>
              <w:rPr>
                <w:color w:val="auto"/>
                <w:sz w:val="18"/>
                <w:szCs w:val="18"/>
              </w:rPr>
              <w:t xml:space="preserve">entering all AWMS on a dry matter weight basis (kg -dm/animal/yr) </w:t>
            </w:r>
          </w:p>
        </w:tc>
      </w:tr>
      <w:tr w:rsidR="00466A1C" w14:paraId="3777431A" w14:textId="77777777">
        <w:tc>
          <w:tcPr>
            <w:tcW w:w="1129" w:type="dxa"/>
          </w:tcPr>
          <w:p w14:paraId="37662753" w14:textId="77777777" w:rsidR="00466A1C" w:rsidRDefault="00962345" w:rsidP="00D112F4">
            <w:pPr>
              <w:widowControl w:val="0"/>
              <w:autoSpaceDE w:val="0"/>
              <w:autoSpaceDN w:val="0"/>
              <w:adjustRightInd w:val="0"/>
              <w:snapToGrid w:val="0"/>
              <w:spacing w:after="0" w:line="312" w:lineRule="auto"/>
              <w:contextualSpacing w:val="0"/>
              <w:jc w:val="both"/>
              <w:rPr>
                <w:color w:val="auto"/>
                <w:sz w:val="18"/>
                <w:szCs w:val="18"/>
                <w:lang w:eastAsia="zh-CN"/>
              </w:rPr>
            </w:pPr>
            <w:r>
              <w:rPr>
                <w:color w:val="auto"/>
                <w:sz w:val="18"/>
                <w:szCs w:val="18"/>
                <w:lang w:eastAsia="zh-CN"/>
              </w:rPr>
              <w:t>MS%</w:t>
            </w:r>
            <w:r>
              <w:rPr>
                <w:color w:val="auto"/>
                <w:sz w:val="18"/>
                <w:szCs w:val="18"/>
                <w:vertAlign w:val="subscript"/>
                <w:lang w:eastAsia="zh-CN"/>
              </w:rPr>
              <w:t>j</w:t>
            </w:r>
          </w:p>
        </w:tc>
        <w:tc>
          <w:tcPr>
            <w:tcW w:w="8493" w:type="dxa"/>
          </w:tcPr>
          <w:p w14:paraId="64FF76A3"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Fraction of manure handled in system </w:t>
            </w:r>
            <w:r>
              <w:rPr>
                <w:i/>
                <w:iCs/>
                <w:color w:val="auto"/>
                <w:sz w:val="18"/>
                <w:szCs w:val="18"/>
              </w:rPr>
              <w:t xml:space="preserve">j </w:t>
            </w:r>
            <w:r>
              <w:rPr>
                <w:color w:val="auto"/>
                <w:sz w:val="18"/>
                <w:szCs w:val="18"/>
              </w:rPr>
              <w:t xml:space="preserve">in the project activity (fraction) </w:t>
            </w:r>
          </w:p>
        </w:tc>
      </w:tr>
      <w:tr w:rsidR="00466A1C" w14:paraId="5D878655" w14:textId="77777777">
        <w:tc>
          <w:tcPr>
            <w:tcW w:w="1129" w:type="dxa"/>
          </w:tcPr>
          <w:p w14:paraId="755607E5" w14:textId="77777777" w:rsidR="00466A1C" w:rsidRDefault="00962345" w:rsidP="00D112F4">
            <w:pPr>
              <w:widowControl w:val="0"/>
              <w:autoSpaceDE w:val="0"/>
              <w:autoSpaceDN w:val="0"/>
              <w:adjustRightInd w:val="0"/>
              <w:snapToGrid w:val="0"/>
              <w:spacing w:after="0" w:line="312" w:lineRule="auto"/>
              <w:contextualSpacing w:val="0"/>
              <w:jc w:val="both"/>
              <w:rPr>
                <w:color w:val="auto"/>
                <w:sz w:val="18"/>
                <w:szCs w:val="18"/>
                <w:lang w:eastAsia="zh-CN"/>
              </w:rPr>
            </w:pPr>
            <w:r>
              <w:rPr>
                <w:color w:val="auto"/>
                <w:sz w:val="18"/>
                <w:szCs w:val="18"/>
                <w:lang w:eastAsia="zh-CN"/>
              </w:rPr>
              <w:t>MCF</w:t>
            </w:r>
            <w:r>
              <w:rPr>
                <w:color w:val="auto"/>
                <w:sz w:val="18"/>
                <w:szCs w:val="18"/>
                <w:vertAlign w:val="subscript"/>
                <w:lang w:eastAsia="zh-CN"/>
              </w:rPr>
              <w:t>d</w:t>
            </w:r>
          </w:p>
        </w:tc>
        <w:tc>
          <w:tcPr>
            <w:tcW w:w="8493" w:type="dxa"/>
          </w:tcPr>
          <w:p w14:paraId="0079D907"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Methane conversion factor (MCF) assumed to be equal to 1 </w:t>
            </w:r>
          </w:p>
        </w:tc>
      </w:tr>
    </w:tbl>
    <w:p w14:paraId="33394BD7" w14:textId="77777777" w:rsidR="00466A1C" w:rsidRDefault="00466A1C">
      <w:pPr>
        <w:widowControl w:val="0"/>
        <w:autoSpaceDE w:val="0"/>
        <w:autoSpaceDN w:val="0"/>
        <w:adjustRightInd w:val="0"/>
        <w:snapToGrid w:val="0"/>
        <w:spacing w:after="0"/>
        <w:contextualSpacing w:val="0"/>
        <w:jc w:val="both"/>
        <w:rPr>
          <w:color w:val="auto"/>
          <w:sz w:val="20"/>
          <w:szCs w:val="20"/>
          <w:lang w:eastAsia="zh-CN"/>
        </w:rPr>
      </w:pPr>
    </w:p>
    <w:p w14:paraId="381F37B2" w14:textId="77777777" w:rsidR="00466A1C" w:rsidRDefault="00962345" w:rsidP="00D112F4">
      <w:pPr>
        <w:snapToGrid w:val="0"/>
        <w:spacing w:after="0" w:line="312" w:lineRule="auto"/>
        <w:contextualSpacing w:val="0"/>
        <w:jc w:val="both"/>
        <w:rPr>
          <w:color w:val="auto"/>
          <w:sz w:val="20"/>
          <w:szCs w:val="20"/>
          <w:lang w:eastAsia="zh-CN"/>
        </w:rPr>
      </w:pPr>
      <w:r>
        <w:rPr>
          <w:color w:val="auto"/>
          <w:sz w:val="20"/>
          <w:szCs w:val="20"/>
          <w:lang w:eastAsia="zh-CN"/>
        </w:rPr>
        <w:t>For subsequent treatment stages, the reduction of the nitrogen during a treatment stage is estimated based on referenced data for different treatment types. Emissions from the next treatment stage are then calculated following the approach outlined above, but with nitrogen adjusted for the reduction from the previous treatment stages by multiplying by (1-R</w:t>
      </w:r>
      <w:r>
        <w:rPr>
          <w:color w:val="auto"/>
          <w:sz w:val="20"/>
          <w:szCs w:val="20"/>
          <w:vertAlign w:val="subscript"/>
          <w:lang w:eastAsia="zh-CN"/>
        </w:rPr>
        <w:t>N</w:t>
      </w:r>
      <w:r>
        <w:rPr>
          <w:color w:val="auto"/>
          <w:sz w:val="20"/>
          <w:szCs w:val="20"/>
          <w:lang w:eastAsia="zh-CN"/>
        </w:rPr>
        <w:t>), where R</w:t>
      </w:r>
      <w:r>
        <w:rPr>
          <w:color w:val="auto"/>
          <w:sz w:val="20"/>
          <w:szCs w:val="20"/>
          <w:vertAlign w:val="subscript"/>
          <w:lang w:eastAsia="zh-CN"/>
        </w:rPr>
        <w:t>N</w:t>
      </w:r>
      <w:r>
        <w:rPr>
          <w:color w:val="auto"/>
          <w:sz w:val="20"/>
          <w:szCs w:val="20"/>
          <w:lang w:eastAsia="zh-CN"/>
        </w:rPr>
        <w:t xml:space="preserve"> is the relative reduction of nitrogen from the previous stage. The relative reduction (R</w:t>
      </w:r>
      <w:r>
        <w:rPr>
          <w:color w:val="auto"/>
          <w:sz w:val="20"/>
          <w:szCs w:val="20"/>
          <w:vertAlign w:val="subscript"/>
          <w:lang w:eastAsia="zh-CN"/>
        </w:rPr>
        <w:t>N</w:t>
      </w:r>
      <w:r>
        <w:rPr>
          <w:color w:val="auto"/>
          <w:sz w:val="20"/>
          <w:szCs w:val="20"/>
          <w:lang w:eastAsia="zh-CN"/>
        </w:rPr>
        <w:t>) of nitrogen depends on the treatment technology and should be estimated in a conservative manner. Default values for different treatment technologies can be found in appendix 1 (values for TN).</w:t>
      </w:r>
    </w:p>
    <w:p w14:paraId="20A8712C" w14:textId="77777777" w:rsidR="00466A1C" w:rsidRDefault="00466A1C">
      <w:pPr>
        <w:widowControl w:val="0"/>
        <w:autoSpaceDE w:val="0"/>
        <w:autoSpaceDN w:val="0"/>
        <w:adjustRightInd w:val="0"/>
        <w:snapToGrid w:val="0"/>
        <w:spacing w:after="0"/>
        <w:contextualSpacing w:val="0"/>
        <w:jc w:val="both"/>
        <w:rPr>
          <w:color w:val="auto"/>
          <w:sz w:val="20"/>
          <w:szCs w:val="20"/>
          <w:lang w:eastAsia="zh-CN"/>
        </w:rPr>
      </w:pPr>
    </w:p>
    <w:p w14:paraId="790A5FBA" w14:textId="77777777" w:rsidR="00466A1C" w:rsidRDefault="00962345">
      <w:pPr>
        <w:widowControl w:val="0"/>
        <w:autoSpaceDE w:val="0"/>
        <w:autoSpaceDN w:val="0"/>
        <w:adjustRightInd w:val="0"/>
        <w:snapToGrid w:val="0"/>
        <w:spacing w:after="0"/>
        <w:contextualSpacing w:val="0"/>
        <w:jc w:val="both"/>
        <w:rPr>
          <w:color w:val="auto"/>
          <w:sz w:val="20"/>
          <w:szCs w:val="20"/>
          <w:lang w:eastAsia="zh-CN"/>
        </w:rPr>
      </w:pPr>
      <w:r>
        <w:rPr>
          <w:b/>
          <w:color w:val="auto"/>
          <w:sz w:val="20"/>
          <w:szCs w:val="20"/>
          <w:lang w:eastAsia="zh-CN"/>
        </w:rPr>
        <w:lastRenderedPageBreak/>
        <w:t>iV)</w:t>
      </w:r>
      <w:r>
        <w:rPr>
          <w:b/>
          <w:bCs/>
          <w:color w:val="auto"/>
          <w:sz w:val="20"/>
          <w:szCs w:val="20"/>
        </w:rPr>
        <w:t xml:space="preserve"> </w:t>
      </w:r>
      <w:r>
        <w:rPr>
          <w:b/>
          <w:color w:val="auto"/>
          <w:sz w:val="20"/>
          <w:szCs w:val="20"/>
          <w:lang w:eastAsia="zh-CN"/>
        </w:rPr>
        <w:t>Estimation of leakage emissions associated with the anaerobic digester</w:t>
      </w:r>
    </w:p>
    <w:p w14:paraId="1E074BFF" w14:textId="77777777" w:rsidR="00466A1C" w:rsidRDefault="00962345" w:rsidP="00D112F4">
      <w:pPr>
        <w:widowControl w:val="0"/>
        <w:autoSpaceDE w:val="0"/>
        <w:autoSpaceDN w:val="0"/>
        <w:adjustRightInd w:val="0"/>
        <w:snapToGrid w:val="0"/>
        <w:spacing w:after="0" w:line="312" w:lineRule="auto"/>
        <w:contextualSpacing w:val="0"/>
        <w:jc w:val="both"/>
        <w:rPr>
          <w:rFonts w:cs="Arial"/>
          <w:color w:val="auto"/>
          <w:sz w:val="20"/>
          <w:szCs w:val="20"/>
        </w:rPr>
      </w:pPr>
      <w:r>
        <w:rPr>
          <w:color w:val="auto"/>
          <w:sz w:val="20"/>
          <w:szCs w:val="20"/>
          <w:lang w:eastAsia="zh-CN"/>
        </w:rPr>
        <w:t>LE</w:t>
      </w:r>
      <w:r>
        <w:rPr>
          <w:color w:val="auto"/>
          <w:sz w:val="20"/>
          <w:szCs w:val="20"/>
          <w:vertAlign w:val="subscript"/>
          <w:lang w:eastAsia="zh-CN"/>
        </w:rPr>
        <w:t>AD,y</w:t>
      </w:r>
      <w:r>
        <w:rPr>
          <w:color w:val="auto"/>
          <w:sz w:val="20"/>
          <w:szCs w:val="20"/>
          <w:lang w:eastAsia="zh-CN"/>
        </w:rPr>
        <w:t xml:space="preserve"> is determined using the methodological tool “Project and leakage emissions from anaerobic digesters(Version 02.0). </w:t>
      </w:r>
    </w:p>
    <w:p w14:paraId="18FB3EFF" w14:textId="77777777" w:rsidR="00466A1C" w:rsidRDefault="00962345" w:rsidP="00D112F4">
      <w:pPr>
        <w:widowControl w:val="0"/>
        <w:autoSpaceDE w:val="0"/>
        <w:autoSpaceDN w:val="0"/>
        <w:adjustRightInd w:val="0"/>
        <w:snapToGrid w:val="0"/>
        <w:spacing w:after="0" w:line="312" w:lineRule="auto"/>
        <w:contextualSpacing w:val="0"/>
        <w:jc w:val="both"/>
        <w:rPr>
          <w:color w:val="auto"/>
          <w:sz w:val="20"/>
          <w:szCs w:val="20"/>
          <w:lang w:eastAsia="zh-CN"/>
        </w:rPr>
      </w:pPr>
      <w:r>
        <w:rPr>
          <w:color w:val="auto"/>
          <w:sz w:val="20"/>
          <w:szCs w:val="20"/>
          <w:lang w:eastAsia="zh-CN"/>
        </w:rPr>
        <w:t>The leakage emissions associated with the anaerobic digester (</w:t>
      </w:r>
      <w:r>
        <w:rPr>
          <w:rFonts w:ascii="Cambria Math" w:hAnsi="Cambria Math" w:cs="Cambria Math"/>
          <w:color w:val="auto"/>
          <w:sz w:val="20"/>
          <w:szCs w:val="20"/>
          <w:lang w:eastAsia="zh-CN"/>
        </w:rPr>
        <w:t>𝐿𝐸</w:t>
      </w:r>
      <w:r>
        <w:rPr>
          <w:rFonts w:ascii="Cambria Math" w:hAnsi="Cambria Math" w:cs="Cambria Math"/>
          <w:color w:val="auto"/>
          <w:sz w:val="20"/>
          <w:szCs w:val="20"/>
          <w:vertAlign w:val="subscript"/>
          <w:lang w:eastAsia="zh-CN"/>
        </w:rPr>
        <w:t>𝐴𝐷</w:t>
      </w:r>
      <w:r>
        <w:rPr>
          <w:color w:val="auto"/>
          <w:sz w:val="20"/>
          <w:szCs w:val="20"/>
          <w:vertAlign w:val="subscript"/>
          <w:lang w:eastAsia="zh-CN"/>
        </w:rPr>
        <w:t>,</w:t>
      </w:r>
      <w:r>
        <w:rPr>
          <w:rFonts w:ascii="Cambria Math" w:hAnsi="Cambria Math" w:cs="Cambria Math"/>
          <w:color w:val="auto"/>
          <w:sz w:val="20"/>
          <w:szCs w:val="20"/>
          <w:vertAlign w:val="subscript"/>
          <w:lang w:eastAsia="zh-CN"/>
        </w:rPr>
        <w:t>𝑦</w:t>
      </w:r>
      <w:r>
        <w:rPr>
          <w:color w:val="auto"/>
          <w:sz w:val="20"/>
          <w:szCs w:val="20"/>
          <w:lang w:eastAsia="zh-CN"/>
        </w:rPr>
        <w:t>) depend on how the digestate is managed. They include emissions associated with storage and composting of the digestate and are determined as follows:</w:t>
      </w:r>
    </w:p>
    <w:p w14:paraId="79AC6971" w14:textId="185791C4" w:rsidR="00466A1C" w:rsidRPr="00CD0AF2" w:rsidRDefault="00000000">
      <w:pPr>
        <w:widowControl w:val="0"/>
        <w:autoSpaceDE w:val="0"/>
        <w:autoSpaceDN w:val="0"/>
        <w:adjustRightInd w:val="0"/>
        <w:snapToGrid w:val="0"/>
        <w:spacing w:after="0"/>
        <w:contextualSpacing w:val="0"/>
        <w:jc w:val="center"/>
        <w:rPr>
          <w:color w:val="auto"/>
          <w:sz w:val="18"/>
          <w:szCs w:val="18"/>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AD,y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storage,y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comp,y</m:t>
            </m:r>
          </m:sub>
        </m:sSub>
      </m:oMath>
      <w:r w:rsidR="00962345">
        <w:rPr>
          <w:color w:val="auto"/>
          <w:sz w:val="20"/>
          <w:szCs w:val="20"/>
          <w:lang w:eastAsia="zh-CN"/>
        </w:rPr>
        <w:t xml:space="preserve">    </w:t>
      </w:r>
      <w:bookmarkStart w:id="51" w:name="OLE_LINK25"/>
      <w:r w:rsidR="00962345" w:rsidRPr="00CD0AF2">
        <w:rPr>
          <w:color w:val="auto"/>
          <w:sz w:val="18"/>
          <w:szCs w:val="18"/>
          <w:lang w:eastAsia="zh-CN"/>
        </w:rPr>
        <w:t xml:space="preserve"> (Equation </w:t>
      </w:r>
      <w:r w:rsidR="009E37F9" w:rsidRPr="00CD0AF2">
        <w:rPr>
          <w:color w:val="auto"/>
          <w:sz w:val="18"/>
          <w:szCs w:val="18"/>
          <w:lang w:eastAsia="zh-CN"/>
        </w:rPr>
        <w:t>5 in Tool 14</w:t>
      </w:r>
      <w:r w:rsidR="00962345" w:rsidRPr="00CD0AF2">
        <w:rPr>
          <w:color w:val="auto"/>
          <w:sz w:val="18"/>
          <w:szCs w:val="18"/>
          <w:lang w:eastAsia="zh-CN"/>
        </w:rPr>
        <w:t>)</w:t>
      </w:r>
      <w:bookmarkEnd w:id="51"/>
    </w:p>
    <w:p w14:paraId="665605B7" w14:textId="77777777" w:rsidR="00466A1C" w:rsidRDefault="00962345">
      <w:pPr>
        <w:snapToGrid w:val="0"/>
        <w:spacing w:after="0"/>
        <w:contextualSpacing w:val="0"/>
        <w:jc w:val="both"/>
        <w:rPr>
          <w:color w:val="auto"/>
          <w:sz w:val="20"/>
          <w:szCs w:val="20"/>
          <w:lang w:eastAsia="zh-CN"/>
        </w:rPr>
      </w:pPr>
      <w:r>
        <w:rPr>
          <w:color w:val="auto"/>
          <w:sz w:val="20"/>
          <w:szCs w:val="20"/>
          <w:lang w:eastAsia="zh-CN"/>
        </w:rPr>
        <w:t>where:</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8351"/>
      </w:tblGrid>
      <w:tr w:rsidR="00466A1C" w14:paraId="41B30B6D" w14:textId="77777777">
        <w:tc>
          <w:tcPr>
            <w:tcW w:w="1271" w:type="dxa"/>
          </w:tcPr>
          <w:p w14:paraId="0D262C74"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LE</w:t>
            </w:r>
            <w:r>
              <w:rPr>
                <w:color w:val="auto"/>
                <w:sz w:val="18"/>
                <w:szCs w:val="18"/>
                <w:vertAlign w:val="subscript"/>
                <w:lang w:eastAsia="zh-CN"/>
              </w:rPr>
              <w:t>AD,y</w:t>
            </w:r>
          </w:p>
        </w:tc>
        <w:tc>
          <w:tcPr>
            <w:tcW w:w="8351" w:type="dxa"/>
          </w:tcPr>
          <w:p w14:paraId="0C8411FF"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Leakage emissions associated with the anaerobic digester in year </w:t>
            </w:r>
            <w:r>
              <w:rPr>
                <w:i/>
                <w:iCs/>
                <w:color w:val="auto"/>
                <w:sz w:val="18"/>
                <w:szCs w:val="18"/>
              </w:rPr>
              <w:t xml:space="preserve">y </w:t>
            </w:r>
            <w:r>
              <w:rPr>
                <w:color w:val="auto"/>
                <w:sz w:val="18"/>
                <w:szCs w:val="18"/>
              </w:rPr>
              <w:t xml:space="preserve">(t CO2e) </w:t>
            </w:r>
          </w:p>
        </w:tc>
      </w:tr>
      <w:tr w:rsidR="00466A1C" w14:paraId="6F217788" w14:textId="77777777">
        <w:tc>
          <w:tcPr>
            <w:tcW w:w="1271" w:type="dxa"/>
          </w:tcPr>
          <w:p w14:paraId="0CCA1963"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LE</w:t>
            </w:r>
            <w:r>
              <w:rPr>
                <w:color w:val="auto"/>
                <w:sz w:val="18"/>
                <w:szCs w:val="18"/>
                <w:vertAlign w:val="subscript"/>
                <w:lang w:eastAsia="zh-CN"/>
              </w:rPr>
              <w:t>storage,y</w:t>
            </w:r>
          </w:p>
        </w:tc>
        <w:tc>
          <w:tcPr>
            <w:tcW w:w="8351" w:type="dxa"/>
          </w:tcPr>
          <w:p w14:paraId="403C94B3"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Leakage emissions associated with storage of digestate in year </w:t>
            </w:r>
            <w:r>
              <w:rPr>
                <w:i/>
                <w:iCs/>
                <w:color w:val="auto"/>
                <w:sz w:val="18"/>
                <w:szCs w:val="18"/>
              </w:rPr>
              <w:t xml:space="preserve">y </w:t>
            </w:r>
            <w:r>
              <w:rPr>
                <w:color w:val="auto"/>
                <w:sz w:val="18"/>
                <w:szCs w:val="18"/>
              </w:rPr>
              <w:t xml:space="preserve">(t CO2e) </w:t>
            </w:r>
          </w:p>
        </w:tc>
      </w:tr>
      <w:tr w:rsidR="00466A1C" w14:paraId="3686A1EE" w14:textId="77777777">
        <w:tc>
          <w:tcPr>
            <w:tcW w:w="1271" w:type="dxa"/>
          </w:tcPr>
          <w:p w14:paraId="71F39ACF" w14:textId="77777777" w:rsidR="00466A1C" w:rsidRDefault="00962345" w:rsidP="00D112F4">
            <w:pPr>
              <w:snapToGrid w:val="0"/>
              <w:spacing w:after="0" w:line="312" w:lineRule="auto"/>
              <w:contextualSpacing w:val="0"/>
              <w:jc w:val="both"/>
              <w:rPr>
                <w:color w:val="auto"/>
                <w:sz w:val="18"/>
                <w:szCs w:val="18"/>
                <w:lang w:eastAsia="zh-CN"/>
              </w:rPr>
            </w:pPr>
            <w:r>
              <w:rPr>
                <w:color w:val="auto"/>
                <w:sz w:val="18"/>
                <w:szCs w:val="18"/>
                <w:lang w:eastAsia="zh-CN"/>
              </w:rPr>
              <w:t>LE</w:t>
            </w:r>
            <w:r>
              <w:rPr>
                <w:color w:val="auto"/>
                <w:sz w:val="18"/>
                <w:szCs w:val="18"/>
                <w:vertAlign w:val="subscript"/>
                <w:lang w:eastAsia="zh-CN"/>
              </w:rPr>
              <w:t>comp,y</w:t>
            </w:r>
          </w:p>
        </w:tc>
        <w:tc>
          <w:tcPr>
            <w:tcW w:w="8351" w:type="dxa"/>
          </w:tcPr>
          <w:p w14:paraId="2986E186" w14:textId="77777777" w:rsidR="00466A1C" w:rsidRDefault="00962345" w:rsidP="00D112F4">
            <w:pPr>
              <w:pStyle w:val="Default"/>
              <w:snapToGrid w:val="0"/>
              <w:spacing w:line="312" w:lineRule="auto"/>
              <w:jc w:val="both"/>
              <w:rPr>
                <w:color w:val="auto"/>
                <w:sz w:val="18"/>
                <w:szCs w:val="18"/>
              </w:rPr>
            </w:pPr>
            <w:r>
              <w:rPr>
                <w:color w:val="auto"/>
                <w:sz w:val="18"/>
                <w:szCs w:val="18"/>
              </w:rPr>
              <w:t xml:space="preserve">Leakage emissions associated with composting digestate in year </w:t>
            </w:r>
            <w:r>
              <w:rPr>
                <w:i/>
                <w:iCs/>
                <w:color w:val="auto"/>
                <w:sz w:val="18"/>
                <w:szCs w:val="18"/>
              </w:rPr>
              <w:t xml:space="preserve">y </w:t>
            </w:r>
            <w:r>
              <w:rPr>
                <w:color w:val="auto"/>
                <w:sz w:val="18"/>
                <w:szCs w:val="18"/>
              </w:rPr>
              <w:t xml:space="preserve">(t CO2e) </w:t>
            </w:r>
          </w:p>
        </w:tc>
      </w:tr>
    </w:tbl>
    <w:p w14:paraId="65FEEF8A" w14:textId="77777777" w:rsidR="00466A1C" w:rsidRDefault="00466A1C">
      <w:pPr>
        <w:snapToGrid w:val="0"/>
        <w:spacing w:after="0"/>
        <w:contextualSpacing w:val="0"/>
        <w:jc w:val="both"/>
        <w:rPr>
          <w:rFonts w:cs="Cambria Math"/>
          <w:color w:val="auto"/>
          <w:sz w:val="20"/>
          <w:szCs w:val="20"/>
        </w:rPr>
      </w:pPr>
    </w:p>
    <w:p w14:paraId="1145633F" w14:textId="77777777" w:rsidR="00466A1C" w:rsidRDefault="00466A1C">
      <w:pPr>
        <w:spacing w:after="0"/>
        <w:jc w:val="both"/>
        <w:rPr>
          <w:b/>
          <w:bCs/>
          <w:szCs w:val="22"/>
          <w:lang w:eastAsia="zh-CN"/>
        </w:rPr>
      </w:pPr>
    </w:p>
    <w:p w14:paraId="2DFD2A0D" w14:textId="30D12D87" w:rsidR="00466A1C" w:rsidRDefault="00962345" w:rsidP="00D112F4">
      <w:pPr>
        <w:spacing w:after="0" w:line="312" w:lineRule="auto"/>
        <w:jc w:val="both"/>
        <w:rPr>
          <w:color w:val="auto"/>
          <w:sz w:val="20"/>
          <w:szCs w:val="20"/>
          <w:lang w:eastAsia="zh-CN"/>
        </w:rPr>
      </w:pPr>
      <w:r>
        <w:rPr>
          <w:color w:val="auto"/>
          <w:sz w:val="20"/>
          <w:szCs w:val="20"/>
          <w:lang w:eastAsia="zh-CN"/>
        </w:rPr>
        <w:t>After anaerobic digestion, the fermented sludge will be treated in aerobic composting system, which will be used as fertilizer. Wastewater from the new AWMSs will be treated aerobically and then used for agriculture irrigation.so, the Estimation of leakage emissions associated with the anaerobic digester is 0. i.e., LE</w:t>
      </w:r>
      <w:r>
        <w:rPr>
          <w:color w:val="auto"/>
          <w:sz w:val="20"/>
          <w:szCs w:val="20"/>
          <w:vertAlign w:val="subscript"/>
          <w:lang w:eastAsia="zh-CN"/>
        </w:rPr>
        <w:t>AD,y</w:t>
      </w:r>
      <w:r>
        <w:rPr>
          <w:color w:val="auto"/>
          <w:sz w:val="20"/>
          <w:szCs w:val="20"/>
          <w:lang w:eastAsia="zh-CN"/>
        </w:rPr>
        <w:t xml:space="preserve"> =0.</w:t>
      </w:r>
    </w:p>
    <w:p w14:paraId="6443057A" w14:textId="77777777" w:rsidR="00466A1C" w:rsidRDefault="00466A1C">
      <w:pPr>
        <w:snapToGrid w:val="0"/>
        <w:spacing w:after="0"/>
        <w:contextualSpacing w:val="0"/>
        <w:jc w:val="both"/>
        <w:rPr>
          <w:b/>
          <w:bCs/>
          <w:color w:val="auto"/>
          <w:sz w:val="20"/>
          <w:szCs w:val="20"/>
          <w:lang w:eastAsia="zh-CN"/>
        </w:rPr>
      </w:pPr>
    </w:p>
    <w:p w14:paraId="7A35F3AE" w14:textId="77777777" w:rsidR="00466A1C" w:rsidRDefault="00962345">
      <w:pPr>
        <w:snapToGrid w:val="0"/>
        <w:spacing w:after="0"/>
        <w:contextualSpacing w:val="0"/>
        <w:rPr>
          <w:b/>
          <w:color w:val="auto"/>
          <w:sz w:val="20"/>
          <w:szCs w:val="20"/>
          <w:lang w:eastAsia="zh-CN"/>
        </w:rPr>
      </w:pPr>
      <w:r>
        <w:rPr>
          <w:b/>
          <w:color w:val="auto"/>
          <w:sz w:val="20"/>
          <w:szCs w:val="20"/>
          <w:lang w:eastAsia="zh-CN"/>
        </w:rPr>
        <w:t>Emission reduction</w:t>
      </w:r>
    </w:p>
    <w:p w14:paraId="02D25CAA" w14:textId="77777777" w:rsidR="00466A1C" w:rsidRDefault="00962345" w:rsidP="00D112F4">
      <w:pPr>
        <w:widowControl w:val="0"/>
        <w:autoSpaceDE w:val="0"/>
        <w:autoSpaceDN w:val="0"/>
        <w:adjustRightInd w:val="0"/>
        <w:snapToGrid w:val="0"/>
        <w:spacing w:after="0" w:line="312" w:lineRule="auto"/>
        <w:contextualSpacing w:val="0"/>
        <w:jc w:val="both"/>
        <w:rPr>
          <w:color w:val="auto"/>
          <w:sz w:val="20"/>
          <w:szCs w:val="20"/>
          <w:lang w:eastAsia="zh-CN"/>
        </w:rPr>
      </w:pPr>
      <w:r>
        <w:rPr>
          <w:color w:val="auto"/>
          <w:sz w:val="20"/>
          <w:szCs w:val="20"/>
          <w:lang w:eastAsia="zh-CN"/>
        </w:rPr>
        <w:t>The emission reduction ER</w:t>
      </w:r>
      <w:r>
        <w:rPr>
          <w:color w:val="auto"/>
          <w:sz w:val="20"/>
          <w:szCs w:val="20"/>
          <w:vertAlign w:val="subscript"/>
          <w:lang w:eastAsia="zh-CN"/>
        </w:rPr>
        <w:t>y</w:t>
      </w:r>
      <w:r>
        <w:rPr>
          <w:color w:val="auto"/>
          <w:sz w:val="20"/>
          <w:szCs w:val="20"/>
          <w:lang w:eastAsia="zh-CN"/>
        </w:rPr>
        <w:t xml:space="preserve"> by the project activity during a given year y is the difference between the baseline emissions (BE</w:t>
      </w:r>
      <w:r>
        <w:rPr>
          <w:color w:val="auto"/>
          <w:sz w:val="20"/>
          <w:szCs w:val="20"/>
          <w:vertAlign w:val="subscript"/>
          <w:lang w:eastAsia="zh-CN"/>
        </w:rPr>
        <w:t>y</w:t>
      </w:r>
      <w:r>
        <w:rPr>
          <w:color w:val="auto"/>
          <w:sz w:val="20"/>
          <w:szCs w:val="20"/>
          <w:lang w:eastAsia="zh-CN"/>
        </w:rPr>
        <w:t>) and the sum of project emissions (PE</w:t>
      </w:r>
      <w:r>
        <w:rPr>
          <w:color w:val="auto"/>
          <w:sz w:val="20"/>
          <w:szCs w:val="20"/>
          <w:vertAlign w:val="subscript"/>
          <w:lang w:eastAsia="zh-CN"/>
        </w:rPr>
        <w:t>y</w:t>
      </w:r>
      <w:r>
        <w:rPr>
          <w:color w:val="auto"/>
          <w:sz w:val="20"/>
          <w:szCs w:val="20"/>
          <w:lang w:eastAsia="zh-CN"/>
        </w:rPr>
        <w:t xml:space="preserve">) and leakage, as follows: </w:t>
      </w:r>
    </w:p>
    <w:p w14:paraId="5B39A260" w14:textId="6B89A8E0" w:rsidR="00466A1C" w:rsidRPr="00CD0AF2" w:rsidRDefault="00000000">
      <w:pPr>
        <w:snapToGrid w:val="0"/>
        <w:spacing w:after="0"/>
        <w:contextualSpacing w:val="0"/>
        <w:jc w:val="center"/>
        <w:rPr>
          <w:color w:val="auto"/>
          <w:sz w:val="18"/>
          <w:szCs w:val="18"/>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ER</m:t>
            </m:r>
          </m:e>
          <m:sub>
            <m:r>
              <w:rPr>
                <w:rFonts w:ascii="Cambria Math" w:hAnsi="Cambria Math"/>
                <w:color w:val="auto"/>
                <w:sz w:val="20"/>
                <w:szCs w:val="20"/>
                <w:lang w:eastAsia="zh-CN"/>
              </w:rPr>
              <m:t>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BE</m:t>
            </m:r>
          </m:e>
          <m:sub>
            <m:r>
              <w:rPr>
                <w:rFonts w:ascii="Cambria Math" w:hAnsi="Cambria Math"/>
                <w:color w:val="auto"/>
                <w:sz w:val="20"/>
                <w:szCs w:val="20"/>
                <w:lang w:eastAsia="zh-CN"/>
              </w:rPr>
              <m:t>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PE</m:t>
            </m:r>
          </m:e>
          <m:sub>
            <m:r>
              <w:rPr>
                <w:rFonts w:ascii="Cambria Math" w:hAnsi="Cambria Math"/>
                <w:color w:val="auto"/>
                <w:sz w:val="20"/>
                <w:szCs w:val="20"/>
                <w:lang w:eastAsia="zh-CN"/>
              </w:rPr>
              <m:t>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y</m:t>
            </m:r>
          </m:sub>
        </m:sSub>
      </m:oMath>
      <w:r w:rsidR="00962345">
        <w:rPr>
          <w:color w:val="auto"/>
          <w:sz w:val="20"/>
          <w:szCs w:val="20"/>
          <w:lang w:eastAsia="zh-CN"/>
        </w:rPr>
        <w:t xml:space="preserve">             </w:t>
      </w:r>
      <w:r w:rsidR="00962345" w:rsidRPr="00CD0AF2">
        <w:rPr>
          <w:color w:val="auto"/>
          <w:sz w:val="18"/>
          <w:szCs w:val="18"/>
          <w:lang w:eastAsia="zh-CN"/>
        </w:rPr>
        <w:t xml:space="preserve"> (Equation </w:t>
      </w:r>
      <w:r w:rsidR="004F10F7" w:rsidRPr="00CD0AF2">
        <w:rPr>
          <w:color w:val="auto"/>
          <w:sz w:val="18"/>
          <w:szCs w:val="18"/>
          <w:lang w:eastAsia="zh-CN"/>
        </w:rPr>
        <w:t>31</w:t>
      </w:r>
      <w:r w:rsidR="004F10F7" w:rsidRPr="004F10F7">
        <w:rPr>
          <w:color w:val="auto"/>
          <w:sz w:val="18"/>
          <w:szCs w:val="18"/>
          <w:lang w:eastAsia="zh-CN"/>
        </w:rPr>
        <w:t xml:space="preserve"> in ACM0010</w:t>
      </w:r>
      <w:r w:rsidR="00962345" w:rsidRPr="00CD0AF2">
        <w:rPr>
          <w:color w:val="auto"/>
          <w:sz w:val="18"/>
          <w:szCs w:val="18"/>
          <w:lang w:eastAsia="zh-CN"/>
        </w:rPr>
        <w:t>)</w:t>
      </w:r>
    </w:p>
    <w:p w14:paraId="4D1714B1" w14:textId="1B207CCF" w:rsidR="00466A1C" w:rsidRDefault="00962345" w:rsidP="00D112F4">
      <w:pPr>
        <w:widowControl w:val="0"/>
        <w:autoSpaceDE w:val="0"/>
        <w:autoSpaceDN w:val="0"/>
        <w:adjustRightInd w:val="0"/>
        <w:snapToGrid w:val="0"/>
        <w:spacing w:after="0" w:line="312" w:lineRule="auto"/>
        <w:contextualSpacing w:val="0"/>
        <w:jc w:val="both"/>
        <w:rPr>
          <w:color w:val="auto"/>
          <w:sz w:val="20"/>
          <w:szCs w:val="20"/>
          <w:lang w:eastAsia="zh-CN"/>
        </w:rPr>
      </w:pPr>
      <w:r>
        <w:rPr>
          <w:color w:val="auto"/>
          <w:sz w:val="20"/>
          <w:szCs w:val="20"/>
          <w:lang w:eastAsia="zh-CN"/>
        </w:rPr>
        <w:t>Further, in estimating emissions reduction for claiming certified emissions reductions, if the calculated CH</w:t>
      </w:r>
      <w:r>
        <w:rPr>
          <w:color w:val="auto"/>
          <w:sz w:val="20"/>
          <w:szCs w:val="20"/>
          <w:vertAlign w:val="subscript"/>
          <w:lang w:eastAsia="zh-CN"/>
        </w:rPr>
        <w:t>4</w:t>
      </w:r>
      <w:r>
        <w:rPr>
          <w:color w:val="auto"/>
          <w:sz w:val="20"/>
          <w:szCs w:val="20"/>
          <w:lang w:eastAsia="zh-CN"/>
        </w:rPr>
        <w:t xml:space="preserve"> baseline emissions from anaerobic lagoons are higher than the measured CH</w:t>
      </w:r>
      <w:r w:rsidRPr="00D112F4">
        <w:rPr>
          <w:color w:val="auto"/>
          <w:sz w:val="20"/>
          <w:szCs w:val="20"/>
          <w:vertAlign w:val="subscript"/>
          <w:lang w:eastAsia="zh-CN"/>
        </w:rPr>
        <w:t>4</w:t>
      </w:r>
      <w:r>
        <w:rPr>
          <w:color w:val="auto"/>
          <w:sz w:val="20"/>
          <w:szCs w:val="20"/>
          <w:lang w:eastAsia="zh-CN"/>
        </w:rPr>
        <w:t xml:space="preserve"> generated in the anaerobic digester in the project situation (Q</w:t>
      </w:r>
      <w:r>
        <w:rPr>
          <w:color w:val="auto"/>
          <w:sz w:val="20"/>
          <w:szCs w:val="20"/>
          <w:vertAlign w:val="subscript"/>
          <w:lang w:eastAsia="zh-CN"/>
        </w:rPr>
        <w:t>CH4,y</w:t>
      </w:r>
      <w:r>
        <w:rPr>
          <w:color w:val="auto"/>
          <w:sz w:val="20"/>
          <w:szCs w:val="20"/>
          <w:lang w:eastAsia="zh-CN"/>
        </w:rPr>
        <w:t xml:space="preserve"> in the tool “Project and leakage emissions from anaerobic digesters”), then the latter shall be used to calculate the emissions reduction for claiming certified emissions reductions. Therefore, the actual methane captured from an anaerobic digester shall be compared to the (BE</w:t>
      </w:r>
      <w:r>
        <w:rPr>
          <w:color w:val="auto"/>
          <w:sz w:val="20"/>
          <w:szCs w:val="20"/>
          <w:vertAlign w:val="subscript"/>
          <w:lang w:eastAsia="zh-CN"/>
        </w:rPr>
        <w:t>CH4,y</w:t>
      </w:r>
      <w:r>
        <w:rPr>
          <w:color w:val="auto"/>
          <w:sz w:val="20"/>
          <w:szCs w:val="20"/>
          <w:lang w:eastAsia="zh-CN"/>
        </w:rPr>
        <w:t xml:space="preserve"> - PE</w:t>
      </w:r>
      <w:r>
        <w:rPr>
          <w:color w:val="auto"/>
          <w:sz w:val="20"/>
          <w:szCs w:val="20"/>
          <w:vertAlign w:val="subscript"/>
          <w:lang w:eastAsia="zh-CN"/>
        </w:rPr>
        <w:t>AD,y</w:t>
      </w:r>
      <w:r>
        <w:rPr>
          <w:color w:val="auto"/>
          <w:sz w:val="20"/>
          <w:szCs w:val="20"/>
          <w:lang w:eastAsia="zh-CN"/>
        </w:rPr>
        <w:t xml:space="preserve"> in the tool “Project and leakage emissions from anaerobic digesters”) and if found lower, then (BE</w:t>
      </w:r>
      <w:r>
        <w:rPr>
          <w:color w:val="auto"/>
          <w:sz w:val="20"/>
          <w:szCs w:val="20"/>
          <w:vertAlign w:val="subscript"/>
          <w:lang w:eastAsia="zh-CN"/>
        </w:rPr>
        <w:t>CH4,y</w:t>
      </w:r>
      <w:r>
        <w:rPr>
          <w:color w:val="auto"/>
          <w:sz w:val="20"/>
          <w:szCs w:val="20"/>
          <w:lang w:eastAsia="zh-CN"/>
        </w:rPr>
        <w:t xml:space="preserve"> - PE</w:t>
      </w:r>
      <w:r>
        <w:rPr>
          <w:color w:val="auto"/>
          <w:sz w:val="20"/>
          <w:szCs w:val="20"/>
          <w:vertAlign w:val="subscript"/>
          <w:lang w:eastAsia="zh-CN"/>
        </w:rPr>
        <w:t>AD,y</w:t>
      </w:r>
      <w:r>
        <w:rPr>
          <w:color w:val="auto"/>
          <w:sz w:val="20"/>
          <w:szCs w:val="20"/>
          <w:lang w:eastAsia="zh-CN"/>
        </w:rPr>
        <w:t>) (which is a component of BE</w:t>
      </w:r>
      <w:r>
        <w:rPr>
          <w:color w:val="auto"/>
          <w:sz w:val="20"/>
          <w:szCs w:val="20"/>
          <w:vertAlign w:val="subscript"/>
          <w:lang w:eastAsia="zh-CN"/>
        </w:rPr>
        <w:t>y</w:t>
      </w:r>
      <w:r>
        <w:rPr>
          <w:color w:val="auto"/>
          <w:sz w:val="20"/>
          <w:szCs w:val="20"/>
          <w:lang w:eastAsia="zh-CN"/>
        </w:rPr>
        <w:t xml:space="preserve"> -PE</w:t>
      </w:r>
      <w:r>
        <w:rPr>
          <w:color w:val="auto"/>
          <w:sz w:val="20"/>
          <w:szCs w:val="20"/>
          <w:vertAlign w:val="subscript"/>
          <w:lang w:eastAsia="zh-CN"/>
        </w:rPr>
        <w:t>y</w:t>
      </w:r>
      <w:r>
        <w:rPr>
          <w:color w:val="auto"/>
          <w:sz w:val="20"/>
          <w:szCs w:val="20"/>
          <w:lang w:eastAsia="zh-CN"/>
        </w:rPr>
        <w:t xml:space="preserve"> ) in Equation (</w:t>
      </w:r>
      <w:r w:rsidR="0070719E" w:rsidRPr="00CD0AF2">
        <w:rPr>
          <w:color w:val="auto"/>
          <w:sz w:val="20"/>
          <w:szCs w:val="20"/>
          <w:lang w:eastAsia="zh-CN"/>
        </w:rPr>
        <w:t>31 in ACM0010</w:t>
      </w:r>
      <w:r>
        <w:rPr>
          <w:color w:val="auto"/>
          <w:sz w:val="20"/>
          <w:szCs w:val="20"/>
          <w:lang w:eastAsia="zh-CN"/>
        </w:rPr>
        <w:t>) is replaced by Q</w:t>
      </w:r>
      <w:r>
        <w:rPr>
          <w:color w:val="auto"/>
          <w:sz w:val="20"/>
          <w:szCs w:val="20"/>
          <w:vertAlign w:val="subscript"/>
          <w:lang w:eastAsia="zh-CN"/>
        </w:rPr>
        <w:t>CH4,y</w:t>
      </w:r>
      <w:r>
        <w:rPr>
          <w:color w:val="auto"/>
          <w:sz w:val="20"/>
          <w:szCs w:val="20"/>
          <w:lang w:eastAsia="zh-CN"/>
        </w:rPr>
        <w:t xml:space="preserve">. </w:t>
      </w:r>
    </w:p>
    <w:p w14:paraId="0981B6A7" w14:textId="77777777" w:rsidR="00466A1C" w:rsidRDefault="00466A1C">
      <w:pPr>
        <w:widowControl w:val="0"/>
        <w:autoSpaceDE w:val="0"/>
        <w:autoSpaceDN w:val="0"/>
        <w:adjustRightInd w:val="0"/>
        <w:snapToGrid w:val="0"/>
        <w:spacing w:after="0"/>
        <w:contextualSpacing w:val="0"/>
        <w:jc w:val="both"/>
        <w:rPr>
          <w:color w:val="auto"/>
          <w:sz w:val="20"/>
          <w:szCs w:val="20"/>
          <w:lang w:eastAsia="zh-CN"/>
        </w:rPr>
      </w:pPr>
    </w:p>
    <w:p w14:paraId="5048CACE" w14:textId="64329F57" w:rsidR="00466A1C" w:rsidRDefault="00962345">
      <w:pPr>
        <w:pStyle w:val="6"/>
        <w:rPr>
          <w:color w:val="auto"/>
          <w:sz w:val="20"/>
          <w:szCs w:val="20"/>
        </w:rPr>
      </w:pPr>
      <w:r>
        <w:rPr>
          <w:color w:val="auto"/>
          <w:sz w:val="20"/>
          <w:szCs w:val="20"/>
        </w:rPr>
        <w:t>B.6.2 Data and parameters fixed ex ante</w:t>
      </w:r>
      <w:r w:rsidR="00AD79E6">
        <w:rPr>
          <w:rStyle w:val="affff4"/>
          <w:color w:val="auto"/>
          <w:sz w:val="20"/>
          <w:szCs w:val="20"/>
        </w:rPr>
        <w:footnoteReference w:id="22"/>
      </w:r>
      <w:r>
        <w:rPr>
          <w:color w:val="auto"/>
          <w:sz w:val="20"/>
          <w:szCs w:val="20"/>
        </w:rPr>
        <w:t xml:space="preserve"> </w:t>
      </w:r>
    </w:p>
    <w:p w14:paraId="13992C23" w14:textId="77777777" w:rsidR="00466A1C" w:rsidRDefault="00962345">
      <w:pPr>
        <w:spacing w:line="276" w:lineRule="auto"/>
        <w:contextualSpacing w:val="0"/>
        <w:rPr>
          <w:b/>
          <w:bCs/>
        </w:rPr>
      </w:pPr>
      <w:r>
        <w:rPr>
          <w:b/>
          <w:bCs/>
        </w:rPr>
        <w:br/>
        <w:t>SDG13</w:t>
      </w:r>
    </w:p>
    <w:tbl>
      <w:tblPr>
        <w:tblStyle w:val="5-11"/>
        <w:tblpPr w:leftFromText="180" w:rightFromText="180" w:vertAnchor="text" w:horzAnchor="margin" w:tblpY="219"/>
        <w:tblW w:w="5000" w:type="pct"/>
        <w:tblCellMar>
          <w:top w:w="57" w:type="dxa"/>
        </w:tblCellMar>
        <w:tblLook w:val="04A0" w:firstRow="1" w:lastRow="0" w:firstColumn="1" w:lastColumn="0" w:noHBand="0" w:noVBand="1"/>
      </w:tblPr>
      <w:tblGrid>
        <w:gridCol w:w="2971"/>
        <w:gridCol w:w="6651"/>
      </w:tblGrid>
      <w:tr w:rsidR="007C49D8" w14:paraId="6E0DE85F" w14:textId="77777777" w:rsidTr="007C49D8">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5000" w:type="pct"/>
            <w:gridSpan w:val="2"/>
          </w:tcPr>
          <w:p w14:paraId="67E5983A" w14:textId="349C44F2" w:rsidR="007C49D8" w:rsidRPr="00D112F4" w:rsidRDefault="007C49D8" w:rsidP="00CD0AF2">
            <w:pPr>
              <w:spacing w:line="276" w:lineRule="auto"/>
              <w:contextualSpacing w:val="0"/>
              <w:rPr>
                <w:rFonts w:asciiTheme="minorHAnsi" w:hAnsiTheme="minorHAnsi"/>
                <w:color w:val="auto"/>
                <w:sz w:val="18"/>
                <w:szCs w:val="18"/>
                <w:lang w:val="en-GB" w:eastAsia="en-GB"/>
              </w:rPr>
            </w:pPr>
            <w:r w:rsidRPr="00D112F4">
              <w:rPr>
                <w:rFonts w:asciiTheme="minorHAnsi" w:hAnsiTheme="minorHAnsi"/>
                <w:color w:val="FFFFFF" w:themeColor="background1"/>
                <w:sz w:val="18"/>
                <w:szCs w:val="18"/>
                <w:lang w:val="en-GB" w:eastAsia="en-GB"/>
              </w:rPr>
              <w:t>Data/parameter</w:t>
            </w:r>
            <w:r>
              <w:rPr>
                <w:rFonts w:asciiTheme="minorHAnsi" w:hAnsiTheme="minorHAnsi"/>
                <w:color w:val="FFFFFF" w:themeColor="background1"/>
                <w:sz w:val="18"/>
                <w:szCs w:val="18"/>
                <w:lang w:val="en-GB" w:eastAsia="en-GB"/>
              </w:rPr>
              <w:t xml:space="preserve"> table 9.</w:t>
            </w:r>
          </w:p>
        </w:tc>
      </w:tr>
      <w:tr w:rsidR="007C49D8" w14:paraId="7028E36A"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55943ABB" w14:textId="4DAE1940" w:rsidR="007C49D8" w:rsidRPr="00D112F4" w:rsidRDefault="007C49D8" w:rsidP="007C49D8">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3456" w:type="pct"/>
            <w:vAlign w:val="center"/>
          </w:tcPr>
          <w:p w14:paraId="329DF0BA" w14:textId="2B0B935A" w:rsidR="007C49D8" w:rsidRPr="00D112F4" w:rsidRDefault="007C49D8" w:rsidP="007C49D8">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val="en-GB" w:eastAsia="en-GB"/>
              </w:rPr>
              <w:t>GWP</w:t>
            </w:r>
            <w:r w:rsidRPr="00D112F4">
              <w:rPr>
                <w:rFonts w:asciiTheme="minorHAnsi" w:hAnsiTheme="minorHAnsi"/>
                <w:color w:val="auto"/>
                <w:sz w:val="18"/>
                <w:szCs w:val="18"/>
                <w:vertAlign w:val="subscript"/>
                <w:lang w:val="en-GB" w:eastAsia="en-GB"/>
              </w:rPr>
              <w:t>CH4</w:t>
            </w:r>
          </w:p>
        </w:tc>
      </w:tr>
      <w:tr w:rsidR="007C49D8" w14:paraId="3FD57747"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269875A8" w14:textId="77777777" w:rsidR="007C49D8" w:rsidRPr="00D112F4" w:rsidRDefault="007C49D8" w:rsidP="007C49D8">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lastRenderedPageBreak/>
              <w:t>Unit</w:t>
            </w:r>
          </w:p>
        </w:tc>
        <w:tc>
          <w:tcPr>
            <w:tcW w:w="3456" w:type="pct"/>
            <w:vAlign w:val="center"/>
          </w:tcPr>
          <w:p w14:paraId="41E66C4C" w14:textId="77777777" w:rsidR="007C49D8" w:rsidRPr="00D112F4" w:rsidRDefault="007C49D8" w:rsidP="007C49D8">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tCO</w:t>
            </w:r>
            <w:r w:rsidRPr="00D112F4">
              <w:rPr>
                <w:color w:val="auto"/>
                <w:sz w:val="18"/>
                <w:szCs w:val="18"/>
                <w:vertAlign w:val="subscript"/>
                <w:lang w:val="en-GB" w:eastAsia="en-GB"/>
              </w:rPr>
              <w:t>2</w:t>
            </w:r>
            <w:r w:rsidRPr="00D112F4">
              <w:rPr>
                <w:color w:val="auto"/>
                <w:sz w:val="18"/>
                <w:szCs w:val="18"/>
                <w:lang w:val="en-GB" w:eastAsia="en-GB"/>
              </w:rPr>
              <w:t>e/tCH</w:t>
            </w:r>
            <w:r w:rsidRPr="00D112F4">
              <w:rPr>
                <w:color w:val="auto"/>
                <w:sz w:val="18"/>
                <w:szCs w:val="18"/>
                <w:vertAlign w:val="subscript"/>
                <w:lang w:val="en-GB" w:eastAsia="en-GB"/>
              </w:rPr>
              <w:t>4</w:t>
            </w:r>
          </w:p>
        </w:tc>
      </w:tr>
      <w:tr w:rsidR="007C49D8" w14:paraId="7A5E5CF6"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7B4DA632" w14:textId="77777777" w:rsidR="007C49D8" w:rsidRPr="00D112F4" w:rsidRDefault="007C49D8" w:rsidP="007C49D8">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3456" w:type="pct"/>
            <w:vAlign w:val="center"/>
          </w:tcPr>
          <w:p w14:paraId="6CEDD056" w14:textId="77777777" w:rsidR="007C49D8" w:rsidRPr="00D112F4" w:rsidRDefault="007C49D8" w:rsidP="007C49D8">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Global Warming Potential of CH4</w:t>
            </w:r>
          </w:p>
        </w:tc>
      </w:tr>
      <w:tr w:rsidR="007C49D8" w14:paraId="1407D9C3"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112154F6" w14:textId="77777777" w:rsidR="007C49D8" w:rsidRPr="00D112F4" w:rsidRDefault="007C49D8" w:rsidP="007C49D8">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Source of data</w:t>
            </w:r>
          </w:p>
        </w:tc>
        <w:tc>
          <w:tcPr>
            <w:tcW w:w="3456" w:type="pct"/>
            <w:vAlign w:val="center"/>
          </w:tcPr>
          <w:p w14:paraId="46C52421" w14:textId="6A0DCF5A" w:rsidR="007C49D8" w:rsidRPr="00D112F4" w:rsidRDefault="007C49D8" w:rsidP="007C49D8">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Pr>
                <w:color w:val="auto"/>
                <w:sz w:val="18"/>
                <w:szCs w:val="18"/>
                <w:lang w:val="en-GB" w:eastAsia="zh-CN"/>
              </w:rPr>
              <w:t>IPCC AR5</w:t>
            </w:r>
          </w:p>
        </w:tc>
      </w:tr>
      <w:tr w:rsidR="007C49D8" w14:paraId="41C8DA51"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0C39C42B" w14:textId="77777777" w:rsidR="007C49D8" w:rsidRPr="00D112F4" w:rsidRDefault="007C49D8" w:rsidP="007C49D8">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Value(s) applied</w:t>
            </w:r>
          </w:p>
        </w:tc>
        <w:tc>
          <w:tcPr>
            <w:tcW w:w="3456" w:type="pct"/>
            <w:vAlign w:val="center"/>
          </w:tcPr>
          <w:p w14:paraId="1F274D30" w14:textId="77777777" w:rsidR="007C49D8" w:rsidRPr="00D112F4" w:rsidRDefault="007C49D8" w:rsidP="007C49D8">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28</w:t>
            </w:r>
          </w:p>
        </w:tc>
      </w:tr>
      <w:tr w:rsidR="007C49D8" w14:paraId="4E075770"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516C31E3" w14:textId="77777777" w:rsidR="007C49D8" w:rsidRPr="00D112F4" w:rsidRDefault="007C49D8" w:rsidP="007C49D8">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 xml:space="preserve">Choice of data or Measurement methods and procedures </w:t>
            </w:r>
          </w:p>
        </w:tc>
        <w:tc>
          <w:tcPr>
            <w:tcW w:w="3456" w:type="pct"/>
            <w:vAlign w:val="center"/>
          </w:tcPr>
          <w:p w14:paraId="25D95B9E" w14:textId="77777777" w:rsidR="007C49D8" w:rsidRDefault="007C49D8" w:rsidP="007C49D8">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Pr>
                <w:color w:val="auto"/>
                <w:sz w:val="18"/>
                <w:szCs w:val="18"/>
                <w:lang w:val="en-GB" w:eastAsia="zh-CN"/>
              </w:rPr>
              <w:t>All requests for Preliminary Review and /or Design Certification of GS4GG projects and PoAs submitted after 01 January 2021 shall use the AR5 GWP values for demonstrating additionality, determining contributions to the Sustainable Development Goals (SDGs) and calculating ex-ante emission reductions and removals according to the applicability of GWP for GS for the global goals projects.</w:t>
            </w:r>
          </w:p>
          <w:p w14:paraId="3EC2B0D9" w14:textId="29D9830C" w:rsidR="007C49D8" w:rsidRPr="00D112F4" w:rsidRDefault="007C49D8" w:rsidP="007C49D8">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Pr>
                <w:color w:val="auto"/>
                <w:sz w:val="18"/>
                <w:szCs w:val="18"/>
                <w:lang w:val="en-GB" w:eastAsia="zh-CN"/>
              </w:rPr>
              <w:t>As per para. 2.1.2 of GS document “</w:t>
            </w:r>
            <w:r w:rsidRPr="00EE00B2">
              <w:rPr>
                <w:color w:val="auto"/>
                <w:sz w:val="18"/>
                <w:szCs w:val="18"/>
                <w:lang w:val="en-GB" w:eastAsia="zh-CN"/>
              </w:rPr>
              <w:t>APPLICABILITY OF GLOBAL WARMING POTENTIAL FOR GOLD STANDARD FOR THE GLOBAL GOALS PROJECTS”:</w:t>
            </w:r>
            <w:r>
              <w:rPr>
                <w:color w:val="auto"/>
                <w:sz w:val="18"/>
                <w:szCs w:val="18"/>
                <w:lang w:val="en-GB" w:eastAsia="zh-CN"/>
              </w:rPr>
              <w:t xml:space="preserve"> </w:t>
            </w:r>
            <w:r w:rsidRPr="00EC7C61">
              <w:rPr>
                <w:color w:val="auto"/>
                <w:sz w:val="18"/>
                <w:szCs w:val="18"/>
                <w:lang w:val="en-GB" w:eastAsia="zh-CN"/>
              </w:rPr>
              <w:t>All monitoring, verifications and requests for performance certification of</w:t>
            </w:r>
            <w:r>
              <w:rPr>
                <w:color w:val="auto"/>
                <w:sz w:val="18"/>
                <w:szCs w:val="18"/>
                <w:lang w:val="en-GB" w:eastAsia="zh-CN"/>
              </w:rPr>
              <w:t xml:space="preserve"> </w:t>
            </w:r>
            <w:r w:rsidRPr="00EC7C61">
              <w:rPr>
                <w:color w:val="auto"/>
                <w:sz w:val="18"/>
                <w:szCs w:val="18"/>
                <w:lang w:val="en-GB" w:eastAsia="zh-CN"/>
              </w:rPr>
              <w:t>Certified products and/or Impact Statements for the period starting 01</w:t>
            </w:r>
            <w:r>
              <w:rPr>
                <w:color w:val="auto"/>
                <w:sz w:val="18"/>
                <w:szCs w:val="18"/>
                <w:lang w:val="en-GB" w:eastAsia="zh-CN"/>
              </w:rPr>
              <w:t xml:space="preserve"> </w:t>
            </w:r>
            <w:r w:rsidRPr="00EC7C61">
              <w:rPr>
                <w:color w:val="auto"/>
                <w:sz w:val="18"/>
                <w:szCs w:val="18"/>
                <w:lang w:val="en-GB" w:eastAsia="zh-CN"/>
              </w:rPr>
              <w:t>January 2021 shall use the AR5 GWP values for calculating emission</w:t>
            </w:r>
            <w:r>
              <w:rPr>
                <w:color w:val="auto"/>
                <w:sz w:val="18"/>
                <w:szCs w:val="18"/>
                <w:lang w:val="en-GB" w:eastAsia="zh-CN"/>
              </w:rPr>
              <w:t xml:space="preserve"> </w:t>
            </w:r>
            <w:r w:rsidRPr="00EC7C61">
              <w:rPr>
                <w:color w:val="auto"/>
                <w:sz w:val="18"/>
                <w:szCs w:val="18"/>
                <w:lang w:val="en-GB" w:eastAsia="zh-CN"/>
              </w:rPr>
              <w:t>reductions and removals accrued by GS4GG projects and PoAs.</w:t>
            </w:r>
            <w:r>
              <w:rPr>
                <w:color w:val="auto"/>
                <w:sz w:val="18"/>
                <w:szCs w:val="18"/>
                <w:lang w:val="en-GB" w:eastAsia="zh-CN"/>
              </w:rPr>
              <w:t xml:space="preserve"> For this project, the start date of crediting period is </w:t>
            </w:r>
            <w:r w:rsidRPr="00EC7C61">
              <w:rPr>
                <w:color w:val="auto"/>
                <w:sz w:val="18"/>
                <w:szCs w:val="18"/>
                <w:lang w:val="en-GB" w:eastAsia="zh-CN"/>
              </w:rPr>
              <w:t>0</w:t>
            </w:r>
            <w:r>
              <w:rPr>
                <w:color w:val="auto"/>
                <w:sz w:val="18"/>
                <w:szCs w:val="18"/>
                <w:lang w:val="en-GB" w:eastAsia="zh-CN"/>
              </w:rPr>
              <w:t>7</w:t>
            </w:r>
            <w:r w:rsidRPr="00EC7C61">
              <w:rPr>
                <w:color w:val="auto"/>
                <w:sz w:val="18"/>
                <w:szCs w:val="18"/>
                <w:lang w:val="en-GB" w:eastAsia="zh-CN"/>
              </w:rPr>
              <w:t>/12/2020</w:t>
            </w:r>
            <w:r>
              <w:rPr>
                <w:color w:val="auto"/>
                <w:sz w:val="18"/>
                <w:szCs w:val="18"/>
                <w:lang w:val="en-GB" w:eastAsia="zh-CN"/>
              </w:rPr>
              <w:t xml:space="preserve">, so during the </w:t>
            </w:r>
            <w:r w:rsidRPr="00EC7C61">
              <w:rPr>
                <w:color w:val="auto"/>
                <w:sz w:val="18"/>
                <w:szCs w:val="18"/>
                <w:lang w:val="en-GB" w:eastAsia="zh-CN"/>
              </w:rPr>
              <w:t>performance certification</w:t>
            </w:r>
            <w:r>
              <w:rPr>
                <w:color w:val="auto"/>
                <w:sz w:val="18"/>
                <w:szCs w:val="18"/>
                <w:lang w:val="en-GB" w:eastAsia="zh-CN"/>
              </w:rPr>
              <w:t xml:space="preserve">, </w:t>
            </w:r>
            <w:r w:rsidRPr="00EC7C61">
              <w:rPr>
                <w:color w:val="auto"/>
                <w:sz w:val="18"/>
                <w:szCs w:val="18"/>
                <w:lang w:val="en-GB" w:eastAsia="zh-CN"/>
              </w:rPr>
              <w:t>the</w:t>
            </w:r>
            <w:r>
              <w:rPr>
                <w:color w:val="auto"/>
                <w:sz w:val="18"/>
                <w:szCs w:val="18"/>
                <w:lang w:val="en-GB" w:eastAsia="zh-CN"/>
              </w:rPr>
              <w:t xml:space="preserve"> </w:t>
            </w:r>
            <w:r w:rsidRPr="00EC7C61">
              <w:rPr>
                <w:color w:val="auto"/>
                <w:sz w:val="18"/>
                <w:szCs w:val="18"/>
                <w:lang w:val="en-GB" w:eastAsia="zh-CN"/>
              </w:rPr>
              <w:t>calculating emission</w:t>
            </w:r>
            <w:r>
              <w:rPr>
                <w:color w:val="auto"/>
                <w:sz w:val="18"/>
                <w:szCs w:val="18"/>
                <w:lang w:val="en-GB" w:eastAsia="zh-CN"/>
              </w:rPr>
              <w:t xml:space="preserve"> reductions from 07/12/2020 to 31/12/2020 should be applied AR4 GWP value, the calculation emission reductions after 01/01/2021 should be applies AR5 GWP value.</w:t>
            </w:r>
          </w:p>
        </w:tc>
      </w:tr>
      <w:tr w:rsidR="007C49D8" w14:paraId="7B6CCCAE"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0AB23F07" w14:textId="77777777" w:rsidR="007C49D8" w:rsidRPr="00D112F4" w:rsidRDefault="007C49D8" w:rsidP="007C49D8">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Purpose of data</w:t>
            </w:r>
          </w:p>
        </w:tc>
        <w:tc>
          <w:tcPr>
            <w:tcW w:w="3456" w:type="pct"/>
            <w:vAlign w:val="center"/>
          </w:tcPr>
          <w:p w14:paraId="7328B320" w14:textId="77777777" w:rsidR="007C49D8" w:rsidRPr="00D112F4" w:rsidRDefault="007C49D8" w:rsidP="007C49D8">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rFonts w:eastAsia="MS Mincho"/>
                <w:color w:val="auto"/>
                <w:sz w:val="18"/>
                <w:szCs w:val="18"/>
              </w:rPr>
              <w:t>Used in project emission/baseline calculations</w:t>
            </w:r>
          </w:p>
        </w:tc>
      </w:tr>
      <w:tr w:rsidR="007C49D8" w14:paraId="589692E0"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17F52B5F" w14:textId="77777777" w:rsidR="007C49D8" w:rsidRPr="00D112F4" w:rsidRDefault="007C49D8" w:rsidP="007C49D8">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Additional comment</w:t>
            </w:r>
          </w:p>
        </w:tc>
        <w:tc>
          <w:tcPr>
            <w:tcW w:w="3456" w:type="pct"/>
            <w:vAlign w:val="center"/>
          </w:tcPr>
          <w:p w14:paraId="338D8E3D" w14:textId="77777777" w:rsidR="007C49D8" w:rsidRPr="00D112F4" w:rsidRDefault="007C49D8" w:rsidP="007C49D8">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N/A</w:t>
            </w:r>
          </w:p>
        </w:tc>
      </w:tr>
    </w:tbl>
    <w:p w14:paraId="7F456C8E" w14:textId="49BB7DE8" w:rsidR="00466A1C" w:rsidRPr="00D112F4" w:rsidRDefault="00466A1C">
      <w:pPr>
        <w:spacing w:line="276" w:lineRule="auto"/>
        <w:contextualSpacing w:val="0"/>
        <w:rPr>
          <w:b/>
          <w:bCs/>
          <w:sz w:val="18"/>
          <w:szCs w:val="18"/>
        </w:rPr>
      </w:pPr>
    </w:p>
    <w:tbl>
      <w:tblPr>
        <w:tblStyle w:val="5-11"/>
        <w:tblW w:w="5000" w:type="pct"/>
        <w:tblCellMar>
          <w:top w:w="57" w:type="dxa"/>
        </w:tblCellMar>
        <w:tblLook w:val="04A0" w:firstRow="1" w:lastRow="0" w:firstColumn="1" w:lastColumn="0" w:noHBand="0" w:noVBand="1"/>
      </w:tblPr>
      <w:tblGrid>
        <w:gridCol w:w="4729"/>
        <w:gridCol w:w="4893"/>
      </w:tblGrid>
      <w:tr w:rsidR="007C49D8" w14:paraId="589039ED" w14:textId="77777777" w:rsidTr="00CD0AF2">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pct"/>
            <w:gridSpan w:val="2"/>
          </w:tcPr>
          <w:p w14:paraId="4F750D68" w14:textId="2ED8AEED" w:rsidR="007C49D8" w:rsidRPr="00D112F4" w:rsidRDefault="007C49D8" w:rsidP="00CD0AF2">
            <w:pPr>
              <w:spacing w:line="276" w:lineRule="auto"/>
              <w:contextualSpacing w:val="0"/>
              <w:rPr>
                <w:rFonts w:asciiTheme="minorHAnsi" w:hAnsiTheme="minorHAnsi"/>
                <w:color w:val="auto"/>
                <w:sz w:val="18"/>
                <w:szCs w:val="18"/>
                <w:lang w:val="en-GB" w:eastAsia="en-GB"/>
              </w:rPr>
            </w:pPr>
            <w:r w:rsidRPr="00D112F4">
              <w:rPr>
                <w:rFonts w:asciiTheme="minorHAnsi" w:hAnsiTheme="minorHAnsi"/>
                <w:color w:val="FFFFFF" w:themeColor="background1"/>
                <w:sz w:val="18"/>
                <w:szCs w:val="18"/>
                <w:lang w:val="en-GB" w:eastAsia="en-GB"/>
              </w:rPr>
              <w:t>Data/parameter</w:t>
            </w:r>
            <w:r>
              <w:rPr>
                <w:rFonts w:asciiTheme="minorHAnsi" w:hAnsiTheme="minorHAnsi"/>
                <w:color w:val="FFFFFF" w:themeColor="background1"/>
                <w:sz w:val="18"/>
                <w:szCs w:val="18"/>
                <w:lang w:val="en-GB" w:eastAsia="en-GB"/>
              </w:rPr>
              <w:t xml:space="preserve"> 10.</w:t>
            </w:r>
          </w:p>
        </w:tc>
      </w:tr>
      <w:tr w:rsidR="007C49D8" w14:paraId="7DD65020" w14:textId="77777777" w:rsidTr="00CD0AF2">
        <w:trPr>
          <w:trHeight w:val="280"/>
        </w:trPr>
        <w:tc>
          <w:tcPr>
            <w:cnfStyle w:val="001000000000" w:firstRow="0" w:lastRow="0" w:firstColumn="1" w:lastColumn="0" w:oddVBand="0" w:evenVBand="0" w:oddHBand="0" w:evenHBand="0" w:firstRowFirstColumn="0" w:firstRowLastColumn="0" w:lastRowFirstColumn="0" w:lastRowLastColumn="0"/>
            <w:tcW w:w="0" w:type="pct"/>
          </w:tcPr>
          <w:p w14:paraId="1C9962EE" w14:textId="086C14E3" w:rsidR="007C49D8" w:rsidRPr="00D112F4" w:rsidRDefault="007C49D8" w:rsidP="00D45FF2">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0" w:type="pct"/>
            <w:vAlign w:val="center"/>
          </w:tcPr>
          <w:p w14:paraId="437515E8" w14:textId="3569FEA4" w:rsidR="007C49D8" w:rsidRPr="00D112F4" w:rsidRDefault="007C49D8" w:rsidP="00D45FF2">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val="en-GB" w:eastAsia="en-GB"/>
              </w:rPr>
              <w:t>GWP</w:t>
            </w:r>
            <w:r w:rsidRPr="00D112F4">
              <w:rPr>
                <w:rFonts w:asciiTheme="minorHAnsi" w:hAnsiTheme="minorHAnsi"/>
                <w:color w:val="auto"/>
                <w:sz w:val="18"/>
                <w:szCs w:val="18"/>
                <w:vertAlign w:val="subscript"/>
                <w:lang w:val="en-GB" w:eastAsia="en-GB"/>
              </w:rPr>
              <w:t>N2O</w:t>
            </w:r>
          </w:p>
        </w:tc>
      </w:tr>
      <w:tr w:rsidR="007C49D8" w14:paraId="19A39D8C" w14:textId="77777777" w:rsidTr="00CD0AF2">
        <w:trPr>
          <w:trHeight w:val="281"/>
        </w:trPr>
        <w:tc>
          <w:tcPr>
            <w:cnfStyle w:val="001000000000" w:firstRow="0" w:lastRow="0" w:firstColumn="1" w:lastColumn="0" w:oddVBand="0" w:evenVBand="0" w:oddHBand="0" w:evenHBand="0" w:firstRowFirstColumn="0" w:firstRowLastColumn="0" w:lastRowFirstColumn="0" w:lastRowLastColumn="0"/>
            <w:tcW w:w="0" w:type="pct"/>
          </w:tcPr>
          <w:p w14:paraId="300B2F90" w14:textId="77777777" w:rsidR="007C49D8" w:rsidRPr="00D112F4" w:rsidRDefault="007C49D8" w:rsidP="00D45FF2">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Unit</w:t>
            </w:r>
          </w:p>
        </w:tc>
        <w:tc>
          <w:tcPr>
            <w:tcW w:w="0" w:type="pct"/>
            <w:vAlign w:val="center"/>
          </w:tcPr>
          <w:p w14:paraId="382C6175" w14:textId="77777777" w:rsidR="007C49D8" w:rsidRPr="00D112F4" w:rsidRDefault="007C49D8" w:rsidP="00D45FF2">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tCO</w:t>
            </w:r>
            <w:r w:rsidRPr="00D112F4">
              <w:rPr>
                <w:color w:val="auto"/>
                <w:sz w:val="18"/>
                <w:szCs w:val="18"/>
                <w:vertAlign w:val="subscript"/>
                <w:lang w:val="en-GB" w:eastAsia="en-GB"/>
              </w:rPr>
              <w:t>2</w:t>
            </w:r>
            <w:r w:rsidRPr="00D112F4">
              <w:rPr>
                <w:color w:val="auto"/>
                <w:sz w:val="18"/>
                <w:szCs w:val="18"/>
                <w:lang w:val="en-GB" w:eastAsia="en-GB"/>
              </w:rPr>
              <w:t>e/tN</w:t>
            </w:r>
            <w:r w:rsidRPr="00D112F4">
              <w:rPr>
                <w:color w:val="auto"/>
                <w:sz w:val="18"/>
                <w:szCs w:val="18"/>
                <w:vertAlign w:val="subscript"/>
                <w:lang w:val="en-GB" w:eastAsia="en-GB"/>
              </w:rPr>
              <w:t>2</w:t>
            </w:r>
            <w:r w:rsidRPr="00D112F4">
              <w:rPr>
                <w:color w:val="auto"/>
                <w:sz w:val="18"/>
                <w:szCs w:val="18"/>
                <w:lang w:val="en-GB" w:eastAsia="en-GB"/>
              </w:rPr>
              <w:t>O</w:t>
            </w:r>
          </w:p>
        </w:tc>
      </w:tr>
      <w:tr w:rsidR="007C49D8" w14:paraId="513C9374" w14:textId="77777777" w:rsidTr="00CD0AF2">
        <w:trPr>
          <w:trHeight w:val="280"/>
        </w:trPr>
        <w:tc>
          <w:tcPr>
            <w:cnfStyle w:val="001000000000" w:firstRow="0" w:lastRow="0" w:firstColumn="1" w:lastColumn="0" w:oddVBand="0" w:evenVBand="0" w:oddHBand="0" w:evenHBand="0" w:firstRowFirstColumn="0" w:firstRowLastColumn="0" w:lastRowFirstColumn="0" w:lastRowLastColumn="0"/>
            <w:tcW w:w="0" w:type="pct"/>
          </w:tcPr>
          <w:p w14:paraId="34DFC7BF" w14:textId="77777777" w:rsidR="007C49D8" w:rsidRPr="00D112F4" w:rsidRDefault="007C49D8" w:rsidP="00D45FF2">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0" w:type="pct"/>
            <w:vAlign w:val="center"/>
          </w:tcPr>
          <w:p w14:paraId="07FEB398" w14:textId="77777777" w:rsidR="007C49D8" w:rsidRPr="00D112F4" w:rsidRDefault="007C49D8" w:rsidP="00D45FF2">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Global Warming Potential of N</w:t>
            </w:r>
            <w:r w:rsidRPr="00D112F4">
              <w:rPr>
                <w:color w:val="auto"/>
                <w:sz w:val="18"/>
                <w:szCs w:val="18"/>
                <w:vertAlign w:val="subscript"/>
                <w:lang w:val="en-GB" w:eastAsia="en-GB"/>
              </w:rPr>
              <w:t>2</w:t>
            </w:r>
            <w:r w:rsidRPr="00D112F4">
              <w:rPr>
                <w:color w:val="auto"/>
                <w:sz w:val="18"/>
                <w:szCs w:val="18"/>
                <w:lang w:val="en-GB" w:eastAsia="en-GB"/>
              </w:rPr>
              <w:t>O</w:t>
            </w:r>
          </w:p>
        </w:tc>
      </w:tr>
      <w:tr w:rsidR="007C49D8" w14:paraId="7D0B1421" w14:textId="77777777" w:rsidTr="00CD0AF2">
        <w:trPr>
          <w:trHeight w:val="281"/>
        </w:trPr>
        <w:tc>
          <w:tcPr>
            <w:cnfStyle w:val="001000000000" w:firstRow="0" w:lastRow="0" w:firstColumn="1" w:lastColumn="0" w:oddVBand="0" w:evenVBand="0" w:oddHBand="0" w:evenHBand="0" w:firstRowFirstColumn="0" w:firstRowLastColumn="0" w:lastRowFirstColumn="0" w:lastRowLastColumn="0"/>
            <w:tcW w:w="0" w:type="pct"/>
          </w:tcPr>
          <w:p w14:paraId="1BF19CB0" w14:textId="77777777" w:rsidR="007C49D8" w:rsidRPr="00D112F4" w:rsidRDefault="007C49D8" w:rsidP="00D45FF2">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Source of data</w:t>
            </w:r>
          </w:p>
        </w:tc>
        <w:tc>
          <w:tcPr>
            <w:tcW w:w="0" w:type="pct"/>
            <w:vAlign w:val="center"/>
          </w:tcPr>
          <w:p w14:paraId="1F14D3B9" w14:textId="188536C2" w:rsidR="007C49D8" w:rsidRPr="00D112F4" w:rsidRDefault="007C49D8" w:rsidP="00D45FF2">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Pr>
                <w:color w:val="auto"/>
                <w:sz w:val="18"/>
                <w:szCs w:val="18"/>
                <w:lang w:val="en-GB" w:eastAsia="zh-CN"/>
              </w:rPr>
              <w:t>IPCC AR5</w:t>
            </w:r>
          </w:p>
        </w:tc>
      </w:tr>
      <w:tr w:rsidR="007C49D8" w14:paraId="6FCC373B" w14:textId="77777777" w:rsidTr="00CD0AF2">
        <w:trPr>
          <w:trHeight w:val="281"/>
        </w:trPr>
        <w:tc>
          <w:tcPr>
            <w:cnfStyle w:val="001000000000" w:firstRow="0" w:lastRow="0" w:firstColumn="1" w:lastColumn="0" w:oddVBand="0" w:evenVBand="0" w:oddHBand="0" w:evenHBand="0" w:firstRowFirstColumn="0" w:firstRowLastColumn="0" w:lastRowFirstColumn="0" w:lastRowLastColumn="0"/>
            <w:tcW w:w="0" w:type="pct"/>
          </w:tcPr>
          <w:p w14:paraId="2D103179" w14:textId="77777777" w:rsidR="007C49D8" w:rsidRPr="00D112F4" w:rsidRDefault="007C49D8" w:rsidP="00D45FF2">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Value(s) applied</w:t>
            </w:r>
          </w:p>
        </w:tc>
        <w:tc>
          <w:tcPr>
            <w:tcW w:w="0" w:type="pct"/>
            <w:vAlign w:val="center"/>
          </w:tcPr>
          <w:p w14:paraId="6146AF9E" w14:textId="77777777" w:rsidR="007C49D8" w:rsidRPr="00D112F4" w:rsidRDefault="007C49D8" w:rsidP="00D45FF2">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265</w:t>
            </w:r>
          </w:p>
        </w:tc>
      </w:tr>
      <w:tr w:rsidR="007C49D8" w14:paraId="72508521" w14:textId="77777777" w:rsidTr="00CD0AF2">
        <w:tc>
          <w:tcPr>
            <w:cnfStyle w:val="001000000000" w:firstRow="0" w:lastRow="0" w:firstColumn="1" w:lastColumn="0" w:oddVBand="0" w:evenVBand="0" w:oddHBand="0" w:evenHBand="0" w:firstRowFirstColumn="0" w:firstRowLastColumn="0" w:lastRowFirstColumn="0" w:lastRowLastColumn="0"/>
            <w:tcW w:w="0" w:type="pct"/>
          </w:tcPr>
          <w:p w14:paraId="086FD5C9" w14:textId="77777777" w:rsidR="007C49D8" w:rsidRPr="00D112F4" w:rsidRDefault="007C49D8" w:rsidP="00D45FF2">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 xml:space="preserve">Choice of data or Measurement methods and procedures </w:t>
            </w:r>
          </w:p>
        </w:tc>
        <w:tc>
          <w:tcPr>
            <w:tcW w:w="0" w:type="pct"/>
            <w:vAlign w:val="center"/>
          </w:tcPr>
          <w:p w14:paraId="62011EA9" w14:textId="77777777" w:rsidR="007C49D8" w:rsidRDefault="007C49D8" w:rsidP="00D45FF2">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Pr>
                <w:color w:val="auto"/>
                <w:sz w:val="18"/>
                <w:szCs w:val="18"/>
                <w:lang w:val="en-GB" w:eastAsia="zh-CN"/>
              </w:rPr>
              <w:t>All requests for Preliminary Review and /or Design Certification of GS4GG projects and PoAs submitted after 01 January 2021 shall use the AR5 GWP values for demonstrating additionality, determining contributions to the Sustainable Development Goals (SDGs) and calculating ex-ante emission reductions and removals according to the applicability of GWP for GS for the global goals projects.</w:t>
            </w:r>
          </w:p>
          <w:p w14:paraId="45694388" w14:textId="21FD5429" w:rsidR="007C49D8" w:rsidRPr="00D112F4" w:rsidRDefault="007C49D8" w:rsidP="00D45FF2">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Pr>
                <w:color w:val="auto"/>
                <w:sz w:val="18"/>
                <w:szCs w:val="18"/>
                <w:lang w:val="en-GB" w:eastAsia="zh-CN"/>
              </w:rPr>
              <w:lastRenderedPageBreak/>
              <w:t>As per para. 2.1.2 of GS document “</w:t>
            </w:r>
            <w:r w:rsidRPr="00EE00B2">
              <w:rPr>
                <w:color w:val="auto"/>
                <w:sz w:val="18"/>
                <w:szCs w:val="18"/>
                <w:lang w:val="en-GB" w:eastAsia="zh-CN"/>
              </w:rPr>
              <w:t>APPLICABILITY OF GLOBAL WARMING POTENTIAL FOR GOLD STANDARD FOR THE GLOBAL GOALS PROJECTS”:</w:t>
            </w:r>
            <w:r>
              <w:rPr>
                <w:color w:val="auto"/>
                <w:sz w:val="18"/>
                <w:szCs w:val="18"/>
                <w:lang w:val="en-GB" w:eastAsia="zh-CN"/>
              </w:rPr>
              <w:t xml:space="preserve"> </w:t>
            </w:r>
            <w:r w:rsidRPr="00EC7C61">
              <w:rPr>
                <w:color w:val="auto"/>
                <w:sz w:val="18"/>
                <w:szCs w:val="18"/>
                <w:lang w:val="en-GB" w:eastAsia="zh-CN"/>
              </w:rPr>
              <w:t>All monitoring, verifications and requests for performance certification of</w:t>
            </w:r>
            <w:r>
              <w:rPr>
                <w:color w:val="auto"/>
                <w:sz w:val="18"/>
                <w:szCs w:val="18"/>
                <w:lang w:val="en-GB" w:eastAsia="zh-CN"/>
              </w:rPr>
              <w:t xml:space="preserve"> </w:t>
            </w:r>
            <w:r w:rsidRPr="00EC7C61">
              <w:rPr>
                <w:color w:val="auto"/>
                <w:sz w:val="18"/>
                <w:szCs w:val="18"/>
                <w:lang w:val="en-GB" w:eastAsia="zh-CN"/>
              </w:rPr>
              <w:t>Certified products and/or Impact Statements for the period starting 01</w:t>
            </w:r>
            <w:r>
              <w:rPr>
                <w:color w:val="auto"/>
                <w:sz w:val="18"/>
                <w:szCs w:val="18"/>
                <w:lang w:val="en-GB" w:eastAsia="zh-CN"/>
              </w:rPr>
              <w:t xml:space="preserve"> </w:t>
            </w:r>
            <w:r w:rsidRPr="00EC7C61">
              <w:rPr>
                <w:color w:val="auto"/>
                <w:sz w:val="18"/>
                <w:szCs w:val="18"/>
                <w:lang w:val="en-GB" w:eastAsia="zh-CN"/>
              </w:rPr>
              <w:t>January 2021 shall use the AR5 GWP values for calculating emission</w:t>
            </w:r>
            <w:r>
              <w:rPr>
                <w:color w:val="auto"/>
                <w:sz w:val="18"/>
                <w:szCs w:val="18"/>
                <w:lang w:val="en-GB" w:eastAsia="zh-CN"/>
              </w:rPr>
              <w:t xml:space="preserve"> </w:t>
            </w:r>
            <w:r w:rsidRPr="00EC7C61">
              <w:rPr>
                <w:color w:val="auto"/>
                <w:sz w:val="18"/>
                <w:szCs w:val="18"/>
                <w:lang w:val="en-GB" w:eastAsia="zh-CN"/>
              </w:rPr>
              <w:t>reductions and removals accrued by GS4GG projects and PoAs.</w:t>
            </w:r>
            <w:r>
              <w:rPr>
                <w:color w:val="auto"/>
                <w:sz w:val="18"/>
                <w:szCs w:val="18"/>
                <w:lang w:val="en-GB" w:eastAsia="zh-CN"/>
              </w:rPr>
              <w:t xml:space="preserve"> For this project, the start date of crediting period is </w:t>
            </w:r>
            <w:r w:rsidRPr="00EC7C61">
              <w:rPr>
                <w:color w:val="auto"/>
                <w:sz w:val="18"/>
                <w:szCs w:val="18"/>
                <w:lang w:val="en-GB" w:eastAsia="zh-CN"/>
              </w:rPr>
              <w:t>0</w:t>
            </w:r>
            <w:r>
              <w:rPr>
                <w:color w:val="auto"/>
                <w:sz w:val="18"/>
                <w:szCs w:val="18"/>
                <w:lang w:val="en-GB" w:eastAsia="zh-CN"/>
              </w:rPr>
              <w:t>7</w:t>
            </w:r>
            <w:r w:rsidRPr="00EC7C61">
              <w:rPr>
                <w:color w:val="auto"/>
                <w:sz w:val="18"/>
                <w:szCs w:val="18"/>
                <w:lang w:val="en-GB" w:eastAsia="zh-CN"/>
              </w:rPr>
              <w:t>/12/2020</w:t>
            </w:r>
            <w:r>
              <w:rPr>
                <w:color w:val="auto"/>
                <w:sz w:val="18"/>
                <w:szCs w:val="18"/>
                <w:lang w:val="en-GB" w:eastAsia="zh-CN"/>
              </w:rPr>
              <w:t xml:space="preserve">, so during the </w:t>
            </w:r>
            <w:r w:rsidRPr="00EC7C61">
              <w:rPr>
                <w:color w:val="auto"/>
                <w:sz w:val="18"/>
                <w:szCs w:val="18"/>
                <w:lang w:val="en-GB" w:eastAsia="zh-CN"/>
              </w:rPr>
              <w:t>performance certification</w:t>
            </w:r>
            <w:r>
              <w:rPr>
                <w:color w:val="auto"/>
                <w:sz w:val="18"/>
                <w:szCs w:val="18"/>
                <w:lang w:val="en-GB" w:eastAsia="zh-CN"/>
              </w:rPr>
              <w:t xml:space="preserve">, </w:t>
            </w:r>
            <w:r w:rsidRPr="00EC7C61">
              <w:rPr>
                <w:color w:val="auto"/>
                <w:sz w:val="18"/>
                <w:szCs w:val="18"/>
                <w:lang w:val="en-GB" w:eastAsia="zh-CN"/>
              </w:rPr>
              <w:t>the</w:t>
            </w:r>
            <w:r>
              <w:rPr>
                <w:color w:val="auto"/>
                <w:sz w:val="18"/>
                <w:szCs w:val="18"/>
                <w:lang w:val="en-GB" w:eastAsia="zh-CN"/>
              </w:rPr>
              <w:t xml:space="preserve"> </w:t>
            </w:r>
            <w:r w:rsidRPr="00EC7C61">
              <w:rPr>
                <w:color w:val="auto"/>
                <w:sz w:val="18"/>
                <w:szCs w:val="18"/>
                <w:lang w:val="en-GB" w:eastAsia="zh-CN"/>
              </w:rPr>
              <w:t>calculating emission</w:t>
            </w:r>
            <w:r>
              <w:rPr>
                <w:color w:val="auto"/>
                <w:sz w:val="18"/>
                <w:szCs w:val="18"/>
                <w:lang w:val="en-GB" w:eastAsia="zh-CN"/>
              </w:rPr>
              <w:t xml:space="preserve"> reductions from 07/12/2020 to 31/12/2020 should be applied AR4 GWP value, the calculation emission reductions after 01/01/2021 should be applies AR5 GWP value.</w:t>
            </w:r>
          </w:p>
        </w:tc>
      </w:tr>
      <w:tr w:rsidR="007C49D8" w14:paraId="40C65B38" w14:textId="77777777" w:rsidTr="00CD0AF2">
        <w:trPr>
          <w:trHeight w:val="248"/>
        </w:trPr>
        <w:tc>
          <w:tcPr>
            <w:cnfStyle w:val="001000000000" w:firstRow="0" w:lastRow="0" w:firstColumn="1" w:lastColumn="0" w:oddVBand="0" w:evenVBand="0" w:oddHBand="0" w:evenHBand="0" w:firstRowFirstColumn="0" w:firstRowLastColumn="0" w:lastRowFirstColumn="0" w:lastRowLastColumn="0"/>
            <w:tcW w:w="0" w:type="pct"/>
          </w:tcPr>
          <w:p w14:paraId="16104332" w14:textId="77777777" w:rsidR="007C49D8" w:rsidRPr="00D112F4" w:rsidRDefault="007C49D8" w:rsidP="00D45FF2">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lastRenderedPageBreak/>
              <w:t>Purpose of data</w:t>
            </w:r>
          </w:p>
        </w:tc>
        <w:tc>
          <w:tcPr>
            <w:tcW w:w="0" w:type="pct"/>
            <w:vAlign w:val="center"/>
          </w:tcPr>
          <w:p w14:paraId="08EE808D" w14:textId="77777777" w:rsidR="007C49D8" w:rsidRPr="00D112F4" w:rsidRDefault="007C49D8" w:rsidP="00D45FF2">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rFonts w:eastAsia="MS Mincho"/>
                <w:color w:val="auto"/>
                <w:sz w:val="18"/>
                <w:szCs w:val="18"/>
              </w:rPr>
              <w:t>Used in project emission/baseline calculations</w:t>
            </w:r>
          </w:p>
        </w:tc>
      </w:tr>
      <w:tr w:rsidR="007C49D8" w14:paraId="5EB0FCBC" w14:textId="77777777" w:rsidTr="00CD0AF2">
        <w:trPr>
          <w:trHeight w:val="249"/>
        </w:trPr>
        <w:tc>
          <w:tcPr>
            <w:cnfStyle w:val="001000000000" w:firstRow="0" w:lastRow="0" w:firstColumn="1" w:lastColumn="0" w:oddVBand="0" w:evenVBand="0" w:oddHBand="0" w:evenHBand="0" w:firstRowFirstColumn="0" w:firstRowLastColumn="0" w:lastRowFirstColumn="0" w:lastRowLastColumn="0"/>
            <w:tcW w:w="0" w:type="pct"/>
          </w:tcPr>
          <w:p w14:paraId="14A63D73" w14:textId="77777777" w:rsidR="007C49D8" w:rsidRPr="00D112F4" w:rsidRDefault="007C49D8" w:rsidP="00D45FF2">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Additional comment</w:t>
            </w:r>
          </w:p>
        </w:tc>
        <w:tc>
          <w:tcPr>
            <w:tcW w:w="0" w:type="pct"/>
            <w:vAlign w:val="center"/>
          </w:tcPr>
          <w:p w14:paraId="489030E7" w14:textId="77777777" w:rsidR="007C49D8" w:rsidRPr="00D112F4" w:rsidRDefault="007C49D8" w:rsidP="00D45FF2">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N/A</w:t>
            </w:r>
          </w:p>
        </w:tc>
      </w:tr>
    </w:tbl>
    <w:p w14:paraId="1A968F95" w14:textId="77777777" w:rsidR="00466A1C" w:rsidRPr="00D112F4" w:rsidRDefault="00466A1C">
      <w:pPr>
        <w:spacing w:line="276" w:lineRule="auto"/>
        <w:contextualSpacing w:val="0"/>
        <w:rPr>
          <w:b/>
          <w:bCs/>
          <w:sz w:val="18"/>
          <w:szCs w:val="18"/>
        </w:rPr>
      </w:pPr>
    </w:p>
    <w:tbl>
      <w:tblPr>
        <w:tblStyle w:val="5-11"/>
        <w:tblW w:w="5000" w:type="pct"/>
        <w:tblCellMar>
          <w:top w:w="57" w:type="dxa"/>
        </w:tblCellMar>
        <w:tblLook w:val="04A0" w:firstRow="1" w:lastRow="0" w:firstColumn="1" w:lastColumn="0" w:noHBand="0" w:noVBand="1"/>
      </w:tblPr>
      <w:tblGrid>
        <w:gridCol w:w="2971"/>
        <w:gridCol w:w="6651"/>
      </w:tblGrid>
      <w:tr w:rsidR="007C49D8" w14:paraId="690A2968" w14:textId="77777777" w:rsidTr="007C49D8">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5000" w:type="pct"/>
            <w:gridSpan w:val="2"/>
          </w:tcPr>
          <w:p w14:paraId="652C2166" w14:textId="61EFC6B6" w:rsidR="007C49D8" w:rsidRPr="00D112F4" w:rsidRDefault="007C49D8" w:rsidP="00BF729B">
            <w:pPr>
              <w:spacing w:line="276" w:lineRule="auto"/>
              <w:contextualSpacing w:val="0"/>
              <w:rPr>
                <w:rFonts w:asciiTheme="minorHAnsi" w:hAnsiTheme="minorHAnsi"/>
                <w:color w:val="auto"/>
                <w:sz w:val="18"/>
                <w:szCs w:val="18"/>
                <w:lang w:val="en-GB" w:eastAsia="en-GB"/>
              </w:rPr>
            </w:pPr>
            <w:r w:rsidRPr="00D112F4">
              <w:rPr>
                <w:rFonts w:asciiTheme="minorHAnsi" w:hAnsiTheme="minorHAnsi"/>
                <w:color w:val="FFFFFF" w:themeColor="background1"/>
                <w:sz w:val="18"/>
                <w:szCs w:val="18"/>
                <w:lang w:val="en-GB" w:eastAsia="en-GB"/>
              </w:rPr>
              <w:t>Data/parameter</w:t>
            </w:r>
            <w:r>
              <w:rPr>
                <w:rFonts w:asciiTheme="minorHAnsi" w:hAnsiTheme="minorHAnsi"/>
                <w:color w:val="FFFFFF" w:themeColor="background1"/>
                <w:sz w:val="18"/>
                <w:szCs w:val="18"/>
                <w:lang w:val="en-GB" w:eastAsia="en-GB"/>
              </w:rPr>
              <w:t xml:space="preserve"> tabl</w:t>
            </w:r>
            <w:r w:rsidR="00976DAB">
              <w:rPr>
                <w:rFonts w:asciiTheme="minorHAnsi" w:hAnsiTheme="minorHAnsi"/>
                <w:color w:val="FFFFFF" w:themeColor="background1"/>
                <w:sz w:val="18"/>
                <w:szCs w:val="18"/>
                <w:lang w:val="en-GB" w:eastAsia="en-GB"/>
              </w:rPr>
              <w:t>e</w:t>
            </w:r>
            <w:r>
              <w:rPr>
                <w:rFonts w:asciiTheme="minorHAnsi" w:hAnsiTheme="minorHAnsi"/>
                <w:color w:val="FFFFFF" w:themeColor="background1"/>
                <w:sz w:val="18"/>
                <w:szCs w:val="18"/>
                <w:lang w:val="en-GB" w:eastAsia="en-GB"/>
              </w:rPr>
              <w:t xml:space="preserve"> 11.</w:t>
            </w:r>
          </w:p>
        </w:tc>
      </w:tr>
      <w:tr w:rsidR="007C49D8" w14:paraId="0D8DD250" w14:textId="77777777" w:rsidTr="007C49D8">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0DAE86BA" w14:textId="22BDDEC7" w:rsidR="007C49D8" w:rsidRPr="00D112F4" w:rsidRDefault="007C49D8" w:rsidP="007C49D8">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3456" w:type="pct"/>
            <w:vAlign w:val="center"/>
          </w:tcPr>
          <w:p w14:paraId="7B73338E" w14:textId="691846EE" w:rsidR="007C49D8" w:rsidRPr="00D112F4" w:rsidRDefault="007C49D8" w:rsidP="007C49D8">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val="en-GB" w:eastAsia="en-GB"/>
              </w:rPr>
              <w:t>D</w:t>
            </w:r>
            <w:r w:rsidRPr="00D112F4">
              <w:rPr>
                <w:rFonts w:asciiTheme="minorHAnsi" w:hAnsiTheme="minorHAnsi"/>
                <w:color w:val="auto"/>
                <w:sz w:val="18"/>
                <w:szCs w:val="18"/>
                <w:vertAlign w:val="subscript"/>
                <w:lang w:val="en-GB" w:eastAsia="en-GB"/>
              </w:rPr>
              <w:t>CH4</w:t>
            </w:r>
          </w:p>
        </w:tc>
      </w:tr>
      <w:tr w:rsidR="007C49D8" w14:paraId="74E58CD2" w14:textId="77777777" w:rsidTr="00CD0AF2">
        <w:trPr>
          <w:trHeight w:val="281"/>
        </w:trPr>
        <w:tc>
          <w:tcPr>
            <w:cnfStyle w:val="001000000000" w:firstRow="0" w:lastRow="0" w:firstColumn="1" w:lastColumn="0" w:oddVBand="0" w:evenVBand="0" w:oddHBand="0" w:evenHBand="0" w:firstRowFirstColumn="0" w:firstRowLastColumn="0" w:lastRowFirstColumn="0" w:lastRowLastColumn="0"/>
            <w:tcW w:w="0" w:type="pct"/>
          </w:tcPr>
          <w:p w14:paraId="45E37570" w14:textId="77777777" w:rsidR="007C49D8" w:rsidRPr="00D112F4" w:rsidRDefault="007C49D8" w:rsidP="007C49D8">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Unit</w:t>
            </w:r>
          </w:p>
        </w:tc>
        <w:tc>
          <w:tcPr>
            <w:tcW w:w="0" w:type="pct"/>
            <w:vAlign w:val="center"/>
          </w:tcPr>
          <w:p w14:paraId="421D30CA" w14:textId="77777777" w:rsidR="007C49D8" w:rsidRPr="00D112F4" w:rsidRDefault="007C49D8" w:rsidP="007C49D8">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val="en-GB" w:eastAsia="en-GB"/>
              </w:rPr>
              <w:t>t/m</w:t>
            </w:r>
            <w:r w:rsidRPr="00D112F4">
              <w:rPr>
                <w:rFonts w:asciiTheme="minorHAnsi" w:hAnsiTheme="minorHAnsi"/>
                <w:color w:val="auto"/>
                <w:sz w:val="18"/>
                <w:szCs w:val="18"/>
                <w:vertAlign w:val="superscript"/>
                <w:lang w:val="en-GB" w:eastAsia="en-GB"/>
              </w:rPr>
              <w:t>3</w:t>
            </w:r>
          </w:p>
        </w:tc>
      </w:tr>
      <w:tr w:rsidR="007C49D8" w14:paraId="450448F7" w14:textId="77777777" w:rsidTr="00CD0AF2">
        <w:trPr>
          <w:trHeight w:val="280"/>
        </w:trPr>
        <w:tc>
          <w:tcPr>
            <w:cnfStyle w:val="001000000000" w:firstRow="0" w:lastRow="0" w:firstColumn="1" w:lastColumn="0" w:oddVBand="0" w:evenVBand="0" w:oddHBand="0" w:evenHBand="0" w:firstRowFirstColumn="0" w:firstRowLastColumn="0" w:lastRowFirstColumn="0" w:lastRowLastColumn="0"/>
            <w:tcW w:w="0" w:type="pct"/>
          </w:tcPr>
          <w:p w14:paraId="25585385" w14:textId="77777777" w:rsidR="007C49D8" w:rsidRPr="00D112F4" w:rsidRDefault="007C49D8" w:rsidP="007C49D8">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0" w:type="pct"/>
            <w:vAlign w:val="center"/>
          </w:tcPr>
          <w:p w14:paraId="4888D947" w14:textId="77777777" w:rsidR="007C49D8" w:rsidRPr="00D112F4" w:rsidRDefault="007C49D8" w:rsidP="007C49D8">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val="en-GB" w:eastAsia="en-GB"/>
              </w:rPr>
              <w:t>Density of CH</w:t>
            </w:r>
            <w:r w:rsidRPr="00D112F4">
              <w:rPr>
                <w:rFonts w:asciiTheme="minorHAnsi" w:hAnsiTheme="minorHAnsi"/>
                <w:color w:val="auto"/>
                <w:sz w:val="18"/>
                <w:szCs w:val="18"/>
                <w:vertAlign w:val="subscript"/>
                <w:lang w:val="en-GB" w:eastAsia="en-GB"/>
              </w:rPr>
              <w:t xml:space="preserve">4 </w:t>
            </w:r>
          </w:p>
        </w:tc>
      </w:tr>
      <w:tr w:rsidR="007C49D8" w14:paraId="19E2FE9C" w14:textId="77777777" w:rsidTr="00CD0AF2">
        <w:trPr>
          <w:trHeight w:val="281"/>
        </w:trPr>
        <w:tc>
          <w:tcPr>
            <w:cnfStyle w:val="001000000000" w:firstRow="0" w:lastRow="0" w:firstColumn="1" w:lastColumn="0" w:oddVBand="0" w:evenVBand="0" w:oddHBand="0" w:evenHBand="0" w:firstRowFirstColumn="0" w:firstRowLastColumn="0" w:lastRowFirstColumn="0" w:lastRowLastColumn="0"/>
            <w:tcW w:w="0" w:type="pct"/>
          </w:tcPr>
          <w:p w14:paraId="50701335" w14:textId="77777777" w:rsidR="007C49D8" w:rsidRPr="00D112F4" w:rsidRDefault="007C49D8" w:rsidP="007C49D8">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Source of data</w:t>
            </w:r>
          </w:p>
        </w:tc>
        <w:tc>
          <w:tcPr>
            <w:tcW w:w="0" w:type="pct"/>
            <w:vAlign w:val="center"/>
          </w:tcPr>
          <w:p w14:paraId="769DAC2C" w14:textId="77777777" w:rsidR="007C49D8" w:rsidRPr="00D112F4" w:rsidRDefault="007C49D8" w:rsidP="007C49D8">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eastAsia="en-GB"/>
              </w:rPr>
              <w:t>ACM0010</w:t>
            </w:r>
            <w:r w:rsidRPr="00D112F4">
              <w:rPr>
                <w:rFonts w:asciiTheme="minorHAnsi" w:hAnsiTheme="minorHAnsi"/>
                <w:color w:val="auto"/>
                <w:spacing w:val="-11"/>
                <w:sz w:val="18"/>
                <w:szCs w:val="18"/>
                <w:lang w:eastAsia="en-GB"/>
              </w:rPr>
              <w:t xml:space="preserve"> </w:t>
            </w:r>
            <w:r w:rsidRPr="00D112F4">
              <w:rPr>
                <w:rFonts w:asciiTheme="minorHAnsi" w:hAnsiTheme="minorHAnsi"/>
                <w:color w:val="auto"/>
                <w:sz w:val="18"/>
                <w:szCs w:val="18"/>
                <w:lang w:eastAsia="en-GB"/>
              </w:rPr>
              <w:t>Version</w:t>
            </w:r>
            <w:r w:rsidRPr="00D112F4">
              <w:rPr>
                <w:rFonts w:asciiTheme="minorHAnsi" w:hAnsiTheme="minorHAnsi"/>
                <w:color w:val="auto"/>
                <w:spacing w:val="-10"/>
                <w:sz w:val="18"/>
                <w:szCs w:val="18"/>
                <w:lang w:eastAsia="en-GB"/>
              </w:rPr>
              <w:t xml:space="preserve"> </w:t>
            </w:r>
            <w:r w:rsidRPr="00D112F4">
              <w:rPr>
                <w:rFonts w:asciiTheme="minorHAnsi" w:hAnsiTheme="minorHAnsi"/>
                <w:color w:val="auto"/>
                <w:sz w:val="18"/>
                <w:szCs w:val="18"/>
                <w:lang w:eastAsia="en-GB"/>
              </w:rPr>
              <w:t>08.0</w:t>
            </w:r>
          </w:p>
        </w:tc>
      </w:tr>
      <w:tr w:rsidR="007C49D8" w14:paraId="5B5E5008" w14:textId="77777777" w:rsidTr="00CD0AF2">
        <w:trPr>
          <w:trHeight w:val="281"/>
        </w:trPr>
        <w:tc>
          <w:tcPr>
            <w:cnfStyle w:val="001000000000" w:firstRow="0" w:lastRow="0" w:firstColumn="1" w:lastColumn="0" w:oddVBand="0" w:evenVBand="0" w:oddHBand="0" w:evenHBand="0" w:firstRowFirstColumn="0" w:firstRowLastColumn="0" w:lastRowFirstColumn="0" w:lastRowLastColumn="0"/>
            <w:tcW w:w="0" w:type="pct"/>
          </w:tcPr>
          <w:p w14:paraId="344E6C6E" w14:textId="77777777" w:rsidR="007C49D8" w:rsidRPr="00D112F4" w:rsidRDefault="007C49D8" w:rsidP="007C49D8">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Value(s) applied</w:t>
            </w:r>
          </w:p>
        </w:tc>
        <w:tc>
          <w:tcPr>
            <w:tcW w:w="0" w:type="pct"/>
            <w:vAlign w:val="center"/>
          </w:tcPr>
          <w:p w14:paraId="3FA295EC" w14:textId="77777777" w:rsidR="007C49D8" w:rsidRPr="00D112F4" w:rsidRDefault="007C49D8" w:rsidP="007C49D8">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val="en-GB" w:eastAsia="zh-CN"/>
              </w:rPr>
              <w:t>0.00067</w:t>
            </w:r>
          </w:p>
        </w:tc>
      </w:tr>
      <w:tr w:rsidR="007C49D8" w14:paraId="4165175B" w14:textId="77777777" w:rsidTr="00CD0AF2">
        <w:tc>
          <w:tcPr>
            <w:cnfStyle w:val="001000000000" w:firstRow="0" w:lastRow="0" w:firstColumn="1" w:lastColumn="0" w:oddVBand="0" w:evenVBand="0" w:oddHBand="0" w:evenHBand="0" w:firstRowFirstColumn="0" w:firstRowLastColumn="0" w:lastRowFirstColumn="0" w:lastRowLastColumn="0"/>
            <w:tcW w:w="0" w:type="pct"/>
          </w:tcPr>
          <w:p w14:paraId="4C311FD1" w14:textId="77777777" w:rsidR="007C49D8" w:rsidRPr="00D112F4" w:rsidRDefault="007C49D8" w:rsidP="007C49D8">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 xml:space="preserve">Choice of data or Measurement methods and procedures </w:t>
            </w:r>
          </w:p>
        </w:tc>
        <w:tc>
          <w:tcPr>
            <w:tcW w:w="0" w:type="pct"/>
            <w:vAlign w:val="center"/>
          </w:tcPr>
          <w:p w14:paraId="139E77C2" w14:textId="77777777" w:rsidR="007C49D8" w:rsidRPr="00D112F4" w:rsidRDefault="007C49D8" w:rsidP="007C49D8">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eastAsia="MS Mincho" w:hAnsiTheme="minorHAnsi"/>
                <w:color w:val="auto"/>
                <w:sz w:val="18"/>
                <w:szCs w:val="18"/>
              </w:rPr>
              <w:t>0.00067 t/m</w:t>
            </w:r>
            <w:r w:rsidRPr="00D112F4">
              <w:rPr>
                <w:rFonts w:asciiTheme="minorHAnsi" w:eastAsia="MS Mincho" w:hAnsiTheme="minorHAnsi"/>
                <w:color w:val="auto"/>
                <w:sz w:val="18"/>
                <w:szCs w:val="18"/>
                <w:vertAlign w:val="superscript"/>
              </w:rPr>
              <w:t>3</w:t>
            </w:r>
            <w:r w:rsidRPr="00D112F4">
              <w:rPr>
                <w:rFonts w:asciiTheme="minorHAnsi" w:eastAsia="MS Mincho" w:hAnsiTheme="minorHAnsi"/>
                <w:color w:val="auto"/>
                <w:sz w:val="18"/>
                <w:szCs w:val="18"/>
              </w:rPr>
              <w:t xml:space="preserve"> at room temperature 20</w:t>
            </w:r>
            <w:r w:rsidRPr="00D112F4">
              <w:rPr>
                <w:rFonts w:ascii="宋体" w:eastAsia="宋体" w:hAnsi="宋体" w:cs="宋体" w:hint="eastAsia"/>
                <w:color w:val="auto"/>
                <w:sz w:val="18"/>
                <w:szCs w:val="18"/>
              </w:rPr>
              <w:t>℃</w:t>
            </w:r>
            <w:r w:rsidRPr="00D112F4">
              <w:rPr>
                <w:rFonts w:asciiTheme="minorHAnsi" w:eastAsia="MS Mincho" w:hAnsiTheme="minorHAnsi" w:cs="Cambria Math"/>
                <w:color w:val="auto"/>
                <w:sz w:val="18"/>
                <w:szCs w:val="18"/>
              </w:rPr>
              <w:t xml:space="preserve"> </w:t>
            </w:r>
            <w:r w:rsidRPr="00D112F4">
              <w:rPr>
                <w:rFonts w:asciiTheme="minorHAnsi" w:eastAsia="MS Mincho" w:hAnsiTheme="minorHAnsi"/>
                <w:color w:val="auto"/>
                <w:sz w:val="18"/>
                <w:szCs w:val="18"/>
              </w:rPr>
              <w:t>and 1 atm pressure.</w:t>
            </w:r>
          </w:p>
        </w:tc>
      </w:tr>
      <w:tr w:rsidR="007C49D8" w14:paraId="19228CFF" w14:textId="77777777" w:rsidTr="00CD0AF2">
        <w:trPr>
          <w:trHeight w:val="248"/>
        </w:trPr>
        <w:tc>
          <w:tcPr>
            <w:cnfStyle w:val="001000000000" w:firstRow="0" w:lastRow="0" w:firstColumn="1" w:lastColumn="0" w:oddVBand="0" w:evenVBand="0" w:oddHBand="0" w:evenHBand="0" w:firstRowFirstColumn="0" w:firstRowLastColumn="0" w:lastRowFirstColumn="0" w:lastRowLastColumn="0"/>
            <w:tcW w:w="0" w:type="pct"/>
          </w:tcPr>
          <w:p w14:paraId="5E3DDBA4" w14:textId="77777777" w:rsidR="007C49D8" w:rsidRPr="00D112F4" w:rsidRDefault="007C49D8" w:rsidP="007C49D8">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Purpose of data</w:t>
            </w:r>
          </w:p>
        </w:tc>
        <w:tc>
          <w:tcPr>
            <w:tcW w:w="0" w:type="pct"/>
            <w:vAlign w:val="center"/>
          </w:tcPr>
          <w:p w14:paraId="06201DC4" w14:textId="77777777" w:rsidR="007C49D8" w:rsidRPr="00D112F4" w:rsidRDefault="007C49D8" w:rsidP="007C49D8">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eastAsia="MS Mincho" w:hAnsiTheme="minorHAnsi"/>
                <w:color w:val="auto"/>
                <w:sz w:val="18"/>
                <w:szCs w:val="18"/>
              </w:rPr>
              <w:t>Used in project emission/baseline calculations</w:t>
            </w:r>
          </w:p>
        </w:tc>
      </w:tr>
      <w:tr w:rsidR="007C49D8" w14:paraId="4F76CE41" w14:textId="77777777" w:rsidTr="00CD0AF2">
        <w:trPr>
          <w:trHeight w:val="249"/>
        </w:trPr>
        <w:tc>
          <w:tcPr>
            <w:cnfStyle w:val="001000000000" w:firstRow="0" w:lastRow="0" w:firstColumn="1" w:lastColumn="0" w:oddVBand="0" w:evenVBand="0" w:oddHBand="0" w:evenHBand="0" w:firstRowFirstColumn="0" w:firstRowLastColumn="0" w:lastRowFirstColumn="0" w:lastRowLastColumn="0"/>
            <w:tcW w:w="0" w:type="pct"/>
          </w:tcPr>
          <w:p w14:paraId="5D87CD3B" w14:textId="77777777" w:rsidR="007C49D8" w:rsidRPr="00D112F4" w:rsidRDefault="007C49D8" w:rsidP="007C49D8">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Additional comment</w:t>
            </w:r>
          </w:p>
        </w:tc>
        <w:tc>
          <w:tcPr>
            <w:tcW w:w="0" w:type="pct"/>
            <w:vAlign w:val="center"/>
          </w:tcPr>
          <w:p w14:paraId="3DD92BEC" w14:textId="77777777" w:rsidR="007C49D8" w:rsidRPr="00D112F4" w:rsidRDefault="007C49D8" w:rsidP="007C49D8">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val="en-GB" w:eastAsia="zh-CN"/>
              </w:rPr>
              <w:t>N/A</w:t>
            </w:r>
          </w:p>
        </w:tc>
      </w:tr>
    </w:tbl>
    <w:p w14:paraId="5F398832" w14:textId="595729C2" w:rsidR="00466A1C" w:rsidRDefault="00466A1C">
      <w:pPr>
        <w:spacing w:line="276" w:lineRule="auto"/>
        <w:contextualSpacing w:val="0"/>
        <w:rPr>
          <w:sz w:val="18"/>
          <w:szCs w:val="18"/>
        </w:rPr>
      </w:pPr>
    </w:p>
    <w:tbl>
      <w:tblPr>
        <w:tblStyle w:val="5-11"/>
        <w:tblpPr w:leftFromText="180" w:rightFromText="180" w:vertAnchor="text" w:horzAnchor="margin" w:tblpY="219"/>
        <w:tblW w:w="5000" w:type="pct"/>
        <w:tblCellMar>
          <w:top w:w="57" w:type="dxa"/>
        </w:tblCellMar>
        <w:tblLook w:val="04A0" w:firstRow="1" w:lastRow="0" w:firstColumn="1" w:lastColumn="0" w:noHBand="0" w:noVBand="1"/>
      </w:tblPr>
      <w:tblGrid>
        <w:gridCol w:w="2971"/>
        <w:gridCol w:w="6651"/>
      </w:tblGrid>
      <w:tr w:rsidR="00943E17" w14:paraId="65E51FC4" w14:textId="77777777" w:rsidTr="00943E17">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5000" w:type="pct"/>
            <w:gridSpan w:val="2"/>
          </w:tcPr>
          <w:p w14:paraId="679BFA7B" w14:textId="46A71D3E" w:rsidR="00943E17" w:rsidRPr="00D112F4" w:rsidRDefault="00943E17" w:rsidP="00BF729B">
            <w:pPr>
              <w:spacing w:line="276" w:lineRule="auto"/>
              <w:contextualSpacing w:val="0"/>
              <w:rPr>
                <w:rFonts w:asciiTheme="minorHAnsi" w:hAnsiTheme="minorHAnsi"/>
                <w:color w:val="auto"/>
                <w:sz w:val="18"/>
                <w:szCs w:val="18"/>
                <w:lang w:val="en-GB" w:eastAsia="en-GB"/>
              </w:rPr>
            </w:pPr>
            <w:r w:rsidRPr="00D112F4">
              <w:rPr>
                <w:rFonts w:asciiTheme="minorHAnsi" w:hAnsiTheme="minorHAnsi"/>
                <w:color w:val="FFFFFF" w:themeColor="background1"/>
                <w:sz w:val="18"/>
                <w:szCs w:val="18"/>
                <w:lang w:val="en-GB" w:eastAsia="en-GB"/>
              </w:rPr>
              <w:t>Data/parameter</w:t>
            </w:r>
            <w:r>
              <w:rPr>
                <w:rFonts w:asciiTheme="minorHAnsi" w:hAnsiTheme="minorHAnsi"/>
                <w:color w:val="FFFFFF" w:themeColor="background1"/>
                <w:sz w:val="18"/>
                <w:szCs w:val="18"/>
                <w:lang w:val="en-GB" w:eastAsia="en-GB"/>
              </w:rPr>
              <w:t xml:space="preserve"> table 13.</w:t>
            </w:r>
          </w:p>
        </w:tc>
      </w:tr>
      <w:tr w:rsidR="00943E17" w14:paraId="70A4CA4B" w14:textId="77777777" w:rsidTr="00F451A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7EB03AFF" w14:textId="48B4B199" w:rsidR="00943E17" w:rsidRPr="00D112F4" w:rsidRDefault="00943E17" w:rsidP="00943E17">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3456" w:type="pct"/>
            <w:vAlign w:val="center"/>
          </w:tcPr>
          <w:p w14:paraId="49D44D42" w14:textId="570E0F53" w:rsidR="00943E17" w:rsidRPr="00D112F4" w:rsidRDefault="00943E17" w:rsidP="00943E17">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val="en-GB" w:eastAsia="en-GB"/>
              </w:rPr>
              <w:t>MCF</w:t>
            </w:r>
            <w:r w:rsidRPr="00D112F4">
              <w:rPr>
                <w:rFonts w:asciiTheme="minorHAnsi" w:hAnsiTheme="minorHAnsi"/>
                <w:color w:val="auto"/>
                <w:sz w:val="18"/>
                <w:szCs w:val="18"/>
                <w:vertAlign w:val="subscript"/>
                <w:lang w:val="en-GB" w:eastAsia="en-GB"/>
              </w:rPr>
              <w:t>j</w:t>
            </w:r>
          </w:p>
        </w:tc>
      </w:tr>
      <w:tr w:rsidR="00943E17" w14:paraId="5BAF5E69" w14:textId="77777777" w:rsidTr="00F451A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22008F4D" w14:textId="77777777" w:rsidR="00943E17" w:rsidRPr="00D112F4" w:rsidRDefault="00943E17" w:rsidP="00943E17">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Unit</w:t>
            </w:r>
          </w:p>
        </w:tc>
        <w:tc>
          <w:tcPr>
            <w:tcW w:w="3456" w:type="pct"/>
            <w:vAlign w:val="center"/>
          </w:tcPr>
          <w:p w14:paraId="0A86426F" w14:textId="77777777" w:rsidR="00943E17" w:rsidRPr="00D112F4" w:rsidRDefault="00943E17" w:rsidP="00943E17">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val="en-GB" w:eastAsia="zh-CN"/>
              </w:rPr>
              <w:t>-</w:t>
            </w:r>
          </w:p>
        </w:tc>
      </w:tr>
      <w:tr w:rsidR="00943E17" w14:paraId="7C0A0A24" w14:textId="77777777" w:rsidTr="00F451A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71C5C3EC" w14:textId="77777777" w:rsidR="00943E17" w:rsidRPr="00D112F4" w:rsidRDefault="00943E17" w:rsidP="00943E17">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3456" w:type="pct"/>
            <w:vAlign w:val="center"/>
          </w:tcPr>
          <w:p w14:paraId="4AFA3683" w14:textId="77777777" w:rsidR="00943E17" w:rsidRPr="00D112F4" w:rsidRDefault="00943E17" w:rsidP="00943E17">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val="en-GB" w:eastAsia="en-GB"/>
              </w:rPr>
              <w:t>Methane conversion factor for the baseline AWMSj</w:t>
            </w:r>
          </w:p>
        </w:tc>
      </w:tr>
      <w:tr w:rsidR="00943E17" w14:paraId="231D8121" w14:textId="77777777" w:rsidTr="00F451A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2833FD04" w14:textId="77777777" w:rsidR="00943E17" w:rsidRPr="00D112F4" w:rsidRDefault="00943E17" w:rsidP="00943E17">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lastRenderedPageBreak/>
              <w:t>Source of data</w:t>
            </w:r>
          </w:p>
        </w:tc>
        <w:tc>
          <w:tcPr>
            <w:tcW w:w="3456" w:type="pct"/>
            <w:vAlign w:val="center"/>
          </w:tcPr>
          <w:p w14:paraId="6D7E58B1" w14:textId="77777777" w:rsidR="00943E17" w:rsidRPr="00D112F4" w:rsidRDefault="00943E17" w:rsidP="00943E17">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val="en-GB" w:eastAsia="zh-CN"/>
              </w:rPr>
              <w:t xml:space="preserve">IPCC 2006 table 10.17, chapter 10, volume 4 </w:t>
            </w:r>
          </w:p>
        </w:tc>
      </w:tr>
      <w:tr w:rsidR="00943E17" w14:paraId="30E44700" w14:textId="77777777" w:rsidTr="00F451A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3DEF8829" w14:textId="77777777" w:rsidR="00943E17" w:rsidRPr="00D112F4" w:rsidRDefault="00943E17" w:rsidP="00943E17">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Value(s) applied</w:t>
            </w:r>
          </w:p>
        </w:tc>
        <w:tc>
          <w:tcPr>
            <w:tcW w:w="3456" w:type="pct"/>
            <w:vAlign w:val="center"/>
          </w:tcPr>
          <w:p w14:paraId="29475713" w14:textId="77777777" w:rsidR="00943E17" w:rsidRPr="00D112F4" w:rsidRDefault="00943E17" w:rsidP="00943E17">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val="en-GB" w:eastAsia="zh-CN"/>
              </w:rPr>
              <w:t>71.44%</w:t>
            </w:r>
          </w:p>
        </w:tc>
      </w:tr>
      <w:tr w:rsidR="00943E17" w14:paraId="6AFFF065" w14:textId="77777777" w:rsidTr="00F451AC">
        <w:tc>
          <w:tcPr>
            <w:cnfStyle w:val="001000000000" w:firstRow="0" w:lastRow="0" w:firstColumn="1" w:lastColumn="0" w:oddVBand="0" w:evenVBand="0" w:oddHBand="0" w:evenHBand="0" w:firstRowFirstColumn="0" w:firstRowLastColumn="0" w:lastRowFirstColumn="0" w:lastRowLastColumn="0"/>
            <w:tcW w:w="1544" w:type="pct"/>
          </w:tcPr>
          <w:p w14:paraId="40848F56" w14:textId="77777777" w:rsidR="00943E17" w:rsidRPr="00D112F4" w:rsidRDefault="00943E17" w:rsidP="00943E17">
            <w:pPr>
              <w:spacing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 xml:space="preserve">Choice of data or Measurement methods and procedures </w:t>
            </w:r>
          </w:p>
        </w:tc>
        <w:tc>
          <w:tcPr>
            <w:tcW w:w="3456" w:type="pct"/>
            <w:vAlign w:val="center"/>
          </w:tcPr>
          <w:p w14:paraId="387BA2E5" w14:textId="77777777" w:rsidR="00943E17" w:rsidRPr="00D112F4" w:rsidRDefault="00943E17" w:rsidP="00943E17">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val="en-GB" w:eastAsia="zh-CN"/>
              </w:rPr>
              <w:t>MCF</w:t>
            </w:r>
            <w:r>
              <w:rPr>
                <w:rFonts w:asciiTheme="minorHAnsi" w:hAnsiTheme="minorHAnsi"/>
                <w:color w:val="auto"/>
                <w:sz w:val="18"/>
                <w:szCs w:val="18"/>
                <w:lang w:val="en-GB" w:eastAsia="zh-CN"/>
              </w:rPr>
              <w:t>j</w:t>
            </w:r>
            <w:r w:rsidRPr="00D112F4">
              <w:rPr>
                <w:rFonts w:asciiTheme="minorHAnsi" w:hAnsiTheme="minorHAnsi"/>
                <w:color w:val="auto"/>
                <w:sz w:val="18"/>
                <w:szCs w:val="18"/>
                <w:lang w:val="en-GB" w:eastAsia="zh-CN"/>
              </w:rPr>
              <w:t xml:space="preserve"> value for uncovered anaerobic lagoon (baseline AWMS) is chosen.</w:t>
            </w:r>
          </w:p>
          <w:p w14:paraId="7A24FE0F" w14:textId="77777777" w:rsidR="00943E17" w:rsidRPr="00D112F4" w:rsidRDefault="00943E17" w:rsidP="00943E17">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val="en-GB" w:eastAsia="zh-CN"/>
              </w:rPr>
              <w:t>A conservativeness factor has been applied by multiplying MCF</w:t>
            </w:r>
            <w:r>
              <w:rPr>
                <w:rFonts w:asciiTheme="minorHAnsi" w:hAnsiTheme="minorHAnsi"/>
                <w:color w:val="auto"/>
                <w:sz w:val="18"/>
                <w:szCs w:val="18"/>
                <w:lang w:val="en-GB" w:eastAsia="zh-CN"/>
              </w:rPr>
              <w:t>j</w:t>
            </w:r>
            <w:r w:rsidRPr="00D112F4">
              <w:rPr>
                <w:rFonts w:asciiTheme="minorHAnsi" w:hAnsiTheme="minorHAnsi"/>
                <w:color w:val="auto"/>
                <w:sz w:val="18"/>
                <w:szCs w:val="18"/>
                <w:lang w:val="en-GB" w:eastAsia="zh-CN"/>
              </w:rPr>
              <w:t xml:space="preserve"> value (i.e., 76%) with a value of 0.94, to account for the 20 per cent uncertainty in the MCF</w:t>
            </w:r>
            <w:r>
              <w:rPr>
                <w:rFonts w:asciiTheme="minorHAnsi" w:hAnsiTheme="minorHAnsi"/>
                <w:color w:val="auto"/>
                <w:sz w:val="18"/>
                <w:szCs w:val="18"/>
                <w:lang w:val="en-GB" w:eastAsia="zh-CN"/>
              </w:rPr>
              <w:t>j</w:t>
            </w:r>
            <w:r w:rsidRPr="00D112F4">
              <w:rPr>
                <w:rFonts w:asciiTheme="minorHAnsi" w:hAnsiTheme="minorHAnsi"/>
                <w:color w:val="auto"/>
                <w:sz w:val="18"/>
                <w:szCs w:val="18"/>
                <w:lang w:val="en-GB" w:eastAsia="zh-CN"/>
              </w:rPr>
              <w:t xml:space="preserve"> values as reported by IPCC 2006. </w:t>
            </w:r>
          </w:p>
          <w:p w14:paraId="7833819A" w14:textId="77777777" w:rsidR="00943E17" w:rsidRPr="00D112F4" w:rsidRDefault="00943E17" w:rsidP="00943E17">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val="en-GB" w:eastAsia="en-GB"/>
              </w:rPr>
              <w:t>For this project, the annual average temperature is 17.8</w:t>
            </w:r>
            <w:r w:rsidRPr="00D112F4">
              <w:rPr>
                <w:rFonts w:ascii="宋体" w:eastAsia="宋体" w:hAnsi="宋体" w:cs="宋体" w:hint="eastAsia"/>
                <w:color w:val="auto"/>
                <w:sz w:val="18"/>
                <w:szCs w:val="18"/>
                <w:lang w:val="en-GB" w:eastAsia="en-GB"/>
              </w:rPr>
              <w:t>℃</w:t>
            </w:r>
            <w:r w:rsidRPr="00D112F4">
              <w:rPr>
                <w:rFonts w:asciiTheme="minorHAnsi" w:hAnsiTheme="minorHAnsi"/>
                <w:color w:val="auto"/>
                <w:sz w:val="18"/>
                <w:szCs w:val="18"/>
                <w:lang w:val="en-GB" w:eastAsia="en-GB"/>
              </w:rPr>
              <w:t xml:space="preserve"> and the value of 76% is applied.</w:t>
            </w:r>
            <w:r w:rsidRPr="00D112F4">
              <w:rPr>
                <w:rFonts w:asciiTheme="minorHAnsi" w:hAnsiTheme="minorHAnsi"/>
                <w:color w:val="auto"/>
                <w:sz w:val="18"/>
                <w:szCs w:val="18"/>
                <w:lang w:val="en-GB" w:eastAsia="zh-CN"/>
              </w:rPr>
              <w:t xml:space="preserve"> Therefore, MCFj value of 71.44% will be applied.</w:t>
            </w:r>
          </w:p>
        </w:tc>
      </w:tr>
      <w:tr w:rsidR="00943E17" w14:paraId="3932C927" w14:textId="77777777" w:rsidTr="00F451AC">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77B651D7" w14:textId="77777777" w:rsidR="00943E17" w:rsidRPr="00D112F4" w:rsidRDefault="00943E17" w:rsidP="00943E17">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Purpose of data</w:t>
            </w:r>
          </w:p>
        </w:tc>
        <w:tc>
          <w:tcPr>
            <w:tcW w:w="3456" w:type="pct"/>
            <w:vAlign w:val="center"/>
          </w:tcPr>
          <w:p w14:paraId="286EAEC0" w14:textId="77777777" w:rsidR="00943E17" w:rsidRPr="00D112F4" w:rsidRDefault="00943E17" w:rsidP="00943E17">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eastAsia="MS Mincho" w:hAnsiTheme="minorHAnsi"/>
                <w:color w:val="auto"/>
                <w:sz w:val="18"/>
                <w:szCs w:val="18"/>
              </w:rPr>
              <w:t>project/baseline emission calculations</w:t>
            </w:r>
          </w:p>
        </w:tc>
      </w:tr>
      <w:tr w:rsidR="00943E17" w14:paraId="27025DF8" w14:textId="77777777" w:rsidTr="00F451AC">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6C5BA8FE" w14:textId="77777777" w:rsidR="00943E17" w:rsidRPr="00D112F4" w:rsidRDefault="00943E17" w:rsidP="00943E17">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Additional comment</w:t>
            </w:r>
          </w:p>
        </w:tc>
        <w:tc>
          <w:tcPr>
            <w:tcW w:w="3456" w:type="pct"/>
            <w:vAlign w:val="center"/>
          </w:tcPr>
          <w:p w14:paraId="136F1196" w14:textId="77777777" w:rsidR="00943E17" w:rsidRPr="00D112F4" w:rsidRDefault="00943E17" w:rsidP="00943E17">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val="en-GB" w:eastAsia="en-GB"/>
              </w:rPr>
              <w:t>N/A</w:t>
            </w:r>
          </w:p>
        </w:tc>
      </w:tr>
    </w:tbl>
    <w:p w14:paraId="4F80FAD9" w14:textId="77777777" w:rsidR="00466A1C" w:rsidRPr="00D112F4" w:rsidRDefault="00466A1C">
      <w:pPr>
        <w:spacing w:line="276" w:lineRule="auto"/>
        <w:contextualSpacing w:val="0"/>
        <w:rPr>
          <w:sz w:val="18"/>
          <w:szCs w:val="18"/>
        </w:rPr>
      </w:pPr>
    </w:p>
    <w:tbl>
      <w:tblPr>
        <w:tblStyle w:val="5-11"/>
        <w:tblpPr w:leftFromText="180" w:rightFromText="180" w:vertAnchor="text" w:horzAnchor="margin" w:tblpY="219"/>
        <w:tblW w:w="5000" w:type="pct"/>
        <w:tblCellMar>
          <w:top w:w="57" w:type="dxa"/>
        </w:tblCellMar>
        <w:tblLook w:val="04A0" w:firstRow="1" w:lastRow="0" w:firstColumn="1" w:lastColumn="0" w:noHBand="0" w:noVBand="1"/>
      </w:tblPr>
      <w:tblGrid>
        <w:gridCol w:w="2971"/>
        <w:gridCol w:w="6651"/>
      </w:tblGrid>
      <w:tr w:rsidR="00D56650" w14:paraId="59861E36" w14:textId="77777777" w:rsidTr="00D56650">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5000" w:type="pct"/>
            <w:gridSpan w:val="2"/>
          </w:tcPr>
          <w:p w14:paraId="5FBFBB6D" w14:textId="68BF20EA" w:rsidR="00D56650" w:rsidRPr="00D112F4" w:rsidRDefault="00D56650">
            <w:pPr>
              <w:spacing w:line="276" w:lineRule="auto"/>
              <w:contextualSpacing w:val="0"/>
              <w:jc w:val="both"/>
              <w:rPr>
                <w:rFonts w:asciiTheme="minorHAnsi" w:hAnsiTheme="minorHAnsi"/>
                <w:color w:val="auto"/>
                <w:sz w:val="18"/>
                <w:szCs w:val="18"/>
                <w:lang w:val="en-GB" w:eastAsia="en-GB"/>
              </w:rPr>
            </w:pPr>
            <w:r w:rsidRPr="00D112F4">
              <w:rPr>
                <w:rFonts w:asciiTheme="minorHAnsi" w:hAnsiTheme="minorHAnsi"/>
                <w:color w:val="FFFFFF" w:themeColor="background1"/>
                <w:sz w:val="18"/>
                <w:szCs w:val="18"/>
                <w:lang w:val="en-GB" w:eastAsia="en-GB"/>
              </w:rPr>
              <w:t>Data/parameter</w:t>
            </w:r>
            <w:r>
              <w:rPr>
                <w:rFonts w:asciiTheme="minorHAnsi" w:hAnsiTheme="minorHAnsi"/>
                <w:color w:val="FFFFFF" w:themeColor="background1"/>
                <w:sz w:val="18"/>
                <w:szCs w:val="18"/>
                <w:lang w:val="en-GB" w:eastAsia="en-GB"/>
              </w:rPr>
              <w:t xml:space="preserve"> table </w:t>
            </w:r>
            <w:r w:rsidR="002033A3">
              <w:rPr>
                <w:rFonts w:asciiTheme="minorHAnsi" w:hAnsiTheme="minorHAnsi"/>
                <w:color w:val="FFFFFF" w:themeColor="background1"/>
                <w:sz w:val="18"/>
                <w:szCs w:val="18"/>
                <w:lang w:val="en-GB" w:eastAsia="en-GB"/>
              </w:rPr>
              <w:t>14.</w:t>
            </w:r>
          </w:p>
        </w:tc>
      </w:tr>
      <w:tr w:rsidR="00D56650" w14:paraId="361AF31B"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571F361C" w14:textId="33F72986" w:rsidR="00D56650" w:rsidRPr="00D112F4" w:rsidRDefault="00D56650" w:rsidP="00D56650">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3456" w:type="pct"/>
            <w:vAlign w:val="center"/>
          </w:tcPr>
          <w:p w14:paraId="636BB566" w14:textId="2C00C2D0" w:rsidR="00D56650" w:rsidRPr="00D112F4" w:rsidRDefault="00D56650" w:rsidP="00D56650">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val="en-GB" w:eastAsia="en-GB"/>
              </w:rPr>
              <w:t>MS%</w:t>
            </w:r>
            <w:r w:rsidRPr="00D112F4">
              <w:rPr>
                <w:rFonts w:asciiTheme="minorHAnsi" w:hAnsiTheme="minorHAnsi"/>
                <w:color w:val="auto"/>
                <w:sz w:val="18"/>
                <w:szCs w:val="18"/>
                <w:vertAlign w:val="subscript"/>
                <w:lang w:val="en-GB" w:eastAsia="en-GB"/>
              </w:rPr>
              <w:t>Bl,j</w:t>
            </w:r>
          </w:p>
        </w:tc>
      </w:tr>
      <w:tr w:rsidR="00D56650" w14:paraId="29FE632E"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0941E0C0" w14:textId="77777777" w:rsidR="00D56650" w:rsidRPr="00D112F4" w:rsidRDefault="00D56650" w:rsidP="00D56650">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Unit</w:t>
            </w:r>
          </w:p>
        </w:tc>
        <w:tc>
          <w:tcPr>
            <w:tcW w:w="3456" w:type="pct"/>
            <w:vAlign w:val="center"/>
          </w:tcPr>
          <w:p w14:paraId="3F57E524" w14:textId="77777777" w:rsidR="00D56650" w:rsidRPr="00D112F4" w:rsidRDefault="00D56650" w:rsidP="00D56650">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eastAsia="en-GB"/>
              </w:rPr>
              <w:t>Fraction</w:t>
            </w:r>
          </w:p>
        </w:tc>
      </w:tr>
      <w:tr w:rsidR="00D56650" w14:paraId="0198C0B9"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1F2FB208" w14:textId="77777777" w:rsidR="00D56650" w:rsidRPr="00D112F4" w:rsidRDefault="00D56650" w:rsidP="00D56650">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3456" w:type="pct"/>
            <w:vAlign w:val="center"/>
          </w:tcPr>
          <w:p w14:paraId="03CD99FA" w14:textId="77777777" w:rsidR="00D56650" w:rsidRPr="00D112F4" w:rsidRDefault="00D56650" w:rsidP="00D56650">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eastAsia="en-GB"/>
              </w:rPr>
              <w:t xml:space="preserve">Fraction of manure handled in system j in the baseline. </w:t>
            </w:r>
          </w:p>
        </w:tc>
      </w:tr>
      <w:tr w:rsidR="00D56650" w14:paraId="2DEA5767"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5C2635D3" w14:textId="77777777" w:rsidR="00D56650" w:rsidRPr="00D112F4" w:rsidRDefault="00D56650" w:rsidP="00D56650">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Source of data</w:t>
            </w:r>
          </w:p>
        </w:tc>
        <w:tc>
          <w:tcPr>
            <w:tcW w:w="3456" w:type="pct"/>
            <w:vAlign w:val="center"/>
          </w:tcPr>
          <w:p w14:paraId="40EBB778" w14:textId="77777777" w:rsidR="00D56650" w:rsidRPr="00D112F4" w:rsidRDefault="00D56650" w:rsidP="00D56650">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 xml:space="preserve">Project proponents </w:t>
            </w:r>
          </w:p>
        </w:tc>
      </w:tr>
      <w:tr w:rsidR="00D56650" w14:paraId="7CCDA89F"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1227D7F9" w14:textId="77777777" w:rsidR="00D56650" w:rsidRPr="00D112F4" w:rsidRDefault="00D56650" w:rsidP="00D56650">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Value(s) applied</w:t>
            </w:r>
          </w:p>
        </w:tc>
        <w:tc>
          <w:tcPr>
            <w:tcW w:w="3456" w:type="pct"/>
            <w:vAlign w:val="center"/>
          </w:tcPr>
          <w:p w14:paraId="1D951EDC" w14:textId="77777777" w:rsidR="00D56650" w:rsidRPr="00D112F4" w:rsidRDefault="00D56650" w:rsidP="00D56650">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100%</w:t>
            </w:r>
          </w:p>
        </w:tc>
      </w:tr>
      <w:tr w:rsidR="00D56650" w14:paraId="7D43E185"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78CADFA2" w14:textId="77777777" w:rsidR="00D56650" w:rsidRPr="00D112F4" w:rsidRDefault="00D56650" w:rsidP="00D56650">
            <w:pPr>
              <w:spacing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 xml:space="preserve">Choice of data or Measurement methods and procedures </w:t>
            </w:r>
          </w:p>
        </w:tc>
        <w:tc>
          <w:tcPr>
            <w:tcW w:w="3456" w:type="pct"/>
            <w:vAlign w:val="center"/>
          </w:tcPr>
          <w:p w14:paraId="19F23E11" w14:textId="77777777" w:rsidR="00D56650" w:rsidRPr="00D112F4" w:rsidRDefault="00D56650" w:rsidP="00D56650">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eastAsia="en-GB"/>
              </w:rPr>
              <w:t xml:space="preserve">In this project, the baseline manure management system is uncovered anaerobic lagoon only. The amount of manure handled by the anaerobic lagoon is 100%. </w:t>
            </w:r>
          </w:p>
        </w:tc>
      </w:tr>
      <w:tr w:rsidR="00D56650" w14:paraId="4279DB08"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302FB93B" w14:textId="77777777" w:rsidR="00D56650" w:rsidRPr="00D112F4" w:rsidRDefault="00D56650" w:rsidP="00D56650">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Purpose of data</w:t>
            </w:r>
          </w:p>
        </w:tc>
        <w:tc>
          <w:tcPr>
            <w:tcW w:w="3456" w:type="pct"/>
            <w:vAlign w:val="center"/>
          </w:tcPr>
          <w:p w14:paraId="31E1E779" w14:textId="77777777" w:rsidR="00D56650" w:rsidRPr="00D112F4" w:rsidRDefault="00D56650" w:rsidP="00D56650">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Calculation of baseline emissions</w:t>
            </w:r>
          </w:p>
        </w:tc>
      </w:tr>
      <w:tr w:rsidR="00D56650" w14:paraId="2334EDC1"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57D4A616" w14:textId="77777777" w:rsidR="00D56650" w:rsidRPr="00D112F4" w:rsidRDefault="00D56650" w:rsidP="00D56650">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Additional comment</w:t>
            </w:r>
          </w:p>
        </w:tc>
        <w:tc>
          <w:tcPr>
            <w:tcW w:w="3456" w:type="pct"/>
            <w:vAlign w:val="center"/>
          </w:tcPr>
          <w:p w14:paraId="13F46E37" w14:textId="77777777" w:rsidR="00D56650" w:rsidRPr="00D112F4" w:rsidRDefault="00D56650" w:rsidP="00D56650">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N/A</w:t>
            </w:r>
          </w:p>
        </w:tc>
      </w:tr>
    </w:tbl>
    <w:p w14:paraId="3EF0D0B6" w14:textId="73DC8464" w:rsidR="00466A1C" w:rsidRDefault="00466A1C">
      <w:pPr>
        <w:spacing w:line="276" w:lineRule="auto"/>
        <w:contextualSpacing w:val="0"/>
        <w:rPr>
          <w:b/>
          <w:bCs/>
          <w:sz w:val="18"/>
          <w:szCs w:val="18"/>
        </w:rPr>
      </w:pPr>
    </w:p>
    <w:tbl>
      <w:tblPr>
        <w:tblStyle w:val="5-11"/>
        <w:tblpPr w:leftFromText="180" w:rightFromText="180" w:vertAnchor="text" w:horzAnchor="margin" w:tblpY="219"/>
        <w:tblW w:w="5000" w:type="pct"/>
        <w:tblCellMar>
          <w:top w:w="57" w:type="dxa"/>
        </w:tblCellMar>
        <w:tblLook w:val="04A0" w:firstRow="1" w:lastRow="0" w:firstColumn="1" w:lastColumn="0" w:noHBand="0" w:noVBand="1"/>
      </w:tblPr>
      <w:tblGrid>
        <w:gridCol w:w="2971"/>
        <w:gridCol w:w="6651"/>
      </w:tblGrid>
      <w:tr w:rsidR="000C3C2C" w14:paraId="173CA2A0" w14:textId="77777777" w:rsidTr="00101553">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44" w:type="pct"/>
          </w:tcPr>
          <w:p w14:paraId="1C94BABD" w14:textId="77777777" w:rsidR="000C3C2C" w:rsidRPr="00D112F4" w:rsidRDefault="000C3C2C" w:rsidP="00101553">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3456" w:type="pct"/>
            <w:shd w:val="clear" w:color="auto" w:fill="E2F8FA"/>
            <w:vAlign w:val="center"/>
          </w:tcPr>
          <w:p w14:paraId="10CCAE05" w14:textId="77777777" w:rsidR="000C3C2C" w:rsidRPr="00D112F4" w:rsidRDefault="000C3C2C" w:rsidP="00101553">
            <w:pPr>
              <w:spacing w:line="276" w:lineRule="auto"/>
              <w:contextualSpacing w:val="0"/>
              <w:jc w:val="both"/>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val="en-GB" w:eastAsia="en-GB"/>
              </w:rPr>
              <w:t>W</w:t>
            </w:r>
            <w:r w:rsidRPr="00D112F4">
              <w:rPr>
                <w:rFonts w:asciiTheme="minorHAnsi" w:hAnsiTheme="minorHAnsi"/>
                <w:color w:val="auto"/>
                <w:sz w:val="18"/>
                <w:szCs w:val="18"/>
                <w:vertAlign w:val="subscript"/>
                <w:lang w:val="en-GB" w:eastAsia="en-GB"/>
              </w:rPr>
              <w:t>default</w:t>
            </w:r>
          </w:p>
        </w:tc>
      </w:tr>
      <w:tr w:rsidR="000C3C2C" w14:paraId="15E84006" w14:textId="77777777" w:rsidTr="00101553">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0C379F6E" w14:textId="77777777" w:rsidR="000C3C2C" w:rsidRPr="00D112F4" w:rsidRDefault="000C3C2C" w:rsidP="00101553">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Unit</w:t>
            </w:r>
          </w:p>
        </w:tc>
        <w:tc>
          <w:tcPr>
            <w:tcW w:w="3456" w:type="pct"/>
            <w:vAlign w:val="center"/>
          </w:tcPr>
          <w:p w14:paraId="4CEC077E" w14:textId="77777777" w:rsidR="000C3C2C" w:rsidRPr="00D112F4" w:rsidRDefault="000C3C2C" w:rsidP="0010155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eastAsia="en-GB"/>
              </w:rPr>
              <w:t>kg</w:t>
            </w:r>
          </w:p>
        </w:tc>
      </w:tr>
      <w:tr w:rsidR="000C3C2C" w14:paraId="280CB2D3" w14:textId="77777777" w:rsidTr="00101553">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09ECD217" w14:textId="77777777" w:rsidR="000C3C2C" w:rsidRPr="00D112F4" w:rsidRDefault="000C3C2C" w:rsidP="00101553">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3456" w:type="pct"/>
            <w:vAlign w:val="center"/>
          </w:tcPr>
          <w:p w14:paraId="5D4480C3" w14:textId="77777777" w:rsidR="000C3C2C" w:rsidRPr="00D112F4" w:rsidRDefault="000C3C2C" w:rsidP="0010155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bookmarkStart w:id="52" w:name="OLE_LINK52"/>
            <w:r w:rsidRPr="00D112F4">
              <w:rPr>
                <w:color w:val="auto"/>
                <w:sz w:val="18"/>
                <w:szCs w:val="18"/>
                <w:lang w:eastAsia="en-GB"/>
              </w:rPr>
              <w:t>Default average</w:t>
            </w:r>
            <w:bookmarkEnd w:id="52"/>
            <w:r w:rsidRPr="00D112F4">
              <w:rPr>
                <w:color w:val="auto"/>
                <w:sz w:val="18"/>
                <w:szCs w:val="18"/>
                <w:lang w:eastAsia="en-GB"/>
              </w:rPr>
              <w:t xml:space="preserve"> animal weight of a defined population</w:t>
            </w:r>
          </w:p>
        </w:tc>
      </w:tr>
      <w:tr w:rsidR="000C3C2C" w14:paraId="05506FFD" w14:textId="77777777" w:rsidTr="00101553">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0A351768" w14:textId="77777777" w:rsidR="000C3C2C" w:rsidRPr="00D112F4" w:rsidRDefault="000C3C2C" w:rsidP="00101553">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Source of data</w:t>
            </w:r>
          </w:p>
        </w:tc>
        <w:tc>
          <w:tcPr>
            <w:tcW w:w="3456" w:type="pct"/>
            <w:vAlign w:val="center"/>
          </w:tcPr>
          <w:p w14:paraId="31CFA096" w14:textId="77777777" w:rsidR="000C3C2C" w:rsidRPr="00D112F4" w:rsidRDefault="000C3C2C" w:rsidP="0010155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IPCC 2006 table 10A-7 and 10A-8, chapter 10, volume 4</w:t>
            </w:r>
          </w:p>
        </w:tc>
      </w:tr>
      <w:tr w:rsidR="000C3C2C" w14:paraId="02838F91" w14:textId="77777777" w:rsidTr="00101553">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79E4FA0C" w14:textId="77777777" w:rsidR="000C3C2C" w:rsidRPr="00D112F4" w:rsidRDefault="000C3C2C" w:rsidP="00101553">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Value(s) applied</w:t>
            </w:r>
          </w:p>
        </w:tc>
        <w:tc>
          <w:tcPr>
            <w:tcW w:w="3456" w:type="pct"/>
            <w:vAlign w:val="center"/>
          </w:tcPr>
          <w:p w14:paraId="6059A6F4" w14:textId="77777777" w:rsidR="000C3C2C" w:rsidRPr="00D112F4" w:rsidRDefault="000C3C2C" w:rsidP="0010155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W</w:t>
            </w:r>
            <w:r w:rsidRPr="00D112F4">
              <w:rPr>
                <w:color w:val="auto"/>
                <w:sz w:val="18"/>
                <w:szCs w:val="18"/>
                <w:vertAlign w:val="subscript"/>
                <w:lang w:val="en-GB" w:eastAsia="en-GB"/>
              </w:rPr>
              <w:t>default</w:t>
            </w:r>
            <w:r w:rsidRPr="00D112F4">
              <w:rPr>
                <w:color w:val="auto"/>
                <w:sz w:val="18"/>
                <w:szCs w:val="18"/>
                <w:lang w:val="en-GB" w:eastAsia="en-GB"/>
              </w:rPr>
              <w:t>(Market swine)=28kg</w:t>
            </w:r>
          </w:p>
          <w:p w14:paraId="6A66BD93" w14:textId="77777777" w:rsidR="000C3C2C" w:rsidRPr="00D112F4" w:rsidRDefault="000C3C2C" w:rsidP="0010155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W</w:t>
            </w:r>
            <w:r w:rsidRPr="00D112F4">
              <w:rPr>
                <w:color w:val="auto"/>
                <w:sz w:val="18"/>
                <w:szCs w:val="18"/>
                <w:vertAlign w:val="subscript"/>
                <w:lang w:val="en-GB" w:eastAsia="en-GB"/>
              </w:rPr>
              <w:t>default</w:t>
            </w:r>
            <w:r w:rsidRPr="00D112F4">
              <w:rPr>
                <w:color w:val="auto"/>
                <w:sz w:val="18"/>
                <w:szCs w:val="18"/>
                <w:lang w:val="en-GB" w:eastAsia="en-GB"/>
              </w:rPr>
              <w:t>(Breeding swine)=28kg</w:t>
            </w:r>
          </w:p>
        </w:tc>
      </w:tr>
      <w:tr w:rsidR="000C3C2C" w14:paraId="6A03B433" w14:textId="77777777" w:rsidTr="00101553">
        <w:tc>
          <w:tcPr>
            <w:cnfStyle w:val="001000000000" w:firstRow="0" w:lastRow="0" w:firstColumn="1" w:lastColumn="0" w:oddVBand="0" w:evenVBand="0" w:oddHBand="0" w:evenHBand="0" w:firstRowFirstColumn="0" w:firstRowLastColumn="0" w:lastRowFirstColumn="0" w:lastRowLastColumn="0"/>
            <w:tcW w:w="1544" w:type="pct"/>
          </w:tcPr>
          <w:p w14:paraId="0C275504" w14:textId="77777777" w:rsidR="000C3C2C" w:rsidRPr="00D112F4" w:rsidRDefault="000C3C2C" w:rsidP="00101553">
            <w:pPr>
              <w:spacing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 xml:space="preserve">Choice of data or Measurement methods and procedures </w:t>
            </w:r>
          </w:p>
        </w:tc>
        <w:tc>
          <w:tcPr>
            <w:tcW w:w="3456" w:type="pct"/>
            <w:vAlign w:val="center"/>
          </w:tcPr>
          <w:p w14:paraId="5BF53BCB" w14:textId="77777777" w:rsidR="000C3C2C" w:rsidRPr="00D112F4" w:rsidRDefault="000C3C2C" w:rsidP="0010155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Pr>
                <w:rFonts w:eastAsia="宋体"/>
                <w:sz w:val="18"/>
                <w:szCs w:val="18"/>
                <w:lang w:eastAsia="zh-CN" w:bidi="ar"/>
              </w:rPr>
              <w:t>The values in IPCC 2006 and US-EPA are compared and the lower value from IPCC 2006 is applied.</w:t>
            </w:r>
          </w:p>
        </w:tc>
      </w:tr>
      <w:tr w:rsidR="000C3C2C" w14:paraId="22B56FC9" w14:textId="77777777" w:rsidTr="00101553">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2B24F4CD" w14:textId="77777777" w:rsidR="000C3C2C" w:rsidRPr="00D112F4" w:rsidRDefault="000C3C2C" w:rsidP="00101553">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Purpose of data</w:t>
            </w:r>
          </w:p>
        </w:tc>
        <w:tc>
          <w:tcPr>
            <w:tcW w:w="3456" w:type="pct"/>
            <w:vAlign w:val="center"/>
          </w:tcPr>
          <w:p w14:paraId="43D02202" w14:textId="77777777" w:rsidR="000C3C2C" w:rsidRPr="00D112F4" w:rsidRDefault="000C3C2C" w:rsidP="0010155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Calculation of Baseline emissions</w:t>
            </w:r>
          </w:p>
        </w:tc>
      </w:tr>
      <w:tr w:rsidR="000C3C2C" w14:paraId="30E6D904" w14:textId="77777777" w:rsidTr="00101553">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258E2952" w14:textId="77777777" w:rsidR="000C3C2C" w:rsidRPr="00D112F4" w:rsidRDefault="000C3C2C" w:rsidP="00101553">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Additional comment</w:t>
            </w:r>
          </w:p>
        </w:tc>
        <w:tc>
          <w:tcPr>
            <w:tcW w:w="3456" w:type="pct"/>
            <w:vAlign w:val="center"/>
          </w:tcPr>
          <w:p w14:paraId="59D3E436" w14:textId="77777777" w:rsidR="000C3C2C" w:rsidRPr="00D112F4" w:rsidRDefault="000C3C2C" w:rsidP="0010155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N/A</w:t>
            </w:r>
          </w:p>
        </w:tc>
      </w:tr>
    </w:tbl>
    <w:p w14:paraId="4127527F" w14:textId="77777777" w:rsidR="000C3C2C" w:rsidRPr="00D112F4" w:rsidRDefault="000C3C2C">
      <w:pPr>
        <w:spacing w:line="276" w:lineRule="auto"/>
        <w:contextualSpacing w:val="0"/>
        <w:rPr>
          <w:b/>
          <w:bCs/>
          <w:sz w:val="18"/>
          <w:szCs w:val="18"/>
        </w:rPr>
      </w:pPr>
    </w:p>
    <w:tbl>
      <w:tblPr>
        <w:tblStyle w:val="5-11"/>
        <w:tblW w:w="5000" w:type="pct"/>
        <w:tblCellMar>
          <w:top w:w="57" w:type="dxa"/>
        </w:tblCellMar>
        <w:tblLook w:val="04A0" w:firstRow="1" w:lastRow="0" w:firstColumn="1" w:lastColumn="0" w:noHBand="0" w:noVBand="1"/>
      </w:tblPr>
      <w:tblGrid>
        <w:gridCol w:w="2971"/>
        <w:gridCol w:w="6651"/>
      </w:tblGrid>
      <w:tr w:rsidR="002033A3" w14:paraId="1CD5A917" w14:textId="77777777" w:rsidTr="002033A3">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5000" w:type="pct"/>
            <w:gridSpan w:val="2"/>
          </w:tcPr>
          <w:p w14:paraId="4EF15EFB" w14:textId="5DFFF5FE" w:rsidR="002033A3" w:rsidRPr="00D112F4" w:rsidRDefault="002033A3" w:rsidP="0022066B">
            <w:pPr>
              <w:spacing w:line="276" w:lineRule="auto"/>
              <w:contextualSpacing w:val="0"/>
              <w:rPr>
                <w:rFonts w:asciiTheme="minorHAnsi" w:hAnsiTheme="minorHAnsi"/>
                <w:color w:val="auto"/>
                <w:sz w:val="18"/>
                <w:szCs w:val="18"/>
                <w:lang w:val="en-GB" w:eastAsia="en-GB"/>
              </w:rPr>
            </w:pPr>
            <w:r w:rsidRPr="00D112F4">
              <w:rPr>
                <w:rFonts w:asciiTheme="minorHAnsi" w:hAnsiTheme="minorHAnsi"/>
                <w:color w:val="FFFFFF" w:themeColor="background1"/>
                <w:sz w:val="18"/>
                <w:szCs w:val="18"/>
                <w:lang w:val="en-GB" w:eastAsia="en-GB"/>
              </w:rPr>
              <w:t>Data/parameter</w:t>
            </w:r>
            <w:r>
              <w:rPr>
                <w:rFonts w:asciiTheme="minorHAnsi" w:hAnsiTheme="minorHAnsi"/>
                <w:color w:val="FFFFFF" w:themeColor="background1"/>
                <w:sz w:val="18"/>
                <w:szCs w:val="18"/>
                <w:lang w:val="en-GB" w:eastAsia="en-GB"/>
              </w:rPr>
              <w:t xml:space="preserve"> ta</w:t>
            </w:r>
            <w:r w:rsidR="00270B80">
              <w:rPr>
                <w:rFonts w:asciiTheme="minorHAnsi" w:hAnsiTheme="minorHAnsi"/>
                <w:color w:val="FFFFFF" w:themeColor="background1"/>
                <w:sz w:val="18"/>
                <w:szCs w:val="18"/>
                <w:lang w:val="en-GB" w:eastAsia="en-GB"/>
              </w:rPr>
              <w:t>ble</w:t>
            </w:r>
            <w:r>
              <w:rPr>
                <w:rFonts w:asciiTheme="minorHAnsi" w:hAnsiTheme="minorHAnsi"/>
                <w:color w:val="FFFFFF" w:themeColor="background1"/>
                <w:sz w:val="18"/>
                <w:szCs w:val="18"/>
                <w:lang w:val="en-GB" w:eastAsia="en-GB"/>
              </w:rPr>
              <w:t xml:space="preserve"> 15.</w:t>
            </w:r>
          </w:p>
        </w:tc>
      </w:tr>
      <w:tr w:rsidR="002033A3" w14:paraId="5F72B4D1" w14:textId="77777777" w:rsidTr="000C3C2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47EF2FAE" w14:textId="17275822" w:rsidR="002033A3" w:rsidRPr="00D112F4" w:rsidRDefault="002033A3" w:rsidP="002033A3">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3456" w:type="pct"/>
            <w:vAlign w:val="center"/>
          </w:tcPr>
          <w:p w14:paraId="3E04F689" w14:textId="5B6CDC67" w:rsidR="002033A3" w:rsidRPr="00D112F4" w:rsidRDefault="002033A3" w:rsidP="002033A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val="en-GB" w:eastAsia="en-GB"/>
              </w:rPr>
              <w:t>VS</w:t>
            </w:r>
            <w:r w:rsidRPr="00D112F4">
              <w:rPr>
                <w:rFonts w:asciiTheme="minorHAnsi" w:hAnsiTheme="minorHAnsi"/>
                <w:color w:val="auto"/>
                <w:sz w:val="18"/>
                <w:szCs w:val="18"/>
                <w:vertAlign w:val="subscript"/>
                <w:lang w:val="en-GB" w:eastAsia="en-GB"/>
              </w:rPr>
              <w:t>default</w:t>
            </w:r>
          </w:p>
        </w:tc>
      </w:tr>
      <w:tr w:rsidR="002033A3" w14:paraId="0FF66D5E" w14:textId="77777777" w:rsidTr="000C3C2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4BC48C08" w14:textId="77777777" w:rsidR="002033A3" w:rsidRPr="00D112F4" w:rsidRDefault="002033A3" w:rsidP="002033A3">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Unit</w:t>
            </w:r>
          </w:p>
        </w:tc>
        <w:tc>
          <w:tcPr>
            <w:tcW w:w="3456" w:type="pct"/>
            <w:vAlign w:val="center"/>
          </w:tcPr>
          <w:p w14:paraId="4E3CDCFB" w14:textId="77777777" w:rsidR="002033A3" w:rsidRPr="00D112F4" w:rsidRDefault="002033A3" w:rsidP="002033A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eastAsia="en-GB"/>
              </w:rPr>
              <w:t>kg-dm/animal/day</w:t>
            </w:r>
          </w:p>
        </w:tc>
      </w:tr>
      <w:tr w:rsidR="002033A3" w14:paraId="506F16C6" w14:textId="77777777" w:rsidTr="000C3C2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7BCE5D00" w14:textId="77777777" w:rsidR="002033A3" w:rsidRPr="00D112F4" w:rsidRDefault="002033A3" w:rsidP="002033A3">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3456" w:type="pct"/>
            <w:vAlign w:val="center"/>
          </w:tcPr>
          <w:p w14:paraId="36D2CF7F" w14:textId="77777777" w:rsidR="002033A3" w:rsidRPr="00D112F4" w:rsidRDefault="002033A3" w:rsidP="002033A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eastAsia="en-GB"/>
              </w:rPr>
              <w:t>Default value for the volatile solid excretion per day on a dry-matter basis for a defined livestock population</w:t>
            </w:r>
          </w:p>
        </w:tc>
      </w:tr>
      <w:tr w:rsidR="002033A3" w14:paraId="01F1795A" w14:textId="77777777" w:rsidTr="000C3C2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50C98963" w14:textId="77777777" w:rsidR="002033A3" w:rsidRPr="00D112F4" w:rsidRDefault="002033A3" w:rsidP="002033A3">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Source of data</w:t>
            </w:r>
          </w:p>
        </w:tc>
        <w:tc>
          <w:tcPr>
            <w:tcW w:w="3456" w:type="pct"/>
            <w:vAlign w:val="center"/>
          </w:tcPr>
          <w:p w14:paraId="5EA8848A" w14:textId="77777777" w:rsidR="002033A3" w:rsidRPr="00D112F4" w:rsidRDefault="002033A3" w:rsidP="002033A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IPCC 2006 table 10A-7 and 10A-8, chapter 10, volume 4</w:t>
            </w:r>
          </w:p>
        </w:tc>
      </w:tr>
      <w:tr w:rsidR="002033A3" w14:paraId="4E70BA5D" w14:textId="77777777" w:rsidTr="000C3C2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27C935A8" w14:textId="77777777" w:rsidR="002033A3" w:rsidRPr="00D112F4" w:rsidRDefault="002033A3" w:rsidP="002033A3">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lastRenderedPageBreak/>
              <w:t>Value(s) applied</w:t>
            </w:r>
          </w:p>
        </w:tc>
        <w:tc>
          <w:tcPr>
            <w:tcW w:w="3456" w:type="pct"/>
            <w:vAlign w:val="center"/>
          </w:tcPr>
          <w:p w14:paraId="6D1C3E34" w14:textId="77777777" w:rsidR="002033A3" w:rsidRPr="00D112F4" w:rsidRDefault="002033A3" w:rsidP="002033A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VS</w:t>
            </w:r>
            <w:r w:rsidRPr="00D112F4">
              <w:rPr>
                <w:color w:val="auto"/>
                <w:sz w:val="18"/>
                <w:szCs w:val="18"/>
                <w:vertAlign w:val="subscript"/>
                <w:lang w:val="en-GB" w:eastAsia="en-GB"/>
              </w:rPr>
              <w:t>default</w:t>
            </w:r>
            <w:r w:rsidRPr="00D112F4">
              <w:rPr>
                <w:color w:val="auto"/>
                <w:sz w:val="18"/>
                <w:szCs w:val="18"/>
                <w:lang w:val="en-GB" w:eastAsia="en-GB"/>
              </w:rPr>
              <w:t>(Market swine)=0.3</w:t>
            </w:r>
          </w:p>
          <w:p w14:paraId="6F8B4F5E" w14:textId="77777777" w:rsidR="002033A3" w:rsidRPr="00D112F4" w:rsidRDefault="002033A3" w:rsidP="002033A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VS</w:t>
            </w:r>
            <w:r w:rsidRPr="00D112F4">
              <w:rPr>
                <w:color w:val="auto"/>
                <w:sz w:val="18"/>
                <w:szCs w:val="18"/>
                <w:vertAlign w:val="subscript"/>
                <w:lang w:val="en-GB" w:eastAsia="en-GB"/>
              </w:rPr>
              <w:t>default</w:t>
            </w:r>
            <w:r w:rsidRPr="00D112F4">
              <w:rPr>
                <w:color w:val="auto"/>
                <w:sz w:val="18"/>
                <w:szCs w:val="18"/>
                <w:lang w:val="en-GB" w:eastAsia="en-GB"/>
              </w:rPr>
              <w:t>(Breeding swine)=0.3</w:t>
            </w:r>
          </w:p>
        </w:tc>
      </w:tr>
      <w:tr w:rsidR="002033A3" w14:paraId="03853BB3" w14:textId="77777777" w:rsidTr="000C3C2C">
        <w:tc>
          <w:tcPr>
            <w:cnfStyle w:val="001000000000" w:firstRow="0" w:lastRow="0" w:firstColumn="1" w:lastColumn="0" w:oddVBand="0" w:evenVBand="0" w:oddHBand="0" w:evenHBand="0" w:firstRowFirstColumn="0" w:firstRowLastColumn="0" w:lastRowFirstColumn="0" w:lastRowLastColumn="0"/>
            <w:tcW w:w="1544" w:type="pct"/>
          </w:tcPr>
          <w:p w14:paraId="55AA6D4E" w14:textId="77777777" w:rsidR="002033A3" w:rsidRPr="00D112F4" w:rsidRDefault="002033A3" w:rsidP="002033A3">
            <w:pPr>
              <w:spacing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 xml:space="preserve">Choice of data or Measurement methods and procedures </w:t>
            </w:r>
          </w:p>
        </w:tc>
        <w:tc>
          <w:tcPr>
            <w:tcW w:w="3456" w:type="pct"/>
            <w:vAlign w:val="center"/>
          </w:tcPr>
          <w:p w14:paraId="06303C48" w14:textId="22F69745" w:rsidR="002033A3" w:rsidRPr="00D112F4" w:rsidRDefault="002033A3" w:rsidP="002033A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Pr>
                <w:rFonts w:eastAsia="宋体"/>
                <w:sz w:val="18"/>
                <w:szCs w:val="18"/>
                <w:lang w:eastAsia="zh-CN" w:bidi="ar"/>
              </w:rPr>
              <w:t>The values in IPCC 2006 and US-EPA are compared and the lower value from IPCC 2006 is applied.</w:t>
            </w:r>
          </w:p>
        </w:tc>
      </w:tr>
      <w:tr w:rsidR="002033A3" w14:paraId="6C61F60C" w14:textId="77777777" w:rsidTr="000C3C2C">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294FF594" w14:textId="77777777" w:rsidR="002033A3" w:rsidRPr="00D112F4" w:rsidRDefault="002033A3" w:rsidP="002033A3">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Purpose of data</w:t>
            </w:r>
          </w:p>
        </w:tc>
        <w:tc>
          <w:tcPr>
            <w:tcW w:w="3456" w:type="pct"/>
          </w:tcPr>
          <w:p w14:paraId="7B8D0767" w14:textId="77777777" w:rsidR="002033A3" w:rsidRPr="00D112F4" w:rsidRDefault="002033A3" w:rsidP="002033A3">
            <w:pPr>
              <w:spacing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rFonts w:eastAsia="MS Mincho"/>
                <w:color w:val="auto"/>
                <w:sz w:val="18"/>
                <w:szCs w:val="18"/>
              </w:rPr>
              <w:t>Used in project emission/baseline calculations</w:t>
            </w:r>
          </w:p>
        </w:tc>
      </w:tr>
      <w:tr w:rsidR="002033A3" w14:paraId="1850EFFE" w14:textId="77777777" w:rsidTr="000C3C2C">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05291F7A" w14:textId="77777777" w:rsidR="002033A3" w:rsidRPr="00D112F4" w:rsidRDefault="002033A3" w:rsidP="002033A3">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Additional comment</w:t>
            </w:r>
          </w:p>
        </w:tc>
        <w:tc>
          <w:tcPr>
            <w:tcW w:w="3456" w:type="pct"/>
          </w:tcPr>
          <w:p w14:paraId="15A93B34" w14:textId="77777777" w:rsidR="002033A3" w:rsidRPr="00D112F4" w:rsidRDefault="002033A3" w:rsidP="002033A3">
            <w:pPr>
              <w:spacing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N/A</w:t>
            </w:r>
          </w:p>
        </w:tc>
      </w:tr>
    </w:tbl>
    <w:p w14:paraId="57FD4ED9" w14:textId="04F9856F" w:rsidR="00466A1C" w:rsidRDefault="00466A1C">
      <w:pPr>
        <w:spacing w:line="276" w:lineRule="auto"/>
        <w:contextualSpacing w:val="0"/>
        <w:rPr>
          <w:b/>
          <w:bCs/>
          <w:sz w:val="18"/>
          <w:szCs w:val="18"/>
        </w:rPr>
      </w:pPr>
    </w:p>
    <w:tbl>
      <w:tblPr>
        <w:tblStyle w:val="5-11"/>
        <w:tblW w:w="5000" w:type="pct"/>
        <w:tblCellMar>
          <w:top w:w="57" w:type="dxa"/>
        </w:tblCellMar>
        <w:tblLook w:val="04A0" w:firstRow="1" w:lastRow="0" w:firstColumn="1" w:lastColumn="0" w:noHBand="0" w:noVBand="1"/>
      </w:tblPr>
      <w:tblGrid>
        <w:gridCol w:w="2971"/>
        <w:gridCol w:w="6651"/>
      </w:tblGrid>
      <w:tr w:rsidR="001B1C3E" w14:paraId="427DD5C8" w14:textId="77777777" w:rsidTr="001B1C3E">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5000" w:type="pct"/>
            <w:gridSpan w:val="2"/>
          </w:tcPr>
          <w:p w14:paraId="4C3FB133" w14:textId="3F8CE724" w:rsidR="001B1C3E" w:rsidRPr="00D112F4" w:rsidRDefault="001B1C3E" w:rsidP="0022066B">
            <w:pPr>
              <w:spacing w:line="276" w:lineRule="auto"/>
              <w:contextualSpacing w:val="0"/>
              <w:rPr>
                <w:rFonts w:asciiTheme="minorHAnsi" w:hAnsiTheme="minorHAnsi"/>
                <w:color w:val="auto"/>
                <w:sz w:val="18"/>
                <w:szCs w:val="18"/>
                <w:lang w:val="en-GB" w:eastAsia="en-GB"/>
              </w:rPr>
            </w:pPr>
            <w:r w:rsidRPr="00D112F4">
              <w:rPr>
                <w:rFonts w:asciiTheme="minorHAnsi" w:hAnsiTheme="minorHAnsi"/>
                <w:color w:val="FFFFFF" w:themeColor="background1"/>
                <w:sz w:val="18"/>
                <w:szCs w:val="18"/>
                <w:lang w:val="en-GB" w:eastAsia="en-GB"/>
              </w:rPr>
              <w:t>Data/parameter</w:t>
            </w:r>
            <w:r>
              <w:rPr>
                <w:rFonts w:asciiTheme="minorHAnsi" w:hAnsiTheme="minorHAnsi"/>
                <w:color w:val="FFFFFF" w:themeColor="background1"/>
                <w:sz w:val="18"/>
                <w:szCs w:val="18"/>
                <w:lang w:val="en-GB" w:eastAsia="en-GB"/>
              </w:rPr>
              <w:t xml:space="preserve"> table 17.</w:t>
            </w:r>
          </w:p>
        </w:tc>
      </w:tr>
      <w:tr w:rsidR="001B1C3E" w14:paraId="5CF014F9" w14:textId="77777777" w:rsidTr="000C3C2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2C3C4E89" w14:textId="38A8264C" w:rsidR="001B1C3E" w:rsidRPr="00D112F4" w:rsidRDefault="001B1C3E" w:rsidP="001B1C3E">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3456" w:type="pct"/>
            <w:vAlign w:val="center"/>
          </w:tcPr>
          <w:p w14:paraId="209DB331" w14:textId="25D1FECA" w:rsidR="001B1C3E" w:rsidRPr="00D112F4" w:rsidRDefault="001B1C3E" w:rsidP="001B1C3E">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val="en-GB" w:eastAsia="en-GB"/>
              </w:rPr>
              <w:t>NEX</w:t>
            </w:r>
            <w:r w:rsidRPr="00D112F4">
              <w:rPr>
                <w:rFonts w:asciiTheme="minorHAnsi" w:hAnsiTheme="minorHAnsi"/>
                <w:color w:val="auto"/>
                <w:sz w:val="18"/>
                <w:szCs w:val="18"/>
                <w:vertAlign w:val="subscript"/>
                <w:lang w:val="en-GB" w:eastAsia="en-GB"/>
              </w:rPr>
              <w:t>IPCC default</w:t>
            </w:r>
          </w:p>
        </w:tc>
      </w:tr>
      <w:tr w:rsidR="001B1C3E" w14:paraId="3A6D309F" w14:textId="77777777" w:rsidTr="000C3C2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707F34D7" w14:textId="77777777" w:rsidR="001B1C3E" w:rsidRPr="00D112F4" w:rsidRDefault="001B1C3E" w:rsidP="001B1C3E">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Unit</w:t>
            </w:r>
          </w:p>
        </w:tc>
        <w:tc>
          <w:tcPr>
            <w:tcW w:w="3456" w:type="pct"/>
            <w:vAlign w:val="center"/>
          </w:tcPr>
          <w:p w14:paraId="5B1B1E7B" w14:textId="77777777" w:rsidR="001B1C3E" w:rsidRPr="00D112F4" w:rsidRDefault="001B1C3E" w:rsidP="001B1C3E">
            <w:pPr>
              <w:pStyle w:val="Defaul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Body CS)"/>
                <w:color w:val="auto"/>
                <w:sz w:val="18"/>
                <w:szCs w:val="18"/>
                <w:lang w:eastAsia="en-GB"/>
              </w:rPr>
            </w:pPr>
            <w:r w:rsidRPr="00D112F4">
              <w:rPr>
                <w:rFonts w:cs="Times New Roman (Body CS)"/>
                <w:color w:val="auto"/>
                <w:sz w:val="18"/>
                <w:szCs w:val="18"/>
                <w:lang w:eastAsia="en-GB"/>
              </w:rPr>
              <w:t xml:space="preserve">kg N/ animal/year </w:t>
            </w:r>
          </w:p>
        </w:tc>
      </w:tr>
      <w:tr w:rsidR="001B1C3E" w14:paraId="437299E5" w14:textId="77777777" w:rsidTr="000C3C2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09EF18BC" w14:textId="77777777" w:rsidR="001B1C3E" w:rsidRPr="00D112F4" w:rsidRDefault="001B1C3E" w:rsidP="001B1C3E">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3456" w:type="pct"/>
            <w:vAlign w:val="center"/>
          </w:tcPr>
          <w:p w14:paraId="34949706" w14:textId="77777777" w:rsidR="001B1C3E" w:rsidRPr="00D112F4" w:rsidRDefault="001B1C3E" w:rsidP="001B1C3E">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eastAsia="en-GB"/>
              </w:rPr>
              <w:t>Default value for the nitrogen excretion per head of a defined livestock population</w:t>
            </w:r>
          </w:p>
        </w:tc>
      </w:tr>
      <w:tr w:rsidR="001B1C3E" w14:paraId="44F7423F" w14:textId="77777777" w:rsidTr="000C3C2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1E86C26E" w14:textId="77777777" w:rsidR="001B1C3E" w:rsidRPr="00D112F4" w:rsidRDefault="001B1C3E" w:rsidP="001B1C3E">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Source of data</w:t>
            </w:r>
          </w:p>
        </w:tc>
        <w:tc>
          <w:tcPr>
            <w:tcW w:w="3456" w:type="pct"/>
            <w:vAlign w:val="center"/>
          </w:tcPr>
          <w:p w14:paraId="32DDC071" w14:textId="77777777" w:rsidR="001B1C3E" w:rsidRPr="00D112F4" w:rsidRDefault="001B1C3E" w:rsidP="001B1C3E">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Calculated by the equation:</w:t>
            </w:r>
            <w:r w:rsidRPr="00D112F4">
              <w:rPr>
                <w:color w:val="auto"/>
                <w:sz w:val="18"/>
                <w:szCs w:val="18"/>
                <w:lang w:val="en-GB" w:eastAsia="en-GB"/>
              </w:rPr>
              <w:t xml:space="preserve"> </w:t>
            </w:r>
          </w:p>
          <w:p w14:paraId="002C77A9" w14:textId="77777777" w:rsidR="001B1C3E" w:rsidRPr="00D112F4" w:rsidRDefault="001B1C3E" w:rsidP="001B1C3E">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NEX</w:t>
            </w:r>
            <w:r w:rsidRPr="00D112F4">
              <w:rPr>
                <w:color w:val="auto"/>
                <w:sz w:val="18"/>
                <w:szCs w:val="18"/>
                <w:vertAlign w:val="subscript"/>
                <w:lang w:val="en-GB" w:eastAsia="en-GB"/>
              </w:rPr>
              <w:t xml:space="preserve">IPCC default </w:t>
            </w:r>
            <w:r w:rsidRPr="00D112F4">
              <w:rPr>
                <w:color w:val="auto"/>
                <w:sz w:val="18"/>
                <w:szCs w:val="18"/>
                <w:lang w:val="en-GB" w:eastAsia="en-GB"/>
              </w:rPr>
              <w:t>=N</w:t>
            </w:r>
            <w:r w:rsidRPr="00D112F4">
              <w:rPr>
                <w:color w:val="auto"/>
                <w:sz w:val="18"/>
                <w:szCs w:val="18"/>
                <w:vertAlign w:val="subscript"/>
                <w:lang w:val="en-GB" w:eastAsia="en-GB"/>
              </w:rPr>
              <w:t>rate(T)</w:t>
            </w:r>
            <w:r w:rsidRPr="00D112F4">
              <w:rPr>
                <w:color w:val="auto"/>
                <w:sz w:val="18"/>
                <w:szCs w:val="18"/>
                <w:lang w:val="en-GB" w:eastAsia="en-GB"/>
              </w:rPr>
              <w:t>* TAM/1000*365</w:t>
            </w:r>
          </w:p>
        </w:tc>
      </w:tr>
      <w:tr w:rsidR="001B1C3E" w14:paraId="53056E9C" w14:textId="77777777" w:rsidTr="000C3C2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5CB53909" w14:textId="77777777" w:rsidR="001B1C3E" w:rsidRPr="00D112F4" w:rsidRDefault="001B1C3E" w:rsidP="001B1C3E">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Value(s) applied</w:t>
            </w:r>
          </w:p>
        </w:tc>
        <w:tc>
          <w:tcPr>
            <w:tcW w:w="3456" w:type="pct"/>
            <w:vAlign w:val="center"/>
          </w:tcPr>
          <w:p w14:paraId="2F5A07CE" w14:textId="77777777" w:rsidR="001B1C3E" w:rsidRPr="00D112F4" w:rsidRDefault="001B1C3E" w:rsidP="001B1C3E">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NEX</w:t>
            </w:r>
            <w:r w:rsidRPr="00D112F4">
              <w:rPr>
                <w:color w:val="auto"/>
                <w:sz w:val="18"/>
                <w:szCs w:val="18"/>
                <w:vertAlign w:val="subscript"/>
                <w:lang w:val="en-GB" w:eastAsia="en-GB"/>
              </w:rPr>
              <w:t xml:space="preserve">IPCC default </w:t>
            </w:r>
            <w:r w:rsidRPr="00D112F4">
              <w:rPr>
                <w:color w:val="auto"/>
                <w:sz w:val="18"/>
                <w:szCs w:val="18"/>
                <w:lang w:val="en-GB" w:eastAsia="en-GB"/>
              </w:rPr>
              <w:t>(Market swine) =4.29</w:t>
            </w:r>
          </w:p>
          <w:p w14:paraId="2BEA3524" w14:textId="77777777" w:rsidR="001B1C3E" w:rsidRPr="00D112F4" w:rsidRDefault="001B1C3E" w:rsidP="001B1C3E">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NEX</w:t>
            </w:r>
            <w:r w:rsidRPr="00D112F4">
              <w:rPr>
                <w:color w:val="auto"/>
                <w:sz w:val="18"/>
                <w:szCs w:val="18"/>
                <w:vertAlign w:val="subscript"/>
                <w:lang w:val="en-GB" w:eastAsia="en-GB"/>
              </w:rPr>
              <w:t>IPCC default</w:t>
            </w:r>
            <w:r w:rsidRPr="00D112F4">
              <w:rPr>
                <w:color w:val="auto"/>
                <w:sz w:val="18"/>
                <w:szCs w:val="18"/>
                <w:lang w:val="en-GB" w:eastAsia="en-GB"/>
              </w:rPr>
              <w:t xml:space="preserve"> (Breeding swine) =2.45</w:t>
            </w:r>
          </w:p>
        </w:tc>
      </w:tr>
      <w:tr w:rsidR="001B1C3E" w14:paraId="3A0CF45A" w14:textId="77777777" w:rsidTr="001B1C3E">
        <w:trPr>
          <w:trHeight w:val="90"/>
        </w:trPr>
        <w:tc>
          <w:tcPr>
            <w:cnfStyle w:val="001000000000" w:firstRow="0" w:lastRow="0" w:firstColumn="1" w:lastColumn="0" w:oddVBand="0" w:evenVBand="0" w:oddHBand="0" w:evenHBand="0" w:firstRowFirstColumn="0" w:firstRowLastColumn="0" w:lastRowFirstColumn="0" w:lastRowLastColumn="0"/>
            <w:tcW w:w="1544" w:type="pct"/>
          </w:tcPr>
          <w:p w14:paraId="127129EC" w14:textId="77777777" w:rsidR="001B1C3E" w:rsidRPr="00D112F4" w:rsidRDefault="001B1C3E" w:rsidP="001B1C3E">
            <w:pPr>
              <w:spacing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 xml:space="preserve">Choice of data or Measurement methods and procedures </w:t>
            </w:r>
          </w:p>
        </w:tc>
        <w:tc>
          <w:tcPr>
            <w:tcW w:w="3456" w:type="pct"/>
            <w:vAlign w:val="center"/>
          </w:tcPr>
          <w:p w14:paraId="1A61EEA5" w14:textId="6915E4F1" w:rsidR="001B1C3E" w:rsidRPr="00D112F4" w:rsidRDefault="001B1C3E" w:rsidP="001B1C3E">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Pr>
                <w:rFonts w:eastAsia="宋体"/>
                <w:sz w:val="18"/>
                <w:szCs w:val="18"/>
                <w:lang w:bidi="ar"/>
              </w:rPr>
              <w:t>NEX</w:t>
            </w:r>
            <w:r>
              <w:rPr>
                <w:rFonts w:eastAsia="宋体"/>
                <w:sz w:val="18"/>
                <w:szCs w:val="18"/>
                <w:vertAlign w:val="subscript"/>
                <w:lang w:bidi="ar"/>
              </w:rPr>
              <w:t>IPCC default</w:t>
            </w:r>
            <w:r>
              <w:rPr>
                <w:rFonts w:eastAsia="宋体"/>
                <w:sz w:val="18"/>
                <w:szCs w:val="18"/>
                <w:lang w:eastAsia="zh-CN" w:bidi="ar"/>
              </w:rPr>
              <w:t xml:space="preserve"> is calculated as equation 10.30 in IPCC2006, </w:t>
            </w:r>
            <w:r>
              <w:rPr>
                <w:rFonts w:eastAsia="宋体"/>
                <w:sz w:val="18"/>
                <w:szCs w:val="18"/>
                <w:lang w:bidi="ar"/>
              </w:rPr>
              <w:t>N</w:t>
            </w:r>
            <w:r>
              <w:rPr>
                <w:rFonts w:eastAsia="宋体"/>
                <w:sz w:val="18"/>
                <w:szCs w:val="18"/>
                <w:vertAlign w:val="subscript"/>
                <w:lang w:bidi="ar"/>
              </w:rPr>
              <w:t xml:space="preserve">rate(T) </w:t>
            </w:r>
            <w:r>
              <w:rPr>
                <w:rFonts w:eastAsia="宋体"/>
                <w:sz w:val="18"/>
                <w:szCs w:val="18"/>
                <w:lang w:bidi="ar"/>
              </w:rPr>
              <w:t>and TAM</w:t>
            </w:r>
            <w:r>
              <w:rPr>
                <w:rFonts w:eastAsia="宋体"/>
                <w:sz w:val="18"/>
                <w:szCs w:val="18"/>
                <w:lang w:eastAsia="zh-CN" w:bidi="ar"/>
              </w:rPr>
              <w:t xml:space="preserve"> are default value from IPCC 2006</w:t>
            </w:r>
          </w:p>
        </w:tc>
      </w:tr>
      <w:tr w:rsidR="001B1C3E" w14:paraId="68A91283" w14:textId="77777777" w:rsidTr="000C3C2C">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1E06F451" w14:textId="77777777" w:rsidR="001B1C3E" w:rsidRPr="00D112F4" w:rsidRDefault="001B1C3E" w:rsidP="001B1C3E">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Purpose of data</w:t>
            </w:r>
          </w:p>
        </w:tc>
        <w:tc>
          <w:tcPr>
            <w:tcW w:w="3456" w:type="pct"/>
            <w:vAlign w:val="center"/>
          </w:tcPr>
          <w:p w14:paraId="0BD7962E" w14:textId="77777777" w:rsidR="001B1C3E" w:rsidRPr="00D112F4" w:rsidRDefault="001B1C3E" w:rsidP="001B1C3E">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rFonts w:eastAsia="MS Mincho"/>
                <w:color w:val="auto"/>
                <w:sz w:val="18"/>
                <w:szCs w:val="18"/>
                <w:lang w:eastAsia="en-GB"/>
              </w:rPr>
              <w:t>Baseline, Project and leakage emissions calculations</w:t>
            </w:r>
          </w:p>
        </w:tc>
      </w:tr>
      <w:tr w:rsidR="001B1C3E" w14:paraId="62C4D09A" w14:textId="77777777" w:rsidTr="000C3C2C">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39382772" w14:textId="77777777" w:rsidR="001B1C3E" w:rsidRPr="00D112F4" w:rsidRDefault="001B1C3E" w:rsidP="001B1C3E">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Additional comment</w:t>
            </w:r>
          </w:p>
        </w:tc>
        <w:tc>
          <w:tcPr>
            <w:tcW w:w="3456" w:type="pct"/>
            <w:vAlign w:val="center"/>
          </w:tcPr>
          <w:p w14:paraId="3A4E23EB" w14:textId="77777777" w:rsidR="001B1C3E" w:rsidRPr="00D112F4" w:rsidRDefault="001B1C3E" w:rsidP="001B1C3E">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N/A</w:t>
            </w:r>
          </w:p>
        </w:tc>
      </w:tr>
    </w:tbl>
    <w:p w14:paraId="04A371EC" w14:textId="77777777" w:rsidR="007E5BF1" w:rsidRPr="00D112F4" w:rsidRDefault="007E5BF1">
      <w:pPr>
        <w:spacing w:line="276" w:lineRule="auto"/>
        <w:contextualSpacing w:val="0"/>
        <w:rPr>
          <w:b/>
          <w:bCs/>
          <w:sz w:val="18"/>
          <w:szCs w:val="18"/>
        </w:rPr>
      </w:pPr>
    </w:p>
    <w:tbl>
      <w:tblPr>
        <w:tblStyle w:val="5-11"/>
        <w:tblpPr w:leftFromText="180" w:rightFromText="180" w:vertAnchor="text" w:horzAnchor="margin" w:tblpY="219"/>
        <w:tblW w:w="5000" w:type="pct"/>
        <w:tblCellMar>
          <w:top w:w="57" w:type="dxa"/>
        </w:tblCellMar>
        <w:tblLook w:val="04A0" w:firstRow="1" w:lastRow="0" w:firstColumn="1" w:lastColumn="0" w:noHBand="0" w:noVBand="1"/>
      </w:tblPr>
      <w:tblGrid>
        <w:gridCol w:w="2971"/>
        <w:gridCol w:w="6651"/>
      </w:tblGrid>
      <w:tr w:rsidR="00466A1C" w14:paraId="2E0FA9BC" w14:textId="77777777" w:rsidTr="00466A1C">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44" w:type="pct"/>
          </w:tcPr>
          <w:p w14:paraId="2BC6B62C"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3456" w:type="pct"/>
            <w:shd w:val="clear" w:color="auto" w:fill="E2F8FA"/>
            <w:vAlign w:val="center"/>
          </w:tcPr>
          <w:p w14:paraId="01477993" w14:textId="09FF16E4" w:rsidR="00466A1C" w:rsidRPr="00D112F4" w:rsidRDefault="00962345">
            <w:pPr>
              <w:spacing w:line="276" w:lineRule="auto"/>
              <w:contextualSpacing w:val="0"/>
              <w:jc w:val="both"/>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bookmarkStart w:id="53" w:name="_Hlk112231572"/>
            <w:r>
              <w:rPr>
                <w:rFonts w:asciiTheme="minorHAnsi" w:eastAsia="黑体" w:hAnsiTheme="minorHAnsi"/>
                <w:sz w:val="18"/>
                <w:szCs w:val="18"/>
                <w:lang w:bidi="ar"/>
              </w:rPr>
              <w:t>N</w:t>
            </w:r>
            <w:r>
              <w:rPr>
                <w:rFonts w:asciiTheme="minorHAnsi" w:eastAsia="黑体" w:hAnsiTheme="minorHAnsi"/>
                <w:sz w:val="18"/>
                <w:szCs w:val="18"/>
                <w:vertAlign w:val="subscript"/>
                <w:lang w:bidi="ar"/>
              </w:rPr>
              <w:t>rate (T)</w:t>
            </w:r>
            <w:bookmarkEnd w:id="53"/>
          </w:p>
        </w:tc>
      </w:tr>
      <w:tr w:rsidR="00466A1C" w14:paraId="739DFE83"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29EF6705"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Unit</w:t>
            </w:r>
          </w:p>
        </w:tc>
        <w:tc>
          <w:tcPr>
            <w:tcW w:w="3456" w:type="pct"/>
            <w:vAlign w:val="center"/>
          </w:tcPr>
          <w:p w14:paraId="604FE200" w14:textId="77777777" w:rsidR="00466A1C" w:rsidRPr="00D112F4" w:rsidRDefault="00962345" w:rsidP="00D112F4">
            <w:pPr>
              <w:pStyle w:val="Defaul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Body CS)"/>
                <w:color w:val="auto"/>
                <w:sz w:val="18"/>
                <w:szCs w:val="18"/>
                <w:lang w:eastAsia="en-GB"/>
              </w:rPr>
            </w:pPr>
            <w:r w:rsidRPr="00D112F4">
              <w:rPr>
                <w:rFonts w:cs="Times New Roman (Body CS)"/>
                <w:color w:val="auto"/>
                <w:sz w:val="18"/>
                <w:szCs w:val="18"/>
                <w:lang w:eastAsia="en-GB"/>
              </w:rPr>
              <w:t>kg N (1000 kg animal mass)</w:t>
            </w:r>
            <w:r w:rsidRPr="00D112F4">
              <w:rPr>
                <w:rFonts w:cs="Times New Roman (Body CS)"/>
                <w:color w:val="auto"/>
                <w:sz w:val="18"/>
                <w:szCs w:val="18"/>
                <w:vertAlign w:val="superscript"/>
                <w:lang w:eastAsia="en-GB"/>
              </w:rPr>
              <w:t>-1</w:t>
            </w:r>
            <w:r w:rsidRPr="00D112F4">
              <w:rPr>
                <w:rFonts w:cs="Times New Roman (Body CS)"/>
                <w:color w:val="auto"/>
                <w:sz w:val="18"/>
                <w:szCs w:val="18"/>
                <w:lang w:eastAsia="en-GB"/>
              </w:rPr>
              <w:t xml:space="preserve"> day</w:t>
            </w:r>
            <w:r w:rsidRPr="00D112F4">
              <w:rPr>
                <w:rFonts w:cs="Times New Roman (Body CS)"/>
                <w:color w:val="auto"/>
                <w:sz w:val="18"/>
                <w:szCs w:val="18"/>
                <w:vertAlign w:val="superscript"/>
                <w:lang w:eastAsia="en-GB"/>
              </w:rPr>
              <w:t>-1</w:t>
            </w:r>
            <w:r w:rsidRPr="00D112F4">
              <w:rPr>
                <w:rFonts w:cs="Times New Roman (Body CS)"/>
                <w:color w:val="auto"/>
                <w:sz w:val="18"/>
                <w:szCs w:val="18"/>
                <w:lang w:eastAsia="en-GB"/>
              </w:rPr>
              <w:t xml:space="preserve"> </w:t>
            </w:r>
          </w:p>
        </w:tc>
      </w:tr>
      <w:tr w:rsidR="00466A1C" w14:paraId="6BD5267D"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0F39EE50"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3456" w:type="pct"/>
            <w:vAlign w:val="center"/>
          </w:tcPr>
          <w:p w14:paraId="3C783D51" w14:textId="77777777"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eastAsia="en-GB"/>
              </w:rPr>
              <w:t>default N excretion rate</w:t>
            </w:r>
          </w:p>
        </w:tc>
      </w:tr>
      <w:tr w:rsidR="00466A1C" w14:paraId="3B2FEB7C"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B326FFC"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Source of data</w:t>
            </w:r>
          </w:p>
        </w:tc>
        <w:tc>
          <w:tcPr>
            <w:tcW w:w="3456" w:type="pct"/>
            <w:vAlign w:val="center"/>
          </w:tcPr>
          <w:p w14:paraId="08FF0A04" w14:textId="77777777"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IPCC 2006 table 10.19, chapter 10, volume 4</w:t>
            </w:r>
          </w:p>
        </w:tc>
      </w:tr>
      <w:tr w:rsidR="00466A1C" w14:paraId="2F716E08"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3869B815"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Value(s) applied</w:t>
            </w:r>
          </w:p>
        </w:tc>
        <w:tc>
          <w:tcPr>
            <w:tcW w:w="3456" w:type="pct"/>
            <w:vAlign w:val="center"/>
          </w:tcPr>
          <w:p w14:paraId="4AC7D4C5" w14:textId="0468E73B"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Pr>
                <w:rFonts w:eastAsia="黑体"/>
                <w:sz w:val="18"/>
                <w:szCs w:val="18"/>
                <w:lang w:bidi="ar"/>
              </w:rPr>
              <w:t>N</w:t>
            </w:r>
            <w:r>
              <w:rPr>
                <w:rFonts w:eastAsia="黑体"/>
                <w:sz w:val="18"/>
                <w:szCs w:val="18"/>
                <w:vertAlign w:val="subscript"/>
                <w:lang w:bidi="ar"/>
              </w:rPr>
              <w:t>rate (T)</w:t>
            </w:r>
            <w:r w:rsidRPr="00D112F4">
              <w:rPr>
                <w:color w:val="auto"/>
                <w:sz w:val="18"/>
                <w:szCs w:val="18"/>
                <w:lang w:val="en-GB" w:eastAsia="en-GB"/>
              </w:rPr>
              <w:t>(Market swine) =0.42</w:t>
            </w:r>
          </w:p>
          <w:p w14:paraId="6F3A6CEB" w14:textId="66086195"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Pr>
                <w:rFonts w:eastAsia="黑体"/>
                <w:sz w:val="18"/>
                <w:szCs w:val="18"/>
                <w:lang w:bidi="ar"/>
              </w:rPr>
              <w:t>N</w:t>
            </w:r>
            <w:r>
              <w:rPr>
                <w:rFonts w:eastAsia="黑体"/>
                <w:sz w:val="18"/>
                <w:szCs w:val="18"/>
                <w:vertAlign w:val="subscript"/>
                <w:lang w:bidi="ar"/>
              </w:rPr>
              <w:t>rate (T)</w:t>
            </w:r>
            <w:r w:rsidRPr="00D112F4">
              <w:rPr>
                <w:color w:val="auto"/>
                <w:sz w:val="18"/>
                <w:szCs w:val="18"/>
                <w:lang w:val="en-GB" w:eastAsia="en-GB"/>
              </w:rPr>
              <w:t>(Breeding swine) =0.24</w:t>
            </w:r>
          </w:p>
        </w:tc>
      </w:tr>
      <w:tr w:rsidR="00466A1C" w14:paraId="060F905C"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2D96E9B8" w14:textId="77777777" w:rsidR="00466A1C" w:rsidRPr="00D112F4" w:rsidRDefault="00962345">
            <w:pPr>
              <w:spacing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lastRenderedPageBreak/>
              <w:t xml:space="preserve">Choice of data or Measurement methods and procedures </w:t>
            </w:r>
          </w:p>
        </w:tc>
        <w:tc>
          <w:tcPr>
            <w:tcW w:w="3456" w:type="pct"/>
            <w:vAlign w:val="center"/>
          </w:tcPr>
          <w:p w14:paraId="11911642" w14:textId="6A947F6C"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Pr>
                <w:rFonts w:eastAsia="宋体"/>
                <w:sz w:val="18"/>
                <w:szCs w:val="18"/>
                <w:lang w:eastAsia="zh-CN" w:bidi="ar"/>
              </w:rPr>
              <w:t>Default value from IPCC 2006 is applied.</w:t>
            </w:r>
          </w:p>
        </w:tc>
      </w:tr>
      <w:tr w:rsidR="00466A1C" w14:paraId="5F947913"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1E21DD9C"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Purpose of data</w:t>
            </w:r>
          </w:p>
        </w:tc>
        <w:tc>
          <w:tcPr>
            <w:tcW w:w="3456" w:type="pct"/>
            <w:vAlign w:val="center"/>
          </w:tcPr>
          <w:p w14:paraId="143F6864" w14:textId="77777777"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NEX</w:t>
            </w:r>
            <w:r w:rsidRPr="00D112F4">
              <w:rPr>
                <w:color w:val="auto"/>
                <w:sz w:val="18"/>
                <w:szCs w:val="18"/>
                <w:vertAlign w:val="subscript"/>
                <w:lang w:val="en-GB" w:eastAsia="en-GB"/>
              </w:rPr>
              <w:t>IPCC default</w:t>
            </w:r>
            <w:r w:rsidRPr="00D112F4">
              <w:rPr>
                <w:rFonts w:eastAsia="MS Mincho"/>
                <w:color w:val="auto"/>
                <w:sz w:val="18"/>
                <w:szCs w:val="18"/>
                <w:lang w:eastAsia="en-GB"/>
              </w:rPr>
              <w:t xml:space="preserve"> calculations</w:t>
            </w:r>
          </w:p>
        </w:tc>
      </w:tr>
      <w:tr w:rsidR="00466A1C" w14:paraId="5087D612"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5DF5C94F"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Additional comment</w:t>
            </w:r>
          </w:p>
        </w:tc>
        <w:tc>
          <w:tcPr>
            <w:tcW w:w="3456" w:type="pct"/>
            <w:vAlign w:val="center"/>
          </w:tcPr>
          <w:p w14:paraId="3938BBC2" w14:textId="77777777"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N/A</w:t>
            </w:r>
          </w:p>
        </w:tc>
      </w:tr>
    </w:tbl>
    <w:p w14:paraId="106780D7" w14:textId="20A9CD7E" w:rsidR="00466A1C" w:rsidRDefault="00466A1C">
      <w:pPr>
        <w:spacing w:line="276" w:lineRule="auto"/>
        <w:contextualSpacing w:val="0"/>
        <w:rPr>
          <w:b/>
          <w:bCs/>
          <w:sz w:val="18"/>
          <w:szCs w:val="18"/>
        </w:rPr>
      </w:pPr>
    </w:p>
    <w:tbl>
      <w:tblPr>
        <w:tblStyle w:val="5-11"/>
        <w:tblpPr w:leftFromText="180" w:rightFromText="180" w:vertAnchor="text" w:horzAnchor="margin" w:tblpY="219"/>
        <w:tblW w:w="5000" w:type="pct"/>
        <w:tblCellMar>
          <w:top w:w="57" w:type="dxa"/>
        </w:tblCellMar>
        <w:tblLook w:val="04A0" w:firstRow="1" w:lastRow="0" w:firstColumn="1" w:lastColumn="0" w:noHBand="0" w:noVBand="1"/>
      </w:tblPr>
      <w:tblGrid>
        <w:gridCol w:w="2971"/>
        <w:gridCol w:w="6651"/>
      </w:tblGrid>
      <w:tr w:rsidR="007E5BF1" w14:paraId="6362C852" w14:textId="77777777" w:rsidTr="00F451AC">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44" w:type="pct"/>
          </w:tcPr>
          <w:p w14:paraId="02E2B275" w14:textId="77777777" w:rsidR="007E5BF1" w:rsidRPr="00D112F4" w:rsidRDefault="007E5BF1" w:rsidP="00F451AC">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3456" w:type="pct"/>
            <w:shd w:val="clear" w:color="auto" w:fill="E2F8FA"/>
            <w:vAlign w:val="center"/>
          </w:tcPr>
          <w:p w14:paraId="4DE4F39E" w14:textId="77777777" w:rsidR="007E5BF1" w:rsidRPr="00D112F4" w:rsidRDefault="007E5BF1" w:rsidP="00F451AC">
            <w:pPr>
              <w:spacing w:line="276" w:lineRule="auto"/>
              <w:contextualSpacing w:val="0"/>
              <w:jc w:val="both"/>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bookmarkStart w:id="54" w:name="_Hlk112231589"/>
            <w:r w:rsidRPr="00D112F4">
              <w:rPr>
                <w:rFonts w:asciiTheme="minorHAnsi" w:hAnsiTheme="minorHAnsi"/>
                <w:color w:val="auto"/>
                <w:sz w:val="18"/>
                <w:szCs w:val="18"/>
                <w:lang w:val="en-GB" w:eastAsia="en-GB"/>
              </w:rPr>
              <w:t>TAM</w:t>
            </w:r>
            <w:bookmarkEnd w:id="54"/>
          </w:p>
        </w:tc>
      </w:tr>
      <w:tr w:rsidR="007E5BF1" w14:paraId="0A662736" w14:textId="77777777" w:rsidTr="00F451A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5FABCD0D" w14:textId="77777777" w:rsidR="007E5BF1" w:rsidRPr="00D112F4" w:rsidRDefault="007E5BF1" w:rsidP="00F451AC">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Unit</w:t>
            </w:r>
          </w:p>
        </w:tc>
        <w:tc>
          <w:tcPr>
            <w:tcW w:w="3456" w:type="pct"/>
            <w:vAlign w:val="center"/>
          </w:tcPr>
          <w:p w14:paraId="5CE64EB4" w14:textId="77777777" w:rsidR="007E5BF1" w:rsidRPr="00D112F4" w:rsidRDefault="007E5BF1" w:rsidP="00F451AC">
            <w:pPr>
              <w:pStyle w:val="Defaul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Body CS)"/>
                <w:color w:val="auto"/>
                <w:sz w:val="18"/>
                <w:szCs w:val="18"/>
                <w:lang w:eastAsia="en-GB"/>
              </w:rPr>
            </w:pPr>
            <w:r w:rsidRPr="00D112F4">
              <w:rPr>
                <w:rFonts w:cs="Times New Roman (Body CS)"/>
                <w:color w:val="auto"/>
                <w:sz w:val="18"/>
                <w:szCs w:val="18"/>
                <w:lang w:eastAsia="en-GB"/>
              </w:rPr>
              <w:t>kg animal</w:t>
            </w:r>
            <w:r w:rsidRPr="00D112F4">
              <w:rPr>
                <w:rFonts w:cs="Times New Roman (Body CS)"/>
                <w:color w:val="auto"/>
                <w:sz w:val="18"/>
                <w:szCs w:val="18"/>
                <w:vertAlign w:val="superscript"/>
                <w:lang w:eastAsia="en-GB"/>
              </w:rPr>
              <w:t>-1</w:t>
            </w:r>
            <w:r w:rsidRPr="00D112F4">
              <w:rPr>
                <w:rFonts w:cs="Times New Roman (Body CS)"/>
                <w:color w:val="auto"/>
                <w:sz w:val="18"/>
                <w:szCs w:val="18"/>
                <w:lang w:eastAsia="en-GB"/>
              </w:rPr>
              <w:t xml:space="preserve"> </w:t>
            </w:r>
          </w:p>
        </w:tc>
      </w:tr>
      <w:tr w:rsidR="007E5BF1" w14:paraId="40F6AC47" w14:textId="77777777" w:rsidTr="00F451A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0BFAF19A" w14:textId="77777777" w:rsidR="007E5BF1" w:rsidRPr="00D112F4" w:rsidRDefault="007E5BF1" w:rsidP="00F451AC">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3456" w:type="pct"/>
            <w:vAlign w:val="center"/>
          </w:tcPr>
          <w:p w14:paraId="35135027" w14:textId="77777777" w:rsidR="007E5BF1" w:rsidRPr="00D112F4" w:rsidRDefault="007E5BF1" w:rsidP="00F451AC">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eastAsia="en-GB"/>
              </w:rPr>
              <w:t>typical animal mass for livestock category</w:t>
            </w:r>
          </w:p>
        </w:tc>
      </w:tr>
      <w:tr w:rsidR="007E5BF1" w14:paraId="25C3BAD7" w14:textId="77777777" w:rsidTr="00F451A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523BFDE7" w14:textId="77777777" w:rsidR="007E5BF1" w:rsidRPr="00D112F4" w:rsidRDefault="007E5BF1" w:rsidP="00F451AC">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Source of data</w:t>
            </w:r>
          </w:p>
        </w:tc>
        <w:tc>
          <w:tcPr>
            <w:tcW w:w="3456" w:type="pct"/>
            <w:vAlign w:val="center"/>
          </w:tcPr>
          <w:p w14:paraId="62886626" w14:textId="77777777" w:rsidR="007E5BF1" w:rsidRPr="00D112F4" w:rsidRDefault="007E5BF1" w:rsidP="00F451AC">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IPCC 2006 table 10A-7 and 10A-8, chapter 10, volume 4</w:t>
            </w:r>
          </w:p>
        </w:tc>
      </w:tr>
      <w:tr w:rsidR="007E5BF1" w14:paraId="1F4AD1DF" w14:textId="77777777" w:rsidTr="00F451A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0E38752" w14:textId="77777777" w:rsidR="007E5BF1" w:rsidRPr="00D112F4" w:rsidRDefault="007E5BF1" w:rsidP="00F451AC">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Value(s) applied</w:t>
            </w:r>
          </w:p>
        </w:tc>
        <w:tc>
          <w:tcPr>
            <w:tcW w:w="3456" w:type="pct"/>
            <w:vAlign w:val="center"/>
          </w:tcPr>
          <w:p w14:paraId="13CB3DFE" w14:textId="77777777" w:rsidR="007E5BF1" w:rsidRPr="00D112F4" w:rsidRDefault="007E5BF1" w:rsidP="00F451AC">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TAM</w:t>
            </w:r>
            <w:r w:rsidRPr="00D112F4">
              <w:rPr>
                <w:color w:val="auto"/>
                <w:sz w:val="18"/>
                <w:szCs w:val="18"/>
                <w:vertAlign w:val="subscript"/>
                <w:lang w:val="en-GB" w:eastAsia="en-GB"/>
              </w:rPr>
              <w:t xml:space="preserve"> </w:t>
            </w:r>
            <w:r w:rsidRPr="00D112F4">
              <w:rPr>
                <w:color w:val="auto"/>
                <w:sz w:val="18"/>
                <w:szCs w:val="18"/>
                <w:lang w:val="en-GB" w:eastAsia="en-GB"/>
              </w:rPr>
              <w:t>(Market swine) =28</w:t>
            </w:r>
          </w:p>
          <w:p w14:paraId="7715EDA5" w14:textId="77777777" w:rsidR="007E5BF1" w:rsidRPr="00D112F4" w:rsidRDefault="007E5BF1" w:rsidP="00F451AC">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TAM (Breeding swine) =28</w:t>
            </w:r>
          </w:p>
        </w:tc>
      </w:tr>
      <w:tr w:rsidR="007E5BF1" w14:paraId="4F92C3A8" w14:textId="77777777" w:rsidTr="00F451AC">
        <w:tc>
          <w:tcPr>
            <w:cnfStyle w:val="001000000000" w:firstRow="0" w:lastRow="0" w:firstColumn="1" w:lastColumn="0" w:oddVBand="0" w:evenVBand="0" w:oddHBand="0" w:evenHBand="0" w:firstRowFirstColumn="0" w:firstRowLastColumn="0" w:lastRowFirstColumn="0" w:lastRowLastColumn="0"/>
            <w:tcW w:w="1544" w:type="pct"/>
          </w:tcPr>
          <w:p w14:paraId="14622677" w14:textId="77777777" w:rsidR="007E5BF1" w:rsidRPr="00D112F4" w:rsidRDefault="007E5BF1" w:rsidP="00F451AC">
            <w:pPr>
              <w:spacing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 xml:space="preserve">Choice of data or Measurement methods and procedures </w:t>
            </w:r>
          </w:p>
        </w:tc>
        <w:tc>
          <w:tcPr>
            <w:tcW w:w="3456" w:type="pct"/>
            <w:vAlign w:val="center"/>
          </w:tcPr>
          <w:p w14:paraId="146A5D87" w14:textId="5DE93A75" w:rsidR="007E5BF1" w:rsidRPr="00D112F4" w:rsidRDefault="007E5BF1" w:rsidP="00F451AC">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Pr>
                <w:rFonts w:eastAsia="宋体"/>
                <w:sz w:val="18"/>
                <w:szCs w:val="18"/>
                <w:lang w:eastAsia="zh-CN" w:bidi="ar"/>
              </w:rPr>
              <w:t>Default value from IPCC 2006 is applied.</w:t>
            </w:r>
          </w:p>
        </w:tc>
      </w:tr>
      <w:tr w:rsidR="007E5BF1" w14:paraId="18547A0C" w14:textId="77777777" w:rsidTr="00F451AC">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4C68E609" w14:textId="77777777" w:rsidR="007E5BF1" w:rsidRPr="00D112F4" w:rsidRDefault="007E5BF1" w:rsidP="00F451AC">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Purpose of data</w:t>
            </w:r>
          </w:p>
        </w:tc>
        <w:tc>
          <w:tcPr>
            <w:tcW w:w="3456" w:type="pct"/>
            <w:vAlign w:val="center"/>
          </w:tcPr>
          <w:p w14:paraId="6F4DD796" w14:textId="77777777" w:rsidR="007E5BF1" w:rsidRPr="00D112F4" w:rsidRDefault="007E5BF1" w:rsidP="00F451AC">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NEX</w:t>
            </w:r>
            <w:r w:rsidRPr="00D112F4">
              <w:rPr>
                <w:color w:val="auto"/>
                <w:sz w:val="18"/>
                <w:szCs w:val="18"/>
                <w:vertAlign w:val="subscript"/>
                <w:lang w:val="en-GB" w:eastAsia="en-GB"/>
              </w:rPr>
              <w:t>IPCC default</w:t>
            </w:r>
            <w:r w:rsidRPr="00D112F4">
              <w:rPr>
                <w:rFonts w:eastAsia="MS Mincho"/>
                <w:color w:val="auto"/>
                <w:sz w:val="18"/>
                <w:szCs w:val="18"/>
                <w:lang w:eastAsia="en-GB"/>
              </w:rPr>
              <w:t xml:space="preserve"> calculations</w:t>
            </w:r>
          </w:p>
        </w:tc>
      </w:tr>
      <w:tr w:rsidR="007E5BF1" w14:paraId="3A0A7130" w14:textId="77777777" w:rsidTr="00F451AC">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7BDAEF34" w14:textId="77777777" w:rsidR="007E5BF1" w:rsidRPr="00D112F4" w:rsidRDefault="007E5BF1" w:rsidP="00F451AC">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Additional comment</w:t>
            </w:r>
          </w:p>
        </w:tc>
        <w:tc>
          <w:tcPr>
            <w:tcW w:w="3456" w:type="pct"/>
            <w:vAlign w:val="center"/>
          </w:tcPr>
          <w:p w14:paraId="19179DB9" w14:textId="77777777" w:rsidR="007E5BF1" w:rsidRPr="00D112F4" w:rsidRDefault="007E5BF1" w:rsidP="00F451AC">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N/A</w:t>
            </w:r>
          </w:p>
        </w:tc>
      </w:tr>
    </w:tbl>
    <w:p w14:paraId="2D3D166B" w14:textId="1B91D0D4" w:rsidR="007E5BF1" w:rsidRDefault="007E5BF1">
      <w:pPr>
        <w:spacing w:line="276" w:lineRule="auto"/>
        <w:contextualSpacing w:val="0"/>
        <w:rPr>
          <w:b/>
          <w:bCs/>
          <w:sz w:val="18"/>
          <w:szCs w:val="18"/>
        </w:rPr>
      </w:pPr>
    </w:p>
    <w:p w14:paraId="44051335" w14:textId="77777777" w:rsidR="007E5BF1" w:rsidRPr="00D112F4" w:rsidRDefault="007E5BF1">
      <w:pPr>
        <w:spacing w:line="276" w:lineRule="auto"/>
        <w:contextualSpacing w:val="0"/>
        <w:rPr>
          <w:b/>
          <w:bCs/>
          <w:sz w:val="18"/>
          <w:szCs w:val="18"/>
        </w:rPr>
      </w:pPr>
    </w:p>
    <w:tbl>
      <w:tblPr>
        <w:tblStyle w:val="5-11"/>
        <w:tblW w:w="5000" w:type="pct"/>
        <w:tblCellMar>
          <w:top w:w="57" w:type="dxa"/>
        </w:tblCellMar>
        <w:tblLook w:val="04A0" w:firstRow="1" w:lastRow="0" w:firstColumn="1" w:lastColumn="0" w:noHBand="0" w:noVBand="1"/>
      </w:tblPr>
      <w:tblGrid>
        <w:gridCol w:w="2971"/>
        <w:gridCol w:w="6651"/>
      </w:tblGrid>
      <w:tr w:rsidR="00B208F3" w14:paraId="6C94E8E2" w14:textId="77777777" w:rsidTr="00B208F3">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5000" w:type="pct"/>
            <w:gridSpan w:val="2"/>
          </w:tcPr>
          <w:p w14:paraId="6E5C78D8" w14:textId="11F641C1" w:rsidR="00B208F3" w:rsidRPr="00D112F4" w:rsidRDefault="00B208F3" w:rsidP="00E97DD8">
            <w:pPr>
              <w:spacing w:line="276" w:lineRule="auto"/>
              <w:contextualSpacing w:val="0"/>
              <w:rPr>
                <w:rFonts w:asciiTheme="minorHAnsi" w:hAnsiTheme="minorHAnsi"/>
                <w:color w:val="auto"/>
                <w:sz w:val="18"/>
                <w:szCs w:val="18"/>
                <w:lang w:val="en-GB" w:eastAsia="en-GB"/>
              </w:rPr>
            </w:pPr>
            <w:r w:rsidRPr="00D112F4">
              <w:rPr>
                <w:rFonts w:asciiTheme="minorHAnsi" w:hAnsiTheme="minorHAnsi"/>
                <w:color w:val="FFFFFF" w:themeColor="background1"/>
                <w:sz w:val="18"/>
                <w:szCs w:val="18"/>
                <w:lang w:val="en-GB" w:eastAsia="en-GB"/>
              </w:rPr>
              <w:t>Data/parameter</w:t>
            </w:r>
            <w:r>
              <w:rPr>
                <w:rFonts w:asciiTheme="minorHAnsi" w:hAnsiTheme="minorHAnsi"/>
                <w:color w:val="FFFFFF" w:themeColor="background1"/>
                <w:sz w:val="18"/>
                <w:szCs w:val="18"/>
                <w:lang w:val="en-GB" w:eastAsia="en-GB"/>
              </w:rPr>
              <w:t xml:space="preserve"> table 4.</w:t>
            </w:r>
          </w:p>
        </w:tc>
      </w:tr>
      <w:tr w:rsidR="00B208F3" w14:paraId="556FF5C5" w14:textId="77777777" w:rsidTr="00240197">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0BBDD3E9" w14:textId="65069E35" w:rsidR="00B208F3" w:rsidRPr="00D112F4" w:rsidRDefault="00B208F3" w:rsidP="00B208F3">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3456" w:type="pct"/>
            <w:vAlign w:val="center"/>
          </w:tcPr>
          <w:p w14:paraId="0C773D1B" w14:textId="49F04BFE" w:rsidR="00B208F3" w:rsidRPr="00D112F4" w:rsidRDefault="00B208F3" w:rsidP="00B208F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val="en-GB" w:eastAsia="en-GB"/>
              </w:rPr>
              <w:t>F</w:t>
            </w:r>
            <w:r w:rsidRPr="00D112F4">
              <w:rPr>
                <w:rFonts w:asciiTheme="minorHAnsi" w:hAnsiTheme="minorHAnsi"/>
                <w:color w:val="auto"/>
                <w:sz w:val="18"/>
                <w:szCs w:val="18"/>
                <w:vertAlign w:val="subscript"/>
                <w:lang w:val="en-GB" w:eastAsia="en-GB"/>
              </w:rPr>
              <w:t>gas MS,j,LT</w:t>
            </w:r>
          </w:p>
        </w:tc>
      </w:tr>
      <w:tr w:rsidR="00B208F3" w14:paraId="45001169" w14:textId="77777777" w:rsidTr="00240197">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27B70E07" w14:textId="77777777" w:rsidR="00B208F3" w:rsidRPr="00D112F4" w:rsidRDefault="00B208F3" w:rsidP="00B208F3">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Unit</w:t>
            </w:r>
          </w:p>
        </w:tc>
        <w:tc>
          <w:tcPr>
            <w:tcW w:w="3456" w:type="pct"/>
            <w:vAlign w:val="center"/>
          </w:tcPr>
          <w:p w14:paraId="34A1F9FC" w14:textId="77777777" w:rsidR="00B208F3" w:rsidRPr="00D112F4" w:rsidRDefault="00B208F3" w:rsidP="00B208F3">
            <w:pPr>
              <w:pStyle w:val="Defaul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Body CS)"/>
                <w:color w:val="auto"/>
                <w:sz w:val="18"/>
                <w:szCs w:val="18"/>
                <w:lang w:eastAsia="en-GB"/>
              </w:rPr>
            </w:pPr>
            <w:r w:rsidRPr="00D112F4">
              <w:rPr>
                <w:rFonts w:cs="Times New Roman (Body CS)"/>
                <w:color w:val="auto"/>
                <w:sz w:val="18"/>
                <w:szCs w:val="18"/>
                <w:lang w:eastAsia="en-GB"/>
              </w:rPr>
              <w:t>Fraction</w:t>
            </w:r>
          </w:p>
        </w:tc>
      </w:tr>
      <w:tr w:rsidR="00B208F3" w14:paraId="5E43DCE5" w14:textId="77777777" w:rsidTr="00240197">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2EA8D352" w14:textId="77777777" w:rsidR="00B208F3" w:rsidRPr="00D112F4" w:rsidRDefault="00B208F3" w:rsidP="00B208F3">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3456" w:type="pct"/>
            <w:vAlign w:val="center"/>
          </w:tcPr>
          <w:p w14:paraId="1DBFB307" w14:textId="77777777" w:rsidR="00B208F3" w:rsidRPr="00D112F4" w:rsidRDefault="00B208F3" w:rsidP="00B208F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eastAsia="en-GB"/>
              </w:rPr>
              <w:t>Default values for nitrogen loss due to volatilisation of NH</w:t>
            </w:r>
            <w:r w:rsidRPr="00D112F4">
              <w:rPr>
                <w:color w:val="auto"/>
                <w:sz w:val="18"/>
                <w:szCs w:val="18"/>
                <w:vertAlign w:val="subscript"/>
                <w:lang w:eastAsia="en-GB"/>
              </w:rPr>
              <w:t>3</w:t>
            </w:r>
            <w:r w:rsidRPr="00D112F4">
              <w:rPr>
                <w:color w:val="auto"/>
                <w:sz w:val="18"/>
                <w:szCs w:val="18"/>
                <w:lang w:eastAsia="en-GB"/>
              </w:rPr>
              <w:t xml:space="preserve"> and NO</w:t>
            </w:r>
            <w:r w:rsidRPr="00D112F4">
              <w:rPr>
                <w:color w:val="auto"/>
                <w:sz w:val="18"/>
                <w:szCs w:val="18"/>
                <w:vertAlign w:val="subscript"/>
                <w:lang w:eastAsia="en-GB"/>
              </w:rPr>
              <w:t>X</w:t>
            </w:r>
            <w:r w:rsidRPr="00D112F4">
              <w:rPr>
                <w:color w:val="auto"/>
                <w:sz w:val="18"/>
                <w:szCs w:val="18"/>
                <w:lang w:eastAsia="en-GB"/>
              </w:rPr>
              <w:t xml:space="preserve"> from manure management</w:t>
            </w:r>
          </w:p>
        </w:tc>
      </w:tr>
      <w:tr w:rsidR="00B208F3" w14:paraId="292681FB" w14:textId="77777777" w:rsidTr="00240197">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C7E36B9" w14:textId="77777777" w:rsidR="00B208F3" w:rsidRPr="00D112F4" w:rsidRDefault="00B208F3" w:rsidP="00B208F3">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Source of data</w:t>
            </w:r>
          </w:p>
        </w:tc>
        <w:tc>
          <w:tcPr>
            <w:tcW w:w="3456" w:type="pct"/>
            <w:vAlign w:val="center"/>
          </w:tcPr>
          <w:p w14:paraId="410648E0" w14:textId="77777777" w:rsidR="00B208F3" w:rsidRPr="00D112F4" w:rsidRDefault="00B208F3" w:rsidP="00B208F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IPCC 2006 table 10.22, chapter 10, volume 4</w:t>
            </w:r>
          </w:p>
        </w:tc>
      </w:tr>
      <w:tr w:rsidR="00B208F3" w14:paraId="44B6462F" w14:textId="77777777" w:rsidTr="00240197">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45555466" w14:textId="77777777" w:rsidR="00B208F3" w:rsidRPr="00D112F4" w:rsidRDefault="00B208F3" w:rsidP="00B208F3">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Value(s) applied</w:t>
            </w:r>
          </w:p>
        </w:tc>
        <w:tc>
          <w:tcPr>
            <w:tcW w:w="3456" w:type="pct"/>
            <w:vAlign w:val="center"/>
          </w:tcPr>
          <w:p w14:paraId="75939B34" w14:textId="77777777" w:rsidR="00B208F3" w:rsidRDefault="00B208F3" w:rsidP="00B208F3">
            <w:pPr>
              <w:spacing w:line="276" w:lineRule="auto"/>
              <w:jc w:val="both"/>
              <w:cnfStyle w:val="000000000000" w:firstRow="0" w:lastRow="0" w:firstColumn="0" w:lastColumn="0" w:oddVBand="0" w:evenVBand="0" w:oddHBand="0" w:evenHBand="0" w:firstRowFirstColumn="0" w:firstRowLastColumn="0" w:lastRowFirstColumn="0" w:lastRowLastColumn="0"/>
              <w:rPr>
                <w:color w:val="auto"/>
                <w:sz w:val="18"/>
                <w:szCs w:val="18"/>
              </w:rPr>
            </w:pPr>
            <w:r>
              <w:rPr>
                <w:rFonts w:eastAsia="宋体"/>
                <w:sz w:val="18"/>
                <w:szCs w:val="18"/>
                <w:lang w:eastAsia="zh-CN" w:bidi="ar"/>
              </w:rPr>
              <w:t>F</w:t>
            </w:r>
            <w:r>
              <w:rPr>
                <w:rFonts w:eastAsia="宋体"/>
                <w:sz w:val="18"/>
                <w:szCs w:val="18"/>
                <w:vertAlign w:val="subscript"/>
                <w:lang w:eastAsia="zh-CN" w:bidi="ar"/>
              </w:rPr>
              <w:t>gasMS,j,LT</w:t>
            </w:r>
            <w:r>
              <w:rPr>
                <w:rFonts w:eastAsia="宋体"/>
                <w:sz w:val="18"/>
                <w:szCs w:val="18"/>
                <w:lang w:eastAsia="zh-CN" w:bidi="ar"/>
              </w:rPr>
              <w:t>,  (anaerobic lagoon) : 40%</w:t>
            </w:r>
          </w:p>
          <w:p w14:paraId="3AB6050A" w14:textId="77777777" w:rsidR="00B208F3" w:rsidRDefault="00B208F3" w:rsidP="00B208F3">
            <w:pPr>
              <w:spacing w:line="276" w:lineRule="auto"/>
              <w:cnfStyle w:val="000000000000" w:firstRow="0" w:lastRow="0" w:firstColumn="0" w:lastColumn="0" w:oddVBand="0" w:evenVBand="0" w:oddHBand="0" w:evenHBand="0" w:firstRowFirstColumn="0" w:firstRowLastColumn="0" w:lastRowFirstColumn="0" w:lastRowLastColumn="0"/>
            </w:pPr>
            <w:r>
              <w:rPr>
                <w:rFonts w:eastAsia="宋体"/>
                <w:sz w:val="18"/>
                <w:szCs w:val="18"/>
                <w:lang w:eastAsia="zh-CN" w:bidi="ar"/>
              </w:rPr>
              <w:t>F</w:t>
            </w:r>
            <w:r>
              <w:rPr>
                <w:rFonts w:eastAsia="宋体"/>
                <w:sz w:val="18"/>
                <w:szCs w:val="18"/>
                <w:vertAlign w:val="subscript"/>
                <w:lang w:eastAsia="zh-CN" w:bidi="ar"/>
              </w:rPr>
              <w:t>gasMS,j,LT</w:t>
            </w:r>
            <w:r>
              <w:rPr>
                <w:rFonts w:eastAsia="宋体"/>
                <w:sz w:val="18"/>
                <w:szCs w:val="18"/>
                <w:lang w:bidi="ar"/>
              </w:rPr>
              <w:t xml:space="preserve"> ,  (solid storage) : 45%</w:t>
            </w:r>
          </w:p>
          <w:p w14:paraId="73EC20E1" w14:textId="57748DBE" w:rsidR="00B208F3" w:rsidRPr="00D112F4" w:rsidRDefault="00B208F3" w:rsidP="00B208F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p>
        </w:tc>
      </w:tr>
      <w:tr w:rsidR="00B208F3" w14:paraId="38FACF09" w14:textId="77777777" w:rsidTr="00240197">
        <w:tc>
          <w:tcPr>
            <w:cnfStyle w:val="001000000000" w:firstRow="0" w:lastRow="0" w:firstColumn="1" w:lastColumn="0" w:oddVBand="0" w:evenVBand="0" w:oddHBand="0" w:evenHBand="0" w:firstRowFirstColumn="0" w:firstRowLastColumn="0" w:lastRowFirstColumn="0" w:lastRowLastColumn="0"/>
            <w:tcW w:w="1544" w:type="pct"/>
          </w:tcPr>
          <w:p w14:paraId="1FAF4906" w14:textId="77777777" w:rsidR="00B208F3" w:rsidRPr="00D112F4" w:rsidRDefault="00B208F3" w:rsidP="00B208F3">
            <w:pPr>
              <w:spacing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 xml:space="preserve">Choice of data or Measurement methods and procedures </w:t>
            </w:r>
          </w:p>
        </w:tc>
        <w:tc>
          <w:tcPr>
            <w:tcW w:w="3456" w:type="pct"/>
            <w:vAlign w:val="center"/>
          </w:tcPr>
          <w:p w14:paraId="22913DC1" w14:textId="77777777" w:rsidR="00B208F3" w:rsidRPr="00D112F4" w:rsidRDefault="00B208F3" w:rsidP="00B208F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rFonts w:eastAsia="MS Mincho"/>
                <w:color w:val="auto"/>
                <w:sz w:val="18"/>
                <w:szCs w:val="18"/>
              </w:rPr>
              <w:t>Site specific data is unavailable therefore default values are opted for.</w:t>
            </w:r>
          </w:p>
        </w:tc>
      </w:tr>
      <w:tr w:rsidR="00B208F3" w14:paraId="63E10FFC" w14:textId="77777777" w:rsidTr="00240197">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08E54F69" w14:textId="77777777" w:rsidR="00B208F3" w:rsidRPr="00D112F4" w:rsidRDefault="00B208F3" w:rsidP="00B208F3">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Purpose of data</w:t>
            </w:r>
          </w:p>
        </w:tc>
        <w:tc>
          <w:tcPr>
            <w:tcW w:w="3456" w:type="pct"/>
            <w:vAlign w:val="center"/>
          </w:tcPr>
          <w:p w14:paraId="60241907" w14:textId="77777777" w:rsidR="00B208F3" w:rsidRPr="00D112F4" w:rsidRDefault="00B208F3" w:rsidP="00B208F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Used in project/baseline emission calculations</w:t>
            </w:r>
          </w:p>
        </w:tc>
      </w:tr>
      <w:tr w:rsidR="00B208F3" w14:paraId="62B6DC46" w14:textId="77777777" w:rsidTr="00240197">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4C2F2CB5" w14:textId="77777777" w:rsidR="00B208F3" w:rsidRPr="00D112F4" w:rsidRDefault="00B208F3" w:rsidP="00B208F3">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lastRenderedPageBreak/>
              <w:t>Additional comment</w:t>
            </w:r>
          </w:p>
        </w:tc>
        <w:tc>
          <w:tcPr>
            <w:tcW w:w="3456" w:type="pct"/>
            <w:vAlign w:val="center"/>
          </w:tcPr>
          <w:p w14:paraId="48D306C0" w14:textId="77777777" w:rsidR="00B208F3" w:rsidRPr="00D112F4" w:rsidRDefault="00B208F3" w:rsidP="00B208F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N/A</w:t>
            </w:r>
          </w:p>
        </w:tc>
      </w:tr>
    </w:tbl>
    <w:p w14:paraId="1C2D522F" w14:textId="77777777" w:rsidR="00466A1C" w:rsidRPr="00D112F4" w:rsidRDefault="00466A1C">
      <w:pPr>
        <w:spacing w:line="276" w:lineRule="auto"/>
        <w:contextualSpacing w:val="0"/>
        <w:rPr>
          <w:b/>
          <w:bCs/>
          <w:sz w:val="18"/>
          <w:szCs w:val="18"/>
        </w:rPr>
      </w:pPr>
    </w:p>
    <w:tbl>
      <w:tblPr>
        <w:tblStyle w:val="5-11"/>
        <w:tblW w:w="5000" w:type="pct"/>
        <w:tblCellMar>
          <w:top w:w="57" w:type="dxa"/>
        </w:tblCellMar>
        <w:tblLook w:val="04A0" w:firstRow="1" w:lastRow="0" w:firstColumn="1" w:lastColumn="0" w:noHBand="0" w:noVBand="1"/>
      </w:tblPr>
      <w:tblGrid>
        <w:gridCol w:w="4909"/>
        <w:gridCol w:w="4713"/>
      </w:tblGrid>
      <w:tr w:rsidR="00535FAA" w14:paraId="7DCECC4B" w14:textId="77777777" w:rsidTr="00535FAA">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5000" w:type="pct"/>
            <w:gridSpan w:val="2"/>
          </w:tcPr>
          <w:p w14:paraId="223F9F4B" w14:textId="2F4534F3" w:rsidR="00535FAA" w:rsidRPr="00D112F4" w:rsidRDefault="00535FAA" w:rsidP="00E97DD8">
            <w:pPr>
              <w:spacing w:line="276" w:lineRule="auto"/>
              <w:contextualSpacing w:val="0"/>
              <w:rPr>
                <w:rFonts w:asciiTheme="minorHAnsi" w:hAnsiTheme="minorHAnsi"/>
                <w:color w:val="auto"/>
                <w:sz w:val="18"/>
                <w:szCs w:val="18"/>
                <w:lang w:val="en-GB" w:eastAsia="en-GB"/>
              </w:rPr>
            </w:pPr>
            <w:r w:rsidRPr="00D112F4">
              <w:rPr>
                <w:rFonts w:asciiTheme="minorHAnsi" w:hAnsiTheme="minorHAnsi"/>
                <w:color w:val="FFFFFF" w:themeColor="background1"/>
                <w:sz w:val="18"/>
                <w:szCs w:val="18"/>
                <w:lang w:val="en-GB" w:eastAsia="en-GB"/>
              </w:rPr>
              <w:t>Data/parameter</w:t>
            </w:r>
            <w:r w:rsidR="0090495D">
              <w:rPr>
                <w:rFonts w:asciiTheme="minorHAnsi" w:hAnsiTheme="minorHAnsi"/>
                <w:color w:val="FFFFFF" w:themeColor="background1"/>
                <w:sz w:val="18"/>
                <w:szCs w:val="18"/>
                <w:lang w:val="en-GB" w:eastAsia="en-GB"/>
              </w:rPr>
              <w:t xml:space="preserve"> table 2.</w:t>
            </w:r>
          </w:p>
        </w:tc>
      </w:tr>
      <w:tr w:rsidR="00535FAA" w14:paraId="376AC035" w14:textId="77777777" w:rsidTr="00535FAA">
        <w:trPr>
          <w:trHeight w:val="280"/>
        </w:trPr>
        <w:tc>
          <w:tcPr>
            <w:cnfStyle w:val="001000000000" w:firstRow="0" w:lastRow="0" w:firstColumn="1" w:lastColumn="0" w:oddVBand="0" w:evenVBand="0" w:oddHBand="0" w:evenHBand="0" w:firstRowFirstColumn="0" w:firstRowLastColumn="0" w:lastRowFirstColumn="0" w:lastRowLastColumn="0"/>
            <w:tcW w:w="2551" w:type="pct"/>
          </w:tcPr>
          <w:p w14:paraId="720FBA29" w14:textId="26D97248" w:rsidR="00535FAA" w:rsidRPr="00D112F4" w:rsidRDefault="00535FAA" w:rsidP="00535FAA">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2449" w:type="pct"/>
            <w:vAlign w:val="center"/>
          </w:tcPr>
          <w:p w14:paraId="6065AB55" w14:textId="7F01FCFC" w:rsidR="00535FAA" w:rsidRPr="00D112F4" w:rsidRDefault="00535FAA" w:rsidP="00535FAA">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val="en-GB" w:eastAsia="en-GB"/>
              </w:rPr>
              <w:t>EF</w:t>
            </w:r>
            <w:r w:rsidRPr="00D112F4">
              <w:rPr>
                <w:rFonts w:asciiTheme="minorHAnsi" w:hAnsiTheme="minorHAnsi"/>
                <w:color w:val="auto"/>
                <w:sz w:val="18"/>
                <w:szCs w:val="18"/>
                <w:vertAlign w:val="subscript"/>
                <w:lang w:val="en-GB" w:eastAsia="en-GB"/>
              </w:rPr>
              <w:t>N2O,D,j</w:t>
            </w:r>
          </w:p>
        </w:tc>
      </w:tr>
      <w:tr w:rsidR="00535FAA" w14:paraId="4EE6C876" w14:textId="77777777" w:rsidTr="00CD0AF2">
        <w:trPr>
          <w:trHeight w:val="281"/>
        </w:trPr>
        <w:tc>
          <w:tcPr>
            <w:cnfStyle w:val="001000000000" w:firstRow="0" w:lastRow="0" w:firstColumn="1" w:lastColumn="0" w:oddVBand="0" w:evenVBand="0" w:oddHBand="0" w:evenHBand="0" w:firstRowFirstColumn="0" w:firstRowLastColumn="0" w:lastRowFirstColumn="0" w:lastRowLastColumn="0"/>
            <w:tcW w:w="2551" w:type="pct"/>
          </w:tcPr>
          <w:p w14:paraId="01806777" w14:textId="77777777" w:rsidR="00535FAA" w:rsidRPr="00D112F4" w:rsidRDefault="00535FAA" w:rsidP="00535FAA">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Unit</w:t>
            </w:r>
          </w:p>
        </w:tc>
        <w:tc>
          <w:tcPr>
            <w:tcW w:w="2449" w:type="pct"/>
            <w:vAlign w:val="center"/>
          </w:tcPr>
          <w:p w14:paraId="360DEA6B" w14:textId="77777777" w:rsidR="00535FAA" w:rsidRPr="00D112F4" w:rsidRDefault="00535FAA" w:rsidP="00535FAA">
            <w:pPr>
              <w:pStyle w:val="Defaul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Body CS)"/>
                <w:color w:val="auto"/>
                <w:sz w:val="18"/>
                <w:szCs w:val="18"/>
                <w:lang w:eastAsia="en-GB"/>
              </w:rPr>
            </w:pPr>
            <w:r w:rsidRPr="00D112F4">
              <w:rPr>
                <w:rFonts w:cs="Times New Roman (Body CS)"/>
                <w:color w:val="auto"/>
                <w:sz w:val="18"/>
                <w:szCs w:val="18"/>
                <w:lang w:eastAsia="en-GB"/>
              </w:rPr>
              <w:t>Kg N</w:t>
            </w:r>
            <w:r w:rsidRPr="00D112F4">
              <w:rPr>
                <w:rFonts w:cs="Times New Roman (Body CS)"/>
                <w:color w:val="auto"/>
                <w:sz w:val="18"/>
                <w:szCs w:val="18"/>
                <w:vertAlign w:val="subscript"/>
                <w:lang w:eastAsia="en-GB"/>
              </w:rPr>
              <w:t>2</w:t>
            </w:r>
            <w:r w:rsidRPr="00D112F4">
              <w:rPr>
                <w:rFonts w:cs="Times New Roman (Body CS)"/>
                <w:color w:val="auto"/>
                <w:sz w:val="18"/>
                <w:szCs w:val="18"/>
                <w:lang w:eastAsia="en-GB"/>
              </w:rPr>
              <w:t>O-N/kg N</w:t>
            </w:r>
          </w:p>
        </w:tc>
      </w:tr>
      <w:tr w:rsidR="00535FAA" w14:paraId="5A130FFB" w14:textId="77777777" w:rsidTr="00CD0AF2">
        <w:trPr>
          <w:trHeight w:val="280"/>
        </w:trPr>
        <w:tc>
          <w:tcPr>
            <w:cnfStyle w:val="001000000000" w:firstRow="0" w:lastRow="0" w:firstColumn="1" w:lastColumn="0" w:oddVBand="0" w:evenVBand="0" w:oddHBand="0" w:evenHBand="0" w:firstRowFirstColumn="0" w:firstRowLastColumn="0" w:lastRowFirstColumn="0" w:lastRowLastColumn="0"/>
            <w:tcW w:w="2551" w:type="pct"/>
          </w:tcPr>
          <w:p w14:paraId="06A54803" w14:textId="77777777" w:rsidR="00535FAA" w:rsidRPr="00D112F4" w:rsidRDefault="00535FAA" w:rsidP="00535FAA">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2449" w:type="pct"/>
            <w:vAlign w:val="center"/>
          </w:tcPr>
          <w:p w14:paraId="0DC85935" w14:textId="77777777" w:rsidR="00535FAA" w:rsidRPr="00D112F4" w:rsidRDefault="00535FAA" w:rsidP="00535FAA">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eastAsia="en-GB"/>
              </w:rPr>
              <w:t>Direct N</w:t>
            </w:r>
            <w:r w:rsidRPr="00D112F4">
              <w:rPr>
                <w:color w:val="auto"/>
                <w:sz w:val="18"/>
                <w:szCs w:val="18"/>
                <w:vertAlign w:val="subscript"/>
                <w:lang w:eastAsia="en-GB"/>
              </w:rPr>
              <w:t>2</w:t>
            </w:r>
            <w:r w:rsidRPr="00D112F4">
              <w:rPr>
                <w:color w:val="auto"/>
                <w:sz w:val="18"/>
                <w:szCs w:val="18"/>
                <w:lang w:eastAsia="en-GB"/>
              </w:rPr>
              <w:t>O emission factor for the treatment system j of the manure management system</w:t>
            </w:r>
          </w:p>
        </w:tc>
      </w:tr>
      <w:tr w:rsidR="00535FAA" w14:paraId="58504079" w14:textId="77777777" w:rsidTr="00CD0AF2">
        <w:trPr>
          <w:trHeight w:val="281"/>
        </w:trPr>
        <w:tc>
          <w:tcPr>
            <w:cnfStyle w:val="001000000000" w:firstRow="0" w:lastRow="0" w:firstColumn="1" w:lastColumn="0" w:oddVBand="0" w:evenVBand="0" w:oddHBand="0" w:evenHBand="0" w:firstRowFirstColumn="0" w:firstRowLastColumn="0" w:lastRowFirstColumn="0" w:lastRowLastColumn="0"/>
            <w:tcW w:w="2551" w:type="pct"/>
          </w:tcPr>
          <w:p w14:paraId="28590633" w14:textId="77777777" w:rsidR="00535FAA" w:rsidRPr="00D112F4" w:rsidRDefault="00535FAA" w:rsidP="00535FAA">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Source of data</w:t>
            </w:r>
          </w:p>
        </w:tc>
        <w:tc>
          <w:tcPr>
            <w:tcW w:w="2449" w:type="pct"/>
            <w:vAlign w:val="center"/>
          </w:tcPr>
          <w:p w14:paraId="7A4F8939" w14:textId="77777777" w:rsidR="00535FAA" w:rsidRPr="00D112F4" w:rsidRDefault="00535FAA" w:rsidP="00535FAA">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IPCC 2006 table 10.21, chapter 10, volume 4</w:t>
            </w:r>
          </w:p>
        </w:tc>
      </w:tr>
      <w:tr w:rsidR="00535FAA" w14:paraId="5E15B345" w14:textId="77777777" w:rsidTr="00CD0AF2">
        <w:trPr>
          <w:trHeight w:val="740"/>
        </w:trPr>
        <w:tc>
          <w:tcPr>
            <w:cnfStyle w:val="001000000000" w:firstRow="0" w:lastRow="0" w:firstColumn="1" w:lastColumn="0" w:oddVBand="0" w:evenVBand="0" w:oddHBand="0" w:evenHBand="0" w:firstRowFirstColumn="0" w:firstRowLastColumn="0" w:lastRowFirstColumn="0" w:lastRowLastColumn="0"/>
            <w:tcW w:w="2551" w:type="pct"/>
          </w:tcPr>
          <w:p w14:paraId="19C64A09" w14:textId="77777777" w:rsidR="00535FAA" w:rsidRPr="00D112F4" w:rsidRDefault="00535FAA" w:rsidP="00535FAA">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Value(s) applied</w:t>
            </w:r>
          </w:p>
        </w:tc>
        <w:tc>
          <w:tcPr>
            <w:tcW w:w="2449" w:type="pct"/>
            <w:vAlign w:val="center"/>
          </w:tcPr>
          <w:p w14:paraId="6712FA35" w14:textId="62EC5933" w:rsidR="00535FAA" w:rsidRPr="00D112F4" w:rsidRDefault="00535FAA" w:rsidP="00535FAA">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EF</w:t>
            </w:r>
            <w:r w:rsidRPr="00D112F4">
              <w:rPr>
                <w:color w:val="auto"/>
                <w:sz w:val="18"/>
                <w:szCs w:val="18"/>
                <w:vertAlign w:val="subscript"/>
                <w:lang w:val="en-GB" w:eastAsia="en-GB"/>
              </w:rPr>
              <w:t>N2O,D,j</w:t>
            </w:r>
            <w:r w:rsidRPr="00D112F4">
              <w:rPr>
                <w:color w:val="auto"/>
                <w:sz w:val="18"/>
                <w:szCs w:val="18"/>
                <w:lang w:val="en-GB" w:eastAsia="en-GB"/>
              </w:rPr>
              <w:t>=0 for anaerobic lagoon and digester, EF</w:t>
            </w:r>
            <w:r w:rsidRPr="00D112F4">
              <w:rPr>
                <w:color w:val="auto"/>
                <w:sz w:val="18"/>
                <w:szCs w:val="18"/>
                <w:vertAlign w:val="subscript"/>
                <w:lang w:val="en-GB" w:eastAsia="en-GB"/>
              </w:rPr>
              <w:t>N2O,D,j</w:t>
            </w:r>
            <w:r w:rsidRPr="00D112F4">
              <w:rPr>
                <w:color w:val="auto"/>
                <w:sz w:val="18"/>
                <w:szCs w:val="18"/>
                <w:lang w:val="en-GB" w:eastAsia="en-GB"/>
              </w:rPr>
              <w:t>=0.01 for a</w:t>
            </w:r>
            <w:r>
              <w:rPr>
                <w:rFonts w:hint="eastAsia"/>
                <w:color w:val="auto"/>
                <w:sz w:val="18"/>
                <w:szCs w:val="18"/>
                <w:lang w:val="en-GB" w:eastAsia="zh-CN"/>
              </w:rPr>
              <w:t>e</w:t>
            </w:r>
            <w:r w:rsidRPr="00D112F4">
              <w:rPr>
                <w:color w:val="auto"/>
                <w:sz w:val="18"/>
                <w:szCs w:val="18"/>
                <w:lang w:val="en-GB" w:eastAsia="en-GB"/>
              </w:rPr>
              <w:t xml:space="preserve">robic lagoon </w:t>
            </w:r>
          </w:p>
        </w:tc>
      </w:tr>
      <w:tr w:rsidR="00535FAA" w14:paraId="7A58C916" w14:textId="77777777" w:rsidTr="00CD0AF2">
        <w:tc>
          <w:tcPr>
            <w:cnfStyle w:val="001000000000" w:firstRow="0" w:lastRow="0" w:firstColumn="1" w:lastColumn="0" w:oddVBand="0" w:evenVBand="0" w:oddHBand="0" w:evenHBand="0" w:firstRowFirstColumn="0" w:firstRowLastColumn="0" w:lastRowFirstColumn="0" w:lastRowLastColumn="0"/>
            <w:tcW w:w="2551" w:type="pct"/>
          </w:tcPr>
          <w:p w14:paraId="018B4D1D" w14:textId="77777777" w:rsidR="00535FAA" w:rsidRPr="00D112F4" w:rsidRDefault="00535FAA" w:rsidP="00535FAA">
            <w:pPr>
              <w:spacing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 xml:space="preserve">Choice of data or Measurement methods and procedures </w:t>
            </w:r>
          </w:p>
        </w:tc>
        <w:tc>
          <w:tcPr>
            <w:tcW w:w="2449" w:type="pct"/>
            <w:vAlign w:val="center"/>
          </w:tcPr>
          <w:p w14:paraId="581A0C5A" w14:textId="77777777" w:rsidR="00535FAA" w:rsidRPr="00D112F4" w:rsidRDefault="00535FAA" w:rsidP="00535FAA">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rFonts w:eastAsia="MS Mincho"/>
                <w:color w:val="auto"/>
                <w:sz w:val="18"/>
                <w:szCs w:val="18"/>
              </w:rPr>
              <w:t>Site specific data is unavailable therefore default values are opted for.</w:t>
            </w:r>
          </w:p>
        </w:tc>
      </w:tr>
      <w:tr w:rsidR="00535FAA" w14:paraId="611E5694" w14:textId="77777777" w:rsidTr="00CD0AF2">
        <w:trPr>
          <w:trHeight w:val="248"/>
        </w:trPr>
        <w:tc>
          <w:tcPr>
            <w:cnfStyle w:val="001000000000" w:firstRow="0" w:lastRow="0" w:firstColumn="1" w:lastColumn="0" w:oddVBand="0" w:evenVBand="0" w:oddHBand="0" w:evenHBand="0" w:firstRowFirstColumn="0" w:firstRowLastColumn="0" w:lastRowFirstColumn="0" w:lastRowLastColumn="0"/>
            <w:tcW w:w="2551" w:type="pct"/>
          </w:tcPr>
          <w:p w14:paraId="3B2747FB" w14:textId="77777777" w:rsidR="00535FAA" w:rsidRPr="00D112F4" w:rsidRDefault="00535FAA" w:rsidP="00535FAA">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Purpose of data</w:t>
            </w:r>
          </w:p>
        </w:tc>
        <w:tc>
          <w:tcPr>
            <w:tcW w:w="2449" w:type="pct"/>
            <w:vAlign w:val="center"/>
          </w:tcPr>
          <w:p w14:paraId="6D012CBE" w14:textId="77777777" w:rsidR="00535FAA" w:rsidRPr="00D112F4" w:rsidRDefault="00535FAA" w:rsidP="00535FAA">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Used in project/baseline emission calculations</w:t>
            </w:r>
          </w:p>
        </w:tc>
      </w:tr>
      <w:tr w:rsidR="00535FAA" w14:paraId="75C98694" w14:textId="77777777" w:rsidTr="00CD0AF2">
        <w:trPr>
          <w:trHeight w:val="249"/>
        </w:trPr>
        <w:tc>
          <w:tcPr>
            <w:cnfStyle w:val="001000000000" w:firstRow="0" w:lastRow="0" w:firstColumn="1" w:lastColumn="0" w:oddVBand="0" w:evenVBand="0" w:oddHBand="0" w:evenHBand="0" w:firstRowFirstColumn="0" w:firstRowLastColumn="0" w:lastRowFirstColumn="0" w:lastRowLastColumn="0"/>
            <w:tcW w:w="2551" w:type="pct"/>
          </w:tcPr>
          <w:p w14:paraId="63EC58C9" w14:textId="77777777" w:rsidR="00535FAA" w:rsidRPr="00D112F4" w:rsidRDefault="00535FAA" w:rsidP="00535FAA">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Additional comment</w:t>
            </w:r>
          </w:p>
        </w:tc>
        <w:tc>
          <w:tcPr>
            <w:tcW w:w="2449" w:type="pct"/>
            <w:vAlign w:val="center"/>
          </w:tcPr>
          <w:p w14:paraId="7D16FBDF" w14:textId="77777777" w:rsidR="00535FAA" w:rsidRPr="00D112F4" w:rsidRDefault="00535FAA" w:rsidP="00535FAA">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N/A</w:t>
            </w:r>
          </w:p>
        </w:tc>
      </w:tr>
    </w:tbl>
    <w:p w14:paraId="58151779" w14:textId="6B892543" w:rsidR="00466A1C" w:rsidRDefault="00466A1C">
      <w:pPr>
        <w:spacing w:line="276" w:lineRule="auto"/>
        <w:contextualSpacing w:val="0"/>
        <w:rPr>
          <w:b/>
          <w:bCs/>
          <w:sz w:val="18"/>
          <w:szCs w:val="18"/>
        </w:rPr>
      </w:pPr>
    </w:p>
    <w:tbl>
      <w:tblPr>
        <w:tblStyle w:val="5-11"/>
        <w:tblpPr w:leftFromText="180" w:rightFromText="180" w:vertAnchor="text" w:horzAnchor="margin" w:tblpY="219"/>
        <w:tblW w:w="5000" w:type="pct"/>
        <w:tblCellMar>
          <w:top w:w="57" w:type="dxa"/>
        </w:tblCellMar>
        <w:tblLook w:val="04A0" w:firstRow="1" w:lastRow="0" w:firstColumn="1" w:lastColumn="0" w:noHBand="0" w:noVBand="1"/>
      </w:tblPr>
      <w:tblGrid>
        <w:gridCol w:w="2971"/>
        <w:gridCol w:w="6651"/>
      </w:tblGrid>
      <w:tr w:rsidR="00C9527D" w14:paraId="26D9BD27" w14:textId="77777777" w:rsidTr="00C9527D">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5000" w:type="pct"/>
            <w:gridSpan w:val="2"/>
          </w:tcPr>
          <w:p w14:paraId="1E4DB9B3" w14:textId="0D0D0BB9" w:rsidR="00C9527D" w:rsidRPr="00D112F4" w:rsidRDefault="00C9527D" w:rsidP="00E97DD8">
            <w:pPr>
              <w:spacing w:line="276" w:lineRule="auto"/>
              <w:contextualSpacing w:val="0"/>
              <w:rPr>
                <w:rFonts w:asciiTheme="minorHAnsi" w:hAnsiTheme="minorHAnsi"/>
                <w:color w:val="auto"/>
                <w:sz w:val="18"/>
                <w:szCs w:val="18"/>
                <w:lang w:val="en-GB" w:eastAsia="en-GB"/>
              </w:rPr>
            </w:pPr>
            <w:bookmarkStart w:id="55" w:name="OLE_LINK54"/>
            <w:r w:rsidRPr="00D112F4">
              <w:rPr>
                <w:rFonts w:asciiTheme="minorHAnsi" w:hAnsiTheme="minorHAnsi"/>
                <w:color w:val="FFFFFF" w:themeColor="background1"/>
                <w:sz w:val="18"/>
                <w:szCs w:val="18"/>
                <w:lang w:val="en-GB" w:eastAsia="en-GB"/>
              </w:rPr>
              <w:t>Data/parameter</w:t>
            </w:r>
            <w:r>
              <w:rPr>
                <w:rFonts w:asciiTheme="minorHAnsi" w:hAnsiTheme="minorHAnsi"/>
                <w:color w:val="FFFFFF" w:themeColor="background1"/>
                <w:sz w:val="18"/>
                <w:szCs w:val="18"/>
                <w:lang w:val="en-GB" w:eastAsia="en-GB"/>
              </w:rPr>
              <w:t xml:space="preserve"> table 3.</w:t>
            </w:r>
          </w:p>
        </w:tc>
      </w:tr>
      <w:tr w:rsidR="00C9527D" w14:paraId="64CCF074" w14:textId="77777777" w:rsidTr="00F451A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04E4DA06" w14:textId="02E497E7" w:rsidR="00C9527D" w:rsidRPr="00D112F4" w:rsidRDefault="00C9527D" w:rsidP="00C9527D">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3456" w:type="pct"/>
            <w:vAlign w:val="center"/>
          </w:tcPr>
          <w:p w14:paraId="5A8CC0CA" w14:textId="59CC3CA0" w:rsidR="00C9527D" w:rsidRPr="00D112F4" w:rsidRDefault="00C9527D" w:rsidP="00C9527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val="en-GB" w:eastAsia="en-GB"/>
              </w:rPr>
              <w:t>EF</w:t>
            </w:r>
            <w:r w:rsidRPr="00D112F4">
              <w:rPr>
                <w:rFonts w:asciiTheme="minorHAnsi" w:hAnsiTheme="minorHAnsi"/>
                <w:color w:val="auto"/>
                <w:sz w:val="18"/>
                <w:szCs w:val="18"/>
                <w:vertAlign w:val="subscript"/>
                <w:lang w:val="en-GB" w:eastAsia="en-GB"/>
              </w:rPr>
              <w:t>N2O,ID</w:t>
            </w:r>
          </w:p>
        </w:tc>
      </w:tr>
      <w:tr w:rsidR="00C9527D" w14:paraId="12CC9195" w14:textId="77777777" w:rsidTr="00F451A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0A3A52B2" w14:textId="77777777" w:rsidR="00C9527D" w:rsidRPr="00D112F4" w:rsidRDefault="00C9527D" w:rsidP="00C9527D">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Unit</w:t>
            </w:r>
          </w:p>
        </w:tc>
        <w:tc>
          <w:tcPr>
            <w:tcW w:w="3456" w:type="pct"/>
            <w:vAlign w:val="center"/>
          </w:tcPr>
          <w:p w14:paraId="7A831BC0" w14:textId="77777777" w:rsidR="00C9527D" w:rsidRPr="00D112F4" w:rsidRDefault="00C9527D" w:rsidP="00C9527D">
            <w:pPr>
              <w:pStyle w:val="Defaul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Body CS)"/>
                <w:color w:val="auto"/>
                <w:sz w:val="18"/>
                <w:szCs w:val="18"/>
                <w:lang w:eastAsia="en-GB"/>
              </w:rPr>
            </w:pPr>
            <w:r w:rsidRPr="00D112F4">
              <w:rPr>
                <w:rFonts w:cs="Times New Roman (Body CS)"/>
                <w:color w:val="auto"/>
                <w:sz w:val="18"/>
                <w:szCs w:val="18"/>
                <w:lang w:eastAsia="en-GB"/>
              </w:rPr>
              <w:t>kgN</w:t>
            </w:r>
            <w:r w:rsidRPr="00D112F4">
              <w:rPr>
                <w:rFonts w:cs="Times New Roman (Body CS)"/>
                <w:color w:val="auto"/>
                <w:sz w:val="18"/>
                <w:szCs w:val="18"/>
                <w:vertAlign w:val="subscript"/>
                <w:lang w:eastAsia="en-GB"/>
              </w:rPr>
              <w:t>2</w:t>
            </w:r>
            <w:r w:rsidRPr="00D112F4">
              <w:rPr>
                <w:rFonts w:cs="Times New Roman (Body CS)"/>
                <w:color w:val="auto"/>
                <w:sz w:val="18"/>
                <w:szCs w:val="18"/>
                <w:lang w:eastAsia="en-GB"/>
              </w:rPr>
              <w:t>O-N/kg NH</w:t>
            </w:r>
            <w:r w:rsidRPr="00D112F4">
              <w:rPr>
                <w:rFonts w:cs="Times New Roman (Body CS)"/>
                <w:color w:val="auto"/>
                <w:sz w:val="18"/>
                <w:szCs w:val="18"/>
                <w:vertAlign w:val="subscript"/>
                <w:lang w:eastAsia="en-GB"/>
              </w:rPr>
              <w:t>3</w:t>
            </w:r>
            <w:r w:rsidRPr="00D112F4">
              <w:rPr>
                <w:rFonts w:cs="Times New Roman (Body CS)"/>
                <w:color w:val="auto"/>
                <w:sz w:val="18"/>
                <w:szCs w:val="18"/>
                <w:lang w:eastAsia="en-GB"/>
              </w:rPr>
              <w:t>-N and NO</w:t>
            </w:r>
            <w:r w:rsidRPr="00D112F4">
              <w:rPr>
                <w:rFonts w:cs="Times New Roman (Body CS)"/>
                <w:color w:val="auto"/>
                <w:sz w:val="18"/>
                <w:szCs w:val="18"/>
                <w:vertAlign w:val="subscript"/>
                <w:lang w:eastAsia="en-GB"/>
              </w:rPr>
              <w:t>X</w:t>
            </w:r>
            <w:r w:rsidRPr="00D112F4">
              <w:rPr>
                <w:rFonts w:cs="Times New Roman (Body CS)"/>
                <w:color w:val="auto"/>
                <w:sz w:val="18"/>
                <w:szCs w:val="18"/>
                <w:lang w:eastAsia="en-GB"/>
              </w:rPr>
              <w:t>-N</w:t>
            </w:r>
          </w:p>
        </w:tc>
      </w:tr>
      <w:tr w:rsidR="00C9527D" w14:paraId="05C97F07" w14:textId="77777777" w:rsidTr="00F451A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4CF9CC48" w14:textId="77777777" w:rsidR="00C9527D" w:rsidRPr="00D112F4" w:rsidRDefault="00C9527D" w:rsidP="00C9527D">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3456" w:type="pct"/>
            <w:vAlign w:val="center"/>
          </w:tcPr>
          <w:p w14:paraId="261EC71E" w14:textId="77777777" w:rsidR="00C9527D" w:rsidRPr="00D112F4" w:rsidRDefault="00C9527D" w:rsidP="00C9527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Indirect N</w:t>
            </w:r>
            <w:r w:rsidRPr="00D112F4">
              <w:rPr>
                <w:color w:val="auto"/>
                <w:sz w:val="18"/>
                <w:szCs w:val="18"/>
                <w:vertAlign w:val="subscript"/>
                <w:lang w:val="en-GB" w:eastAsia="en-GB"/>
              </w:rPr>
              <w:t>2</w:t>
            </w:r>
            <w:r w:rsidRPr="00D112F4">
              <w:rPr>
                <w:color w:val="auto"/>
                <w:sz w:val="18"/>
                <w:szCs w:val="18"/>
                <w:lang w:val="en-GB" w:eastAsia="en-GB"/>
              </w:rPr>
              <w:t>O emission factor for the treatment system j of the manure management system</w:t>
            </w:r>
          </w:p>
        </w:tc>
      </w:tr>
      <w:tr w:rsidR="00C9527D" w14:paraId="7BBE92EF" w14:textId="77777777" w:rsidTr="00F451A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1E1ADAB4" w14:textId="77777777" w:rsidR="00C9527D" w:rsidRPr="00D112F4" w:rsidRDefault="00C9527D" w:rsidP="00C9527D">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Source of data</w:t>
            </w:r>
          </w:p>
        </w:tc>
        <w:tc>
          <w:tcPr>
            <w:tcW w:w="3456" w:type="pct"/>
            <w:vAlign w:val="center"/>
          </w:tcPr>
          <w:p w14:paraId="0744F6D9" w14:textId="77777777" w:rsidR="00C9527D" w:rsidRPr="00D112F4" w:rsidRDefault="00C9527D" w:rsidP="00C9527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IPCC 2006 table 11.3, chapter 11, volume 4</w:t>
            </w:r>
          </w:p>
        </w:tc>
      </w:tr>
      <w:tr w:rsidR="00C9527D" w14:paraId="2909A9E4" w14:textId="77777777" w:rsidTr="00F451A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5917CC31" w14:textId="77777777" w:rsidR="00C9527D" w:rsidRPr="00D112F4" w:rsidRDefault="00C9527D" w:rsidP="00C9527D">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Value(s) applied</w:t>
            </w:r>
          </w:p>
        </w:tc>
        <w:tc>
          <w:tcPr>
            <w:tcW w:w="3456" w:type="pct"/>
            <w:vAlign w:val="center"/>
          </w:tcPr>
          <w:p w14:paraId="010146E7" w14:textId="77777777" w:rsidR="00C9527D" w:rsidRPr="00D112F4" w:rsidRDefault="00C9527D" w:rsidP="00C9527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 xml:space="preserve">0.01 </w:t>
            </w:r>
          </w:p>
        </w:tc>
      </w:tr>
      <w:tr w:rsidR="00C9527D" w14:paraId="0C4F3291" w14:textId="77777777" w:rsidTr="00F451AC">
        <w:tc>
          <w:tcPr>
            <w:cnfStyle w:val="001000000000" w:firstRow="0" w:lastRow="0" w:firstColumn="1" w:lastColumn="0" w:oddVBand="0" w:evenVBand="0" w:oddHBand="0" w:evenHBand="0" w:firstRowFirstColumn="0" w:firstRowLastColumn="0" w:lastRowFirstColumn="0" w:lastRowLastColumn="0"/>
            <w:tcW w:w="1544" w:type="pct"/>
          </w:tcPr>
          <w:p w14:paraId="72C75C7A" w14:textId="77777777" w:rsidR="00C9527D" w:rsidRPr="00D112F4" w:rsidRDefault="00C9527D" w:rsidP="00C9527D">
            <w:pPr>
              <w:spacing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 xml:space="preserve">Choice of data or Measurement methods and procedures </w:t>
            </w:r>
          </w:p>
        </w:tc>
        <w:tc>
          <w:tcPr>
            <w:tcW w:w="3456" w:type="pct"/>
            <w:vAlign w:val="center"/>
          </w:tcPr>
          <w:p w14:paraId="6533B90E" w14:textId="77777777" w:rsidR="00C9527D" w:rsidRPr="00D112F4" w:rsidRDefault="00C9527D" w:rsidP="00C9527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rFonts w:eastAsia="MS Mincho"/>
                <w:color w:val="auto"/>
                <w:sz w:val="18"/>
                <w:szCs w:val="18"/>
              </w:rPr>
              <w:t>Site specific data is unavailable therefore default values are opted for.</w:t>
            </w:r>
          </w:p>
        </w:tc>
      </w:tr>
      <w:tr w:rsidR="00C9527D" w14:paraId="4395A806" w14:textId="77777777" w:rsidTr="00F451AC">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5553AE67" w14:textId="77777777" w:rsidR="00C9527D" w:rsidRPr="00D112F4" w:rsidRDefault="00C9527D" w:rsidP="00C9527D">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Purpose of data</w:t>
            </w:r>
          </w:p>
        </w:tc>
        <w:tc>
          <w:tcPr>
            <w:tcW w:w="3456" w:type="pct"/>
            <w:vAlign w:val="center"/>
          </w:tcPr>
          <w:p w14:paraId="06569B6F" w14:textId="77777777" w:rsidR="00C9527D" w:rsidRPr="00D112F4" w:rsidRDefault="00C9527D" w:rsidP="00C9527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Used in project/baseline emission calculations</w:t>
            </w:r>
          </w:p>
        </w:tc>
      </w:tr>
      <w:tr w:rsidR="00C9527D" w14:paraId="0FA21454" w14:textId="77777777" w:rsidTr="00F451AC">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5F5BB895" w14:textId="77777777" w:rsidR="00C9527D" w:rsidRPr="00D112F4" w:rsidRDefault="00C9527D" w:rsidP="00C9527D">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Additional comment</w:t>
            </w:r>
          </w:p>
        </w:tc>
        <w:tc>
          <w:tcPr>
            <w:tcW w:w="3456" w:type="pct"/>
            <w:vAlign w:val="center"/>
          </w:tcPr>
          <w:p w14:paraId="5CC51421" w14:textId="77777777" w:rsidR="00C9527D" w:rsidRPr="00D112F4" w:rsidRDefault="00C9527D" w:rsidP="00C9527D">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N/A</w:t>
            </w:r>
          </w:p>
        </w:tc>
      </w:tr>
      <w:bookmarkEnd w:id="55"/>
    </w:tbl>
    <w:p w14:paraId="07677327" w14:textId="2A532F0E" w:rsidR="007E5BF1" w:rsidRDefault="007E5BF1">
      <w:pPr>
        <w:spacing w:line="276" w:lineRule="auto"/>
        <w:contextualSpacing w:val="0"/>
        <w:rPr>
          <w:b/>
          <w:bCs/>
          <w:sz w:val="18"/>
          <w:szCs w:val="18"/>
        </w:rPr>
      </w:pPr>
    </w:p>
    <w:p w14:paraId="5440FA89" w14:textId="77777777" w:rsidR="007E5BF1" w:rsidRPr="00D112F4" w:rsidRDefault="007E5BF1">
      <w:pPr>
        <w:spacing w:line="276" w:lineRule="auto"/>
        <w:contextualSpacing w:val="0"/>
        <w:rPr>
          <w:b/>
          <w:bCs/>
          <w:sz w:val="18"/>
          <w:szCs w:val="18"/>
        </w:rPr>
      </w:pPr>
    </w:p>
    <w:tbl>
      <w:tblPr>
        <w:tblStyle w:val="5-11"/>
        <w:tblW w:w="5000" w:type="pct"/>
        <w:tblCellMar>
          <w:top w:w="57" w:type="dxa"/>
        </w:tblCellMar>
        <w:tblLook w:val="04A0" w:firstRow="1" w:lastRow="0" w:firstColumn="1" w:lastColumn="0" w:noHBand="0" w:noVBand="1"/>
      </w:tblPr>
      <w:tblGrid>
        <w:gridCol w:w="2971"/>
        <w:gridCol w:w="6651"/>
      </w:tblGrid>
      <w:tr w:rsidR="00466A1C" w14:paraId="0719C107" w14:textId="77777777" w:rsidTr="00AE5439">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44" w:type="pct"/>
          </w:tcPr>
          <w:p w14:paraId="3C3268A1" w14:textId="77777777" w:rsidR="00466A1C" w:rsidRPr="00D112F4" w:rsidRDefault="00962345" w:rsidP="00AF6868">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3456" w:type="pct"/>
            <w:shd w:val="clear" w:color="auto" w:fill="E2F8FA"/>
            <w:vAlign w:val="center"/>
          </w:tcPr>
          <w:p w14:paraId="74E4C300" w14:textId="77777777" w:rsidR="00466A1C" w:rsidRPr="00D112F4" w:rsidRDefault="00962345" w:rsidP="00AF6868">
            <w:pPr>
              <w:spacing w:line="276" w:lineRule="auto"/>
              <w:contextualSpacing w:val="0"/>
              <w:jc w:val="both"/>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bookmarkStart w:id="56" w:name="_Hlk112231607"/>
            <w:r w:rsidRPr="00D112F4">
              <w:rPr>
                <w:rFonts w:asciiTheme="minorHAnsi" w:hAnsiTheme="minorHAnsi"/>
                <w:color w:val="auto"/>
                <w:sz w:val="18"/>
                <w:szCs w:val="18"/>
                <w:lang w:val="en-GB" w:eastAsia="en-GB"/>
              </w:rPr>
              <w:t>EF</w:t>
            </w:r>
            <w:r w:rsidRPr="00D112F4">
              <w:rPr>
                <w:rFonts w:asciiTheme="minorHAnsi" w:hAnsiTheme="minorHAnsi"/>
                <w:color w:val="auto"/>
                <w:sz w:val="18"/>
                <w:szCs w:val="18"/>
                <w:vertAlign w:val="subscript"/>
                <w:lang w:val="en-GB" w:eastAsia="en-GB"/>
              </w:rPr>
              <w:t>CH4,default</w:t>
            </w:r>
            <w:bookmarkEnd w:id="56"/>
          </w:p>
        </w:tc>
      </w:tr>
      <w:tr w:rsidR="00466A1C" w14:paraId="17B4BD7E" w14:textId="77777777" w:rsidTr="00AE5439">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020EDDEC" w14:textId="77777777" w:rsidR="00466A1C" w:rsidRPr="00D112F4" w:rsidRDefault="00962345" w:rsidP="00AF6868">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lastRenderedPageBreak/>
              <w:t>Unit</w:t>
            </w:r>
          </w:p>
        </w:tc>
        <w:tc>
          <w:tcPr>
            <w:tcW w:w="3456" w:type="pct"/>
            <w:vAlign w:val="center"/>
          </w:tcPr>
          <w:p w14:paraId="0F6458F1" w14:textId="77777777" w:rsidR="00466A1C" w:rsidRPr="00D112F4" w:rsidRDefault="00962345" w:rsidP="00AF6868">
            <w:pPr>
              <w:pStyle w:val="Defaul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Body CS)"/>
                <w:color w:val="auto"/>
                <w:sz w:val="18"/>
                <w:szCs w:val="18"/>
                <w:lang w:eastAsia="en-GB"/>
              </w:rPr>
            </w:pPr>
            <w:r w:rsidRPr="00D112F4">
              <w:rPr>
                <w:rFonts w:cs="Times New Roman (Body CS)"/>
                <w:color w:val="auto"/>
                <w:sz w:val="18"/>
                <w:szCs w:val="18"/>
                <w:lang w:eastAsia="en-GB"/>
              </w:rPr>
              <w:t>t CH</w:t>
            </w:r>
            <w:r w:rsidRPr="00D112F4">
              <w:rPr>
                <w:rFonts w:cs="Times New Roman (Body CS)"/>
                <w:color w:val="auto"/>
                <w:sz w:val="18"/>
                <w:szCs w:val="18"/>
                <w:vertAlign w:val="subscript"/>
                <w:lang w:eastAsia="en-GB"/>
              </w:rPr>
              <w:t>4</w:t>
            </w:r>
            <w:r w:rsidRPr="00D112F4">
              <w:rPr>
                <w:rFonts w:cs="Times New Roman (Body CS)"/>
                <w:color w:val="auto"/>
                <w:sz w:val="18"/>
                <w:szCs w:val="18"/>
                <w:lang w:eastAsia="en-GB"/>
              </w:rPr>
              <w:t xml:space="preserve"> leaked / t CH</w:t>
            </w:r>
            <w:r w:rsidRPr="00D112F4">
              <w:rPr>
                <w:rFonts w:cs="Times New Roman (Body CS)"/>
                <w:color w:val="auto"/>
                <w:sz w:val="18"/>
                <w:szCs w:val="18"/>
                <w:vertAlign w:val="subscript"/>
                <w:lang w:eastAsia="en-GB"/>
              </w:rPr>
              <w:t>4</w:t>
            </w:r>
            <w:r w:rsidRPr="00D112F4">
              <w:rPr>
                <w:rFonts w:cs="Times New Roman (Body CS)"/>
                <w:color w:val="auto"/>
                <w:sz w:val="18"/>
                <w:szCs w:val="18"/>
                <w:lang w:eastAsia="en-GB"/>
              </w:rPr>
              <w:t xml:space="preserve"> produced</w:t>
            </w:r>
          </w:p>
        </w:tc>
      </w:tr>
      <w:tr w:rsidR="00466A1C" w14:paraId="51105DF2" w14:textId="77777777" w:rsidTr="00AE5439">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0BD64E23" w14:textId="77777777" w:rsidR="00466A1C" w:rsidRPr="00D112F4" w:rsidRDefault="00962345" w:rsidP="00AF6868">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3456" w:type="pct"/>
            <w:vAlign w:val="center"/>
          </w:tcPr>
          <w:p w14:paraId="37805381" w14:textId="77777777" w:rsidR="00466A1C" w:rsidRPr="00D112F4" w:rsidRDefault="00962345" w:rsidP="00AF6868">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Default emission factor for the fraction of CH</w:t>
            </w:r>
            <w:r w:rsidRPr="00D112F4">
              <w:rPr>
                <w:color w:val="auto"/>
                <w:sz w:val="18"/>
                <w:szCs w:val="18"/>
                <w:vertAlign w:val="subscript"/>
                <w:lang w:val="en-GB" w:eastAsia="en-GB"/>
              </w:rPr>
              <w:t>4</w:t>
            </w:r>
            <w:r w:rsidRPr="00D112F4">
              <w:rPr>
                <w:color w:val="auto"/>
                <w:sz w:val="18"/>
                <w:szCs w:val="18"/>
                <w:lang w:val="en-GB" w:eastAsia="en-GB"/>
              </w:rPr>
              <w:t xml:space="preserve"> produced that leaks from the anaerobic digester (fraction)</w:t>
            </w:r>
          </w:p>
        </w:tc>
      </w:tr>
      <w:tr w:rsidR="00466A1C" w14:paraId="2C99FE7F" w14:textId="77777777" w:rsidTr="00AE5439">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7BF0DDD5" w14:textId="77777777" w:rsidR="00466A1C" w:rsidRPr="00D112F4" w:rsidRDefault="00962345" w:rsidP="00AF6868">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Source of data</w:t>
            </w:r>
          </w:p>
        </w:tc>
        <w:tc>
          <w:tcPr>
            <w:tcW w:w="3456" w:type="pct"/>
            <w:vAlign w:val="center"/>
          </w:tcPr>
          <w:p w14:paraId="627B3B2C" w14:textId="2026DD8F" w:rsidR="00466A1C" w:rsidRPr="00D112F4" w:rsidRDefault="00962345" w:rsidP="00AF6868">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bookmarkStart w:id="57" w:name="_Hlk112231615"/>
            <w:r>
              <w:rPr>
                <w:rFonts w:eastAsia="宋体"/>
                <w:sz w:val="18"/>
                <w:szCs w:val="18"/>
                <w:lang w:bidi="ar"/>
              </w:rPr>
              <w:t>T</w:t>
            </w:r>
            <w:r>
              <w:rPr>
                <w:rFonts w:eastAsia="宋体"/>
                <w:sz w:val="18"/>
                <w:szCs w:val="18"/>
                <w:lang w:eastAsia="zh-CN" w:bidi="ar"/>
              </w:rPr>
              <w:t>ool</w:t>
            </w:r>
            <w:r>
              <w:rPr>
                <w:rFonts w:eastAsia="宋体"/>
                <w:sz w:val="18"/>
                <w:szCs w:val="18"/>
                <w:lang w:bidi="ar"/>
              </w:rPr>
              <w:t xml:space="preserve"> 14</w:t>
            </w:r>
            <w:bookmarkEnd w:id="57"/>
            <w:r>
              <w:rPr>
                <w:rFonts w:eastAsia="宋体"/>
                <w:sz w:val="18"/>
                <w:szCs w:val="18"/>
                <w:lang w:bidi="ar"/>
              </w:rPr>
              <w:t>:” Project and leakage emissions from anaerobic digesters (version 02.0)”</w:t>
            </w:r>
          </w:p>
        </w:tc>
      </w:tr>
      <w:tr w:rsidR="00466A1C" w14:paraId="38C88804" w14:textId="77777777" w:rsidTr="00AE5439">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2AC51D1D" w14:textId="77777777" w:rsidR="00466A1C" w:rsidRPr="00D112F4" w:rsidRDefault="00962345" w:rsidP="00AF6868">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Value(s) applied</w:t>
            </w:r>
          </w:p>
        </w:tc>
        <w:tc>
          <w:tcPr>
            <w:tcW w:w="3456" w:type="pct"/>
            <w:vAlign w:val="center"/>
          </w:tcPr>
          <w:p w14:paraId="66FAA63E" w14:textId="77777777" w:rsidR="00466A1C" w:rsidRPr="00D112F4" w:rsidRDefault="00962345" w:rsidP="00AF6868">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0.05</w:t>
            </w:r>
            <w:r>
              <w:rPr>
                <w:rStyle w:val="affff4"/>
                <w:color w:val="auto"/>
                <w:sz w:val="18"/>
                <w:szCs w:val="18"/>
                <w:lang w:val="en-GB" w:eastAsia="en-GB"/>
              </w:rPr>
              <w:footnoteReference w:id="23"/>
            </w:r>
            <w:r w:rsidRPr="00D112F4">
              <w:rPr>
                <w:color w:val="auto"/>
                <w:sz w:val="18"/>
                <w:szCs w:val="18"/>
                <w:lang w:val="en-GB" w:eastAsia="en-GB"/>
              </w:rPr>
              <w:t xml:space="preserve"> </w:t>
            </w:r>
          </w:p>
        </w:tc>
      </w:tr>
      <w:tr w:rsidR="00466A1C" w14:paraId="633DAA04" w14:textId="77777777" w:rsidTr="00AE5439">
        <w:tc>
          <w:tcPr>
            <w:cnfStyle w:val="001000000000" w:firstRow="0" w:lastRow="0" w:firstColumn="1" w:lastColumn="0" w:oddVBand="0" w:evenVBand="0" w:oddHBand="0" w:evenHBand="0" w:firstRowFirstColumn="0" w:firstRowLastColumn="0" w:lastRowFirstColumn="0" w:lastRowLastColumn="0"/>
            <w:tcW w:w="1544" w:type="pct"/>
          </w:tcPr>
          <w:p w14:paraId="0016E616" w14:textId="77777777" w:rsidR="00466A1C" w:rsidRPr="00D112F4" w:rsidRDefault="00962345" w:rsidP="00AF6868">
            <w:pPr>
              <w:spacing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 xml:space="preserve">Choice of data or Measurement methods and procedures </w:t>
            </w:r>
          </w:p>
        </w:tc>
        <w:tc>
          <w:tcPr>
            <w:tcW w:w="3456" w:type="pct"/>
            <w:vAlign w:val="center"/>
          </w:tcPr>
          <w:p w14:paraId="09858B4C" w14:textId="5CE728CF" w:rsidR="00466A1C" w:rsidRPr="00D112F4" w:rsidRDefault="00962345" w:rsidP="00AF6868">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Pr>
                <w:rFonts w:eastAsia="宋体"/>
                <w:sz w:val="18"/>
                <w:szCs w:val="18"/>
                <w:lang w:bidi="ar"/>
              </w:rPr>
              <w:t xml:space="preserve">UASB (Upflow Anaerobic Sludge Blanket) type digesters, floating gas holders with no external water seal </w:t>
            </w:r>
          </w:p>
        </w:tc>
      </w:tr>
      <w:tr w:rsidR="00466A1C" w14:paraId="0EAFDA93" w14:textId="77777777" w:rsidTr="00AE5439">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4FB046EB" w14:textId="77777777" w:rsidR="00466A1C" w:rsidRPr="00D112F4" w:rsidRDefault="00962345" w:rsidP="00AF6868">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Purpose of data</w:t>
            </w:r>
          </w:p>
        </w:tc>
        <w:tc>
          <w:tcPr>
            <w:tcW w:w="3456" w:type="pct"/>
            <w:vAlign w:val="center"/>
          </w:tcPr>
          <w:p w14:paraId="389D897A" w14:textId="77777777" w:rsidR="00466A1C" w:rsidRPr="00D112F4" w:rsidRDefault="00962345" w:rsidP="00AF6868">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Calculation of project emissions</w:t>
            </w:r>
          </w:p>
        </w:tc>
      </w:tr>
      <w:tr w:rsidR="00466A1C" w14:paraId="54EB2556" w14:textId="77777777" w:rsidTr="00AE5439">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0B60F74C" w14:textId="77777777" w:rsidR="00466A1C" w:rsidRPr="00D112F4" w:rsidRDefault="00962345" w:rsidP="00AF6868">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Additional comment</w:t>
            </w:r>
          </w:p>
        </w:tc>
        <w:tc>
          <w:tcPr>
            <w:tcW w:w="3456" w:type="pct"/>
            <w:vAlign w:val="center"/>
          </w:tcPr>
          <w:p w14:paraId="21FBD370" w14:textId="77777777" w:rsidR="00466A1C" w:rsidRPr="00D112F4" w:rsidRDefault="00962345" w:rsidP="00AF6868">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eastAsia="en-GB"/>
              </w:rPr>
            </w:pPr>
            <w:r w:rsidRPr="00D112F4">
              <w:rPr>
                <w:color w:val="auto"/>
                <w:sz w:val="18"/>
                <w:szCs w:val="18"/>
                <w:lang w:val="en-GB" w:eastAsia="zh-CN"/>
              </w:rPr>
              <w:t>PE</w:t>
            </w:r>
            <w:r w:rsidRPr="00D112F4">
              <w:rPr>
                <w:color w:val="auto"/>
                <w:sz w:val="18"/>
                <w:szCs w:val="18"/>
                <w:vertAlign w:val="subscript"/>
                <w:lang w:val="en-GB" w:eastAsia="zh-CN"/>
              </w:rPr>
              <w:t>CH4,y</w:t>
            </w:r>
            <w:r w:rsidRPr="00D112F4">
              <w:rPr>
                <w:color w:val="auto"/>
                <w:sz w:val="18"/>
                <w:szCs w:val="18"/>
                <w:lang w:val="en-GB" w:eastAsia="zh-CN"/>
              </w:rPr>
              <w:t xml:space="preserve"> for ex ante estimation adopted equation(4) of  Methodological tool “ Project and leakage emissions from anaerobic digesters”, the amount of biogas collected at the digester will be monitored in section B.7 of PDD.</w:t>
            </w:r>
          </w:p>
        </w:tc>
      </w:tr>
    </w:tbl>
    <w:p w14:paraId="711CF284" w14:textId="7E90A351" w:rsidR="00AE5439" w:rsidRDefault="00AE5439">
      <w:pPr>
        <w:spacing w:line="276" w:lineRule="auto"/>
        <w:contextualSpacing w:val="0"/>
        <w:rPr>
          <w:b/>
          <w:bCs/>
          <w:sz w:val="18"/>
          <w:szCs w:val="18"/>
        </w:rPr>
      </w:pPr>
    </w:p>
    <w:tbl>
      <w:tblPr>
        <w:tblStyle w:val="5-11"/>
        <w:tblpPr w:leftFromText="180" w:rightFromText="180" w:vertAnchor="text" w:horzAnchor="margin" w:tblpY="219"/>
        <w:tblW w:w="5000" w:type="pct"/>
        <w:tblCellMar>
          <w:top w:w="57" w:type="dxa"/>
        </w:tblCellMar>
        <w:tblLook w:val="04A0" w:firstRow="1" w:lastRow="0" w:firstColumn="1" w:lastColumn="0" w:noHBand="0" w:noVBand="1"/>
      </w:tblPr>
      <w:tblGrid>
        <w:gridCol w:w="2971"/>
        <w:gridCol w:w="6651"/>
      </w:tblGrid>
      <w:tr w:rsidR="002E41D3" w14:paraId="16500064" w14:textId="77777777" w:rsidTr="002E41D3">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5000" w:type="pct"/>
            <w:gridSpan w:val="2"/>
          </w:tcPr>
          <w:p w14:paraId="726B37FE" w14:textId="48876996" w:rsidR="002E41D3" w:rsidRPr="00D112F4" w:rsidRDefault="002E41D3" w:rsidP="00E97DD8">
            <w:pPr>
              <w:spacing w:line="276" w:lineRule="auto"/>
              <w:contextualSpacing w:val="0"/>
              <w:rPr>
                <w:rFonts w:asciiTheme="minorHAnsi" w:hAnsiTheme="minorHAnsi"/>
                <w:color w:val="auto"/>
                <w:sz w:val="18"/>
                <w:szCs w:val="18"/>
                <w:lang w:val="en-GB" w:eastAsia="en-GB"/>
              </w:rPr>
            </w:pPr>
            <w:r w:rsidRPr="00D112F4">
              <w:rPr>
                <w:rFonts w:asciiTheme="minorHAnsi" w:hAnsiTheme="minorHAnsi"/>
                <w:color w:val="FFFFFF" w:themeColor="background1"/>
                <w:sz w:val="18"/>
                <w:szCs w:val="18"/>
                <w:lang w:val="en-GB" w:eastAsia="en-GB"/>
              </w:rPr>
              <w:t>Data/parameter</w:t>
            </w:r>
            <w:r>
              <w:rPr>
                <w:rFonts w:asciiTheme="minorHAnsi" w:hAnsiTheme="minorHAnsi"/>
                <w:color w:val="FFFFFF" w:themeColor="background1"/>
                <w:sz w:val="18"/>
                <w:szCs w:val="18"/>
                <w:lang w:val="en-GB" w:eastAsia="en-GB"/>
              </w:rPr>
              <w:t xml:space="preserve"> table 1.</w:t>
            </w:r>
          </w:p>
        </w:tc>
      </w:tr>
      <w:tr w:rsidR="002E41D3" w14:paraId="48764A0D" w14:textId="77777777" w:rsidTr="00101553">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20695D68" w14:textId="19844DC1" w:rsidR="002E41D3" w:rsidRPr="00D112F4" w:rsidRDefault="002E41D3" w:rsidP="002E41D3">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3456" w:type="pct"/>
            <w:vAlign w:val="center"/>
          </w:tcPr>
          <w:p w14:paraId="05311EC6" w14:textId="03A794C6" w:rsidR="002E41D3" w:rsidRPr="00D112F4" w:rsidRDefault="002E41D3" w:rsidP="002E41D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sidRPr="00D112F4">
              <w:rPr>
                <w:rFonts w:asciiTheme="minorHAnsi" w:hAnsiTheme="minorHAnsi"/>
                <w:color w:val="auto"/>
                <w:sz w:val="18"/>
                <w:szCs w:val="18"/>
                <w:lang w:val="en-GB" w:eastAsia="zh-CN"/>
              </w:rPr>
              <w:t>R</w:t>
            </w:r>
            <w:r w:rsidRPr="00D112F4">
              <w:rPr>
                <w:rFonts w:asciiTheme="minorHAnsi" w:hAnsiTheme="minorHAnsi"/>
                <w:color w:val="auto"/>
                <w:sz w:val="18"/>
                <w:szCs w:val="18"/>
                <w:vertAlign w:val="subscript"/>
                <w:lang w:val="en-GB" w:eastAsia="zh-CN"/>
              </w:rPr>
              <w:t>VS,n</w:t>
            </w:r>
          </w:p>
        </w:tc>
      </w:tr>
      <w:tr w:rsidR="002E41D3" w14:paraId="026AD0DE" w14:textId="77777777" w:rsidTr="00101553">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162BAC36" w14:textId="77777777" w:rsidR="002E41D3" w:rsidRPr="00D112F4" w:rsidRDefault="002E41D3" w:rsidP="002E41D3">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Unit</w:t>
            </w:r>
          </w:p>
        </w:tc>
        <w:tc>
          <w:tcPr>
            <w:tcW w:w="3456" w:type="pct"/>
            <w:vAlign w:val="center"/>
          </w:tcPr>
          <w:p w14:paraId="247A49B8" w14:textId="77777777" w:rsidR="002E41D3" w:rsidRPr="00D112F4" w:rsidRDefault="002E41D3" w:rsidP="002E41D3">
            <w:pPr>
              <w:pStyle w:val="Defaul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Body CS)"/>
                <w:color w:val="auto"/>
                <w:sz w:val="18"/>
                <w:szCs w:val="18"/>
                <w:lang w:eastAsia="en-GB"/>
              </w:rPr>
            </w:pPr>
            <w:r w:rsidRPr="00D112F4">
              <w:rPr>
                <w:rFonts w:cs="Times New Roman (Body CS)"/>
                <w:color w:val="auto"/>
                <w:sz w:val="18"/>
                <w:szCs w:val="18"/>
                <w:lang w:eastAsia="en-GB"/>
              </w:rPr>
              <w:t>Fraction</w:t>
            </w:r>
          </w:p>
        </w:tc>
      </w:tr>
      <w:tr w:rsidR="002E41D3" w14:paraId="31C08A36" w14:textId="77777777" w:rsidTr="00101553">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56DB90E4" w14:textId="77777777" w:rsidR="002E41D3" w:rsidRPr="00D112F4" w:rsidRDefault="002E41D3" w:rsidP="002E41D3">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3456" w:type="pct"/>
            <w:vAlign w:val="center"/>
          </w:tcPr>
          <w:p w14:paraId="4052562B" w14:textId="77777777" w:rsidR="002E41D3" w:rsidRPr="00D112F4" w:rsidRDefault="002E41D3" w:rsidP="002E41D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Fraction of volatile solid degraded in AWMS treatment method n of the N treatment steps prior to waste being treated</w:t>
            </w:r>
          </w:p>
        </w:tc>
      </w:tr>
      <w:tr w:rsidR="002E41D3" w14:paraId="2F913CEF" w14:textId="77777777" w:rsidTr="00101553">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4283043F" w14:textId="77777777" w:rsidR="002E41D3" w:rsidRPr="00D112F4" w:rsidRDefault="002E41D3" w:rsidP="002E41D3">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Source of data</w:t>
            </w:r>
          </w:p>
        </w:tc>
        <w:tc>
          <w:tcPr>
            <w:tcW w:w="3456" w:type="pct"/>
            <w:vAlign w:val="center"/>
          </w:tcPr>
          <w:p w14:paraId="3746BB6E" w14:textId="77777777" w:rsidR="002E41D3" w:rsidRPr="00D112F4" w:rsidRDefault="002E41D3" w:rsidP="002E41D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eastAsia="en-GB"/>
              </w:rPr>
              <w:t xml:space="preserve">Refer to </w:t>
            </w:r>
            <w:r>
              <w:rPr>
                <w:rFonts w:hint="eastAsia"/>
                <w:color w:val="auto"/>
                <w:sz w:val="18"/>
                <w:szCs w:val="18"/>
                <w:lang w:eastAsia="zh-CN"/>
              </w:rPr>
              <w:t>Appendix</w:t>
            </w:r>
            <w:r w:rsidRPr="00D112F4">
              <w:rPr>
                <w:color w:val="auto"/>
                <w:sz w:val="18"/>
                <w:szCs w:val="18"/>
                <w:lang w:eastAsia="en-GB"/>
              </w:rPr>
              <w:t xml:space="preserve"> 1 of methodology ACM0010</w:t>
            </w:r>
          </w:p>
        </w:tc>
      </w:tr>
      <w:tr w:rsidR="002E41D3" w14:paraId="68C39F50" w14:textId="77777777" w:rsidTr="00101553">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71DB6BB9" w14:textId="77777777" w:rsidR="002E41D3" w:rsidRPr="00D112F4" w:rsidRDefault="002E41D3" w:rsidP="002E41D3">
            <w:pPr>
              <w:spacing w:line="276" w:lineRule="auto"/>
              <w:contextualSpacing w:val="0"/>
              <w:rPr>
                <w:rFonts w:asciiTheme="minorHAnsi" w:hAnsiTheme="minorHAnsi"/>
                <w:color w:val="auto"/>
                <w:sz w:val="18"/>
                <w:szCs w:val="18"/>
                <w:lang w:val="en-GB" w:eastAsia="en-GB"/>
              </w:rPr>
            </w:pPr>
            <w:r w:rsidRPr="00D112F4">
              <w:rPr>
                <w:rFonts w:asciiTheme="minorHAnsi" w:hAnsiTheme="minorHAnsi"/>
                <w:color w:val="FFFFFF" w:themeColor="background1"/>
                <w:sz w:val="18"/>
                <w:szCs w:val="18"/>
                <w:lang w:val="en-GB" w:eastAsia="en-GB"/>
              </w:rPr>
              <w:t>Value(s) applied</w:t>
            </w:r>
          </w:p>
        </w:tc>
        <w:tc>
          <w:tcPr>
            <w:tcW w:w="3456" w:type="pct"/>
            <w:vAlign w:val="center"/>
          </w:tcPr>
          <w:p w14:paraId="09C07C51" w14:textId="77777777" w:rsidR="002E41D3" w:rsidRPr="00D112F4" w:rsidRDefault="002E41D3" w:rsidP="002E41D3">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R</w:t>
            </w:r>
            <w:r w:rsidRPr="00D112F4">
              <w:rPr>
                <w:color w:val="auto"/>
                <w:sz w:val="18"/>
                <w:szCs w:val="18"/>
                <w:vertAlign w:val="subscript"/>
                <w:lang w:val="en-GB" w:eastAsia="en-GB"/>
              </w:rPr>
              <w:t>VS</w:t>
            </w:r>
            <w:r w:rsidRPr="00D112F4">
              <w:rPr>
                <w:color w:val="auto"/>
                <w:sz w:val="18"/>
                <w:szCs w:val="18"/>
                <w:vertAlign w:val="subscript"/>
                <w:lang w:val="en-GB" w:eastAsia="zh-CN"/>
              </w:rPr>
              <w:t>,n</w:t>
            </w:r>
            <w:r w:rsidRPr="00D112F4">
              <w:rPr>
                <w:color w:val="auto"/>
                <w:sz w:val="18"/>
                <w:szCs w:val="18"/>
                <w:lang w:val="en-GB" w:eastAsia="en-GB"/>
              </w:rPr>
              <w:t>, aerobic treatment and anaerobic digester</w:t>
            </w:r>
            <w:r>
              <w:rPr>
                <w:rStyle w:val="affff4"/>
                <w:color w:val="auto"/>
                <w:sz w:val="18"/>
                <w:szCs w:val="18"/>
                <w:lang w:val="en-GB" w:eastAsia="en-GB"/>
              </w:rPr>
              <w:footnoteReference w:id="24"/>
            </w:r>
            <w:r w:rsidRPr="00D112F4">
              <w:rPr>
                <w:color w:val="auto"/>
                <w:sz w:val="18"/>
                <w:szCs w:val="18"/>
                <w:lang w:val="en-GB" w:eastAsia="en-GB"/>
              </w:rPr>
              <w:t>: 20%,80% for  leakage N</w:t>
            </w:r>
            <w:r w:rsidRPr="00D112F4">
              <w:rPr>
                <w:color w:val="auto"/>
                <w:sz w:val="18"/>
                <w:szCs w:val="18"/>
                <w:vertAlign w:val="subscript"/>
                <w:lang w:val="en-GB" w:eastAsia="en-GB"/>
              </w:rPr>
              <w:t>2</w:t>
            </w:r>
            <w:r w:rsidRPr="00D112F4">
              <w:rPr>
                <w:color w:val="auto"/>
                <w:sz w:val="18"/>
                <w:szCs w:val="18"/>
                <w:lang w:val="en-GB" w:eastAsia="en-GB"/>
              </w:rPr>
              <w:t>O emission released during project activity</w:t>
            </w:r>
          </w:p>
          <w:p w14:paraId="386DD650" w14:textId="77777777" w:rsidR="002E41D3" w:rsidRPr="00D112F4" w:rsidRDefault="002E41D3" w:rsidP="002E41D3">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R</w:t>
            </w:r>
            <w:r w:rsidRPr="00D112F4">
              <w:rPr>
                <w:color w:val="auto"/>
                <w:sz w:val="18"/>
                <w:szCs w:val="18"/>
                <w:vertAlign w:val="subscript"/>
                <w:lang w:val="en-GB" w:eastAsia="en-GB"/>
              </w:rPr>
              <w:t>VS</w:t>
            </w:r>
            <w:r w:rsidRPr="00D112F4">
              <w:rPr>
                <w:color w:val="auto"/>
                <w:sz w:val="18"/>
                <w:szCs w:val="18"/>
                <w:vertAlign w:val="subscript"/>
                <w:lang w:val="en-GB" w:eastAsia="zh-CN"/>
              </w:rPr>
              <w:t>,n</w:t>
            </w:r>
            <w:r w:rsidRPr="00D112F4">
              <w:rPr>
                <w:color w:val="auto"/>
                <w:sz w:val="18"/>
                <w:szCs w:val="18"/>
                <w:lang w:val="en-GB" w:eastAsia="en-GB"/>
              </w:rPr>
              <w:t>, one cell lagoon</w:t>
            </w:r>
            <w:r>
              <w:rPr>
                <w:rStyle w:val="affff4"/>
                <w:color w:val="auto"/>
                <w:sz w:val="18"/>
                <w:szCs w:val="18"/>
                <w:lang w:val="en-GB" w:eastAsia="en-GB"/>
              </w:rPr>
              <w:footnoteReference w:id="25"/>
            </w:r>
            <w:r w:rsidRPr="00D112F4">
              <w:rPr>
                <w:color w:val="auto"/>
                <w:sz w:val="18"/>
                <w:szCs w:val="18"/>
                <w:lang w:val="en-GB" w:eastAsia="en-GB"/>
              </w:rPr>
              <w:t>:85%  for leakage N</w:t>
            </w:r>
            <w:r w:rsidRPr="00D112F4">
              <w:rPr>
                <w:color w:val="auto"/>
                <w:sz w:val="18"/>
                <w:szCs w:val="18"/>
                <w:vertAlign w:val="subscript"/>
                <w:lang w:val="en-GB" w:eastAsia="en-GB"/>
              </w:rPr>
              <w:t>2</w:t>
            </w:r>
            <w:r w:rsidRPr="00D112F4">
              <w:rPr>
                <w:color w:val="auto"/>
                <w:sz w:val="18"/>
                <w:szCs w:val="18"/>
                <w:lang w:val="en-GB" w:eastAsia="en-GB"/>
              </w:rPr>
              <w:t>O emission released during baseline scenario</w:t>
            </w:r>
          </w:p>
        </w:tc>
      </w:tr>
      <w:tr w:rsidR="002E41D3" w14:paraId="0728284D" w14:textId="77777777" w:rsidTr="00101553">
        <w:tc>
          <w:tcPr>
            <w:cnfStyle w:val="001000000000" w:firstRow="0" w:lastRow="0" w:firstColumn="1" w:lastColumn="0" w:oddVBand="0" w:evenVBand="0" w:oddHBand="0" w:evenHBand="0" w:firstRowFirstColumn="0" w:firstRowLastColumn="0" w:lastRowFirstColumn="0" w:lastRowLastColumn="0"/>
            <w:tcW w:w="1544" w:type="pct"/>
          </w:tcPr>
          <w:p w14:paraId="33C3C19D" w14:textId="77777777" w:rsidR="002E41D3" w:rsidRPr="00D112F4" w:rsidRDefault="002E41D3" w:rsidP="002E41D3">
            <w:pPr>
              <w:spacing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 xml:space="preserve">Choice of data or Measurement methods and procedures </w:t>
            </w:r>
          </w:p>
        </w:tc>
        <w:tc>
          <w:tcPr>
            <w:tcW w:w="3456" w:type="pct"/>
            <w:vAlign w:val="center"/>
          </w:tcPr>
          <w:p w14:paraId="77E7800B" w14:textId="77777777" w:rsidR="002E41D3" w:rsidRPr="00D112F4" w:rsidRDefault="002E41D3" w:rsidP="002E41D3">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 xml:space="preserve">Estimated from Table provided in </w:t>
            </w:r>
            <w:r>
              <w:rPr>
                <w:rFonts w:hint="eastAsia"/>
                <w:color w:val="auto"/>
                <w:sz w:val="18"/>
                <w:szCs w:val="18"/>
                <w:lang w:val="en-GB" w:eastAsia="zh-CN"/>
              </w:rPr>
              <w:t>Appendix</w:t>
            </w:r>
            <w:r w:rsidRPr="00D112F4">
              <w:rPr>
                <w:color w:val="auto"/>
                <w:sz w:val="18"/>
                <w:szCs w:val="18"/>
                <w:lang w:val="en-GB" w:eastAsia="zh-CN"/>
              </w:rPr>
              <w:t xml:space="preserve"> 1 of ACM0010. The most conservative value for the given technology must be used.</w:t>
            </w:r>
          </w:p>
        </w:tc>
      </w:tr>
      <w:tr w:rsidR="002E41D3" w14:paraId="0276022B" w14:textId="77777777" w:rsidTr="00101553">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2A9EC0A8" w14:textId="77777777" w:rsidR="002E41D3" w:rsidRPr="00D112F4" w:rsidRDefault="002E41D3" w:rsidP="002E41D3">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lastRenderedPageBreak/>
              <w:t>Purpose of data</w:t>
            </w:r>
          </w:p>
        </w:tc>
        <w:tc>
          <w:tcPr>
            <w:tcW w:w="3456" w:type="pct"/>
            <w:vAlign w:val="center"/>
          </w:tcPr>
          <w:p w14:paraId="2751A6BA" w14:textId="77777777" w:rsidR="002E41D3" w:rsidRPr="00D112F4" w:rsidRDefault="002E41D3" w:rsidP="002E41D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project emission/ leakage calculation</w:t>
            </w:r>
          </w:p>
        </w:tc>
      </w:tr>
      <w:tr w:rsidR="002E41D3" w14:paraId="38F29174" w14:textId="77777777" w:rsidTr="00101553">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043DE1E0" w14:textId="77777777" w:rsidR="002E41D3" w:rsidRPr="00D112F4" w:rsidRDefault="002E41D3" w:rsidP="002E41D3">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Additional comment</w:t>
            </w:r>
          </w:p>
        </w:tc>
        <w:tc>
          <w:tcPr>
            <w:tcW w:w="3456" w:type="pct"/>
            <w:vAlign w:val="center"/>
          </w:tcPr>
          <w:p w14:paraId="550EEEF8" w14:textId="77777777" w:rsidR="002E41D3" w:rsidRPr="00D112F4" w:rsidRDefault="002E41D3" w:rsidP="002E41D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The most conservative value for the given technology must be used</w:t>
            </w:r>
          </w:p>
        </w:tc>
      </w:tr>
    </w:tbl>
    <w:p w14:paraId="0DD653E3" w14:textId="77777777" w:rsidR="00AE5439" w:rsidRPr="00D112F4" w:rsidRDefault="00AE5439">
      <w:pPr>
        <w:spacing w:line="276" w:lineRule="auto"/>
        <w:contextualSpacing w:val="0"/>
        <w:rPr>
          <w:b/>
          <w:bCs/>
          <w:sz w:val="18"/>
          <w:szCs w:val="18"/>
        </w:rPr>
      </w:pPr>
    </w:p>
    <w:p w14:paraId="51F4E7AD" w14:textId="3B68CA57" w:rsidR="007E5BF1" w:rsidRDefault="007E5BF1">
      <w:pPr>
        <w:spacing w:line="276" w:lineRule="auto"/>
        <w:contextualSpacing w:val="0"/>
        <w:rPr>
          <w:b/>
          <w:bCs/>
          <w:sz w:val="18"/>
          <w:szCs w:val="18"/>
        </w:rPr>
      </w:pPr>
    </w:p>
    <w:tbl>
      <w:tblPr>
        <w:tblStyle w:val="5-11"/>
        <w:tblW w:w="5000" w:type="pct"/>
        <w:tblCellMar>
          <w:top w:w="57" w:type="dxa"/>
        </w:tblCellMar>
        <w:tblLook w:val="04A0" w:firstRow="1" w:lastRow="0" w:firstColumn="1" w:lastColumn="0" w:noHBand="0" w:noVBand="1"/>
      </w:tblPr>
      <w:tblGrid>
        <w:gridCol w:w="2971"/>
        <w:gridCol w:w="6651"/>
      </w:tblGrid>
      <w:tr w:rsidR="006039C4" w14:paraId="5C7610C0" w14:textId="77777777" w:rsidTr="006039C4">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5000" w:type="pct"/>
            <w:gridSpan w:val="2"/>
          </w:tcPr>
          <w:p w14:paraId="768B6386" w14:textId="0DEA6DDF" w:rsidR="006039C4" w:rsidRPr="00D112F4" w:rsidRDefault="006039C4" w:rsidP="00E97DD8">
            <w:pPr>
              <w:spacing w:line="276" w:lineRule="auto"/>
              <w:contextualSpacing w:val="0"/>
              <w:rPr>
                <w:rFonts w:asciiTheme="minorHAnsi" w:hAnsiTheme="minorHAnsi"/>
                <w:color w:val="auto"/>
                <w:sz w:val="18"/>
                <w:szCs w:val="18"/>
                <w:lang w:val="en-GB" w:eastAsia="en-GB"/>
              </w:rPr>
            </w:pPr>
            <w:r w:rsidRPr="00D112F4">
              <w:rPr>
                <w:rFonts w:asciiTheme="minorHAnsi" w:hAnsiTheme="minorHAnsi"/>
                <w:color w:val="FFFFFF" w:themeColor="background1"/>
                <w:sz w:val="18"/>
                <w:szCs w:val="18"/>
                <w:lang w:val="en-GB" w:eastAsia="en-GB"/>
              </w:rPr>
              <w:t>Data/parameter</w:t>
            </w:r>
            <w:r>
              <w:rPr>
                <w:rFonts w:asciiTheme="minorHAnsi" w:hAnsiTheme="minorHAnsi"/>
                <w:color w:val="FFFFFF" w:themeColor="background1"/>
                <w:sz w:val="18"/>
                <w:szCs w:val="18"/>
                <w:lang w:val="en-GB" w:eastAsia="en-GB"/>
              </w:rPr>
              <w:t xml:space="preserve"> table 19.</w:t>
            </w:r>
          </w:p>
        </w:tc>
      </w:tr>
      <w:tr w:rsidR="006039C4" w14:paraId="43319D5E" w14:textId="77777777" w:rsidTr="00AE5439">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6B8AAE38" w14:textId="5E604142" w:rsidR="006039C4" w:rsidRPr="00D112F4" w:rsidRDefault="006039C4" w:rsidP="006039C4">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3456" w:type="pct"/>
            <w:vAlign w:val="center"/>
          </w:tcPr>
          <w:p w14:paraId="424A9B38" w14:textId="2DB46143" w:rsidR="006039C4" w:rsidRPr="00D112F4" w:rsidRDefault="006039C4" w:rsidP="006039C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sidRPr="00D112F4">
              <w:rPr>
                <w:rFonts w:asciiTheme="minorHAnsi" w:hAnsiTheme="minorHAnsi"/>
                <w:color w:val="auto"/>
                <w:sz w:val="18"/>
                <w:szCs w:val="18"/>
                <w:lang w:val="en-GB" w:eastAsia="zh-CN"/>
              </w:rPr>
              <w:t>R</w:t>
            </w:r>
            <w:r w:rsidRPr="00D112F4">
              <w:rPr>
                <w:rFonts w:asciiTheme="minorHAnsi" w:hAnsiTheme="minorHAnsi"/>
                <w:color w:val="auto"/>
                <w:sz w:val="18"/>
                <w:szCs w:val="18"/>
                <w:vertAlign w:val="subscript"/>
                <w:lang w:val="en-GB" w:eastAsia="zh-CN"/>
              </w:rPr>
              <w:t>N,n</w:t>
            </w:r>
          </w:p>
        </w:tc>
      </w:tr>
      <w:tr w:rsidR="006039C4" w14:paraId="176A6432" w14:textId="77777777" w:rsidTr="00AE5439">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386D865E" w14:textId="77777777" w:rsidR="006039C4" w:rsidRPr="00D112F4" w:rsidRDefault="006039C4" w:rsidP="006039C4">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Unit</w:t>
            </w:r>
          </w:p>
        </w:tc>
        <w:tc>
          <w:tcPr>
            <w:tcW w:w="3456" w:type="pct"/>
            <w:vAlign w:val="center"/>
          </w:tcPr>
          <w:p w14:paraId="5CC89E36" w14:textId="77777777" w:rsidR="006039C4" w:rsidRPr="00D112F4" w:rsidRDefault="006039C4" w:rsidP="006039C4">
            <w:pPr>
              <w:pStyle w:val="Defaul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Body CS)"/>
                <w:color w:val="auto"/>
                <w:sz w:val="18"/>
                <w:szCs w:val="18"/>
                <w:lang w:eastAsia="en-GB"/>
              </w:rPr>
            </w:pPr>
            <w:r w:rsidRPr="00D112F4">
              <w:rPr>
                <w:rFonts w:cs="Times New Roman (Body CS)"/>
                <w:color w:val="auto"/>
                <w:sz w:val="18"/>
                <w:szCs w:val="18"/>
                <w:lang w:eastAsia="en-GB"/>
              </w:rPr>
              <w:t>Fraction</w:t>
            </w:r>
          </w:p>
        </w:tc>
      </w:tr>
      <w:tr w:rsidR="006039C4" w14:paraId="21B09B5C" w14:textId="77777777" w:rsidTr="00AE5439">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67929F30" w14:textId="77777777" w:rsidR="006039C4" w:rsidRPr="00D112F4" w:rsidRDefault="006039C4" w:rsidP="006039C4">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3456" w:type="pct"/>
            <w:vAlign w:val="center"/>
          </w:tcPr>
          <w:p w14:paraId="7EF1EA25" w14:textId="77777777" w:rsidR="006039C4" w:rsidRPr="00D112F4" w:rsidRDefault="006039C4" w:rsidP="006039C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 xml:space="preserve">Nitrogen reduction factor </w:t>
            </w:r>
          </w:p>
        </w:tc>
      </w:tr>
      <w:tr w:rsidR="006039C4" w14:paraId="206210B6" w14:textId="77777777" w:rsidTr="00AE5439">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0F44CD1A" w14:textId="77777777" w:rsidR="006039C4" w:rsidRPr="00D112F4" w:rsidRDefault="006039C4" w:rsidP="006039C4">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Source of data</w:t>
            </w:r>
          </w:p>
        </w:tc>
        <w:tc>
          <w:tcPr>
            <w:tcW w:w="3456" w:type="pct"/>
            <w:vAlign w:val="center"/>
          </w:tcPr>
          <w:p w14:paraId="5D7D0628" w14:textId="43850E15" w:rsidR="006039C4" w:rsidRPr="00D112F4" w:rsidRDefault="006039C4" w:rsidP="006039C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eastAsia="en-GB"/>
              </w:rPr>
              <w:t xml:space="preserve">Refer to </w:t>
            </w:r>
            <w:r>
              <w:rPr>
                <w:rFonts w:hint="eastAsia"/>
                <w:color w:val="auto"/>
                <w:sz w:val="18"/>
                <w:szCs w:val="18"/>
                <w:lang w:eastAsia="zh-CN"/>
              </w:rPr>
              <w:t>Appendix</w:t>
            </w:r>
            <w:r w:rsidRPr="00D112F4">
              <w:rPr>
                <w:color w:val="auto"/>
                <w:sz w:val="18"/>
                <w:szCs w:val="18"/>
                <w:lang w:eastAsia="en-GB"/>
              </w:rPr>
              <w:t xml:space="preserve"> 1 of methodology ACM0010</w:t>
            </w:r>
          </w:p>
        </w:tc>
      </w:tr>
      <w:tr w:rsidR="006039C4" w14:paraId="7702B40C" w14:textId="77777777" w:rsidTr="00AE5439">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D27EA56" w14:textId="77777777" w:rsidR="006039C4" w:rsidRPr="00D112F4" w:rsidRDefault="006039C4" w:rsidP="006039C4">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Value(s) applied</w:t>
            </w:r>
          </w:p>
        </w:tc>
        <w:tc>
          <w:tcPr>
            <w:tcW w:w="3456" w:type="pct"/>
            <w:vAlign w:val="center"/>
          </w:tcPr>
          <w:p w14:paraId="2F55C560" w14:textId="77777777" w:rsidR="006039C4" w:rsidRPr="00D112F4" w:rsidRDefault="006039C4" w:rsidP="006039C4">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R</w:t>
            </w:r>
            <w:r w:rsidRPr="00D112F4">
              <w:rPr>
                <w:color w:val="auto"/>
                <w:sz w:val="18"/>
                <w:szCs w:val="18"/>
                <w:vertAlign w:val="subscript"/>
                <w:lang w:val="en-GB" w:eastAsia="en-GB"/>
              </w:rPr>
              <w:t>N,n</w:t>
            </w:r>
            <w:r w:rsidRPr="00D112F4">
              <w:rPr>
                <w:color w:val="auto"/>
                <w:sz w:val="18"/>
                <w:szCs w:val="18"/>
                <w:lang w:val="en-GB" w:eastAsia="en-GB"/>
              </w:rPr>
              <w:t>,  aerobic treatment and anaerobic digester:5%,25%</w:t>
            </w:r>
            <w:r>
              <w:rPr>
                <w:rStyle w:val="affff4"/>
                <w:color w:val="auto"/>
                <w:sz w:val="18"/>
                <w:szCs w:val="18"/>
                <w:lang w:val="en-GB" w:eastAsia="en-GB"/>
              </w:rPr>
              <w:footnoteReference w:id="26"/>
            </w:r>
          </w:p>
          <w:p w14:paraId="0881CF84" w14:textId="77777777" w:rsidR="006039C4" w:rsidRPr="00D112F4" w:rsidRDefault="006039C4" w:rsidP="006039C4">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R</w:t>
            </w:r>
            <w:r w:rsidRPr="00D112F4">
              <w:rPr>
                <w:color w:val="auto"/>
                <w:sz w:val="18"/>
                <w:szCs w:val="18"/>
                <w:vertAlign w:val="subscript"/>
                <w:lang w:val="en-GB" w:eastAsia="en-GB"/>
              </w:rPr>
              <w:t>N,n</w:t>
            </w:r>
            <w:r w:rsidRPr="00D112F4">
              <w:rPr>
                <w:color w:val="auto"/>
                <w:sz w:val="18"/>
                <w:szCs w:val="18"/>
                <w:lang w:val="en-GB" w:eastAsia="en-GB"/>
              </w:rPr>
              <w:t>, uncovered anaerobic lagoon : 80%</w:t>
            </w:r>
            <w:r>
              <w:rPr>
                <w:rStyle w:val="affff4"/>
                <w:color w:val="auto"/>
                <w:sz w:val="18"/>
                <w:szCs w:val="18"/>
                <w:lang w:val="en-GB" w:eastAsia="en-GB"/>
              </w:rPr>
              <w:footnoteReference w:id="27"/>
            </w:r>
          </w:p>
        </w:tc>
      </w:tr>
      <w:tr w:rsidR="006039C4" w14:paraId="2588F2D4" w14:textId="77777777" w:rsidTr="00AE5439">
        <w:tc>
          <w:tcPr>
            <w:cnfStyle w:val="001000000000" w:firstRow="0" w:lastRow="0" w:firstColumn="1" w:lastColumn="0" w:oddVBand="0" w:evenVBand="0" w:oddHBand="0" w:evenHBand="0" w:firstRowFirstColumn="0" w:firstRowLastColumn="0" w:lastRowFirstColumn="0" w:lastRowLastColumn="0"/>
            <w:tcW w:w="1544" w:type="pct"/>
          </w:tcPr>
          <w:p w14:paraId="3DC219EF" w14:textId="77777777" w:rsidR="006039C4" w:rsidRPr="00D112F4" w:rsidRDefault="006039C4" w:rsidP="006039C4">
            <w:pPr>
              <w:spacing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 xml:space="preserve">Choice of data or Measurement methods and procedures </w:t>
            </w:r>
          </w:p>
        </w:tc>
        <w:tc>
          <w:tcPr>
            <w:tcW w:w="3456" w:type="pct"/>
            <w:vAlign w:val="center"/>
          </w:tcPr>
          <w:p w14:paraId="5A69BD1D" w14:textId="627A0DC0" w:rsidR="006039C4" w:rsidRPr="00D112F4" w:rsidRDefault="006039C4" w:rsidP="006039C4">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 xml:space="preserve">Estimated from Table provided in </w:t>
            </w:r>
            <w:r>
              <w:rPr>
                <w:rFonts w:hint="eastAsia"/>
                <w:color w:val="auto"/>
                <w:sz w:val="18"/>
                <w:szCs w:val="18"/>
                <w:lang w:val="en-GB" w:eastAsia="zh-CN"/>
              </w:rPr>
              <w:t>Appendix</w:t>
            </w:r>
            <w:r w:rsidRPr="00D112F4">
              <w:rPr>
                <w:color w:val="auto"/>
                <w:sz w:val="18"/>
                <w:szCs w:val="18"/>
                <w:lang w:val="en-GB" w:eastAsia="zh-CN"/>
              </w:rPr>
              <w:t xml:space="preserve"> 1 of ACM0010. The most conservative value for the given technology must be used.</w:t>
            </w:r>
          </w:p>
        </w:tc>
      </w:tr>
      <w:tr w:rsidR="006039C4" w14:paraId="55AA93F1" w14:textId="77777777" w:rsidTr="00AE5439">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11D87B12" w14:textId="77777777" w:rsidR="006039C4" w:rsidRPr="00D112F4" w:rsidRDefault="006039C4" w:rsidP="006039C4">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Purpose of data</w:t>
            </w:r>
          </w:p>
        </w:tc>
        <w:tc>
          <w:tcPr>
            <w:tcW w:w="3456" w:type="pct"/>
            <w:vAlign w:val="center"/>
          </w:tcPr>
          <w:p w14:paraId="38F62307" w14:textId="77777777" w:rsidR="006039C4" w:rsidRPr="00D112F4" w:rsidRDefault="006039C4" w:rsidP="006039C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Calculation of leakage emission</w:t>
            </w:r>
          </w:p>
        </w:tc>
      </w:tr>
      <w:tr w:rsidR="006039C4" w14:paraId="7DAD64F6" w14:textId="77777777" w:rsidTr="00AE5439">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0BFA5A92" w14:textId="77777777" w:rsidR="006039C4" w:rsidRPr="00D112F4" w:rsidRDefault="006039C4" w:rsidP="006039C4">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Additional comment</w:t>
            </w:r>
          </w:p>
        </w:tc>
        <w:tc>
          <w:tcPr>
            <w:tcW w:w="3456" w:type="pct"/>
            <w:vAlign w:val="center"/>
          </w:tcPr>
          <w:p w14:paraId="1E715A99" w14:textId="77777777" w:rsidR="006039C4" w:rsidRPr="00D112F4" w:rsidRDefault="006039C4" w:rsidP="006039C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The most conservative value for the given technology must be used</w:t>
            </w:r>
          </w:p>
        </w:tc>
      </w:tr>
    </w:tbl>
    <w:p w14:paraId="5CA07347" w14:textId="127353D8" w:rsidR="007E5BF1" w:rsidRDefault="007E5BF1">
      <w:pPr>
        <w:spacing w:line="276" w:lineRule="auto"/>
        <w:contextualSpacing w:val="0"/>
        <w:rPr>
          <w:b/>
          <w:bCs/>
          <w:sz w:val="18"/>
          <w:szCs w:val="18"/>
        </w:rPr>
      </w:pPr>
    </w:p>
    <w:tbl>
      <w:tblPr>
        <w:tblStyle w:val="5-11"/>
        <w:tblW w:w="5000" w:type="pct"/>
        <w:tblCellMar>
          <w:top w:w="57" w:type="dxa"/>
        </w:tblCellMar>
        <w:tblLook w:val="04A0" w:firstRow="1" w:lastRow="0" w:firstColumn="1" w:lastColumn="0" w:noHBand="0" w:noVBand="1"/>
      </w:tblPr>
      <w:tblGrid>
        <w:gridCol w:w="2971"/>
        <w:gridCol w:w="6651"/>
      </w:tblGrid>
      <w:tr w:rsidR="006039C4" w14:paraId="16D0DA01" w14:textId="77777777" w:rsidTr="006039C4">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5000" w:type="pct"/>
            <w:gridSpan w:val="2"/>
          </w:tcPr>
          <w:p w14:paraId="7819F4CA" w14:textId="7585B756" w:rsidR="006039C4" w:rsidRPr="00D112F4" w:rsidRDefault="006039C4" w:rsidP="00E97DD8">
            <w:pPr>
              <w:spacing w:line="276" w:lineRule="auto"/>
              <w:contextualSpacing w:val="0"/>
              <w:rPr>
                <w:rFonts w:asciiTheme="minorHAnsi" w:hAnsiTheme="minorHAnsi"/>
                <w:color w:val="auto"/>
                <w:sz w:val="18"/>
                <w:szCs w:val="18"/>
                <w:lang w:val="en-GB" w:eastAsia="en-GB"/>
              </w:rPr>
            </w:pPr>
            <w:r w:rsidRPr="00D112F4">
              <w:rPr>
                <w:rFonts w:asciiTheme="minorHAnsi" w:hAnsiTheme="minorHAnsi"/>
                <w:color w:val="FFFFFF" w:themeColor="background1"/>
                <w:sz w:val="18"/>
                <w:szCs w:val="18"/>
                <w:lang w:val="en-GB" w:eastAsia="en-GB"/>
              </w:rPr>
              <w:t>Data/parameter</w:t>
            </w:r>
            <w:r>
              <w:rPr>
                <w:rFonts w:asciiTheme="minorHAnsi" w:hAnsiTheme="minorHAnsi"/>
                <w:color w:val="FFFFFF" w:themeColor="background1"/>
                <w:sz w:val="18"/>
                <w:szCs w:val="18"/>
                <w:lang w:val="en-GB" w:eastAsia="en-GB"/>
              </w:rPr>
              <w:t xml:space="preserve"> table 6.</w:t>
            </w:r>
          </w:p>
        </w:tc>
      </w:tr>
      <w:tr w:rsidR="006039C4" w14:paraId="0B528299" w14:textId="77777777" w:rsidTr="00AE5439">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7CF756EC" w14:textId="2690DF14" w:rsidR="006039C4" w:rsidRPr="00D112F4" w:rsidRDefault="006039C4" w:rsidP="006039C4">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3456" w:type="pct"/>
            <w:vAlign w:val="center"/>
          </w:tcPr>
          <w:p w14:paraId="37CE95B8" w14:textId="1ECAC494" w:rsidR="006039C4" w:rsidRPr="00D112F4" w:rsidRDefault="006039C4" w:rsidP="006039C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auto"/>
                <w:sz w:val="18"/>
                <w:szCs w:val="18"/>
                <w:lang w:eastAsia="en-GB"/>
              </w:rPr>
            </w:pPr>
            <w:r w:rsidRPr="00D112F4">
              <w:rPr>
                <w:rFonts w:asciiTheme="minorHAnsi" w:hAnsiTheme="minorHAnsi" w:cs="Arial"/>
                <w:color w:val="auto"/>
                <w:sz w:val="18"/>
                <w:szCs w:val="18"/>
                <w:lang w:eastAsia="en-GB"/>
              </w:rPr>
              <w:t>EF</w:t>
            </w:r>
            <w:r w:rsidRPr="00D112F4">
              <w:rPr>
                <w:rFonts w:asciiTheme="minorHAnsi" w:hAnsiTheme="minorHAnsi" w:cs="Arial"/>
                <w:color w:val="auto"/>
                <w:sz w:val="18"/>
                <w:szCs w:val="18"/>
                <w:vertAlign w:val="subscript"/>
                <w:lang w:eastAsia="en-GB"/>
              </w:rPr>
              <w:t>1</w:t>
            </w:r>
            <w:r w:rsidRPr="00D112F4">
              <w:rPr>
                <w:rFonts w:asciiTheme="minorHAnsi" w:hAnsiTheme="minorHAnsi" w:cs="Arial"/>
                <w:color w:val="auto"/>
                <w:sz w:val="18"/>
                <w:szCs w:val="18"/>
                <w:lang w:eastAsia="en-GB"/>
              </w:rPr>
              <w:t>, EF</w:t>
            </w:r>
            <w:r w:rsidRPr="00D112F4">
              <w:rPr>
                <w:rFonts w:asciiTheme="minorHAnsi" w:hAnsiTheme="minorHAnsi" w:cs="Arial"/>
                <w:color w:val="auto"/>
                <w:sz w:val="18"/>
                <w:szCs w:val="18"/>
                <w:vertAlign w:val="subscript"/>
                <w:lang w:eastAsia="en-GB"/>
              </w:rPr>
              <w:t>4</w:t>
            </w:r>
            <w:r w:rsidRPr="00D112F4">
              <w:rPr>
                <w:rFonts w:asciiTheme="minorHAnsi" w:hAnsiTheme="minorHAnsi" w:cs="Arial"/>
                <w:color w:val="auto"/>
                <w:sz w:val="18"/>
                <w:szCs w:val="18"/>
                <w:lang w:eastAsia="en-GB"/>
              </w:rPr>
              <w:t>, EF</w:t>
            </w:r>
            <w:r w:rsidRPr="00D112F4">
              <w:rPr>
                <w:rFonts w:asciiTheme="minorHAnsi" w:hAnsiTheme="minorHAnsi" w:cs="Arial"/>
                <w:color w:val="auto"/>
                <w:sz w:val="18"/>
                <w:szCs w:val="18"/>
                <w:vertAlign w:val="subscript"/>
                <w:lang w:eastAsia="en-GB"/>
              </w:rPr>
              <w:t>5</w:t>
            </w:r>
          </w:p>
        </w:tc>
      </w:tr>
      <w:tr w:rsidR="006039C4" w14:paraId="4DA63B3F" w14:textId="77777777" w:rsidTr="00AE5439">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5480C23" w14:textId="77777777" w:rsidR="006039C4" w:rsidRPr="00D112F4" w:rsidRDefault="006039C4" w:rsidP="006039C4">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Unit</w:t>
            </w:r>
          </w:p>
        </w:tc>
        <w:tc>
          <w:tcPr>
            <w:tcW w:w="3456" w:type="pct"/>
            <w:vAlign w:val="center"/>
          </w:tcPr>
          <w:p w14:paraId="18068843" w14:textId="77777777" w:rsidR="006039C4" w:rsidRPr="00D112F4" w:rsidRDefault="006039C4" w:rsidP="006039C4">
            <w:pPr>
              <w:pStyle w:val="Defaul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Body CS)"/>
                <w:color w:val="auto"/>
                <w:sz w:val="18"/>
                <w:szCs w:val="18"/>
                <w:lang w:eastAsia="en-GB"/>
              </w:rPr>
            </w:pPr>
            <w:r w:rsidRPr="00D112F4">
              <w:rPr>
                <w:rFonts w:cs="Times New Roman (Body CS)"/>
                <w:color w:val="auto"/>
                <w:sz w:val="18"/>
                <w:szCs w:val="18"/>
                <w:lang w:eastAsia="en-GB"/>
              </w:rPr>
              <w:t>kg N</w:t>
            </w:r>
            <w:r w:rsidRPr="00D112F4">
              <w:rPr>
                <w:rFonts w:cs="Times New Roman (Body CS)"/>
                <w:color w:val="auto"/>
                <w:sz w:val="18"/>
                <w:szCs w:val="18"/>
                <w:vertAlign w:val="subscript"/>
                <w:lang w:eastAsia="en-GB"/>
              </w:rPr>
              <w:t>2</w:t>
            </w:r>
            <w:r w:rsidRPr="00D112F4">
              <w:rPr>
                <w:rFonts w:cs="Times New Roman (Body CS)"/>
                <w:color w:val="auto"/>
                <w:sz w:val="18"/>
                <w:szCs w:val="18"/>
                <w:lang w:eastAsia="en-GB"/>
              </w:rPr>
              <w:t>O-N/kg N for EF</w:t>
            </w:r>
            <w:r w:rsidRPr="00D112F4">
              <w:rPr>
                <w:rFonts w:cs="Times New Roman (Body CS)"/>
                <w:color w:val="auto"/>
                <w:sz w:val="18"/>
                <w:szCs w:val="18"/>
                <w:vertAlign w:val="subscript"/>
                <w:lang w:eastAsia="en-GB"/>
              </w:rPr>
              <w:t>1</w:t>
            </w:r>
            <w:r w:rsidRPr="00D112F4">
              <w:rPr>
                <w:rFonts w:cs="Times New Roman (Body CS)"/>
                <w:color w:val="auto"/>
                <w:sz w:val="18"/>
                <w:szCs w:val="18"/>
                <w:lang w:eastAsia="en-GB"/>
              </w:rPr>
              <w:t>, EF</w:t>
            </w:r>
            <w:r w:rsidRPr="00D112F4">
              <w:rPr>
                <w:rFonts w:cs="Times New Roman (Body CS)"/>
                <w:color w:val="auto"/>
                <w:sz w:val="18"/>
                <w:szCs w:val="18"/>
                <w:vertAlign w:val="subscript"/>
                <w:lang w:eastAsia="en-GB"/>
              </w:rPr>
              <w:t>5</w:t>
            </w:r>
            <w:r w:rsidRPr="00D112F4">
              <w:rPr>
                <w:rFonts w:cs="Times New Roman (Body CS)"/>
                <w:color w:val="auto"/>
                <w:sz w:val="18"/>
                <w:szCs w:val="18"/>
                <w:lang w:eastAsia="en-GB"/>
              </w:rPr>
              <w:t xml:space="preserve"> and [kg N</w:t>
            </w:r>
            <w:r w:rsidRPr="00D112F4">
              <w:rPr>
                <w:rFonts w:cs="Times New Roman (Body CS)"/>
                <w:color w:val="auto"/>
                <w:sz w:val="18"/>
                <w:szCs w:val="18"/>
                <w:vertAlign w:val="subscript"/>
                <w:lang w:eastAsia="en-GB"/>
              </w:rPr>
              <w:t>2</w:t>
            </w:r>
            <w:r w:rsidRPr="00D112F4">
              <w:rPr>
                <w:rFonts w:cs="Times New Roman (Body CS)"/>
                <w:color w:val="auto"/>
                <w:sz w:val="18"/>
                <w:szCs w:val="18"/>
                <w:lang w:eastAsia="en-GB"/>
              </w:rPr>
              <w:t>O-N/(kg NH</w:t>
            </w:r>
            <w:r w:rsidRPr="00D112F4">
              <w:rPr>
                <w:rFonts w:cs="Times New Roman (Body CS)"/>
                <w:color w:val="auto"/>
                <w:sz w:val="18"/>
                <w:szCs w:val="18"/>
                <w:vertAlign w:val="subscript"/>
                <w:lang w:eastAsia="en-GB"/>
              </w:rPr>
              <w:t>3</w:t>
            </w:r>
            <w:r w:rsidRPr="00D112F4">
              <w:rPr>
                <w:rFonts w:cs="Times New Roman (Body CS)"/>
                <w:color w:val="auto"/>
                <w:sz w:val="18"/>
                <w:szCs w:val="18"/>
                <w:lang w:eastAsia="en-GB"/>
              </w:rPr>
              <w:t>-N and NO</w:t>
            </w:r>
            <w:r w:rsidRPr="00D112F4">
              <w:rPr>
                <w:rFonts w:cs="Times New Roman (Body CS)"/>
                <w:color w:val="auto"/>
                <w:sz w:val="18"/>
                <w:szCs w:val="18"/>
                <w:vertAlign w:val="subscript"/>
                <w:lang w:eastAsia="en-GB"/>
              </w:rPr>
              <w:t>X</w:t>
            </w:r>
            <w:r w:rsidRPr="00D112F4">
              <w:rPr>
                <w:rFonts w:cs="Times New Roman (Body CS)"/>
                <w:color w:val="auto"/>
                <w:sz w:val="18"/>
                <w:szCs w:val="18"/>
                <w:lang w:eastAsia="en-GB"/>
              </w:rPr>
              <w:t>-N) for EF</w:t>
            </w:r>
            <w:r w:rsidRPr="00D112F4">
              <w:rPr>
                <w:rFonts w:cs="Times New Roman (Body CS)"/>
                <w:color w:val="auto"/>
                <w:sz w:val="18"/>
                <w:szCs w:val="18"/>
                <w:vertAlign w:val="subscript"/>
                <w:lang w:eastAsia="en-GB"/>
              </w:rPr>
              <w:t>4</w:t>
            </w:r>
          </w:p>
        </w:tc>
      </w:tr>
      <w:tr w:rsidR="006039C4" w14:paraId="4E7BDABF" w14:textId="77777777" w:rsidTr="00AE5439">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7D3BAF9B" w14:textId="77777777" w:rsidR="006039C4" w:rsidRPr="00D112F4" w:rsidRDefault="006039C4" w:rsidP="006039C4">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3456" w:type="pct"/>
            <w:vAlign w:val="center"/>
          </w:tcPr>
          <w:p w14:paraId="75CCD7B3" w14:textId="77777777" w:rsidR="006039C4" w:rsidRPr="00D112F4" w:rsidRDefault="006039C4" w:rsidP="006039C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Emission factor for N</w:t>
            </w:r>
            <w:r w:rsidRPr="00D112F4">
              <w:rPr>
                <w:color w:val="auto"/>
                <w:sz w:val="18"/>
                <w:szCs w:val="18"/>
                <w:vertAlign w:val="subscript"/>
                <w:lang w:val="en-GB" w:eastAsia="en-GB"/>
              </w:rPr>
              <w:t>2</w:t>
            </w:r>
            <w:r w:rsidRPr="00D112F4">
              <w:rPr>
                <w:color w:val="auto"/>
                <w:sz w:val="18"/>
                <w:szCs w:val="18"/>
                <w:lang w:val="en-GB" w:eastAsia="en-GB"/>
              </w:rPr>
              <w:t xml:space="preserve">O emissions from N inputs; from N leaching and runoff; from atmospheric deposition of N on soils and water surfaces </w:t>
            </w:r>
          </w:p>
        </w:tc>
      </w:tr>
      <w:tr w:rsidR="006039C4" w14:paraId="641CEFEC" w14:textId="77777777" w:rsidTr="00AE5439">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0083C0CF" w14:textId="77777777" w:rsidR="006039C4" w:rsidRPr="00D112F4" w:rsidRDefault="006039C4" w:rsidP="006039C4">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Source of data</w:t>
            </w:r>
          </w:p>
        </w:tc>
        <w:tc>
          <w:tcPr>
            <w:tcW w:w="3456" w:type="pct"/>
            <w:vAlign w:val="center"/>
          </w:tcPr>
          <w:p w14:paraId="59887C7F" w14:textId="77777777" w:rsidR="006039C4" w:rsidRPr="00D112F4" w:rsidRDefault="006039C4" w:rsidP="006039C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eastAsia="en-GB"/>
              </w:rPr>
              <w:t>IPCC 2006 Guidelines default values are be used, since country specific or region specific data are not available. EF</w:t>
            </w:r>
            <w:r w:rsidRPr="00D112F4">
              <w:rPr>
                <w:color w:val="auto"/>
                <w:sz w:val="18"/>
                <w:szCs w:val="18"/>
                <w:vertAlign w:val="subscript"/>
                <w:lang w:eastAsia="en-GB"/>
              </w:rPr>
              <w:t>1</w:t>
            </w:r>
            <w:r w:rsidRPr="00D112F4">
              <w:rPr>
                <w:color w:val="auto"/>
                <w:sz w:val="18"/>
                <w:szCs w:val="18"/>
                <w:lang w:eastAsia="en-GB"/>
              </w:rPr>
              <w:t xml:space="preserve"> from table 11.1, chapter 11, volume 4. EF</w:t>
            </w:r>
            <w:r w:rsidRPr="00D112F4">
              <w:rPr>
                <w:color w:val="auto"/>
                <w:sz w:val="18"/>
                <w:szCs w:val="18"/>
                <w:vertAlign w:val="subscript"/>
                <w:lang w:eastAsia="en-GB"/>
              </w:rPr>
              <w:t>4</w:t>
            </w:r>
            <w:r w:rsidRPr="00D112F4">
              <w:rPr>
                <w:color w:val="auto"/>
                <w:sz w:val="18"/>
                <w:szCs w:val="18"/>
                <w:lang w:eastAsia="en-GB"/>
              </w:rPr>
              <w:t xml:space="preserve"> and EF</w:t>
            </w:r>
            <w:r w:rsidRPr="00D112F4">
              <w:rPr>
                <w:color w:val="auto"/>
                <w:sz w:val="18"/>
                <w:szCs w:val="18"/>
                <w:vertAlign w:val="subscript"/>
                <w:lang w:eastAsia="en-GB"/>
              </w:rPr>
              <w:t>5</w:t>
            </w:r>
            <w:r w:rsidRPr="00D112F4">
              <w:rPr>
                <w:color w:val="auto"/>
                <w:sz w:val="18"/>
                <w:szCs w:val="18"/>
                <w:lang w:eastAsia="en-GB"/>
              </w:rPr>
              <w:t xml:space="preserve"> from table 11.3, chapter 11, volume 4</w:t>
            </w:r>
          </w:p>
        </w:tc>
      </w:tr>
      <w:tr w:rsidR="006039C4" w14:paraId="555A406B" w14:textId="77777777" w:rsidTr="00AE5439">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452D2998" w14:textId="77777777" w:rsidR="006039C4" w:rsidRPr="00D112F4" w:rsidRDefault="006039C4" w:rsidP="006039C4">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Value(s) applied</w:t>
            </w:r>
          </w:p>
        </w:tc>
        <w:tc>
          <w:tcPr>
            <w:tcW w:w="3456" w:type="pct"/>
            <w:vAlign w:val="center"/>
          </w:tcPr>
          <w:p w14:paraId="70A18588" w14:textId="77777777" w:rsidR="006039C4" w:rsidRPr="00D112F4" w:rsidRDefault="006039C4" w:rsidP="006039C4">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EF</w:t>
            </w:r>
            <w:r w:rsidRPr="00D112F4">
              <w:rPr>
                <w:color w:val="auto"/>
                <w:sz w:val="18"/>
                <w:szCs w:val="18"/>
                <w:vertAlign w:val="subscript"/>
                <w:lang w:val="en-GB" w:eastAsia="en-GB"/>
              </w:rPr>
              <w:t>1</w:t>
            </w:r>
            <w:r w:rsidRPr="00D112F4">
              <w:rPr>
                <w:color w:val="auto"/>
                <w:sz w:val="18"/>
                <w:szCs w:val="18"/>
                <w:lang w:val="en-GB" w:eastAsia="en-GB"/>
              </w:rPr>
              <w:t xml:space="preserve"> = 0.010</w:t>
            </w:r>
          </w:p>
          <w:p w14:paraId="7F8CA006" w14:textId="77777777" w:rsidR="006039C4" w:rsidRPr="00D112F4" w:rsidRDefault="006039C4" w:rsidP="006039C4">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EF</w:t>
            </w:r>
            <w:r w:rsidRPr="00D112F4">
              <w:rPr>
                <w:color w:val="auto"/>
                <w:sz w:val="18"/>
                <w:szCs w:val="18"/>
                <w:vertAlign w:val="subscript"/>
                <w:lang w:val="en-GB" w:eastAsia="en-GB"/>
              </w:rPr>
              <w:t>4</w:t>
            </w:r>
            <w:r w:rsidRPr="00D112F4">
              <w:rPr>
                <w:color w:val="auto"/>
                <w:sz w:val="18"/>
                <w:szCs w:val="18"/>
                <w:lang w:val="en-GB" w:eastAsia="en-GB"/>
              </w:rPr>
              <w:t xml:space="preserve"> =0.010</w:t>
            </w:r>
          </w:p>
          <w:p w14:paraId="50E3FC7E" w14:textId="77777777" w:rsidR="006039C4" w:rsidRPr="00D112F4" w:rsidRDefault="006039C4" w:rsidP="006039C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lastRenderedPageBreak/>
              <w:t>EF</w:t>
            </w:r>
            <w:r w:rsidRPr="00D112F4">
              <w:rPr>
                <w:color w:val="auto"/>
                <w:sz w:val="18"/>
                <w:szCs w:val="18"/>
                <w:vertAlign w:val="subscript"/>
                <w:lang w:val="en-GB" w:eastAsia="en-GB"/>
              </w:rPr>
              <w:t>5</w:t>
            </w:r>
            <w:r w:rsidRPr="00D112F4">
              <w:rPr>
                <w:color w:val="auto"/>
                <w:sz w:val="18"/>
                <w:szCs w:val="18"/>
                <w:lang w:val="en-GB" w:eastAsia="en-GB"/>
              </w:rPr>
              <w:t xml:space="preserve"> = 0.0075</w:t>
            </w:r>
          </w:p>
        </w:tc>
      </w:tr>
      <w:tr w:rsidR="006039C4" w14:paraId="2EAC3634" w14:textId="77777777" w:rsidTr="00AE5439">
        <w:tc>
          <w:tcPr>
            <w:cnfStyle w:val="001000000000" w:firstRow="0" w:lastRow="0" w:firstColumn="1" w:lastColumn="0" w:oddVBand="0" w:evenVBand="0" w:oddHBand="0" w:evenHBand="0" w:firstRowFirstColumn="0" w:firstRowLastColumn="0" w:lastRowFirstColumn="0" w:lastRowLastColumn="0"/>
            <w:tcW w:w="1544" w:type="pct"/>
          </w:tcPr>
          <w:p w14:paraId="02663020" w14:textId="77777777" w:rsidR="006039C4" w:rsidRPr="00D112F4" w:rsidRDefault="006039C4" w:rsidP="006039C4">
            <w:pPr>
              <w:spacing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lastRenderedPageBreak/>
              <w:t xml:space="preserve">Choice of data or Measurement methods and procedures </w:t>
            </w:r>
          </w:p>
        </w:tc>
        <w:tc>
          <w:tcPr>
            <w:tcW w:w="3456" w:type="pct"/>
            <w:vAlign w:val="center"/>
          </w:tcPr>
          <w:p w14:paraId="2550FAA4" w14:textId="77777777" w:rsidR="006039C4" w:rsidRPr="00D112F4" w:rsidRDefault="006039C4" w:rsidP="006039C4">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rFonts w:eastAsia="MS Mincho"/>
                <w:color w:val="auto"/>
                <w:sz w:val="18"/>
                <w:szCs w:val="18"/>
              </w:rPr>
              <w:t>Site specific data is unavailable therefore default values are opted for.</w:t>
            </w:r>
          </w:p>
        </w:tc>
      </w:tr>
      <w:tr w:rsidR="006039C4" w14:paraId="430D842F" w14:textId="77777777" w:rsidTr="00AE5439">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1FA84475" w14:textId="77777777" w:rsidR="006039C4" w:rsidRPr="00D112F4" w:rsidRDefault="006039C4" w:rsidP="006039C4">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Purpose of data</w:t>
            </w:r>
          </w:p>
        </w:tc>
        <w:tc>
          <w:tcPr>
            <w:tcW w:w="3456" w:type="pct"/>
            <w:vAlign w:val="center"/>
          </w:tcPr>
          <w:p w14:paraId="1556EEA2" w14:textId="77777777" w:rsidR="006039C4" w:rsidRPr="00D112F4" w:rsidRDefault="006039C4" w:rsidP="006039C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Calculation of leakage emission</w:t>
            </w:r>
          </w:p>
        </w:tc>
      </w:tr>
      <w:tr w:rsidR="006039C4" w14:paraId="146D1320" w14:textId="77777777" w:rsidTr="00AE5439">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7894D5EA" w14:textId="77777777" w:rsidR="006039C4" w:rsidRPr="00D112F4" w:rsidRDefault="006039C4" w:rsidP="006039C4">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Additional comment</w:t>
            </w:r>
          </w:p>
        </w:tc>
        <w:tc>
          <w:tcPr>
            <w:tcW w:w="3456" w:type="pct"/>
            <w:vAlign w:val="center"/>
          </w:tcPr>
          <w:p w14:paraId="00DF5FDB" w14:textId="77777777" w:rsidR="006039C4" w:rsidRPr="00D112F4" w:rsidRDefault="006039C4" w:rsidP="006039C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N/A</w:t>
            </w:r>
          </w:p>
        </w:tc>
      </w:tr>
    </w:tbl>
    <w:p w14:paraId="6D645245" w14:textId="77777777" w:rsidR="007E5BF1" w:rsidRPr="00D112F4" w:rsidRDefault="007E5BF1">
      <w:pPr>
        <w:spacing w:line="276" w:lineRule="auto"/>
        <w:contextualSpacing w:val="0"/>
        <w:rPr>
          <w:b/>
          <w:bCs/>
          <w:sz w:val="18"/>
          <w:szCs w:val="18"/>
        </w:rPr>
      </w:pPr>
    </w:p>
    <w:tbl>
      <w:tblPr>
        <w:tblStyle w:val="5-11"/>
        <w:tblpPr w:leftFromText="180" w:rightFromText="180" w:vertAnchor="text" w:horzAnchor="margin" w:tblpY="219"/>
        <w:tblW w:w="5000" w:type="pct"/>
        <w:tblCellMar>
          <w:top w:w="57" w:type="dxa"/>
        </w:tblCellMar>
        <w:tblLook w:val="04A0" w:firstRow="1" w:lastRow="0" w:firstColumn="1" w:lastColumn="0" w:noHBand="0" w:noVBand="1"/>
      </w:tblPr>
      <w:tblGrid>
        <w:gridCol w:w="2971"/>
        <w:gridCol w:w="6651"/>
      </w:tblGrid>
      <w:tr w:rsidR="00896864" w14:paraId="0C592F23" w14:textId="77777777" w:rsidTr="00896864">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5000" w:type="pct"/>
            <w:gridSpan w:val="2"/>
          </w:tcPr>
          <w:p w14:paraId="414B99D4" w14:textId="25D74858" w:rsidR="00896864" w:rsidRPr="00D112F4" w:rsidRDefault="00896864" w:rsidP="00E97DD8">
            <w:pPr>
              <w:spacing w:line="276" w:lineRule="auto"/>
              <w:contextualSpacing w:val="0"/>
              <w:rPr>
                <w:rFonts w:asciiTheme="minorHAnsi" w:hAnsiTheme="minorHAnsi"/>
                <w:color w:val="auto"/>
                <w:sz w:val="18"/>
                <w:szCs w:val="18"/>
                <w:lang w:val="en-GB" w:eastAsia="en-GB"/>
              </w:rPr>
            </w:pPr>
            <w:r w:rsidRPr="00D112F4">
              <w:rPr>
                <w:rFonts w:asciiTheme="minorHAnsi" w:hAnsiTheme="minorHAnsi"/>
                <w:color w:val="FFFFFF" w:themeColor="background1"/>
                <w:sz w:val="18"/>
                <w:szCs w:val="18"/>
                <w:lang w:val="en-GB" w:eastAsia="en-GB"/>
              </w:rPr>
              <w:t>Data/parameter</w:t>
            </w:r>
            <w:r>
              <w:rPr>
                <w:rFonts w:asciiTheme="minorHAnsi" w:hAnsiTheme="minorHAnsi"/>
                <w:color w:val="FFFFFF" w:themeColor="background1"/>
                <w:sz w:val="18"/>
                <w:szCs w:val="18"/>
                <w:lang w:val="en-GB" w:eastAsia="en-GB"/>
              </w:rPr>
              <w:t xml:space="preserve"> table 5.</w:t>
            </w:r>
          </w:p>
        </w:tc>
      </w:tr>
      <w:tr w:rsidR="00896864" w14:paraId="752F4A34"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6A3AAA9E" w14:textId="417B0B66" w:rsidR="00896864" w:rsidRPr="00D112F4" w:rsidRDefault="00896864" w:rsidP="00896864">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3456" w:type="pct"/>
          </w:tcPr>
          <w:p w14:paraId="67B06569" w14:textId="287131B5" w:rsidR="00896864" w:rsidRPr="00D112F4" w:rsidRDefault="00896864" w:rsidP="00896864">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sidRPr="00D112F4">
              <w:rPr>
                <w:rFonts w:asciiTheme="minorHAnsi" w:hAnsiTheme="minorHAnsi"/>
                <w:color w:val="auto"/>
                <w:sz w:val="18"/>
                <w:szCs w:val="18"/>
                <w:lang w:val="en-GB" w:eastAsia="zh-CN"/>
              </w:rPr>
              <w:t>F</w:t>
            </w:r>
            <w:r w:rsidRPr="00D112F4">
              <w:rPr>
                <w:rFonts w:asciiTheme="minorHAnsi" w:hAnsiTheme="minorHAnsi"/>
                <w:color w:val="auto"/>
                <w:sz w:val="18"/>
                <w:szCs w:val="18"/>
                <w:vertAlign w:val="subscript"/>
                <w:lang w:val="en-GB" w:eastAsia="zh-CN"/>
              </w:rPr>
              <w:t>gasm</w:t>
            </w:r>
          </w:p>
        </w:tc>
      </w:tr>
      <w:tr w:rsidR="00896864" w14:paraId="76279A1A"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54721261" w14:textId="77777777" w:rsidR="00896864" w:rsidRPr="00D112F4" w:rsidRDefault="00896864" w:rsidP="00896864">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Unit</w:t>
            </w:r>
          </w:p>
        </w:tc>
        <w:tc>
          <w:tcPr>
            <w:tcW w:w="3456" w:type="pct"/>
          </w:tcPr>
          <w:p w14:paraId="3737E3B6" w14:textId="77777777" w:rsidR="00896864" w:rsidRPr="00D112F4" w:rsidRDefault="00896864" w:rsidP="00896864">
            <w:pPr>
              <w:pStyle w:val="Default"/>
              <w:spacing w:line="276" w:lineRule="auto"/>
              <w:cnfStyle w:val="000000000000" w:firstRow="0" w:lastRow="0" w:firstColumn="0" w:lastColumn="0" w:oddVBand="0" w:evenVBand="0" w:oddHBand="0" w:evenHBand="0" w:firstRowFirstColumn="0" w:firstRowLastColumn="0" w:lastRowFirstColumn="0" w:lastRowLastColumn="0"/>
              <w:rPr>
                <w:rFonts w:cs="Times New Roman (Body CS)"/>
                <w:color w:val="auto"/>
                <w:sz w:val="18"/>
                <w:szCs w:val="18"/>
                <w:lang w:eastAsia="en-GB"/>
              </w:rPr>
            </w:pPr>
            <w:r w:rsidRPr="00D112F4">
              <w:rPr>
                <w:rFonts w:cs="Times New Roman (Body CS)"/>
                <w:color w:val="auto"/>
                <w:sz w:val="18"/>
                <w:szCs w:val="18"/>
                <w:lang w:eastAsia="en-GB"/>
              </w:rPr>
              <w:t>Fraction</w:t>
            </w:r>
          </w:p>
        </w:tc>
      </w:tr>
      <w:tr w:rsidR="00896864" w14:paraId="0556BEE8"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684FC13E" w14:textId="77777777" w:rsidR="00896864" w:rsidRPr="00D112F4" w:rsidRDefault="00896864" w:rsidP="00896864">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3456" w:type="pct"/>
          </w:tcPr>
          <w:p w14:paraId="56B553A5" w14:textId="77777777" w:rsidR="00896864" w:rsidRPr="00D112F4" w:rsidRDefault="00896864" w:rsidP="0089686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rFonts w:cs="Arial"/>
                <w:color w:val="auto"/>
                <w:sz w:val="18"/>
                <w:szCs w:val="18"/>
                <w:lang w:eastAsia="en-GB"/>
              </w:rPr>
              <w:t>Fraction of N lost due to volatilization</w:t>
            </w:r>
          </w:p>
        </w:tc>
      </w:tr>
      <w:tr w:rsidR="00896864" w14:paraId="3B085CA9"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BE67536" w14:textId="77777777" w:rsidR="00896864" w:rsidRPr="00D112F4" w:rsidRDefault="00896864" w:rsidP="00896864">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Source of data</w:t>
            </w:r>
          </w:p>
        </w:tc>
        <w:tc>
          <w:tcPr>
            <w:tcW w:w="3456" w:type="pct"/>
          </w:tcPr>
          <w:p w14:paraId="032B9BE5" w14:textId="77777777" w:rsidR="00896864" w:rsidRPr="00D112F4" w:rsidRDefault="00896864" w:rsidP="0089686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eastAsia="en-GB"/>
              </w:rPr>
              <w:t xml:space="preserve">Default values from table 11.3, chapter 11, volume 4 of IPCC 2006 guidelines </w:t>
            </w:r>
          </w:p>
        </w:tc>
      </w:tr>
      <w:tr w:rsidR="00896864" w14:paraId="07DD8693"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4AD78947" w14:textId="77777777" w:rsidR="00896864" w:rsidRPr="00D112F4" w:rsidRDefault="00896864" w:rsidP="00896864">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Value(s) applied</w:t>
            </w:r>
          </w:p>
        </w:tc>
        <w:tc>
          <w:tcPr>
            <w:tcW w:w="3456" w:type="pct"/>
          </w:tcPr>
          <w:p w14:paraId="49BA3705" w14:textId="77777777" w:rsidR="00896864" w:rsidRPr="00D112F4" w:rsidRDefault="00896864" w:rsidP="0089686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0.2</w:t>
            </w:r>
          </w:p>
        </w:tc>
      </w:tr>
      <w:tr w:rsidR="00896864" w14:paraId="14117CC4"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58805B04" w14:textId="77777777" w:rsidR="00896864" w:rsidRPr="00D112F4" w:rsidRDefault="00896864" w:rsidP="00896864">
            <w:pPr>
              <w:spacing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 xml:space="preserve">Choice of data or Measurement methods and procedures </w:t>
            </w:r>
          </w:p>
        </w:tc>
        <w:tc>
          <w:tcPr>
            <w:tcW w:w="3456" w:type="pct"/>
          </w:tcPr>
          <w:p w14:paraId="4F308956" w14:textId="77777777" w:rsidR="00896864" w:rsidRPr="00D112F4" w:rsidRDefault="00896864" w:rsidP="00896864">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rFonts w:eastAsia="MS Mincho"/>
                <w:color w:val="auto"/>
                <w:sz w:val="18"/>
                <w:szCs w:val="18"/>
              </w:rPr>
              <w:t>Site specific data is unavailable therefore default values are opted for.</w:t>
            </w:r>
          </w:p>
        </w:tc>
      </w:tr>
      <w:tr w:rsidR="00896864" w14:paraId="3149EFC4"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7DEC1A7B" w14:textId="77777777" w:rsidR="00896864" w:rsidRPr="00D112F4" w:rsidRDefault="00896864" w:rsidP="00896864">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Purpose of data</w:t>
            </w:r>
          </w:p>
        </w:tc>
        <w:tc>
          <w:tcPr>
            <w:tcW w:w="3456" w:type="pct"/>
          </w:tcPr>
          <w:p w14:paraId="65C0D220" w14:textId="77777777" w:rsidR="00896864" w:rsidRPr="00D112F4" w:rsidRDefault="00896864" w:rsidP="00896864">
            <w:pPr>
              <w:spacing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Used in project/baseline emission calculations</w:t>
            </w:r>
          </w:p>
        </w:tc>
      </w:tr>
      <w:tr w:rsidR="00896864" w14:paraId="0FFA21D0"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7C7FF962" w14:textId="77777777" w:rsidR="00896864" w:rsidRPr="00D112F4" w:rsidRDefault="00896864" w:rsidP="00896864">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Additional comment</w:t>
            </w:r>
          </w:p>
        </w:tc>
        <w:tc>
          <w:tcPr>
            <w:tcW w:w="3456" w:type="pct"/>
          </w:tcPr>
          <w:p w14:paraId="548F13DF" w14:textId="77777777" w:rsidR="00896864" w:rsidRPr="00D112F4" w:rsidRDefault="00896864" w:rsidP="00896864">
            <w:pPr>
              <w:spacing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N/A</w:t>
            </w:r>
          </w:p>
        </w:tc>
      </w:tr>
    </w:tbl>
    <w:p w14:paraId="50295F97" w14:textId="6636C82A" w:rsidR="00466A1C" w:rsidRDefault="007A18FA">
      <w:pPr>
        <w:spacing w:line="276" w:lineRule="auto"/>
        <w:contextualSpacing w:val="0"/>
        <w:rPr>
          <w:b/>
          <w:bCs/>
          <w:sz w:val="18"/>
          <w:szCs w:val="18"/>
        </w:rPr>
      </w:pPr>
      <w:r>
        <w:rPr>
          <w:b/>
          <w:bCs/>
          <w:sz w:val="18"/>
          <w:szCs w:val="18"/>
        </w:rPr>
        <w:br/>
      </w:r>
    </w:p>
    <w:tbl>
      <w:tblPr>
        <w:tblStyle w:val="5-11"/>
        <w:tblW w:w="5000" w:type="pct"/>
        <w:tblCellMar>
          <w:top w:w="57" w:type="dxa"/>
        </w:tblCellMar>
        <w:tblLook w:val="04A0" w:firstRow="1" w:lastRow="0" w:firstColumn="1" w:lastColumn="0" w:noHBand="0" w:noVBand="1"/>
      </w:tblPr>
      <w:tblGrid>
        <w:gridCol w:w="4851"/>
        <w:gridCol w:w="4771"/>
      </w:tblGrid>
      <w:tr w:rsidR="00C44B33" w14:paraId="2488CF1D" w14:textId="77777777" w:rsidTr="00CD0AF2">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pct"/>
            <w:gridSpan w:val="2"/>
          </w:tcPr>
          <w:p w14:paraId="06BD3AE3" w14:textId="4B2C9C19" w:rsidR="00C44B33" w:rsidRPr="00D112F4" w:rsidRDefault="00C44B33" w:rsidP="006F2763">
            <w:pPr>
              <w:spacing w:line="276" w:lineRule="auto"/>
              <w:contextualSpacing w:val="0"/>
              <w:rPr>
                <w:rFonts w:asciiTheme="minorHAnsi" w:hAnsiTheme="minorHAnsi"/>
                <w:color w:val="auto"/>
                <w:sz w:val="18"/>
                <w:szCs w:val="18"/>
                <w:lang w:val="en-GB" w:eastAsia="en-GB"/>
              </w:rPr>
            </w:pPr>
            <w:r w:rsidRPr="00D112F4">
              <w:rPr>
                <w:rFonts w:asciiTheme="minorHAnsi" w:hAnsiTheme="minorHAnsi"/>
                <w:color w:val="FFFFFF" w:themeColor="background1"/>
                <w:sz w:val="18"/>
                <w:szCs w:val="18"/>
                <w:lang w:val="en-GB" w:eastAsia="en-GB"/>
              </w:rPr>
              <w:t>Data/parameter</w:t>
            </w:r>
            <w:r>
              <w:rPr>
                <w:rFonts w:asciiTheme="minorHAnsi" w:hAnsiTheme="minorHAnsi"/>
                <w:color w:val="FFFFFF" w:themeColor="background1"/>
                <w:sz w:val="18"/>
                <w:szCs w:val="18"/>
                <w:lang w:val="en-GB" w:eastAsia="en-GB"/>
              </w:rPr>
              <w:t xml:space="preserve"> table 7.</w:t>
            </w:r>
          </w:p>
        </w:tc>
      </w:tr>
      <w:tr w:rsidR="00C44B33" w14:paraId="082E3DA0" w14:textId="77777777" w:rsidTr="00CD0AF2">
        <w:trPr>
          <w:trHeight w:val="280"/>
        </w:trPr>
        <w:tc>
          <w:tcPr>
            <w:cnfStyle w:val="001000000000" w:firstRow="0" w:lastRow="0" w:firstColumn="1" w:lastColumn="0" w:oddVBand="0" w:evenVBand="0" w:oddHBand="0" w:evenHBand="0" w:firstRowFirstColumn="0" w:firstRowLastColumn="0" w:lastRowFirstColumn="0" w:lastRowLastColumn="0"/>
            <w:tcW w:w="0" w:type="pct"/>
          </w:tcPr>
          <w:p w14:paraId="26C80DAC" w14:textId="0D586CBA" w:rsidR="00C44B33" w:rsidRPr="00D112F4" w:rsidRDefault="00C44B33" w:rsidP="007A18FA">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0" w:type="pct"/>
          </w:tcPr>
          <w:p w14:paraId="63C142D8" w14:textId="144FCC80" w:rsidR="00C44B33" w:rsidRPr="00D112F4" w:rsidRDefault="00C44B33" w:rsidP="007A18FA">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sidRPr="00D112F4">
              <w:rPr>
                <w:rFonts w:asciiTheme="minorHAnsi" w:hAnsiTheme="minorHAnsi"/>
                <w:color w:val="auto"/>
                <w:sz w:val="18"/>
                <w:szCs w:val="18"/>
                <w:lang w:val="en-GB" w:eastAsia="zh-CN"/>
              </w:rPr>
              <w:t>F</w:t>
            </w:r>
            <w:r w:rsidRPr="00D112F4">
              <w:rPr>
                <w:rFonts w:asciiTheme="minorHAnsi" w:hAnsiTheme="minorHAnsi"/>
                <w:color w:val="auto"/>
                <w:sz w:val="18"/>
                <w:szCs w:val="18"/>
                <w:vertAlign w:val="subscript"/>
                <w:lang w:val="en-GB" w:eastAsia="zh-CN"/>
              </w:rPr>
              <w:t>leach</w:t>
            </w:r>
          </w:p>
        </w:tc>
      </w:tr>
      <w:tr w:rsidR="00C44B33" w14:paraId="0BD2134D" w14:textId="77777777" w:rsidTr="00CD0AF2">
        <w:trPr>
          <w:trHeight w:val="281"/>
        </w:trPr>
        <w:tc>
          <w:tcPr>
            <w:cnfStyle w:val="001000000000" w:firstRow="0" w:lastRow="0" w:firstColumn="1" w:lastColumn="0" w:oddVBand="0" w:evenVBand="0" w:oddHBand="0" w:evenHBand="0" w:firstRowFirstColumn="0" w:firstRowLastColumn="0" w:lastRowFirstColumn="0" w:lastRowLastColumn="0"/>
            <w:tcW w:w="0" w:type="pct"/>
          </w:tcPr>
          <w:p w14:paraId="2F7E4B4D" w14:textId="77777777" w:rsidR="00C44B33" w:rsidRPr="00D112F4" w:rsidRDefault="00C44B33" w:rsidP="007A18FA">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Unit</w:t>
            </w:r>
          </w:p>
        </w:tc>
        <w:tc>
          <w:tcPr>
            <w:tcW w:w="0" w:type="pct"/>
          </w:tcPr>
          <w:p w14:paraId="1B1B928E" w14:textId="77777777" w:rsidR="00C44B33" w:rsidRPr="00D112F4" w:rsidRDefault="00C44B33" w:rsidP="007A18FA">
            <w:pPr>
              <w:pStyle w:val="Default"/>
              <w:spacing w:line="276" w:lineRule="auto"/>
              <w:cnfStyle w:val="000000000000" w:firstRow="0" w:lastRow="0" w:firstColumn="0" w:lastColumn="0" w:oddVBand="0" w:evenVBand="0" w:oddHBand="0" w:evenHBand="0" w:firstRowFirstColumn="0" w:firstRowLastColumn="0" w:lastRowFirstColumn="0" w:lastRowLastColumn="0"/>
              <w:rPr>
                <w:rFonts w:cs="Times New Roman (Body CS)"/>
                <w:color w:val="auto"/>
                <w:sz w:val="18"/>
                <w:szCs w:val="18"/>
                <w:lang w:eastAsia="en-GB"/>
              </w:rPr>
            </w:pPr>
            <w:r w:rsidRPr="00D112F4">
              <w:rPr>
                <w:rFonts w:cs="Times New Roman (Body CS)"/>
                <w:color w:val="auto"/>
                <w:sz w:val="18"/>
                <w:szCs w:val="18"/>
                <w:lang w:eastAsia="zh-CN"/>
              </w:rPr>
              <w:t>Fraction</w:t>
            </w:r>
          </w:p>
        </w:tc>
      </w:tr>
      <w:tr w:rsidR="00C44B33" w14:paraId="040F5B71" w14:textId="77777777" w:rsidTr="00CD0AF2">
        <w:trPr>
          <w:trHeight w:val="280"/>
        </w:trPr>
        <w:tc>
          <w:tcPr>
            <w:cnfStyle w:val="001000000000" w:firstRow="0" w:lastRow="0" w:firstColumn="1" w:lastColumn="0" w:oddVBand="0" w:evenVBand="0" w:oddHBand="0" w:evenHBand="0" w:firstRowFirstColumn="0" w:firstRowLastColumn="0" w:lastRowFirstColumn="0" w:lastRowLastColumn="0"/>
            <w:tcW w:w="0" w:type="pct"/>
          </w:tcPr>
          <w:p w14:paraId="153B2FEA" w14:textId="77777777" w:rsidR="00C44B33" w:rsidRPr="00D112F4" w:rsidRDefault="00C44B33" w:rsidP="007A18FA">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0" w:type="pct"/>
          </w:tcPr>
          <w:p w14:paraId="1AA9EDAA" w14:textId="77777777" w:rsidR="00C44B33" w:rsidRPr="00D112F4" w:rsidRDefault="00C44B33" w:rsidP="007A18FA">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rFonts w:cs="Arial"/>
                <w:color w:val="auto"/>
                <w:sz w:val="18"/>
                <w:szCs w:val="18"/>
                <w:lang w:eastAsia="en-GB"/>
              </w:rPr>
              <w:t>Fraction of all N added to/mineralised in managed soils in regions where leaching/runoff occurs that is lost through leaching and runoff</w:t>
            </w:r>
          </w:p>
        </w:tc>
      </w:tr>
      <w:tr w:rsidR="00C44B33" w14:paraId="32292428" w14:textId="77777777" w:rsidTr="00CD0AF2">
        <w:trPr>
          <w:trHeight w:val="281"/>
        </w:trPr>
        <w:tc>
          <w:tcPr>
            <w:cnfStyle w:val="001000000000" w:firstRow="0" w:lastRow="0" w:firstColumn="1" w:lastColumn="0" w:oddVBand="0" w:evenVBand="0" w:oddHBand="0" w:evenHBand="0" w:firstRowFirstColumn="0" w:firstRowLastColumn="0" w:lastRowFirstColumn="0" w:lastRowLastColumn="0"/>
            <w:tcW w:w="0" w:type="pct"/>
          </w:tcPr>
          <w:p w14:paraId="5C33B8DE" w14:textId="77777777" w:rsidR="00C44B33" w:rsidRPr="00D112F4" w:rsidRDefault="00C44B33" w:rsidP="007A18FA">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Source of data</w:t>
            </w:r>
          </w:p>
        </w:tc>
        <w:tc>
          <w:tcPr>
            <w:tcW w:w="0" w:type="pct"/>
          </w:tcPr>
          <w:p w14:paraId="47480D0A" w14:textId="77777777" w:rsidR="00C44B33" w:rsidRPr="00D112F4" w:rsidRDefault="00C44B33" w:rsidP="007A18FA">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eastAsia="en-GB"/>
              </w:rPr>
              <w:t xml:space="preserve">Default values from table 11.3, chapter 11, volume 4 of IPCC 2006 guidelines </w:t>
            </w:r>
          </w:p>
        </w:tc>
      </w:tr>
      <w:tr w:rsidR="00C44B33" w14:paraId="577E0FE4" w14:textId="77777777" w:rsidTr="00CD0AF2">
        <w:trPr>
          <w:trHeight w:val="281"/>
        </w:trPr>
        <w:tc>
          <w:tcPr>
            <w:cnfStyle w:val="001000000000" w:firstRow="0" w:lastRow="0" w:firstColumn="1" w:lastColumn="0" w:oddVBand="0" w:evenVBand="0" w:oddHBand="0" w:evenHBand="0" w:firstRowFirstColumn="0" w:firstRowLastColumn="0" w:lastRowFirstColumn="0" w:lastRowLastColumn="0"/>
            <w:tcW w:w="0" w:type="pct"/>
          </w:tcPr>
          <w:p w14:paraId="6F5CDF1B" w14:textId="77777777" w:rsidR="00C44B33" w:rsidRPr="00D112F4" w:rsidRDefault="00C44B33" w:rsidP="007A18FA">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Value(s) applied</w:t>
            </w:r>
          </w:p>
        </w:tc>
        <w:tc>
          <w:tcPr>
            <w:tcW w:w="0" w:type="pct"/>
          </w:tcPr>
          <w:p w14:paraId="58E80113" w14:textId="77777777" w:rsidR="00C44B33" w:rsidRPr="00D112F4" w:rsidRDefault="00C44B33" w:rsidP="007A18FA">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0.3</w:t>
            </w:r>
          </w:p>
        </w:tc>
      </w:tr>
      <w:tr w:rsidR="00C44B33" w14:paraId="70229AB7" w14:textId="77777777" w:rsidTr="00CD0AF2">
        <w:tc>
          <w:tcPr>
            <w:cnfStyle w:val="001000000000" w:firstRow="0" w:lastRow="0" w:firstColumn="1" w:lastColumn="0" w:oddVBand="0" w:evenVBand="0" w:oddHBand="0" w:evenHBand="0" w:firstRowFirstColumn="0" w:firstRowLastColumn="0" w:lastRowFirstColumn="0" w:lastRowLastColumn="0"/>
            <w:tcW w:w="0" w:type="pct"/>
          </w:tcPr>
          <w:p w14:paraId="1A347D70" w14:textId="77777777" w:rsidR="00C44B33" w:rsidRPr="00D112F4" w:rsidRDefault="00C44B33" w:rsidP="007A18FA">
            <w:pPr>
              <w:spacing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 xml:space="preserve">Choice of data or Measurement methods and procedures </w:t>
            </w:r>
          </w:p>
        </w:tc>
        <w:tc>
          <w:tcPr>
            <w:tcW w:w="0" w:type="pct"/>
          </w:tcPr>
          <w:p w14:paraId="6ABD02D5" w14:textId="77777777" w:rsidR="00C44B33" w:rsidRPr="00D112F4" w:rsidRDefault="00C44B33" w:rsidP="007A18FA">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rFonts w:eastAsia="MS Mincho"/>
                <w:color w:val="auto"/>
                <w:sz w:val="18"/>
                <w:szCs w:val="18"/>
              </w:rPr>
              <w:t>Site specific data is unavailable therefore default values are opted for.</w:t>
            </w:r>
          </w:p>
        </w:tc>
      </w:tr>
      <w:tr w:rsidR="00C44B33" w14:paraId="2FCF520E" w14:textId="77777777" w:rsidTr="00CD0AF2">
        <w:trPr>
          <w:trHeight w:val="248"/>
        </w:trPr>
        <w:tc>
          <w:tcPr>
            <w:cnfStyle w:val="001000000000" w:firstRow="0" w:lastRow="0" w:firstColumn="1" w:lastColumn="0" w:oddVBand="0" w:evenVBand="0" w:oddHBand="0" w:evenHBand="0" w:firstRowFirstColumn="0" w:firstRowLastColumn="0" w:lastRowFirstColumn="0" w:lastRowLastColumn="0"/>
            <w:tcW w:w="0" w:type="pct"/>
          </w:tcPr>
          <w:p w14:paraId="7A96498D" w14:textId="77777777" w:rsidR="00C44B33" w:rsidRPr="00D112F4" w:rsidRDefault="00C44B33" w:rsidP="007A18FA">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lastRenderedPageBreak/>
              <w:t>Purpose of data</w:t>
            </w:r>
          </w:p>
        </w:tc>
        <w:tc>
          <w:tcPr>
            <w:tcW w:w="0" w:type="pct"/>
          </w:tcPr>
          <w:p w14:paraId="729095CA" w14:textId="77777777" w:rsidR="00C44B33" w:rsidRPr="00D112F4" w:rsidRDefault="00C44B33" w:rsidP="007A18FA">
            <w:pPr>
              <w:spacing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Calculation of leakage emission</w:t>
            </w:r>
          </w:p>
        </w:tc>
      </w:tr>
      <w:tr w:rsidR="00C44B33" w14:paraId="4999FEDD" w14:textId="77777777" w:rsidTr="00CD0AF2">
        <w:trPr>
          <w:trHeight w:val="249"/>
        </w:trPr>
        <w:tc>
          <w:tcPr>
            <w:cnfStyle w:val="001000000000" w:firstRow="0" w:lastRow="0" w:firstColumn="1" w:lastColumn="0" w:oddVBand="0" w:evenVBand="0" w:oddHBand="0" w:evenHBand="0" w:firstRowFirstColumn="0" w:firstRowLastColumn="0" w:lastRowFirstColumn="0" w:lastRowLastColumn="0"/>
            <w:tcW w:w="0" w:type="pct"/>
          </w:tcPr>
          <w:p w14:paraId="3F8BBDAD" w14:textId="77777777" w:rsidR="00C44B33" w:rsidRPr="00D112F4" w:rsidRDefault="00C44B33" w:rsidP="007A18FA">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Additional comment</w:t>
            </w:r>
          </w:p>
        </w:tc>
        <w:tc>
          <w:tcPr>
            <w:tcW w:w="0" w:type="pct"/>
          </w:tcPr>
          <w:p w14:paraId="6EF86079" w14:textId="77777777" w:rsidR="00C44B33" w:rsidRPr="00D112F4" w:rsidRDefault="00C44B33" w:rsidP="007A18FA">
            <w:pPr>
              <w:spacing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N/A</w:t>
            </w:r>
          </w:p>
        </w:tc>
      </w:tr>
    </w:tbl>
    <w:p w14:paraId="7AA3FA5F" w14:textId="7FC90173" w:rsidR="007E5BF1" w:rsidRDefault="007E5BF1">
      <w:pPr>
        <w:spacing w:line="276" w:lineRule="auto"/>
        <w:contextualSpacing w:val="0"/>
        <w:rPr>
          <w:b/>
          <w:bCs/>
          <w:sz w:val="18"/>
          <w:szCs w:val="18"/>
        </w:rPr>
      </w:pPr>
    </w:p>
    <w:p w14:paraId="5D498B31" w14:textId="77777777" w:rsidR="007E5BF1" w:rsidRPr="00D112F4" w:rsidRDefault="007E5BF1">
      <w:pPr>
        <w:spacing w:line="276" w:lineRule="auto"/>
        <w:contextualSpacing w:val="0"/>
        <w:rPr>
          <w:b/>
          <w:bCs/>
          <w:sz w:val="18"/>
          <w:szCs w:val="18"/>
        </w:rPr>
      </w:pPr>
    </w:p>
    <w:tbl>
      <w:tblPr>
        <w:tblStyle w:val="5-11"/>
        <w:tblpPr w:leftFromText="180" w:rightFromText="180" w:vertAnchor="text" w:horzAnchor="margin" w:tblpY="219"/>
        <w:tblW w:w="5000" w:type="pct"/>
        <w:tblCellMar>
          <w:top w:w="57" w:type="dxa"/>
        </w:tblCellMar>
        <w:tblLook w:val="04A0" w:firstRow="1" w:lastRow="0" w:firstColumn="1" w:lastColumn="0" w:noHBand="0" w:noVBand="1"/>
      </w:tblPr>
      <w:tblGrid>
        <w:gridCol w:w="2971"/>
        <w:gridCol w:w="6651"/>
      </w:tblGrid>
      <w:tr w:rsidR="00F554FA" w14:paraId="36A55889" w14:textId="77777777" w:rsidTr="00F554FA">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5000" w:type="pct"/>
            <w:gridSpan w:val="2"/>
          </w:tcPr>
          <w:p w14:paraId="16723699" w14:textId="096D5855" w:rsidR="00F554FA" w:rsidRPr="00D112F4" w:rsidRDefault="00F554FA" w:rsidP="006F2763">
            <w:pPr>
              <w:spacing w:line="276" w:lineRule="auto"/>
              <w:contextualSpacing w:val="0"/>
              <w:rPr>
                <w:rFonts w:asciiTheme="minorHAnsi" w:hAnsiTheme="minorHAnsi"/>
                <w:color w:val="auto"/>
                <w:sz w:val="18"/>
                <w:szCs w:val="18"/>
                <w:lang w:val="en-GB" w:eastAsia="en-GB"/>
              </w:rPr>
            </w:pPr>
            <w:r w:rsidRPr="00D112F4">
              <w:rPr>
                <w:rFonts w:asciiTheme="minorHAnsi" w:hAnsiTheme="minorHAnsi"/>
                <w:color w:val="FFFFFF" w:themeColor="background1"/>
                <w:sz w:val="18"/>
                <w:szCs w:val="18"/>
                <w:lang w:val="en-GB" w:eastAsia="en-GB"/>
              </w:rPr>
              <w:t>Data/parameter</w:t>
            </w:r>
            <w:r>
              <w:rPr>
                <w:rFonts w:asciiTheme="minorHAnsi" w:hAnsiTheme="minorHAnsi"/>
                <w:color w:val="FFFFFF" w:themeColor="background1"/>
                <w:sz w:val="18"/>
                <w:szCs w:val="18"/>
                <w:lang w:val="en-GB" w:eastAsia="en-GB"/>
              </w:rPr>
              <w:t xml:space="preserve"> table 12.</w:t>
            </w:r>
          </w:p>
        </w:tc>
      </w:tr>
      <w:tr w:rsidR="00F554FA" w14:paraId="3326ECE0"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75C56DBF" w14:textId="3FF649E5" w:rsidR="00F554FA" w:rsidRPr="00D112F4" w:rsidRDefault="00F554FA" w:rsidP="00F554FA">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3456" w:type="pct"/>
          </w:tcPr>
          <w:p w14:paraId="32103751" w14:textId="667DBF8A" w:rsidR="00F554FA" w:rsidRPr="00D112F4" w:rsidRDefault="00F554FA" w:rsidP="00F554FA">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sidRPr="00D112F4">
              <w:rPr>
                <w:rFonts w:asciiTheme="minorHAnsi" w:hAnsiTheme="minorHAnsi"/>
                <w:color w:val="auto"/>
                <w:sz w:val="18"/>
                <w:szCs w:val="18"/>
                <w:lang w:val="en-GB" w:eastAsia="zh-CN"/>
              </w:rPr>
              <w:t>MCF</w:t>
            </w:r>
            <w:r w:rsidRPr="00D112F4">
              <w:rPr>
                <w:rFonts w:asciiTheme="minorHAnsi" w:hAnsiTheme="minorHAnsi"/>
                <w:color w:val="auto"/>
                <w:sz w:val="18"/>
                <w:szCs w:val="18"/>
                <w:vertAlign w:val="subscript"/>
                <w:lang w:val="en-GB" w:eastAsia="zh-CN"/>
              </w:rPr>
              <w:t>d</w:t>
            </w:r>
          </w:p>
        </w:tc>
      </w:tr>
      <w:tr w:rsidR="00F554FA" w14:paraId="0F62B3D7"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00424828" w14:textId="77777777" w:rsidR="00F554FA" w:rsidRPr="00D112F4" w:rsidRDefault="00F554FA" w:rsidP="00F554FA">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Unit</w:t>
            </w:r>
          </w:p>
        </w:tc>
        <w:tc>
          <w:tcPr>
            <w:tcW w:w="3456" w:type="pct"/>
          </w:tcPr>
          <w:p w14:paraId="09D6C57B" w14:textId="77777777" w:rsidR="00F554FA" w:rsidRPr="00D112F4" w:rsidRDefault="00F554FA" w:rsidP="00F554FA">
            <w:pPr>
              <w:pStyle w:val="Default"/>
              <w:cnfStyle w:val="000000000000" w:firstRow="0" w:lastRow="0" w:firstColumn="0" w:lastColumn="0" w:oddVBand="0" w:evenVBand="0" w:oddHBand="0" w:evenHBand="0" w:firstRowFirstColumn="0" w:firstRowLastColumn="0" w:lastRowFirstColumn="0" w:lastRowLastColumn="0"/>
              <w:rPr>
                <w:rFonts w:cs="Times New Roman (Body CS)"/>
                <w:color w:val="auto"/>
                <w:sz w:val="18"/>
                <w:szCs w:val="18"/>
                <w:lang w:eastAsia="en-GB"/>
              </w:rPr>
            </w:pPr>
            <w:r w:rsidRPr="00D112F4">
              <w:rPr>
                <w:rFonts w:cs="Times New Roman (Body CS)"/>
                <w:color w:val="auto"/>
                <w:sz w:val="18"/>
                <w:szCs w:val="18"/>
                <w:lang w:eastAsia="zh-CN"/>
              </w:rPr>
              <w:t>-</w:t>
            </w:r>
          </w:p>
        </w:tc>
      </w:tr>
      <w:tr w:rsidR="00F554FA" w14:paraId="1A938F05"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5899EAC7" w14:textId="77777777" w:rsidR="00F554FA" w:rsidRPr="00D112F4" w:rsidRDefault="00F554FA" w:rsidP="00F554FA">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3456" w:type="pct"/>
          </w:tcPr>
          <w:p w14:paraId="23D0C147" w14:textId="77777777" w:rsidR="00F554FA" w:rsidRPr="00D112F4" w:rsidRDefault="00F554FA" w:rsidP="00F554FA">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rFonts w:eastAsia="MS Mincho"/>
                <w:color w:val="auto"/>
                <w:sz w:val="18"/>
                <w:szCs w:val="18"/>
              </w:rPr>
              <w:t>Methane conversion factor for leakage calculation</w:t>
            </w:r>
          </w:p>
        </w:tc>
      </w:tr>
      <w:tr w:rsidR="00F554FA" w14:paraId="382F4156"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29E27E92" w14:textId="77777777" w:rsidR="00F554FA" w:rsidRPr="00D112F4" w:rsidRDefault="00F554FA" w:rsidP="00F554FA">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Source of data</w:t>
            </w:r>
          </w:p>
        </w:tc>
        <w:tc>
          <w:tcPr>
            <w:tcW w:w="3456" w:type="pct"/>
          </w:tcPr>
          <w:p w14:paraId="711E7304" w14:textId="77777777" w:rsidR="00F554FA" w:rsidRPr="00D112F4" w:rsidRDefault="00F554FA" w:rsidP="00F554FA">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eastAsia="en-GB"/>
              </w:rPr>
              <w:t>Methodology ACM0010(version 08.0)</w:t>
            </w:r>
          </w:p>
        </w:tc>
      </w:tr>
      <w:tr w:rsidR="00F554FA" w14:paraId="08C0D405"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07EA54D7" w14:textId="77777777" w:rsidR="00F554FA" w:rsidRPr="00D112F4" w:rsidRDefault="00F554FA" w:rsidP="00F554FA">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Value(s) applied</w:t>
            </w:r>
          </w:p>
        </w:tc>
        <w:tc>
          <w:tcPr>
            <w:tcW w:w="3456" w:type="pct"/>
          </w:tcPr>
          <w:p w14:paraId="43C5725B" w14:textId="77777777" w:rsidR="00F554FA" w:rsidRPr="00D112F4" w:rsidRDefault="00F554FA" w:rsidP="00F554FA">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1</w:t>
            </w:r>
          </w:p>
        </w:tc>
      </w:tr>
      <w:tr w:rsidR="00F554FA" w14:paraId="0EC87B00"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689277D1" w14:textId="77777777" w:rsidR="00F554FA" w:rsidRPr="00D112F4" w:rsidRDefault="00F554FA" w:rsidP="00F554FA">
            <w:pPr>
              <w:spacing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 xml:space="preserve">Choice of data or Measurement methods and procedures </w:t>
            </w:r>
          </w:p>
        </w:tc>
        <w:tc>
          <w:tcPr>
            <w:tcW w:w="3456" w:type="pct"/>
          </w:tcPr>
          <w:p w14:paraId="560B6903" w14:textId="77777777" w:rsidR="00F554FA" w:rsidRPr="00D112F4" w:rsidRDefault="00F554FA" w:rsidP="00F554FA">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rFonts w:eastAsia="MS Mincho"/>
                <w:color w:val="auto"/>
                <w:sz w:val="18"/>
                <w:szCs w:val="18"/>
              </w:rPr>
              <w:t>According to paragraph 51 of the methodology ACM0010”</w:t>
            </w:r>
            <w:r w:rsidRPr="00D112F4">
              <w:rPr>
                <w:color w:val="auto"/>
                <w:sz w:val="18"/>
                <w:szCs w:val="18"/>
                <w:lang w:eastAsia="en-GB"/>
              </w:rPr>
              <w:t xml:space="preserve"> </w:t>
            </w:r>
            <w:r w:rsidRPr="00D112F4">
              <w:rPr>
                <w:rFonts w:eastAsia="MS Mincho"/>
                <w:color w:val="auto"/>
                <w:sz w:val="18"/>
                <w:szCs w:val="18"/>
              </w:rPr>
              <w:t>GHG emission reductions from manure management systems (version08.0)”, Methane conversion factor for leakage calculation assumed to be equal 1</w:t>
            </w:r>
          </w:p>
        </w:tc>
      </w:tr>
      <w:tr w:rsidR="00F554FA" w14:paraId="57554DC8"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3C23597C" w14:textId="77777777" w:rsidR="00F554FA" w:rsidRPr="00D112F4" w:rsidRDefault="00F554FA" w:rsidP="00F554FA">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Purpose of data</w:t>
            </w:r>
          </w:p>
        </w:tc>
        <w:tc>
          <w:tcPr>
            <w:tcW w:w="3456" w:type="pct"/>
          </w:tcPr>
          <w:p w14:paraId="332CC383" w14:textId="77777777" w:rsidR="00F554FA" w:rsidRPr="00D112F4" w:rsidRDefault="00F554FA" w:rsidP="00F554FA">
            <w:pPr>
              <w:spacing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Calculation of leakage emission</w:t>
            </w:r>
          </w:p>
        </w:tc>
      </w:tr>
      <w:tr w:rsidR="00F554FA" w14:paraId="7F6C5B40"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7E95DFA6" w14:textId="77777777" w:rsidR="00F554FA" w:rsidRPr="00D112F4" w:rsidRDefault="00F554FA" w:rsidP="00F554FA">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Additional comment</w:t>
            </w:r>
          </w:p>
        </w:tc>
        <w:tc>
          <w:tcPr>
            <w:tcW w:w="3456" w:type="pct"/>
          </w:tcPr>
          <w:p w14:paraId="56B1D605" w14:textId="77777777" w:rsidR="00F554FA" w:rsidRPr="00D112F4" w:rsidRDefault="00F554FA" w:rsidP="00F554FA">
            <w:pPr>
              <w:spacing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N/A</w:t>
            </w:r>
          </w:p>
        </w:tc>
      </w:tr>
    </w:tbl>
    <w:p w14:paraId="7AF5937E" w14:textId="77777777" w:rsidR="00466A1C" w:rsidRPr="00D112F4" w:rsidRDefault="00466A1C">
      <w:pPr>
        <w:spacing w:line="276" w:lineRule="auto"/>
        <w:contextualSpacing w:val="0"/>
        <w:rPr>
          <w:b/>
          <w:bCs/>
          <w:sz w:val="18"/>
          <w:szCs w:val="18"/>
        </w:rPr>
      </w:pPr>
    </w:p>
    <w:p w14:paraId="61BE9976" w14:textId="77777777" w:rsidR="007E5BF1" w:rsidRPr="00D112F4" w:rsidRDefault="007E5BF1">
      <w:pPr>
        <w:spacing w:line="276" w:lineRule="auto"/>
        <w:contextualSpacing w:val="0"/>
        <w:rPr>
          <w:b/>
          <w:bCs/>
          <w:sz w:val="18"/>
          <w:szCs w:val="18"/>
        </w:rPr>
      </w:pPr>
    </w:p>
    <w:tbl>
      <w:tblPr>
        <w:tblStyle w:val="5-11"/>
        <w:tblpPr w:leftFromText="180" w:rightFromText="180" w:vertAnchor="text" w:horzAnchor="margin" w:tblpY="219"/>
        <w:tblW w:w="5000" w:type="pct"/>
        <w:tblCellMar>
          <w:top w:w="57" w:type="dxa"/>
        </w:tblCellMar>
        <w:tblLook w:val="04A0" w:firstRow="1" w:lastRow="0" w:firstColumn="1" w:lastColumn="0" w:noHBand="0" w:noVBand="1"/>
      </w:tblPr>
      <w:tblGrid>
        <w:gridCol w:w="2971"/>
        <w:gridCol w:w="6651"/>
      </w:tblGrid>
      <w:tr w:rsidR="00466A1C" w14:paraId="033DD0AF" w14:textId="77777777" w:rsidTr="00466A1C">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44" w:type="pct"/>
          </w:tcPr>
          <w:p w14:paraId="1904153D"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3456" w:type="pct"/>
            <w:shd w:val="clear" w:color="auto" w:fill="E2F8FA"/>
          </w:tcPr>
          <w:p w14:paraId="4CAF7C3B" w14:textId="77777777" w:rsidR="00466A1C" w:rsidRPr="00D112F4" w:rsidRDefault="00962345">
            <w:pPr>
              <w:spacing w:line="276" w:lineRule="auto"/>
              <w:contextualSpacing w:val="0"/>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bookmarkStart w:id="58" w:name="_Hlk112231650"/>
            <w:r w:rsidRPr="00D112F4">
              <w:rPr>
                <w:rFonts w:asciiTheme="minorHAnsi" w:hAnsiTheme="minorHAnsi"/>
                <w:color w:val="auto"/>
                <w:sz w:val="18"/>
                <w:szCs w:val="18"/>
                <w:lang w:val="en-GB" w:eastAsia="en-GB"/>
              </w:rPr>
              <w:t>EF</w:t>
            </w:r>
            <w:r w:rsidRPr="00D112F4">
              <w:rPr>
                <w:rFonts w:asciiTheme="minorHAnsi" w:hAnsiTheme="minorHAnsi"/>
                <w:color w:val="auto"/>
                <w:sz w:val="18"/>
                <w:szCs w:val="18"/>
                <w:vertAlign w:val="subscript"/>
                <w:lang w:val="en-GB" w:eastAsia="en-GB"/>
              </w:rPr>
              <w:t>EF,j,y</w:t>
            </w:r>
            <w:bookmarkEnd w:id="58"/>
          </w:p>
        </w:tc>
      </w:tr>
      <w:tr w:rsidR="00466A1C" w14:paraId="4127D990"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757B769A"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Unit</w:t>
            </w:r>
          </w:p>
        </w:tc>
        <w:tc>
          <w:tcPr>
            <w:tcW w:w="3456" w:type="pct"/>
          </w:tcPr>
          <w:p w14:paraId="1C81F885"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tCO</w:t>
            </w:r>
            <w:r w:rsidRPr="00D112F4">
              <w:rPr>
                <w:color w:val="auto"/>
                <w:sz w:val="18"/>
                <w:szCs w:val="18"/>
                <w:vertAlign w:val="subscript"/>
                <w:lang w:val="en-GB" w:eastAsia="en-GB"/>
              </w:rPr>
              <w:t>2</w:t>
            </w:r>
            <w:r w:rsidRPr="00D112F4">
              <w:rPr>
                <w:color w:val="auto"/>
                <w:sz w:val="18"/>
                <w:szCs w:val="18"/>
                <w:lang w:val="en-GB" w:eastAsia="en-GB"/>
              </w:rPr>
              <w:t>/MWh</w:t>
            </w:r>
          </w:p>
        </w:tc>
      </w:tr>
      <w:tr w:rsidR="00466A1C" w14:paraId="41D04A8A"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30D23B96"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3456" w:type="pct"/>
          </w:tcPr>
          <w:p w14:paraId="0C44ADE8" w14:textId="77777777" w:rsidR="00466A1C" w:rsidRPr="00D112F4" w:rsidRDefault="00962345">
            <w:pPr>
              <w:spacing w:after="0"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eastAsia="en-GB"/>
              </w:rPr>
            </w:pPr>
            <w:r w:rsidRPr="00D112F4">
              <w:rPr>
                <w:color w:val="auto"/>
                <w:sz w:val="18"/>
                <w:szCs w:val="18"/>
                <w:lang w:val="en-GB" w:eastAsia="zh-CN"/>
              </w:rPr>
              <w:t xml:space="preserve">Emission factor for electricity generation </w:t>
            </w:r>
          </w:p>
        </w:tc>
      </w:tr>
      <w:tr w:rsidR="00466A1C" w14:paraId="747E5EB5"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EC85EE1"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Source of data</w:t>
            </w:r>
          </w:p>
        </w:tc>
        <w:tc>
          <w:tcPr>
            <w:tcW w:w="3456" w:type="pct"/>
          </w:tcPr>
          <w:p w14:paraId="17ECDA46" w14:textId="0FBF8CC5" w:rsidR="00466A1C" w:rsidRPr="00D112F4" w:rsidRDefault="00962345">
            <w:pPr>
              <w:spacing w:after="0"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Published by Ministry of Ecology and Environment of China</w:t>
            </w:r>
            <w:r>
              <w:rPr>
                <w:rFonts w:eastAsia="宋体"/>
                <w:sz w:val="18"/>
                <w:szCs w:val="18"/>
                <w:lang w:eastAsia="zh-CN" w:bidi="ar"/>
              </w:rPr>
              <w:t xml:space="preserve"> which is the DNA of China</w:t>
            </w:r>
            <w:r>
              <w:rPr>
                <w:rFonts w:eastAsia="宋体"/>
                <w:sz w:val="18"/>
                <w:szCs w:val="18"/>
                <w:vertAlign w:val="superscript"/>
                <w:lang w:eastAsia="zh-CN" w:bidi="ar"/>
              </w:rPr>
              <w:footnoteReference w:id="28"/>
            </w:r>
            <w:r>
              <w:rPr>
                <w:rFonts w:eastAsia="宋体"/>
                <w:sz w:val="18"/>
                <w:szCs w:val="18"/>
                <w:lang w:eastAsia="zh-CN" w:bidi="ar"/>
              </w:rPr>
              <w:t>.</w:t>
            </w:r>
          </w:p>
        </w:tc>
      </w:tr>
      <w:tr w:rsidR="00466A1C" w14:paraId="06769E86"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2F043732"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Value(s) applied</w:t>
            </w:r>
          </w:p>
        </w:tc>
        <w:tc>
          <w:tcPr>
            <w:tcW w:w="3456" w:type="pct"/>
          </w:tcPr>
          <w:p w14:paraId="4FC6534D" w14:textId="6157E7F3"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0.57205</w:t>
            </w:r>
            <w:r w:rsidR="00B1314F">
              <w:rPr>
                <w:rStyle w:val="affff4"/>
                <w:color w:val="auto"/>
                <w:sz w:val="18"/>
                <w:szCs w:val="18"/>
                <w:lang w:val="en-GB" w:eastAsia="zh-CN"/>
              </w:rPr>
              <w:footnoteReference w:id="29"/>
            </w:r>
          </w:p>
        </w:tc>
      </w:tr>
      <w:tr w:rsidR="00466A1C" w14:paraId="1FC6D6FE"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0FAC1D3A"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 xml:space="preserve">Choice of data or Measurement methods and procedures </w:t>
            </w:r>
          </w:p>
        </w:tc>
        <w:tc>
          <w:tcPr>
            <w:tcW w:w="3456" w:type="pct"/>
          </w:tcPr>
          <w:p w14:paraId="58E9E36E" w14:textId="77777777"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According to tool” Baseline, project and/or leakage emissions from electricity consumption and monitoring of electricity generation”</w:t>
            </w:r>
          </w:p>
        </w:tc>
      </w:tr>
      <w:tr w:rsidR="00466A1C" w14:paraId="6E90FF2E"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2A32948F"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Purpose of data</w:t>
            </w:r>
          </w:p>
        </w:tc>
        <w:tc>
          <w:tcPr>
            <w:tcW w:w="3456" w:type="pct"/>
          </w:tcPr>
          <w:p w14:paraId="7179F3F5"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Calculation of project emission</w:t>
            </w:r>
          </w:p>
        </w:tc>
      </w:tr>
      <w:tr w:rsidR="00466A1C" w14:paraId="722D8D24"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4B9A673E"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Additional comment</w:t>
            </w:r>
          </w:p>
        </w:tc>
        <w:tc>
          <w:tcPr>
            <w:tcW w:w="3456" w:type="pct"/>
          </w:tcPr>
          <w:p w14:paraId="7D77A623"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sz w:val="18"/>
                <w:szCs w:val="18"/>
                <w:lang w:val="en-GB" w:eastAsia="en-GB"/>
              </w:rPr>
            </w:pPr>
            <w:r w:rsidRPr="00D112F4">
              <w:rPr>
                <w:sz w:val="18"/>
                <w:szCs w:val="18"/>
                <w:lang w:val="en-GB" w:eastAsia="zh-CN"/>
              </w:rPr>
              <w:t>N/A</w:t>
            </w:r>
          </w:p>
        </w:tc>
      </w:tr>
    </w:tbl>
    <w:p w14:paraId="588C84CE" w14:textId="77777777" w:rsidR="00466A1C" w:rsidRPr="00D112F4" w:rsidRDefault="00466A1C">
      <w:pPr>
        <w:spacing w:line="276" w:lineRule="auto"/>
        <w:contextualSpacing w:val="0"/>
        <w:rPr>
          <w:b/>
          <w:bCs/>
          <w:sz w:val="18"/>
          <w:szCs w:val="18"/>
        </w:rPr>
      </w:pPr>
    </w:p>
    <w:p w14:paraId="00C1355C" w14:textId="0F1006F4" w:rsidR="00466A1C" w:rsidRDefault="00466A1C">
      <w:pPr>
        <w:spacing w:line="276" w:lineRule="auto"/>
        <w:contextualSpacing w:val="0"/>
        <w:rPr>
          <w:b/>
          <w:bCs/>
          <w:sz w:val="18"/>
          <w:szCs w:val="18"/>
        </w:rPr>
      </w:pPr>
    </w:p>
    <w:tbl>
      <w:tblPr>
        <w:tblStyle w:val="5-11"/>
        <w:tblpPr w:leftFromText="180" w:rightFromText="180" w:vertAnchor="text" w:horzAnchor="margin" w:tblpY="219"/>
        <w:tblW w:w="5000" w:type="pct"/>
        <w:tblCellMar>
          <w:top w:w="57" w:type="dxa"/>
        </w:tblCellMar>
        <w:tblLook w:val="04A0" w:firstRow="1" w:lastRow="0" w:firstColumn="1" w:lastColumn="0" w:noHBand="0" w:noVBand="1"/>
      </w:tblPr>
      <w:tblGrid>
        <w:gridCol w:w="2971"/>
        <w:gridCol w:w="6651"/>
      </w:tblGrid>
      <w:tr w:rsidR="007E5BF1" w14:paraId="52D4A48C" w14:textId="77777777" w:rsidTr="00F451AC">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44" w:type="pct"/>
          </w:tcPr>
          <w:p w14:paraId="257F04D6" w14:textId="77777777" w:rsidR="007E5BF1" w:rsidRPr="00D112F4" w:rsidRDefault="007E5BF1" w:rsidP="00F451AC">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3456" w:type="pct"/>
            <w:shd w:val="clear" w:color="auto" w:fill="E2F8FA"/>
          </w:tcPr>
          <w:p w14:paraId="14E93CF8" w14:textId="77777777" w:rsidR="007E5BF1" w:rsidRPr="00D112F4" w:rsidRDefault="007E5BF1" w:rsidP="00F451AC">
            <w:pPr>
              <w:spacing w:line="276" w:lineRule="auto"/>
              <w:contextualSpacing w:val="0"/>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bookmarkStart w:id="59" w:name="_Hlk112231772"/>
            <w:r w:rsidRPr="00D112F4">
              <w:rPr>
                <w:rFonts w:asciiTheme="minorHAnsi" w:hAnsiTheme="minorHAnsi"/>
                <w:color w:val="auto"/>
                <w:sz w:val="18"/>
                <w:szCs w:val="18"/>
                <w:lang w:val="en-GB" w:eastAsia="en-GB"/>
              </w:rPr>
              <w:t>R</w:t>
            </w:r>
            <w:r w:rsidRPr="00D112F4">
              <w:rPr>
                <w:rFonts w:asciiTheme="minorHAnsi" w:hAnsiTheme="minorHAnsi"/>
                <w:color w:val="auto"/>
                <w:sz w:val="18"/>
                <w:szCs w:val="18"/>
                <w:vertAlign w:val="subscript"/>
                <w:lang w:val="en-GB" w:eastAsia="zh-CN"/>
              </w:rPr>
              <w:t>u</w:t>
            </w:r>
            <w:bookmarkEnd w:id="59"/>
          </w:p>
        </w:tc>
      </w:tr>
      <w:tr w:rsidR="007E5BF1" w14:paraId="572B9DDE" w14:textId="77777777" w:rsidTr="00F451A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42B98060" w14:textId="77777777" w:rsidR="007E5BF1" w:rsidRPr="00D112F4" w:rsidRDefault="007E5BF1" w:rsidP="00F451AC">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Unit</w:t>
            </w:r>
          </w:p>
        </w:tc>
        <w:tc>
          <w:tcPr>
            <w:tcW w:w="3456" w:type="pct"/>
          </w:tcPr>
          <w:p w14:paraId="617EC3D5" w14:textId="77777777" w:rsidR="007E5BF1" w:rsidRPr="00D112F4" w:rsidRDefault="007E5BF1" w:rsidP="00F451AC">
            <w:pPr>
              <w:spacing w:after="0"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Pa.m</w:t>
            </w:r>
            <w:r w:rsidRPr="00D112F4">
              <w:rPr>
                <w:color w:val="auto"/>
                <w:sz w:val="18"/>
                <w:szCs w:val="18"/>
                <w:vertAlign w:val="superscript"/>
                <w:lang w:val="en-GB" w:eastAsia="zh-CN"/>
              </w:rPr>
              <w:t>3</w:t>
            </w:r>
            <w:r w:rsidRPr="00D112F4">
              <w:rPr>
                <w:color w:val="auto"/>
                <w:sz w:val="18"/>
                <w:szCs w:val="18"/>
                <w:lang w:val="en-GB" w:eastAsia="zh-CN"/>
              </w:rPr>
              <w:t xml:space="preserve">/kmol.K </w:t>
            </w:r>
          </w:p>
        </w:tc>
      </w:tr>
      <w:tr w:rsidR="007E5BF1" w14:paraId="46C9ED28" w14:textId="77777777" w:rsidTr="00F451A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3F541F2C" w14:textId="77777777" w:rsidR="007E5BF1" w:rsidRPr="00D112F4" w:rsidRDefault="007E5BF1" w:rsidP="00F451AC">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3456" w:type="pct"/>
          </w:tcPr>
          <w:p w14:paraId="193CA671" w14:textId="77777777" w:rsidR="007E5BF1" w:rsidRPr="00D112F4" w:rsidRDefault="007E5BF1" w:rsidP="00F451AC">
            <w:pPr>
              <w:spacing w:after="0"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 xml:space="preserve">Universal ideal gases constant </w:t>
            </w:r>
          </w:p>
        </w:tc>
      </w:tr>
      <w:tr w:rsidR="007E5BF1" w14:paraId="7AE34D1C" w14:textId="77777777" w:rsidTr="00F451A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4B9BE289" w14:textId="77777777" w:rsidR="007E5BF1" w:rsidRPr="00D112F4" w:rsidRDefault="007E5BF1" w:rsidP="00F451AC">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Source of data</w:t>
            </w:r>
          </w:p>
        </w:tc>
        <w:tc>
          <w:tcPr>
            <w:tcW w:w="3456" w:type="pct"/>
          </w:tcPr>
          <w:p w14:paraId="364E74CA" w14:textId="7F6E5B95" w:rsidR="007E5BF1" w:rsidRPr="00D112F4" w:rsidRDefault="007E5BF1" w:rsidP="00F451AC">
            <w:pPr>
              <w:spacing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Pr>
                <w:rFonts w:eastAsia="宋体"/>
                <w:sz w:val="18"/>
                <w:szCs w:val="18"/>
                <w:lang w:eastAsia="zh-CN" w:bidi="ar"/>
              </w:rPr>
              <w:t>Tool 08:” Tool to determine the mass flow of a greenhouse gas in a gaseous stream (version 03.0)”</w:t>
            </w:r>
          </w:p>
        </w:tc>
      </w:tr>
      <w:tr w:rsidR="007E5BF1" w14:paraId="107C2E4C" w14:textId="77777777" w:rsidTr="00F451A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7D12224E" w14:textId="77777777" w:rsidR="007E5BF1" w:rsidRPr="00D112F4" w:rsidRDefault="007E5BF1" w:rsidP="00F451AC">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Value(s) applied</w:t>
            </w:r>
          </w:p>
        </w:tc>
        <w:tc>
          <w:tcPr>
            <w:tcW w:w="3456" w:type="pct"/>
          </w:tcPr>
          <w:p w14:paraId="3BBB0359" w14:textId="77777777" w:rsidR="007E5BF1" w:rsidRPr="00D112F4" w:rsidRDefault="007E5BF1" w:rsidP="00F451AC">
            <w:pPr>
              <w:spacing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8,314</w:t>
            </w:r>
          </w:p>
        </w:tc>
      </w:tr>
      <w:tr w:rsidR="007E5BF1" w14:paraId="3280FC24" w14:textId="77777777" w:rsidTr="00F451AC">
        <w:tc>
          <w:tcPr>
            <w:cnfStyle w:val="001000000000" w:firstRow="0" w:lastRow="0" w:firstColumn="1" w:lastColumn="0" w:oddVBand="0" w:evenVBand="0" w:oddHBand="0" w:evenHBand="0" w:firstRowFirstColumn="0" w:firstRowLastColumn="0" w:lastRowFirstColumn="0" w:lastRowLastColumn="0"/>
            <w:tcW w:w="1544" w:type="pct"/>
          </w:tcPr>
          <w:p w14:paraId="0708DF99" w14:textId="77777777" w:rsidR="007E5BF1" w:rsidRPr="00D112F4" w:rsidRDefault="007E5BF1" w:rsidP="00F451AC">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 xml:space="preserve">Choice of data or Measurement methods and procedures </w:t>
            </w:r>
          </w:p>
        </w:tc>
        <w:tc>
          <w:tcPr>
            <w:tcW w:w="3456" w:type="pct"/>
          </w:tcPr>
          <w:p w14:paraId="7A7696B8" w14:textId="47BC655B" w:rsidR="007E5BF1" w:rsidRPr="00D112F4" w:rsidRDefault="007E5BF1" w:rsidP="00F451AC">
            <w:pPr>
              <w:spacing w:after="0"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Pr>
                <w:rFonts w:eastAsia="宋体"/>
                <w:sz w:val="18"/>
                <w:szCs w:val="18"/>
                <w:lang w:eastAsia="zh-CN" w:bidi="ar"/>
              </w:rPr>
              <w:t>Value is fixed as Tool 08</w:t>
            </w:r>
          </w:p>
        </w:tc>
      </w:tr>
      <w:tr w:rsidR="007E5BF1" w14:paraId="2CBC8844" w14:textId="77777777" w:rsidTr="00F451AC">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1955CF1E" w14:textId="77777777" w:rsidR="007E5BF1" w:rsidRPr="00D112F4" w:rsidRDefault="007E5BF1" w:rsidP="00F451AC">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Purpose of data</w:t>
            </w:r>
          </w:p>
        </w:tc>
        <w:tc>
          <w:tcPr>
            <w:tcW w:w="3456" w:type="pct"/>
          </w:tcPr>
          <w:p w14:paraId="0BF763CE" w14:textId="77777777" w:rsidR="007E5BF1" w:rsidRPr="00D112F4" w:rsidRDefault="007E5BF1" w:rsidP="00F451AC">
            <w:pPr>
              <w:spacing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Calculation of project emission</w:t>
            </w:r>
          </w:p>
        </w:tc>
      </w:tr>
      <w:tr w:rsidR="007E5BF1" w14:paraId="3FE60753" w14:textId="77777777" w:rsidTr="00F451AC">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57C4558B" w14:textId="77777777" w:rsidR="007E5BF1" w:rsidRPr="00D112F4" w:rsidRDefault="007E5BF1" w:rsidP="00F451AC">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Additional comment</w:t>
            </w:r>
          </w:p>
        </w:tc>
        <w:tc>
          <w:tcPr>
            <w:tcW w:w="3456" w:type="pct"/>
          </w:tcPr>
          <w:p w14:paraId="2212A238" w14:textId="77777777" w:rsidR="007E5BF1" w:rsidRPr="00D112F4" w:rsidRDefault="007E5BF1" w:rsidP="00F451AC">
            <w:pPr>
              <w:spacing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w:t>
            </w:r>
          </w:p>
        </w:tc>
      </w:tr>
    </w:tbl>
    <w:p w14:paraId="2B81B8BD" w14:textId="77777777" w:rsidR="007E5BF1" w:rsidRPr="00D112F4" w:rsidRDefault="007E5BF1">
      <w:pPr>
        <w:spacing w:line="276" w:lineRule="auto"/>
        <w:contextualSpacing w:val="0"/>
        <w:rPr>
          <w:b/>
          <w:bCs/>
          <w:sz w:val="18"/>
          <w:szCs w:val="18"/>
        </w:rPr>
      </w:pPr>
    </w:p>
    <w:tbl>
      <w:tblPr>
        <w:tblStyle w:val="5-11"/>
        <w:tblW w:w="5000" w:type="pct"/>
        <w:tblCellMar>
          <w:top w:w="57" w:type="dxa"/>
        </w:tblCellMar>
        <w:tblLook w:val="04A0" w:firstRow="1" w:lastRow="0" w:firstColumn="1" w:lastColumn="0" w:noHBand="0" w:noVBand="1"/>
      </w:tblPr>
      <w:tblGrid>
        <w:gridCol w:w="5110"/>
        <w:gridCol w:w="4512"/>
      </w:tblGrid>
      <w:tr w:rsidR="00466A1C" w14:paraId="34D14376" w14:textId="77777777" w:rsidTr="00CD0AF2">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pct"/>
          </w:tcPr>
          <w:p w14:paraId="0F28BB81" w14:textId="77777777" w:rsidR="00466A1C" w:rsidRPr="00D112F4" w:rsidRDefault="00962345" w:rsidP="00D45FF2">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0" w:type="pct"/>
            <w:shd w:val="clear" w:color="auto" w:fill="E2F8FA"/>
          </w:tcPr>
          <w:p w14:paraId="28ADF65E" w14:textId="77777777" w:rsidR="00466A1C" w:rsidRPr="00D112F4" w:rsidRDefault="00962345" w:rsidP="00D45FF2">
            <w:pPr>
              <w:spacing w:line="276" w:lineRule="auto"/>
              <w:contextualSpacing w:val="0"/>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bookmarkStart w:id="60" w:name="_Hlk112231789"/>
            <w:r w:rsidRPr="00D112F4">
              <w:rPr>
                <w:rFonts w:asciiTheme="minorHAnsi" w:hAnsiTheme="minorHAnsi"/>
                <w:color w:val="auto"/>
                <w:sz w:val="18"/>
                <w:szCs w:val="18"/>
                <w:lang w:val="en-GB" w:eastAsia="zh-CN"/>
              </w:rPr>
              <w:t>MM</w:t>
            </w:r>
            <w:r w:rsidRPr="00D112F4">
              <w:rPr>
                <w:rFonts w:asciiTheme="minorHAnsi" w:hAnsiTheme="minorHAnsi"/>
                <w:color w:val="auto"/>
                <w:sz w:val="18"/>
                <w:szCs w:val="18"/>
                <w:vertAlign w:val="subscript"/>
                <w:lang w:val="en-GB" w:eastAsia="zh-CN"/>
              </w:rPr>
              <w:t>i</w:t>
            </w:r>
            <w:bookmarkEnd w:id="60"/>
          </w:p>
        </w:tc>
      </w:tr>
      <w:tr w:rsidR="00466A1C" w14:paraId="77566516" w14:textId="77777777" w:rsidTr="00CD0AF2">
        <w:trPr>
          <w:trHeight w:val="281"/>
        </w:trPr>
        <w:tc>
          <w:tcPr>
            <w:cnfStyle w:val="001000000000" w:firstRow="0" w:lastRow="0" w:firstColumn="1" w:lastColumn="0" w:oddVBand="0" w:evenVBand="0" w:oddHBand="0" w:evenHBand="0" w:firstRowFirstColumn="0" w:firstRowLastColumn="0" w:lastRowFirstColumn="0" w:lastRowLastColumn="0"/>
            <w:tcW w:w="0" w:type="pct"/>
          </w:tcPr>
          <w:p w14:paraId="5B15D6C0" w14:textId="77777777" w:rsidR="00466A1C" w:rsidRPr="00D112F4" w:rsidRDefault="00962345" w:rsidP="00D45FF2">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Unit</w:t>
            </w:r>
          </w:p>
        </w:tc>
        <w:tc>
          <w:tcPr>
            <w:tcW w:w="0" w:type="pct"/>
          </w:tcPr>
          <w:p w14:paraId="6FDC73E1" w14:textId="77777777" w:rsidR="00466A1C" w:rsidRPr="00D112F4" w:rsidRDefault="00962345" w:rsidP="00D45FF2">
            <w:pPr>
              <w:spacing w:after="0"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 xml:space="preserve">kg/kmol </w:t>
            </w:r>
          </w:p>
        </w:tc>
      </w:tr>
      <w:tr w:rsidR="00466A1C" w14:paraId="15649C02" w14:textId="77777777" w:rsidTr="00CD0AF2">
        <w:trPr>
          <w:trHeight w:val="280"/>
        </w:trPr>
        <w:tc>
          <w:tcPr>
            <w:cnfStyle w:val="001000000000" w:firstRow="0" w:lastRow="0" w:firstColumn="1" w:lastColumn="0" w:oddVBand="0" w:evenVBand="0" w:oddHBand="0" w:evenHBand="0" w:firstRowFirstColumn="0" w:firstRowLastColumn="0" w:lastRowFirstColumn="0" w:lastRowLastColumn="0"/>
            <w:tcW w:w="0" w:type="pct"/>
          </w:tcPr>
          <w:p w14:paraId="487101FD" w14:textId="77777777" w:rsidR="00466A1C" w:rsidRPr="00D112F4" w:rsidRDefault="00962345" w:rsidP="00D45FF2">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0" w:type="pct"/>
          </w:tcPr>
          <w:p w14:paraId="326630A3" w14:textId="77777777" w:rsidR="00466A1C" w:rsidRPr="00D112F4" w:rsidRDefault="00962345" w:rsidP="00D45FF2">
            <w:pPr>
              <w:spacing w:after="0"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 xml:space="preserve">Molecular mass of greenhouse gas i  </w:t>
            </w:r>
          </w:p>
        </w:tc>
      </w:tr>
      <w:tr w:rsidR="00466A1C" w14:paraId="5214A5AD" w14:textId="77777777" w:rsidTr="00CD0AF2">
        <w:trPr>
          <w:trHeight w:val="281"/>
        </w:trPr>
        <w:tc>
          <w:tcPr>
            <w:cnfStyle w:val="001000000000" w:firstRow="0" w:lastRow="0" w:firstColumn="1" w:lastColumn="0" w:oddVBand="0" w:evenVBand="0" w:oddHBand="0" w:evenHBand="0" w:firstRowFirstColumn="0" w:firstRowLastColumn="0" w:lastRowFirstColumn="0" w:lastRowLastColumn="0"/>
            <w:tcW w:w="0" w:type="pct"/>
          </w:tcPr>
          <w:p w14:paraId="4FC1B472" w14:textId="77777777" w:rsidR="00466A1C" w:rsidRPr="00D112F4" w:rsidRDefault="00962345" w:rsidP="00D45FF2">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Source of data</w:t>
            </w:r>
          </w:p>
        </w:tc>
        <w:tc>
          <w:tcPr>
            <w:tcW w:w="0" w:type="pct"/>
          </w:tcPr>
          <w:p w14:paraId="55344A56" w14:textId="21892236" w:rsidR="00466A1C" w:rsidRPr="00D112F4" w:rsidRDefault="00962345" w:rsidP="00D45FF2">
            <w:pPr>
              <w:spacing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Pr>
                <w:rFonts w:eastAsia="宋体"/>
                <w:sz w:val="18"/>
                <w:szCs w:val="18"/>
                <w:lang w:eastAsia="zh-CN" w:bidi="ar"/>
              </w:rPr>
              <w:t>Tool 08:” Tool to determine the mass flow of a greenhouse gas in a gaseous stream (version 03.0)”</w:t>
            </w:r>
          </w:p>
        </w:tc>
      </w:tr>
      <w:tr w:rsidR="00466A1C" w14:paraId="496750EE" w14:textId="77777777" w:rsidTr="00CD0AF2">
        <w:trPr>
          <w:trHeight w:val="281"/>
        </w:trPr>
        <w:tc>
          <w:tcPr>
            <w:cnfStyle w:val="001000000000" w:firstRow="0" w:lastRow="0" w:firstColumn="1" w:lastColumn="0" w:oddVBand="0" w:evenVBand="0" w:oddHBand="0" w:evenHBand="0" w:firstRowFirstColumn="0" w:firstRowLastColumn="0" w:lastRowFirstColumn="0" w:lastRowLastColumn="0"/>
            <w:tcW w:w="0" w:type="pct"/>
          </w:tcPr>
          <w:p w14:paraId="7D24AEEB" w14:textId="77777777" w:rsidR="00466A1C" w:rsidRPr="00D112F4" w:rsidRDefault="00962345" w:rsidP="00D45FF2">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Value(s) applied</w:t>
            </w:r>
          </w:p>
        </w:tc>
        <w:tc>
          <w:tcPr>
            <w:tcW w:w="0" w:type="pct"/>
          </w:tcPr>
          <w:p w14:paraId="03575BBF" w14:textId="77777777" w:rsidR="00466A1C" w:rsidRPr="00D112F4" w:rsidRDefault="00962345" w:rsidP="00D45FF2">
            <w:pPr>
              <w:spacing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16.04 kg/mol for methane</w:t>
            </w:r>
          </w:p>
        </w:tc>
      </w:tr>
      <w:tr w:rsidR="00466A1C" w14:paraId="256EFF18" w14:textId="77777777" w:rsidTr="00CD0AF2">
        <w:tc>
          <w:tcPr>
            <w:cnfStyle w:val="001000000000" w:firstRow="0" w:lastRow="0" w:firstColumn="1" w:lastColumn="0" w:oddVBand="0" w:evenVBand="0" w:oddHBand="0" w:evenHBand="0" w:firstRowFirstColumn="0" w:firstRowLastColumn="0" w:lastRowFirstColumn="0" w:lastRowLastColumn="0"/>
            <w:tcW w:w="0" w:type="pct"/>
          </w:tcPr>
          <w:p w14:paraId="1B988A30" w14:textId="77777777" w:rsidR="00466A1C" w:rsidRPr="00D112F4" w:rsidRDefault="00962345" w:rsidP="00D45FF2">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 xml:space="preserve">Choice of data or Measurement methods and procedures </w:t>
            </w:r>
          </w:p>
        </w:tc>
        <w:tc>
          <w:tcPr>
            <w:tcW w:w="0" w:type="pct"/>
          </w:tcPr>
          <w:p w14:paraId="45FA111A" w14:textId="24F23667" w:rsidR="00466A1C" w:rsidRPr="00D112F4" w:rsidRDefault="00962345" w:rsidP="00D45FF2">
            <w:pPr>
              <w:spacing w:after="0"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Pr>
                <w:rFonts w:eastAsia="宋体"/>
                <w:sz w:val="18"/>
                <w:szCs w:val="18"/>
                <w:lang w:eastAsia="zh-CN" w:bidi="ar"/>
              </w:rPr>
              <w:t>Value is fixed as Tool 08</w:t>
            </w:r>
          </w:p>
        </w:tc>
      </w:tr>
      <w:tr w:rsidR="00466A1C" w14:paraId="21EE83EC" w14:textId="77777777" w:rsidTr="00CD0AF2">
        <w:trPr>
          <w:trHeight w:val="248"/>
        </w:trPr>
        <w:tc>
          <w:tcPr>
            <w:cnfStyle w:val="001000000000" w:firstRow="0" w:lastRow="0" w:firstColumn="1" w:lastColumn="0" w:oddVBand="0" w:evenVBand="0" w:oddHBand="0" w:evenHBand="0" w:firstRowFirstColumn="0" w:firstRowLastColumn="0" w:lastRowFirstColumn="0" w:lastRowLastColumn="0"/>
            <w:tcW w:w="0" w:type="pct"/>
          </w:tcPr>
          <w:p w14:paraId="2E3CFDBB" w14:textId="77777777" w:rsidR="00466A1C" w:rsidRPr="00D112F4" w:rsidRDefault="00962345" w:rsidP="00D45FF2">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Purpose of data</w:t>
            </w:r>
          </w:p>
        </w:tc>
        <w:tc>
          <w:tcPr>
            <w:tcW w:w="0" w:type="pct"/>
          </w:tcPr>
          <w:p w14:paraId="74DEC9BE" w14:textId="77777777" w:rsidR="00466A1C" w:rsidRPr="00D112F4" w:rsidRDefault="00962345" w:rsidP="00D45FF2">
            <w:pPr>
              <w:spacing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Calculation of project emission</w:t>
            </w:r>
          </w:p>
        </w:tc>
      </w:tr>
      <w:tr w:rsidR="00466A1C" w14:paraId="7D2F3C08" w14:textId="77777777" w:rsidTr="00CD0AF2">
        <w:trPr>
          <w:trHeight w:val="249"/>
        </w:trPr>
        <w:tc>
          <w:tcPr>
            <w:cnfStyle w:val="001000000000" w:firstRow="0" w:lastRow="0" w:firstColumn="1" w:lastColumn="0" w:oddVBand="0" w:evenVBand="0" w:oddHBand="0" w:evenHBand="0" w:firstRowFirstColumn="0" w:firstRowLastColumn="0" w:lastRowFirstColumn="0" w:lastRowLastColumn="0"/>
            <w:tcW w:w="0" w:type="pct"/>
          </w:tcPr>
          <w:p w14:paraId="5647BEFD" w14:textId="77777777" w:rsidR="00466A1C" w:rsidRPr="00D112F4" w:rsidRDefault="00962345" w:rsidP="00D45FF2">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Additional comment</w:t>
            </w:r>
          </w:p>
        </w:tc>
        <w:tc>
          <w:tcPr>
            <w:tcW w:w="0" w:type="pct"/>
          </w:tcPr>
          <w:p w14:paraId="1976C9FA" w14:textId="77777777" w:rsidR="00466A1C" w:rsidRPr="00D112F4" w:rsidRDefault="00962345" w:rsidP="00D45FF2">
            <w:pPr>
              <w:spacing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w:t>
            </w:r>
          </w:p>
        </w:tc>
      </w:tr>
    </w:tbl>
    <w:p w14:paraId="078B2D5D" w14:textId="325663AA" w:rsidR="00466A1C" w:rsidRDefault="00466A1C">
      <w:pPr>
        <w:spacing w:line="276" w:lineRule="auto"/>
        <w:contextualSpacing w:val="0"/>
        <w:rPr>
          <w:b/>
          <w:bCs/>
          <w:sz w:val="18"/>
          <w:szCs w:val="18"/>
        </w:rPr>
      </w:pPr>
    </w:p>
    <w:tbl>
      <w:tblPr>
        <w:tblStyle w:val="5-12"/>
        <w:tblpPr w:leftFromText="180" w:rightFromText="180" w:vertAnchor="text" w:horzAnchor="margin" w:tblpY="219"/>
        <w:tblW w:w="5000" w:type="pct"/>
        <w:tblCellMar>
          <w:top w:w="57" w:type="dxa"/>
        </w:tblCellMar>
        <w:tblLook w:val="04A0" w:firstRow="1" w:lastRow="0" w:firstColumn="1" w:lastColumn="0" w:noHBand="0" w:noVBand="1"/>
      </w:tblPr>
      <w:tblGrid>
        <w:gridCol w:w="2969"/>
        <w:gridCol w:w="6653"/>
      </w:tblGrid>
      <w:tr w:rsidR="007E5BF1" w14:paraId="10BCA6F3" w14:textId="77777777" w:rsidTr="00F451AC">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43" w:type="pct"/>
            <w:tcBorders>
              <w:bottom w:val="single" w:sz="4" w:space="0" w:color="FFFFFF"/>
              <w:right w:val="single" w:sz="4" w:space="0" w:color="FFFFFF"/>
            </w:tcBorders>
            <w:vAlign w:val="center"/>
          </w:tcPr>
          <w:p w14:paraId="1B8FA209" w14:textId="77777777" w:rsidR="007E5BF1" w:rsidRDefault="007E5BF1" w:rsidP="00F451AC">
            <w:pPr>
              <w:spacing w:after="0" w:line="276" w:lineRule="auto"/>
              <w:contextualSpacing w:val="0"/>
              <w:jc w:val="both"/>
              <w:rPr>
                <w:bCs w:val="0"/>
                <w:color w:val="FFFFFF"/>
                <w:sz w:val="18"/>
                <w:szCs w:val="18"/>
              </w:rPr>
            </w:pPr>
            <w:r>
              <w:rPr>
                <w:rFonts w:eastAsia="宋体"/>
                <w:sz w:val="18"/>
                <w:szCs w:val="18"/>
                <w:lang w:bidi="ar"/>
              </w:rPr>
              <w:t>Data/parameter</w:t>
            </w:r>
          </w:p>
        </w:tc>
        <w:tc>
          <w:tcPr>
            <w:tcW w:w="3456" w:type="pct"/>
            <w:tcBorders>
              <w:left w:val="single" w:sz="4" w:space="0" w:color="FFFFFF"/>
              <w:bottom w:val="single" w:sz="4" w:space="0" w:color="FFFFFF"/>
            </w:tcBorders>
            <w:shd w:val="clear" w:color="auto" w:fill="E2F8FA"/>
            <w:vAlign w:val="center"/>
          </w:tcPr>
          <w:p w14:paraId="7047E22C" w14:textId="77777777" w:rsidR="007E5BF1" w:rsidRDefault="007E5BF1" w:rsidP="00F451AC">
            <w:pPr>
              <w:pStyle w:val="afff6"/>
              <w:autoSpaceDE w:val="0"/>
              <w:autoSpaceDN w:val="0"/>
              <w:adjustRightInd w:val="0"/>
              <w:spacing w:after="0" w:line="276" w:lineRule="auto"/>
              <w:contextualSpacing w:val="0"/>
              <w:jc w:val="both"/>
              <w:cnfStyle w:val="100000000000" w:firstRow="1" w:lastRow="0" w:firstColumn="0" w:lastColumn="0" w:oddVBand="0" w:evenVBand="0" w:oddHBand="0" w:evenHBand="0" w:firstRowFirstColumn="0" w:firstRowLastColumn="0" w:lastRowFirstColumn="0" w:lastRowLastColumn="0"/>
              <w:rPr>
                <w:rFonts w:ascii="Verdana" w:hAnsi="Verdana" w:cs="Times New Roman (Body CS)"/>
                <w:color w:val="auto"/>
                <w:sz w:val="18"/>
                <w:szCs w:val="18"/>
                <w:lang w:eastAsia="zh-CN"/>
              </w:rPr>
            </w:pPr>
            <w:bookmarkStart w:id="61" w:name="_Hlk112231827"/>
            <w:r>
              <w:rPr>
                <w:rFonts w:ascii="Verdana" w:eastAsia="宋体" w:hAnsi="Verdana" w:cs="TimesNewRomanPSMT"/>
                <w:color w:val="000000"/>
                <w:sz w:val="18"/>
                <w:szCs w:val="18"/>
                <w:lang w:bidi="ar"/>
              </w:rPr>
              <w:t>η</w:t>
            </w:r>
            <w:r>
              <w:rPr>
                <w:rFonts w:ascii="Verdana" w:eastAsia="宋体" w:hAnsi="Verdana" w:cs="TimesNewRomanPSMT"/>
                <w:color w:val="000000"/>
                <w:sz w:val="18"/>
                <w:szCs w:val="18"/>
                <w:vertAlign w:val="subscript"/>
                <w:lang w:bidi="ar"/>
              </w:rPr>
              <w:t>flare,m</w:t>
            </w:r>
            <w:bookmarkEnd w:id="61"/>
          </w:p>
        </w:tc>
      </w:tr>
      <w:tr w:rsidR="007E5BF1" w14:paraId="3231A204" w14:textId="77777777" w:rsidTr="00F451AC">
        <w:trPr>
          <w:trHeight w:val="281"/>
        </w:trPr>
        <w:tc>
          <w:tcPr>
            <w:cnfStyle w:val="001000000000" w:firstRow="0" w:lastRow="0" w:firstColumn="1" w:lastColumn="0" w:oddVBand="0" w:evenVBand="0" w:oddHBand="0" w:evenHBand="0" w:firstRowFirstColumn="0" w:firstRowLastColumn="0" w:lastRowFirstColumn="0" w:lastRowLastColumn="0"/>
            <w:tcW w:w="1543" w:type="pct"/>
            <w:tcBorders>
              <w:top w:val="single" w:sz="4" w:space="0" w:color="FFFFFF"/>
              <w:left w:val="single" w:sz="4" w:space="0" w:color="FFFFFF"/>
              <w:bottom w:val="single" w:sz="4" w:space="0" w:color="FFFFFF"/>
              <w:right w:val="single" w:sz="4" w:space="0" w:color="FFFFFF"/>
            </w:tcBorders>
            <w:vAlign w:val="center"/>
          </w:tcPr>
          <w:p w14:paraId="305D8096" w14:textId="77777777" w:rsidR="007E5BF1" w:rsidRDefault="007E5BF1" w:rsidP="00F451AC">
            <w:pPr>
              <w:spacing w:after="0" w:line="276" w:lineRule="auto"/>
              <w:contextualSpacing w:val="0"/>
              <w:jc w:val="both"/>
              <w:rPr>
                <w:bCs w:val="0"/>
                <w:color w:val="FFFFFF"/>
                <w:sz w:val="18"/>
                <w:szCs w:val="18"/>
              </w:rPr>
            </w:pPr>
            <w:r>
              <w:rPr>
                <w:rFonts w:eastAsia="宋体"/>
                <w:sz w:val="18"/>
                <w:szCs w:val="18"/>
                <w:lang w:bidi="ar"/>
              </w:rPr>
              <w:t>Unit</w:t>
            </w:r>
          </w:p>
        </w:tc>
        <w:tc>
          <w:tcPr>
            <w:tcW w:w="3456" w:type="pct"/>
            <w:tcBorders>
              <w:top w:val="single" w:sz="4" w:space="0" w:color="FFFFFF"/>
              <w:left w:val="single" w:sz="4" w:space="0" w:color="FFFFFF"/>
              <w:bottom w:val="single" w:sz="4" w:space="0" w:color="FFFFFF"/>
              <w:right w:val="single" w:sz="4" w:space="0" w:color="FFFFFF"/>
            </w:tcBorders>
            <w:vAlign w:val="center"/>
          </w:tcPr>
          <w:p w14:paraId="0E1AB8D6" w14:textId="77777777" w:rsidR="007E5BF1" w:rsidRDefault="007E5BF1" w:rsidP="00F451AC">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eastAsia="zh-CN"/>
              </w:rPr>
            </w:pPr>
            <w:r>
              <w:rPr>
                <w:rFonts w:eastAsia="宋体"/>
                <w:sz w:val="18"/>
                <w:szCs w:val="18"/>
                <w:lang w:eastAsia="zh-CN" w:bidi="ar"/>
              </w:rPr>
              <w:t>%</w:t>
            </w:r>
          </w:p>
        </w:tc>
      </w:tr>
      <w:tr w:rsidR="007E5BF1" w14:paraId="1C351AAC" w14:textId="77777777" w:rsidTr="00F451AC">
        <w:trPr>
          <w:trHeight w:val="280"/>
        </w:trPr>
        <w:tc>
          <w:tcPr>
            <w:cnfStyle w:val="001000000000" w:firstRow="0" w:lastRow="0" w:firstColumn="1" w:lastColumn="0" w:oddVBand="0" w:evenVBand="0" w:oddHBand="0" w:evenHBand="0" w:firstRowFirstColumn="0" w:firstRowLastColumn="0" w:lastRowFirstColumn="0" w:lastRowLastColumn="0"/>
            <w:tcW w:w="1543" w:type="pct"/>
            <w:tcBorders>
              <w:top w:val="single" w:sz="4" w:space="0" w:color="FFFFFF"/>
              <w:left w:val="single" w:sz="4" w:space="0" w:color="FFFFFF"/>
              <w:bottom w:val="single" w:sz="4" w:space="0" w:color="FFFFFF"/>
              <w:right w:val="single" w:sz="4" w:space="0" w:color="FFFFFF"/>
            </w:tcBorders>
            <w:vAlign w:val="center"/>
          </w:tcPr>
          <w:p w14:paraId="352136BD" w14:textId="77777777" w:rsidR="007E5BF1" w:rsidRDefault="007E5BF1" w:rsidP="00F451AC">
            <w:pPr>
              <w:spacing w:after="0" w:line="276" w:lineRule="auto"/>
              <w:contextualSpacing w:val="0"/>
              <w:jc w:val="both"/>
              <w:rPr>
                <w:bCs w:val="0"/>
                <w:color w:val="FFFFFF"/>
                <w:sz w:val="18"/>
                <w:szCs w:val="18"/>
              </w:rPr>
            </w:pPr>
            <w:r>
              <w:rPr>
                <w:rFonts w:eastAsia="宋体"/>
                <w:sz w:val="18"/>
                <w:szCs w:val="18"/>
                <w:lang w:bidi="ar"/>
              </w:rPr>
              <w:t>Description</w:t>
            </w:r>
          </w:p>
        </w:tc>
        <w:tc>
          <w:tcPr>
            <w:tcW w:w="3456" w:type="pct"/>
            <w:tcBorders>
              <w:top w:val="single" w:sz="4" w:space="0" w:color="FFFFFF"/>
              <w:left w:val="single" w:sz="4" w:space="0" w:color="FFFFFF"/>
              <w:bottom w:val="single" w:sz="4" w:space="0" w:color="FFFFFF"/>
              <w:right w:val="single" w:sz="4" w:space="0" w:color="FFFFFF"/>
            </w:tcBorders>
            <w:vAlign w:val="center"/>
          </w:tcPr>
          <w:p w14:paraId="563DCED8" w14:textId="77777777" w:rsidR="007E5BF1" w:rsidRDefault="007E5BF1" w:rsidP="00F451AC">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eastAsia="zh-CN"/>
              </w:rPr>
            </w:pPr>
            <w:r>
              <w:rPr>
                <w:rFonts w:eastAsia="宋体"/>
                <w:sz w:val="18"/>
                <w:szCs w:val="18"/>
                <w:lang w:eastAsia="zh-CN" w:bidi="ar"/>
              </w:rPr>
              <w:t>Flare efficiency in minute m</w:t>
            </w:r>
          </w:p>
        </w:tc>
      </w:tr>
      <w:tr w:rsidR="007E5BF1" w14:paraId="75B0EC99" w14:textId="77777777" w:rsidTr="00F451AC">
        <w:trPr>
          <w:trHeight w:val="281"/>
        </w:trPr>
        <w:tc>
          <w:tcPr>
            <w:cnfStyle w:val="001000000000" w:firstRow="0" w:lastRow="0" w:firstColumn="1" w:lastColumn="0" w:oddVBand="0" w:evenVBand="0" w:oddHBand="0" w:evenHBand="0" w:firstRowFirstColumn="0" w:firstRowLastColumn="0" w:lastRowFirstColumn="0" w:lastRowLastColumn="0"/>
            <w:tcW w:w="1543" w:type="pct"/>
            <w:tcBorders>
              <w:top w:val="single" w:sz="4" w:space="0" w:color="FFFFFF"/>
              <w:left w:val="single" w:sz="4" w:space="0" w:color="FFFFFF"/>
              <w:bottom w:val="single" w:sz="4" w:space="0" w:color="FFFFFF"/>
              <w:right w:val="single" w:sz="4" w:space="0" w:color="FFFFFF"/>
            </w:tcBorders>
            <w:vAlign w:val="center"/>
          </w:tcPr>
          <w:p w14:paraId="3C4D0908" w14:textId="77777777" w:rsidR="007E5BF1" w:rsidRDefault="007E5BF1" w:rsidP="00F451AC">
            <w:pPr>
              <w:spacing w:after="0" w:line="276" w:lineRule="auto"/>
              <w:contextualSpacing w:val="0"/>
              <w:jc w:val="both"/>
              <w:rPr>
                <w:bCs w:val="0"/>
                <w:color w:val="FFFFFF"/>
                <w:sz w:val="18"/>
                <w:szCs w:val="18"/>
              </w:rPr>
            </w:pPr>
            <w:r>
              <w:rPr>
                <w:rFonts w:eastAsia="宋体"/>
                <w:sz w:val="18"/>
                <w:szCs w:val="18"/>
                <w:lang w:bidi="ar"/>
              </w:rPr>
              <w:t>Source of data</w:t>
            </w:r>
          </w:p>
        </w:tc>
        <w:tc>
          <w:tcPr>
            <w:tcW w:w="3456" w:type="pct"/>
            <w:tcBorders>
              <w:top w:val="single" w:sz="4" w:space="0" w:color="FFFFFF"/>
              <w:left w:val="single" w:sz="4" w:space="0" w:color="FFFFFF"/>
              <w:bottom w:val="single" w:sz="4" w:space="0" w:color="FFFFFF"/>
              <w:right w:val="single" w:sz="4" w:space="0" w:color="FFFFFF"/>
            </w:tcBorders>
            <w:vAlign w:val="center"/>
          </w:tcPr>
          <w:p w14:paraId="72605BDC" w14:textId="77777777" w:rsidR="007E5BF1" w:rsidRDefault="007E5BF1" w:rsidP="00F451AC">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eastAsia="zh-CN"/>
              </w:rPr>
            </w:pPr>
            <w:r>
              <w:rPr>
                <w:rFonts w:eastAsia="宋体"/>
                <w:sz w:val="18"/>
                <w:szCs w:val="18"/>
                <w:lang w:eastAsia="zh-CN" w:bidi="ar"/>
              </w:rPr>
              <w:t>Tool 06”</w:t>
            </w:r>
            <w:r>
              <w:rPr>
                <w:rFonts w:eastAsia="宋体"/>
                <w:sz w:val="18"/>
                <w:szCs w:val="18"/>
                <w:lang w:bidi="ar"/>
              </w:rPr>
              <w:t xml:space="preserve"> </w:t>
            </w:r>
            <w:r>
              <w:rPr>
                <w:rFonts w:eastAsia="宋体"/>
                <w:sz w:val="18"/>
                <w:szCs w:val="18"/>
                <w:lang w:eastAsia="zh-CN" w:bidi="ar"/>
              </w:rPr>
              <w:t>Project emissions from flaring (Version 03.0)”</w:t>
            </w:r>
          </w:p>
        </w:tc>
      </w:tr>
      <w:tr w:rsidR="007E5BF1" w14:paraId="2E55C135" w14:textId="77777777" w:rsidTr="00F451AC">
        <w:trPr>
          <w:trHeight w:val="281"/>
        </w:trPr>
        <w:tc>
          <w:tcPr>
            <w:cnfStyle w:val="001000000000" w:firstRow="0" w:lastRow="0" w:firstColumn="1" w:lastColumn="0" w:oddVBand="0" w:evenVBand="0" w:oddHBand="0" w:evenHBand="0" w:firstRowFirstColumn="0" w:firstRowLastColumn="0" w:lastRowFirstColumn="0" w:lastRowLastColumn="0"/>
            <w:tcW w:w="1543" w:type="pct"/>
            <w:tcBorders>
              <w:top w:val="single" w:sz="4" w:space="0" w:color="FFFFFF"/>
              <w:left w:val="single" w:sz="4" w:space="0" w:color="FFFFFF"/>
              <w:bottom w:val="single" w:sz="4" w:space="0" w:color="FFFFFF"/>
              <w:right w:val="single" w:sz="4" w:space="0" w:color="FFFFFF"/>
            </w:tcBorders>
            <w:vAlign w:val="center"/>
          </w:tcPr>
          <w:p w14:paraId="1F719628" w14:textId="77777777" w:rsidR="007E5BF1" w:rsidRDefault="007E5BF1" w:rsidP="00F451AC">
            <w:pPr>
              <w:spacing w:after="0" w:line="276" w:lineRule="auto"/>
              <w:contextualSpacing w:val="0"/>
              <w:jc w:val="both"/>
              <w:rPr>
                <w:bCs w:val="0"/>
                <w:color w:val="FFFFFF"/>
                <w:sz w:val="18"/>
                <w:szCs w:val="18"/>
              </w:rPr>
            </w:pPr>
            <w:r>
              <w:rPr>
                <w:rFonts w:eastAsia="宋体"/>
                <w:sz w:val="18"/>
                <w:szCs w:val="18"/>
                <w:lang w:bidi="ar"/>
              </w:rPr>
              <w:t>Value(s) applied</w:t>
            </w:r>
          </w:p>
        </w:tc>
        <w:tc>
          <w:tcPr>
            <w:tcW w:w="3456" w:type="pct"/>
            <w:tcBorders>
              <w:top w:val="single" w:sz="4" w:space="0" w:color="FFFFFF"/>
              <w:left w:val="single" w:sz="4" w:space="0" w:color="FFFFFF"/>
              <w:bottom w:val="single" w:sz="4" w:space="0" w:color="FFFFFF"/>
              <w:right w:val="single" w:sz="4" w:space="0" w:color="FFFFFF"/>
            </w:tcBorders>
            <w:vAlign w:val="center"/>
          </w:tcPr>
          <w:p w14:paraId="639A37A6" w14:textId="77777777" w:rsidR="007E5BF1" w:rsidRDefault="007E5BF1" w:rsidP="00F451AC">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eastAsia="zh-CN"/>
              </w:rPr>
            </w:pPr>
            <w:r>
              <w:rPr>
                <w:rFonts w:eastAsia="宋体"/>
                <w:sz w:val="18"/>
                <w:szCs w:val="18"/>
                <w:lang w:eastAsia="zh-CN" w:bidi="ar"/>
              </w:rPr>
              <w:t>0%</w:t>
            </w:r>
          </w:p>
        </w:tc>
      </w:tr>
      <w:tr w:rsidR="007E5BF1" w14:paraId="4FDC1DF8" w14:textId="77777777" w:rsidTr="00F451AC">
        <w:tc>
          <w:tcPr>
            <w:cnfStyle w:val="001000000000" w:firstRow="0" w:lastRow="0" w:firstColumn="1" w:lastColumn="0" w:oddVBand="0" w:evenVBand="0" w:oddHBand="0" w:evenHBand="0" w:firstRowFirstColumn="0" w:firstRowLastColumn="0" w:lastRowFirstColumn="0" w:lastRowLastColumn="0"/>
            <w:tcW w:w="1543" w:type="pct"/>
            <w:tcBorders>
              <w:top w:val="single" w:sz="4" w:space="0" w:color="FFFFFF"/>
              <w:left w:val="single" w:sz="4" w:space="0" w:color="FFFFFF"/>
              <w:bottom w:val="single" w:sz="4" w:space="0" w:color="FFFFFF"/>
              <w:right w:val="single" w:sz="4" w:space="0" w:color="FFFFFF"/>
            </w:tcBorders>
            <w:vAlign w:val="center"/>
          </w:tcPr>
          <w:p w14:paraId="2AE1E94B" w14:textId="77777777" w:rsidR="007E5BF1" w:rsidRDefault="007E5BF1" w:rsidP="00F451AC">
            <w:pPr>
              <w:spacing w:after="0" w:line="276" w:lineRule="auto"/>
              <w:contextualSpacing w:val="0"/>
              <w:jc w:val="both"/>
              <w:rPr>
                <w:bCs w:val="0"/>
                <w:color w:val="FFFFFF"/>
                <w:sz w:val="18"/>
                <w:szCs w:val="18"/>
              </w:rPr>
            </w:pPr>
            <w:r>
              <w:rPr>
                <w:rFonts w:eastAsia="宋体"/>
                <w:sz w:val="18"/>
                <w:szCs w:val="18"/>
                <w:lang w:bidi="ar"/>
              </w:rPr>
              <w:t xml:space="preserve">Choice of data or Measurement methods and procedures </w:t>
            </w:r>
          </w:p>
        </w:tc>
        <w:tc>
          <w:tcPr>
            <w:tcW w:w="3456" w:type="pct"/>
            <w:tcBorders>
              <w:top w:val="single" w:sz="4" w:space="0" w:color="FFFFFF"/>
              <w:left w:val="single" w:sz="4" w:space="0" w:color="FFFFFF"/>
              <w:bottom w:val="single" w:sz="4" w:space="0" w:color="FFFFFF"/>
              <w:right w:val="single" w:sz="4" w:space="0" w:color="FFFFFF"/>
            </w:tcBorders>
            <w:vAlign w:val="center"/>
          </w:tcPr>
          <w:p w14:paraId="37BFB052" w14:textId="77777777" w:rsidR="007E5BF1" w:rsidRDefault="007E5BF1" w:rsidP="00F451AC">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eastAsia="zh-CN"/>
              </w:rPr>
            </w:pPr>
            <w:r>
              <w:rPr>
                <w:rFonts w:eastAsia="宋体"/>
                <w:sz w:val="18"/>
                <w:szCs w:val="18"/>
                <w:lang w:eastAsia="zh-CN" w:bidi="ar"/>
              </w:rPr>
              <w:t>0% is the conservative value.</w:t>
            </w:r>
          </w:p>
        </w:tc>
      </w:tr>
      <w:tr w:rsidR="007E5BF1" w14:paraId="55A5A1BA" w14:textId="77777777" w:rsidTr="00F451AC">
        <w:trPr>
          <w:trHeight w:val="248"/>
        </w:trPr>
        <w:tc>
          <w:tcPr>
            <w:cnfStyle w:val="001000000000" w:firstRow="0" w:lastRow="0" w:firstColumn="1" w:lastColumn="0" w:oddVBand="0" w:evenVBand="0" w:oddHBand="0" w:evenHBand="0" w:firstRowFirstColumn="0" w:firstRowLastColumn="0" w:lastRowFirstColumn="0" w:lastRowLastColumn="0"/>
            <w:tcW w:w="1543" w:type="pct"/>
            <w:tcBorders>
              <w:top w:val="single" w:sz="4" w:space="0" w:color="FFFFFF"/>
              <w:left w:val="single" w:sz="4" w:space="0" w:color="FFFFFF"/>
              <w:bottom w:val="single" w:sz="4" w:space="0" w:color="FFFFFF"/>
              <w:right w:val="single" w:sz="4" w:space="0" w:color="FFFFFF"/>
            </w:tcBorders>
            <w:vAlign w:val="center"/>
          </w:tcPr>
          <w:p w14:paraId="4A768750" w14:textId="77777777" w:rsidR="007E5BF1" w:rsidRDefault="007E5BF1" w:rsidP="00F451AC">
            <w:pPr>
              <w:spacing w:after="0" w:line="276" w:lineRule="auto"/>
              <w:contextualSpacing w:val="0"/>
              <w:jc w:val="both"/>
              <w:rPr>
                <w:bCs w:val="0"/>
                <w:color w:val="FFFFFF"/>
                <w:sz w:val="18"/>
                <w:szCs w:val="18"/>
              </w:rPr>
            </w:pPr>
            <w:r>
              <w:rPr>
                <w:rFonts w:eastAsia="宋体"/>
                <w:sz w:val="18"/>
                <w:szCs w:val="18"/>
                <w:lang w:bidi="ar"/>
              </w:rPr>
              <w:lastRenderedPageBreak/>
              <w:t>Purpose of data</w:t>
            </w:r>
          </w:p>
        </w:tc>
        <w:tc>
          <w:tcPr>
            <w:tcW w:w="3456" w:type="pct"/>
            <w:tcBorders>
              <w:top w:val="single" w:sz="4" w:space="0" w:color="FFFFFF"/>
              <w:left w:val="single" w:sz="4" w:space="0" w:color="FFFFFF"/>
              <w:bottom w:val="single" w:sz="4" w:space="0" w:color="FFFFFF"/>
              <w:right w:val="single" w:sz="4" w:space="0" w:color="FFFFFF"/>
            </w:tcBorders>
            <w:vAlign w:val="center"/>
          </w:tcPr>
          <w:p w14:paraId="4031E832" w14:textId="77777777" w:rsidR="007E5BF1" w:rsidRDefault="007E5BF1" w:rsidP="00F451AC">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eastAsia="zh-CN"/>
              </w:rPr>
            </w:pPr>
            <w:r>
              <w:rPr>
                <w:rFonts w:eastAsia="宋体"/>
                <w:sz w:val="18"/>
                <w:szCs w:val="18"/>
                <w:lang w:eastAsia="zh-CN" w:bidi="ar"/>
              </w:rPr>
              <w:t>Calculation of project emission</w:t>
            </w:r>
          </w:p>
        </w:tc>
      </w:tr>
      <w:tr w:rsidR="007E5BF1" w14:paraId="20185849" w14:textId="77777777" w:rsidTr="00F451AC">
        <w:trPr>
          <w:trHeight w:val="249"/>
        </w:trPr>
        <w:tc>
          <w:tcPr>
            <w:cnfStyle w:val="001000000000" w:firstRow="0" w:lastRow="0" w:firstColumn="1" w:lastColumn="0" w:oddVBand="0" w:evenVBand="0" w:oddHBand="0" w:evenHBand="0" w:firstRowFirstColumn="0" w:firstRowLastColumn="0" w:lastRowFirstColumn="0" w:lastRowLastColumn="0"/>
            <w:tcW w:w="1543" w:type="pct"/>
            <w:tcBorders>
              <w:top w:val="single" w:sz="4" w:space="0" w:color="FFFFFF"/>
              <w:left w:val="single" w:sz="4" w:space="0" w:color="FFFFFF"/>
              <w:bottom w:val="single" w:sz="4" w:space="0" w:color="FFFFFF"/>
              <w:right w:val="single" w:sz="4" w:space="0" w:color="FFFFFF"/>
            </w:tcBorders>
            <w:vAlign w:val="center"/>
          </w:tcPr>
          <w:p w14:paraId="4E3A350F" w14:textId="77777777" w:rsidR="007E5BF1" w:rsidRDefault="007E5BF1" w:rsidP="00F451AC">
            <w:pPr>
              <w:spacing w:after="0" w:line="276" w:lineRule="auto"/>
              <w:contextualSpacing w:val="0"/>
              <w:jc w:val="both"/>
              <w:rPr>
                <w:bCs w:val="0"/>
                <w:color w:val="FFFFFF"/>
                <w:sz w:val="18"/>
                <w:szCs w:val="18"/>
              </w:rPr>
            </w:pPr>
            <w:r>
              <w:rPr>
                <w:rFonts w:eastAsia="宋体"/>
                <w:sz w:val="18"/>
                <w:szCs w:val="18"/>
                <w:lang w:bidi="ar"/>
              </w:rPr>
              <w:t>Additional comment</w:t>
            </w:r>
          </w:p>
        </w:tc>
        <w:tc>
          <w:tcPr>
            <w:tcW w:w="3456" w:type="pct"/>
            <w:tcBorders>
              <w:top w:val="single" w:sz="4" w:space="0" w:color="FFFFFF"/>
              <w:left w:val="single" w:sz="4" w:space="0" w:color="FFFFFF"/>
              <w:bottom w:val="single" w:sz="4" w:space="0" w:color="FFFFFF"/>
              <w:right w:val="single" w:sz="4" w:space="0" w:color="FFFFFF"/>
            </w:tcBorders>
            <w:vAlign w:val="center"/>
          </w:tcPr>
          <w:p w14:paraId="2A126E25" w14:textId="77777777" w:rsidR="007E5BF1" w:rsidRDefault="007E5BF1" w:rsidP="00F451AC">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eastAsia="zh-CN"/>
              </w:rPr>
            </w:pPr>
            <w:r>
              <w:rPr>
                <w:rFonts w:eastAsia="宋体"/>
                <w:sz w:val="18"/>
                <w:szCs w:val="18"/>
                <w:lang w:eastAsia="zh-CN" w:bidi="ar"/>
              </w:rPr>
              <w:t>/</w:t>
            </w:r>
          </w:p>
        </w:tc>
      </w:tr>
    </w:tbl>
    <w:p w14:paraId="373A4607" w14:textId="519D4924" w:rsidR="007E5BF1" w:rsidRDefault="007E5BF1">
      <w:pPr>
        <w:spacing w:line="276" w:lineRule="auto"/>
        <w:contextualSpacing w:val="0"/>
        <w:rPr>
          <w:b/>
          <w:bCs/>
          <w:sz w:val="18"/>
          <w:szCs w:val="18"/>
        </w:rPr>
      </w:pPr>
    </w:p>
    <w:p w14:paraId="57A01A79" w14:textId="77777777" w:rsidR="00466A1C" w:rsidRDefault="00466A1C">
      <w:pPr>
        <w:spacing w:line="276" w:lineRule="auto"/>
        <w:contextualSpacing w:val="0"/>
        <w:rPr>
          <w:b/>
          <w:bCs/>
        </w:rPr>
      </w:pPr>
    </w:p>
    <w:p w14:paraId="34246ED9" w14:textId="77777777" w:rsidR="00466A1C" w:rsidRDefault="00962345">
      <w:pPr>
        <w:pStyle w:val="6"/>
        <w:rPr>
          <w:color w:val="auto"/>
        </w:rPr>
      </w:pPr>
      <w:r>
        <w:rPr>
          <w:color w:val="auto"/>
        </w:rPr>
        <w:t xml:space="preserve">B.6.3 Ex ante estimation of SDG Impact </w:t>
      </w:r>
    </w:p>
    <w:p w14:paraId="74BD3AF8" w14:textId="77777777" w:rsidR="00466A1C" w:rsidRDefault="00962345">
      <w:pPr>
        <w:spacing w:line="276" w:lineRule="auto"/>
        <w:contextualSpacing w:val="0"/>
      </w:pPr>
      <w:r>
        <w:t>&gt;&gt;</w:t>
      </w:r>
    </w:p>
    <w:p w14:paraId="1A8C2885" w14:textId="77777777" w:rsidR="00466A1C" w:rsidRDefault="00962345">
      <w:pPr>
        <w:spacing w:after="0"/>
        <w:jc w:val="both"/>
        <w:rPr>
          <w:b/>
          <w:bCs/>
          <w:color w:val="auto"/>
          <w:sz w:val="20"/>
          <w:szCs w:val="20"/>
          <w:lang w:val="en-GB" w:eastAsia="zh-CN"/>
        </w:rPr>
      </w:pPr>
      <w:r>
        <w:rPr>
          <w:b/>
          <w:bCs/>
          <w:color w:val="auto"/>
          <w:sz w:val="20"/>
          <w:szCs w:val="20"/>
          <w:lang w:val="en-GB" w:eastAsia="zh-CN"/>
        </w:rPr>
        <w:t>SDG7</w:t>
      </w:r>
    </w:p>
    <w:p w14:paraId="0DFB2380" w14:textId="0F59DE3B" w:rsidR="00466A1C" w:rsidRDefault="00962345" w:rsidP="00D112F4">
      <w:pPr>
        <w:spacing w:after="0" w:line="312" w:lineRule="auto"/>
        <w:jc w:val="both"/>
        <w:rPr>
          <w:rFonts w:eastAsia="MS Mincho" w:cs="Avenir-Book"/>
          <w:color w:val="auto"/>
          <w:sz w:val="20"/>
          <w:szCs w:val="20"/>
        </w:rPr>
      </w:pPr>
      <w:r>
        <w:rPr>
          <w:rFonts w:eastAsia="宋体"/>
          <w:sz w:val="20"/>
          <w:szCs w:val="20"/>
          <w:lang w:eastAsia="zh-CN" w:bidi="ar"/>
        </w:rPr>
        <w:t xml:space="preserve">The biogas generated during the treatment process will be captured for </w:t>
      </w:r>
      <w:r>
        <w:rPr>
          <w:rFonts w:eastAsia="宋体" w:hint="eastAsia"/>
          <w:sz w:val="20"/>
          <w:szCs w:val="20"/>
          <w:lang w:eastAsia="zh-CN" w:bidi="ar"/>
        </w:rPr>
        <w:t>power</w:t>
      </w:r>
      <w:r>
        <w:rPr>
          <w:rFonts w:eastAsia="宋体"/>
          <w:sz w:val="20"/>
          <w:szCs w:val="20"/>
          <w:lang w:eastAsia="zh-CN" w:bidi="ar"/>
        </w:rPr>
        <w:t xml:space="preserve"> generation, the </w:t>
      </w:r>
      <w:r>
        <w:rPr>
          <w:rFonts w:eastAsia="宋体" w:hint="eastAsia"/>
          <w:sz w:val="20"/>
          <w:szCs w:val="20"/>
          <w:lang w:eastAsia="zh-CN" w:bidi="ar"/>
        </w:rPr>
        <w:t>electricity</w:t>
      </w:r>
      <w:r>
        <w:rPr>
          <w:rFonts w:eastAsia="宋体"/>
          <w:sz w:val="20"/>
          <w:szCs w:val="20"/>
          <w:lang w:eastAsia="zh-CN" w:bidi="ar"/>
        </w:rPr>
        <w:t xml:space="preserve"> generated are all used by the </w:t>
      </w:r>
      <w:r>
        <w:rPr>
          <w:rFonts w:eastAsia="宋体" w:hint="eastAsia"/>
          <w:sz w:val="20"/>
          <w:szCs w:val="20"/>
          <w:lang w:eastAsia="zh-CN" w:bidi="ar"/>
        </w:rPr>
        <w:t xml:space="preserve">operation of </w:t>
      </w:r>
      <w:r>
        <w:rPr>
          <w:rFonts w:eastAsia="宋体"/>
          <w:sz w:val="20"/>
          <w:szCs w:val="20"/>
          <w:lang w:eastAsia="zh-CN" w:bidi="ar"/>
        </w:rPr>
        <w:t xml:space="preserve">AWMSs and the </w:t>
      </w:r>
      <w:r>
        <w:rPr>
          <w:rFonts w:eastAsia="宋体" w:hint="eastAsia"/>
          <w:sz w:val="20"/>
          <w:szCs w:val="20"/>
          <w:lang w:eastAsia="zh-CN" w:bidi="ar"/>
        </w:rPr>
        <w:t>15</w:t>
      </w:r>
      <w:r>
        <w:rPr>
          <w:rFonts w:eastAsia="宋体"/>
          <w:sz w:val="20"/>
          <w:szCs w:val="20"/>
          <w:lang w:eastAsia="zh-CN" w:bidi="ar"/>
        </w:rPr>
        <w:t xml:space="preserve"> swine farms, which was </w:t>
      </w:r>
      <w:r>
        <w:rPr>
          <w:rFonts w:eastAsia="宋体" w:hint="eastAsia"/>
          <w:sz w:val="20"/>
          <w:szCs w:val="20"/>
          <w:lang w:eastAsia="zh-CN" w:bidi="ar"/>
        </w:rPr>
        <w:t>supplied</w:t>
      </w:r>
      <w:r>
        <w:rPr>
          <w:rFonts w:eastAsia="宋体"/>
          <w:sz w:val="20"/>
          <w:szCs w:val="20"/>
          <w:lang w:eastAsia="zh-CN" w:bidi="ar"/>
        </w:rPr>
        <w:t xml:space="preserve"> by the </w:t>
      </w:r>
      <w:r>
        <w:rPr>
          <w:rFonts w:eastAsia="宋体" w:hint="eastAsia"/>
          <w:sz w:val="20"/>
          <w:szCs w:val="20"/>
          <w:lang w:eastAsia="zh-CN" w:bidi="ar"/>
        </w:rPr>
        <w:t>grid company</w:t>
      </w:r>
      <w:r>
        <w:rPr>
          <w:rFonts w:eastAsia="宋体"/>
          <w:sz w:val="20"/>
          <w:szCs w:val="20"/>
          <w:lang w:eastAsia="zh-CN" w:bidi="ar"/>
        </w:rPr>
        <w:t xml:space="preserve"> without the project.</w:t>
      </w:r>
      <w:r>
        <w:rPr>
          <w:color w:val="auto"/>
          <w:sz w:val="20"/>
          <w:szCs w:val="20"/>
          <w:lang w:eastAsia="zh-CN"/>
        </w:rPr>
        <w:t xml:space="preserve"> For </w:t>
      </w:r>
      <w:r>
        <w:rPr>
          <w:rFonts w:eastAsia="MS Mincho" w:cs="Avenir-Book"/>
          <w:color w:val="auto"/>
          <w:sz w:val="20"/>
          <w:szCs w:val="20"/>
        </w:rPr>
        <w:t>ex ante estimation,</w:t>
      </w:r>
      <w:r w:rsidR="005F1687" w:rsidRPr="005F1687">
        <w:rPr>
          <w:color w:val="auto"/>
          <w:sz w:val="20"/>
          <w:szCs w:val="20"/>
          <w:lang w:val="en-GB" w:eastAsia="zh-CN"/>
        </w:rPr>
        <w:t xml:space="preserve"> </w:t>
      </w:r>
      <w:r w:rsidR="005F1687" w:rsidRPr="00CD0AF2">
        <w:rPr>
          <w:rFonts w:eastAsia="宋体"/>
          <w:sz w:val="20"/>
          <w:szCs w:val="20"/>
          <w:lang w:eastAsia="zh-CN" w:bidi="ar"/>
        </w:rPr>
        <w:t>electricity generation of 82,896 MWh can be generated by the project annually.</w:t>
      </w:r>
    </w:p>
    <w:p w14:paraId="768DAD47" w14:textId="77777777" w:rsidR="00466A1C" w:rsidRDefault="00466A1C">
      <w:pPr>
        <w:spacing w:after="0"/>
        <w:jc w:val="both"/>
        <w:rPr>
          <w:b/>
          <w:bCs/>
          <w:color w:val="auto"/>
          <w:sz w:val="20"/>
          <w:szCs w:val="20"/>
          <w:lang w:val="en-GB" w:eastAsia="zh-CN"/>
        </w:rPr>
      </w:pPr>
    </w:p>
    <w:p w14:paraId="343D7D72" w14:textId="77777777" w:rsidR="00466A1C" w:rsidRDefault="00962345">
      <w:pPr>
        <w:spacing w:after="0"/>
        <w:jc w:val="both"/>
        <w:rPr>
          <w:b/>
          <w:bCs/>
          <w:color w:val="auto"/>
          <w:sz w:val="20"/>
          <w:szCs w:val="20"/>
          <w:lang w:val="en-GB" w:eastAsia="zh-CN"/>
        </w:rPr>
      </w:pPr>
      <w:r>
        <w:rPr>
          <w:b/>
          <w:bCs/>
          <w:color w:val="auto"/>
          <w:sz w:val="20"/>
          <w:szCs w:val="20"/>
          <w:lang w:val="en-GB" w:eastAsia="zh-CN"/>
        </w:rPr>
        <w:t>SDG 8</w:t>
      </w:r>
    </w:p>
    <w:p w14:paraId="3602539C" w14:textId="72EFC6D1" w:rsidR="00466A1C" w:rsidRDefault="00962345" w:rsidP="00D112F4">
      <w:pPr>
        <w:spacing w:after="0" w:line="312" w:lineRule="auto"/>
        <w:jc w:val="both"/>
        <w:rPr>
          <w:rFonts w:eastAsia="MS Mincho" w:cs="Avenir-Book"/>
          <w:iCs/>
          <w:color w:val="auto"/>
          <w:sz w:val="20"/>
          <w:szCs w:val="20"/>
        </w:rPr>
      </w:pPr>
      <w:r>
        <w:rPr>
          <w:rFonts w:eastAsia="宋体"/>
          <w:iCs/>
          <w:sz w:val="20"/>
          <w:szCs w:val="20"/>
          <w:lang w:eastAsia="zh-CN" w:bidi="ar"/>
        </w:rPr>
        <w:t xml:space="preserve">Total number of jobs created by the project </w:t>
      </w:r>
      <w:r>
        <w:rPr>
          <w:rFonts w:eastAsia="MS Mincho" w:cs="Avenir-Book"/>
          <w:iCs/>
          <w:sz w:val="20"/>
          <w:szCs w:val="20"/>
          <w:lang w:bidi="ar"/>
        </w:rPr>
        <w:t xml:space="preserve">will be reported annually based on record </w:t>
      </w:r>
      <w:r>
        <w:rPr>
          <w:rFonts w:eastAsia="宋体"/>
          <w:iCs/>
          <w:sz w:val="20"/>
          <w:szCs w:val="20"/>
          <w:lang w:bidi="ar"/>
        </w:rPr>
        <w:t>keeping book and be cross checked by the labor contracts</w:t>
      </w:r>
      <w:r>
        <w:rPr>
          <w:rFonts w:eastAsia="MS Mincho" w:cs="Avenir-Book"/>
          <w:iCs/>
          <w:sz w:val="20"/>
          <w:szCs w:val="20"/>
          <w:lang w:bidi="ar"/>
        </w:rPr>
        <w:t xml:space="preserve">. For ex ante estimation, </w:t>
      </w:r>
      <w:r>
        <w:rPr>
          <w:rFonts w:eastAsia="宋体" w:cs="Avenir-Book" w:hint="eastAsia"/>
          <w:iCs/>
          <w:sz w:val="20"/>
          <w:szCs w:val="20"/>
          <w:lang w:eastAsia="zh-CN" w:bidi="ar"/>
        </w:rPr>
        <w:t>30</w:t>
      </w:r>
      <w:r>
        <w:rPr>
          <w:rFonts w:eastAsia="MS Mincho" w:cs="Avenir-Book"/>
          <w:iCs/>
          <w:sz w:val="20"/>
          <w:szCs w:val="20"/>
          <w:lang w:bidi="ar"/>
        </w:rPr>
        <w:t xml:space="preserve"> full-time jobs are created including 1</w:t>
      </w:r>
      <w:r>
        <w:rPr>
          <w:rFonts w:eastAsia="宋体" w:cs="Avenir-Book" w:hint="eastAsia"/>
          <w:iCs/>
          <w:sz w:val="20"/>
          <w:szCs w:val="20"/>
          <w:lang w:eastAsia="zh-CN" w:bidi="ar"/>
        </w:rPr>
        <w:t>5</w:t>
      </w:r>
      <w:r>
        <w:rPr>
          <w:rFonts w:eastAsia="MS Mincho" w:cs="Avenir-Book"/>
          <w:iCs/>
          <w:sz w:val="20"/>
          <w:szCs w:val="20"/>
          <w:lang w:bidi="ar"/>
        </w:rPr>
        <w:t xml:space="preserve"> males and 1</w:t>
      </w:r>
      <w:r>
        <w:rPr>
          <w:rFonts w:eastAsia="宋体" w:cs="Avenir-Book" w:hint="eastAsia"/>
          <w:iCs/>
          <w:sz w:val="20"/>
          <w:szCs w:val="20"/>
          <w:lang w:eastAsia="zh-CN" w:bidi="ar"/>
        </w:rPr>
        <w:t>5</w:t>
      </w:r>
      <w:r>
        <w:rPr>
          <w:rFonts w:eastAsia="MS Mincho" w:cs="Avenir-Book"/>
          <w:iCs/>
          <w:sz w:val="20"/>
          <w:szCs w:val="20"/>
          <w:lang w:bidi="ar"/>
        </w:rPr>
        <w:t xml:space="preserve"> females.</w:t>
      </w:r>
    </w:p>
    <w:p w14:paraId="3643504D" w14:textId="77777777" w:rsidR="00466A1C" w:rsidRDefault="00466A1C">
      <w:pPr>
        <w:spacing w:after="0"/>
        <w:rPr>
          <w:rFonts w:eastAsia="MS Mincho" w:cs="Avenir-Book"/>
          <w:color w:val="auto"/>
          <w:sz w:val="20"/>
          <w:szCs w:val="20"/>
        </w:rPr>
      </w:pPr>
    </w:p>
    <w:p w14:paraId="4F6C59E3" w14:textId="77777777" w:rsidR="00466A1C" w:rsidRDefault="00962345">
      <w:pPr>
        <w:spacing w:after="0"/>
        <w:rPr>
          <w:b/>
          <w:bCs/>
          <w:color w:val="auto"/>
          <w:sz w:val="20"/>
          <w:szCs w:val="20"/>
          <w:lang w:eastAsia="zh-CN"/>
        </w:rPr>
      </w:pPr>
      <w:r>
        <w:rPr>
          <w:b/>
          <w:bCs/>
          <w:color w:val="auto"/>
          <w:sz w:val="20"/>
          <w:szCs w:val="20"/>
          <w:lang w:eastAsia="zh-CN"/>
        </w:rPr>
        <w:t>SDG 13</w:t>
      </w:r>
    </w:p>
    <w:p w14:paraId="0AC130FC" w14:textId="7853D3F7" w:rsidR="00466A1C" w:rsidRDefault="00962345" w:rsidP="00D112F4">
      <w:pPr>
        <w:spacing w:after="0" w:line="312" w:lineRule="auto"/>
        <w:jc w:val="both"/>
        <w:rPr>
          <w:color w:val="auto"/>
          <w:sz w:val="20"/>
          <w:szCs w:val="20"/>
          <w:lang w:eastAsia="zh-CN"/>
        </w:rPr>
      </w:pPr>
      <w:r>
        <w:rPr>
          <w:color w:val="auto"/>
          <w:sz w:val="20"/>
          <w:szCs w:val="20"/>
          <w:lang w:eastAsia="zh-CN"/>
        </w:rPr>
        <w:t xml:space="preserve">As described in section B.6.1, the </w:t>
      </w:r>
      <w:r>
        <w:rPr>
          <w:rFonts w:asciiTheme="minorHAnsi" w:eastAsia="MS Mincho" w:hAnsiTheme="minorHAnsi"/>
          <w:color w:val="auto"/>
          <w:sz w:val="20"/>
          <w:szCs w:val="20"/>
        </w:rPr>
        <w:t>Net benefit of SDG13=Project outcome of SDG13 – Baseline outcome of SDG13.</w:t>
      </w:r>
      <w:r>
        <w:rPr>
          <w:rFonts w:asciiTheme="minorHAnsi" w:eastAsia="MS Mincho" w:hAnsiTheme="minorHAnsi"/>
          <w:color w:val="auto"/>
          <w:sz w:val="18"/>
          <w:szCs w:val="18"/>
        </w:rPr>
        <w:t xml:space="preserve"> </w:t>
      </w:r>
      <w:r>
        <w:rPr>
          <w:color w:val="auto"/>
          <w:sz w:val="20"/>
          <w:szCs w:val="20"/>
          <w:lang w:eastAsia="zh-CN"/>
        </w:rPr>
        <w:t>In baseline situation, the</w:t>
      </w:r>
      <w:r>
        <w:t xml:space="preserve"> a</w:t>
      </w:r>
      <w:r>
        <w:rPr>
          <w:color w:val="auto"/>
          <w:sz w:val="20"/>
          <w:szCs w:val="20"/>
          <w:lang w:eastAsia="zh-CN"/>
        </w:rPr>
        <w:t>mount of GHGs emissions avoided or sequestered is 0 tCO</w:t>
      </w:r>
      <w:r>
        <w:rPr>
          <w:color w:val="auto"/>
          <w:sz w:val="20"/>
          <w:szCs w:val="20"/>
          <w:vertAlign w:val="subscript"/>
          <w:lang w:eastAsia="zh-CN"/>
        </w:rPr>
        <w:t>2</w:t>
      </w:r>
      <w:r>
        <w:rPr>
          <w:color w:val="auto"/>
          <w:sz w:val="20"/>
          <w:szCs w:val="20"/>
          <w:lang w:eastAsia="zh-CN"/>
        </w:rPr>
        <w:t>e. Therefore, the n</w:t>
      </w:r>
      <w:r>
        <w:rPr>
          <w:rFonts w:asciiTheme="minorHAnsi" w:eastAsia="MS Mincho" w:hAnsiTheme="minorHAnsi"/>
          <w:color w:val="auto"/>
          <w:sz w:val="20"/>
          <w:szCs w:val="20"/>
        </w:rPr>
        <w:t>et benefit of SDG13 is equal to Project outcome of SDG13</w:t>
      </w:r>
      <w:r>
        <w:rPr>
          <w:color w:val="auto"/>
          <w:sz w:val="20"/>
          <w:szCs w:val="20"/>
          <w:lang w:eastAsia="zh-CN"/>
        </w:rPr>
        <w:t>.  In project situation, the amount of GHGs emissions avoided or sequestered can be obtained by baseline emission – project emissions – leakage emissions, and the baseline emission, project emissions, leakage emissions can be determined by ACM0010” GHG emission reductions from manure management systems (Version 08.0)”, the specific calculation process has been described in section B.6.1 of this PDD and the result is described as follows:</w:t>
      </w:r>
    </w:p>
    <w:p w14:paraId="3080ED05" w14:textId="77777777" w:rsidR="00466A1C" w:rsidRDefault="00466A1C">
      <w:pPr>
        <w:spacing w:after="0"/>
        <w:rPr>
          <w:color w:val="auto"/>
          <w:sz w:val="20"/>
          <w:szCs w:val="20"/>
        </w:rPr>
      </w:pPr>
    </w:p>
    <w:p w14:paraId="36F97EF1" w14:textId="77777777" w:rsidR="00466A1C" w:rsidRDefault="00962345">
      <w:pPr>
        <w:spacing w:after="0"/>
        <w:rPr>
          <w:rFonts w:asciiTheme="minorHAnsi" w:hAnsiTheme="minorHAnsi" w:cs="Times New Roman"/>
          <w:b/>
          <w:bCs/>
          <w:color w:val="auto"/>
          <w:sz w:val="20"/>
          <w:szCs w:val="20"/>
        </w:rPr>
      </w:pPr>
      <w:r>
        <w:rPr>
          <w:rFonts w:asciiTheme="minorHAnsi" w:hAnsiTheme="minorHAnsi" w:cs="Times New Roman"/>
          <w:b/>
          <w:bCs/>
          <w:color w:val="auto"/>
          <w:sz w:val="20"/>
          <w:szCs w:val="20"/>
        </w:rPr>
        <w:t>Calculation of the baseline emission:</w:t>
      </w:r>
    </w:p>
    <w:p w14:paraId="1C87A21E" w14:textId="77777777" w:rsidR="00466A1C" w:rsidRDefault="00000000">
      <w:pPr>
        <w:rPr>
          <w:color w:val="auto"/>
          <w:sz w:val="20"/>
          <w:szCs w:val="20"/>
        </w:rPr>
      </w:pPr>
      <m:oMathPara>
        <m:oMath>
          <m:sSub>
            <m:sSubPr>
              <m:ctrlPr>
                <w:rPr>
                  <w:rFonts w:ascii="Cambria Math" w:eastAsia="MS Mincho" w:hAnsi="Cambria Math"/>
                  <w:color w:val="auto"/>
                  <w:sz w:val="20"/>
                  <w:szCs w:val="20"/>
                </w:rPr>
              </m:ctrlPr>
            </m:sSubPr>
            <m:e>
              <m:r>
                <w:rPr>
                  <w:rFonts w:ascii="Cambria Math" w:eastAsia="MS Mincho" w:hAnsi="Cambria Math"/>
                  <w:color w:val="auto"/>
                  <w:sz w:val="20"/>
                  <w:szCs w:val="20"/>
                </w:rPr>
                <m:t>BE</m:t>
              </m:r>
            </m:e>
            <m:sub>
              <m:r>
                <w:rPr>
                  <w:rFonts w:ascii="Cambria Math" w:eastAsia="MS Mincho" w:hAnsi="Cambria Math" w:hint="eastAsia"/>
                  <w:color w:val="auto"/>
                  <w:sz w:val="20"/>
                  <w:szCs w:val="20"/>
                </w:rPr>
                <m:t>y</m:t>
              </m:r>
            </m:sub>
          </m:sSub>
          <m:r>
            <m:rPr>
              <m:sty m:val="p"/>
            </m:rPr>
            <w:rPr>
              <w:rFonts w:ascii="Cambria Math" w:eastAsia="MS Mincho" w:hAnsi="Cambria Math" w:hint="eastAsia"/>
              <w:color w:val="auto"/>
              <w:sz w:val="20"/>
              <w:szCs w:val="20"/>
            </w:rPr>
            <m:t>=</m:t>
          </m:r>
          <m:sSub>
            <m:sSubPr>
              <m:ctrlPr>
                <w:rPr>
                  <w:rFonts w:ascii="Cambria Math" w:eastAsia="MS Mincho" w:hAnsi="Cambria Math"/>
                  <w:color w:val="auto"/>
                  <w:sz w:val="20"/>
                  <w:szCs w:val="20"/>
                </w:rPr>
              </m:ctrlPr>
            </m:sSubPr>
            <m:e>
              <m:r>
                <w:rPr>
                  <w:rFonts w:ascii="Cambria Math" w:eastAsia="MS Mincho" w:hAnsi="Cambria Math"/>
                  <w:color w:val="auto"/>
                  <w:sz w:val="20"/>
                  <w:szCs w:val="20"/>
                </w:rPr>
                <m:t>BE</m:t>
              </m:r>
            </m:e>
            <m:sub>
              <m:r>
                <w:rPr>
                  <w:rFonts w:ascii="Cambria Math" w:eastAsia="MS Mincho" w:hAnsi="Cambria Math"/>
                  <w:color w:val="auto"/>
                  <w:sz w:val="20"/>
                  <w:szCs w:val="20"/>
                </w:rPr>
                <m:t>CH</m:t>
              </m:r>
              <m:r>
                <m:rPr>
                  <m:sty m:val="p"/>
                </m:rPr>
                <w:rPr>
                  <w:rFonts w:ascii="Cambria Math" w:eastAsia="MS Mincho" w:hAnsi="Cambria Math"/>
                  <w:color w:val="auto"/>
                  <w:sz w:val="20"/>
                  <w:szCs w:val="20"/>
                </w:rPr>
                <m:t>4,</m:t>
              </m:r>
              <m:r>
                <w:rPr>
                  <w:rFonts w:ascii="Cambria Math" w:eastAsia="MS Mincho" w:hAnsi="Cambria Math" w:hint="eastAsia"/>
                  <w:color w:val="auto"/>
                  <w:sz w:val="20"/>
                  <w:szCs w:val="20"/>
                </w:rPr>
                <m:t>y</m:t>
              </m:r>
            </m:sub>
          </m:sSub>
          <m:r>
            <m:rPr>
              <m:sty m:val="p"/>
            </m:rPr>
            <w:rPr>
              <w:rFonts w:ascii="Cambria Math" w:eastAsia="MS Mincho" w:hAnsi="Cambria Math" w:hint="eastAsia"/>
              <w:color w:val="auto"/>
              <w:sz w:val="20"/>
              <w:szCs w:val="20"/>
            </w:rPr>
            <m:t>+</m:t>
          </m:r>
          <m:sSub>
            <m:sSubPr>
              <m:ctrlPr>
                <w:rPr>
                  <w:rFonts w:ascii="Cambria Math" w:eastAsia="MS Mincho" w:hAnsi="Cambria Math"/>
                  <w:color w:val="auto"/>
                  <w:sz w:val="20"/>
                  <w:szCs w:val="20"/>
                </w:rPr>
              </m:ctrlPr>
            </m:sSubPr>
            <m:e>
              <m:r>
                <w:rPr>
                  <w:rFonts w:ascii="Cambria Math" w:eastAsia="MS Mincho" w:hAnsi="Cambria Math"/>
                  <w:color w:val="auto"/>
                  <w:sz w:val="20"/>
                  <w:szCs w:val="20"/>
                </w:rPr>
                <m:t>BE</m:t>
              </m:r>
            </m:e>
            <m:sub>
              <m:r>
                <w:rPr>
                  <w:rFonts w:ascii="Cambria Math" w:eastAsia="MS Mincho" w:hAnsi="Cambria Math"/>
                  <w:color w:val="auto"/>
                  <w:sz w:val="20"/>
                  <w:szCs w:val="20"/>
                </w:rPr>
                <m:t>N</m:t>
              </m:r>
              <m:r>
                <m:rPr>
                  <m:sty m:val="p"/>
                </m:rPr>
                <w:rPr>
                  <w:rFonts w:ascii="Cambria Math" w:eastAsia="MS Mincho" w:hAnsi="Cambria Math"/>
                  <w:color w:val="auto"/>
                  <w:sz w:val="20"/>
                  <w:szCs w:val="20"/>
                </w:rPr>
                <m:t>2</m:t>
              </m:r>
              <m:r>
                <w:rPr>
                  <w:rFonts w:ascii="Cambria Math" w:eastAsia="MS Mincho" w:hAnsi="Cambria Math"/>
                  <w:color w:val="auto"/>
                  <w:sz w:val="20"/>
                  <w:szCs w:val="20"/>
                </w:rPr>
                <m:t>O</m:t>
              </m:r>
              <m:r>
                <m:rPr>
                  <m:sty m:val="p"/>
                </m:rPr>
                <w:rPr>
                  <w:rFonts w:ascii="Cambria Math" w:eastAsia="MS Mincho" w:hAnsi="Cambria Math"/>
                  <w:color w:val="auto"/>
                  <w:sz w:val="20"/>
                  <w:szCs w:val="20"/>
                </w:rPr>
                <m:t>,</m:t>
              </m:r>
              <m:r>
                <w:rPr>
                  <w:rFonts w:ascii="Cambria Math" w:eastAsia="MS Mincho" w:hAnsi="Cambria Math" w:hint="eastAsia"/>
                  <w:color w:val="auto"/>
                  <w:sz w:val="20"/>
                  <w:szCs w:val="20"/>
                </w:rPr>
                <m:t>y</m:t>
              </m:r>
            </m:sub>
          </m:sSub>
          <m:r>
            <m:rPr>
              <m:sty m:val="p"/>
            </m:rPr>
            <w:rPr>
              <w:rFonts w:ascii="Cambria Math" w:eastAsia="MS Mincho" w:hAnsi="Cambria Math"/>
              <w:color w:val="auto"/>
              <w:sz w:val="20"/>
              <w:szCs w:val="20"/>
            </w:rPr>
            <m:t>+</m:t>
          </m:r>
          <m:sSub>
            <m:sSubPr>
              <m:ctrlPr>
                <w:rPr>
                  <w:rFonts w:ascii="Cambria Math" w:eastAsia="MS Mincho" w:hAnsi="Cambria Math"/>
                  <w:color w:val="auto"/>
                  <w:sz w:val="20"/>
                  <w:szCs w:val="20"/>
                </w:rPr>
              </m:ctrlPr>
            </m:sSubPr>
            <m:e>
              <m:r>
                <w:rPr>
                  <w:rFonts w:ascii="Cambria Math" w:eastAsia="MS Mincho" w:hAnsi="Cambria Math"/>
                  <w:color w:val="auto"/>
                  <w:sz w:val="20"/>
                  <w:szCs w:val="20"/>
                </w:rPr>
                <m:t>BE</m:t>
              </m:r>
            </m:e>
            <m:sub>
              <m:f>
                <m:fPr>
                  <m:type m:val="lin"/>
                  <m:ctrlPr>
                    <w:rPr>
                      <w:rFonts w:ascii="Cambria Math" w:eastAsia="MS Mincho" w:hAnsi="Cambria Math"/>
                      <w:color w:val="auto"/>
                      <w:sz w:val="20"/>
                      <w:szCs w:val="20"/>
                    </w:rPr>
                  </m:ctrlPr>
                </m:fPr>
                <m:num>
                  <m:r>
                    <w:rPr>
                      <w:rFonts w:ascii="Cambria Math" w:eastAsia="MS Mincho" w:hAnsi="Cambria Math"/>
                      <w:color w:val="auto"/>
                      <w:sz w:val="20"/>
                      <w:szCs w:val="20"/>
                    </w:rPr>
                    <m:t>elec</m:t>
                  </m:r>
                </m:num>
                <m:den>
                  <m:r>
                    <w:rPr>
                      <w:rFonts w:ascii="Cambria Math" w:eastAsia="MS Mincho" w:hAnsi="Cambria Math"/>
                      <w:color w:val="auto"/>
                      <w:sz w:val="20"/>
                      <w:szCs w:val="20"/>
                    </w:rPr>
                    <m:t>heat</m:t>
                  </m:r>
                  <m:r>
                    <m:rPr>
                      <m:sty m:val="p"/>
                    </m:rPr>
                    <w:rPr>
                      <w:rFonts w:ascii="Cambria Math" w:eastAsia="MS Mincho" w:hAnsi="Cambria Math"/>
                      <w:color w:val="auto"/>
                      <w:sz w:val="20"/>
                      <w:szCs w:val="20"/>
                    </w:rPr>
                    <m:t>,</m:t>
                  </m:r>
                  <m:r>
                    <w:rPr>
                      <w:rFonts w:ascii="Cambria Math" w:eastAsia="MS Mincho" w:hAnsi="Cambria Math"/>
                      <w:color w:val="auto"/>
                      <w:sz w:val="20"/>
                      <w:szCs w:val="20"/>
                    </w:rPr>
                    <m:t>y</m:t>
                  </m:r>
                </m:den>
              </m:f>
            </m:sub>
          </m:sSub>
        </m:oMath>
      </m:oMathPara>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9"/>
        <w:gridCol w:w="2275"/>
        <w:gridCol w:w="1974"/>
        <w:gridCol w:w="2234"/>
      </w:tblGrid>
      <w:tr w:rsidR="00466A1C" w14:paraId="5A26EF06" w14:textId="77777777">
        <w:trPr>
          <w:trHeight w:val="270"/>
        </w:trPr>
        <w:tc>
          <w:tcPr>
            <w:tcW w:w="1631" w:type="pct"/>
            <w:shd w:val="clear" w:color="auto" w:fill="auto"/>
            <w:noWrap/>
            <w:vAlign w:val="bottom"/>
          </w:tcPr>
          <w:p w14:paraId="1A632614" w14:textId="77777777" w:rsidR="00466A1C" w:rsidRDefault="00962345">
            <w:pPr>
              <w:adjustRightInd w:val="0"/>
              <w:snapToGrid w:val="0"/>
              <w:spacing w:after="0"/>
              <w:contextualSpacing w:val="0"/>
              <w:jc w:val="center"/>
              <w:rPr>
                <w:rFonts w:eastAsia="宋体" w:cs="Verdana"/>
                <w:b/>
                <w:bCs/>
                <w:color w:val="000000"/>
                <w:sz w:val="18"/>
                <w:szCs w:val="18"/>
                <w:lang w:eastAsia="zh-CN"/>
              </w:rPr>
            </w:pPr>
            <w:r>
              <w:rPr>
                <w:rFonts w:eastAsia="宋体" w:cs="Verdana"/>
                <w:b/>
                <w:bCs/>
                <w:color w:val="000000"/>
                <w:sz w:val="18"/>
                <w:szCs w:val="18"/>
                <w:lang w:eastAsia="zh-CN"/>
              </w:rPr>
              <w:t>Parameter</w:t>
            </w:r>
          </w:p>
        </w:tc>
        <w:tc>
          <w:tcPr>
            <w:tcW w:w="2208" w:type="pct"/>
            <w:gridSpan w:val="2"/>
            <w:shd w:val="clear" w:color="auto" w:fill="auto"/>
            <w:noWrap/>
            <w:vAlign w:val="bottom"/>
          </w:tcPr>
          <w:p w14:paraId="68B88430" w14:textId="77777777" w:rsidR="00466A1C" w:rsidRDefault="00962345">
            <w:pPr>
              <w:adjustRightInd w:val="0"/>
              <w:snapToGrid w:val="0"/>
              <w:spacing w:after="0"/>
              <w:contextualSpacing w:val="0"/>
              <w:jc w:val="center"/>
              <w:rPr>
                <w:rFonts w:eastAsia="宋体" w:cs="Verdana"/>
                <w:b/>
                <w:bCs/>
                <w:color w:val="000000"/>
                <w:sz w:val="18"/>
                <w:szCs w:val="18"/>
                <w:lang w:eastAsia="zh-CN"/>
              </w:rPr>
            </w:pPr>
            <w:r>
              <w:rPr>
                <w:rFonts w:eastAsia="宋体" w:cs="Verdana"/>
                <w:b/>
                <w:bCs/>
                <w:color w:val="000000"/>
                <w:sz w:val="18"/>
                <w:szCs w:val="18"/>
                <w:lang w:eastAsia="zh-CN"/>
              </w:rPr>
              <w:t>Value</w:t>
            </w:r>
            <w:r>
              <w:rPr>
                <w:rFonts w:eastAsia="宋体" w:cs="Verdana" w:hint="eastAsia"/>
                <w:b/>
                <w:bCs/>
                <w:color w:val="000000"/>
                <w:sz w:val="18"/>
                <w:szCs w:val="18"/>
                <w:lang w:eastAsia="zh-CN"/>
              </w:rPr>
              <w:t xml:space="preserve">　</w:t>
            </w:r>
          </w:p>
        </w:tc>
        <w:tc>
          <w:tcPr>
            <w:tcW w:w="1161" w:type="pct"/>
            <w:shd w:val="clear" w:color="auto" w:fill="auto"/>
            <w:noWrap/>
            <w:vAlign w:val="bottom"/>
          </w:tcPr>
          <w:p w14:paraId="09B404C0" w14:textId="77777777" w:rsidR="00466A1C" w:rsidRDefault="00962345">
            <w:pPr>
              <w:adjustRightInd w:val="0"/>
              <w:snapToGrid w:val="0"/>
              <w:spacing w:after="0"/>
              <w:contextualSpacing w:val="0"/>
              <w:jc w:val="center"/>
              <w:rPr>
                <w:rFonts w:eastAsia="宋体" w:cs="Verdana"/>
                <w:b/>
                <w:bCs/>
                <w:color w:val="000000"/>
                <w:sz w:val="18"/>
                <w:szCs w:val="18"/>
                <w:lang w:eastAsia="zh-CN"/>
              </w:rPr>
            </w:pPr>
            <w:r>
              <w:rPr>
                <w:rFonts w:eastAsia="宋体" w:cs="Verdana"/>
                <w:b/>
                <w:bCs/>
                <w:color w:val="000000"/>
                <w:sz w:val="18"/>
                <w:szCs w:val="18"/>
                <w:lang w:eastAsia="zh-CN"/>
              </w:rPr>
              <w:t>Unit</w:t>
            </w:r>
          </w:p>
        </w:tc>
      </w:tr>
      <w:tr w:rsidR="00466A1C" w14:paraId="2A9E7175" w14:textId="77777777">
        <w:trPr>
          <w:trHeight w:val="260"/>
        </w:trPr>
        <w:tc>
          <w:tcPr>
            <w:tcW w:w="1631" w:type="pct"/>
            <w:shd w:val="clear" w:color="auto" w:fill="auto"/>
            <w:noWrap/>
            <w:vAlign w:val="bottom"/>
          </w:tcPr>
          <w:p w14:paraId="22AC98A4" w14:textId="77777777" w:rsidR="00466A1C" w:rsidRDefault="00962345">
            <w:pPr>
              <w:adjustRightInd w:val="0"/>
              <w:snapToGrid w:val="0"/>
              <w:spacing w:after="0"/>
              <w:contextualSpacing w:val="0"/>
              <w:jc w:val="center"/>
              <w:rPr>
                <w:rFonts w:eastAsia="宋体" w:cs="Verdana"/>
                <w:b/>
                <w:bCs/>
                <w:color w:val="000000"/>
                <w:sz w:val="18"/>
                <w:szCs w:val="18"/>
                <w:lang w:eastAsia="zh-CN"/>
              </w:rPr>
            </w:pPr>
            <w:r>
              <w:rPr>
                <w:rFonts w:eastAsia="宋体" w:cs="Verdana"/>
                <w:b/>
                <w:bCs/>
                <w:color w:val="000000"/>
                <w:sz w:val="18"/>
                <w:szCs w:val="18"/>
                <w:lang w:eastAsia="zh-CN"/>
              </w:rPr>
              <w:t>species</w:t>
            </w:r>
          </w:p>
        </w:tc>
        <w:tc>
          <w:tcPr>
            <w:tcW w:w="1182" w:type="pct"/>
            <w:shd w:val="clear" w:color="auto" w:fill="auto"/>
            <w:noWrap/>
            <w:vAlign w:val="bottom"/>
          </w:tcPr>
          <w:p w14:paraId="52688ECA" w14:textId="77777777" w:rsidR="00466A1C" w:rsidRDefault="00962345">
            <w:pPr>
              <w:adjustRightInd w:val="0"/>
              <w:snapToGrid w:val="0"/>
              <w:spacing w:after="0"/>
              <w:contextualSpacing w:val="0"/>
              <w:jc w:val="center"/>
              <w:rPr>
                <w:rFonts w:eastAsia="宋体" w:cs="Verdana"/>
                <w:b/>
                <w:bCs/>
                <w:color w:val="000000"/>
                <w:sz w:val="18"/>
                <w:szCs w:val="18"/>
                <w:lang w:eastAsia="zh-CN"/>
              </w:rPr>
            </w:pPr>
            <w:r>
              <w:rPr>
                <w:rFonts w:eastAsia="宋体" w:cs="Verdana"/>
                <w:b/>
                <w:bCs/>
                <w:color w:val="000000"/>
                <w:sz w:val="18"/>
                <w:szCs w:val="18"/>
                <w:lang w:eastAsia="zh-CN"/>
              </w:rPr>
              <w:t>Market Swine</w:t>
            </w:r>
          </w:p>
        </w:tc>
        <w:tc>
          <w:tcPr>
            <w:tcW w:w="1026" w:type="pct"/>
            <w:shd w:val="clear" w:color="auto" w:fill="auto"/>
            <w:noWrap/>
            <w:vAlign w:val="bottom"/>
          </w:tcPr>
          <w:p w14:paraId="103AB29A" w14:textId="77777777" w:rsidR="00466A1C" w:rsidRDefault="00962345">
            <w:pPr>
              <w:adjustRightInd w:val="0"/>
              <w:snapToGrid w:val="0"/>
              <w:spacing w:after="0"/>
              <w:contextualSpacing w:val="0"/>
              <w:jc w:val="center"/>
              <w:rPr>
                <w:rFonts w:eastAsia="宋体" w:cs="Verdana"/>
                <w:b/>
                <w:bCs/>
                <w:color w:val="000000"/>
                <w:sz w:val="18"/>
                <w:szCs w:val="18"/>
                <w:lang w:eastAsia="zh-CN"/>
              </w:rPr>
            </w:pPr>
            <w:r>
              <w:rPr>
                <w:rFonts w:eastAsia="宋体" w:cs="Verdana"/>
                <w:b/>
                <w:bCs/>
                <w:color w:val="000000"/>
                <w:sz w:val="18"/>
                <w:szCs w:val="18"/>
                <w:lang w:eastAsia="zh-CN"/>
              </w:rPr>
              <w:t>Breeding Swine</w:t>
            </w:r>
          </w:p>
        </w:tc>
        <w:tc>
          <w:tcPr>
            <w:tcW w:w="1161" w:type="pct"/>
            <w:shd w:val="clear" w:color="auto" w:fill="auto"/>
            <w:noWrap/>
            <w:vAlign w:val="bottom"/>
          </w:tcPr>
          <w:p w14:paraId="36E281E8" w14:textId="77777777" w:rsidR="00466A1C" w:rsidRDefault="00466A1C">
            <w:pPr>
              <w:adjustRightInd w:val="0"/>
              <w:snapToGrid w:val="0"/>
              <w:spacing w:after="0"/>
              <w:contextualSpacing w:val="0"/>
              <w:jc w:val="center"/>
              <w:rPr>
                <w:rFonts w:eastAsia="宋体" w:cs="Verdana"/>
                <w:b/>
                <w:bCs/>
                <w:color w:val="000000"/>
                <w:sz w:val="18"/>
                <w:szCs w:val="18"/>
                <w:lang w:eastAsia="zh-CN"/>
              </w:rPr>
            </w:pPr>
          </w:p>
        </w:tc>
      </w:tr>
      <w:tr w:rsidR="00466A1C" w14:paraId="4708FDC6" w14:textId="77777777">
        <w:trPr>
          <w:trHeight w:val="300"/>
        </w:trPr>
        <w:tc>
          <w:tcPr>
            <w:tcW w:w="1631" w:type="pct"/>
            <w:shd w:val="clear" w:color="auto" w:fill="auto"/>
            <w:noWrap/>
            <w:vAlign w:val="bottom"/>
          </w:tcPr>
          <w:p w14:paraId="1B73569F"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GWP</w:t>
            </w:r>
            <w:r>
              <w:rPr>
                <w:rFonts w:eastAsia="宋体" w:cs="Verdana"/>
                <w:i/>
                <w:iCs/>
                <w:color w:val="000000"/>
                <w:sz w:val="18"/>
                <w:szCs w:val="18"/>
                <w:vertAlign w:val="subscript"/>
                <w:lang w:eastAsia="zh-CN"/>
              </w:rPr>
              <w:t>CH4</w:t>
            </w:r>
          </w:p>
        </w:tc>
        <w:tc>
          <w:tcPr>
            <w:tcW w:w="1182" w:type="pct"/>
            <w:shd w:val="clear" w:color="auto" w:fill="FFFFFF" w:themeFill="background1"/>
            <w:noWrap/>
            <w:vAlign w:val="bottom"/>
          </w:tcPr>
          <w:p w14:paraId="32CEBF52"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28</w:t>
            </w:r>
          </w:p>
        </w:tc>
        <w:tc>
          <w:tcPr>
            <w:tcW w:w="1026" w:type="pct"/>
            <w:shd w:val="clear" w:color="auto" w:fill="FFFFFF" w:themeFill="background1"/>
            <w:noWrap/>
            <w:vAlign w:val="bottom"/>
          </w:tcPr>
          <w:p w14:paraId="408E710D"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28</w:t>
            </w:r>
          </w:p>
        </w:tc>
        <w:tc>
          <w:tcPr>
            <w:tcW w:w="1161" w:type="pct"/>
            <w:shd w:val="clear" w:color="auto" w:fill="auto"/>
            <w:noWrap/>
            <w:vAlign w:val="bottom"/>
          </w:tcPr>
          <w:p w14:paraId="3393C568" w14:textId="5CC1F011"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sz w:val="18"/>
                <w:szCs w:val="18"/>
                <w:lang w:eastAsia="zh-CN" w:bidi="ar"/>
              </w:rPr>
              <w:t>tCO</w:t>
            </w:r>
            <w:r>
              <w:rPr>
                <w:rFonts w:eastAsia="宋体" w:cs="Verdana"/>
                <w:sz w:val="18"/>
                <w:szCs w:val="18"/>
                <w:vertAlign w:val="subscript"/>
                <w:lang w:eastAsia="zh-CN" w:bidi="ar"/>
              </w:rPr>
              <w:t>2</w:t>
            </w:r>
            <w:r>
              <w:rPr>
                <w:rFonts w:eastAsia="宋体" w:cs="Verdana"/>
                <w:sz w:val="18"/>
                <w:szCs w:val="18"/>
                <w:lang w:eastAsia="zh-CN" w:bidi="ar"/>
              </w:rPr>
              <w:t>/tCH</w:t>
            </w:r>
            <w:r>
              <w:rPr>
                <w:rFonts w:eastAsia="宋体" w:cs="Verdana"/>
                <w:sz w:val="18"/>
                <w:szCs w:val="18"/>
                <w:vertAlign w:val="subscript"/>
                <w:lang w:eastAsia="zh-CN" w:bidi="ar"/>
              </w:rPr>
              <w:t>4</w:t>
            </w:r>
          </w:p>
        </w:tc>
      </w:tr>
      <w:tr w:rsidR="00466A1C" w14:paraId="49101D80" w14:textId="77777777">
        <w:trPr>
          <w:trHeight w:val="320"/>
        </w:trPr>
        <w:tc>
          <w:tcPr>
            <w:tcW w:w="1631" w:type="pct"/>
            <w:shd w:val="clear" w:color="auto" w:fill="auto"/>
            <w:noWrap/>
            <w:vAlign w:val="bottom"/>
          </w:tcPr>
          <w:p w14:paraId="3EFC6A59"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D</w:t>
            </w:r>
            <w:r>
              <w:rPr>
                <w:rFonts w:eastAsia="宋体" w:cs="Verdana"/>
                <w:i/>
                <w:iCs/>
                <w:color w:val="000000"/>
                <w:sz w:val="18"/>
                <w:szCs w:val="18"/>
                <w:vertAlign w:val="subscript"/>
                <w:lang w:eastAsia="zh-CN"/>
              </w:rPr>
              <w:t>CH4</w:t>
            </w:r>
          </w:p>
        </w:tc>
        <w:tc>
          <w:tcPr>
            <w:tcW w:w="1182" w:type="pct"/>
            <w:shd w:val="clear" w:color="auto" w:fill="FFFFFF" w:themeFill="background1"/>
            <w:noWrap/>
            <w:vAlign w:val="bottom"/>
          </w:tcPr>
          <w:p w14:paraId="7488B4DE"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0.00067</w:t>
            </w:r>
          </w:p>
        </w:tc>
        <w:tc>
          <w:tcPr>
            <w:tcW w:w="1026" w:type="pct"/>
            <w:shd w:val="clear" w:color="auto" w:fill="FFFFFF" w:themeFill="background1"/>
            <w:noWrap/>
            <w:vAlign w:val="bottom"/>
          </w:tcPr>
          <w:p w14:paraId="3B8F8F00"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0.00067</w:t>
            </w:r>
          </w:p>
        </w:tc>
        <w:tc>
          <w:tcPr>
            <w:tcW w:w="1161" w:type="pct"/>
            <w:shd w:val="clear" w:color="auto" w:fill="auto"/>
            <w:noWrap/>
            <w:vAlign w:val="bottom"/>
          </w:tcPr>
          <w:p w14:paraId="0D6DD1A3"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t/m</w:t>
            </w:r>
            <w:r>
              <w:rPr>
                <w:rFonts w:eastAsia="宋体" w:cs="Verdana"/>
                <w:color w:val="000000"/>
                <w:sz w:val="18"/>
                <w:szCs w:val="18"/>
                <w:vertAlign w:val="superscript"/>
                <w:lang w:eastAsia="zh-CN"/>
              </w:rPr>
              <w:t>3</w:t>
            </w:r>
          </w:p>
        </w:tc>
      </w:tr>
      <w:tr w:rsidR="00466A1C" w14:paraId="36DDC321" w14:textId="77777777">
        <w:trPr>
          <w:trHeight w:val="326"/>
        </w:trPr>
        <w:tc>
          <w:tcPr>
            <w:tcW w:w="1631" w:type="pct"/>
            <w:shd w:val="clear" w:color="auto" w:fill="auto"/>
            <w:noWrap/>
            <w:vAlign w:val="bottom"/>
          </w:tcPr>
          <w:p w14:paraId="0A4895B0"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MCF</w:t>
            </w:r>
            <w:r>
              <w:rPr>
                <w:rFonts w:eastAsia="宋体" w:cs="Verdana"/>
                <w:color w:val="000000"/>
                <w:sz w:val="18"/>
                <w:szCs w:val="18"/>
                <w:vertAlign w:val="subscript"/>
                <w:lang w:eastAsia="zh-CN"/>
              </w:rPr>
              <w:t>j</w:t>
            </w:r>
          </w:p>
        </w:tc>
        <w:tc>
          <w:tcPr>
            <w:tcW w:w="1182" w:type="pct"/>
            <w:shd w:val="clear" w:color="auto" w:fill="FFFFFF" w:themeFill="background1"/>
            <w:noWrap/>
            <w:vAlign w:val="bottom"/>
          </w:tcPr>
          <w:p w14:paraId="1DA340C7"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76%</w:t>
            </w:r>
          </w:p>
        </w:tc>
        <w:tc>
          <w:tcPr>
            <w:tcW w:w="1026" w:type="pct"/>
            <w:shd w:val="clear" w:color="auto" w:fill="FFFFFF" w:themeFill="background1"/>
            <w:noWrap/>
            <w:vAlign w:val="bottom"/>
          </w:tcPr>
          <w:p w14:paraId="1AF8E2D8"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76%</w:t>
            </w:r>
          </w:p>
        </w:tc>
        <w:tc>
          <w:tcPr>
            <w:tcW w:w="1161" w:type="pct"/>
            <w:shd w:val="clear" w:color="auto" w:fill="auto"/>
            <w:noWrap/>
            <w:vAlign w:val="bottom"/>
          </w:tcPr>
          <w:p w14:paraId="5923360F"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w:t>
            </w:r>
          </w:p>
        </w:tc>
      </w:tr>
      <w:tr w:rsidR="00466A1C" w14:paraId="76E8B19E" w14:textId="77777777">
        <w:trPr>
          <w:trHeight w:val="261"/>
        </w:trPr>
        <w:tc>
          <w:tcPr>
            <w:tcW w:w="1631" w:type="pct"/>
            <w:shd w:val="clear" w:color="auto" w:fill="auto"/>
            <w:noWrap/>
            <w:vAlign w:val="bottom"/>
          </w:tcPr>
          <w:p w14:paraId="74938F1E"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Conservative Factor</w:t>
            </w:r>
          </w:p>
        </w:tc>
        <w:tc>
          <w:tcPr>
            <w:tcW w:w="1182" w:type="pct"/>
            <w:shd w:val="clear" w:color="auto" w:fill="FFFFFF" w:themeFill="background1"/>
            <w:noWrap/>
            <w:vAlign w:val="bottom"/>
          </w:tcPr>
          <w:p w14:paraId="5BE672B3"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0.94</w:t>
            </w:r>
          </w:p>
        </w:tc>
        <w:tc>
          <w:tcPr>
            <w:tcW w:w="1026" w:type="pct"/>
            <w:shd w:val="clear" w:color="auto" w:fill="FFFFFF" w:themeFill="background1"/>
            <w:noWrap/>
            <w:vAlign w:val="bottom"/>
          </w:tcPr>
          <w:p w14:paraId="32CB2029"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0.94</w:t>
            </w:r>
          </w:p>
        </w:tc>
        <w:tc>
          <w:tcPr>
            <w:tcW w:w="1161" w:type="pct"/>
            <w:shd w:val="clear" w:color="auto" w:fill="auto"/>
            <w:noWrap/>
            <w:vAlign w:val="bottom"/>
          </w:tcPr>
          <w:p w14:paraId="359D8449"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w:t>
            </w:r>
            <w:r>
              <w:rPr>
                <w:rFonts w:eastAsia="宋体" w:cs="Verdana" w:hint="eastAsia"/>
                <w:color w:val="000000"/>
                <w:sz w:val="18"/>
                <w:szCs w:val="18"/>
                <w:lang w:eastAsia="zh-CN"/>
              </w:rPr>
              <w:t xml:space="preserve">　</w:t>
            </w:r>
          </w:p>
        </w:tc>
      </w:tr>
      <w:tr w:rsidR="00466A1C" w14:paraId="093F5216" w14:textId="77777777">
        <w:trPr>
          <w:trHeight w:val="414"/>
        </w:trPr>
        <w:tc>
          <w:tcPr>
            <w:tcW w:w="1631" w:type="pct"/>
            <w:shd w:val="clear" w:color="auto" w:fill="auto"/>
            <w:noWrap/>
            <w:vAlign w:val="bottom"/>
          </w:tcPr>
          <w:p w14:paraId="57F2F714"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MCF with cons. Factor</w:t>
            </w:r>
          </w:p>
        </w:tc>
        <w:tc>
          <w:tcPr>
            <w:tcW w:w="1182" w:type="pct"/>
            <w:shd w:val="clear" w:color="auto" w:fill="auto"/>
            <w:noWrap/>
            <w:vAlign w:val="bottom"/>
          </w:tcPr>
          <w:p w14:paraId="1EFD9DB3"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0.7144</w:t>
            </w:r>
          </w:p>
        </w:tc>
        <w:tc>
          <w:tcPr>
            <w:tcW w:w="1026" w:type="pct"/>
            <w:shd w:val="clear" w:color="auto" w:fill="auto"/>
            <w:noWrap/>
            <w:vAlign w:val="bottom"/>
          </w:tcPr>
          <w:p w14:paraId="029790EE"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0.7144</w:t>
            </w:r>
          </w:p>
        </w:tc>
        <w:tc>
          <w:tcPr>
            <w:tcW w:w="1161" w:type="pct"/>
            <w:shd w:val="clear" w:color="auto" w:fill="auto"/>
            <w:noWrap/>
            <w:vAlign w:val="bottom"/>
          </w:tcPr>
          <w:p w14:paraId="0B9FB715"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w:t>
            </w:r>
            <w:r>
              <w:rPr>
                <w:rFonts w:eastAsia="宋体" w:cs="Verdana" w:hint="eastAsia"/>
                <w:color w:val="000000"/>
                <w:sz w:val="18"/>
                <w:szCs w:val="18"/>
                <w:lang w:eastAsia="zh-CN"/>
              </w:rPr>
              <w:t xml:space="preserve">　</w:t>
            </w:r>
          </w:p>
        </w:tc>
      </w:tr>
      <w:tr w:rsidR="00466A1C" w14:paraId="7128A733" w14:textId="77777777">
        <w:trPr>
          <w:trHeight w:val="320"/>
        </w:trPr>
        <w:tc>
          <w:tcPr>
            <w:tcW w:w="1631" w:type="pct"/>
            <w:shd w:val="clear" w:color="auto" w:fill="auto"/>
            <w:noWrap/>
            <w:vAlign w:val="bottom"/>
          </w:tcPr>
          <w:p w14:paraId="5D3CDBF7"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B</w:t>
            </w:r>
            <w:r>
              <w:rPr>
                <w:rFonts w:eastAsia="宋体" w:cs="Verdana"/>
                <w:i/>
                <w:iCs/>
                <w:color w:val="000000"/>
                <w:sz w:val="18"/>
                <w:szCs w:val="18"/>
                <w:vertAlign w:val="subscript"/>
                <w:lang w:eastAsia="zh-CN"/>
              </w:rPr>
              <w:t>o,LT</w:t>
            </w:r>
          </w:p>
        </w:tc>
        <w:tc>
          <w:tcPr>
            <w:tcW w:w="1182" w:type="pct"/>
            <w:shd w:val="clear" w:color="auto" w:fill="FFFFFF" w:themeFill="background1"/>
            <w:noWrap/>
            <w:vAlign w:val="bottom"/>
          </w:tcPr>
          <w:p w14:paraId="02CF7658"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0.29</w:t>
            </w:r>
          </w:p>
        </w:tc>
        <w:tc>
          <w:tcPr>
            <w:tcW w:w="1026" w:type="pct"/>
            <w:shd w:val="clear" w:color="auto" w:fill="FFFFFF" w:themeFill="background1"/>
            <w:noWrap/>
            <w:vAlign w:val="bottom"/>
          </w:tcPr>
          <w:p w14:paraId="6BFBB1DB"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0.29</w:t>
            </w:r>
          </w:p>
        </w:tc>
        <w:tc>
          <w:tcPr>
            <w:tcW w:w="1161" w:type="pct"/>
            <w:shd w:val="clear" w:color="auto" w:fill="auto"/>
            <w:noWrap/>
            <w:vAlign w:val="bottom"/>
          </w:tcPr>
          <w:p w14:paraId="31E31EFD"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m</w:t>
            </w:r>
            <w:r>
              <w:rPr>
                <w:rFonts w:eastAsia="宋体" w:cs="Verdana"/>
                <w:color w:val="000000"/>
                <w:sz w:val="18"/>
                <w:szCs w:val="18"/>
                <w:vertAlign w:val="superscript"/>
                <w:lang w:eastAsia="zh-CN"/>
              </w:rPr>
              <w:t>3</w:t>
            </w:r>
            <w:r>
              <w:rPr>
                <w:rFonts w:eastAsia="宋体" w:cs="Verdana"/>
                <w:color w:val="000000"/>
                <w:sz w:val="18"/>
                <w:szCs w:val="18"/>
                <w:lang w:eastAsia="zh-CN"/>
              </w:rPr>
              <w:t xml:space="preserve"> CH</w:t>
            </w:r>
            <w:r>
              <w:rPr>
                <w:rFonts w:eastAsia="宋体" w:cs="Verdana"/>
                <w:color w:val="000000"/>
                <w:sz w:val="18"/>
                <w:szCs w:val="18"/>
                <w:vertAlign w:val="subscript"/>
                <w:lang w:eastAsia="zh-CN"/>
              </w:rPr>
              <w:t>4</w:t>
            </w:r>
            <w:r>
              <w:rPr>
                <w:rFonts w:eastAsia="宋体" w:cs="Verdana"/>
                <w:color w:val="000000"/>
                <w:sz w:val="18"/>
                <w:szCs w:val="18"/>
                <w:lang w:eastAsia="zh-CN"/>
              </w:rPr>
              <w:t xml:space="preserve"> /kg_dm</w:t>
            </w:r>
          </w:p>
        </w:tc>
      </w:tr>
      <w:tr w:rsidR="00466A1C" w14:paraId="7F9AF8AC" w14:textId="77777777">
        <w:trPr>
          <w:trHeight w:val="300"/>
        </w:trPr>
        <w:tc>
          <w:tcPr>
            <w:tcW w:w="1631" w:type="pct"/>
            <w:shd w:val="clear" w:color="auto" w:fill="auto"/>
            <w:noWrap/>
            <w:vAlign w:val="bottom"/>
          </w:tcPr>
          <w:p w14:paraId="3FA340D2"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N</w:t>
            </w:r>
            <w:r>
              <w:rPr>
                <w:rFonts w:eastAsia="宋体" w:cs="Verdana"/>
                <w:color w:val="000000"/>
                <w:sz w:val="18"/>
                <w:szCs w:val="18"/>
                <w:vertAlign w:val="subscript"/>
                <w:lang w:eastAsia="zh-CN"/>
              </w:rPr>
              <w:t>LT</w:t>
            </w:r>
          </w:p>
        </w:tc>
        <w:tc>
          <w:tcPr>
            <w:tcW w:w="1182" w:type="pct"/>
            <w:shd w:val="clear" w:color="000000" w:fill="FFFFFF"/>
            <w:noWrap/>
            <w:vAlign w:val="center"/>
          </w:tcPr>
          <w:p w14:paraId="74FA8457"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488,780</w:t>
            </w:r>
          </w:p>
        </w:tc>
        <w:tc>
          <w:tcPr>
            <w:tcW w:w="1026" w:type="pct"/>
            <w:shd w:val="clear" w:color="000000" w:fill="FFFFFF"/>
            <w:noWrap/>
            <w:vAlign w:val="center"/>
          </w:tcPr>
          <w:p w14:paraId="49B3E575"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212,180</w:t>
            </w:r>
          </w:p>
        </w:tc>
        <w:tc>
          <w:tcPr>
            <w:tcW w:w="1161" w:type="pct"/>
            <w:shd w:val="clear" w:color="auto" w:fill="auto"/>
            <w:noWrap/>
            <w:vAlign w:val="bottom"/>
          </w:tcPr>
          <w:p w14:paraId="15768A0E"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No of heads</w:t>
            </w:r>
          </w:p>
        </w:tc>
      </w:tr>
      <w:tr w:rsidR="00466A1C" w14:paraId="1C5C92C8" w14:textId="77777777">
        <w:trPr>
          <w:trHeight w:val="300"/>
        </w:trPr>
        <w:tc>
          <w:tcPr>
            <w:tcW w:w="1631" w:type="pct"/>
            <w:shd w:val="clear" w:color="auto" w:fill="auto"/>
            <w:noWrap/>
            <w:vAlign w:val="bottom"/>
          </w:tcPr>
          <w:p w14:paraId="7742EA86"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W</w:t>
            </w:r>
            <w:r>
              <w:rPr>
                <w:rFonts w:eastAsia="宋体" w:cs="Verdana"/>
                <w:color w:val="000000"/>
                <w:sz w:val="18"/>
                <w:szCs w:val="18"/>
                <w:vertAlign w:val="subscript"/>
                <w:lang w:eastAsia="zh-CN"/>
              </w:rPr>
              <w:t>site</w:t>
            </w:r>
          </w:p>
        </w:tc>
        <w:tc>
          <w:tcPr>
            <w:tcW w:w="1182" w:type="pct"/>
            <w:shd w:val="clear" w:color="auto" w:fill="auto"/>
            <w:noWrap/>
            <w:vAlign w:val="center"/>
          </w:tcPr>
          <w:p w14:paraId="5D2C0340"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46.25</w:t>
            </w:r>
          </w:p>
        </w:tc>
        <w:tc>
          <w:tcPr>
            <w:tcW w:w="1026" w:type="pct"/>
            <w:shd w:val="clear" w:color="auto" w:fill="auto"/>
            <w:noWrap/>
            <w:vAlign w:val="center"/>
          </w:tcPr>
          <w:p w14:paraId="7C858FBA"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95.00</w:t>
            </w:r>
          </w:p>
        </w:tc>
        <w:tc>
          <w:tcPr>
            <w:tcW w:w="1161" w:type="pct"/>
            <w:shd w:val="clear" w:color="auto" w:fill="auto"/>
            <w:noWrap/>
            <w:vAlign w:val="bottom"/>
          </w:tcPr>
          <w:p w14:paraId="2AE7DED6"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kg</w:t>
            </w:r>
          </w:p>
        </w:tc>
      </w:tr>
      <w:tr w:rsidR="00466A1C" w14:paraId="68A25672" w14:textId="77777777">
        <w:trPr>
          <w:trHeight w:val="300"/>
        </w:trPr>
        <w:tc>
          <w:tcPr>
            <w:tcW w:w="1631" w:type="pct"/>
            <w:shd w:val="clear" w:color="auto" w:fill="auto"/>
            <w:noWrap/>
            <w:vAlign w:val="bottom"/>
          </w:tcPr>
          <w:p w14:paraId="2677D0BC"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lastRenderedPageBreak/>
              <w:t>W</w:t>
            </w:r>
            <w:r>
              <w:rPr>
                <w:rFonts w:eastAsia="宋体" w:cs="Verdana"/>
                <w:color w:val="000000"/>
                <w:sz w:val="18"/>
                <w:szCs w:val="18"/>
                <w:vertAlign w:val="subscript"/>
                <w:lang w:eastAsia="zh-CN"/>
              </w:rPr>
              <w:t>default</w:t>
            </w:r>
          </w:p>
        </w:tc>
        <w:tc>
          <w:tcPr>
            <w:tcW w:w="1182" w:type="pct"/>
            <w:shd w:val="clear" w:color="auto" w:fill="FFFFFF" w:themeFill="background1"/>
            <w:noWrap/>
            <w:vAlign w:val="center"/>
          </w:tcPr>
          <w:p w14:paraId="5D8F7A1C"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28</w:t>
            </w:r>
          </w:p>
        </w:tc>
        <w:tc>
          <w:tcPr>
            <w:tcW w:w="1026" w:type="pct"/>
            <w:shd w:val="clear" w:color="auto" w:fill="FFFFFF" w:themeFill="background1"/>
            <w:noWrap/>
            <w:vAlign w:val="center"/>
          </w:tcPr>
          <w:p w14:paraId="644C7EC1"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28</w:t>
            </w:r>
          </w:p>
        </w:tc>
        <w:tc>
          <w:tcPr>
            <w:tcW w:w="1161" w:type="pct"/>
            <w:shd w:val="clear" w:color="auto" w:fill="auto"/>
            <w:noWrap/>
            <w:vAlign w:val="bottom"/>
          </w:tcPr>
          <w:p w14:paraId="65A7923F"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kg</w:t>
            </w:r>
          </w:p>
        </w:tc>
      </w:tr>
      <w:tr w:rsidR="00466A1C" w14:paraId="4379000C" w14:textId="77777777">
        <w:trPr>
          <w:trHeight w:val="250"/>
        </w:trPr>
        <w:tc>
          <w:tcPr>
            <w:tcW w:w="1631" w:type="pct"/>
            <w:shd w:val="clear" w:color="auto" w:fill="auto"/>
            <w:noWrap/>
            <w:vAlign w:val="bottom"/>
          </w:tcPr>
          <w:p w14:paraId="36DB5245"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VS</w:t>
            </w:r>
            <w:r>
              <w:rPr>
                <w:rFonts w:eastAsia="宋体" w:cs="Verdana"/>
                <w:color w:val="000000"/>
                <w:sz w:val="18"/>
                <w:szCs w:val="18"/>
                <w:vertAlign w:val="subscript"/>
                <w:lang w:eastAsia="zh-CN"/>
              </w:rPr>
              <w:t>default</w:t>
            </w:r>
          </w:p>
        </w:tc>
        <w:tc>
          <w:tcPr>
            <w:tcW w:w="1182" w:type="pct"/>
            <w:shd w:val="clear" w:color="auto" w:fill="FFFFFF" w:themeFill="background1"/>
            <w:noWrap/>
            <w:vAlign w:val="bottom"/>
          </w:tcPr>
          <w:p w14:paraId="16EFE867"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0.3</w:t>
            </w:r>
          </w:p>
        </w:tc>
        <w:tc>
          <w:tcPr>
            <w:tcW w:w="1026" w:type="pct"/>
            <w:shd w:val="clear" w:color="auto" w:fill="FFFFFF" w:themeFill="background1"/>
            <w:noWrap/>
            <w:vAlign w:val="bottom"/>
          </w:tcPr>
          <w:p w14:paraId="0CB367E6"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0.3</w:t>
            </w:r>
          </w:p>
        </w:tc>
        <w:tc>
          <w:tcPr>
            <w:tcW w:w="1161" w:type="pct"/>
            <w:shd w:val="clear" w:color="auto" w:fill="auto"/>
            <w:noWrap/>
            <w:vAlign w:val="bottom"/>
          </w:tcPr>
          <w:p w14:paraId="59A5AA09" w14:textId="17239558"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sz w:val="18"/>
                <w:szCs w:val="18"/>
                <w:lang w:eastAsia="zh-CN" w:bidi="ar"/>
              </w:rPr>
              <w:t>Kg-dm/animal/day</w:t>
            </w:r>
          </w:p>
        </w:tc>
      </w:tr>
      <w:tr w:rsidR="00466A1C" w14:paraId="27B75803" w14:textId="77777777">
        <w:trPr>
          <w:trHeight w:val="319"/>
        </w:trPr>
        <w:tc>
          <w:tcPr>
            <w:tcW w:w="1631" w:type="pct"/>
            <w:shd w:val="clear" w:color="auto" w:fill="auto"/>
            <w:noWrap/>
            <w:vAlign w:val="bottom"/>
          </w:tcPr>
          <w:p w14:paraId="1403B1F7"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VS</w:t>
            </w:r>
            <w:r>
              <w:rPr>
                <w:rFonts w:eastAsia="宋体" w:cs="Verdana"/>
                <w:color w:val="000000"/>
                <w:sz w:val="18"/>
                <w:szCs w:val="18"/>
                <w:vertAlign w:val="subscript"/>
                <w:lang w:eastAsia="zh-CN"/>
              </w:rPr>
              <w:t>LT,y</w:t>
            </w:r>
          </w:p>
        </w:tc>
        <w:tc>
          <w:tcPr>
            <w:tcW w:w="1182" w:type="pct"/>
            <w:shd w:val="clear" w:color="auto" w:fill="auto"/>
            <w:noWrap/>
          </w:tcPr>
          <w:p w14:paraId="6CCF0FE5"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180.87</w:t>
            </w:r>
          </w:p>
        </w:tc>
        <w:tc>
          <w:tcPr>
            <w:tcW w:w="1026" w:type="pct"/>
            <w:shd w:val="clear" w:color="auto" w:fill="auto"/>
            <w:noWrap/>
          </w:tcPr>
          <w:p w14:paraId="5EA1A2C0"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371.52</w:t>
            </w:r>
          </w:p>
        </w:tc>
        <w:tc>
          <w:tcPr>
            <w:tcW w:w="1161" w:type="pct"/>
            <w:shd w:val="clear" w:color="auto" w:fill="auto"/>
            <w:noWrap/>
            <w:vAlign w:val="bottom"/>
          </w:tcPr>
          <w:p w14:paraId="79ED8294" w14:textId="4B250A4A"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000000"/>
                <w:sz w:val="18"/>
                <w:szCs w:val="18"/>
                <w:lang w:eastAsia="zh-CN"/>
              </w:rPr>
              <w:t>kg-dm/</w:t>
            </w:r>
            <w:r>
              <w:rPr>
                <w:rFonts w:cs="Verdana"/>
                <w:sz w:val="18"/>
                <w:szCs w:val="18"/>
              </w:rPr>
              <w:t xml:space="preserve"> animal/yr</w:t>
            </w:r>
          </w:p>
        </w:tc>
      </w:tr>
      <w:tr w:rsidR="00466A1C" w14:paraId="453D5944" w14:textId="77777777">
        <w:trPr>
          <w:trHeight w:val="250"/>
        </w:trPr>
        <w:tc>
          <w:tcPr>
            <w:tcW w:w="1631" w:type="pct"/>
            <w:shd w:val="clear" w:color="auto" w:fill="auto"/>
            <w:noWrap/>
            <w:vAlign w:val="bottom"/>
          </w:tcPr>
          <w:p w14:paraId="3FB82276"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MS%</w:t>
            </w:r>
            <w:r>
              <w:rPr>
                <w:rFonts w:eastAsia="宋体" w:cs="Verdana"/>
                <w:color w:val="000000"/>
                <w:sz w:val="18"/>
                <w:szCs w:val="18"/>
                <w:vertAlign w:val="subscript"/>
                <w:lang w:eastAsia="zh-CN"/>
              </w:rPr>
              <w:t>Bl,j</w:t>
            </w:r>
          </w:p>
        </w:tc>
        <w:tc>
          <w:tcPr>
            <w:tcW w:w="1182" w:type="pct"/>
            <w:shd w:val="clear" w:color="auto" w:fill="FFFFFF" w:themeFill="background1"/>
            <w:noWrap/>
            <w:vAlign w:val="bottom"/>
          </w:tcPr>
          <w:p w14:paraId="160EEBA0"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100%</w:t>
            </w:r>
          </w:p>
        </w:tc>
        <w:tc>
          <w:tcPr>
            <w:tcW w:w="1026" w:type="pct"/>
            <w:shd w:val="clear" w:color="auto" w:fill="FFFFFF" w:themeFill="background1"/>
            <w:noWrap/>
            <w:vAlign w:val="bottom"/>
          </w:tcPr>
          <w:p w14:paraId="55721C09"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100%</w:t>
            </w:r>
          </w:p>
        </w:tc>
        <w:tc>
          <w:tcPr>
            <w:tcW w:w="1161" w:type="pct"/>
            <w:shd w:val="clear" w:color="auto" w:fill="auto"/>
            <w:noWrap/>
            <w:vAlign w:val="bottom"/>
          </w:tcPr>
          <w:p w14:paraId="15AA66FB"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w:t>
            </w:r>
          </w:p>
        </w:tc>
      </w:tr>
      <w:tr w:rsidR="00466A1C" w14:paraId="6BCBE232" w14:textId="77777777">
        <w:trPr>
          <w:trHeight w:val="260"/>
        </w:trPr>
        <w:tc>
          <w:tcPr>
            <w:tcW w:w="1631" w:type="pct"/>
            <w:shd w:val="clear" w:color="auto" w:fill="auto"/>
            <w:noWrap/>
            <w:vAlign w:val="bottom"/>
          </w:tcPr>
          <w:p w14:paraId="5D965460" w14:textId="4EAF77DA"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sz w:val="18"/>
                <w:szCs w:val="18"/>
                <w:lang w:eastAsia="zh-CN" w:bidi="ar"/>
              </w:rPr>
              <w:t>nd</w:t>
            </w:r>
            <w:r>
              <w:rPr>
                <w:rFonts w:eastAsia="宋体" w:cs="Verdana"/>
                <w:sz w:val="18"/>
                <w:szCs w:val="18"/>
                <w:vertAlign w:val="subscript"/>
                <w:lang w:eastAsia="zh-CN" w:bidi="ar"/>
              </w:rPr>
              <w:t>y</w:t>
            </w:r>
          </w:p>
        </w:tc>
        <w:tc>
          <w:tcPr>
            <w:tcW w:w="1182" w:type="pct"/>
            <w:shd w:val="clear" w:color="auto" w:fill="FFFFFF" w:themeFill="background1"/>
            <w:noWrap/>
            <w:vAlign w:val="bottom"/>
          </w:tcPr>
          <w:p w14:paraId="6B2FDC6F"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365</w:t>
            </w:r>
          </w:p>
        </w:tc>
        <w:tc>
          <w:tcPr>
            <w:tcW w:w="1026" w:type="pct"/>
            <w:shd w:val="clear" w:color="auto" w:fill="FFFFFF" w:themeFill="background1"/>
            <w:noWrap/>
            <w:vAlign w:val="bottom"/>
          </w:tcPr>
          <w:p w14:paraId="26288E4E"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365</w:t>
            </w:r>
          </w:p>
        </w:tc>
        <w:tc>
          <w:tcPr>
            <w:tcW w:w="1161" w:type="pct"/>
            <w:shd w:val="clear" w:color="auto" w:fill="auto"/>
            <w:noWrap/>
            <w:vAlign w:val="bottom"/>
          </w:tcPr>
          <w:p w14:paraId="7CE80319"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days</w:t>
            </w:r>
          </w:p>
        </w:tc>
      </w:tr>
      <w:tr w:rsidR="00466A1C" w14:paraId="111E7FA8" w14:textId="77777777">
        <w:trPr>
          <w:trHeight w:val="260"/>
        </w:trPr>
        <w:tc>
          <w:tcPr>
            <w:tcW w:w="1631" w:type="pct"/>
            <w:shd w:val="clear" w:color="auto" w:fill="auto"/>
            <w:noWrap/>
            <w:vAlign w:val="bottom"/>
          </w:tcPr>
          <w:p w14:paraId="07B18BC8" w14:textId="77777777" w:rsidR="00466A1C" w:rsidRDefault="00962345">
            <w:pPr>
              <w:adjustRightInd w:val="0"/>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Sub total</w:t>
            </w:r>
          </w:p>
        </w:tc>
        <w:tc>
          <w:tcPr>
            <w:tcW w:w="1182" w:type="pct"/>
            <w:shd w:val="clear" w:color="auto" w:fill="auto"/>
            <w:noWrap/>
            <w:vAlign w:val="bottom"/>
          </w:tcPr>
          <w:p w14:paraId="414C359F" w14:textId="77777777" w:rsidR="00466A1C" w:rsidRDefault="00962345">
            <w:pPr>
              <w:adjustRightInd w:val="0"/>
              <w:snapToGrid w:val="0"/>
              <w:spacing w:after="0"/>
              <w:contextualSpacing w:val="0"/>
              <w:jc w:val="center"/>
              <w:rPr>
                <w:rFonts w:cs="Verdana"/>
                <w:b/>
                <w:bCs/>
                <w:color w:val="auto"/>
                <w:sz w:val="18"/>
                <w:szCs w:val="18"/>
              </w:rPr>
            </w:pPr>
            <w:r>
              <w:rPr>
                <w:rFonts w:cs="Verdana"/>
                <w:b/>
                <w:bCs/>
                <w:color w:val="auto"/>
                <w:sz w:val="18"/>
                <w:szCs w:val="18"/>
              </w:rPr>
              <w:t>343,600</w:t>
            </w:r>
          </w:p>
        </w:tc>
        <w:tc>
          <w:tcPr>
            <w:tcW w:w="1026" w:type="pct"/>
            <w:shd w:val="clear" w:color="auto" w:fill="auto"/>
            <w:noWrap/>
            <w:vAlign w:val="bottom"/>
          </w:tcPr>
          <w:p w14:paraId="23B1F6EB" w14:textId="77777777" w:rsidR="00466A1C" w:rsidRDefault="00962345">
            <w:pPr>
              <w:adjustRightInd w:val="0"/>
              <w:snapToGrid w:val="0"/>
              <w:spacing w:after="0"/>
              <w:contextualSpacing w:val="0"/>
              <w:jc w:val="center"/>
              <w:rPr>
                <w:rFonts w:cs="Verdana"/>
                <w:b/>
                <w:bCs/>
                <w:color w:val="auto"/>
                <w:sz w:val="18"/>
                <w:szCs w:val="18"/>
              </w:rPr>
            </w:pPr>
            <w:r>
              <w:rPr>
                <w:rFonts w:cs="Verdana"/>
                <w:b/>
                <w:bCs/>
                <w:color w:val="auto"/>
                <w:sz w:val="18"/>
                <w:szCs w:val="18"/>
              </w:rPr>
              <w:t>306,377</w:t>
            </w:r>
          </w:p>
        </w:tc>
        <w:tc>
          <w:tcPr>
            <w:tcW w:w="1161" w:type="pct"/>
            <w:shd w:val="clear" w:color="auto" w:fill="auto"/>
            <w:noWrap/>
            <w:vAlign w:val="bottom"/>
          </w:tcPr>
          <w:p w14:paraId="7D5A6D42"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tCO</w:t>
            </w:r>
            <w:r>
              <w:rPr>
                <w:rFonts w:eastAsia="宋体" w:cs="Verdana"/>
                <w:color w:val="000000"/>
                <w:sz w:val="18"/>
                <w:szCs w:val="18"/>
                <w:vertAlign w:val="subscript"/>
                <w:lang w:eastAsia="zh-CN"/>
              </w:rPr>
              <w:t>2</w:t>
            </w:r>
            <w:r>
              <w:rPr>
                <w:rFonts w:eastAsia="宋体" w:cs="Verdana"/>
                <w:color w:val="000000"/>
                <w:sz w:val="18"/>
                <w:szCs w:val="18"/>
                <w:lang w:eastAsia="zh-CN"/>
              </w:rPr>
              <w:t>e</w:t>
            </w:r>
          </w:p>
        </w:tc>
      </w:tr>
      <w:tr w:rsidR="00466A1C" w14:paraId="4611C66E" w14:textId="77777777">
        <w:trPr>
          <w:trHeight w:val="270"/>
        </w:trPr>
        <w:tc>
          <w:tcPr>
            <w:tcW w:w="1631" w:type="pct"/>
            <w:shd w:val="clear" w:color="auto" w:fill="auto"/>
            <w:noWrap/>
            <w:vAlign w:val="bottom"/>
          </w:tcPr>
          <w:p w14:paraId="5A13FB1D" w14:textId="77777777" w:rsidR="00466A1C" w:rsidRDefault="00962345">
            <w:pPr>
              <w:adjustRightInd w:val="0"/>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BE</w:t>
            </w:r>
            <w:r>
              <w:rPr>
                <w:rFonts w:eastAsia="宋体" w:cs="Verdana"/>
                <w:b/>
                <w:bCs/>
                <w:color w:val="auto"/>
                <w:sz w:val="18"/>
                <w:szCs w:val="18"/>
                <w:vertAlign w:val="subscript"/>
                <w:lang w:eastAsia="zh-CN"/>
              </w:rPr>
              <w:t>CH4</w:t>
            </w:r>
          </w:p>
        </w:tc>
        <w:tc>
          <w:tcPr>
            <w:tcW w:w="2208" w:type="pct"/>
            <w:gridSpan w:val="2"/>
            <w:shd w:val="clear" w:color="auto" w:fill="auto"/>
            <w:noWrap/>
            <w:vAlign w:val="bottom"/>
          </w:tcPr>
          <w:p w14:paraId="4B957262" w14:textId="77777777" w:rsidR="00466A1C" w:rsidRDefault="00962345">
            <w:pPr>
              <w:adjustRightInd w:val="0"/>
              <w:snapToGrid w:val="0"/>
              <w:spacing w:after="0"/>
              <w:contextualSpacing w:val="0"/>
              <w:jc w:val="center"/>
              <w:rPr>
                <w:rFonts w:cs="Verdana"/>
                <w:b/>
                <w:bCs/>
                <w:color w:val="auto"/>
                <w:sz w:val="18"/>
                <w:szCs w:val="18"/>
              </w:rPr>
            </w:pPr>
            <w:r>
              <w:rPr>
                <w:rFonts w:cs="Verdana"/>
                <w:b/>
                <w:bCs/>
                <w:color w:val="auto"/>
                <w:sz w:val="18"/>
                <w:szCs w:val="18"/>
              </w:rPr>
              <w:t>649,977</w:t>
            </w:r>
          </w:p>
        </w:tc>
        <w:tc>
          <w:tcPr>
            <w:tcW w:w="1161" w:type="pct"/>
            <w:shd w:val="clear" w:color="auto" w:fill="auto"/>
            <w:noWrap/>
            <w:vAlign w:val="bottom"/>
          </w:tcPr>
          <w:p w14:paraId="3F51F431" w14:textId="77777777" w:rsidR="00466A1C" w:rsidRDefault="00962345">
            <w:pPr>
              <w:adjustRightInd w:val="0"/>
              <w:snapToGrid w:val="0"/>
              <w:spacing w:after="0"/>
              <w:contextualSpacing w:val="0"/>
              <w:jc w:val="center"/>
              <w:rPr>
                <w:rFonts w:eastAsia="宋体" w:cs="Verdana"/>
                <w:color w:val="000000"/>
                <w:sz w:val="18"/>
                <w:szCs w:val="18"/>
                <w:lang w:eastAsia="zh-CN"/>
              </w:rPr>
            </w:pPr>
            <w:r>
              <w:rPr>
                <w:rFonts w:eastAsia="宋体" w:cs="Verdana"/>
                <w:color w:val="000000"/>
                <w:sz w:val="18"/>
                <w:szCs w:val="18"/>
                <w:lang w:eastAsia="zh-CN"/>
              </w:rPr>
              <w:t>tCO</w:t>
            </w:r>
            <w:r>
              <w:rPr>
                <w:rFonts w:eastAsia="宋体" w:cs="Verdana"/>
                <w:color w:val="000000"/>
                <w:sz w:val="18"/>
                <w:szCs w:val="18"/>
                <w:vertAlign w:val="subscript"/>
                <w:lang w:eastAsia="zh-CN"/>
              </w:rPr>
              <w:t>2</w:t>
            </w:r>
            <w:r>
              <w:rPr>
                <w:rFonts w:eastAsia="宋体" w:cs="Verdana"/>
                <w:color w:val="000000"/>
                <w:sz w:val="18"/>
                <w:szCs w:val="18"/>
                <w:lang w:eastAsia="zh-CN"/>
              </w:rPr>
              <w:t>e</w:t>
            </w:r>
          </w:p>
        </w:tc>
      </w:tr>
    </w:tbl>
    <w:p w14:paraId="32F64081" w14:textId="77777777" w:rsidR="00466A1C" w:rsidRDefault="00466A1C">
      <w:pPr>
        <w:rPr>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984"/>
        <w:gridCol w:w="2269"/>
        <w:gridCol w:w="3389"/>
      </w:tblGrid>
      <w:tr w:rsidR="00466A1C" w14:paraId="45241FD3" w14:textId="77777777">
        <w:trPr>
          <w:trHeight w:val="270"/>
        </w:trPr>
        <w:tc>
          <w:tcPr>
            <w:tcW w:w="1029" w:type="pct"/>
            <w:shd w:val="clear" w:color="auto" w:fill="auto"/>
            <w:noWrap/>
            <w:vAlign w:val="center"/>
          </w:tcPr>
          <w:p w14:paraId="2C1566D6" w14:textId="77777777" w:rsidR="00466A1C" w:rsidRDefault="00962345">
            <w:pPr>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Parameter</w:t>
            </w:r>
          </w:p>
        </w:tc>
        <w:tc>
          <w:tcPr>
            <w:tcW w:w="2210" w:type="pct"/>
            <w:gridSpan w:val="2"/>
            <w:shd w:val="clear" w:color="auto" w:fill="auto"/>
            <w:noWrap/>
            <w:vAlign w:val="center"/>
          </w:tcPr>
          <w:p w14:paraId="4C16EEA4" w14:textId="77777777" w:rsidR="00466A1C" w:rsidRDefault="00962345">
            <w:pPr>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Value</w:t>
            </w:r>
          </w:p>
        </w:tc>
        <w:tc>
          <w:tcPr>
            <w:tcW w:w="1761" w:type="pct"/>
            <w:shd w:val="clear" w:color="auto" w:fill="auto"/>
            <w:noWrap/>
            <w:vAlign w:val="center"/>
          </w:tcPr>
          <w:p w14:paraId="26CDEDAF" w14:textId="77777777" w:rsidR="00466A1C" w:rsidRDefault="00962345">
            <w:pPr>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Unit</w:t>
            </w:r>
          </w:p>
        </w:tc>
      </w:tr>
      <w:tr w:rsidR="00466A1C" w14:paraId="076702DC" w14:textId="77777777">
        <w:trPr>
          <w:trHeight w:val="260"/>
        </w:trPr>
        <w:tc>
          <w:tcPr>
            <w:tcW w:w="1029" w:type="pct"/>
            <w:shd w:val="clear" w:color="auto" w:fill="auto"/>
            <w:noWrap/>
            <w:vAlign w:val="center"/>
          </w:tcPr>
          <w:p w14:paraId="15E5C5E9" w14:textId="77777777" w:rsidR="00466A1C" w:rsidRDefault="00962345">
            <w:pPr>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species</w:t>
            </w:r>
          </w:p>
        </w:tc>
        <w:tc>
          <w:tcPr>
            <w:tcW w:w="1031" w:type="pct"/>
            <w:shd w:val="clear" w:color="auto" w:fill="auto"/>
            <w:noWrap/>
            <w:vAlign w:val="center"/>
          </w:tcPr>
          <w:p w14:paraId="2AE63078" w14:textId="77777777" w:rsidR="00466A1C" w:rsidRDefault="00962345">
            <w:pPr>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Market Swine</w:t>
            </w:r>
          </w:p>
        </w:tc>
        <w:tc>
          <w:tcPr>
            <w:tcW w:w="1179" w:type="pct"/>
            <w:shd w:val="clear" w:color="auto" w:fill="auto"/>
            <w:noWrap/>
            <w:vAlign w:val="center"/>
          </w:tcPr>
          <w:p w14:paraId="5BDE479B" w14:textId="77777777" w:rsidR="00466A1C" w:rsidRDefault="00962345">
            <w:pPr>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Breeding Swine</w:t>
            </w:r>
          </w:p>
        </w:tc>
        <w:tc>
          <w:tcPr>
            <w:tcW w:w="1761" w:type="pct"/>
            <w:shd w:val="clear" w:color="auto" w:fill="auto"/>
            <w:noWrap/>
            <w:vAlign w:val="center"/>
          </w:tcPr>
          <w:p w14:paraId="796DE13E" w14:textId="77777777" w:rsidR="00466A1C" w:rsidRDefault="00466A1C">
            <w:pPr>
              <w:snapToGrid w:val="0"/>
              <w:spacing w:after="0"/>
              <w:contextualSpacing w:val="0"/>
              <w:jc w:val="center"/>
              <w:rPr>
                <w:rFonts w:eastAsia="宋体" w:cs="Verdana"/>
                <w:b/>
                <w:bCs/>
                <w:color w:val="auto"/>
                <w:sz w:val="18"/>
                <w:szCs w:val="18"/>
                <w:lang w:eastAsia="zh-CN"/>
              </w:rPr>
            </w:pPr>
          </w:p>
        </w:tc>
      </w:tr>
      <w:tr w:rsidR="00466A1C" w14:paraId="07216606" w14:textId="77777777">
        <w:trPr>
          <w:trHeight w:val="310"/>
        </w:trPr>
        <w:tc>
          <w:tcPr>
            <w:tcW w:w="1029" w:type="pct"/>
            <w:shd w:val="clear" w:color="auto" w:fill="auto"/>
            <w:noWrap/>
            <w:vAlign w:val="center"/>
          </w:tcPr>
          <w:p w14:paraId="15E564CD" w14:textId="77777777" w:rsidR="00466A1C" w:rsidRDefault="00962345">
            <w:pPr>
              <w:snapToGrid w:val="0"/>
              <w:spacing w:after="0"/>
              <w:contextualSpacing w:val="0"/>
              <w:jc w:val="center"/>
              <w:rPr>
                <w:rFonts w:eastAsia="宋体" w:cs="Verdana"/>
                <w:i/>
                <w:iCs/>
                <w:color w:val="auto"/>
                <w:sz w:val="18"/>
                <w:szCs w:val="18"/>
                <w:lang w:eastAsia="zh-CN"/>
              </w:rPr>
            </w:pPr>
            <w:r>
              <w:rPr>
                <w:rFonts w:eastAsia="宋体" w:cs="Verdana"/>
                <w:i/>
                <w:iCs/>
                <w:color w:val="auto"/>
                <w:sz w:val="18"/>
                <w:szCs w:val="18"/>
                <w:lang w:eastAsia="zh-CN"/>
              </w:rPr>
              <w:t>EF</w:t>
            </w:r>
            <w:r>
              <w:rPr>
                <w:rFonts w:eastAsia="宋体" w:cs="Verdana"/>
                <w:i/>
                <w:iCs/>
                <w:color w:val="auto"/>
                <w:sz w:val="18"/>
                <w:szCs w:val="18"/>
                <w:vertAlign w:val="subscript"/>
                <w:lang w:eastAsia="zh-CN"/>
              </w:rPr>
              <w:t>N2O,D,j</w:t>
            </w:r>
          </w:p>
        </w:tc>
        <w:tc>
          <w:tcPr>
            <w:tcW w:w="1031" w:type="pct"/>
            <w:shd w:val="clear" w:color="auto" w:fill="auto"/>
            <w:noWrap/>
            <w:vAlign w:val="center"/>
          </w:tcPr>
          <w:p w14:paraId="1C58CCC3"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0</w:t>
            </w:r>
          </w:p>
        </w:tc>
        <w:tc>
          <w:tcPr>
            <w:tcW w:w="1179" w:type="pct"/>
            <w:shd w:val="clear" w:color="auto" w:fill="auto"/>
            <w:noWrap/>
            <w:vAlign w:val="center"/>
          </w:tcPr>
          <w:p w14:paraId="15B428D6"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0</w:t>
            </w:r>
          </w:p>
        </w:tc>
        <w:tc>
          <w:tcPr>
            <w:tcW w:w="1761" w:type="pct"/>
            <w:shd w:val="clear" w:color="auto" w:fill="auto"/>
            <w:noWrap/>
            <w:vAlign w:val="center"/>
          </w:tcPr>
          <w:p w14:paraId="3B8F64F9"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kg N</w:t>
            </w:r>
            <w:r>
              <w:rPr>
                <w:rFonts w:eastAsia="宋体" w:cs="Verdana"/>
                <w:color w:val="auto"/>
                <w:sz w:val="18"/>
                <w:szCs w:val="18"/>
                <w:vertAlign w:val="subscript"/>
                <w:lang w:eastAsia="zh-CN"/>
              </w:rPr>
              <w:t>2</w:t>
            </w:r>
            <w:r>
              <w:rPr>
                <w:rFonts w:eastAsia="宋体" w:cs="Verdana"/>
                <w:color w:val="auto"/>
                <w:sz w:val="18"/>
                <w:szCs w:val="18"/>
                <w:lang w:eastAsia="zh-CN"/>
              </w:rPr>
              <w:t>O-N/kg N</w:t>
            </w:r>
          </w:p>
        </w:tc>
      </w:tr>
      <w:tr w:rsidR="00466A1C" w14:paraId="125903AE" w14:textId="77777777">
        <w:trPr>
          <w:trHeight w:val="310"/>
        </w:trPr>
        <w:tc>
          <w:tcPr>
            <w:tcW w:w="1029" w:type="pct"/>
            <w:shd w:val="clear" w:color="auto" w:fill="auto"/>
            <w:noWrap/>
            <w:vAlign w:val="center"/>
          </w:tcPr>
          <w:p w14:paraId="2753A52F" w14:textId="5A986C8C" w:rsidR="00466A1C" w:rsidRDefault="00962345">
            <w:pPr>
              <w:snapToGrid w:val="0"/>
              <w:spacing w:after="0"/>
              <w:contextualSpacing w:val="0"/>
              <w:jc w:val="center"/>
              <w:rPr>
                <w:rFonts w:eastAsia="宋体" w:cs="Verdana"/>
                <w:i/>
                <w:iCs/>
                <w:color w:val="auto"/>
                <w:sz w:val="18"/>
                <w:szCs w:val="18"/>
                <w:lang w:eastAsia="zh-CN"/>
              </w:rPr>
            </w:pPr>
            <w:r>
              <w:rPr>
                <w:rFonts w:eastAsia="宋体" w:cs="Verdana"/>
                <w:i/>
                <w:iCs/>
                <w:sz w:val="18"/>
                <w:szCs w:val="18"/>
                <w:lang w:eastAsia="zh-CN" w:bidi="ar"/>
              </w:rPr>
              <w:t>EF</w:t>
            </w:r>
            <w:r>
              <w:rPr>
                <w:rFonts w:eastAsia="宋体" w:cs="Verdana"/>
                <w:i/>
                <w:iCs/>
                <w:sz w:val="18"/>
                <w:szCs w:val="18"/>
                <w:vertAlign w:val="subscript"/>
                <w:lang w:eastAsia="zh-CN" w:bidi="ar"/>
              </w:rPr>
              <w:t>N2O,ID</w:t>
            </w:r>
          </w:p>
        </w:tc>
        <w:tc>
          <w:tcPr>
            <w:tcW w:w="1031" w:type="pct"/>
            <w:shd w:val="clear" w:color="auto" w:fill="auto"/>
            <w:noWrap/>
            <w:vAlign w:val="center"/>
          </w:tcPr>
          <w:p w14:paraId="4EF4CDF8"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0.01</w:t>
            </w:r>
          </w:p>
        </w:tc>
        <w:tc>
          <w:tcPr>
            <w:tcW w:w="1179" w:type="pct"/>
            <w:shd w:val="clear" w:color="auto" w:fill="auto"/>
            <w:noWrap/>
            <w:vAlign w:val="center"/>
          </w:tcPr>
          <w:p w14:paraId="208E9164"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0.01</w:t>
            </w:r>
          </w:p>
        </w:tc>
        <w:tc>
          <w:tcPr>
            <w:tcW w:w="1761" w:type="pct"/>
            <w:shd w:val="clear" w:color="auto" w:fill="auto"/>
            <w:noWrap/>
            <w:vAlign w:val="center"/>
          </w:tcPr>
          <w:p w14:paraId="186C6B31"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kg N</w:t>
            </w:r>
            <w:r>
              <w:rPr>
                <w:rFonts w:eastAsia="宋体" w:cs="Verdana"/>
                <w:color w:val="auto"/>
                <w:sz w:val="18"/>
                <w:szCs w:val="18"/>
                <w:vertAlign w:val="subscript"/>
                <w:lang w:eastAsia="zh-CN"/>
              </w:rPr>
              <w:t>2</w:t>
            </w:r>
            <w:r>
              <w:rPr>
                <w:rFonts w:eastAsia="宋体" w:cs="Verdana"/>
                <w:color w:val="auto"/>
                <w:sz w:val="18"/>
                <w:szCs w:val="18"/>
                <w:lang w:eastAsia="zh-CN"/>
              </w:rPr>
              <w:t>O-N/kg N</w:t>
            </w:r>
          </w:p>
        </w:tc>
      </w:tr>
      <w:tr w:rsidR="00466A1C" w14:paraId="4865962B" w14:textId="77777777">
        <w:trPr>
          <w:trHeight w:val="260"/>
        </w:trPr>
        <w:tc>
          <w:tcPr>
            <w:tcW w:w="1029" w:type="pct"/>
            <w:shd w:val="clear" w:color="auto" w:fill="auto"/>
            <w:noWrap/>
            <w:vAlign w:val="center"/>
          </w:tcPr>
          <w:p w14:paraId="7BEEEB9F" w14:textId="3D99A36D" w:rsidR="00466A1C" w:rsidRDefault="00962345">
            <w:pPr>
              <w:snapToGrid w:val="0"/>
              <w:spacing w:after="0"/>
              <w:contextualSpacing w:val="0"/>
              <w:jc w:val="center"/>
              <w:rPr>
                <w:rFonts w:eastAsia="宋体" w:cs="Verdana"/>
                <w:i/>
                <w:iCs/>
                <w:color w:val="auto"/>
                <w:sz w:val="18"/>
                <w:szCs w:val="18"/>
                <w:lang w:eastAsia="zh-CN"/>
              </w:rPr>
            </w:pPr>
            <w:r w:rsidRPr="00D112F4">
              <w:rPr>
                <w:rFonts w:eastAsia="宋体" w:cs="Verdana"/>
                <w:spacing w:val="2"/>
                <w:kern w:val="21"/>
                <w:sz w:val="18"/>
                <w:szCs w:val="18"/>
                <w:lang w:eastAsia="zh-CN" w:bidi="ar"/>
              </w:rPr>
              <w:t>N</w:t>
            </w:r>
            <w:r w:rsidRPr="00D112F4">
              <w:rPr>
                <w:rFonts w:eastAsia="宋体" w:cs="Verdana"/>
                <w:spacing w:val="2"/>
                <w:kern w:val="21"/>
                <w:sz w:val="18"/>
                <w:szCs w:val="18"/>
                <w:vertAlign w:val="subscript"/>
                <w:lang w:eastAsia="zh-CN" w:bidi="ar"/>
              </w:rPr>
              <w:t>rate(T)</w:t>
            </w:r>
          </w:p>
        </w:tc>
        <w:tc>
          <w:tcPr>
            <w:tcW w:w="1031" w:type="pct"/>
            <w:shd w:val="clear" w:color="000000" w:fill="FFFFFF"/>
            <w:noWrap/>
            <w:vAlign w:val="center"/>
          </w:tcPr>
          <w:p w14:paraId="17D2228F"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0.42</w:t>
            </w:r>
          </w:p>
        </w:tc>
        <w:tc>
          <w:tcPr>
            <w:tcW w:w="1179" w:type="pct"/>
            <w:shd w:val="clear" w:color="000000" w:fill="FFFFFF"/>
            <w:noWrap/>
            <w:vAlign w:val="center"/>
          </w:tcPr>
          <w:p w14:paraId="73847BB9"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0.24</w:t>
            </w:r>
          </w:p>
        </w:tc>
        <w:tc>
          <w:tcPr>
            <w:tcW w:w="1761" w:type="pct"/>
            <w:shd w:val="clear" w:color="auto" w:fill="auto"/>
            <w:noWrap/>
            <w:vAlign w:val="center"/>
          </w:tcPr>
          <w:p w14:paraId="3C8B55C1"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kg N/1000kg animal mass/day</w:t>
            </w:r>
          </w:p>
        </w:tc>
      </w:tr>
      <w:tr w:rsidR="00466A1C" w14:paraId="0CB693BF" w14:textId="77777777">
        <w:trPr>
          <w:trHeight w:val="260"/>
        </w:trPr>
        <w:tc>
          <w:tcPr>
            <w:tcW w:w="1029" w:type="pct"/>
            <w:shd w:val="clear" w:color="auto" w:fill="auto"/>
            <w:noWrap/>
            <w:vAlign w:val="center"/>
          </w:tcPr>
          <w:p w14:paraId="7C3ECD47" w14:textId="77777777" w:rsidR="00466A1C" w:rsidRDefault="00962345">
            <w:pPr>
              <w:snapToGrid w:val="0"/>
              <w:spacing w:after="0"/>
              <w:contextualSpacing w:val="0"/>
              <w:jc w:val="center"/>
              <w:rPr>
                <w:rFonts w:eastAsia="宋体" w:cs="Verdana"/>
                <w:i/>
                <w:iCs/>
                <w:color w:val="auto"/>
                <w:sz w:val="18"/>
                <w:szCs w:val="18"/>
                <w:lang w:eastAsia="zh-CN"/>
              </w:rPr>
            </w:pPr>
            <w:r>
              <w:rPr>
                <w:rFonts w:eastAsia="宋体" w:cs="Verdana"/>
                <w:i/>
                <w:iCs/>
                <w:color w:val="auto"/>
                <w:sz w:val="18"/>
                <w:szCs w:val="18"/>
                <w:lang w:eastAsia="zh-CN"/>
              </w:rPr>
              <w:t>NEX</w:t>
            </w:r>
            <w:r>
              <w:rPr>
                <w:rFonts w:eastAsia="宋体" w:cs="Verdana"/>
                <w:i/>
                <w:iCs/>
                <w:color w:val="auto"/>
                <w:sz w:val="18"/>
                <w:szCs w:val="18"/>
                <w:vertAlign w:val="subscript"/>
                <w:lang w:eastAsia="zh-CN"/>
              </w:rPr>
              <w:t>IPCCdefault</w:t>
            </w:r>
          </w:p>
        </w:tc>
        <w:tc>
          <w:tcPr>
            <w:tcW w:w="1031" w:type="pct"/>
            <w:shd w:val="clear" w:color="000000" w:fill="FFFFFF"/>
            <w:noWrap/>
            <w:vAlign w:val="center"/>
          </w:tcPr>
          <w:p w14:paraId="10561EF2"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4.29</w:t>
            </w:r>
          </w:p>
        </w:tc>
        <w:tc>
          <w:tcPr>
            <w:tcW w:w="1179" w:type="pct"/>
            <w:shd w:val="clear" w:color="000000" w:fill="FFFFFF"/>
            <w:noWrap/>
            <w:vAlign w:val="center"/>
          </w:tcPr>
          <w:p w14:paraId="52EDF105"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2.45</w:t>
            </w:r>
          </w:p>
        </w:tc>
        <w:tc>
          <w:tcPr>
            <w:tcW w:w="1761" w:type="pct"/>
            <w:shd w:val="clear" w:color="auto" w:fill="auto"/>
            <w:noWrap/>
            <w:vAlign w:val="center"/>
          </w:tcPr>
          <w:p w14:paraId="0D44351F" w14:textId="77777777" w:rsidR="00466A1C" w:rsidRDefault="00962345">
            <w:pPr>
              <w:pStyle w:val="Default"/>
              <w:adjustRightInd/>
              <w:snapToGrid w:val="0"/>
              <w:spacing w:line="360" w:lineRule="auto"/>
              <w:jc w:val="center"/>
              <w:rPr>
                <w:rFonts w:eastAsia="宋体"/>
                <w:color w:val="auto"/>
                <w:sz w:val="18"/>
                <w:szCs w:val="18"/>
                <w:lang w:eastAsia="zh-CN"/>
              </w:rPr>
            </w:pPr>
            <w:r>
              <w:rPr>
                <w:color w:val="auto"/>
                <w:sz w:val="18"/>
                <w:szCs w:val="18"/>
              </w:rPr>
              <w:t>kg N/animal/year</w:t>
            </w:r>
          </w:p>
        </w:tc>
      </w:tr>
      <w:tr w:rsidR="00466A1C" w14:paraId="16D02C77" w14:textId="77777777">
        <w:trPr>
          <w:trHeight w:val="260"/>
        </w:trPr>
        <w:tc>
          <w:tcPr>
            <w:tcW w:w="1029" w:type="pct"/>
            <w:shd w:val="clear" w:color="auto" w:fill="auto"/>
            <w:noWrap/>
            <w:vAlign w:val="center"/>
          </w:tcPr>
          <w:p w14:paraId="534EC3AD" w14:textId="77777777" w:rsidR="00466A1C" w:rsidRDefault="00962345">
            <w:pPr>
              <w:snapToGrid w:val="0"/>
              <w:spacing w:after="0"/>
              <w:contextualSpacing w:val="0"/>
              <w:jc w:val="center"/>
              <w:rPr>
                <w:rFonts w:eastAsia="宋体" w:cs="Verdana"/>
                <w:i/>
                <w:iCs/>
                <w:color w:val="auto"/>
                <w:sz w:val="18"/>
                <w:szCs w:val="18"/>
                <w:lang w:eastAsia="zh-CN"/>
              </w:rPr>
            </w:pPr>
            <w:r>
              <w:rPr>
                <w:rFonts w:eastAsia="宋体" w:cs="Verdana"/>
                <w:i/>
                <w:iCs/>
                <w:color w:val="auto"/>
                <w:sz w:val="18"/>
                <w:szCs w:val="18"/>
                <w:lang w:eastAsia="zh-CN"/>
              </w:rPr>
              <w:t>W</w:t>
            </w:r>
            <w:r>
              <w:rPr>
                <w:rFonts w:eastAsia="宋体" w:cs="Verdana"/>
                <w:i/>
                <w:iCs/>
                <w:color w:val="auto"/>
                <w:sz w:val="18"/>
                <w:szCs w:val="18"/>
                <w:vertAlign w:val="subscript"/>
                <w:lang w:eastAsia="zh-CN"/>
              </w:rPr>
              <w:t>site</w:t>
            </w:r>
          </w:p>
        </w:tc>
        <w:tc>
          <w:tcPr>
            <w:tcW w:w="1031" w:type="pct"/>
            <w:shd w:val="clear" w:color="000000" w:fill="FFFFFF"/>
            <w:noWrap/>
            <w:vAlign w:val="center"/>
          </w:tcPr>
          <w:p w14:paraId="0FB5B405"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46.25</w:t>
            </w:r>
          </w:p>
        </w:tc>
        <w:tc>
          <w:tcPr>
            <w:tcW w:w="1179" w:type="pct"/>
            <w:shd w:val="clear" w:color="000000" w:fill="FFFFFF"/>
            <w:noWrap/>
            <w:vAlign w:val="center"/>
          </w:tcPr>
          <w:p w14:paraId="48C7D412"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95.00</w:t>
            </w:r>
          </w:p>
        </w:tc>
        <w:tc>
          <w:tcPr>
            <w:tcW w:w="1761" w:type="pct"/>
            <w:shd w:val="clear" w:color="auto" w:fill="auto"/>
            <w:noWrap/>
            <w:vAlign w:val="center"/>
          </w:tcPr>
          <w:p w14:paraId="351F8F7B"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kg</w:t>
            </w:r>
          </w:p>
        </w:tc>
      </w:tr>
      <w:tr w:rsidR="00466A1C" w14:paraId="0AA5CFBD" w14:textId="77777777">
        <w:trPr>
          <w:trHeight w:val="260"/>
        </w:trPr>
        <w:tc>
          <w:tcPr>
            <w:tcW w:w="1029" w:type="pct"/>
            <w:shd w:val="clear" w:color="auto" w:fill="auto"/>
            <w:noWrap/>
            <w:vAlign w:val="center"/>
          </w:tcPr>
          <w:p w14:paraId="4B468F58" w14:textId="77777777" w:rsidR="00466A1C" w:rsidRDefault="00962345">
            <w:pPr>
              <w:snapToGrid w:val="0"/>
              <w:spacing w:after="0"/>
              <w:contextualSpacing w:val="0"/>
              <w:jc w:val="center"/>
              <w:rPr>
                <w:rFonts w:eastAsia="宋体" w:cs="Verdana"/>
                <w:i/>
                <w:iCs/>
                <w:color w:val="auto"/>
                <w:sz w:val="18"/>
                <w:szCs w:val="18"/>
                <w:lang w:eastAsia="zh-CN"/>
              </w:rPr>
            </w:pPr>
            <w:r>
              <w:rPr>
                <w:rFonts w:eastAsia="宋体" w:cs="Verdana"/>
                <w:i/>
                <w:iCs/>
                <w:color w:val="auto"/>
                <w:sz w:val="18"/>
                <w:szCs w:val="18"/>
                <w:lang w:eastAsia="zh-CN"/>
              </w:rPr>
              <w:t>TAM</w:t>
            </w:r>
          </w:p>
        </w:tc>
        <w:tc>
          <w:tcPr>
            <w:tcW w:w="1031" w:type="pct"/>
            <w:shd w:val="clear" w:color="000000" w:fill="FFFFFF"/>
            <w:noWrap/>
            <w:vAlign w:val="center"/>
          </w:tcPr>
          <w:p w14:paraId="6CF6130F"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28.00</w:t>
            </w:r>
          </w:p>
        </w:tc>
        <w:tc>
          <w:tcPr>
            <w:tcW w:w="1179" w:type="pct"/>
            <w:shd w:val="clear" w:color="000000" w:fill="FFFFFF"/>
            <w:noWrap/>
            <w:vAlign w:val="center"/>
          </w:tcPr>
          <w:p w14:paraId="37461C76"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28.00</w:t>
            </w:r>
          </w:p>
        </w:tc>
        <w:tc>
          <w:tcPr>
            <w:tcW w:w="1761" w:type="pct"/>
            <w:shd w:val="clear" w:color="auto" w:fill="auto"/>
            <w:noWrap/>
            <w:vAlign w:val="center"/>
          </w:tcPr>
          <w:p w14:paraId="17BEB801"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kg</w:t>
            </w:r>
          </w:p>
        </w:tc>
      </w:tr>
      <w:tr w:rsidR="00466A1C" w14:paraId="35DFC4B8" w14:textId="77777777">
        <w:trPr>
          <w:trHeight w:val="260"/>
        </w:trPr>
        <w:tc>
          <w:tcPr>
            <w:tcW w:w="1029" w:type="pct"/>
            <w:shd w:val="clear" w:color="auto" w:fill="auto"/>
            <w:noWrap/>
            <w:vAlign w:val="center"/>
          </w:tcPr>
          <w:p w14:paraId="161F432E" w14:textId="77777777" w:rsidR="00466A1C" w:rsidRDefault="00962345">
            <w:pPr>
              <w:snapToGrid w:val="0"/>
              <w:spacing w:after="0"/>
              <w:contextualSpacing w:val="0"/>
              <w:jc w:val="center"/>
              <w:rPr>
                <w:rFonts w:eastAsia="宋体" w:cs="Verdana"/>
                <w:i/>
                <w:iCs/>
                <w:color w:val="auto"/>
                <w:sz w:val="18"/>
                <w:szCs w:val="18"/>
                <w:lang w:eastAsia="zh-CN"/>
              </w:rPr>
            </w:pPr>
            <w:r>
              <w:rPr>
                <w:rFonts w:eastAsia="宋体" w:cs="Verdana"/>
                <w:i/>
                <w:iCs/>
                <w:color w:val="auto"/>
                <w:sz w:val="18"/>
                <w:szCs w:val="18"/>
                <w:lang w:eastAsia="zh-CN"/>
              </w:rPr>
              <w:t>W</w:t>
            </w:r>
            <w:r>
              <w:rPr>
                <w:rFonts w:eastAsia="宋体" w:cs="Verdana"/>
                <w:i/>
                <w:iCs/>
                <w:color w:val="auto"/>
                <w:sz w:val="18"/>
                <w:szCs w:val="18"/>
                <w:vertAlign w:val="subscript"/>
                <w:lang w:eastAsia="zh-CN"/>
              </w:rPr>
              <w:t>default</w:t>
            </w:r>
          </w:p>
        </w:tc>
        <w:tc>
          <w:tcPr>
            <w:tcW w:w="1031" w:type="pct"/>
            <w:shd w:val="clear" w:color="000000" w:fill="FFFFFF"/>
            <w:noWrap/>
            <w:vAlign w:val="center"/>
          </w:tcPr>
          <w:p w14:paraId="4860F40F"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28</w:t>
            </w:r>
          </w:p>
        </w:tc>
        <w:tc>
          <w:tcPr>
            <w:tcW w:w="1179" w:type="pct"/>
            <w:shd w:val="clear" w:color="000000" w:fill="FFFFFF"/>
            <w:noWrap/>
            <w:vAlign w:val="center"/>
          </w:tcPr>
          <w:p w14:paraId="4A7FADB4"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28</w:t>
            </w:r>
          </w:p>
        </w:tc>
        <w:tc>
          <w:tcPr>
            <w:tcW w:w="1761" w:type="pct"/>
            <w:shd w:val="clear" w:color="auto" w:fill="auto"/>
            <w:noWrap/>
            <w:vAlign w:val="center"/>
          </w:tcPr>
          <w:p w14:paraId="1F37AC75"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kg</w:t>
            </w:r>
          </w:p>
        </w:tc>
      </w:tr>
      <w:tr w:rsidR="00466A1C" w14:paraId="64180A78" w14:textId="77777777">
        <w:trPr>
          <w:trHeight w:val="260"/>
        </w:trPr>
        <w:tc>
          <w:tcPr>
            <w:tcW w:w="1029" w:type="pct"/>
            <w:shd w:val="clear" w:color="auto" w:fill="auto"/>
            <w:noWrap/>
            <w:vAlign w:val="center"/>
          </w:tcPr>
          <w:p w14:paraId="648A93DE" w14:textId="2F337D6C" w:rsidR="00466A1C" w:rsidRDefault="00DA11B4">
            <w:pPr>
              <w:snapToGrid w:val="0"/>
              <w:spacing w:after="0"/>
              <w:contextualSpacing w:val="0"/>
              <w:jc w:val="center"/>
              <w:rPr>
                <w:rFonts w:eastAsia="宋体" w:cs="Verdana"/>
                <w:i/>
                <w:iCs/>
                <w:color w:val="auto"/>
                <w:sz w:val="18"/>
                <w:szCs w:val="18"/>
                <w:lang w:eastAsia="zh-CN"/>
              </w:rPr>
            </w:pPr>
            <w:r>
              <w:rPr>
                <w:rFonts w:eastAsia="宋体" w:cs="Verdana"/>
                <w:color w:val="auto"/>
                <w:sz w:val="18"/>
                <w:szCs w:val="18"/>
                <w:lang w:eastAsia="zh-CN"/>
              </w:rPr>
              <w:t>NEX</w:t>
            </w:r>
            <w:r>
              <w:rPr>
                <w:rFonts w:eastAsia="宋体" w:cs="Verdana"/>
                <w:color w:val="auto"/>
                <w:sz w:val="18"/>
                <w:szCs w:val="18"/>
                <w:vertAlign w:val="subscript"/>
                <w:lang w:eastAsia="zh-CN"/>
              </w:rPr>
              <w:t>LT,y</w:t>
            </w:r>
          </w:p>
        </w:tc>
        <w:tc>
          <w:tcPr>
            <w:tcW w:w="1031" w:type="pct"/>
            <w:shd w:val="clear" w:color="auto" w:fill="auto"/>
            <w:noWrap/>
            <w:vAlign w:val="center"/>
          </w:tcPr>
          <w:p w14:paraId="3357A15D"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7.09</w:t>
            </w:r>
          </w:p>
        </w:tc>
        <w:tc>
          <w:tcPr>
            <w:tcW w:w="1179" w:type="pct"/>
            <w:shd w:val="clear" w:color="auto" w:fill="auto"/>
            <w:noWrap/>
            <w:vAlign w:val="center"/>
          </w:tcPr>
          <w:p w14:paraId="43D62DF9"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8.32</w:t>
            </w:r>
          </w:p>
        </w:tc>
        <w:tc>
          <w:tcPr>
            <w:tcW w:w="1761" w:type="pct"/>
            <w:shd w:val="clear" w:color="auto" w:fill="auto"/>
            <w:noWrap/>
            <w:vAlign w:val="center"/>
          </w:tcPr>
          <w:p w14:paraId="0AAE8459" w14:textId="655F7212" w:rsidR="00466A1C" w:rsidRDefault="00962345">
            <w:pPr>
              <w:snapToGrid w:val="0"/>
              <w:spacing w:after="0"/>
              <w:contextualSpacing w:val="0"/>
              <w:jc w:val="center"/>
              <w:rPr>
                <w:rFonts w:eastAsia="宋体" w:cs="Verdana"/>
                <w:color w:val="auto"/>
                <w:sz w:val="18"/>
                <w:szCs w:val="18"/>
                <w:lang w:eastAsia="zh-CN"/>
              </w:rPr>
            </w:pPr>
            <w:r>
              <w:rPr>
                <w:rFonts w:eastAsia="宋体" w:cs="Verdana"/>
                <w:sz w:val="18"/>
                <w:szCs w:val="18"/>
                <w:lang w:eastAsia="zh-CN" w:bidi="ar"/>
              </w:rPr>
              <w:t>kg N/animal/yr</w:t>
            </w:r>
          </w:p>
        </w:tc>
      </w:tr>
      <w:tr w:rsidR="00466A1C" w14:paraId="032A1CD5" w14:textId="77777777">
        <w:trPr>
          <w:trHeight w:val="250"/>
        </w:trPr>
        <w:tc>
          <w:tcPr>
            <w:tcW w:w="1029" w:type="pct"/>
            <w:shd w:val="clear" w:color="auto" w:fill="auto"/>
            <w:noWrap/>
            <w:vAlign w:val="center"/>
          </w:tcPr>
          <w:p w14:paraId="09568A05"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N</w:t>
            </w:r>
            <w:r>
              <w:rPr>
                <w:rFonts w:eastAsia="宋体" w:cs="Verdana"/>
                <w:i/>
                <w:iCs/>
                <w:color w:val="auto"/>
                <w:sz w:val="18"/>
                <w:szCs w:val="18"/>
                <w:vertAlign w:val="subscript"/>
                <w:lang w:eastAsia="zh-CN"/>
              </w:rPr>
              <w:t>LT</w:t>
            </w:r>
          </w:p>
        </w:tc>
        <w:tc>
          <w:tcPr>
            <w:tcW w:w="1031" w:type="pct"/>
            <w:shd w:val="clear" w:color="auto" w:fill="auto"/>
            <w:noWrap/>
            <w:vAlign w:val="center"/>
          </w:tcPr>
          <w:p w14:paraId="57F98EEC"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000000"/>
                <w:sz w:val="18"/>
                <w:szCs w:val="18"/>
                <w:lang w:eastAsia="zh-CN"/>
              </w:rPr>
              <w:t>488,780</w:t>
            </w:r>
          </w:p>
        </w:tc>
        <w:tc>
          <w:tcPr>
            <w:tcW w:w="1179" w:type="pct"/>
            <w:shd w:val="clear" w:color="auto" w:fill="auto"/>
            <w:noWrap/>
            <w:vAlign w:val="center"/>
          </w:tcPr>
          <w:p w14:paraId="1BECDAEA"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000000"/>
                <w:sz w:val="18"/>
                <w:szCs w:val="18"/>
                <w:lang w:eastAsia="zh-CN"/>
              </w:rPr>
              <w:t>212,180</w:t>
            </w:r>
          </w:p>
        </w:tc>
        <w:tc>
          <w:tcPr>
            <w:tcW w:w="1761" w:type="pct"/>
            <w:shd w:val="clear" w:color="auto" w:fill="auto"/>
            <w:noWrap/>
            <w:vAlign w:val="center"/>
          </w:tcPr>
          <w:p w14:paraId="6896FB0D"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No of heads</w:t>
            </w:r>
          </w:p>
        </w:tc>
      </w:tr>
      <w:tr w:rsidR="00466A1C" w14:paraId="73072B6F" w14:textId="77777777">
        <w:trPr>
          <w:trHeight w:val="260"/>
        </w:trPr>
        <w:tc>
          <w:tcPr>
            <w:tcW w:w="1029" w:type="pct"/>
            <w:shd w:val="clear" w:color="auto" w:fill="auto"/>
            <w:noWrap/>
            <w:vAlign w:val="center"/>
          </w:tcPr>
          <w:p w14:paraId="01A0DB91"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MS%</w:t>
            </w:r>
            <w:r>
              <w:rPr>
                <w:rFonts w:eastAsia="宋体" w:cs="Verdana"/>
                <w:color w:val="auto"/>
                <w:sz w:val="18"/>
                <w:szCs w:val="18"/>
                <w:vertAlign w:val="subscript"/>
                <w:lang w:eastAsia="zh-CN"/>
              </w:rPr>
              <w:t>Bl,j</w:t>
            </w:r>
          </w:p>
        </w:tc>
        <w:tc>
          <w:tcPr>
            <w:tcW w:w="1031" w:type="pct"/>
            <w:shd w:val="clear" w:color="auto" w:fill="auto"/>
            <w:noWrap/>
            <w:vAlign w:val="center"/>
          </w:tcPr>
          <w:p w14:paraId="13140865"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100%</w:t>
            </w:r>
          </w:p>
        </w:tc>
        <w:tc>
          <w:tcPr>
            <w:tcW w:w="1179" w:type="pct"/>
            <w:shd w:val="clear" w:color="auto" w:fill="auto"/>
            <w:noWrap/>
            <w:vAlign w:val="center"/>
          </w:tcPr>
          <w:p w14:paraId="0292D671"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100%</w:t>
            </w:r>
          </w:p>
        </w:tc>
        <w:tc>
          <w:tcPr>
            <w:tcW w:w="1761" w:type="pct"/>
            <w:shd w:val="clear" w:color="auto" w:fill="auto"/>
            <w:noWrap/>
            <w:vAlign w:val="center"/>
          </w:tcPr>
          <w:p w14:paraId="563965E7"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w:t>
            </w:r>
          </w:p>
        </w:tc>
      </w:tr>
      <w:tr w:rsidR="00466A1C" w14:paraId="187886EF" w14:textId="77777777">
        <w:trPr>
          <w:trHeight w:val="260"/>
        </w:trPr>
        <w:tc>
          <w:tcPr>
            <w:tcW w:w="1029" w:type="pct"/>
            <w:shd w:val="clear" w:color="auto" w:fill="auto"/>
            <w:noWrap/>
            <w:vAlign w:val="center"/>
          </w:tcPr>
          <w:p w14:paraId="751A468B" w14:textId="602A24CA" w:rsidR="00466A1C" w:rsidRDefault="00962345">
            <w:pPr>
              <w:snapToGrid w:val="0"/>
              <w:spacing w:after="0"/>
              <w:contextualSpacing w:val="0"/>
              <w:jc w:val="center"/>
              <w:rPr>
                <w:rFonts w:eastAsia="宋体" w:cs="Verdana"/>
                <w:color w:val="auto"/>
                <w:sz w:val="18"/>
                <w:szCs w:val="18"/>
                <w:lang w:eastAsia="zh-CN"/>
              </w:rPr>
            </w:pPr>
            <w:r>
              <w:rPr>
                <w:rFonts w:eastAsia="宋体" w:cs="Verdana"/>
                <w:sz w:val="18"/>
                <w:szCs w:val="18"/>
                <w:lang w:eastAsia="zh-CN" w:bidi="ar"/>
              </w:rPr>
              <w:t>F</w:t>
            </w:r>
            <w:r>
              <w:rPr>
                <w:rFonts w:eastAsia="宋体" w:cs="Verdana"/>
                <w:sz w:val="18"/>
                <w:szCs w:val="18"/>
                <w:vertAlign w:val="subscript"/>
                <w:lang w:eastAsia="zh-CN" w:bidi="ar"/>
              </w:rPr>
              <w:t>gasMS,j,LT</w:t>
            </w:r>
          </w:p>
        </w:tc>
        <w:tc>
          <w:tcPr>
            <w:tcW w:w="1031" w:type="pct"/>
            <w:shd w:val="clear" w:color="auto" w:fill="auto"/>
            <w:noWrap/>
            <w:vAlign w:val="center"/>
          </w:tcPr>
          <w:p w14:paraId="0C114134"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40%</w:t>
            </w:r>
          </w:p>
        </w:tc>
        <w:tc>
          <w:tcPr>
            <w:tcW w:w="1179" w:type="pct"/>
            <w:shd w:val="clear" w:color="auto" w:fill="auto"/>
            <w:noWrap/>
            <w:vAlign w:val="center"/>
          </w:tcPr>
          <w:p w14:paraId="0CFF215D"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40%</w:t>
            </w:r>
          </w:p>
        </w:tc>
        <w:tc>
          <w:tcPr>
            <w:tcW w:w="1761" w:type="pct"/>
            <w:shd w:val="clear" w:color="auto" w:fill="auto"/>
            <w:noWrap/>
            <w:vAlign w:val="center"/>
          </w:tcPr>
          <w:p w14:paraId="32AFAC7A"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w:t>
            </w:r>
          </w:p>
        </w:tc>
      </w:tr>
      <w:tr w:rsidR="00466A1C" w14:paraId="563577F7" w14:textId="77777777">
        <w:trPr>
          <w:trHeight w:val="260"/>
        </w:trPr>
        <w:tc>
          <w:tcPr>
            <w:tcW w:w="1029" w:type="pct"/>
            <w:shd w:val="clear" w:color="auto" w:fill="auto"/>
            <w:noWrap/>
            <w:vAlign w:val="center"/>
          </w:tcPr>
          <w:p w14:paraId="62DD44A8" w14:textId="4BD24DF9" w:rsidR="00466A1C" w:rsidRDefault="00962345">
            <w:pPr>
              <w:snapToGrid w:val="0"/>
              <w:spacing w:after="0"/>
              <w:contextualSpacing w:val="0"/>
              <w:jc w:val="center"/>
              <w:rPr>
                <w:rFonts w:eastAsia="宋体" w:cs="Verdana"/>
                <w:color w:val="auto"/>
                <w:sz w:val="18"/>
                <w:szCs w:val="18"/>
                <w:lang w:eastAsia="zh-CN"/>
              </w:rPr>
            </w:pPr>
            <w:r>
              <w:rPr>
                <w:rFonts w:eastAsia="宋体" w:cs="Verdana"/>
                <w:sz w:val="18"/>
                <w:szCs w:val="18"/>
                <w:lang w:eastAsia="zh-CN" w:bidi="ar"/>
              </w:rPr>
              <w:t>GWP</w:t>
            </w:r>
            <w:r>
              <w:rPr>
                <w:rFonts w:eastAsia="宋体" w:cs="Verdana"/>
                <w:sz w:val="18"/>
                <w:szCs w:val="18"/>
                <w:vertAlign w:val="subscript"/>
                <w:lang w:eastAsia="zh-CN" w:bidi="ar"/>
              </w:rPr>
              <w:t>N20</w:t>
            </w:r>
          </w:p>
        </w:tc>
        <w:tc>
          <w:tcPr>
            <w:tcW w:w="1031" w:type="pct"/>
            <w:shd w:val="clear" w:color="auto" w:fill="auto"/>
            <w:noWrap/>
            <w:vAlign w:val="center"/>
          </w:tcPr>
          <w:p w14:paraId="5D9FC5F5" w14:textId="607F49AF"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265</w:t>
            </w:r>
          </w:p>
        </w:tc>
        <w:tc>
          <w:tcPr>
            <w:tcW w:w="1179" w:type="pct"/>
            <w:shd w:val="clear" w:color="auto" w:fill="auto"/>
            <w:noWrap/>
            <w:vAlign w:val="center"/>
          </w:tcPr>
          <w:p w14:paraId="557A3B8B" w14:textId="0E3AA2AF"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265</w:t>
            </w:r>
          </w:p>
        </w:tc>
        <w:tc>
          <w:tcPr>
            <w:tcW w:w="1761" w:type="pct"/>
            <w:shd w:val="clear" w:color="auto" w:fill="auto"/>
            <w:noWrap/>
            <w:vAlign w:val="center"/>
          </w:tcPr>
          <w:p w14:paraId="4D4B20C8" w14:textId="5E061535" w:rsidR="00466A1C" w:rsidRDefault="00962345">
            <w:pPr>
              <w:snapToGrid w:val="0"/>
              <w:spacing w:after="0"/>
              <w:contextualSpacing w:val="0"/>
              <w:jc w:val="center"/>
              <w:rPr>
                <w:rFonts w:eastAsia="宋体" w:cs="Verdana"/>
                <w:color w:val="auto"/>
                <w:sz w:val="18"/>
                <w:szCs w:val="18"/>
                <w:lang w:eastAsia="zh-CN"/>
              </w:rPr>
            </w:pPr>
            <w:r>
              <w:rPr>
                <w:rFonts w:eastAsia="宋体" w:cs="Verdana"/>
                <w:sz w:val="18"/>
                <w:szCs w:val="18"/>
                <w:lang w:eastAsia="zh-CN" w:bidi="ar"/>
              </w:rPr>
              <w:t>tCO</w:t>
            </w:r>
            <w:r>
              <w:rPr>
                <w:rFonts w:eastAsia="宋体" w:cs="Verdana"/>
                <w:sz w:val="18"/>
                <w:szCs w:val="18"/>
                <w:vertAlign w:val="subscript"/>
                <w:lang w:eastAsia="zh-CN" w:bidi="ar"/>
              </w:rPr>
              <w:t>2</w:t>
            </w:r>
            <w:r>
              <w:rPr>
                <w:rFonts w:eastAsia="宋体" w:cs="Verdana"/>
                <w:sz w:val="18"/>
                <w:szCs w:val="18"/>
                <w:lang w:eastAsia="zh-CN" w:bidi="ar"/>
              </w:rPr>
              <w:t>/tN</w:t>
            </w:r>
            <w:r>
              <w:rPr>
                <w:rFonts w:eastAsia="宋体" w:cs="Verdana"/>
                <w:sz w:val="18"/>
                <w:szCs w:val="18"/>
                <w:vertAlign w:val="subscript"/>
                <w:lang w:eastAsia="zh-CN" w:bidi="ar"/>
              </w:rPr>
              <w:t>2</w:t>
            </w:r>
            <w:r>
              <w:rPr>
                <w:rFonts w:eastAsia="宋体" w:cs="Verdana"/>
                <w:sz w:val="18"/>
                <w:szCs w:val="18"/>
                <w:lang w:eastAsia="zh-CN" w:bidi="ar"/>
              </w:rPr>
              <w:t>O</w:t>
            </w:r>
          </w:p>
        </w:tc>
      </w:tr>
      <w:tr w:rsidR="00466A1C" w14:paraId="23674CC0" w14:textId="77777777" w:rsidTr="00D112F4">
        <w:trPr>
          <w:trHeight w:val="308"/>
        </w:trPr>
        <w:tc>
          <w:tcPr>
            <w:tcW w:w="1029" w:type="pct"/>
            <w:shd w:val="clear" w:color="auto" w:fill="auto"/>
            <w:noWrap/>
            <w:vAlign w:val="center"/>
          </w:tcPr>
          <w:p w14:paraId="5C481A5E"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CF</w:t>
            </w:r>
            <w:r>
              <w:rPr>
                <w:rFonts w:eastAsia="宋体" w:cs="Verdana"/>
                <w:color w:val="auto"/>
                <w:sz w:val="18"/>
                <w:szCs w:val="18"/>
                <w:vertAlign w:val="subscript"/>
                <w:lang w:eastAsia="zh-CN"/>
              </w:rPr>
              <w:t>N20,N-N</w:t>
            </w:r>
          </w:p>
        </w:tc>
        <w:tc>
          <w:tcPr>
            <w:tcW w:w="1031" w:type="pct"/>
            <w:shd w:val="clear" w:color="auto" w:fill="auto"/>
            <w:noWrap/>
            <w:vAlign w:val="center"/>
          </w:tcPr>
          <w:p w14:paraId="5528679B"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1.57</w:t>
            </w:r>
          </w:p>
        </w:tc>
        <w:tc>
          <w:tcPr>
            <w:tcW w:w="1179" w:type="pct"/>
            <w:shd w:val="clear" w:color="auto" w:fill="auto"/>
            <w:noWrap/>
            <w:vAlign w:val="center"/>
          </w:tcPr>
          <w:p w14:paraId="0A1B8EE3"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1.57</w:t>
            </w:r>
          </w:p>
        </w:tc>
        <w:tc>
          <w:tcPr>
            <w:tcW w:w="1761" w:type="pct"/>
            <w:shd w:val="clear" w:color="auto" w:fill="auto"/>
            <w:noWrap/>
            <w:vAlign w:val="center"/>
          </w:tcPr>
          <w:p w14:paraId="5E454B51"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Conversion Factor N</w:t>
            </w:r>
            <w:r>
              <w:rPr>
                <w:rFonts w:eastAsia="宋体" w:cs="Verdana"/>
                <w:color w:val="auto"/>
                <w:sz w:val="18"/>
                <w:szCs w:val="18"/>
                <w:vertAlign w:val="subscript"/>
                <w:lang w:eastAsia="zh-CN"/>
              </w:rPr>
              <w:t>2</w:t>
            </w:r>
            <w:r>
              <w:rPr>
                <w:rFonts w:eastAsia="宋体" w:cs="Verdana"/>
                <w:color w:val="auto"/>
                <w:sz w:val="18"/>
                <w:szCs w:val="18"/>
                <w:lang w:eastAsia="zh-CN"/>
              </w:rPr>
              <w:t>O-N to N</w:t>
            </w:r>
            <w:r>
              <w:rPr>
                <w:rFonts w:eastAsia="宋体" w:cs="Verdana"/>
                <w:color w:val="auto"/>
                <w:sz w:val="18"/>
                <w:szCs w:val="18"/>
                <w:vertAlign w:val="subscript"/>
                <w:lang w:eastAsia="zh-CN"/>
              </w:rPr>
              <w:t>2</w:t>
            </w:r>
            <w:r>
              <w:rPr>
                <w:rFonts w:eastAsia="宋体" w:cs="Verdana"/>
                <w:color w:val="auto"/>
                <w:sz w:val="18"/>
                <w:szCs w:val="18"/>
                <w:lang w:eastAsia="zh-CN"/>
              </w:rPr>
              <w:t>O</w:t>
            </w:r>
          </w:p>
        </w:tc>
      </w:tr>
      <w:tr w:rsidR="00466A1C" w14:paraId="4D94F364" w14:textId="77777777">
        <w:trPr>
          <w:trHeight w:val="260"/>
        </w:trPr>
        <w:tc>
          <w:tcPr>
            <w:tcW w:w="1029" w:type="pct"/>
            <w:shd w:val="clear" w:color="auto" w:fill="auto"/>
            <w:noWrap/>
            <w:vAlign w:val="center"/>
          </w:tcPr>
          <w:p w14:paraId="4CF831EC"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BE</w:t>
            </w:r>
            <w:r>
              <w:rPr>
                <w:rFonts w:eastAsia="宋体" w:cs="Verdana"/>
                <w:color w:val="auto"/>
                <w:sz w:val="18"/>
                <w:szCs w:val="18"/>
                <w:vertAlign w:val="subscript"/>
                <w:lang w:eastAsia="zh-CN"/>
              </w:rPr>
              <w:t>N2O,y</w:t>
            </w:r>
          </w:p>
        </w:tc>
        <w:tc>
          <w:tcPr>
            <w:tcW w:w="2210" w:type="pct"/>
            <w:gridSpan w:val="2"/>
            <w:shd w:val="clear" w:color="auto" w:fill="auto"/>
            <w:noWrap/>
            <w:vAlign w:val="center"/>
          </w:tcPr>
          <w:p w14:paraId="68A01235" w14:textId="2A688499" w:rsidR="00466A1C" w:rsidRDefault="00962345">
            <w:pPr>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8,713</w:t>
            </w:r>
          </w:p>
        </w:tc>
        <w:tc>
          <w:tcPr>
            <w:tcW w:w="1761" w:type="pct"/>
            <w:shd w:val="clear" w:color="auto" w:fill="auto"/>
            <w:noWrap/>
            <w:vAlign w:val="center"/>
          </w:tcPr>
          <w:p w14:paraId="5FE77589"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tCO</w:t>
            </w:r>
            <w:r>
              <w:rPr>
                <w:rFonts w:eastAsia="宋体" w:cs="Verdana"/>
                <w:color w:val="auto"/>
                <w:sz w:val="18"/>
                <w:szCs w:val="18"/>
                <w:vertAlign w:val="subscript"/>
                <w:lang w:eastAsia="zh-CN"/>
              </w:rPr>
              <w:t>2</w:t>
            </w:r>
            <w:r>
              <w:rPr>
                <w:rFonts w:eastAsia="宋体" w:cs="Verdana"/>
                <w:color w:val="auto"/>
                <w:sz w:val="18"/>
                <w:szCs w:val="18"/>
                <w:lang w:eastAsia="zh-CN"/>
              </w:rPr>
              <w:t>e</w:t>
            </w:r>
          </w:p>
        </w:tc>
      </w:tr>
    </w:tbl>
    <w:p w14:paraId="664A2F5F" w14:textId="77777777" w:rsidR="00466A1C" w:rsidRDefault="00466A1C">
      <w:pPr>
        <w:rPr>
          <w:lang w:eastAsia="zh-CN"/>
        </w:rPr>
      </w:pPr>
    </w:p>
    <w:p w14:paraId="47084CDE" w14:textId="337865F7" w:rsidR="00466A1C" w:rsidRDefault="00962345">
      <w:pPr>
        <w:spacing w:line="240" w:lineRule="auto"/>
        <w:contextualSpacing w:val="0"/>
        <w:rPr>
          <w:rFonts w:cs="Times New Roman"/>
          <w:color w:val="auto"/>
          <w:sz w:val="20"/>
          <w:szCs w:val="20"/>
        </w:rPr>
      </w:pPr>
      <w:r>
        <w:rPr>
          <w:rFonts w:cs="Times New Roman"/>
          <w:color w:val="auto"/>
          <w:sz w:val="20"/>
          <w:szCs w:val="20"/>
        </w:rPr>
        <w:t>Baseline Emissions: BE</w:t>
      </w:r>
      <w:r>
        <w:rPr>
          <w:rFonts w:cs="Times New Roman"/>
          <w:color w:val="auto"/>
          <w:sz w:val="20"/>
          <w:szCs w:val="20"/>
          <w:vertAlign w:val="subscript"/>
        </w:rPr>
        <w:t>CH4,y</w:t>
      </w:r>
      <w:r>
        <w:rPr>
          <w:rFonts w:cs="Times New Roman"/>
          <w:color w:val="auto"/>
          <w:sz w:val="20"/>
          <w:szCs w:val="20"/>
        </w:rPr>
        <w:t>+ BE</w:t>
      </w:r>
      <w:r>
        <w:rPr>
          <w:rFonts w:cs="Times New Roman"/>
          <w:color w:val="auto"/>
          <w:sz w:val="20"/>
          <w:szCs w:val="20"/>
          <w:vertAlign w:val="subscript"/>
        </w:rPr>
        <w:t xml:space="preserve">N2O,y </w:t>
      </w:r>
      <w:r>
        <w:rPr>
          <w:rFonts w:cs="Times New Roman"/>
          <w:color w:val="auto"/>
          <w:sz w:val="20"/>
          <w:szCs w:val="20"/>
        </w:rPr>
        <w:t>=</w:t>
      </w:r>
      <w:r>
        <w:rPr>
          <w:rFonts w:cs="Times New Roman"/>
          <w:color w:val="auto"/>
          <w:sz w:val="20"/>
          <w:szCs w:val="20"/>
          <w:lang w:eastAsia="zh-CN"/>
        </w:rPr>
        <w:t>649,977</w:t>
      </w:r>
      <w:r w:rsidR="001A05ED" w:rsidRPr="001A05ED">
        <w:rPr>
          <w:rFonts w:eastAsia="宋体" w:cs="Arial"/>
          <w:color w:val="auto"/>
          <w:sz w:val="20"/>
          <w:szCs w:val="20"/>
          <w:lang w:eastAsia="zh-CN"/>
        </w:rPr>
        <w:t xml:space="preserve"> </w:t>
      </w:r>
      <w:r w:rsidR="001A05ED">
        <w:rPr>
          <w:rFonts w:eastAsia="宋体" w:cs="Arial"/>
          <w:color w:val="auto"/>
          <w:sz w:val="20"/>
          <w:szCs w:val="20"/>
          <w:lang w:eastAsia="zh-CN"/>
        </w:rPr>
        <w:t>tCO</w:t>
      </w:r>
      <w:r w:rsidR="001A05ED">
        <w:rPr>
          <w:rFonts w:eastAsia="宋体" w:cs="Arial"/>
          <w:color w:val="auto"/>
          <w:sz w:val="20"/>
          <w:szCs w:val="20"/>
          <w:vertAlign w:val="subscript"/>
          <w:lang w:eastAsia="zh-CN"/>
        </w:rPr>
        <w:t>2</w:t>
      </w:r>
      <w:r w:rsidR="001A05ED">
        <w:rPr>
          <w:rFonts w:eastAsia="宋体" w:cs="Arial"/>
          <w:color w:val="auto"/>
          <w:sz w:val="20"/>
          <w:szCs w:val="20"/>
          <w:lang w:eastAsia="zh-CN"/>
        </w:rPr>
        <w:t>e</w:t>
      </w:r>
      <w:r w:rsidR="001A05ED">
        <w:rPr>
          <w:rFonts w:cs="Times New Roman"/>
          <w:color w:val="auto"/>
          <w:sz w:val="20"/>
          <w:szCs w:val="20"/>
          <w:lang w:eastAsia="zh-CN"/>
        </w:rPr>
        <w:t xml:space="preserve"> </w:t>
      </w:r>
      <w:r>
        <w:rPr>
          <w:rFonts w:cs="Times New Roman"/>
          <w:color w:val="auto"/>
          <w:sz w:val="20"/>
          <w:szCs w:val="20"/>
          <w:lang w:eastAsia="zh-CN"/>
        </w:rPr>
        <w:t>+8,71</w:t>
      </w:r>
      <w:r>
        <w:rPr>
          <w:rFonts w:cs="Times New Roman" w:hint="eastAsia"/>
          <w:color w:val="auto"/>
          <w:sz w:val="20"/>
          <w:szCs w:val="20"/>
          <w:lang w:eastAsia="zh-CN"/>
        </w:rPr>
        <w:t>3</w:t>
      </w:r>
      <w:r w:rsidR="001A05ED" w:rsidRPr="001A05ED">
        <w:rPr>
          <w:rFonts w:eastAsia="宋体" w:cs="Arial"/>
          <w:color w:val="auto"/>
          <w:sz w:val="20"/>
          <w:szCs w:val="20"/>
          <w:lang w:eastAsia="zh-CN"/>
        </w:rPr>
        <w:t xml:space="preserve"> </w:t>
      </w:r>
      <w:r w:rsidR="001A05ED">
        <w:rPr>
          <w:rFonts w:eastAsia="宋体" w:cs="Arial"/>
          <w:color w:val="auto"/>
          <w:sz w:val="20"/>
          <w:szCs w:val="20"/>
          <w:lang w:eastAsia="zh-CN"/>
        </w:rPr>
        <w:t>tCO</w:t>
      </w:r>
      <w:r w:rsidR="001A05ED">
        <w:rPr>
          <w:rFonts w:eastAsia="宋体" w:cs="Arial"/>
          <w:color w:val="auto"/>
          <w:sz w:val="20"/>
          <w:szCs w:val="20"/>
          <w:vertAlign w:val="subscript"/>
          <w:lang w:eastAsia="zh-CN"/>
        </w:rPr>
        <w:t>2</w:t>
      </w:r>
      <w:r w:rsidR="001A05ED">
        <w:rPr>
          <w:rFonts w:eastAsia="宋体" w:cs="Arial"/>
          <w:color w:val="auto"/>
          <w:sz w:val="20"/>
          <w:szCs w:val="20"/>
          <w:lang w:eastAsia="zh-CN"/>
        </w:rPr>
        <w:t>e</w:t>
      </w:r>
      <w:r w:rsidR="001A05ED">
        <w:rPr>
          <w:rFonts w:cs="Times New Roman"/>
          <w:color w:val="auto"/>
          <w:sz w:val="20"/>
          <w:szCs w:val="20"/>
        </w:rPr>
        <w:t xml:space="preserve"> </w:t>
      </w:r>
      <w:r>
        <w:rPr>
          <w:rFonts w:cs="Times New Roman"/>
          <w:color w:val="auto"/>
          <w:sz w:val="20"/>
          <w:szCs w:val="20"/>
        </w:rPr>
        <w:t>=</w:t>
      </w:r>
      <w:r>
        <w:rPr>
          <w:rFonts w:cs="Times New Roman"/>
          <w:color w:val="auto"/>
          <w:sz w:val="20"/>
          <w:szCs w:val="20"/>
          <w:lang w:eastAsia="zh-CN"/>
        </w:rPr>
        <w:t>658,69</w:t>
      </w:r>
      <w:r>
        <w:rPr>
          <w:rFonts w:cs="Times New Roman" w:hint="eastAsia"/>
          <w:color w:val="auto"/>
          <w:sz w:val="20"/>
          <w:szCs w:val="20"/>
          <w:lang w:eastAsia="zh-CN"/>
        </w:rPr>
        <w:t>0</w:t>
      </w:r>
      <w:r>
        <w:rPr>
          <w:rFonts w:eastAsia="宋体" w:cs="Arial"/>
          <w:color w:val="auto"/>
          <w:sz w:val="20"/>
          <w:szCs w:val="20"/>
          <w:lang w:eastAsia="zh-CN"/>
        </w:rPr>
        <w:t xml:space="preserve"> tCO</w:t>
      </w:r>
      <w:r>
        <w:rPr>
          <w:rFonts w:eastAsia="宋体" w:cs="Arial"/>
          <w:color w:val="auto"/>
          <w:sz w:val="20"/>
          <w:szCs w:val="20"/>
          <w:vertAlign w:val="subscript"/>
          <w:lang w:eastAsia="zh-CN"/>
        </w:rPr>
        <w:t>2</w:t>
      </w:r>
      <w:r>
        <w:rPr>
          <w:rFonts w:eastAsia="宋体" w:cs="Arial"/>
          <w:color w:val="auto"/>
          <w:sz w:val="20"/>
          <w:szCs w:val="20"/>
          <w:lang w:eastAsia="zh-CN"/>
        </w:rPr>
        <w:t>e</w:t>
      </w:r>
    </w:p>
    <w:p w14:paraId="2479B612" w14:textId="77777777" w:rsidR="00466A1C" w:rsidRDefault="00962345">
      <w:pPr>
        <w:rPr>
          <w:rFonts w:asciiTheme="minorHAnsi" w:hAnsiTheme="minorHAnsi"/>
          <w:sz w:val="20"/>
          <w:szCs w:val="20"/>
        </w:rPr>
      </w:pPr>
      <w:r>
        <w:rPr>
          <w:rFonts w:asciiTheme="minorHAnsi" w:hAnsiTheme="minorHAnsi" w:cs="Times New Roman"/>
          <w:b/>
          <w:bCs/>
          <w:color w:val="auto"/>
          <w:sz w:val="20"/>
          <w:szCs w:val="20"/>
        </w:rPr>
        <w:t>Calculation of the project emission</w:t>
      </w:r>
    </w:p>
    <w:p w14:paraId="6C4A86B6" w14:textId="77777777" w:rsidR="00466A1C" w:rsidRDefault="00000000">
      <w:pPr>
        <w:spacing w:after="0"/>
        <w:jc w:val="both"/>
        <w:rPr>
          <w:rFonts w:hAnsi="Cambria Math"/>
          <w:color w:val="auto"/>
          <w:sz w:val="20"/>
          <w:szCs w:val="20"/>
          <w:lang w:eastAsia="zh-CN"/>
        </w:rPr>
      </w:pPr>
      <m:oMathPara>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PE</m:t>
              </m:r>
            </m:e>
            <m:sub>
              <m:r>
                <w:rPr>
                  <w:rFonts w:ascii="Cambria Math" w:hAnsi="Cambria Math"/>
                  <w:color w:val="auto"/>
                  <w:sz w:val="20"/>
                  <w:szCs w:val="20"/>
                  <w:lang w:eastAsia="zh-CN"/>
                </w:rPr>
                <m:t>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PE</m:t>
              </m:r>
            </m:e>
            <m:sub>
              <m:r>
                <w:rPr>
                  <w:rFonts w:ascii="Cambria Math" w:hAnsi="Cambria Math"/>
                  <w:color w:val="auto"/>
                  <w:sz w:val="20"/>
                  <w:szCs w:val="20"/>
                  <w:lang w:eastAsia="zh-CN"/>
                </w:rPr>
                <m:t>AD,y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PE</m:t>
              </m:r>
            </m:e>
            <m:sub>
              <m:r>
                <w:rPr>
                  <w:rFonts w:ascii="Cambria Math" w:hAnsi="Cambria Math"/>
                  <w:color w:val="auto"/>
                  <w:sz w:val="20"/>
                  <w:szCs w:val="20"/>
                  <w:lang w:eastAsia="zh-CN"/>
                </w:rPr>
                <m:t>Aer,y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PE</m:t>
              </m:r>
            </m:e>
            <m:sub>
              <m:r>
                <w:rPr>
                  <w:rFonts w:ascii="Cambria Math" w:hAnsi="Cambria Math"/>
                  <w:color w:val="auto"/>
                  <w:sz w:val="20"/>
                  <w:szCs w:val="20"/>
                  <w:lang w:eastAsia="zh-CN"/>
                </w:rPr>
                <m:t>N2O,y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PE</m:t>
              </m:r>
            </m:e>
            <m:sub>
              <m:f>
                <m:fPr>
                  <m:type m:val="lin"/>
                  <m:ctrlPr>
                    <w:rPr>
                      <w:rFonts w:ascii="Cambria Math" w:hAnsi="Cambria Math"/>
                      <w:i/>
                      <w:color w:val="auto"/>
                      <w:sz w:val="20"/>
                      <w:szCs w:val="20"/>
                      <w:lang w:eastAsia="zh-CN"/>
                    </w:rPr>
                  </m:ctrlPr>
                </m:fPr>
                <m:num>
                  <m:r>
                    <w:rPr>
                      <w:rFonts w:ascii="Cambria Math" w:hAnsi="Cambria Math"/>
                      <w:color w:val="auto"/>
                      <w:sz w:val="20"/>
                      <w:szCs w:val="20"/>
                      <w:lang w:eastAsia="zh-CN"/>
                    </w:rPr>
                    <m:t>EC</m:t>
                  </m:r>
                </m:num>
                <m:den>
                  <m:r>
                    <w:rPr>
                      <w:rFonts w:ascii="Cambria Math" w:hAnsi="Cambria Math"/>
                      <w:color w:val="auto"/>
                      <w:sz w:val="20"/>
                      <w:szCs w:val="20"/>
                      <w:lang w:eastAsia="zh-CN"/>
                    </w:rPr>
                    <m:t>FC,y</m:t>
                  </m:r>
                </m:den>
              </m:f>
            </m:sub>
          </m:sSub>
        </m:oMath>
      </m:oMathPara>
    </w:p>
    <w:p w14:paraId="021EDA79" w14:textId="4AE4E0AD" w:rsidR="00466A1C" w:rsidRDefault="00962345" w:rsidP="00D112F4">
      <w:pPr>
        <w:spacing w:after="0"/>
        <w:jc w:val="center"/>
        <w:rPr>
          <w:rFonts w:hAnsi="Cambria Math"/>
          <w:color w:val="auto"/>
          <w:sz w:val="20"/>
          <w:szCs w:val="20"/>
          <w:lang w:eastAsia="zh-CN"/>
        </w:rPr>
      </w:pPr>
      <w:bookmarkStart w:id="62" w:name="_Hlk99029574"/>
      <w:r>
        <w:rPr>
          <w:rFonts w:ascii="Franklin Gothic Book" w:eastAsia="黑体" w:hAnsi="Franklin Gothic Book" w:cs="Times New Roman"/>
          <w:spacing w:val="2"/>
          <w:kern w:val="21"/>
          <w:sz w:val="21"/>
          <w:szCs w:val="21"/>
          <w:lang w:bidi="ar"/>
        </w:rPr>
        <w:t>PE</w:t>
      </w:r>
      <w:r>
        <w:rPr>
          <w:rFonts w:ascii="Franklin Gothic Book" w:eastAsia="黑体" w:hAnsi="Franklin Gothic Book" w:cs="Times New Roman"/>
          <w:spacing w:val="2"/>
          <w:kern w:val="21"/>
          <w:sz w:val="21"/>
          <w:szCs w:val="21"/>
          <w:vertAlign w:val="subscript"/>
          <w:lang w:bidi="ar"/>
        </w:rPr>
        <w:t>AD,y</w:t>
      </w:r>
      <w:r>
        <w:rPr>
          <w:rFonts w:ascii="Franklin Gothic Book" w:eastAsia="黑体" w:hAnsi="Franklin Gothic Book" w:cs="Times New Roman"/>
          <w:spacing w:val="2"/>
          <w:kern w:val="21"/>
          <w:sz w:val="21"/>
          <w:szCs w:val="21"/>
          <w:lang w:bidi="ar"/>
        </w:rPr>
        <w:t>=</w:t>
      </w:r>
      <w:r>
        <w:rPr>
          <w:rFonts w:ascii="Franklin Gothic Book" w:eastAsia="宋体" w:hAnsi="Franklin Gothic Book" w:cs="Arial"/>
          <w:spacing w:val="2"/>
          <w:kern w:val="21"/>
          <w:sz w:val="21"/>
          <w:szCs w:val="21"/>
          <w:lang w:eastAsia="zh-CN" w:bidi="ar"/>
        </w:rPr>
        <w:t xml:space="preserve"> PE</w:t>
      </w:r>
      <w:r>
        <w:rPr>
          <w:rFonts w:ascii="Franklin Gothic Book" w:eastAsia="宋体" w:hAnsi="Franklin Gothic Book" w:cs="Arial"/>
          <w:spacing w:val="2"/>
          <w:kern w:val="21"/>
          <w:sz w:val="21"/>
          <w:szCs w:val="21"/>
          <w:vertAlign w:val="subscript"/>
          <w:lang w:eastAsia="zh-CN" w:bidi="ar"/>
        </w:rPr>
        <w:t>EC,y+</w:t>
      </w:r>
      <w:r>
        <w:rPr>
          <w:rFonts w:ascii="Franklin Gothic Book" w:eastAsia="宋体" w:hAnsi="Franklin Gothic Book" w:cs="Arial"/>
          <w:spacing w:val="2"/>
          <w:kern w:val="21"/>
          <w:sz w:val="21"/>
          <w:szCs w:val="21"/>
          <w:lang w:eastAsia="zh-CN" w:bidi="ar"/>
        </w:rPr>
        <w:t xml:space="preserve"> PE</w:t>
      </w:r>
      <w:r>
        <w:rPr>
          <w:rFonts w:ascii="Franklin Gothic Book" w:eastAsia="宋体" w:hAnsi="Franklin Gothic Book" w:cs="Arial"/>
          <w:spacing w:val="2"/>
          <w:kern w:val="21"/>
          <w:sz w:val="21"/>
          <w:szCs w:val="21"/>
          <w:vertAlign w:val="subscript"/>
          <w:lang w:eastAsia="zh-CN" w:bidi="ar"/>
        </w:rPr>
        <w:t>CH4,y</w:t>
      </w:r>
      <w:r>
        <w:rPr>
          <w:rFonts w:ascii="Franklin Gothic Book" w:eastAsia="宋体" w:hAnsi="Franklin Gothic Book" w:cs="Arial"/>
          <w:spacing w:val="2"/>
          <w:kern w:val="21"/>
          <w:sz w:val="21"/>
          <w:szCs w:val="21"/>
          <w:lang w:eastAsia="zh-CN" w:bidi="ar"/>
        </w:rPr>
        <w:t>+PE</w:t>
      </w:r>
      <w:r>
        <w:rPr>
          <w:rFonts w:ascii="Franklin Gothic Book" w:eastAsia="宋体" w:hAnsi="Franklin Gothic Book" w:cs="Arial"/>
          <w:spacing w:val="2"/>
          <w:kern w:val="21"/>
          <w:sz w:val="21"/>
          <w:szCs w:val="21"/>
          <w:vertAlign w:val="subscript"/>
          <w:lang w:eastAsia="zh-CN" w:bidi="ar"/>
        </w:rPr>
        <w:t>flare,y</w:t>
      </w:r>
      <w:bookmarkEnd w:id="62"/>
    </w:p>
    <w:p w14:paraId="74B00C3A" w14:textId="77777777" w:rsidR="00466A1C" w:rsidRDefault="00466A1C">
      <w:pPr>
        <w:ind w:firstLineChars="50" w:firstLine="110"/>
        <w:rPr>
          <w:rFonts w:asciiTheme="minorHAnsi" w:hAnsiTheme="minorHAnsi"/>
          <w:szCs w:val="22"/>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6"/>
        <w:gridCol w:w="2719"/>
        <w:gridCol w:w="2317"/>
      </w:tblGrid>
      <w:tr w:rsidR="00466A1C" w14:paraId="19554743" w14:textId="77777777">
        <w:trPr>
          <w:trHeight w:val="260"/>
          <w:jc w:val="center"/>
        </w:trPr>
        <w:tc>
          <w:tcPr>
            <w:tcW w:w="2383" w:type="pct"/>
            <w:shd w:val="clear" w:color="auto" w:fill="auto"/>
            <w:noWrap/>
            <w:vAlign w:val="bottom"/>
          </w:tcPr>
          <w:p w14:paraId="20D1F6B9" w14:textId="77777777" w:rsidR="00466A1C" w:rsidRDefault="00962345">
            <w:pPr>
              <w:spacing w:after="0"/>
              <w:contextualSpacing w:val="0"/>
              <w:jc w:val="center"/>
              <w:rPr>
                <w:rFonts w:eastAsia="宋体" w:cs="Arial"/>
                <w:b/>
                <w:bCs/>
                <w:color w:val="auto"/>
                <w:sz w:val="18"/>
                <w:szCs w:val="18"/>
                <w:lang w:eastAsia="zh-CN"/>
              </w:rPr>
            </w:pPr>
            <w:r>
              <w:rPr>
                <w:rFonts w:eastAsia="宋体" w:cs="Arial"/>
                <w:b/>
                <w:bCs/>
                <w:color w:val="auto"/>
                <w:sz w:val="18"/>
                <w:szCs w:val="18"/>
                <w:lang w:eastAsia="zh-CN"/>
              </w:rPr>
              <w:t>Parameter</w:t>
            </w:r>
          </w:p>
        </w:tc>
        <w:tc>
          <w:tcPr>
            <w:tcW w:w="1413" w:type="pct"/>
            <w:shd w:val="clear" w:color="auto" w:fill="auto"/>
            <w:noWrap/>
            <w:vAlign w:val="bottom"/>
          </w:tcPr>
          <w:p w14:paraId="31F2E61C" w14:textId="77777777" w:rsidR="00466A1C" w:rsidRDefault="00962345">
            <w:pPr>
              <w:spacing w:after="0"/>
              <w:contextualSpacing w:val="0"/>
              <w:jc w:val="center"/>
              <w:rPr>
                <w:rFonts w:eastAsia="宋体" w:cs="Arial"/>
                <w:b/>
                <w:bCs/>
                <w:color w:val="auto"/>
                <w:sz w:val="18"/>
                <w:szCs w:val="18"/>
                <w:lang w:eastAsia="zh-CN"/>
              </w:rPr>
            </w:pPr>
            <w:r>
              <w:rPr>
                <w:rFonts w:eastAsia="宋体" w:cs="Arial"/>
                <w:b/>
                <w:bCs/>
                <w:color w:val="auto"/>
                <w:sz w:val="18"/>
                <w:szCs w:val="18"/>
                <w:lang w:eastAsia="zh-CN"/>
              </w:rPr>
              <w:t xml:space="preserve">Value </w:t>
            </w:r>
          </w:p>
        </w:tc>
        <w:tc>
          <w:tcPr>
            <w:tcW w:w="1204" w:type="pct"/>
            <w:shd w:val="clear" w:color="auto" w:fill="auto"/>
            <w:noWrap/>
            <w:vAlign w:val="bottom"/>
          </w:tcPr>
          <w:p w14:paraId="4E727DEA" w14:textId="77777777" w:rsidR="00466A1C" w:rsidRDefault="00962345">
            <w:pPr>
              <w:spacing w:after="0"/>
              <w:contextualSpacing w:val="0"/>
              <w:jc w:val="center"/>
              <w:rPr>
                <w:rFonts w:eastAsia="宋体" w:cs="Arial"/>
                <w:b/>
                <w:bCs/>
                <w:color w:val="auto"/>
                <w:sz w:val="18"/>
                <w:szCs w:val="18"/>
                <w:lang w:eastAsia="zh-CN"/>
              </w:rPr>
            </w:pPr>
            <w:r>
              <w:rPr>
                <w:rFonts w:eastAsia="宋体" w:cs="Arial"/>
                <w:b/>
                <w:bCs/>
                <w:color w:val="auto"/>
                <w:sz w:val="18"/>
                <w:szCs w:val="18"/>
                <w:lang w:eastAsia="zh-CN"/>
              </w:rPr>
              <w:t>Unit</w:t>
            </w:r>
          </w:p>
        </w:tc>
      </w:tr>
      <w:tr w:rsidR="00466A1C" w14:paraId="09CF9BBE" w14:textId="77777777">
        <w:trPr>
          <w:trHeight w:val="300"/>
          <w:jc w:val="center"/>
        </w:trPr>
        <w:tc>
          <w:tcPr>
            <w:tcW w:w="2383" w:type="pct"/>
            <w:shd w:val="clear" w:color="auto" w:fill="auto"/>
            <w:noWrap/>
            <w:vAlign w:val="bottom"/>
          </w:tcPr>
          <w:p w14:paraId="779B933A" w14:textId="77777777" w:rsidR="00466A1C" w:rsidRDefault="00962345">
            <w:pPr>
              <w:spacing w:after="0"/>
              <w:contextualSpacing w:val="0"/>
              <w:jc w:val="center"/>
              <w:rPr>
                <w:rFonts w:eastAsia="宋体" w:cs="Arial"/>
                <w:color w:val="auto"/>
                <w:sz w:val="18"/>
                <w:szCs w:val="18"/>
                <w:lang w:eastAsia="zh-CN"/>
              </w:rPr>
            </w:pPr>
            <w:r>
              <w:rPr>
                <w:rFonts w:eastAsia="宋体" w:cs="Arial"/>
                <w:color w:val="auto"/>
                <w:sz w:val="18"/>
                <w:szCs w:val="18"/>
                <w:lang w:eastAsia="zh-CN"/>
              </w:rPr>
              <w:t>EC</w:t>
            </w:r>
            <w:r>
              <w:rPr>
                <w:rFonts w:eastAsia="宋体" w:cs="Arial"/>
                <w:color w:val="auto"/>
                <w:sz w:val="18"/>
                <w:szCs w:val="18"/>
                <w:vertAlign w:val="subscript"/>
                <w:lang w:eastAsia="zh-CN"/>
              </w:rPr>
              <w:t>PJ,j,y</w:t>
            </w:r>
          </w:p>
        </w:tc>
        <w:tc>
          <w:tcPr>
            <w:tcW w:w="1413" w:type="pct"/>
            <w:shd w:val="clear" w:color="auto" w:fill="FFFFFF" w:themeFill="background1"/>
            <w:noWrap/>
            <w:vAlign w:val="bottom"/>
          </w:tcPr>
          <w:p w14:paraId="266C19A0" w14:textId="556DDAD0" w:rsidR="00466A1C" w:rsidRDefault="00962345">
            <w:pPr>
              <w:spacing w:after="0"/>
              <w:contextualSpacing w:val="0"/>
              <w:jc w:val="center"/>
              <w:rPr>
                <w:rFonts w:eastAsia="宋体" w:cs="Arial"/>
                <w:color w:val="auto"/>
                <w:sz w:val="18"/>
                <w:szCs w:val="18"/>
                <w:lang w:eastAsia="zh-CN"/>
              </w:rPr>
            </w:pPr>
            <w:r>
              <w:rPr>
                <w:rFonts w:eastAsia="宋体" w:cs="Arial"/>
                <w:color w:val="auto"/>
                <w:sz w:val="18"/>
                <w:szCs w:val="18"/>
                <w:lang w:eastAsia="zh-CN"/>
              </w:rPr>
              <w:t>0</w:t>
            </w:r>
          </w:p>
        </w:tc>
        <w:tc>
          <w:tcPr>
            <w:tcW w:w="1204" w:type="pct"/>
            <w:shd w:val="clear" w:color="auto" w:fill="auto"/>
            <w:noWrap/>
            <w:vAlign w:val="center"/>
          </w:tcPr>
          <w:p w14:paraId="1C1FC4DA" w14:textId="77777777" w:rsidR="00466A1C" w:rsidRDefault="00962345">
            <w:pPr>
              <w:spacing w:after="0"/>
              <w:contextualSpacing w:val="0"/>
              <w:jc w:val="center"/>
              <w:rPr>
                <w:rFonts w:eastAsia="宋体" w:cs="Arial"/>
                <w:color w:val="auto"/>
                <w:sz w:val="18"/>
                <w:szCs w:val="18"/>
                <w:lang w:eastAsia="zh-CN"/>
              </w:rPr>
            </w:pPr>
            <w:r>
              <w:rPr>
                <w:rFonts w:eastAsia="宋体" w:cs="Arial"/>
                <w:color w:val="auto"/>
                <w:sz w:val="18"/>
                <w:szCs w:val="18"/>
                <w:lang w:eastAsia="zh-CN"/>
              </w:rPr>
              <w:t>MWh/yr</w:t>
            </w:r>
          </w:p>
        </w:tc>
      </w:tr>
      <w:tr w:rsidR="00466A1C" w14:paraId="1459CC83" w14:textId="77777777">
        <w:trPr>
          <w:trHeight w:val="300"/>
          <w:jc w:val="center"/>
        </w:trPr>
        <w:tc>
          <w:tcPr>
            <w:tcW w:w="2383" w:type="pct"/>
            <w:shd w:val="clear" w:color="auto" w:fill="auto"/>
            <w:noWrap/>
            <w:vAlign w:val="bottom"/>
          </w:tcPr>
          <w:p w14:paraId="7C967281" w14:textId="77777777" w:rsidR="00466A1C" w:rsidRDefault="00962345">
            <w:pPr>
              <w:spacing w:after="0"/>
              <w:contextualSpacing w:val="0"/>
              <w:jc w:val="center"/>
              <w:rPr>
                <w:rFonts w:eastAsia="宋体" w:cs="Arial"/>
                <w:color w:val="auto"/>
                <w:sz w:val="18"/>
                <w:szCs w:val="18"/>
                <w:lang w:eastAsia="zh-CN"/>
              </w:rPr>
            </w:pPr>
            <w:r>
              <w:rPr>
                <w:rFonts w:eastAsia="宋体" w:cs="Arial"/>
                <w:color w:val="auto"/>
                <w:sz w:val="18"/>
                <w:szCs w:val="18"/>
                <w:lang w:eastAsia="zh-CN"/>
              </w:rPr>
              <w:t>EF</w:t>
            </w:r>
            <w:r>
              <w:rPr>
                <w:rFonts w:eastAsia="宋体" w:cs="Arial"/>
                <w:color w:val="auto"/>
                <w:sz w:val="18"/>
                <w:szCs w:val="18"/>
                <w:vertAlign w:val="subscript"/>
                <w:lang w:eastAsia="zh-CN"/>
              </w:rPr>
              <w:t>EF,j,y</w:t>
            </w:r>
          </w:p>
        </w:tc>
        <w:tc>
          <w:tcPr>
            <w:tcW w:w="1413" w:type="pct"/>
            <w:shd w:val="clear" w:color="auto" w:fill="FFFFFF" w:themeFill="background1"/>
            <w:noWrap/>
            <w:vAlign w:val="center"/>
          </w:tcPr>
          <w:p w14:paraId="32B3BEB1" w14:textId="77777777" w:rsidR="00466A1C" w:rsidRDefault="00962345">
            <w:pPr>
              <w:spacing w:after="0"/>
              <w:contextualSpacing w:val="0"/>
              <w:jc w:val="center"/>
              <w:rPr>
                <w:rFonts w:eastAsia="宋体" w:cs="Arial"/>
                <w:color w:val="auto"/>
                <w:sz w:val="18"/>
                <w:szCs w:val="18"/>
                <w:lang w:eastAsia="zh-CN"/>
              </w:rPr>
            </w:pPr>
            <w:r>
              <w:rPr>
                <w:rFonts w:eastAsia="宋体" w:cs="Arial"/>
                <w:color w:val="auto"/>
                <w:sz w:val="18"/>
                <w:szCs w:val="18"/>
                <w:lang w:eastAsia="zh-CN"/>
              </w:rPr>
              <w:t>0.57205</w:t>
            </w:r>
          </w:p>
        </w:tc>
        <w:tc>
          <w:tcPr>
            <w:tcW w:w="1204" w:type="pct"/>
            <w:shd w:val="clear" w:color="auto" w:fill="auto"/>
            <w:noWrap/>
            <w:vAlign w:val="center"/>
          </w:tcPr>
          <w:p w14:paraId="34A761A5" w14:textId="77777777" w:rsidR="00466A1C" w:rsidRDefault="00962345">
            <w:pPr>
              <w:spacing w:after="0"/>
              <w:contextualSpacing w:val="0"/>
              <w:jc w:val="center"/>
              <w:rPr>
                <w:rFonts w:eastAsia="宋体" w:cs="Arial"/>
                <w:color w:val="auto"/>
                <w:sz w:val="18"/>
                <w:szCs w:val="18"/>
                <w:lang w:eastAsia="zh-CN"/>
              </w:rPr>
            </w:pPr>
            <w:r>
              <w:rPr>
                <w:rFonts w:eastAsia="宋体" w:cs="Arial"/>
                <w:color w:val="auto"/>
                <w:sz w:val="18"/>
                <w:szCs w:val="18"/>
                <w:lang w:eastAsia="zh-CN"/>
              </w:rPr>
              <w:t>tCO</w:t>
            </w:r>
            <w:r>
              <w:rPr>
                <w:rFonts w:eastAsia="宋体" w:cs="Arial"/>
                <w:color w:val="auto"/>
                <w:sz w:val="18"/>
                <w:szCs w:val="18"/>
                <w:vertAlign w:val="subscript"/>
                <w:lang w:eastAsia="zh-CN"/>
              </w:rPr>
              <w:t>2</w:t>
            </w:r>
            <w:r>
              <w:rPr>
                <w:rFonts w:eastAsia="宋体" w:cs="Arial"/>
                <w:color w:val="auto"/>
                <w:sz w:val="18"/>
                <w:szCs w:val="18"/>
                <w:lang w:eastAsia="zh-CN"/>
              </w:rPr>
              <w:t>/MWh</w:t>
            </w:r>
          </w:p>
        </w:tc>
      </w:tr>
      <w:tr w:rsidR="00466A1C" w14:paraId="23D845F3" w14:textId="77777777">
        <w:trPr>
          <w:trHeight w:val="300"/>
          <w:jc w:val="center"/>
        </w:trPr>
        <w:tc>
          <w:tcPr>
            <w:tcW w:w="2383" w:type="pct"/>
            <w:shd w:val="clear" w:color="auto" w:fill="auto"/>
            <w:noWrap/>
            <w:vAlign w:val="bottom"/>
          </w:tcPr>
          <w:p w14:paraId="540781B3" w14:textId="77777777" w:rsidR="00466A1C" w:rsidRDefault="00962345">
            <w:pPr>
              <w:spacing w:after="0"/>
              <w:contextualSpacing w:val="0"/>
              <w:jc w:val="center"/>
              <w:rPr>
                <w:rFonts w:eastAsia="宋体" w:cs="Arial"/>
                <w:color w:val="auto"/>
                <w:sz w:val="18"/>
                <w:szCs w:val="18"/>
                <w:lang w:eastAsia="zh-CN"/>
              </w:rPr>
            </w:pPr>
            <w:r>
              <w:rPr>
                <w:rFonts w:eastAsia="宋体" w:cs="Arial"/>
                <w:color w:val="auto"/>
                <w:sz w:val="18"/>
                <w:szCs w:val="18"/>
                <w:lang w:eastAsia="zh-CN"/>
              </w:rPr>
              <w:t>TDL</w:t>
            </w:r>
            <w:r>
              <w:rPr>
                <w:rFonts w:eastAsia="宋体" w:cs="Arial"/>
                <w:color w:val="auto"/>
                <w:sz w:val="18"/>
                <w:szCs w:val="18"/>
                <w:vertAlign w:val="subscript"/>
                <w:lang w:eastAsia="zh-CN"/>
              </w:rPr>
              <w:t>j,y</w:t>
            </w:r>
          </w:p>
        </w:tc>
        <w:tc>
          <w:tcPr>
            <w:tcW w:w="1413" w:type="pct"/>
            <w:shd w:val="clear" w:color="auto" w:fill="auto"/>
            <w:noWrap/>
            <w:vAlign w:val="center"/>
          </w:tcPr>
          <w:p w14:paraId="3F078E23" w14:textId="77777777" w:rsidR="00466A1C" w:rsidRDefault="00962345">
            <w:pPr>
              <w:spacing w:after="0"/>
              <w:contextualSpacing w:val="0"/>
              <w:jc w:val="center"/>
              <w:rPr>
                <w:rFonts w:eastAsia="宋体" w:cs="Arial"/>
                <w:color w:val="auto"/>
                <w:sz w:val="18"/>
                <w:szCs w:val="18"/>
                <w:lang w:eastAsia="zh-CN"/>
              </w:rPr>
            </w:pPr>
            <w:r>
              <w:rPr>
                <w:rFonts w:eastAsia="宋体" w:cs="Arial"/>
                <w:color w:val="auto"/>
                <w:sz w:val="18"/>
                <w:szCs w:val="18"/>
                <w:lang w:eastAsia="zh-CN"/>
              </w:rPr>
              <w:t>20%</w:t>
            </w:r>
          </w:p>
        </w:tc>
        <w:tc>
          <w:tcPr>
            <w:tcW w:w="1204" w:type="pct"/>
            <w:shd w:val="clear" w:color="auto" w:fill="auto"/>
            <w:noWrap/>
            <w:vAlign w:val="center"/>
          </w:tcPr>
          <w:p w14:paraId="1FE4B3F3" w14:textId="77777777" w:rsidR="00466A1C" w:rsidRDefault="00962345">
            <w:pPr>
              <w:spacing w:after="0"/>
              <w:contextualSpacing w:val="0"/>
              <w:jc w:val="center"/>
              <w:rPr>
                <w:rFonts w:eastAsia="宋体" w:cs="Arial"/>
                <w:color w:val="auto"/>
                <w:sz w:val="18"/>
                <w:szCs w:val="18"/>
                <w:lang w:eastAsia="zh-CN"/>
              </w:rPr>
            </w:pPr>
            <w:r>
              <w:rPr>
                <w:rFonts w:eastAsia="宋体" w:cs="Arial"/>
                <w:color w:val="auto"/>
                <w:sz w:val="18"/>
                <w:szCs w:val="18"/>
                <w:lang w:eastAsia="zh-CN"/>
              </w:rPr>
              <w:t>-</w:t>
            </w:r>
          </w:p>
        </w:tc>
      </w:tr>
      <w:tr w:rsidR="00466A1C" w14:paraId="6388A7BA" w14:textId="77777777">
        <w:trPr>
          <w:trHeight w:val="300"/>
          <w:jc w:val="center"/>
        </w:trPr>
        <w:tc>
          <w:tcPr>
            <w:tcW w:w="2383" w:type="pct"/>
            <w:shd w:val="clear" w:color="auto" w:fill="auto"/>
            <w:noWrap/>
            <w:vAlign w:val="bottom"/>
          </w:tcPr>
          <w:p w14:paraId="3B00387F" w14:textId="77777777" w:rsidR="00466A1C" w:rsidRDefault="00962345">
            <w:pPr>
              <w:spacing w:after="0"/>
              <w:contextualSpacing w:val="0"/>
              <w:jc w:val="center"/>
              <w:rPr>
                <w:rFonts w:eastAsia="宋体" w:cs="Arial"/>
                <w:b/>
                <w:bCs/>
                <w:color w:val="auto"/>
                <w:sz w:val="18"/>
                <w:szCs w:val="18"/>
                <w:lang w:eastAsia="zh-CN"/>
              </w:rPr>
            </w:pPr>
            <w:r>
              <w:rPr>
                <w:rFonts w:eastAsia="宋体" w:cs="Arial"/>
                <w:b/>
                <w:bCs/>
                <w:color w:val="auto"/>
                <w:sz w:val="18"/>
                <w:szCs w:val="18"/>
                <w:lang w:eastAsia="zh-CN"/>
              </w:rPr>
              <w:t>PE</w:t>
            </w:r>
            <w:r>
              <w:rPr>
                <w:rFonts w:eastAsia="宋体" w:cs="Arial"/>
                <w:b/>
                <w:bCs/>
                <w:color w:val="auto"/>
                <w:sz w:val="18"/>
                <w:szCs w:val="18"/>
                <w:vertAlign w:val="subscript"/>
                <w:lang w:eastAsia="zh-CN"/>
              </w:rPr>
              <w:t>EC,y</w:t>
            </w:r>
          </w:p>
        </w:tc>
        <w:tc>
          <w:tcPr>
            <w:tcW w:w="1413" w:type="pct"/>
            <w:shd w:val="clear" w:color="auto" w:fill="auto"/>
            <w:noWrap/>
            <w:vAlign w:val="center"/>
          </w:tcPr>
          <w:p w14:paraId="128422FA" w14:textId="7270537F" w:rsidR="00466A1C" w:rsidRDefault="00962345">
            <w:pPr>
              <w:spacing w:after="0"/>
              <w:contextualSpacing w:val="0"/>
              <w:jc w:val="center"/>
              <w:rPr>
                <w:rFonts w:eastAsia="宋体" w:cs="Arial"/>
                <w:b/>
                <w:bCs/>
                <w:color w:val="auto"/>
                <w:sz w:val="18"/>
                <w:szCs w:val="18"/>
                <w:lang w:eastAsia="zh-CN"/>
              </w:rPr>
            </w:pPr>
            <w:r>
              <w:rPr>
                <w:rFonts w:eastAsia="宋体" w:cs="Arial"/>
                <w:b/>
                <w:bCs/>
                <w:color w:val="auto"/>
                <w:sz w:val="18"/>
                <w:szCs w:val="18"/>
                <w:lang w:eastAsia="zh-CN"/>
              </w:rPr>
              <w:t>0</w:t>
            </w:r>
          </w:p>
        </w:tc>
        <w:tc>
          <w:tcPr>
            <w:tcW w:w="1204" w:type="pct"/>
            <w:shd w:val="clear" w:color="auto" w:fill="auto"/>
            <w:noWrap/>
            <w:vAlign w:val="center"/>
          </w:tcPr>
          <w:p w14:paraId="723E8531" w14:textId="77777777" w:rsidR="00466A1C" w:rsidRDefault="00962345">
            <w:pPr>
              <w:spacing w:after="0"/>
              <w:contextualSpacing w:val="0"/>
              <w:jc w:val="center"/>
              <w:rPr>
                <w:rFonts w:eastAsia="宋体" w:cs="Arial"/>
                <w:color w:val="auto"/>
                <w:sz w:val="18"/>
                <w:szCs w:val="18"/>
                <w:lang w:eastAsia="zh-CN"/>
              </w:rPr>
            </w:pPr>
            <w:r>
              <w:rPr>
                <w:rFonts w:eastAsia="宋体" w:cs="Arial"/>
                <w:color w:val="auto"/>
                <w:sz w:val="18"/>
                <w:szCs w:val="18"/>
                <w:lang w:eastAsia="zh-CN"/>
              </w:rPr>
              <w:t>tCO2e</w:t>
            </w:r>
          </w:p>
        </w:tc>
      </w:tr>
    </w:tbl>
    <w:p w14:paraId="0C977F63" w14:textId="77777777" w:rsidR="00466A1C" w:rsidRDefault="00466A1C">
      <w:pPr>
        <w:ind w:firstLineChars="50" w:firstLine="110"/>
        <w:rPr>
          <w:rFonts w:asciiTheme="minorHAnsi" w:hAnsiTheme="minorHAnsi"/>
          <w:szCs w:val="22"/>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6"/>
        <w:gridCol w:w="2719"/>
        <w:gridCol w:w="2317"/>
      </w:tblGrid>
      <w:tr w:rsidR="00466A1C" w14:paraId="3D226442" w14:textId="77777777">
        <w:trPr>
          <w:trHeight w:val="260"/>
          <w:jc w:val="center"/>
        </w:trPr>
        <w:tc>
          <w:tcPr>
            <w:tcW w:w="2383" w:type="pct"/>
            <w:shd w:val="clear" w:color="auto" w:fill="auto"/>
            <w:noWrap/>
            <w:vAlign w:val="bottom"/>
          </w:tcPr>
          <w:p w14:paraId="2AFEB343" w14:textId="77777777" w:rsidR="00466A1C" w:rsidRDefault="00962345">
            <w:pPr>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Parameter</w:t>
            </w:r>
          </w:p>
        </w:tc>
        <w:tc>
          <w:tcPr>
            <w:tcW w:w="1413" w:type="pct"/>
            <w:shd w:val="clear" w:color="auto" w:fill="auto"/>
            <w:noWrap/>
            <w:vAlign w:val="bottom"/>
          </w:tcPr>
          <w:p w14:paraId="082FD0F5" w14:textId="77777777" w:rsidR="00466A1C" w:rsidRDefault="00962345">
            <w:pPr>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Value</w:t>
            </w:r>
          </w:p>
        </w:tc>
        <w:tc>
          <w:tcPr>
            <w:tcW w:w="1204" w:type="pct"/>
            <w:shd w:val="clear" w:color="auto" w:fill="auto"/>
            <w:noWrap/>
            <w:vAlign w:val="bottom"/>
          </w:tcPr>
          <w:p w14:paraId="2D7002A6" w14:textId="77777777" w:rsidR="00466A1C" w:rsidRDefault="00962345">
            <w:pPr>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Unit</w:t>
            </w:r>
          </w:p>
        </w:tc>
      </w:tr>
      <w:tr w:rsidR="00466A1C" w14:paraId="7820898C" w14:textId="77777777">
        <w:trPr>
          <w:trHeight w:val="300"/>
          <w:jc w:val="center"/>
        </w:trPr>
        <w:tc>
          <w:tcPr>
            <w:tcW w:w="2383" w:type="pct"/>
            <w:shd w:val="clear" w:color="auto" w:fill="auto"/>
            <w:noWrap/>
            <w:vAlign w:val="bottom"/>
          </w:tcPr>
          <w:p w14:paraId="6B6D1C87" w14:textId="77777777" w:rsidR="00466A1C" w:rsidRDefault="00962345">
            <w:pPr>
              <w:spacing w:after="0"/>
              <w:contextualSpacing w:val="0"/>
              <w:jc w:val="center"/>
              <w:rPr>
                <w:rFonts w:eastAsia="宋体" w:cs="Verdana"/>
                <w:color w:val="auto"/>
                <w:sz w:val="18"/>
                <w:szCs w:val="18"/>
                <w:lang w:eastAsia="zh-CN"/>
              </w:rPr>
            </w:pPr>
            <w:r>
              <w:rPr>
                <w:rFonts w:eastAsia="宋体" w:cs="Verdana"/>
                <w:color w:val="auto"/>
                <w:sz w:val="18"/>
                <w:szCs w:val="18"/>
                <w:lang w:eastAsia="zh-CN"/>
              </w:rPr>
              <w:t>GWP</w:t>
            </w:r>
            <w:r>
              <w:rPr>
                <w:rFonts w:eastAsia="宋体" w:cs="Verdana"/>
                <w:i/>
                <w:iCs/>
                <w:color w:val="auto"/>
                <w:sz w:val="18"/>
                <w:szCs w:val="18"/>
                <w:vertAlign w:val="subscript"/>
                <w:lang w:eastAsia="zh-CN"/>
              </w:rPr>
              <w:t>CH4</w:t>
            </w:r>
          </w:p>
        </w:tc>
        <w:tc>
          <w:tcPr>
            <w:tcW w:w="1413" w:type="pct"/>
            <w:shd w:val="clear" w:color="auto" w:fill="auto"/>
            <w:noWrap/>
            <w:vAlign w:val="bottom"/>
          </w:tcPr>
          <w:p w14:paraId="53EC5E1A" w14:textId="77777777" w:rsidR="00466A1C" w:rsidRDefault="00962345">
            <w:pPr>
              <w:spacing w:after="0"/>
              <w:contextualSpacing w:val="0"/>
              <w:jc w:val="center"/>
              <w:rPr>
                <w:rFonts w:eastAsia="宋体" w:cs="Verdana"/>
                <w:color w:val="auto"/>
                <w:sz w:val="18"/>
                <w:szCs w:val="18"/>
                <w:lang w:eastAsia="zh-CN"/>
              </w:rPr>
            </w:pPr>
            <w:r>
              <w:rPr>
                <w:rFonts w:eastAsia="宋体" w:cs="Verdana"/>
                <w:color w:val="auto"/>
                <w:sz w:val="18"/>
                <w:szCs w:val="18"/>
                <w:lang w:eastAsia="zh-CN"/>
              </w:rPr>
              <w:t>28</w:t>
            </w:r>
          </w:p>
        </w:tc>
        <w:tc>
          <w:tcPr>
            <w:tcW w:w="1204" w:type="pct"/>
            <w:shd w:val="clear" w:color="auto" w:fill="auto"/>
            <w:noWrap/>
            <w:vAlign w:val="bottom"/>
          </w:tcPr>
          <w:p w14:paraId="2DE2FD6A" w14:textId="5A402B97" w:rsidR="00466A1C" w:rsidRDefault="00962345">
            <w:pPr>
              <w:spacing w:after="0"/>
              <w:contextualSpacing w:val="0"/>
              <w:jc w:val="center"/>
              <w:rPr>
                <w:rFonts w:eastAsia="宋体" w:cs="Verdana"/>
                <w:color w:val="auto"/>
                <w:sz w:val="18"/>
                <w:szCs w:val="18"/>
                <w:lang w:eastAsia="zh-CN"/>
              </w:rPr>
            </w:pPr>
            <w:r w:rsidRPr="00D112F4">
              <w:rPr>
                <w:rFonts w:eastAsia="宋体" w:cs="Verdana"/>
                <w:spacing w:val="2"/>
                <w:kern w:val="21"/>
                <w:sz w:val="18"/>
                <w:szCs w:val="18"/>
                <w:lang w:eastAsia="zh-CN" w:bidi="ar"/>
              </w:rPr>
              <w:t>tCO</w:t>
            </w:r>
            <w:r w:rsidRPr="00D112F4">
              <w:rPr>
                <w:rFonts w:eastAsia="宋体" w:cs="Verdana"/>
                <w:spacing w:val="2"/>
                <w:kern w:val="21"/>
                <w:sz w:val="18"/>
                <w:szCs w:val="18"/>
                <w:vertAlign w:val="subscript"/>
                <w:lang w:eastAsia="zh-CN" w:bidi="ar"/>
              </w:rPr>
              <w:t>2</w:t>
            </w:r>
            <w:r w:rsidRPr="00D112F4">
              <w:rPr>
                <w:rFonts w:eastAsia="宋体" w:cs="Verdana"/>
                <w:spacing w:val="2"/>
                <w:kern w:val="21"/>
                <w:sz w:val="18"/>
                <w:szCs w:val="18"/>
                <w:lang w:eastAsia="zh-CN" w:bidi="ar"/>
              </w:rPr>
              <w:t>/tCH</w:t>
            </w:r>
            <w:r w:rsidRPr="00D112F4">
              <w:rPr>
                <w:rFonts w:eastAsia="宋体" w:cs="Verdana"/>
                <w:spacing w:val="2"/>
                <w:kern w:val="21"/>
                <w:sz w:val="18"/>
                <w:szCs w:val="18"/>
                <w:vertAlign w:val="subscript"/>
                <w:lang w:eastAsia="zh-CN" w:bidi="ar"/>
              </w:rPr>
              <w:t>4</w:t>
            </w:r>
          </w:p>
        </w:tc>
      </w:tr>
      <w:tr w:rsidR="00466A1C" w14:paraId="5850675A" w14:textId="77777777">
        <w:trPr>
          <w:trHeight w:val="300"/>
          <w:jc w:val="center"/>
        </w:trPr>
        <w:tc>
          <w:tcPr>
            <w:tcW w:w="2383" w:type="pct"/>
            <w:shd w:val="clear" w:color="auto" w:fill="auto"/>
            <w:noWrap/>
            <w:vAlign w:val="bottom"/>
          </w:tcPr>
          <w:p w14:paraId="1349A8FD" w14:textId="77777777" w:rsidR="00466A1C" w:rsidRDefault="00962345">
            <w:pPr>
              <w:spacing w:after="0"/>
              <w:contextualSpacing w:val="0"/>
              <w:jc w:val="center"/>
              <w:rPr>
                <w:rFonts w:eastAsia="宋体" w:cs="Verdana"/>
                <w:color w:val="auto"/>
                <w:sz w:val="18"/>
                <w:szCs w:val="18"/>
                <w:lang w:eastAsia="zh-CN"/>
              </w:rPr>
            </w:pPr>
            <w:r>
              <w:rPr>
                <w:rFonts w:eastAsia="宋体" w:cs="Verdana"/>
                <w:color w:val="auto"/>
                <w:sz w:val="18"/>
                <w:szCs w:val="18"/>
                <w:lang w:eastAsia="zh-CN"/>
              </w:rPr>
              <w:t>EF</w:t>
            </w:r>
            <w:r>
              <w:rPr>
                <w:rFonts w:eastAsia="宋体" w:cs="Verdana"/>
                <w:i/>
                <w:iCs/>
                <w:color w:val="auto"/>
                <w:sz w:val="18"/>
                <w:szCs w:val="18"/>
                <w:vertAlign w:val="subscript"/>
                <w:lang w:eastAsia="zh-CN"/>
              </w:rPr>
              <w:t>CH4,default</w:t>
            </w:r>
          </w:p>
        </w:tc>
        <w:tc>
          <w:tcPr>
            <w:tcW w:w="1413" w:type="pct"/>
            <w:shd w:val="clear" w:color="auto" w:fill="auto"/>
            <w:noWrap/>
            <w:vAlign w:val="bottom"/>
          </w:tcPr>
          <w:p w14:paraId="0BE49F65" w14:textId="77777777" w:rsidR="00466A1C" w:rsidRDefault="00962345">
            <w:pPr>
              <w:spacing w:after="0"/>
              <w:contextualSpacing w:val="0"/>
              <w:jc w:val="center"/>
              <w:rPr>
                <w:rFonts w:eastAsia="宋体" w:cs="Verdana"/>
                <w:color w:val="auto"/>
                <w:sz w:val="18"/>
                <w:szCs w:val="18"/>
                <w:lang w:eastAsia="zh-CN"/>
              </w:rPr>
            </w:pPr>
            <w:r>
              <w:rPr>
                <w:rFonts w:eastAsia="宋体" w:cs="Verdana"/>
                <w:color w:val="auto"/>
                <w:sz w:val="18"/>
                <w:szCs w:val="18"/>
                <w:lang w:eastAsia="zh-CN"/>
              </w:rPr>
              <w:t>0.05</w:t>
            </w:r>
          </w:p>
        </w:tc>
        <w:tc>
          <w:tcPr>
            <w:tcW w:w="1204" w:type="pct"/>
            <w:shd w:val="clear" w:color="auto" w:fill="auto"/>
            <w:noWrap/>
            <w:vAlign w:val="bottom"/>
          </w:tcPr>
          <w:p w14:paraId="5CC3A2FB" w14:textId="77777777" w:rsidR="00466A1C" w:rsidRDefault="00962345">
            <w:pPr>
              <w:spacing w:after="0"/>
              <w:contextualSpacing w:val="0"/>
              <w:jc w:val="center"/>
              <w:rPr>
                <w:rFonts w:eastAsia="宋体" w:cs="Verdana"/>
                <w:color w:val="auto"/>
                <w:sz w:val="18"/>
                <w:szCs w:val="18"/>
                <w:lang w:eastAsia="zh-CN"/>
              </w:rPr>
            </w:pPr>
            <w:r>
              <w:rPr>
                <w:rFonts w:eastAsia="宋体" w:cs="Verdana"/>
                <w:color w:val="auto"/>
                <w:sz w:val="18"/>
                <w:szCs w:val="18"/>
                <w:lang w:eastAsia="zh-CN"/>
              </w:rPr>
              <w:t>/</w:t>
            </w:r>
          </w:p>
        </w:tc>
      </w:tr>
      <w:tr w:rsidR="00466A1C" w14:paraId="757A928E" w14:textId="77777777">
        <w:trPr>
          <w:trHeight w:val="250"/>
          <w:jc w:val="center"/>
        </w:trPr>
        <w:tc>
          <w:tcPr>
            <w:tcW w:w="2383" w:type="pct"/>
            <w:shd w:val="clear" w:color="auto" w:fill="auto"/>
            <w:noWrap/>
            <w:vAlign w:val="center"/>
          </w:tcPr>
          <w:p w14:paraId="1F99BE51" w14:textId="77777777" w:rsidR="00466A1C" w:rsidRDefault="00962345">
            <w:pPr>
              <w:spacing w:after="0"/>
              <w:contextualSpacing w:val="0"/>
              <w:jc w:val="center"/>
              <w:rPr>
                <w:rFonts w:eastAsia="宋体" w:cs="Verdana"/>
                <w:color w:val="auto"/>
                <w:sz w:val="18"/>
                <w:szCs w:val="18"/>
                <w:lang w:eastAsia="zh-CN"/>
              </w:rPr>
            </w:pPr>
            <w:r>
              <w:rPr>
                <w:rFonts w:eastAsia="宋体" w:cs="Verdana"/>
                <w:color w:val="auto"/>
                <w:sz w:val="18"/>
                <w:szCs w:val="18"/>
                <w:lang w:eastAsia="zh-CN"/>
              </w:rPr>
              <w:lastRenderedPageBreak/>
              <w:t>Q</w:t>
            </w:r>
            <w:r>
              <w:rPr>
                <w:rFonts w:eastAsia="宋体" w:cs="Verdana"/>
                <w:color w:val="auto"/>
                <w:sz w:val="18"/>
                <w:szCs w:val="18"/>
                <w:vertAlign w:val="subscript"/>
                <w:lang w:eastAsia="zh-CN"/>
              </w:rPr>
              <w:t>CH4,y</w:t>
            </w:r>
          </w:p>
        </w:tc>
        <w:tc>
          <w:tcPr>
            <w:tcW w:w="1413"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6826DC00" w14:textId="6AD534D1" w:rsidR="00466A1C" w:rsidRDefault="00962345">
            <w:pPr>
              <w:spacing w:after="0"/>
              <w:contextualSpacing w:val="0"/>
              <w:jc w:val="center"/>
              <w:rPr>
                <w:rFonts w:eastAsia="宋体" w:cs="Verdana"/>
                <w:color w:val="auto"/>
                <w:sz w:val="18"/>
                <w:szCs w:val="18"/>
                <w:lang w:eastAsia="zh-CN"/>
              </w:rPr>
            </w:pPr>
            <w:r>
              <w:rPr>
                <w:rFonts w:eastAsia="宋体" w:cs="Verdana"/>
                <w:color w:val="auto"/>
                <w:sz w:val="18"/>
                <w:szCs w:val="18"/>
                <w:lang w:eastAsia="zh-CN"/>
              </w:rPr>
              <w:t>26,484.45</w:t>
            </w:r>
          </w:p>
        </w:tc>
        <w:tc>
          <w:tcPr>
            <w:tcW w:w="1204" w:type="pct"/>
            <w:shd w:val="clear" w:color="auto" w:fill="auto"/>
            <w:noWrap/>
            <w:vAlign w:val="center"/>
          </w:tcPr>
          <w:p w14:paraId="35D2DD25" w14:textId="77777777" w:rsidR="00466A1C" w:rsidRDefault="00962345">
            <w:pPr>
              <w:spacing w:after="0"/>
              <w:contextualSpacing w:val="0"/>
              <w:jc w:val="center"/>
              <w:rPr>
                <w:rFonts w:eastAsia="宋体" w:cs="Verdana"/>
                <w:color w:val="auto"/>
                <w:sz w:val="18"/>
                <w:szCs w:val="18"/>
                <w:lang w:eastAsia="zh-CN"/>
              </w:rPr>
            </w:pPr>
            <w:r>
              <w:rPr>
                <w:rFonts w:eastAsia="宋体" w:cs="Verdana"/>
                <w:color w:val="auto"/>
                <w:sz w:val="18"/>
                <w:szCs w:val="18"/>
                <w:lang w:eastAsia="zh-CN"/>
              </w:rPr>
              <w:t>t CH4</w:t>
            </w:r>
          </w:p>
        </w:tc>
      </w:tr>
      <w:tr w:rsidR="00466A1C" w14:paraId="7E2728D1" w14:textId="77777777">
        <w:trPr>
          <w:trHeight w:val="300"/>
          <w:jc w:val="center"/>
        </w:trPr>
        <w:tc>
          <w:tcPr>
            <w:tcW w:w="2383" w:type="pct"/>
            <w:shd w:val="clear" w:color="auto" w:fill="auto"/>
            <w:noWrap/>
            <w:vAlign w:val="center"/>
          </w:tcPr>
          <w:p w14:paraId="7A5541AD" w14:textId="77777777" w:rsidR="00466A1C" w:rsidRDefault="00962345">
            <w:pPr>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PE</w:t>
            </w:r>
            <w:r>
              <w:rPr>
                <w:rFonts w:eastAsia="宋体" w:cs="Verdana"/>
                <w:b/>
                <w:bCs/>
                <w:color w:val="auto"/>
                <w:sz w:val="18"/>
                <w:szCs w:val="18"/>
                <w:vertAlign w:val="subscript"/>
                <w:lang w:eastAsia="zh-CN"/>
              </w:rPr>
              <w:t>CH4,y</w:t>
            </w:r>
          </w:p>
        </w:tc>
        <w:tc>
          <w:tcPr>
            <w:tcW w:w="1413" w:type="pct"/>
            <w:tcBorders>
              <w:top w:val="nil"/>
              <w:left w:val="single" w:sz="4" w:space="0" w:color="auto"/>
              <w:bottom w:val="single" w:sz="4" w:space="0" w:color="auto"/>
              <w:right w:val="single" w:sz="4" w:space="0" w:color="auto"/>
            </w:tcBorders>
            <w:shd w:val="clear" w:color="auto" w:fill="auto"/>
            <w:noWrap/>
            <w:vAlign w:val="center"/>
          </w:tcPr>
          <w:p w14:paraId="33C57FDC" w14:textId="10582486" w:rsidR="00466A1C" w:rsidRDefault="00962345">
            <w:pPr>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34,559</w:t>
            </w:r>
          </w:p>
        </w:tc>
        <w:tc>
          <w:tcPr>
            <w:tcW w:w="1204" w:type="pct"/>
            <w:shd w:val="clear" w:color="auto" w:fill="auto"/>
            <w:noWrap/>
            <w:vAlign w:val="center"/>
          </w:tcPr>
          <w:p w14:paraId="3AC6F80F" w14:textId="77777777" w:rsidR="00466A1C" w:rsidRDefault="00962345">
            <w:pPr>
              <w:spacing w:after="0"/>
              <w:contextualSpacing w:val="0"/>
              <w:jc w:val="center"/>
              <w:rPr>
                <w:rFonts w:eastAsia="宋体" w:cs="Verdana"/>
                <w:b/>
                <w:bCs/>
                <w:color w:val="auto"/>
                <w:sz w:val="18"/>
                <w:szCs w:val="18"/>
                <w:lang w:eastAsia="zh-CN"/>
              </w:rPr>
            </w:pPr>
            <w:r>
              <w:rPr>
                <w:rFonts w:eastAsia="宋体" w:cs="Verdana"/>
                <w:color w:val="auto"/>
                <w:sz w:val="18"/>
                <w:szCs w:val="18"/>
                <w:lang w:eastAsia="zh-CN"/>
              </w:rPr>
              <w:t>tCO</w:t>
            </w:r>
            <w:r>
              <w:rPr>
                <w:rFonts w:eastAsia="宋体" w:cs="Verdana"/>
                <w:color w:val="auto"/>
                <w:sz w:val="18"/>
                <w:szCs w:val="18"/>
                <w:vertAlign w:val="subscript"/>
                <w:lang w:eastAsia="zh-CN"/>
              </w:rPr>
              <w:t>2</w:t>
            </w:r>
            <w:r>
              <w:rPr>
                <w:rFonts w:eastAsia="宋体" w:cs="Verdana"/>
                <w:color w:val="auto"/>
                <w:sz w:val="18"/>
                <w:szCs w:val="18"/>
                <w:lang w:eastAsia="zh-CN"/>
              </w:rPr>
              <w:t>e</w:t>
            </w:r>
          </w:p>
        </w:tc>
      </w:tr>
    </w:tbl>
    <w:p w14:paraId="3F55E42B" w14:textId="77777777" w:rsidR="00466A1C" w:rsidRDefault="00466A1C">
      <w:pPr>
        <w:ind w:firstLineChars="50" w:firstLine="110"/>
        <w:rPr>
          <w:rFonts w:asciiTheme="minorHAnsi" w:hAnsiTheme="minorHAnsi"/>
          <w:szCs w:val="22"/>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6"/>
        <w:gridCol w:w="2719"/>
        <w:gridCol w:w="2317"/>
      </w:tblGrid>
      <w:tr w:rsidR="00466A1C" w14:paraId="484BB64A" w14:textId="77777777">
        <w:trPr>
          <w:trHeight w:val="260"/>
        </w:trPr>
        <w:tc>
          <w:tcPr>
            <w:tcW w:w="2383" w:type="pct"/>
            <w:shd w:val="clear" w:color="auto" w:fill="auto"/>
            <w:noWrap/>
            <w:vAlign w:val="bottom"/>
          </w:tcPr>
          <w:p w14:paraId="5D1F2467" w14:textId="77777777" w:rsidR="00466A1C" w:rsidRDefault="00962345">
            <w:pPr>
              <w:spacing w:after="0"/>
              <w:contextualSpacing w:val="0"/>
              <w:jc w:val="center"/>
              <w:rPr>
                <w:rFonts w:asciiTheme="minorHAnsi" w:eastAsia="宋体" w:hAnsiTheme="minorHAnsi" w:cs="Arial"/>
                <w:b/>
                <w:bCs/>
                <w:color w:val="auto"/>
                <w:sz w:val="18"/>
                <w:szCs w:val="18"/>
                <w:lang w:eastAsia="zh-CN"/>
              </w:rPr>
            </w:pPr>
            <w:r>
              <w:rPr>
                <w:rFonts w:asciiTheme="minorHAnsi" w:eastAsia="宋体" w:hAnsiTheme="minorHAnsi" w:cs="Arial"/>
                <w:b/>
                <w:bCs/>
                <w:color w:val="auto"/>
                <w:sz w:val="18"/>
                <w:szCs w:val="18"/>
                <w:lang w:eastAsia="zh-CN"/>
              </w:rPr>
              <w:t>Parameter</w:t>
            </w:r>
          </w:p>
        </w:tc>
        <w:tc>
          <w:tcPr>
            <w:tcW w:w="1413" w:type="pct"/>
            <w:shd w:val="clear" w:color="auto" w:fill="auto"/>
            <w:noWrap/>
            <w:vAlign w:val="bottom"/>
          </w:tcPr>
          <w:p w14:paraId="0EC47B02" w14:textId="77777777" w:rsidR="00466A1C" w:rsidRDefault="00962345">
            <w:pPr>
              <w:spacing w:after="0"/>
              <w:contextualSpacing w:val="0"/>
              <w:jc w:val="center"/>
              <w:rPr>
                <w:rFonts w:asciiTheme="minorHAnsi" w:eastAsia="宋体" w:hAnsiTheme="minorHAnsi" w:cs="Arial"/>
                <w:b/>
                <w:bCs/>
                <w:color w:val="auto"/>
                <w:sz w:val="18"/>
                <w:szCs w:val="18"/>
                <w:lang w:eastAsia="zh-CN"/>
              </w:rPr>
            </w:pPr>
            <w:r>
              <w:rPr>
                <w:rFonts w:asciiTheme="minorHAnsi" w:eastAsia="宋体" w:hAnsiTheme="minorHAnsi" w:cs="Arial"/>
                <w:b/>
                <w:bCs/>
                <w:color w:val="auto"/>
                <w:sz w:val="18"/>
                <w:szCs w:val="18"/>
                <w:lang w:eastAsia="zh-CN"/>
              </w:rPr>
              <w:t>Value</w:t>
            </w:r>
          </w:p>
        </w:tc>
        <w:tc>
          <w:tcPr>
            <w:tcW w:w="1204" w:type="pct"/>
            <w:shd w:val="clear" w:color="auto" w:fill="auto"/>
            <w:noWrap/>
            <w:vAlign w:val="bottom"/>
          </w:tcPr>
          <w:p w14:paraId="22AFAB4F" w14:textId="77777777" w:rsidR="00466A1C" w:rsidRDefault="00962345">
            <w:pPr>
              <w:spacing w:after="0"/>
              <w:contextualSpacing w:val="0"/>
              <w:jc w:val="center"/>
              <w:rPr>
                <w:rFonts w:asciiTheme="minorHAnsi" w:eastAsia="宋体" w:hAnsiTheme="minorHAnsi" w:cs="Arial"/>
                <w:b/>
                <w:bCs/>
                <w:color w:val="auto"/>
                <w:sz w:val="18"/>
                <w:szCs w:val="18"/>
                <w:lang w:eastAsia="zh-CN"/>
              </w:rPr>
            </w:pPr>
            <w:r>
              <w:rPr>
                <w:rFonts w:asciiTheme="minorHAnsi" w:eastAsia="宋体" w:hAnsiTheme="minorHAnsi" w:cs="Arial"/>
                <w:b/>
                <w:bCs/>
                <w:color w:val="auto"/>
                <w:sz w:val="18"/>
                <w:szCs w:val="18"/>
                <w:lang w:eastAsia="zh-CN"/>
              </w:rPr>
              <w:t>Unit</w:t>
            </w:r>
          </w:p>
        </w:tc>
      </w:tr>
      <w:tr w:rsidR="00466A1C" w14:paraId="133DC117" w14:textId="77777777">
        <w:trPr>
          <w:trHeight w:val="300"/>
        </w:trPr>
        <w:tc>
          <w:tcPr>
            <w:tcW w:w="2383" w:type="pct"/>
            <w:shd w:val="clear" w:color="auto" w:fill="auto"/>
            <w:noWrap/>
            <w:vAlign w:val="bottom"/>
          </w:tcPr>
          <w:p w14:paraId="1B9CFE64" w14:textId="77777777" w:rsidR="00466A1C" w:rsidRDefault="00962345">
            <w:pPr>
              <w:spacing w:after="0"/>
              <w:contextualSpacing w:val="0"/>
              <w:jc w:val="center"/>
              <w:rPr>
                <w:rFonts w:asciiTheme="minorHAnsi" w:eastAsia="宋体" w:hAnsiTheme="minorHAnsi" w:cs="Arial"/>
                <w:color w:val="000000"/>
                <w:sz w:val="18"/>
                <w:szCs w:val="18"/>
                <w:lang w:eastAsia="zh-CN"/>
              </w:rPr>
            </w:pPr>
            <w:r>
              <w:rPr>
                <w:rFonts w:asciiTheme="minorHAnsi" w:eastAsia="宋体" w:hAnsiTheme="minorHAnsi" w:cs="Arial"/>
                <w:color w:val="000000"/>
                <w:sz w:val="18"/>
                <w:szCs w:val="18"/>
                <w:lang w:eastAsia="zh-CN"/>
              </w:rPr>
              <w:t>GWP</w:t>
            </w:r>
            <w:r>
              <w:rPr>
                <w:rFonts w:asciiTheme="minorHAnsi" w:eastAsia="宋体" w:hAnsiTheme="minorHAnsi" w:cs="Arial"/>
                <w:i/>
                <w:iCs/>
                <w:color w:val="000000"/>
                <w:sz w:val="18"/>
                <w:szCs w:val="18"/>
                <w:vertAlign w:val="subscript"/>
                <w:lang w:eastAsia="zh-CN"/>
              </w:rPr>
              <w:t>CH4</w:t>
            </w:r>
          </w:p>
        </w:tc>
        <w:tc>
          <w:tcPr>
            <w:tcW w:w="1413" w:type="pct"/>
            <w:shd w:val="clear" w:color="auto" w:fill="auto"/>
            <w:noWrap/>
            <w:vAlign w:val="bottom"/>
          </w:tcPr>
          <w:p w14:paraId="70D7FD12" w14:textId="77777777" w:rsidR="00466A1C" w:rsidRDefault="00962345">
            <w:pPr>
              <w:spacing w:after="0"/>
              <w:contextualSpacing w:val="0"/>
              <w:jc w:val="center"/>
              <w:rPr>
                <w:rFonts w:asciiTheme="minorHAnsi" w:eastAsia="宋体" w:hAnsiTheme="minorHAnsi" w:cs="Arial"/>
                <w:color w:val="000000"/>
                <w:sz w:val="18"/>
                <w:szCs w:val="18"/>
                <w:lang w:eastAsia="zh-CN"/>
              </w:rPr>
            </w:pPr>
            <w:r>
              <w:rPr>
                <w:rFonts w:asciiTheme="minorHAnsi" w:eastAsia="宋体" w:hAnsiTheme="minorHAnsi" w:cs="Arial"/>
                <w:color w:val="000000"/>
                <w:sz w:val="18"/>
                <w:szCs w:val="18"/>
                <w:lang w:eastAsia="zh-CN"/>
              </w:rPr>
              <w:t>28</w:t>
            </w:r>
          </w:p>
        </w:tc>
        <w:tc>
          <w:tcPr>
            <w:tcW w:w="1204" w:type="pct"/>
            <w:shd w:val="clear" w:color="auto" w:fill="auto"/>
            <w:noWrap/>
            <w:vAlign w:val="bottom"/>
          </w:tcPr>
          <w:p w14:paraId="291484F7" w14:textId="77777777" w:rsidR="00466A1C" w:rsidRDefault="00962345">
            <w:pPr>
              <w:spacing w:after="0"/>
              <w:contextualSpacing w:val="0"/>
              <w:jc w:val="center"/>
              <w:rPr>
                <w:rFonts w:asciiTheme="minorHAnsi" w:eastAsia="宋体" w:hAnsiTheme="minorHAnsi" w:cs="Arial"/>
                <w:color w:val="auto"/>
                <w:sz w:val="18"/>
                <w:szCs w:val="18"/>
                <w:lang w:eastAsia="zh-CN"/>
              </w:rPr>
            </w:pPr>
            <w:r>
              <w:rPr>
                <w:rFonts w:asciiTheme="minorHAnsi" w:eastAsia="宋体" w:hAnsiTheme="minorHAnsi" w:cs="Arial"/>
                <w:color w:val="auto"/>
                <w:sz w:val="18"/>
                <w:szCs w:val="18"/>
                <w:lang w:eastAsia="zh-CN"/>
              </w:rPr>
              <w:t>/</w:t>
            </w:r>
          </w:p>
        </w:tc>
      </w:tr>
      <w:tr w:rsidR="00466A1C" w14:paraId="2E250FB7" w14:textId="77777777">
        <w:trPr>
          <w:trHeight w:val="300"/>
        </w:trPr>
        <w:tc>
          <w:tcPr>
            <w:tcW w:w="2383" w:type="pct"/>
            <w:shd w:val="clear" w:color="auto" w:fill="auto"/>
            <w:noWrap/>
            <w:vAlign w:val="bottom"/>
          </w:tcPr>
          <w:p w14:paraId="43253C2A" w14:textId="77777777" w:rsidR="00466A1C" w:rsidRDefault="00962345">
            <w:pPr>
              <w:spacing w:after="0"/>
              <w:contextualSpacing w:val="0"/>
              <w:jc w:val="center"/>
              <w:rPr>
                <w:rFonts w:asciiTheme="minorHAnsi" w:eastAsia="宋体" w:hAnsiTheme="minorHAnsi" w:cs="Arial"/>
                <w:color w:val="000000"/>
                <w:sz w:val="18"/>
                <w:szCs w:val="18"/>
                <w:lang w:eastAsia="zh-CN"/>
              </w:rPr>
            </w:pPr>
            <w:r>
              <w:rPr>
                <w:rFonts w:asciiTheme="minorHAnsi" w:eastAsia="宋体" w:hAnsiTheme="minorHAnsi" w:cs="Arial"/>
                <w:color w:val="000000"/>
                <w:sz w:val="18"/>
                <w:szCs w:val="18"/>
                <w:lang w:eastAsia="zh-CN"/>
              </w:rPr>
              <w:t>η</w:t>
            </w:r>
            <w:r>
              <w:rPr>
                <w:rFonts w:asciiTheme="minorHAnsi" w:eastAsia="宋体" w:hAnsiTheme="minorHAnsi" w:cs="Arial"/>
                <w:color w:val="000000"/>
                <w:sz w:val="18"/>
                <w:szCs w:val="18"/>
                <w:vertAlign w:val="subscript"/>
                <w:lang w:eastAsia="zh-CN"/>
              </w:rPr>
              <w:t>flare,m</w:t>
            </w:r>
          </w:p>
        </w:tc>
        <w:tc>
          <w:tcPr>
            <w:tcW w:w="1413" w:type="pct"/>
            <w:shd w:val="clear" w:color="auto" w:fill="auto"/>
            <w:noWrap/>
            <w:vAlign w:val="bottom"/>
          </w:tcPr>
          <w:p w14:paraId="0681E291" w14:textId="77777777" w:rsidR="00466A1C" w:rsidRDefault="00962345">
            <w:pPr>
              <w:spacing w:after="0"/>
              <w:contextualSpacing w:val="0"/>
              <w:jc w:val="center"/>
              <w:rPr>
                <w:rFonts w:asciiTheme="minorHAnsi" w:eastAsia="宋体" w:hAnsiTheme="minorHAnsi" w:cs="Arial"/>
                <w:color w:val="000000"/>
                <w:sz w:val="18"/>
                <w:szCs w:val="18"/>
                <w:lang w:eastAsia="zh-CN"/>
              </w:rPr>
            </w:pPr>
            <w:r>
              <w:rPr>
                <w:rFonts w:asciiTheme="minorHAnsi" w:eastAsia="宋体" w:hAnsiTheme="minorHAnsi" w:cs="Arial"/>
                <w:color w:val="000000"/>
                <w:sz w:val="18"/>
                <w:szCs w:val="18"/>
                <w:lang w:eastAsia="zh-CN"/>
              </w:rPr>
              <w:t>0</w:t>
            </w:r>
          </w:p>
        </w:tc>
        <w:tc>
          <w:tcPr>
            <w:tcW w:w="1204" w:type="pct"/>
            <w:shd w:val="clear" w:color="auto" w:fill="auto"/>
            <w:noWrap/>
            <w:vAlign w:val="bottom"/>
          </w:tcPr>
          <w:p w14:paraId="3FDD76D8" w14:textId="77777777" w:rsidR="00466A1C" w:rsidRDefault="00962345">
            <w:pPr>
              <w:spacing w:after="0"/>
              <w:contextualSpacing w:val="0"/>
              <w:jc w:val="center"/>
              <w:rPr>
                <w:rFonts w:asciiTheme="minorHAnsi" w:eastAsia="宋体" w:hAnsiTheme="minorHAnsi" w:cs="Arial"/>
                <w:color w:val="auto"/>
                <w:sz w:val="18"/>
                <w:szCs w:val="18"/>
                <w:lang w:eastAsia="zh-CN"/>
              </w:rPr>
            </w:pPr>
            <w:r>
              <w:rPr>
                <w:rFonts w:asciiTheme="minorHAnsi" w:eastAsia="宋体" w:hAnsiTheme="minorHAnsi" w:cs="Arial"/>
                <w:color w:val="auto"/>
                <w:sz w:val="18"/>
                <w:szCs w:val="18"/>
                <w:lang w:eastAsia="zh-CN"/>
              </w:rPr>
              <w:t>/</w:t>
            </w:r>
          </w:p>
        </w:tc>
      </w:tr>
      <w:tr w:rsidR="00466A1C" w14:paraId="4AAB45B9" w14:textId="77777777">
        <w:trPr>
          <w:trHeight w:val="250"/>
        </w:trPr>
        <w:tc>
          <w:tcPr>
            <w:tcW w:w="2383" w:type="pct"/>
            <w:shd w:val="clear" w:color="auto" w:fill="auto"/>
            <w:noWrap/>
            <w:vAlign w:val="center"/>
          </w:tcPr>
          <w:p w14:paraId="5ED8B1C0" w14:textId="77777777" w:rsidR="00466A1C" w:rsidRDefault="00962345">
            <w:pPr>
              <w:spacing w:after="0"/>
              <w:contextualSpacing w:val="0"/>
              <w:jc w:val="center"/>
              <w:rPr>
                <w:rFonts w:asciiTheme="minorHAnsi" w:eastAsia="宋体" w:hAnsiTheme="minorHAnsi" w:cs="Arial"/>
                <w:color w:val="auto"/>
                <w:sz w:val="18"/>
                <w:szCs w:val="18"/>
                <w:lang w:eastAsia="zh-CN"/>
              </w:rPr>
            </w:pPr>
            <w:r>
              <w:rPr>
                <w:rFonts w:asciiTheme="minorHAnsi" w:eastAsia="宋体" w:hAnsiTheme="minorHAnsi" w:cs="Arial"/>
                <w:color w:val="auto"/>
                <w:sz w:val="18"/>
                <w:szCs w:val="18"/>
                <w:lang w:eastAsia="zh-CN"/>
              </w:rPr>
              <w:t>F</w:t>
            </w:r>
            <w:r>
              <w:rPr>
                <w:rFonts w:asciiTheme="minorHAnsi" w:eastAsia="宋体" w:hAnsiTheme="minorHAnsi" w:cs="Arial"/>
                <w:color w:val="auto"/>
                <w:sz w:val="18"/>
                <w:szCs w:val="18"/>
                <w:vertAlign w:val="subscript"/>
                <w:lang w:eastAsia="zh-CN"/>
              </w:rPr>
              <w:t>CH4,RG,m</w:t>
            </w:r>
          </w:p>
        </w:tc>
        <w:tc>
          <w:tcPr>
            <w:tcW w:w="1413"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3A27FD86" w14:textId="207DE00E" w:rsidR="00466A1C" w:rsidRDefault="00962345">
            <w:pPr>
              <w:spacing w:after="0"/>
              <w:contextualSpacing w:val="0"/>
              <w:jc w:val="center"/>
              <w:rPr>
                <w:rFonts w:asciiTheme="minorHAnsi" w:eastAsia="宋体" w:hAnsiTheme="minorHAnsi" w:cs="Arial"/>
                <w:color w:val="000000"/>
                <w:sz w:val="18"/>
                <w:szCs w:val="18"/>
                <w:lang w:eastAsia="zh-CN"/>
              </w:rPr>
            </w:pPr>
            <w:r>
              <w:rPr>
                <w:rFonts w:asciiTheme="minorHAnsi" w:eastAsia="宋体" w:hAnsiTheme="minorHAnsi" w:cs="Arial"/>
                <w:color w:val="000000"/>
                <w:sz w:val="18"/>
                <w:szCs w:val="18"/>
                <w:lang w:eastAsia="zh-CN"/>
              </w:rPr>
              <w:t>3,922.24</w:t>
            </w:r>
          </w:p>
        </w:tc>
        <w:tc>
          <w:tcPr>
            <w:tcW w:w="1204" w:type="pct"/>
            <w:shd w:val="clear" w:color="auto" w:fill="auto"/>
            <w:noWrap/>
            <w:vAlign w:val="center"/>
          </w:tcPr>
          <w:p w14:paraId="2B35D14D" w14:textId="77777777" w:rsidR="00466A1C" w:rsidRDefault="00962345">
            <w:pPr>
              <w:spacing w:after="0"/>
              <w:contextualSpacing w:val="0"/>
              <w:jc w:val="center"/>
              <w:rPr>
                <w:rFonts w:asciiTheme="minorHAnsi" w:eastAsia="宋体" w:hAnsiTheme="minorHAnsi" w:cs="Arial"/>
                <w:color w:val="auto"/>
                <w:sz w:val="18"/>
                <w:szCs w:val="18"/>
                <w:lang w:eastAsia="zh-CN"/>
              </w:rPr>
            </w:pPr>
            <w:r>
              <w:rPr>
                <w:rFonts w:asciiTheme="minorHAnsi" w:eastAsia="宋体" w:hAnsiTheme="minorHAnsi" w:cs="Arial"/>
                <w:color w:val="auto"/>
                <w:sz w:val="18"/>
                <w:szCs w:val="18"/>
                <w:lang w:eastAsia="zh-CN"/>
              </w:rPr>
              <w:t>t CH4</w:t>
            </w:r>
          </w:p>
        </w:tc>
      </w:tr>
      <w:tr w:rsidR="00466A1C" w14:paraId="30B875E6" w14:textId="77777777">
        <w:trPr>
          <w:trHeight w:val="300"/>
        </w:trPr>
        <w:tc>
          <w:tcPr>
            <w:tcW w:w="2383" w:type="pct"/>
            <w:shd w:val="clear" w:color="auto" w:fill="auto"/>
            <w:noWrap/>
            <w:vAlign w:val="center"/>
          </w:tcPr>
          <w:p w14:paraId="279EA060" w14:textId="77777777" w:rsidR="00466A1C" w:rsidRDefault="00962345">
            <w:pPr>
              <w:spacing w:after="0"/>
              <w:contextualSpacing w:val="0"/>
              <w:jc w:val="center"/>
              <w:rPr>
                <w:rFonts w:asciiTheme="minorHAnsi" w:eastAsia="宋体" w:hAnsiTheme="minorHAnsi" w:cs="Arial"/>
                <w:b/>
                <w:bCs/>
                <w:color w:val="auto"/>
                <w:sz w:val="18"/>
                <w:szCs w:val="18"/>
                <w:lang w:eastAsia="zh-CN"/>
              </w:rPr>
            </w:pPr>
            <w:r>
              <w:rPr>
                <w:rFonts w:asciiTheme="minorHAnsi" w:eastAsia="宋体" w:hAnsiTheme="minorHAnsi" w:cs="Arial"/>
                <w:b/>
                <w:bCs/>
                <w:color w:val="auto"/>
                <w:sz w:val="18"/>
                <w:szCs w:val="18"/>
                <w:lang w:eastAsia="zh-CN"/>
              </w:rPr>
              <w:t>PE</w:t>
            </w:r>
            <w:r>
              <w:rPr>
                <w:rFonts w:asciiTheme="minorHAnsi" w:eastAsia="宋体" w:hAnsiTheme="minorHAnsi" w:cs="Arial"/>
                <w:color w:val="auto"/>
                <w:sz w:val="18"/>
                <w:szCs w:val="18"/>
                <w:vertAlign w:val="subscript"/>
                <w:lang w:eastAsia="zh-CN"/>
              </w:rPr>
              <w:t>flare</w:t>
            </w:r>
            <w:r>
              <w:rPr>
                <w:rFonts w:asciiTheme="minorHAnsi" w:eastAsia="宋体" w:hAnsiTheme="minorHAnsi" w:cs="Arial"/>
                <w:b/>
                <w:bCs/>
                <w:color w:val="auto"/>
                <w:sz w:val="18"/>
                <w:szCs w:val="18"/>
                <w:vertAlign w:val="subscript"/>
                <w:lang w:eastAsia="zh-CN"/>
              </w:rPr>
              <w:t>,y</w:t>
            </w:r>
          </w:p>
        </w:tc>
        <w:tc>
          <w:tcPr>
            <w:tcW w:w="1413" w:type="pct"/>
            <w:tcBorders>
              <w:top w:val="nil"/>
              <w:left w:val="single" w:sz="4" w:space="0" w:color="auto"/>
              <w:bottom w:val="single" w:sz="4" w:space="0" w:color="auto"/>
              <w:right w:val="single" w:sz="4" w:space="0" w:color="auto"/>
            </w:tcBorders>
            <w:shd w:val="clear" w:color="auto" w:fill="auto"/>
            <w:noWrap/>
            <w:vAlign w:val="center"/>
          </w:tcPr>
          <w:p w14:paraId="0B7B585F" w14:textId="1809357B" w:rsidR="00466A1C" w:rsidRDefault="00962345">
            <w:pPr>
              <w:spacing w:after="0"/>
              <w:contextualSpacing w:val="0"/>
              <w:jc w:val="center"/>
              <w:rPr>
                <w:rFonts w:asciiTheme="minorHAnsi" w:eastAsia="宋体" w:hAnsiTheme="minorHAnsi" w:cs="Arial"/>
                <w:b/>
                <w:bCs/>
                <w:color w:val="000000"/>
                <w:sz w:val="18"/>
                <w:szCs w:val="18"/>
                <w:lang w:eastAsia="zh-CN"/>
              </w:rPr>
            </w:pPr>
            <w:r>
              <w:rPr>
                <w:rFonts w:asciiTheme="minorHAnsi" w:eastAsia="宋体" w:hAnsiTheme="minorHAnsi" w:cs="Arial"/>
                <w:b/>
                <w:bCs/>
                <w:color w:val="000000"/>
                <w:sz w:val="18"/>
                <w:szCs w:val="18"/>
                <w:lang w:eastAsia="zh-CN"/>
              </w:rPr>
              <w:t>109,823</w:t>
            </w:r>
          </w:p>
        </w:tc>
        <w:tc>
          <w:tcPr>
            <w:tcW w:w="1204" w:type="pct"/>
            <w:shd w:val="clear" w:color="auto" w:fill="auto"/>
            <w:noWrap/>
            <w:vAlign w:val="center"/>
          </w:tcPr>
          <w:p w14:paraId="15F9F1A8" w14:textId="77777777" w:rsidR="00466A1C" w:rsidRDefault="00962345">
            <w:pPr>
              <w:spacing w:after="0"/>
              <w:contextualSpacing w:val="0"/>
              <w:jc w:val="center"/>
              <w:rPr>
                <w:rFonts w:asciiTheme="minorHAnsi" w:eastAsia="宋体" w:hAnsiTheme="minorHAnsi" w:cs="Arial"/>
                <w:b/>
                <w:bCs/>
                <w:color w:val="auto"/>
                <w:sz w:val="18"/>
                <w:szCs w:val="18"/>
                <w:lang w:eastAsia="zh-CN"/>
              </w:rPr>
            </w:pPr>
            <w:r>
              <w:rPr>
                <w:rFonts w:asciiTheme="minorHAnsi" w:eastAsia="宋体" w:hAnsiTheme="minorHAnsi" w:cs="Arial"/>
                <w:color w:val="000000"/>
                <w:sz w:val="18"/>
                <w:szCs w:val="18"/>
                <w:lang w:eastAsia="zh-CN"/>
              </w:rPr>
              <w:t>tCO</w:t>
            </w:r>
            <w:r>
              <w:rPr>
                <w:rFonts w:asciiTheme="minorHAnsi" w:eastAsia="宋体" w:hAnsiTheme="minorHAnsi" w:cs="Arial"/>
                <w:color w:val="000000"/>
                <w:sz w:val="18"/>
                <w:szCs w:val="18"/>
                <w:vertAlign w:val="subscript"/>
                <w:lang w:eastAsia="zh-CN"/>
              </w:rPr>
              <w:t>2</w:t>
            </w:r>
            <w:r>
              <w:rPr>
                <w:rFonts w:asciiTheme="minorHAnsi" w:eastAsia="宋体" w:hAnsiTheme="minorHAnsi" w:cs="Arial"/>
                <w:color w:val="000000"/>
                <w:sz w:val="18"/>
                <w:szCs w:val="18"/>
                <w:lang w:eastAsia="zh-CN"/>
              </w:rPr>
              <w:t>e</w:t>
            </w:r>
          </w:p>
        </w:tc>
      </w:tr>
    </w:tbl>
    <w:p w14:paraId="2F8FD76A" w14:textId="77777777" w:rsidR="00466A1C" w:rsidRDefault="00466A1C">
      <w:pPr>
        <w:ind w:firstLineChars="50" w:firstLine="110"/>
        <w:rPr>
          <w:rFonts w:asciiTheme="minorHAnsi" w:hAnsiTheme="minorHAnsi"/>
          <w:szCs w:val="22"/>
          <w:lang w:eastAsia="zh-CN"/>
        </w:rPr>
      </w:pPr>
    </w:p>
    <w:p w14:paraId="3C47D5B3" w14:textId="5F83BD2B" w:rsidR="00466A1C" w:rsidRDefault="00962345">
      <w:pPr>
        <w:spacing w:after="0"/>
        <w:rPr>
          <w:rFonts w:asciiTheme="minorHAnsi" w:hAnsiTheme="minorHAnsi" w:cs="Times New Roman"/>
          <w:color w:val="auto"/>
          <w:sz w:val="20"/>
          <w:szCs w:val="20"/>
        </w:rPr>
      </w:pPr>
      <w:r>
        <w:rPr>
          <w:rFonts w:asciiTheme="minorHAnsi" w:hAnsiTheme="minorHAnsi"/>
          <w:color w:val="auto"/>
          <w:sz w:val="20"/>
          <w:szCs w:val="20"/>
          <w:lang w:eastAsia="zh-CN"/>
        </w:rPr>
        <w:t>PE</w:t>
      </w:r>
      <w:r>
        <w:rPr>
          <w:rFonts w:asciiTheme="minorHAnsi" w:hAnsiTheme="minorHAnsi"/>
          <w:color w:val="auto"/>
          <w:sz w:val="20"/>
          <w:szCs w:val="20"/>
          <w:vertAlign w:val="subscript"/>
          <w:lang w:eastAsia="zh-CN"/>
        </w:rPr>
        <w:t>AD,y</w:t>
      </w:r>
      <w:r>
        <w:rPr>
          <w:rFonts w:asciiTheme="minorHAnsi" w:hAnsiTheme="minorHAnsi"/>
          <w:color w:val="auto"/>
          <w:sz w:val="20"/>
          <w:szCs w:val="20"/>
          <w:lang w:eastAsia="zh-CN"/>
        </w:rPr>
        <w:t>=</w:t>
      </w:r>
      <w:r>
        <w:rPr>
          <w:rFonts w:asciiTheme="minorHAnsi" w:eastAsia="宋体" w:hAnsiTheme="minorHAnsi" w:cs="Arial"/>
          <w:color w:val="auto"/>
          <w:sz w:val="20"/>
          <w:szCs w:val="20"/>
          <w:lang w:eastAsia="zh-CN"/>
        </w:rPr>
        <w:t xml:space="preserve"> PE</w:t>
      </w:r>
      <w:r>
        <w:rPr>
          <w:rFonts w:asciiTheme="minorHAnsi" w:eastAsia="宋体" w:hAnsiTheme="minorHAnsi" w:cs="Arial"/>
          <w:color w:val="auto"/>
          <w:sz w:val="20"/>
          <w:szCs w:val="20"/>
          <w:vertAlign w:val="subscript"/>
          <w:lang w:eastAsia="zh-CN"/>
        </w:rPr>
        <w:t>EC,y+</w:t>
      </w:r>
      <w:r>
        <w:rPr>
          <w:rFonts w:asciiTheme="minorHAnsi" w:eastAsia="宋体" w:hAnsiTheme="minorHAnsi" w:cs="Arial"/>
          <w:color w:val="auto"/>
          <w:sz w:val="20"/>
          <w:szCs w:val="20"/>
          <w:lang w:eastAsia="zh-CN"/>
        </w:rPr>
        <w:t xml:space="preserve"> PE</w:t>
      </w:r>
      <w:r>
        <w:rPr>
          <w:rFonts w:asciiTheme="minorHAnsi" w:eastAsia="宋体" w:hAnsiTheme="minorHAnsi" w:cs="Arial"/>
          <w:color w:val="auto"/>
          <w:sz w:val="20"/>
          <w:szCs w:val="20"/>
          <w:vertAlign w:val="subscript"/>
          <w:lang w:eastAsia="zh-CN"/>
        </w:rPr>
        <w:t>CH4,y</w:t>
      </w:r>
      <w:r>
        <w:rPr>
          <w:rFonts w:asciiTheme="minorHAnsi" w:eastAsia="宋体" w:hAnsiTheme="minorHAnsi" w:cs="Arial"/>
          <w:color w:val="auto"/>
          <w:sz w:val="20"/>
          <w:szCs w:val="20"/>
          <w:lang w:eastAsia="zh-CN"/>
        </w:rPr>
        <w:t>+</w:t>
      </w:r>
      <w:r>
        <w:rPr>
          <w:rFonts w:asciiTheme="minorHAnsi" w:eastAsia="宋体" w:hAnsiTheme="minorHAnsi" w:cs="Arial"/>
          <w:b/>
          <w:bCs/>
          <w:color w:val="auto"/>
          <w:sz w:val="18"/>
          <w:szCs w:val="18"/>
          <w:lang w:eastAsia="zh-CN"/>
        </w:rPr>
        <w:t xml:space="preserve"> </w:t>
      </w:r>
      <w:r>
        <w:rPr>
          <w:rFonts w:asciiTheme="minorHAnsi" w:eastAsia="宋体" w:hAnsiTheme="minorHAnsi" w:cs="Arial"/>
          <w:color w:val="auto"/>
          <w:sz w:val="18"/>
          <w:szCs w:val="18"/>
          <w:lang w:eastAsia="zh-CN"/>
        </w:rPr>
        <w:t>PE</w:t>
      </w:r>
      <w:r>
        <w:rPr>
          <w:rFonts w:asciiTheme="minorHAnsi" w:eastAsia="宋体" w:hAnsiTheme="minorHAnsi" w:cs="Arial"/>
          <w:color w:val="auto"/>
          <w:sz w:val="18"/>
          <w:szCs w:val="18"/>
          <w:vertAlign w:val="subscript"/>
          <w:lang w:eastAsia="zh-CN"/>
        </w:rPr>
        <w:t>flare,y</w:t>
      </w:r>
      <w:r>
        <w:rPr>
          <w:rFonts w:asciiTheme="minorHAnsi" w:eastAsia="宋体" w:hAnsiTheme="minorHAnsi" w:cs="Arial"/>
          <w:color w:val="auto"/>
          <w:sz w:val="20"/>
          <w:szCs w:val="20"/>
          <w:lang w:eastAsia="zh-CN"/>
        </w:rPr>
        <w:t xml:space="preserve"> =</w:t>
      </w:r>
      <w:r>
        <w:rPr>
          <w:rFonts w:eastAsia="宋体" w:cs="Arial" w:hint="eastAsia"/>
          <w:color w:val="auto"/>
          <w:sz w:val="20"/>
          <w:szCs w:val="20"/>
          <w:lang w:eastAsia="zh-CN"/>
        </w:rPr>
        <w:t>0</w:t>
      </w:r>
      <w:r w:rsidR="00B741B7" w:rsidRPr="00B741B7">
        <w:rPr>
          <w:rFonts w:asciiTheme="minorHAnsi" w:hAnsiTheme="minorHAnsi" w:cs="Times New Roman"/>
          <w:color w:val="auto"/>
          <w:sz w:val="20"/>
          <w:szCs w:val="20"/>
        </w:rPr>
        <w:t xml:space="preserve"> </w:t>
      </w:r>
      <w:r w:rsidR="00B741B7">
        <w:rPr>
          <w:rFonts w:asciiTheme="minorHAnsi" w:hAnsiTheme="minorHAnsi" w:cs="Times New Roman"/>
          <w:color w:val="auto"/>
          <w:sz w:val="20"/>
          <w:szCs w:val="20"/>
        </w:rPr>
        <w:t>tCO</w:t>
      </w:r>
      <w:r w:rsidR="00B741B7">
        <w:rPr>
          <w:rFonts w:asciiTheme="minorHAnsi" w:hAnsiTheme="minorHAnsi" w:cs="Times New Roman"/>
          <w:color w:val="auto"/>
          <w:sz w:val="20"/>
          <w:szCs w:val="20"/>
          <w:vertAlign w:val="subscript"/>
        </w:rPr>
        <w:t>2</w:t>
      </w:r>
      <w:r w:rsidR="00B741B7">
        <w:rPr>
          <w:rFonts w:asciiTheme="minorHAnsi" w:eastAsia="宋体" w:hAnsiTheme="minorHAnsi" w:cs="Arial"/>
          <w:color w:val="auto"/>
          <w:sz w:val="20"/>
          <w:szCs w:val="20"/>
          <w:lang w:eastAsia="zh-CN"/>
        </w:rPr>
        <w:t xml:space="preserve">e </w:t>
      </w:r>
      <w:r>
        <w:rPr>
          <w:rFonts w:asciiTheme="minorHAnsi" w:eastAsia="宋体" w:hAnsiTheme="minorHAnsi" w:cs="Arial"/>
          <w:color w:val="auto"/>
          <w:sz w:val="20"/>
          <w:szCs w:val="20"/>
          <w:lang w:eastAsia="zh-CN"/>
        </w:rPr>
        <w:t>+</w:t>
      </w:r>
      <w:r>
        <w:rPr>
          <w:rFonts w:eastAsia="宋体" w:cs="Arial" w:hint="eastAsia"/>
          <w:color w:val="auto"/>
          <w:sz w:val="20"/>
          <w:szCs w:val="20"/>
          <w:lang w:eastAsia="zh-CN"/>
        </w:rPr>
        <w:t>34,559</w:t>
      </w:r>
      <w:r w:rsidR="00B741B7" w:rsidRPr="00B741B7">
        <w:rPr>
          <w:rFonts w:asciiTheme="minorHAnsi" w:hAnsiTheme="minorHAnsi" w:cs="Times New Roman"/>
          <w:color w:val="auto"/>
          <w:sz w:val="20"/>
          <w:szCs w:val="20"/>
        </w:rPr>
        <w:t xml:space="preserve"> </w:t>
      </w:r>
      <w:r w:rsidR="00B741B7">
        <w:rPr>
          <w:rFonts w:asciiTheme="minorHAnsi" w:hAnsiTheme="minorHAnsi" w:cs="Times New Roman"/>
          <w:color w:val="auto"/>
          <w:sz w:val="20"/>
          <w:szCs w:val="20"/>
        </w:rPr>
        <w:t>tCO</w:t>
      </w:r>
      <w:r w:rsidR="00B741B7">
        <w:rPr>
          <w:rFonts w:asciiTheme="minorHAnsi" w:hAnsiTheme="minorHAnsi" w:cs="Times New Roman"/>
          <w:color w:val="auto"/>
          <w:sz w:val="20"/>
          <w:szCs w:val="20"/>
          <w:vertAlign w:val="subscript"/>
        </w:rPr>
        <w:t>2</w:t>
      </w:r>
      <w:r w:rsidR="00B741B7">
        <w:rPr>
          <w:rFonts w:asciiTheme="minorHAnsi" w:eastAsia="宋体" w:hAnsiTheme="minorHAnsi" w:cs="Arial"/>
          <w:color w:val="auto"/>
          <w:sz w:val="20"/>
          <w:szCs w:val="20"/>
          <w:lang w:eastAsia="zh-CN"/>
        </w:rPr>
        <w:t>e</w:t>
      </w:r>
      <w:r w:rsidR="00B741B7">
        <w:rPr>
          <w:rFonts w:eastAsia="宋体" w:cs="Arial"/>
          <w:color w:val="auto"/>
          <w:sz w:val="20"/>
          <w:szCs w:val="20"/>
          <w:lang w:eastAsia="zh-CN"/>
        </w:rPr>
        <w:t xml:space="preserve"> </w:t>
      </w:r>
      <w:r>
        <w:rPr>
          <w:rFonts w:eastAsia="宋体" w:cs="Arial"/>
          <w:color w:val="auto"/>
          <w:sz w:val="20"/>
          <w:szCs w:val="20"/>
          <w:lang w:eastAsia="zh-CN"/>
        </w:rPr>
        <w:t>+</w:t>
      </w:r>
      <w:r>
        <w:rPr>
          <w:rFonts w:eastAsia="宋体" w:cs="Arial" w:hint="eastAsia"/>
          <w:color w:val="auto"/>
          <w:sz w:val="20"/>
          <w:szCs w:val="20"/>
          <w:lang w:eastAsia="zh-CN"/>
        </w:rPr>
        <w:t>109,823</w:t>
      </w:r>
      <w:r w:rsidR="00B741B7" w:rsidRPr="00B741B7">
        <w:rPr>
          <w:rFonts w:asciiTheme="minorHAnsi" w:hAnsiTheme="minorHAnsi" w:cs="Times New Roman"/>
          <w:color w:val="auto"/>
          <w:sz w:val="20"/>
          <w:szCs w:val="20"/>
        </w:rPr>
        <w:t xml:space="preserve"> </w:t>
      </w:r>
      <w:r w:rsidR="00B741B7">
        <w:rPr>
          <w:rFonts w:asciiTheme="minorHAnsi" w:hAnsiTheme="minorHAnsi" w:cs="Times New Roman"/>
          <w:color w:val="auto"/>
          <w:sz w:val="20"/>
          <w:szCs w:val="20"/>
        </w:rPr>
        <w:t>tCO</w:t>
      </w:r>
      <w:r w:rsidR="00B741B7">
        <w:rPr>
          <w:rFonts w:asciiTheme="minorHAnsi" w:hAnsiTheme="minorHAnsi" w:cs="Times New Roman"/>
          <w:color w:val="auto"/>
          <w:sz w:val="20"/>
          <w:szCs w:val="20"/>
          <w:vertAlign w:val="subscript"/>
        </w:rPr>
        <w:t>2</w:t>
      </w:r>
      <w:r w:rsidR="00B741B7">
        <w:rPr>
          <w:rFonts w:asciiTheme="minorHAnsi" w:eastAsia="宋体" w:hAnsiTheme="minorHAnsi" w:cs="Arial"/>
          <w:color w:val="auto"/>
          <w:sz w:val="20"/>
          <w:szCs w:val="20"/>
          <w:lang w:eastAsia="zh-CN"/>
        </w:rPr>
        <w:t xml:space="preserve">e </w:t>
      </w:r>
      <w:r>
        <w:rPr>
          <w:rFonts w:asciiTheme="minorHAnsi" w:eastAsia="宋体" w:hAnsiTheme="minorHAnsi" w:cs="Arial"/>
          <w:color w:val="auto"/>
          <w:sz w:val="20"/>
          <w:szCs w:val="20"/>
          <w:lang w:eastAsia="zh-CN"/>
        </w:rPr>
        <w:t>=144,</w:t>
      </w:r>
      <w:r>
        <w:rPr>
          <w:rFonts w:asciiTheme="minorHAnsi" w:eastAsia="宋体" w:hAnsiTheme="minorHAnsi" w:cs="Arial" w:hint="eastAsia"/>
          <w:color w:val="auto"/>
          <w:sz w:val="20"/>
          <w:szCs w:val="20"/>
          <w:lang w:eastAsia="zh-CN"/>
        </w:rPr>
        <w:t>382</w:t>
      </w:r>
      <w:r>
        <w:rPr>
          <w:rFonts w:asciiTheme="minorHAnsi" w:eastAsia="宋体" w:hAnsiTheme="minorHAnsi" w:cs="Arial"/>
          <w:color w:val="auto"/>
          <w:sz w:val="20"/>
          <w:szCs w:val="20"/>
          <w:lang w:eastAsia="zh-CN"/>
        </w:rPr>
        <w:t xml:space="preserve"> </w:t>
      </w:r>
      <w:r>
        <w:rPr>
          <w:rFonts w:asciiTheme="minorHAnsi" w:hAnsiTheme="minorHAnsi" w:cs="Times New Roman"/>
          <w:color w:val="auto"/>
          <w:sz w:val="20"/>
          <w:szCs w:val="20"/>
        </w:rPr>
        <w:t>tCO</w:t>
      </w:r>
      <w:r>
        <w:rPr>
          <w:rFonts w:asciiTheme="minorHAnsi" w:hAnsiTheme="minorHAnsi" w:cs="Times New Roman"/>
          <w:color w:val="auto"/>
          <w:sz w:val="20"/>
          <w:szCs w:val="20"/>
          <w:vertAlign w:val="subscript"/>
        </w:rPr>
        <w:t>2</w:t>
      </w:r>
      <w:r>
        <w:rPr>
          <w:rFonts w:asciiTheme="minorHAnsi" w:eastAsia="宋体" w:hAnsiTheme="minorHAnsi" w:cs="Arial"/>
          <w:color w:val="auto"/>
          <w:sz w:val="20"/>
          <w:szCs w:val="20"/>
          <w:lang w:eastAsia="zh-CN"/>
        </w:rPr>
        <w:t>e</w:t>
      </w:r>
    </w:p>
    <w:p w14:paraId="2ADE05DA" w14:textId="77777777" w:rsidR="00466A1C" w:rsidRDefault="00466A1C">
      <w:pPr>
        <w:ind w:firstLineChars="50" w:firstLine="110"/>
        <w:rPr>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3"/>
        <w:gridCol w:w="1747"/>
        <w:gridCol w:w="1974"/>
        <w:gridCol w:w="3518"/>
      </w:tblGrid>
      <w:tr w:rsidR="00466A1C" w14:paraId="2CB7EE75" w14:textId="77777777">
        <w:trPr>
          <w:trHeight w:val="270"/>
        </w:trPr>
        <w:tc>
          <w:tcPr>
            <w:tcW w:w="1238" w:type="pct"/>
            <w:shd w:val="clear" w:color="auto" w:fill="auto"/>
            <w:noWrap/>
            <w:vAlign w:val="bottom"/>
          </w:tcPr>
          <w:p w14:paraId="22933D29" w14:textId="77777777" w:rsidR="00466A1C" w:rsidRDefault="00962345">
            <w:pPr>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Parameter</w:t>
            </w:r>
          </w:p>
        </w:tc>
        <w:tc>
          <w:tcPr>
            <w:tcW w:w="1934" w:type="pct"/>
            <w:gridSpan w:val="2"/>
            <w:shd w:val="clear" w:color="auto" w:fill="auto"/>
            <w:noWrap/>
            <w:vAlign w:val="bottom"/>
          </w:tcPr>
          <w:p w14:paraId="059E13E2" w14:textId="77777777" w:rsidR="00466A1C" w:rsidRDefault="00962345">
            <w:pPr>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Value</w:t>
            </w:r>
          </w:p>
        </w:tc>
        <w:tc>
          <w:tcPr>
            <w:tcW w:w="1828" w:type="pct"/>
            <w:shd w:val="clear" w:color="auto" w:fill="auto"/>
            <w:noWrap/>
            <w:vAlign w:val="bottom"/>
          </w:tcPr>
          <w:p w14:paraId="1C6D6B3E" w14:textId="77777777" w:rsidR="00466A1C" w:rsidRDefault="00962345">
            <w:pPr>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Unit</w:t>
            </w:r>
          </w:p>
        </w:tc>
      </w:tr>
      <w:tr w:rsidR="00466A1C" w14:paraId="64F55314" w14:textId="77777777">
        <w:trPr>
          <w:trHeight w:val="260"/>
        </w:trPr>
        <w:tc>
          <w:tcPr>
            <w:tcW w:w="1238" w:type="pct"/>
            <w:shd w:val="clear" w:color="auto" w:fill="auto"/>
            <w:noWrap/>
            <w:vAlign w:val="bottom"/>
          </w:tcPr>
          <w:p w14:paraId="2743DC8A" w14:textId="77777777" w:rsidR="00466A1C" w:rsidRDefault="00962345">
            <w:pPr>
              <w:snapToGrid w:val="0"/>
              <w:spacing w:after="0"/>
              <w:contextualSpacing w:val="0"/>
              <w:jc w:val="center"/>
              <w:rPr>
                <w:rFonts w:eastAsia="宋体" w:cs="Verdana"/>
                <w:b/>
                <w:bCs/>
                <w:color w:val="auto"/>
                <w:sz w:val="18"/>
                <w:szCs w:val="18"/>
                <w:lang w:eastAsia="zh-CN"/>
              </w:rPr>
            </w:pPr>
            <w:r>
              <w:rPr>
                <w:rFonts w:eastAsia="宋体" w:cs="Verdana"/>
                <w:b/>
                <w:bCs/>
                <w:color w:val="000000"/>
                <w:sz w:val="18"/>
                <w:szCs w:val="18"/>
                <w:lang w:eastAsia="zh-CN"/>
              </w:rPr>
              <w:t>species</w:t>
            </w:r>
          </w:p>
        </w:tc>
        <w:tc>
          <w:tcPr>
            <w:tcW w:w="908" w:type="pct"/>
            <w:shd w:val="clear" w:color="auto" w:fill="auto"/>
            <w:noWrap/>
            <w:vAlign w:val="bottom"/>
          </w:tcPr>
          <w:p w14:paraId="71707265" w14:textId="77777777" w:rsidR="00466A1C" w:rsidRDefault="00962345">
            <w:pPr>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Market Swine</w:t>
            </w:r>
          </w:p>
        </w:tc>
        <w:tc>
          <w:tcPr>
            <w:tcW w:w="1026" w:type="pct"/>
            <w:shd w:val="clear" w:color="auto" w:fill="auto"/>
            <w:noWrap/>
            <w:vAlign w:val="bottom"/>
          </w:tcPr>
          <w:p w14:paraId="01E18BD9" w14:textId="77777777" w:rsidR="00466A1C" w:rsidRDefault="00962345">
            <w:pPr>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Breeding Swine</w:t>
            </w:r>
          </w:p>
        </w:tc>
        <w:tc>
          <w:tcPr>
            <w:tcW w:w="1828" w:type="pct"/>
            <w:shd w:val="clear" w:color="auto" w:fill="auto"/>
            <w:noWrap/>
            <w:vAlign w:val="bottom"/>
          </w:tcPr>
          <w:p w14:paraId="44BEC0C0" w14:textId="77777777" w:rsidR="00466A1C" w:rsidRDefault="00466A1C">
            <w:pPr>
              <w:snapToGrid w:val="0"/>
              <w:spacing w:after="0"/>
              <w:contextualSpacing w:val="0"/>
              <w:jc w:val="center"/>
              <w:rPr>
                <w:rFonts w:eastAsia="宋体" w:cs="Verdana"/>
                <w:b/>
                <w:bCs/>
                <w:color w:val="auto"/>
                <w:sz w:val="18"/>
                <w:szCs w:val="18"/>
                <w:lang w:eastAsia="zh-CN"/>
              </w:rPr>
            </w:pPr>
          </w:p>
        </w:tc>
      </w:tr>
      <w:tr w:rsidR="00466A1C" w14:paraId="0E86F8C8" w14:textId="77777777">
        <w:trPr>
          <w:trHeight w:val="310"/>
        </w:trPr>
        <w:tc>
          <w:tcPr>
            <w:tcW w:w="1238" w:type="pct"/>
            <w:shd w:val="clear" w:color="auto" w:fill="auto"/>
            <w:noWrap/>
            <w:vAlign w:val="bottom"/>
          </w:tcPr>
          <w:p w14:paraId="32810221" w14:textId="77777777" w:rsidR="00466A1C" w:rsidRDefault="00962345">
            <w:pPr>
              <w:snapToGrid w:val="0"/>
              <w:spacing w:after="0"/>
              <w:contextualSpacing w:val="0"/>
              <w:jc w:val="center"/>
              <w:rPr>
                <w:rFonts w:eastAsia="宋体" w:cs="Verdana"/>
                <w:i/>
                <w:iCs/>
                <w:color w:val="auto"/>
                <w:sz w:val="18"/>
                <w:szCs w:val="18"/>
                <w:lang w:eastAsia="zh-CN"/>
              </w:rPr>
            </w:pPr>
            <w:r>
              <w:rPr>
                <w:rFonts w:eastAsia="宋体" w:cs="Verdana"/>
                <w:color w:val="auto"/>
                <w:sz w:val="18"/>
                <w:szCs w:val="18"/>
                <w:lang w:eastAsia="zh-CN"/>
              </w:rPr>
              <w:t>GWP</w:t>
            </w:r>
            <w:r>
              <w:rPr>
                <w:rFonts w:eastAsia="宋体" w:cs="Verdana"/>
                <w:color w:val="auto"/>
                <w:sz w:val="18"/>
                <w:szCs w:val="18"/>
                <w:vertAlign w:val="subscript"/>
                <w:lang w:eastAsia="zh-CN"/>
              </w:rPr>
              <w:t>CH4</w:t>
            </w:r>
          </w:p>
        </w:tc>
        <w:tc>
          <w:tcPr>
            <w:tcW w:w="908" w:type="pct"/>
            <w:shd w:val="clear" w:color="auto" w:fill="auto"/>
            <w:noWrap/>
            <w:vAlign w:val="bottom"/>
          </w:tcPr>
          <w:p w14:paraId="1A3B79FE"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000000"/>
                <w:sz w:val="18"/>
                <w:szCs w:val="18"/>
                <w:lang w:eastAsia="zh-CN"/>
              </w:rPr>
              <w:t>28</w:t>
            </w:r>
          </w:p>
        </w:tc>
        <w:tc>
          <w:tcPr>
            <w:tcW w:w="1026" w:type="pct"/>
            <w:shd w:val="clear" w:color="auto" w:fill="auto"/>
            <w:noWrap/>
            <w:vAlign w:val="bottom"/>
          </w:tcPr>
          <w:p w14:paraId="76C3BC1E"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000000"/>
                <w:sz w:val="18"/>
                <w:szCs w:val="18"/>
                <w:lang w:eastAsia="zh-CN"/>
              </w:rPr>
              <w:t>28</w:t>
            </w:r>
          </w:p>
        </w:tc>
        <w:tc>
          <w:tcPr>
            <w:tcW w:w="1828" w:type="pct"/>
            <w:shd w:val="clear" w:color="auto" w:fill="auto"/>
            <w:noWrap/>
            <w:vAlign w:val="bottom"/>
          </w:tcPr>
          <w:p w14:paraId="4E14C99A" w14:textId="40477AD9" w:rsidR="00466A1C" w:rsidRDefault="00962345">
            <w:pPr>
              <w:snapToGrid w:val="0"/>
              <w:spacing w:after="0"/>
              <w:contextualSpacing w:val="0"/>
              <w:jc w:val="center"/>
              <w:rPr>
                <w:rFonts w:eastAsia="宋体" w:cs="Verdana"/>
                <w:color w:val="auto"/>
                <w:sz w:val="18"/>
                <w:szCs w:val="18"/>
                <w:lang w:eastAsia="zh-CN"/>
              </w:rPr>
            </w:pPr>
            <w:r w:rsidRPr="00D112F4">
              <w:rPr>
                <w:rFonts w:eastAsia="宋体" w:cs="Verdana"/>
                <w:spacing w:val="2"/>
                <w:kern w:val="21"/>
                <w:sz w:val="18"/>
                <w:szCs w:val="18"/>
                <w:lang w:eastAsia="zh-CN" w:bidi="ar"/>
              </w:rPr>
              <w:t>tCO</w:t>
            </w:r>
            <w:r w:rsidRPr="00D112F4">
              <w:rPr>
                <w:rFonts w:eastAsia="宋体" w:cs="Verdana"/>
                <w:spacing w:val="2"/>
                <w:kern w:val="21"/>
                <w:sz w:val="18"/>
                <w:szCs w:val="18"/>
                <w:vertAlign w:val="subscript"/>
                <w:lang w:eastAsia="zh-CN" w:bidi="ar"/>
              </w:rPr>
              <w:t>2</w:t>
            </w:r>
            <w:r w:rsidRPr="00D112F4">
              <w:rPr>
                <w:rFonts w:eastAsia="宋体" w:cs="Verdana"/>
                <w:spacing w:val="2"/>
                <w:kern w:val="21"/>
                <w:sz w:val="18"/>
                <w:szCs w:val="18"/>
                <w:lang w:eastAsia="zh-CN" w:bidi="ar"/>
              </w:rPr>
              <w:t>/tCH</w:t>
            </w:r>
            <w:r w:rsidRPr="00D112F4">
              <w:rPr>
                <w:rFonts w:eastAsia="宋体" w:cs="Verdana"/>
                <w:spacing w:val="2"/>
                <w:kern w:val="21"/>
                <w:sz w:val="18"/>
                <w:szCs w:val="18"/>
                <w:vertAlign w:val="subscript"/>
                <w:lang w:eastAsia="zh-CN" w:bidi="ar"/>
              </w:rPr>
              <w:t>4</w:t>
            </w:r>
          </w:p>
        </w:tc>
      </w:tr>
      <w:tr w:rsidR="00466A1C" w14:paraId="066FA77F" w14:textId="77777777">
        <w:trPr>
          <w:trHeight w:val="310"/>
        </w:trPr>
        <w:tc>
          <w:tcPr>
            <w:tcW w:w="1238" w:type="pct"/>
            <w:shd w:val="clear" w:color="auto" w:fill="auto"/>
            <w:noWrap/>
            <w:vAlign w:val="bottom"/>
          </w:tcPr>
          <w:p w14:paraId="6B02D058" w14:textId="77777777" w:rsidR="00466A1C" w:rsidRDefault="00962345">
            <w:pPr>
              <w:snapToGrid w:val="0"/>
              <w:spacing w:after="0"/>
              <w:contextualSpacing w:val="0"/>
              <w:jc w:val="center"/>
              <w:rPr>
                <w:rFonts w:eastAsia="宋体" w:cs="Verdana"/>
                <w:i/>
                <w:iCs/>
                <w:color w:val="auto"/>
                <w:sz w:val="18"/>
                <w:szCs w:val="18"/>
                <w:lang w:eastAsia="zh-CN"/>
              </w:rPr>
            </w:pPr>
            <w:r>
              <w:rPr>
                <w:rFonts w:eastAsia="宋体" w:cs="Verdana"/>
                <w:i/>
                <w:iCs/>
                <w:color w:val="000000"/>
                <w:sz w:val="18"/>
                <w:szCs w:val="18"/>
                <w:lang w:eastAsia="zh-CN"/>
              </w:rPr>
              <w:t>D</w:t>
            </w:r>
            <w:r>
              <w:rPr>
                <w:rFonts w:eastAsia="宋体" w:cs="Verdana"/>
                <w:i/>
                <w:iCs/>
                <w:color w:val="000000"/>
                <w:sz w:val="18"/>
                <w:szCs w:val="18"/>
                <w:vertAlign w:val="subscript"/>
                <w:lang w:eastAsia="zh-CN"/>
              </w:rPr>
              <w:t>CH4</w:t>
            </w:r>
          </w:p>
        </w:tc>
        <w:tc>
          <w:tcPr>
            <w:tcW w:w="908" w:type="pct"/>
            <w:shd w:val="clear" w:color="auto" w:fill="auto"/>
            <w:noWrap/>
            <w:vAlign w:val="bottom"/>
          </w:tcPr>
          <w:p w14:paraId="65FFA8F1"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000000"/>
                <w:sz w:val="18"/>
                <w:szCs w:val="18"/>
                <w:lang w:eastAsia="zh-CN"/>
              </w:rPr>
              <w:t>0.00067</w:t>
            </w:r>
          </w:p>
        </w:tc>
        <w:tc>
          <w:tcPr>
            <w:tcW w:w="1026" w:type="pct"/>
            <w:shd w:val="clear" w:color="auto" w:fill="auto"/>
            <w:noWrap/>
            <w:vAlign w:val="bottom"/>
          </w:tcPr>
          <w:p w14:paraId="1C0111D3"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000000"/>
                <w:sz w:val="18"/>
                <w:szCs w:val="18"/>
                <w:lang w:eastAsia="zh-CN"/>
              </w:rPr>
              <w:t>0.00067</w:t>
            </w:r>
          </w:p>
        </w:tc>
        <w:tc>
          <w:tcPr>
            <w:tcW w:w="1828" w:type="pct"/>
            <w:shd w:val="clear" w:color="auto" w:fill="auto"/>
            <w:noWrap/>
            <w:vAlign w:val="bottom"/>
          </w:tcPr>
          <w:p w14:paraId="7015912F" w14:textId="1CDE2772" w:rsidR="00466A1C" w:rsidRDefault="00962345">
            <w:pPr>
              <w:snapToGrid w:val="0"/>
              <w:spacing w:after="0"/>
              <w:contextualSpacing w:val="0"/>
              <w:jc w:val="center"/>
              <w:rPr>
                <w:rFonts w:eastAsia="宋体" w:cs="Verdana"/>
                <w:color w:val="auto"/>
                <w:sz w:val="18"/>
                <w:szCs w:val="18"/>
                <w:lang w:eastAsia="zh-CN"/>
              </w:rPr>
            </w:pPr>
            <w:r w:rsidRPr="00D112F4">
              <w:rPr>
                <w:rFonts w:eastAsia="宋体" w:cs="Verdana"/>
                <w:spacing w:val="2"/>
                <w:kern w:val="21"/>
                <w:sz w:val="18"/>
                <w:szCs w:val="18"/>
                <w:lang w:eastAsia="zh-CN" w:bidi="ar"/>
              </w:rPr>
              <w:t>t/m</w:t>
            </w:r>
            <w:r w:rsidRPr="00D112F4">
              <w:rPr>
                <w:rFonts w:eastAsia="宋体" w:cs="Verdana"/>
                <w:spacing w:val="2"/>
                <w:kern w:val="21"/>
                <w:sz w:val="18"/>
                <w:szCs w:val="18"/>
                <w:vertAlign w:val="superscript"/>
                <w:lang w:eastAsia="zh-CN" w:bidi="ar"/>
              </w:rPr>
              <w:t>3</w:t>
            </w:r>
          </w:p>
        </w:tc>
      </w:tr>
      <w:tr w:rsidR="00466A1C" w14:paraId="5285FF10" w14:textId="77777777">
        <w:trPr>
          <w:trHeight w:val="260"/>
        </w:trPr>
        <w:tc>
          <w:tcPr>
            <w:tcW w:w="1238" w:type="pct"/>
            <w:shd w:val="clear" w:color="auto" w:fill="auto"/>
            <w:noWrap/>
            <w:vAlign w:val="bottom"/>
          </w:tcPr>
          <w:p w14:paraId="04796A83" w14:textId="77777777" w:rsidR="00466A1C" w:rsidRDefault="00466A1C">
            <w:pPr>
              <w:snapToGrid w:val="0"/>
              <w:spacing w:after="0"/>
              <w:contextualSpacing w:val="0"/>
              <w:jc w:val="center"/>
              <w:rPr>
                <w:rFonts w:eastAsia="宋体" w:cs="Verdana"/>
                <w:i/>
                <w:iCs/>
                <w:color w:val="auto"/>
                <w:sz w:val="18"/>
                <w:szCs w:val="18"/>
                <w:lang w:eastAsia="zh-CN"/>
              </w:rPr>
            </w:pPr>
          </w:p>
        </w:tc>
        <w:tc>
          <w:tcPr>
            <w:tcW w:w="908" w:type="pct"/>
            <w:shd w:val="clear" w:color="auto" w:fill="auto"/>
            <w:noWrap/>
            <w:vAlign w:val="bottom"/>
          </w:tcPr>
          <w:p w14:paraId="40F7DFFB"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000000"/>
                <w:sz w:val="18"/>
                <w:szCs w:val="18"/>
                <w:lang w:eastAsia="zh-CN"/>
              </w:rPr>
              <w:t>0.001</w:t>
            </w:r>
          </w:p>
        </w:tc>
        <w:tc>
          <w:tcPr>
            <w:tcW w:w="1026" w:type="pct"/>
            <w:shd w:val="clear" w:color="auto" w:fill="auto"/>
            <w:noWrap/>
            <w:vAlign w:val="bottom"/>
          </w:tcPr>
          <w:p w14:paraId="00588976"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000000"/>
                <w:sz w:val="18"/>
                <w:szCs w:val="18"/>
                <w:lang w:eastAsia="zh-CN"/>
              </w:rPr>
              <w:t>0.001</w:t>
            </w:r>
          </w:p>
        </w:tc>
        <w:tc>
          <w:tcPr>
            <w:tcW w:w="1828" w:type="pct"/>
            <w:shd w:val="clear" w:color="auto" w:fill="auto"/>
            <w:noWrap/>
            <w:vAlign w:val="bottom"/>
          </w:tcPr>
          <w:p w14:paraId="5F9E2F35" w14:textId="119C0161"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w:t>
            </w:r>
          </w:p>
        </w:tc>
      </w:tr>
      <w:tr w:rsidR="00466A1C" w14:paraId="755F20CB" w14:textId="77777777">
        <w:trPr>
          <w:trHeight w:val="260"/>
        </w:trPr>
        <w:tc>
          <w:tcPr>
            <w:tcW w:w="1238" w:type="pct"/>
            <w:shd w:val="clear" w:color="auto" w:fill="auto"/>
            <w:noWrap/>
            <w:vAlign w:val="bottom"/>
          </w:tcPr>
          <w:p w14:paraId="7996E5DF" w14:textId="77777777" w:rsidR="00466A1C" w:rsidRDefault="00962345">
            <w:pPr>
              <w:snapToGrid w:val="0"/>
              <w:spacing w:after="0"/>
              <w:contextualSpacing w:val="0"/>
              <w:jc w:val="center"/>
              <w:rPr>
                <w:rFonts w:eastAsia="宋体" w:cs="Verdana"/>
                <w:i/>
                <w:iCs/>
                <w:color w:val="auto"/>
                <w:sz w:val="18"/>
                <w:szCs w:val="18"/>
                <w:lang w:eastAsia="zh-CN"/>
              </w:rPr>
            </w:pPr>
            <w:r>
              <w:rPr>
                <w:rFonts w:eastAsia="宋体" w:cs="Verdana"/>
                <w:i/>
                <w:iCs/>
                <w:color w:val="000000"/>
                <w:sz w:val="18"/>
                <w:szCs w:val="18"/>
                <w:lang w:eastAsia="zh-CN"/>
              </w:rPr>
              <w:t>F</w:t>
            </w:r>
            <w:r>
              <w:rPr>
                <w:rFonts w:eastAsia="宋体" w:cs="Verdana"/>
                <w:i/>
                <w:iCs/>
                <w:color w:val="000000"/>
                <w:sz w:val="18"/>
                <w:szCs w:val="18"/>
                <w:vertAlign w:val="subscript"/>
                <w:lang w:eastAsia="zh-CN"/>
              </w:rPr>
              <w:t>Aer</w:t>
            </w:r>
          </w:p>
        </w:tc>
        <w:tc>
          <w:tcPr>
            <w:tcW w:w="908" w:type="pct"/>
            <w:shd w:val="clear" w:color="auto" w:fill="auto"/>
            <w:noWrap/>
            <w:vAlign w:val="bottom"/>
          </w:tcPr>
          <w:p w14:paraId="2CFD8CC8"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000000"/>
                <w:sz w:val="18"/>
                <w:szCs w:val="18"/>
                <w:lang w:eastAsia="zh-CN"/>
              </w:rPr>
              <w:t>100%</w:t>
            </w:r>
          </w:p>
        </w:tc>
        <w:tc>
          <w:tcPr>
            <w:tcW w:w="1026" w:type="pct"/>
            <w:shd w:val="clear" w:color="auto" w:fill="auto"/>
            <w:noWrap/>
            <w:vAlign w:val="bottom"/>
          </w:tcPr>
          <w:p w14:paraId="160E965F"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000000"/>
                <w:sz w:val="18"/>
                <w:szCs w:val="18"/>
                <w:lang w:eastAsia="zh-CN"/>
              </w:rPr>
              <w:t>100%</w:t>
            </w:r>
          </w:p>
        </w:tc>
        <w:tc>
          <w:tcPr>
            <w:tcW w:w="1828" w:type="pct"/>
            <w:shd w:val="clear" w:color="auto" w:fill="auto"/>
            <w:noWrap/>
            <w:vAlign w:val="bottom"/>
          </w:tcPr>
          <w:p w14:paraId="48AB7974" w14:textId="28EDAC39" w:rsidR="00466A1C" w:rsidRDefault="00962345">
            <w:pPr>
              <w:pStyle w:val="Default"/>
              <w:snapToGrid w:val="0"/>
              <w:spacing w:line="360" w:lineRule="auto"/>
              <w:jc w:val="center"/>
              <w:rPr>
                <w:color w:val="auto"/>
                <w:sz w:val="18"/>
                <w:szCs w:val="18"/>
                <w:lang w:eastAsia="zh-CN"/>
              </w:rPr>
            </w:pPr>
            <w:r>
              <w:rPr>
                <w:sz w:val="18"/>
                <w:szCs w:val="18"/>
                <w:lang w:val="en-US" w:eastAsia="zh-CN"/>
              </w:rPr>
              <w:t>/</w:t>
            </w:r>
          </w:p>
        </w:tc>
      </w:tr>
      <w:tr w:rsidR="00466A1C" w14:paraId="645ECDFD" w14:textId="77777777">
        <w:trPr>
          <w:trHeight w:val="260"/>
        </w:trPr>
        <w:tc>
          <w:tcPr>
            <w:tcW w:w="1238" w:type="pct"/>
            <w:shd w:val="clear" w:color="auto" w:fill="auto"/>
            <w:noWrap/>
            <w:vAlign w:val="bottom"/>
          </w:tcPr>
          <w:p w14:paraId="5D79FACA" w14:textId="77777777" w:rsidR="00466A1C" w:rsidRDefault="00962345">
            <w:pPr>
              <w:snapToGrid w:val="0"/>
              <w:spacing w:after="0"/>
              <w:contextualSpacing w:val="0"/>
              <w:jc w:val="center"/>
              <w:rPr>
                <w:rFonts w:eastAsia="宋体" w:cs="Verdana"/>
                <w:i/>
                <w:iCs/>
                <w:color w:val="auto"/>
                <w:sz w:val="18"/>
                <w:szCs w:val="18"/>
                <w:lang w:eastAsia="zh-CN"/>
              </w:rPr>
            </w:pPr>
            <w:r>
              <w:rPr>
                <w:rFonts w:eastAsia="宋体" w:cs="Verdana"/>
                <w:i/>
                <w:iCs/>
                <w:color w:val="000000"/>
                <w:sz w:val="18"/>
                <w:szCs w:val="18"/>
                <w:lang w:eastAsia="zh-CN"/>
              </w:rPr>
              <w:t>1-R</w:t>
            </w:r>
            <w:r>
              <w:rPr>
                <w:rFonts w:eastAsia="宋体" w:cs="Verdana"/>
                <w:i/>
                <w:iCs/>
                <w:color w:val="000000"/>
                <w:sz w:val="18"/>
                <w:szCs w:val="18"/>
                <w:vertAlign w:val="subscript"/>
                <w:lang w:eastAsia="zh-CN"/>
              </w:rPr>
              <w:t>vs,1</w:t>
            </w:r>
          </w:p>
        </w:tc>
        <w:tc>
          <w:tcPr>
            <w:tcW w:w="908" w:type="pct"/>
            <w:shd w:val="clear" w:color="auto" w:fill="auto"/>
            <w:noWrap/>
            <w:vAlign w:val="center"/>
          </w:tcPr>
          <w:p w14:paraId="2B96F8B7"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000000"/>
                <w:sz w:val="18"/>
                <w:szCs w:val="18"/>
                <w:lang w:eastAsia="zh-CN"/>
              </w:rPr>
              <w:t>20%</w:t>
            </w:r>
          </w:p>
        </w:tc>
        <w:tc>
          <w:tcPr>
            <w:tcW w:w="1026" w:type="pct"/>
            <w:shd w:val="clear" w:color="auto" w:fill="auto"/>
            <w:noWrap/>
            <w:vAlign w:val="center"/>
          </w:tcPr>
          <w:p w14:paraId="59D05C72"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000000"/>
                <w:sz w:val="18"/>
                <w:szCs w:val="18"/>
                <w:lang w:eastAsia="zh-CN"/>
              </w:rPr>
              <w:t>20%</w:t>
            </w:r>
          </w:p>
        </w:tc>
        <w:tc>
          <w:tcPr>
            <w:tcW w:w="1828" w:type="pct"/>
            <w:shd w:val="clear" w:color="auto" w:fill="auto"/>
            <w:noWrap/>
            <w:vAlign w:val="bottom"/>
          </w:tcPr>
          <w:p w14:paraId="297764B2" w14:textId="40F4D336"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w:t>
            </w:r>
          </w:p>
        </w:tc>
      </w:tr>
      <w:tr w:rsidR="00466A1C" w14:paraId="7B9B550D" w14:textId="77777777">
        <w:trPr>
          <w:trHeight w:val="260"/>
        </w:trPr>
        <w:tc>
          <w:tcPr>
            <w:tcW w:w="1238" w:type="pct"/>
            <w:shd w:val="clear" w:color="auto" w:fill="auto"/>
            <w:noWrap/>
            <w:vAlign w:val="bottom"/>
          </w:tcPr>
          <w:p w14:paraId="24114E22" w14:textId="77777777" w:rsidR="00466A1C" w:rsidRDefault="00962345">
            <w:pPr>
              <w:snapToGrid w:val="0"/>
              <w:spacing w:after="0"/>
              <w:contextualSpacing w:val="0"/>
              <w:jc w:val="center"/>
              <w:rPr>
                <w:rFonts w:eastAsia="宋体" w:cs="Verdana"/>
                <w:i/>
                <w:iCs/>
                <w:color w:val="auto"/>
                <w:sz w:val="18"/>
                <w:szCs w:val="18"/>
                <w:lang w:eastAsia="zh-CN"/>
              </w:rPr>
            </w:pPr>
            <w:r>
              <w:rPr>
                <w:rFonts w:eastAsia="宋体" w:cs="Verdana"/>
                <w:i/>
                <w:iCs/>
                <w:color w:val="000000"/>
                <w:sz w:val="18"/>
                <w:szCs w:val="18"/>
                <w:lang w:eastAsia="zh-CN"/>
              </w:rPr>
              <w:t>B</w:t>
            </w:r>
            <w:r>
              <w:rPr>
                <w:rFonts w:eastAsia="宋体" w:cs="Verdana"/>
                <w:i/>
                <w:iCs/>
                <w:color w:val="000000"/>
                <w:sz w:val="18"/>
                <w:szCs w:val="18"/>
                <w:vertAlign w:val="subscript"/>
                <w:lang w:eastAsia="zh-CN"/>
              </w:rPr>
              <w:t>0,LT</w:t>
            </w:r>
          </w:p>
        </w:tc>
        <w:tc>
          <w:tcPr>
            <w:tcW w:w="908" w:type="pct"/>
            <w:shd w:val="clear" w:color="auto" w:fill="auto"/>
            <w:noWrap/>
            <w:vAlign w:val="center"/>
          </w:tcPr>
          <w:p w14:paraId="46EF456B"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0.29</w:t>
            </w:r>
          </w:p>
        </w:tc>
        <w:tc>
          <w:tcPr>
            <w:tcW w:w="1026" w:type="pct"/>
            <w:shd w:val="clear" w:color="auto" w:fill="auto"/>
            <w:noWrap/>
            <w:vAlign w:val="center"/>
          </w:tcPr>
          <w:p w14:paraId="6446F641"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0.29</w:t>
            </w:r>
          </w:p>
        </w:tc>
        <w:tc>
          <w:tcPr>
            <w:tcW w:w="1828" w:type="pct"/>
            <w:shd w:val="clear" w:color="auto" w:fill="auto"/>
            <w:noWrap/>
            <w:vAlign w:val="bottom"/>
          </w:tcPr>
          <w:p w14:paraId="11621A65"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000000"/>
                <w:sz w:val="18"/>
                <w:szCs w:val="18"/>
                <w:lang w:eastAsia="zh-CN"/>
              </w:rPr>
              <w:t>m</w:t>
            </w:r>
            <w:r>
              <w:rPr>
                <w:rFonts w:eastAsia="宋体" w:cs="Verdana"/>
                <w:color w:val="000000"/>
                <w:sz w:val="18"/>
                <w:szCs w:val="18"/>
                <w:vertAlign w:val="superscript"/>
                <w:lang w:eastAsia="zh-CN"/>
              </w:rPr>
              <w:t>3</w:t>
            </w:r>
            <w:r>
              <w:rPr>
                <w:rFonts w:eastAsia="宋体" w:cs="Verdana"/>
                <w:color w:val="000000"/>
                <w:sz w:val="18"/>
                <w:szCs w:val="18"/>
                <w:lang w:eastAsia="zh-CN"/>
              </w:rPr>
              <w:t>CH</w:t>
            </w:r>
            <w:r>
              <w:rPr>
                <w:rFonts w:eastAsia="宋体" w:cs="Verdana"/>
                <w:color w:val="000000"/>
                <w:sz w:val="18"/>
                <w:szCs w:val="18"/>
                <w:vertAlign w:val="subscript"/>
                <w:lang w:eastAsia="zh-CN"/>
              </w:rPr>
              <w:t>4</w:t>
            </w:r>
            <w:r>
              <w:rPr>
                <w:rFonts w:eastAsia="宋体" w:cs="Verdana"/>
                <w:color w:val="000000"/>
                <w:sz w:val="18"/>
                <w:szCs w:val="18"/>
                <w:lang w:eastAsia="zh-CN"/>
              </w:rPr>
              <w:t>/kg-dm</w:t>
            </w:r>
            <w:r>
              <w:rPr>
                <w:rFonts w:eastAsia="宋体" w:cs="Verdana"/>
                <w:color w:val="auto"/>
                <w:sz w:val="18"/>
                <w:szCs w:val="18"/>
                <w:lang w:eastAsia="zh-CN"/>
              </w:rPr>
              <w:t xml:space="preserve"> </w:t>
            </w:r>
          </w:p>
        </w:tc>
      </w:tr>
      <w:tr w:rsidR="00466A1C" w14:paraId="78A4ED20" w14:textId="77777777">
        <w:trPr>
          <w:trHeight w:val="260"/>
        </w:trPr>
        <w:tc>
          <w:tcPr>
            <w:tcW w:w="1238" w:type="pct"/>
            <w:shd w:val="clear" w:color="auto" w:fill="auto"/>
            <w:noWrap/>
            <w:vAlign w:val="bottom"/>
          </w:tcPr>
          <w:p w14:paraId="111AD50D" w14:textId="77777777" w:rsidR="00466A1C" w:rsidRDefault="00962345">
            <w:pPr>
              <w:snapToGrid w:val="0"/>
              <w:spacing w:after="0"/>
              <w:contextualSpacing w:val="0"/>
              <w:jc w:val="center"/>
              <w:rPr>
                <w:rFonts w:eastAsia="宋体" w:cs="Verdana"/>
                <w:i/>
                <w:iCs/>
                <w:color w:val="auto"/>
                <w:sz w:val="18"/>
                <w:szCs w:val="18"/>
                <w:lang w:eastAsia="zh-CN"/>
              </w:rPr>
            </w:pPr>
            <w:r>
              <w:rPr>
                <w:rFonts w:eastAsia="宋体" w:cs="Verdana"/>
                <w:color w:val="auto"/>
                <w:sz w:val="18"/>
                <w:szCs w:val="18"/>
                <w:lang w:eastAsia="zh-CN"/>
              </w:rPr>
              <w:t>N</w:t>
            </w:r>
            <w:r>
              <w:rPr>
                <w:rFonts w:eastAsia="宋体" w:cs="Verdana"/>
                <w:i/>
                <w:iCs/>
                <w:color w:val="auto"/>
                <w:sz w:val="18"/>
                <w:szCs w:val="18"/>
                <w:vertAlign w:val="subscript"/>
                <w:lang w:eastAsia="zh-CN"/>
              </w:rPr>
              <w:t>LT</w:t>
            </w:r>
          </w:p>
        </w:tc>
        <w:tc>
          <w:tcPr>
            <w:tcW w:w="908" w:type="pct"/>
            <w:shd w:val="clear" w:color="auto" w:fill="auto"/>
            <w:noWrap/>
          </w:tcPr>
          <w:p w14:paraId="4D6C1AFB" w14:textId="77777777" w:rsidR="00466A1C" w:rsidRDefault="00962345">
            <w:pPr>
              <w:snapToGrid w:val="0"/>
              <w:spacing w:after="0"/>
              <w:contextualSpacing w:val="0"/>
              <w:jc w:val="center"/>
              <w:rPr>
                <w:rFonts w:eastAsia="宋体" w:cs="Verdana"/>
                <w:color w:val="auto"/>
                <w:sz w:val="18"/>
                <w:szCs w:val="18"/>
                <w:lang w:eastAsia="zh-CN"/>
              </w:rPr>
            </w:pPr>
            <w:r>
              <w:rPr>
                <w:rFonts w:cs="Verdana"/>
                <w:color w:val="auto"/>
                <w:sz w:val="18"/>
                <w:szCs w:val="18"/>
              </w:rPr>
              <w:t xml:space="preserve"> 488,780</w:t>
            </w:r>
          </w:p>
        </w:tc>
        <w:tc>
          <w:tcPr>
            <w:tcW w:w="1026" w:type="pct"/>
            <w:shd w:val="clear" w:color="auto" w:fill="auto"/>
            <w:noWrap/>
          </w:tcPr>
          <w:p w14:paraId="4753DF0F" w14:textId="77777777" w:rsidR="00466A1C" w:rsidRDefault="00962345">
            <w:pPr>
              <w:snapToGrid w:val="0"/>
              <w:spacing w:after="0"/>
              <w:contextualSpacing w:val="0"/>
              <w:jc w:val="center"/>
              <w:rPr>
                <w:rFonts w:eastAsia="宋体" w:cs="Verdana"/>
                <w:color w:val="auto"/>
                <w:sz w:val="18"/>
                <w:szCs w:val="18"/>
                <w:lang w:eastAsia="zh-CN"/>
              </w:rPr>
            </w:pPr>
            <w:r>
              <w:rPr>
                <w:rFonts w:cs="Verdana"/>
                <w:color w:val="auto"/>
                <w:sz w:val="18"/>
                <w:szCs w:val="18"/>
              </w:rPr>
              <w:t xml:space="preserve"> 212,180</w:t>
            </w:r>
          </w:p>
        </w:tc>
        <w:tc>
          <w:tcPr>
            <w:tcW w:w="1828" w:type="pct"/>
            <w:shd w:val="clear" w:color="auto" w:fill="auto"/>
            <w:noWrap/>
            <w:vAlign w:val="bottom"/>
          </w:tcPr>
          <w:p w14:paraId="77A10E0C"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No of heads</w:t>
            </w:r>
          </w:p>
        </w:tc>
      </w:tr>
      <w:tr w:rsidR="00466A1C" w14:paraId="15E29E55" w14:textId="77777777">
        <w:trPr>
          <w:trHeight w:val="260"/>
        </w:trPr>
        <w:tc>
          <w:tcPr>
            <w:tcW w:w="1238" w:type="pct"/>
            <w:shd w:val="clear" w:color="auto" w:fill="auto"/>
            <w:noWrap/>
            <w:vAlign w:val="bottom"/>
          </w:tcPr>
          <w:p w14:paraId="6A29CDBF" w14:textId="77777777" w:rsidR="00466A1C" w:rsidRDefault="00962345">
            <w:pPr>
              <w:snapToGrid w:val="0"/>
              <w:spacing w:after="0"/>
              <w:contextualSpacing w:val="0"/>
              <w:jc w:val="center"/>
              <w:rPr>
                <w:rFonts w:eastAsia="宋体" w:cs="Verdana"/>
                <w:i/>
                <w:iCs/>
                <w:color w:val="auto"/>
                <w:sz w:val="18"/>
                <w:szCs w:val="18"/>
                <w:lang w:eastAsia="zh-CN"/>
              </w:rPr>
            </w:pPr>
            <w:r>
              <w:rPr>
                <w:rFonts w:eastAsia="宋体" w:cs="Verdana"/>
                <w:i/>
                <w:iCs/>
                <w:color w:val="000000"/>
                <w:sz w:val="18"/>
                <w:szCs w:val="18"/>
                <w:lang w:eastAsia="zh-CN"/>
              </w:rPr>
              <w:t>VS</w:t>
            </w:r>
            <w:r>
              <w:rPr>
                <w:rFonts w:eastAsia="宋体" w:cs="Verdana"/>
                <w:i/>
                <w:iCs/>
                <w:color w:val="000000"/>
                <w:sz w:val="18"/>
                <w:szCs w:val="18"/>
                <w:vertAlign w:val="subscript"/>
                <w:lang w:eastAsia="zh-CN"/>
              </w:rPr>
              <w:t>LT,y</w:t>
            </w:r>
          </w:p>
        </w:tc>
        <w:tc>
          <w:tcPr>
            <w:tcW w:w="908" w:type="pct"/>
            <w:shd w:val="clear" w:color="auto" w:fill="auto"/>
            <w:noWrap/>
          </w:tcPr>
          <w:p w14:paraId="60C71298" w14:textId="77777777" w:rsidR="00466A1C" w:rsidRDefault="00962345">
            <w:pPr>
              <w:snapToGrid w:val="0"/>
              <w:spacing w:after="0"/>
              <w:contextualSpacing w:val="0"/>
              <w:jc w:val="center"/>
              <w:rPr>
                <w:rFonts w:cs="Verdana"/>
                <w:color w:val="auto"/>
                <w:sz w:val="18"/>
                <w:szCs w:val="18"/>
              </w:rPr>
            </w:pPr>
            <w:r>
              <w:rPr>
                <w:rFonts w:cs="Verdana"/>
                <w:color w:val="auto"/>
                <w:sz w:val="18"/>
                <w:szCs w:val="18"/>
              </w:rPr>
              <w:t>180.87</w:t>
            </w:r>
          </w:p>
        </w:tc>
        <w:tc>
          <w:tcPr>
            <w:tcW w:w="1026" w:type="pct"/>
            <w:shd w:val="clear" w:color="auto" w:fill="auto"/>
            <w:noWrap/>
          </w:tcPr>
          <w:p w14:paraId="502134DF" w14:textId="77777777" w:rsidR="00466A1C" w:rsidRDefault="00962345">
            <w:pPr>
              <w:snapToGrid w:val="0"/>
              <w:spacing w:after="0"/>
              <w:contextualSpacing w:val="0"/>
              <w:jc w:val="center"/>
              <w:rPr>
                <w:rFonts w:cs="Verdana"/>
                <w:color w:val="auto"/>
                <w:sz w:val="18"/>
                <w:szCs w:val="18"/>
              </w:rPr>
            </w:pPr>
            <w:r>
              <w:rPr>
                <w:rFonts w:cs="Verdana"/>
                <w:color w:val="auto"/>
                <w:sz w:val="18"/>
                <w:szCs w:val="18"/>
              </w:rPr>
              <w:t>371.52</w:t>
            </w:r>
          </w:p>
        </w:tc>
        <w:tc>
          <w:tcPr>
            <w:tcW w:w="1828" w:type="pct"/>
            <w:shd w:val="clear" w:color="auto" w:fill="auto"/>
            <w:noWrap/>
            <w:vAlign w:val="bottom"/>
          </w:tcPr>
          <w:p w14:paraId="24F63F2E" w14:textId="375E9642" w:rsidR="00466A1C" w:rsidRDefault="00962345">
            <w:pPr>
              <w:snapToGrid w:val="0"/>
              <w:spacing w:after="0"/>
              <w:contextualSpacing w:val="0"/>
              <w:jc w:val="center"/>
              <w:rPr>
                <w:rFonts w:eastAsia="宋体" w:cs="Verdana"/>
                <w:color w:val="auto"/>
                <w:sz w:val="18"/>
                <w:szCs w:val="18"/>
                <w:lang w:eastAsia="zh-CN"/>
              </w:rPr>
            </w:pPr>
            <w:r w:rsidRPr="00D112F4">
              <w:rPr>
                <w:rFonts w:eastAsia="宋体" w:cs="Verdana"/>
                <w:spacing w:val="2"/>
                <w:kern w:val="21"/>
                <w:sz w:val="18"/>
                <w:szCs w:val="18"/>
                <w:lang w:eastAsia="zh-CN" w:bidi="ar"/>
              </w:rPr>
              <w:t>kg-dm/animal/yr</w:t>
            </w:r>
          </w:p>
        </w:tc>
      </w:tr>
      <w:tr w:rsidR="00466A1C" w14:paraId="0077D391" w14:textId="77777777">
        <w:trPr>
          <w:trHeight w:val="250"/>
        </w:trPr>
        <w:tc>
          <w:tcPr>
            <w:tcW w:w="1238" w:type="pct"/>
            <w:shd w:val="clear" w:color="auto" w:fill="auto"/>
            <w:noWrap/>
            <w:vAlign w:val="bottom"/>
          </w:tcPr>
          <w:p w14:paraId="31E0D575"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MS%</w:t>
            </w:r>
            <w:r>
              <w:rPr>
                <w:rFonts w:eastAsia="宋体" w:cs="Verdana"/>
                <w:color w:val="auto"/>
                <w:sz w:val="18"/>
                <w:szCs w:val="18"/>
                <w:vertAlign w:val="subscript"/>
                <w:lang w:eastAsia="zh-CN"/>
              </w:rPr>
              <w:t>j</w:t>
            </w:r>
          </w:p>
        </w:tc>
        <w:tc>
          <w:tcPr>
            <w:tcW w:w="908" w:type="pct"/>
            <w:shd w:val="clear" w:color="auto" w:fill="auto"/>
            <w:noWrap/>
            <w:vAlign w:val="center"/>
          </w:tcPr>
          <w:p w14:paraId="1969B449"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000000"/>
                <w:sz w:val="18"/>
                <w:szCs w:val="18"/>
                <w:lang w:eastAsia="zh-CN"/>
              </w:rPr>
              <w:t>58%</w:t>
            </w:r>
          </w:p>
        </w:tc>
        <w:tc>
          <w:tcPr>
            <w:tcW w:w="1026" w:type="pct"/>
            <w:shd w:val="clear" w:color="auto" w:fill="auto"/>
            <w:noWrap/>
            <w:vAlign w:val="center"/>
          </w:tcPr>
          <w:p w14:paraId="073612A4"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000000"/>
                <w:sz w:val="18"/>
                <w:szCs w:val="18"/>
                <w:lang w:eastAsia="zh-CN"/>
              </w:rPr>
              <w:t>58%</w:t>
            </w:r>
          </w:p>
        </w:tc>
        <w:tc>
          <w:tcPr>
            <w:tcW w:w="1828" w:type="pct"/>
            <w:shd w:val="clear" w:color="auto" w:fill="auto"/>
            <w:noWrap/>
            <w:vAlign w:val="bottom"/>
          </w:tcPr>
          <w:p w14:paraId="4075C0F2"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w:t>
            </w:r>
          </w:p>
        </w:tc>
      </w:tr>
      <w:tr w:rsidR="00466A1C" w14:paraId="363F7FB0" w14:textId="77777777">
        <w:trPr>
          <w:trHeight w:val="260"/>
        </w:trPr>
        <w:tc>
          <w:tcPr>
            <w:tcW w:w="1238" w:type="pct"/>
            <w:shd w:val="clear" w:color="auto" w:fill="auto"/>
            <w:noWrap/>
            <w:vAlign w:val="bottom"/>
          </w:tcPr>
          <w:p w14:paraId="0FFC1860"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b/>
                <w:bCs/>
                <w:color w:val="auto"/>
                <w:sz w:val="18"/>
                <w:szCs w:val="18"/>
                <w:lang w:eastAsia="zh-CN"/>
              </w:rPr>
              <w:t>Sub total</w:t>
            </w:r>
          </w:p>
        </w:tc>
        <w:tc>
          <w:tcPr>
            <w:tcW w:w="908" w:type="pct"/>
            <w:shd w:val="clear" w:color="auto" w:fill="auto"/>
            <w:noWrap/>
            <w:vAlign w:val="bottom"/>
          </w:tcPr>
          <w:p w14:paraId="553FE547"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56</w:t>
            </w:r>
          </w:p>
        </w:tc>
        <w:tc>
          <w:tcPr>
            <w:tcW w:w="1026" w:type="pct"/>
            <w:shd w:val="clear" w:color="auto" w:fill="auto"/>
            <w:noWrap/>
            <w:vAlign w:val="bottom"/>
          </w:tcPr>
          <w:p w14:paraId="0F4BC84C"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50</w:t>
            </w:r>
          </w:p>
        </w:tc>
        <w:tc>
          <w:tcPr>
            <w:tcW w:w="1828" w:type="pct"/>
            <w:shd w:val="clear" w:color="auto" w:fill="auto"/>
            <w:noWrap/>
            <w:vAlign w:val="bottom"/>
          </w:tcPr>
          <w:p w14:paraId="694FD231"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tCO</w:t>
            </w:r>
            <w:r>
              <w:rPr>
                <w:rFonts w:eastAsia="宋体" w:cs="Verdana"/>
                <w:color w:val="auto"/>
                <w:sz w:val="18"/>
                <w:szCs w:val="18"/>
                <w:vertAlign w:val="subscript"/>
                <w:lang w:eastAsia="zh-CN"/>
              </w:rPr>
              <w:t>2</w:t>
            </w:r>
            <w:r>
              <w:rPr>
                <w:rFonts w:eastAsia="宋体" w:cs="Verdana"/>
                <w:color w:val="auto"/>
                <w:sz w:val="18"/>
                <w:szCs w:val="18"/>
                <w:lang w:eastAsia="zh-CN"/>
              </w:rPr>
              <w:t>e</w:t>
            </w:r>
          </w:p>
        </w:tc>
      </w:tr>
      <w:tr w:rsidR="00466A1C" w14:paraId="0154A985" w14:textId="77777777">
        <w:trPr>
          <w:trHeight w:val="260"/>
        </w:trPr>
        <w:tc>
          <w:tcPr>
            <w:tcW w:w="1238" w:type="pct"/>
            <w:shd w:val="clear" w:color="auto" w:fill="auto"/>
            <w:noWrap/>
            <w:vAlign w:val="bottom"/>
          </w:tcPr>
          <w:p w14:paraId="3D124D44"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b/>
                <w:bCs/>
                <w:color w:val="000000"/>
                <w:sz w:val="18"/>
                <w:szCs w:val="18"/>
                <w:lang w:eastAsia="zh-CN"/>
              </w:rPr>
              <w:t>PE</w:t>
            </w:r>
            <w:r>
              <w:rPr>
                <w:rFonts w:eastAsia="宋体" w:cs="Verdana"/>
                <w:b/>
                <w:bCs/>
                <w:color w:val="000000"/>
                <w:sz w:val="18"/>
                <w:szCs w:val="18"/>
                <w:vertAlign w:val="subscript"/>
                <w:lang w:eastAsia="zh-CN"/>
              </w:rPr>
              <w:t>Aer,y</w:t>
            </w:r>
          </w:p>
        </w:tc>
        <w:tc>
          <w:tcPr>
            <w:tcW w:w="1934" w:type="pct"/>
            <w:gridSpan w:val="2"/>
            <w:shd w:val="clear" w:color="auto" w:fill="auto"/>
            <w:noWrap/>
            <w:vAlign w:val="bottom"/>
          </w:tcPr>
          <w:p w14:paraId="022B0ABD" w14:textId="77777777" w:rsidR="00466A1C" w:rsidRDefault="00962345">
            <w:pPr>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106</w:t>
            </w:r>
          </w:p>
        </w:tc>
        <w:tc>
          <w:tcPr>
            <w:tcW w:w="1828" w:type="pct"/>
            <w:shd w:val="clear" w:color="auto" w:fill="auto"/>
            <w:noWrap/>
            <w:vAlign w:val="bottom"/>
          </w:tcPr>
          <w:p w14:paraId="4847B0C1" w14:textId="77777777" w:rsidR="00466A1C" w:rsidRDefault="00962345">
            <w:pPr>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tCO</w:t>
            </w:r>
            <w:r>
              <w:rPr>
                <w:rFonts w:eastAsia="宋体" w:cs="Verdana"/>
                <w:color w:val="auto"/>
                <w:sz w:val="18"/>
                <w:szCs w:val="18"/>
                <w:vertAlign w:val="subscript"/>
                <w:lang w:eastAsia="zh-CN"/>
              </w:rPr>
              <w:t>2</w:t>
            </w:r>
            <w:r>
              <w:rPr>
                <w:rFonts w:eastAsia="宋体" w:cs="Verdana"/>
                <w:color w:val="auto"/>
                <w:sz w:val="18"/>
                <w:szCs w:val="18"/>
                <w:lang w:eastAsia="zh-CN"/>
              </w:rPr>
              <w:t>e</w:t>
            </w:r>
          </w:p>
        </w:tc>
      </w:tr>
    </w:tbl>
    <w:p w14:paraId="27F80FC9" w14:textId="77777777" w:rsidR="00466A1C" w:rsidRDefault="00466A1C">
      <w:pPr>
        <w:ind w:firstLineChars="50" w:firstLine="110"/>
        <w:rPr>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7"/>
        <w:gridCol w:w="1747"/>
        <w:gridCol w:w="1974"/>
        <w:gridCol w:w="3514"/>
      </w:tblGrid>
      <w:tr w:rsidR="00466A1C" w14:paraId="0E0F49BC" w14:textId="77777777">
        <w:trPr>
          <w:trHeight w:val="270"/>
        </w:trPr>
        <w:tc>
          <w:tcPr>
            <w:tcW w:w="1240" w:type="pct"/>
            <w:shd w:val="clear" w:color="auto" w:fill="auto"/>
            <w:noWrap/>
            <w:vAlign w:val="bottom"/>
          </w:tcPr>
          <w:p w14:paraId="72825BE6" w14:textId="77777777" w:rsidR="00466A1C" w:rsidRDefault="00962345">
            <w:pPr>
              <w:adjustRightInd w:val="0"/>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Parameter</w:t>
            </w:r>
          </w:p>
        </w:tc>
        <w:tc>
          <w:tcPr>
            <w:tcW w:w="1934" w:type="pct"/>
            <w:gridSpan w:val="2"/>
            <w:shd w:val="clear" w:color="auto" w:fill="auto"/>
            <w:noWrap/>
            <w:vAlign w:val="bottom"/>
          </w:tcPr>
          <w:p w14:paraId="0E0C6FA5" w14:textId="77777777" w:rsidR="00466A1C" w:rsidRDefault="00962345">
            <w:pPr>
              <w:adjustRightInd w:val="0"/>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Value</w:t>
            </w:r>
          </w:p>
        </w:tc>
        <w:tc>
          <w:tcPr>
            <w:tcW w:w="1826" w:type="pct"/>
            <w:shd w:val="clear" w:color="auto" w:fill="auto"/>
            <w:noWrap/>
            <w:vAlign w:val="bottom"/>
          </w:tcPr>
          <w:p w14:paraId="0E23CA29" w14:textId="77777777" w:rsidR="00466A1C" w:rsidRDefault="00962345">
            <w:pPr>
              <w:adjustRightInd w:val="0"/>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Unit</w:t>
            </w:r>
          </w:p>
        </w:tc>
      </w:tr>
      <w:tr w:rsidR="00466A1C" w14:paraId="32552A8F" w14:textId="77777777">
        <w:trPr>
          <w:trHeight w:val="260"/>
        </w:trPr>
        <w:tc>
          <w:tcPr>
            <w:tcW w:w="1240" w:type="pct"/>
            <w:shd w:val="clear" w:color="auto" w:fill="auto"/>
            <w:noWrap/>
            <w:vAlign w:val="bottom"/>
          </w:tcPr>
          <w:p w14:paraId="7B8C65AB" w14:textId="77777777" w:rsidR="00466A1C" w:rsidRDefault="00962345">
            <w:pPr>
              <w:adjustRightInd w:val="0"/>
              <w:snapToGrid w:val="0"/>
              <w:spacing w:after="0"/>
              <w:contextualSpacing w:val="0"/>
              <w:jc w:val="center"/>
              <w:rPr>
                <w:rFonts w:eastAsia="宋体" w:cs="Verdana"/>
                <w:b/>
                <w:bCs/>
                <w:color w:val="auto"/>
                <w:sz w:val="18"/>
                <w:szCs w:val="18"/>
                <w:lang w:eastAsia="zh-CN"/>
              </w:rPr>
            </w:pPr>
            <w:r>
              <w:rPr>
                <w:rFonts w:eastAsia="宋体" w:cs="Verdana"/>
                <w:b/>
                <w:bCs/>
                <w:color w:val="000000"/>
                <w:sz w:val="18"/>
                <w:szCs w:val="18"/>
                <w:lang w:eastAsia="zh-CN"/>
              </w:rPr>
              <w:t>species</w:t>
            </w:r>
          </w:p>
        </w:tc>
        <w:tc>
          <w:tcPr>
            <w:tcW w:w="908" w:type="pct"/>
            <w:shd w:val="clear" w:color="auto" w:fill="auto"/>
            <w:noWrap/>
            <w:vAlign w:val="bottom"/>
          </w:tcPr>
          <w:p w14:paraId="5425500C" w14:textId="77777777" w:rsidR="00466A1C" w:rsidRDefault="00962345">
            <w:pPr>
              <w:adjustRightInd w:val="0"/>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Market Swine</w:t>
            </w:r>
          </w:p>
        </w:tc>
        <w:tc>
          <w:tcPr>
            <w:tcW w:w="1026" w:type="pct"/>
            <w:shd w:val="clear" w:color="auto" w:fill="auto"/>
            <w:noWrap/>
            <w:vAlign w:val="bottom"/>
          </w:tcPr>
          <w:p w14:paraId="367CD12C" w14:textId="77777777" w:rsidR="00466A1C" w:rsidRDefault="00962345">
            <w:pPr>
              <w:adjustRightInd w:val="0"/>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Breeding Swine</w:t>
            </w:r>
          </w:p>
        </w:tc>
        <w:tc>
          <w:tcPr>
            <w:tcW w:w="1826" w:type="pct"/>
            <w:shd w:val="clear" w:color="auto" w:fill="auto"/>
            <w:noWrap/>
            <w:vAlign w:val="bottom"/>
          </w:tcPr>
          <w:p w14:paraId="6D7165A4" w14:textId="77777777" w:rsidR="00466A1C" w:rsidRDefault="00466A1C">
            <w:pPr>
              <w:adjustRightInd w:val="0"/>
              <w:snapToGrid w:val="0"/>
              <w:spacing w:after="0"/>
              <w:contextualSpacing w:val="0"/>
              <w:jc w:val="center"/>
              <w:rPr>
                <w:rFonts w:eastAsia="宋体" w:cs="Verdana"/>
                <w:b/>
                <w:bCs/>
                <w:color w:val="auto"/>
                <w:sz w:val="18"/>
                <w:szCs w:val="18"/>
                <w:lang w:eastAsia="zh-CN"/>
              </w:rPr>
            </w:pPr>
          </w:p>
        </w:tc>
      </w:tr>
      <w:tr w:rsidR="00466A1C" w14:paraId="2790E06D" w14:textId="77777777">
        <w:trPr>
          <w:trHeight w:val="360"/>
        </w:trPr>
        <w:tc>
          <w:tcPr>
            <w:tcW w:w="1240" w:type="pct"/>
            <w:shd w:val="clear" w:color="auto" w:fill="auto"/>
            <w:noWrap/>
            <w:vAlign w:val="center"/>
          </w:tcPr>
          <w:p w14:paraId="084E6BAC"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EF</w:t>
            </w:r>
            <w:r>
              <w:rPr>
                <w:rFonts w:eastAsia="宋体" w:cs="Verdana"/>
                <w:color w:val="auto"/>
                <w:sz w:val="18"/>
                <w:szCs w:val="18"/>
                <w:vertAlign w:val="subscript"/>
                <w:lang w:eastAsia="zh-CN"/>
              </w:rPr>
              <w:t>N2O,D,j</w:t>
            </w:r>
          </w:p>
        </w:tc>
        <w:tc>
          <w:tcPr>
            <w:tcW w:w="908" w:type="pct"/>
            <w:shd w:val="clear" w:color="auto" w:fill="FFFFFF" w:themeFill="background1"/>
            <w:noWrap/>
            <w:vAlign w:val="bottom"/>
          </w:tcPr>
          <w:p w14:paraId="4385500B"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0</w:t>
            </w:r>
          </w:p>
        </w:tc>
        <w:tc>
          <w:tcPr>
            <w:tcW w:w="1026" w:type="pct"/>
            <w:shd w:val="clear" w:color="auto" w:fill="FFFFFF" w:themeFill="background1"/>
            <w:noWrap/>
            <w:vAlign w:val="bottom"/>
          </w:tcPr>
          <w:p w14:paraId="6C5C966D"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0</w:t>
            </w:r>
          </w:p>
        </w:tc>
        <w:tc>
          <w:tcPr>
            <w:tcW w:w="1826" w:type="pct"/>
            <w:shd w:val="clear" w:color="auto" w:fill="auto"/>
            <w:noWrap/>
            <w:vAlign w:val="bottom"/>
          </w:tcPr>
          <w:p w14:paraId="3703CB09" w14:textId="42B73A3E" w:rsidR="00466A1C" w:rsidRDefault="00962345">
            <w:pPr>
              <w:adjustRightInd w:val="0"/>
              <w:snapToGrid w:val="0"/>
              <w:spacing w:after="0"/>
              <w:contextualSpacing w:val="0"/>
              <w:jc w:val="center"/>
              <w:rPr>
                <w:rFonts w:eastAsia="宋体" w:cs="Verdana"/>
                <w:color w:val="auto"/>
                <w:sz w:val="18"/>
                <w:szCs w:val="18"/>
                <w:lang w:eastAsia="zh-CN"/>
              </w:rPr>
            </w:pPr>
            <w:r w:rsidRPr="00D112F4">
              <w:rPr>
                <w:rFonts w:eastAsia="宋体" w:cs="Verdana"/>
                <w:spacing w:val="2"/>
                <w:kern w:val="21"/>
                <w:sz w:val="18"/>
                <w:szCs w:val="18"/>
                <w:lang w:eastAsia="zh-CN" w:bidi="ar"/>
              </w:rPr>
              <w:t>kg N</w:t>
            </w:r>
            <w:r w:rsidRPr="00D112F4">
              <w:rPr>
                <w:rFonts w:eastAsia="宋体" w:cs="Verdana"/>
                <w:spacing w:val="2"/>
                <w:kern w:val="21"/>
                <w:sz w:val="18"/>
                <w:szCs w:val="18"/>
                <w:vertAlign w:val="subscript"/>
                <w:lang w:eastAsia="zh-CN" w:bidi="ar"/>
              </w:rPr>
              <w:t>2</w:t>
            </w:r>
            <w:r w:rsidRPr="00D112F4">
              <w:rPr>
                <w:rFonts w:eastAsia="宋体" w:cs="Verdana"/>
                <w:spacing w:val="2"/>
                <w:kern w:val="21"/>
                <w:sz w:val="18"/>
                <w:szCs w:val="18"/>
                <w:lang w:eastAsia="zh-CN" w:bidi="ar"/>
              </w:rPr>
              <w:t>O-N/kg N</w:t>
            </w:r>
          </w:p>
        </w:tc>
      </w:tr>
      <w:tr w:rsidR="00466A1C" w14:paraId="4B6444C4" w14:textId="77777777">
        <w:trPr>
          <w:trHeight w:val="250"/>
        </w:trPr>
        <w:tc>
          <w:tcPr>
            <w:tcW w:w="1240" w:type="pct"/>
            <w:shd w:val="clear" w:color="auto" w:fill="auto"/>
            <w:noWrap/>
            <w:vAlign w:val="center"/>
          </w:tcPr>
          <w:p w14:paraId="7BFE8C5C"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NEX</w:t>
            </w:r>
            <w:r>
              <w:rPr>
                <w:rFonts w:eastAsia="宋体" w:cs="Verdana"/>
                <w:color w:val="auto"/>
                <w:sz w:val="18"/>
                <w:szCs w:val="18"/>
                <w:vertAlign w:val="subscript"/>
                <w:lang w:eastAsia="zh-CN"/>
              </w:rPr>
              <w:t>LT,y</w:t>
            </w:r>
          </w:p>
        </w:tc>
        <w:tc>
          <w:tcPr>
            <w:tcW w:w="908" w:type="pct"/>
            <w:shd w:val="clear" w:color="000000" w:fill="FFFFFF"/>
            <w:noWrap/>
            <w:vAlign w:val="bottom"/>
          </w:tcPr>
          <w:p w14:paraId="6F5BB2A9"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7.09</w:t>
            </w:r>
          </w:p>
        </w:tc>
        <w:tc>
          <w:tcPr>
            <w:tcW w:w="1026" w:type="pct"/>
            <w:shd w:val="clear" w:color="000000" w:fill="FFFFFF"/>
            <w:noWrap/>
            <w:vAlign w:val="bottom"/>
          </w:tcPr>
          <w:p w14:paraId="2BE1E65F"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8.32</w:t>
            </w:r>
          </w:p>
        </w:tc>
        <w:tc>
          <w:tcPr>
            <w:tcW w:w="1826" w:type="pct"/>
            <w:shd w:val="clear" w:color="auto" w:fill="auto"/>
            <w:noWrap/>
            <w:vAlign w:val="bottom"/>
          </w:tcPr>
          <w:p w14:paraId="144F906C" w14:textId="0A423551"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kg N/animal/yr</w:t>
            </w:r>
          </w:p>
        </w:tc>
      </w:tr>
      <w:tr w:rsidR="00466A1C" w14:paraId="14558BF4" w14:textId="77777777">
        <w:trPr>
          <w:trHeight w:val="250"/>
        </w:trPr>
        <w:tc>
          <w:tcPr>
            <w:tcW w:w="1240" w:type="pct"/>
            <w:shd w:val="clear" w:color="auto" w:fill="auto"/>
            <w:noWrap/>
            <w:vAlign w:val="center"/>
          </w:tcPr>
          <w:p w14:paraId="60AF029F"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N</w:t>
            </w:r>
            <w:r>
              <w:rPr>
                <w:rFonts w:eastAsia="宋体" w:cs="Verdana"/>
                <w:color w:val="auto"/>
                <w:sz w:val="18"/>
                <w:szCs w:val="18"/>
                <w:vertAlign w:val="subscript"/>
                <w:lang w:eastAsia="zh-CN"/>
              </w:rPr>
              <w:t>LT</w:t>
            </w:r>
          </w:p>
        </w:tc>
        <w:tc>
          <w:tcPr>
            <w:tcW w:w="908" w:type="pct"/>
            <w:shd w:val="clear" w:color="000000" w:fill="FFFFFF"/>
            <w:noWrap/>
          </w:tcPr>
          <w:p w14:paraId="35046B6C"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cs="Verdana"/>
                <w:color w:val="auto"/>
                <w:sz w:val="18"/>
                <w:szCs w:val="18"/>
              </w:rPr>
              <w:t xml:space="preserve"> 488,780</w:t>
            </w:r>
          </w:p>
        </w:tc>
        <w:tc>
          <w:tcPr>
            <w:tcW w:w="1026" w:type="pct"/>
            <w:shd w:val="clear" w:color="000000" w:fill="FFFFFF"/>
            <w:noWrap/>
          </w:tcPr>
          <w:p w14:paraId="0599EA07"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cs="Verdana"/>
                <w:color w:val="auto"/>
                <w:sz w:val="18"/>
                <w:szCs w:val="18"/>
              </w:rPr>
              <w:t xml:space="preserve"> 212,180 </w:t>
            </w:r>
          </w:p>
        </w:tc>
        <w:tc>
          <w:tcPr>
            <w:tcW w:w="1826" w:type="pct"/>
            <w:shd w:val="clear" w:color="auto" w:fill="auto"/>
            <w:noWrap/>
            <w:vAlign w:val="bottom"/>
          </w:tcPr>
          <w:p w14:paraId="7CB3AF35" w14:textId="77777777" w:rsidR="00466A1C" w:rsidRDefault="00962345">
            <w:pPr>
              <w:adjustRightInd w:val="0"/>
              <w:snapToGrid w:val="0"/>
              <w:spacing w:after="0"/>
              <w:contextualSpacing w:val="0"/>
              <w:jc w:val="center"/>
              <w:rPr>
                <w:rFonts w:eastAsia="宋体" w:cs="Verdana"/>
                <w:color w:val="FF0000"/>
                <w:sz w:val="18"/>
                <w:szCs w:val="18"/>
                <w:lang w:eastAsia="zh-CN"/>
              </w:rPr>
            </w:pPr>
            <w:r>
              <w:rPr>
                <w:rFonts w:eastAsia="宋体" w:cs="Verdana"/>
                <w:color w:val="auto"/>
                <w:sz w:val="18"/>
                <w:szCs w:val="18"/>
                <w:lang w:eastAsia="zh-CN"/>
              </w:rPr>
              <w:t>No of heads</w:t>
            </w:r>
          </w:p>
        </w:tc>
      </w:tr>
      <w:tr w:rsidR="00466A1C" w14:paraId="08E67B56" w14:textId="77777777">
        <w:trPr>
          <w:trHeight w:val="250"/>
        </w:trPr>
        <w:tc>
          <w:tcPr>
            <w:tcW w:w="1240" w:type="pct"/>
            <w:shd w:val="clear" w:color="auto" w:fill="auto"/>
            <w:noWrap/>
            <w:vAlign w:val="center"/>
          </w:tcPr>
          <w:p w14:paraId="30E6C152"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MS%</w:t>
            </w:r>
            <w:r>
              <w:rPr>
                <w:rFonts w:eastAsia="宋体" w:cs="Verdana"/>
                <w:color w:val="auto"/>
                <w:sz w:val="18"/>
                <w:szCs w:val="18"/>
                <w:vertAlign w:val="subscript"/>
                <w:lang w:eastAsia="zh-CN"/>
              </w:rPr>
              <w:t>j</w:t>
            </w:r>
          </w:p>
        </w:tc>
        <w:tc>
          <w:tcPr>
            <w:tcW w:w="908" w:type="pct"/>
            <w:shd w:val="clear" w:color="auto" w:fill="FFFFFF" w:themeFill="background1"/>
            <w:noWrap/>
            <w:vAlign w:val="bottom"/>
          </w:tcPr>
          <w:p w14:paraId="1F932AAD"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50%</w:t>
            </w:r>
          </w:p>
        </w:tc>
        <w:tc>
          <w:tcPr>
            <w:tcW w:w="1026" w:type="pct"/>
            <w:shd w:val="clear" w:color="auto" w:fill="FFFFFF" w:themeFill="background1"/>
            <w:noWrap/>
            <w:vAlign w:val="bottom"/>
          </w:tcPr>
          <w:p w14:paraId="6BD8F80D"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50%</w:t>
            </w:r>
          </w:p>
        </w:tc>
        <w:tc>
          <w:tcPr>
            <w:tcW w:w="1826" w:type="pct"/>
            <w:shd w:val="clear" w:color="auto" w:fill="auto"/>
            <w:noWrap/>
            <w:vAlign w:val="bottom"/>
          </w:tcPr>
          <w:p w14:paraId="7DB0F651"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w:t>
            </w:r>
          </w:p>
        </w:tc>
      </w:tr>
      <w:tr w:rsidR="00466A1C" w14:paraId="23751649" w14:textId="77777777" w:rsidTr="00D112F4">
        <w:trPr>
          <w:trHeight w:val="90"/>
        </w:trPr>
        <w:tc>
          <w:tcPr>
            <w:tcW w:w="1240" w:type="pct"/>
            <w:shd w:val="clear" w:color="auto" w:fill="auto"/>
            <w:noWrap/>
            <w:vAlign w:val="center"/>
          </w:tcPr>
          <w:p w14:paraId="0D165A1A" w14:textId="77777777" w:rsidR="00466A1C" w:rsidRDefault="00962345">
            <w:pPr>
              <w:adjustRightInd w:val="0"/>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E</w:t>
            </w:r>
            <w:r>
              <w:rPr>
                <w:rFonts w:eastAsia="宋体" w:cs="Verdana"/>
                <w:b/>
                <w:bCs/>
                <w:color w:val="auto"/>
                <w:sz w:val="18"/>
                <w:szCs w:val="18"/>
                <w:vertAlign w:val="subscript"/>
                <w:lang w:eastAsia="zh-CN"/>
              </w:rPr>
              <w:t>N2O,D,y</w:t>
            </w:r>
          </w:p>
        </w:tc>
        <w:tc>
          <w:tcPr>
            <w:tcW w:w="908" w:type="pct"/>
            <w:shd w:val="clear" w:color="auto" w:fill="FFFFFF" w:themeFill="background1"/>
            <w:noWrap/>
            <w:vAlign w:val="center"/>
          </w:tcPr>
          <w:p w14:paraId="2D8B5257" w14:textId="77777777" w:rsidR="00466A1C" w:rsidRDefault="00962345">
            <w:pPr>
              <w:adjustRightInd w:val="0"/>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0.00</w:t>
            </w:r>
          </w:p>
        </w:tc>
        <w:tc>
          <w:tcPr>
            <w:tcW w:w="1026" w:type="pct"/>
            <w:shd w:val="clear" w:color="auto" w:fill="FFFFFF" w:themeFill="background1"/>
            <w:noWrap/>
            <w:vAlign w:val="center"/>
          </w:tcPr>
          <w:p w14:paraId="54E2A49A" w14:textId="77777777" w:rsidR="00466A1C" w:rsidRDefault="00962345">
            <w:pPr>
              <w:adjustRightInd w:val="0"/>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0.00</w:t>
            </w:r>
          </w:p>
        </w:tc>
        <w:tc>
          <w:tcPr>
            <w:tcW w:w="1826" w:type="pct"/>
            <w:shd w:val="clear" w:color="auto" w:fill="auto"/>
            <w:noWrap/>
            <w:vAlign w:val="bottom"/>
          </w:tcPr>
          <w:p w14:paraId="15D18F59" w14:textId="406B9094" w:rsidR="00466A1C" w:rsidRDefault="00962345">
            <w:pPr>
              <w:adjustRightInd w:val="0"/>
              <w:snapToGrid w:val="0"/>
              <w:spacing w:after="0"/>
              <w:contextualSpacing w:val="0"/>
              <w:jc w:val="center"/>
              <w:rPr>
                <w:rFonts w:eastAsia="宋体" w:cs="Verdana"/>
                <w:color w:val="auto"/>
                <w:sz w:val="18"/>
                <w:szCs w:val="18"/>
                <w:lang w:eastAsia="zh-CN"/>
              </w:rPr>
            </w:pPr>
            <w:r w:rsidRPr="00D112F4">
              <w:rPr>
                <w:rFonts w:eastAsia="宋体" w:cs="Verdana"/>
                <w:spacing w:val="2"/>
                <w:kern w:val="21"/>
                <w:sz w:val="18"/>
                <w:szCs w:val="18"/>
                <w:lang w:eastAsia="zh-CN" w:bidi="ar"/>
              </w:rPr>
              <w:t>kg N</w:t>
            </w:r>
            <w:r w:rsidRPr="00D112F4">
              <w:rPr>
                <w:rFonts w:eastAsia="宋体" w:cs="Verdana"/>
                <w:spacing w:val="2"/>
                <w:kern w:val="21"/>
                <w:sz w:val="18"/>
                <w:szCs w:val="18"/>
                <w:vertAlign w:val="subscript"/>
                <w:lang w:eastAsia="zh-CN" w:bidi="ar"/>
              </w:rPr>
              <w:t>2</w:t>
            </w:r>
            <w:r w:rsidRPr="00D112F4">
              <w:rPr>
                <w:rFonts w:eastAsia="宋体" w:cs="Verdana"/>
                <w:spacing w:val="2"/>
                <w:kern w:val="21"/>
                <w:sz w:val="18"/>
                <w:szCs w:val="18"/>
                <w:lang w:eastAsia="zh-CN" w:bidi="ar"/>
              </w:rPr>
              <w:t>O-N/year</w:t>
            </w:r>
          </w:p>
        </w:tc>
      </w:tr>
      <w:tr w:rsidR="00466A1C" w14:paraId="25D4E0D5" w14:textId="77777777">
        <w:trPr>
          <w:trHeight w:val="260"/>
        </w:trPr>
        <w:tc>
          <w:tcPr>
            <w:tcW w:w="1240" w:type="pct"/>
            <w:shd w:val="clear" w:color="auto" w:fill="auto"/>
            <w:noWrap/>
            <w:vAlign w:val="center"/>
          </w:tcPr>
          <w:p w14:paraId="5DE4B6E6"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EF</w:t>
            </w:r>
            <w:r>
              <w:rPr>
                <w:rFonts w:eastAsia="宋体" w:cs="Verdana"/>
                <w:color w:val="auto"/>
                <w:sz w:val="18"/>
                <w:szCs w:val="18"/>
                <w:vertAlign w:val="subscript"/>
                <w:lang w:eastAsia="zh-CN"/>
              </w:rPr>
              <w:t>N2O,D,j</w:t>
            </w:r>
          </w:p>
        </w:tc>
        <w:tc>
          <w:tcPr>
            <w:tcW w:w="908" w:type="pct"/>
            <w:shd w:val="clear" w:color="auto" w:fill="auto"/>
            <w:noWrap/>
            <w:vAlign w:val="center"/>
          </w:tcPr>
          <w:p w14:paraId="2A49813A"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0.006</w:t>
            </w:r>
          </w:p>
        </w:tc>
        <w:tc>
          <w:tcPr>
            <w:tcW w:w="1026" w:type="pct"/>
            <w:shd w:val="clear" w:color="auto" w:fill="auto"/>
            <w:noWrap/>
            <w:vAlign w:val="center"/>
          </w:tcPr>
          <w:p w14:paraId="60EF6895"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0.006</w:t>
            </w:r>
          </w:p>
        </w:tc>
        <w:tc>
          <w:tcPr>
            <w:tcW w:w="1826" w:type="pct"/>
            <w:shd w:val="clear" w:color="auto" w:fill="auto"/>
            <w:noWrap/>
            <w:vAlign w:val="bottom"/>
          </w:tcPr>
          <w:p w14:paraId="5B8C0627" w14:textId="79965474" w:rsidR="00466A1C" w:rsidRDefault="00962345">
            <w:pPr>
              <w:adjustRightInd w:val="0"/>
              <w:snapToGrid w:val="0"/>
              <w:spacing w:after="0"/>
              <w:contextualSpacing w:val="0"/>
              <w:jc w:val="center"/>
              <w:rPr>
                <w:rFonts w:eastAsia="宋体" w:cs="Verdana"/>
                <w:color w:val="auto"/>
                <w:sz w:val="18"/>
                <w:szCs w:val="18"/>
                <w:lang w:eastAsia="zh-CN"/>
              </w:rPr>
            </w:pPr>
            <w:r w:rsidRPr="00D112F4">
              <w:rPr>
                <w:rFonts w:eastAsia="宋体" w:cs="Verdana"/>
                <w:spacing w:val="2"/>
                <w:kern w:val="21"/>
                <w:sz w:val="18"/>
                <w:szCs w:val="18"/>
                <w:lang w:eastAsia="zh-CN" w:bidi="ar"/>
              </w:rPr>
              <w:t>kg N</w:t>
            </w:r>
            <w:r w:rsidRPr="00D112F4">
              <w:rPr>
                <w:rFonts w:eastAsia="宋体" w:cs="Verdana"/>
                <w:spacing w:val="2"/>
                <w:kern w:val="21"/>
                <w:sz w:val="18"/>
                <w:szCs w:val="18"/>
                <w:vertAlign w:val="subscript"/>
                <w:lang w:eastAsia="zh-CN" w:bidi="ar"/>
              </w:rPr>
              <w:t>2</w:t>
            </w:r>
            <w:r w:rsidRPr="00D112F4">
              <w:rPr>
                <w:rFonts w:eastAsia="宋体" w:cs="Verdana"/>
                <w:spacing w:val="2"/>
                <w:kern w:val="21"/>
                <w:sz w:val="18"/>
                <w:szCs w:val="18"/>
                <w:lang w:eastAsia="zh-CN" w:bidi="ar"/>
              </w:rPr>
              <w:t>O-N/kg N</w:t>
            </w:r>
          </w:p>
        </w:tc>
      </w:tr>
      <w:tr w:rsidR="00466A1C" w14:paraId="17B1AED4" w14:textId="77777777">
        <w:trPr>
          <w:trHeight w:val="260"/>
        </w:trPr>
        <w:tc>
          <w:tcPr>
            <w:tcW w:w="1240" w:type="pct"/>
            <w:shd w:val="clear" w:color="auto" w:fill="auto"/>
            <w:noWrap/>
            <w:vAlign w:val="center"/>
          </w:tcPr>
          <w:p w14:paraId="72C21CF9"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NEX</w:t>
            </w:r>
            <w:r>
              <w:rPr>
                <w:rFonts w:eastAsia="宋体" w:cs="Verdana"/>
                <w:color w:val="auto"/>
                <w:sz w:val="18"/>
                <w:szCs w:val="18"/>
                <w:vertAlign w:val="subscript"/>
                <w:lang w:eastAsia="zh-CN"/>
              </w:rPr>
              <w:t>LT,y</w:t>
            </w:r>
          </w:p>
        </w:tc>
        <w:tc>
          <w:tcPr>
            <w:tcW w:w="908" w:type="pct"/>
            <w:shd w:val="clear" w:color="auto" w:fill="auto"/>
            <w:noWrap/>
            <w:vAlign w:val="bottom"/>
          </w:tcPr>
          <w:p w14:paraId="1BDE753E"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7.09</w:t>
            </w:r>
          </w:p>
        </w:tc>
        <w:tc>
          <w:tcPr>
            <w:tcW w:w="1026" w:type="pct"/>
            <w:shd w:val="clear" w:color="auto" w:fill="auto"/>
            <w:noWrap/>
            <w:vAlign w:val="bottom"/>
          </w:tcPr>
          <w:p w14:paraId="40449DDF"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8.32</w:t>
            </w:r>
          </w:p>
        </w:tc>
        <w:tc>
          <w:tcPr>
            <w:tcW w:w="1826" w:type="pct"/>
            <w:shd w:val="clear" w:color="auto" w:fill="auto"/>
            <w:noWrap/>
            <w:vAlign w:val="bottom"/>
          </w:tcPr>
          <w:p w14:paraId="23693F64" w14:textId="1732EC6A"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kg N/animal/yr</w:t>
            </w:r>
          </w:p>
        </w:tc>
      </w:tr>
      <w:tr w:rsidR="00466A1C" w14:paraId="0FF9E4BB" w14:textId="77777777">
        <w:trPr>
          <w:trHeight w:val="260"/>
        </w:trPr>
        <w:tc>
          <w:tcPr>
            <w:tcW w:w="1240" w:type="pct"/>
            <w:shd w:val="clear" w:color="auto" w:fill="auto"/>
            <w:noWrap/>
            <w:vAlign w:val="center"/>
          </w:tcPr>
          <w:p w14:paraId="168CCA25"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N</w:t>
            </w:r>
            <w:r>
              <w:rPr>
                <w:rFonts w:eastAsia="宋体" w:cs="Verdana"/>
                <w:color w:val="auto"/>
                <w:sz w:val="18"/>
                <w:szCs w:val="18"/>
                <w:vertAlign w:val="subscript"/>
                <w:lang w:eastAsia="zh-CN"/>
              </w:rPr>
              <w:t>LT</w:t>
            </w:r>
          </w:p>
        </w:tc>
        <w:tc>
          <w:tcPr>
            <w:tcW w:w="908" w:type="pct"/>
            <w:shd w:val="clear" w:color="auto" w:fill="auto"/>
            <w:noWrap/>
          </w:tcPr>
          <w:p w14:paraId="323399BA"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cs="Verdana"/>
                <w:color w:val="auto"/>
                <w:sz w:val="18"/>
                <w:szCs w:val="18"/>
              </w:rPr>
              <w:t xml:space="preserve"> 488,780</w:t>
            </w:r>
          </w:p>
        </w:tc>
        <w:tc>
          <w:tcPr>
            <w:tcW w:w="1026" w:type="pct"/>
            <w:shd w:val="clear" w:color="auto" w:fill="auto"/>
            <w:noWrap/>
          </w:tcPr>
          <w:p w14:paraId="009D3576"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cs="Verdana"/>
                <w:color w:val="auto"/>
                <w:sz w:val="18"/>
                <w:szCs w:val="18"/>
              </w:rPr>
              <w:t xml:space="preserve"> 212,180 </w:t>
            </w:r>
          </w:p>
        </w:tc>
        <w:tc>
          <w:tcPr>
            <w:tcW w:w="1826" w:type="pct"/>
            <w:shd w:val="clear" w:color="auto" w:fill="auto"/>
            <w:noWrap/>
            <w:vAlign w:val="bottom"/>
          </w:tcPr>
          <w:p w14:paraId="2A18AEE2"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No of heads</w:t>
            </w:r>
          </w:p>
        </w:tc>
      </w:tr>
      <w:tr w:rsidR="00466A1C" w14:paraId="4F5072EA" w14:textId="77777777">
        <w:trPr>
          <w:trHeight w:val="270"/>
        </w:trPr>
        <w:tc>
          <w:tcPr>
            <w:tcW w:w="1240" w:type="pct"/>
            <w:shd w:val="clear" w:color="auto" w:fill="auto"/>
            <w:noWrap/>
            <w:vAlign w:val="center"/>
          </w:tcPr>
          <w:p w14:paraId="00C883A3"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MS%</w:t>
            </w:r>
            <w:r>
              <w:rPr>
                <w:rFonts w:eastAsia="宋体" w:cs="Verdana"/>
                <w:color w:val="auto"/>
                <w:sz w:val="18"/>
                <w:szCs w:val="18"/>
                <w:vertAlign w:val="subscript"/>
                <w:lang w:eastAsia="zh-CN"/>
              </w:rPr>
              <w:t>j</w:t>
            </w:r>
          </w:p>
        </w:tc>
        <w:tc>
          <w:tcPr>
            <w:tcW w:w="908" w:type="pct"/>
            <w:shd w:val="clear" w:color="auto" w:fill="auto"/>
            <w:noWrap/>
            <w:vAlign w:val="center"/>
          </w:tcPr>
          <w:p w14:paraId="276EA7B2"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50%</w:t>
            </w:r>
          </w:p>
        </w:tc>
        <w:tc>
          <w:tcPr>
            <w:tcW w:w="1026" w:type="pct"/>
            <w:shd w:val="clear" w:color="auto" w:fill="auto"/>
            <w:noWrap/>
            <w:vAlign w:val="center"/>
          </w:tcPr>
          <w:p w14:paraId="5B241E95"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50%</w:t>
            </w:r>
          </w:p>
        </w:tc>
        <w:tc>
          <w:tcPr>
            <w:tcW w:w="1826" w:type="pct"/>
            <w:shd w:val="clear" w:color="auto" w:fill="auto"/>
            <w:noWrap/>
            <w:vAlign w:val="bottom"/>
          </w:tcPr>
          <w:p w14:paraId="13B62FB2"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w:t>
            </w:r>
          </w:p>
        </w:tc>
      </w:tr>
      <w:tr w:rsidR="00466A1C" w14:paraId="6CAA349C" w14:textId="77777777">
        <w:trPr>
          <w:trHeight w:val="270"/>
        </w:trPr>
        <w:tc>
          <w:tcPr>
            <w:tcW w:w="1240" w:type="pct"/>
            <w:shd w:val="clear" w:color="auto" w:fill="auto"/>
            <w:noWrap/>
            <w:vAlign w:val="center"/>
          </w:tcPr>
          <w:p w14:paraId="5C555E23" w14:textId="77777777" w:rsidR="00466A1C" w:rsidRDefault="00962345">
            <w:pPr>
              <w:adjustRightInd w:val="0"/>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Sub total</w:t>
            </w:r>
          </w:p>
        </w:tc>
        <w:tc>
          <w:tcPr>
            <w:tcW w:w="908" w:type="pct"/>
            <w:shd w:val="clear" w:color="auto" w:fill="auto"/>
            <w:noWrap/>
            <w:vAlign w:val="center"/>
          </w:tcPr>
          <w:p w14:paraId="52094A77" w14:textId="77777777" w:rsidR="00466A1C" w:rsidRDefault="00962345">
            <w:pPr>
              <w:adjustRightInd w:val="0"/>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10,397</w:t>
            </w:r>
          </w:p>
        </w:tc>
        <w:tc>
          <w:tcPr>
            <w:tcW w:w="1026" w:type="pct"/>
            <w:shd w:val="clear" w:color="auto" w:fill="auto"/>
            <w:noWrap/>
            <w:vAlign w:val="center"/>
          </w:tcPr>
          <w:p w14:paraId="497AAAB2" w14:textId="77777777" w:rsidR="00466A1C" w:rsidRDefault="00962345">
            <w:pPr>
              <w:adjustRightInd w:val="0"/>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5,297</w:t>
            </w:r>
          </w:p>
        </w:tc>
        <w:tc>
          <w:tcPr>
            <w:tcW w:w="1826" w:type="pct"/>
            <w:shd w:val="clear" w:color="auto" w:fill="auto"/>
            <w:noWrap/>
            <w:vAlign w:val="bottom"/>
          </w:tcPr>
          <w:p w14:paraId="01F344FC" w14:textId="13CDDBBF" w:rsidR="00466A1C" w:rsidRDefault="00962345">
            <w:pPr>
              <w:adjustRightInd w:val="0"/>
              <w:snapToGrid w:val="0"/>
              <w:spacing w:after="0"/>
              <w:contextualSpacing w:val="0"/>
              <w:jc w:val="center"/>
              <w:rPr>
                <w:rFonts w:eastAsia="宋体" w:cs="Verdana"/>
                <w:color w:val="auto"/>
                <w:sz w:val="18"/>
                <w:szCs w:val="18"/>
                <w:lang w:eastAsia="zh-CN"/>
              </w:rPr>
            </w:pPr>
            <w:r w:rsidRPr="00D112F4">
              <w:rPr>
                <w:rFonts w:eastAsia="宋体" w:cs="Verdana"/>
                <w:spacing w:val="2"/>
                <w:kern w:val="21"/>
                <w:sz w:val="18"/>
                <w:szCs w:val="18"/>
                <w:lang w:eastAsia="zh-CN" w:bidi="ar"/>
              </w:rPr>
              <w:t>kg N</w:t>
            </w:r>
            <w:r w:rsidRPr="00D112F4">
              <w:rPr>
                <w:rFonts w:eastAsia="宋体" w:cs="Verdana"/>
                <w:spacing w:val="2"/>
                <w:kern w:val="21"/>
                <w:sz w:val="18"/>
                <w:szCs w:val="18"/>
                <w:vertAlign w:val="subscript"/>
                <w:lang w:eastAsia="zh-CN" w:bidi="ar"/>
              </w:rPr>
              <w:t>2</w:t>
            </w:r>
            <w:r w:rsidRPr="00D112F4">
              <w:rPr>
                <w:rFonts w:eastAsia="宋体" w:cs="Verdana"/>
                <w:spacing w:val="2"/>
                <w:kern w:val="21"/>
                <w:sz w:val="18"/>
                <w:szCs w:val="18"/>
                <w:lang w:eastAsia="zh-CN" w:bidi="ar"/>
              </w:rPr>
              <w:t>O-N/year</w:t>
            </w:r>
          </w:p>
        </w:tc>
      </w:tr>
      <w:tr w:rsidR="00466A1C" w14:paraId="3F73EE27" w14:textId="77777777">
        <w:trPr>
          <w:trHeight w:val="325"/>
        </w:trPr>
        <w:tc>
          <w:tcPr>
            <w:tcW w:w="1240" w:type="pct"/>
            <w:shd w:val="clear" w:color="auto" w:fill="auto"/>
            <w:noWrap/>
            <w:vAlign w:val="center"/>
          </w:tcPr>
          <w:p w14:paraId="58B1464D" w14:textId="77777777" w:rsidR="00466A1C" w:rsidRDefault="00962345">
            <w:pPr>
              <w:adjustRightInd w:val="0"/>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E</w:t>
            </w:r>
            <w:r>
              <w:rPr>
                <w:rFonts w:eastAsia="宋体" w:cs="Verdana"/>
                <w:b/>
                <w:bCs/>
                <w:color w:val="auto"/>
                <w:sz w:val="18"/>
                <w:szCs w:val="18"/>
                <w:vertAlign w:val="subscript"/>
                <w:lang w:eastAsia="zh-CN"/>
              </w:rPr>
              <w:t>N2O,D,y</w:t>
            </w:r>
          </w:p>
        </w:tc>
        <w:tc>
          <w:tcPr>
            <w:tcW w:w="1934" w:type="pct"/>
            <w:gridSpan w:val="2"/>
            <w:shd w:val="clear" w:color="auto" w:fill="auto"/>
            <w:noWrap/>
            <w:vAlign w:val="center"/>
          </w:tcPr>
          <w:p w14:paraId="23E2CBAB" w14:textId="77777777" w:rsidR="00466A1C" w:rsidRDefault="00962345">
            <w:pPr>
              <w:adjustRightInd w:val="0"/>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15,694</w:t>
            </w:r>
          </w:p>
        </w:tc>
        <w:tc>
          <w:tcPr>
            <w:tcW w:w="1826" w:type="pct"/>
            <w:shd w:val="clear" w:color="auto" w:fill="auto"/>
            <w:noWrap/>
            <w:vAlign w:val="bottom"/>
          </w:tcPr>
          <w:p w14:paraId="4EAC34D7" w14:textId="083BD35B" w:rsidR="00466A1C" w:rsidRDefault="00962345">
            <w:pPr>
              <w:adjustRightInd w:val="0"/>
              <w:snapToGrid w:val="0"/>
              <w:spacing w:after="0"/>
              <w:contextualSpacing w:val="0"/>
              <w:jc w:val="center"/>
              <w:rPr>
                <w:rFonts w:eastAsia="宋体" w:cs="Verdana"/>
                <w:color w:val="auto"/>
                <w:sz w:val="18"/>
                <w:szCs w:val="18"/>
                <w:lang w:eastAsia="zh-CN"/>
              </w:rPr>
            </w:pPr>
            <w:r w:rsidRPr="00D112F4">
              <w:rPr>
                <w:rFonts w:eastAsia="宋体" w:cs="Verdana"/>
                <w:spacing w:val="2"/>
                <w:kern w:val="21"/>
                <w:sz w:val="18"/>
                <w:szCs w:val="18"/>
                <w:lang w:eastAsia="zh-CN" w:bidi="ar"/>
              </w:rPr>
              <w:t>kg N</w:t>
            </w:r>
            <w:r w:rsidRPr="00D112F4">
              <w:rPr>
                <w:rFonts w:eastAsia="宋体" w:cs="Verdana"/>
                <w:spacing w:val="2"/>
                <w:kern w:val="21"/>
                <w:sz w:val="18"/>
                <w:szCs w:val="18"/>
                <w:vertAlign w:val="subscript"/>
                <w:lang w:eastAsia="zh-CN" w:bidi="ar"/>
              </w:rPr>
              <w:t>2</w:t>
            </w:r>
            <w:r w:rsidRPr="00D112F4">
              <w:rPr>
                <w:rFonts w:eastAsia="宋体" w:cs="Verdana"/>
                <w:spacing w:val="2"/>
                <w:kern w:val="21"/>
                <w:sz w:val="18"/>
                <w:szCs w:val="18"/>
                <w:lang w:eastAsia="zh-CN" w:bidi="ar"/>
              </w:rPr>
              <w:t>O-N/year</w:t>
            </w:r>
          </w:p>
        </w:tc>
      </w:tr>
      <w:tr w:rsidR="00466A1C" w14:paraId="77452FC5" w14:textId="77777777">
        <w:trPr>
          <w:trHeight w:val="250"/>
        </w:trPr>
        <w:tc>
          <w:tcPr>
            <w:tcW w:w="1240" w:type="pct"/>
            <w:shd w:val="clear" w:color="auto" w:fill="auto"/>
            <w:noWrap/>
            <w:vAlign w:val="center"/>
          </w:tcPr>
          <w:p w14:paraId="5D842409"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EF</w:t>
            </w:r>
            <w:r>
              <w:rPr>
                <w:rFonts w:eastAsia="宋体" w:cs="Verdana"/>
                <w:color w:val="auto"/>
                <w:sz w:val="18"/>
                <w:szCs w:val="18"/>
                <w:vertAlign w:val="subscript"/>
                <w:lang w:eastAsia="zh-CN"/>
              </w:rPr>
              <w:t>N2O,iD,j</w:t>
            </w:r>
          </w:p>
        </w:tc>
        <w:tc>
          <w:tcPr>
            <w:tcW w:w="908" w:type="pct"/>
            <w:shd w:val="clear" w:color="auto" w:fill="auto"/>
            <w:noWrap/>
            <w:vAlign w:val="bottom"/>
          </w:tcPr>
          <w:p w14:paraId="31674D41"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0.01</w:t>
            </w:r>
          </w:p>
        </w:tc>
        <w:tc>
          <w:tcPr>
            <w:tcW w:w="1026" w:type="pct"/>
            <w:shd w:val="clear" w:color="auto" w:fill="auto"/>
            <w:noWrap/>
            <w:vAlign w:val="bottom"/>
          </w:tcPr>
          <w:p w14:paraId="630B843D"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0.01</w:t>
            </w:r>
          </w:p>
        </w:tc>
        <w:tc>
          <w:tcPr>
            <w:tcW w:w="1826" w:type="pct"/>
            <w:shd w:val="clear" w:color="auto" w:fill="auto"/>
            <w:noWrap/>
            <w:vAlign w:val="bottom"/>
          </w:tcPr>
          <w:p w14:paraId="4BDCF8E4" w14:textId="7A27F165" w:rsidR="00466A1C" w:rsidRDefault="00962345">
            <w:pPr>
              <w:adjustRightInd w:val="0"/>
              <w:snapToGrid w:val="0"/>
              <w:spacing w:after="0"/>
              <w:contextualSpacing w:val="0"/>
              <w:jc w:val="center"/>
              <w:rPr>
                <w:rFonts w:eastAsia="宋体" w:cs="Verdana"/>
                <w:color w:val="auto"/>
                <w:sz w:val="18"/>
                <w:szCs w:val="18"/>
                <w:lang w:eastAsia="zh-CN"/>
              </w:rPr>
            </w:pPr>
            <w:r w:rsidRPr="00D112F4">
              <w:rPr>
                <w:rFonts w:eastAsia="宋体" w:cs="Verdana"/>
                <w:spacing w:val="2"/>
                <w:kern w:val="21"/>
                <w:sz w:val="18"/>
                <w:szCs w:val="18"/>
                <w:lang w:eastAsia="zh-CN" w:bidi="ar"/>
              </w:rPr>
              <w:t>kg N</w:t>
            </w:r>
            <w:r w:rsidRPr="00D112F4">
              <w:rPr>
                <w:rFonts w:eastAsia="宋体" w:cs="Verdana"/>
                <w:spacing w:val="2"/>
                <w:kern w:val="21"/>
                <w:sz w:val="18"/>
                <w:szCs w:val="18"/>
                <w:vertAlign w:val="subscript"/>
                <w:lang w:eastAsia="zh-CN" w:bidi="ar"/>
              </w:rPr>
              <w:t>2</w:t>
            </w:r>
            <w:r w:rsidRPr="00D112F4">
              <w:rPr>
                <w:rFonts w:eastAsia="宋体" w:cs="Verdana"/>
                <w:spacing w:val="2"/>
                <w:kern w:val="21"/>
                <w:sz w:val="18"/>
                <w:szCs w:val="18"/>
                <w:lang w:eastAsia="zh-CN" w:bidi="ar"/>
              </w:rPr>
              <w:t>O-N/kg N</w:t>
            </w:r>
          </w:p>
        </w:tc>
      </w:tr>
      <w:tr w:rsidR="00466A1C" w14:paraId="11C808A9" w14:textId="77777777">
        <w:trPr>
          <w:trHeight w:val="250"/>
        </w:trPr>
        <w:tc>
          <w:tcPr>
            <w:tcW w:w="1240" w:type="pct"/>
            <w:shd w:val="clear" w:color="auto" w:fill="auto"/>
            <w:noWrap/>
            <w:vAlign w:val="center"/>
          </w:tcPr>
          <w:p w14:paraId="34469CD1"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F</w:t>
            </w:r>
            <w:r>
              <w:rPr>
                <w:rFonts w:eastAsia="宋体" w:cs="Verdana"/>
                <w:color w:val="auto"/>
                <w:sz w:val="18"/>
                <w:szCs w:val="18"/>
                <w:vertAlign w:val="subscript"/>
                <w:lang w:eastAsia="zh-CN"/>
              </w:rPr>
              <w:t>gasm</w:t>
            </w:r>
          </w:p>
        </w:tc>
        <w:tc>
          <w:tcPr>
            <w:tcW w:w="908" w:type="pct"/>
            <w:shd w:val="clear" w:color="auto" w:fill="auto"/>
            <w:noWrap/>
            <w:vAlign w:val="center"/>
          </w:tcPr>
          <w:p w14:paraId="13FAC855"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0.4</w:t>
            </w:r>
          </w:p>
        </w:tc>
        <w:tc>
          <w:tcPr>
            <w:tcW w:w="1026" w:type="pct"/>
            <w:shd w:val="clear" w:color="auto" w:fill="auto"/>
            <w:noWrap/>
            <w:vAlign w:val="center"/>
          </w:tcPr>
          <w:p w14:paraId="16E42685"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0.4</w:t>
            </w:r>
          </w:p>
        </w:tc>
        <w:tc>
          <w:tcPr>
            <w:tcW w:w="1826" w:type="pct"/>
            <w:shd w:val="clear" w:color="auto" w:fill="auto"/>
            <w:noWrap/>
            <w:vAlign w:val="bottom"/>
          </w:tcPr>
          <w:p w14:paraId="49A6744A"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w:t>
            </w:r>
          </w:p>
        </w:tc>
      </w:tr>
      <w:tr w:rsidR="00466A1C" w14:paraId="493CEC56" w14:textId="77777777">
        <w:trPr>
          <w:trHeight w:val="250"/>
        </w:trPr>
        <w:tc>
          <w:tcPr>
            <w:tcW w:w="1240" w:type="pct"/>
            <w:shd w:val="clear" w:color="auto" w:fill="auto"/>
            <w:noWrap/>
            <w:vAlign w:val="center"/>
          </w:tcPr>
          <w:p w14:paraId="420103B3"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lastRenderedPageBreak/>
              <w:t>NEX</w:t>
            </w:r>
            <w:r>
              <w:rPr>
                <w:rFonts w:eastAsia="宋体" w:cs="Verdana"/>
                <w:color w:val="auto"/>
                <w:sz w:val="18"/>
                <w:szCs w:val="18"/>
                <w:vertAlign w:val="subscript"/>
                <w:lang w:eastAsia="zh-CN"/>
              </w:rPr>
              <w:t>LT,y</w:t>
            </w:r>
          </w:p>
        </w:tc>
        <w:tc>
          <w:tcPr>
            <w:tcW w:w="908" w:type="pct"/>
            <w:shd w:val="clear" w:color="auto" w:fill="auto"/>
            <w:noWrap/>
            <w:vAlign w:val="bottom"/>
          </w:tcPr>
          <w:p w14:paraId="3BF7CEBB"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7.09</w:t>
            </w:r>
          </w:p>
        </w:tc>
        <w:tc>
          <w:tcPr>
            <w:tcW w:w="1026" w:type="pct"/>
            <w:shd w:val="clear" w:color="auto" w:fill="auto"/>
            <w:noWrap/>
            <w:vAlign w:val="bottom"/>
          </w:tcPr>
          <w:p w14:paraId="2CC2BA92"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8.32</w:t>
            </w:r>
          </w:p>
        </w:tc>
        <w:tc>
          <w:tcPr>
            <w:tcW w:w="1826" w:type="pct"/>
            <w:shd w:val="clear" w:color="auto" w:fill="auto"/>
            <w:noWrap/>
            <w:vAlign w:val="bottom"/>
          </w:tcPr>
          <w:p w14:paraId="457C3653" w14:textId="69649764"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kg N/animal/yr</w:t>
            </w:r>
          </w:p>
        </w:tc>
      </w:tr>
      <w:tr w:rsidR="00466A1C" w14:paraId="78EC6BB9" w14:textId="77777777">
        <w:trPr>
          <w:trHeight w:val="250"/>
        </w:trPr>
        <w:tc>
          <w:tcPr>
            <w:tcW w:w="1240" w:type="pct"/>
            <w:shd w:val="clear" w:color="auto" w:fill="auto"/>
            <w:noWrap/>
            <w:vAlign w:val="center"/>
          </w:tcPr>
          <w:p w14:paraId="41438572"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N</w:t>
            </w:r>
            <w:r>
              <w:rPr>
                <w:rFonts w:eastAsia="宋体" w:cs="Verdana"/>
                <w:color w:val="auto"/>
                <w:sz w:val="18"/>
                <w:szCs w:val="18"/>
                <w:vertAlign w:val="subscript"/>
                <w:lang w:eastAsia="zh-CN"/>
              </w:rPr>
              <w:t>LT</w:t>
            </w:r>
          </w:p>
        </w:tc>
        <w:tc>
          <w:tcPr>
            <w:tcW w:w="908" w:type="pct"/>
            <w:shd w:val="clear" w:color="auto" w:fill="auto"/>
            <w:noWrap/>
          </w:tcPr>
          <w:p w14:paraId="566336F6"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cs="Verdana"/>
                <w:color w:val="auto"/>
                <w:sz w:val="18"/>
                <w:szCs w:val="18"/>
              </w:rPr>
              <w:t xml:space="preserve"> 488,780</w:t>
            </w:r>
          </w:p>
        </w:tc>
        <w:tc>
          <w:tcPr>
            <w:tcW w:w="1026" w:type="pct"/>
            <w:shd w:val="clear" w:color="auto" w:fill="auto"/>
            <w:noWrap/>
          </w:tcPr>
          <w:p w14:paraId="37405F53"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cs="Verdana"/>
                <w:color w:val="auto"/>
                <w:sz w:val="18"/>
                <w:szCs w:val="18"/>
              </w:rPr>
              <w:t xml:space="preserve"> 212,180 </w:t>
            </w:r>
          </w:p>
        </w:tc>
        <w:tc>
          <w:tcPr>
            <w:tcW w:w="1826" w:type="pct"/>
            <w:shd w:val="clear" w:color="auto" w:fill="auto"/>
            <w:noWrap/>
            <w:vAlign w:val="bottom"/>
          </w:tcPr>
          <w:p w14:paraId="3B95B278" w14:textId="77777777" w:rsidR="00466A1C" w:rsidRDefault="00962345">
            <w:pPr>
              <w:adjustRightInd w:val="0"/>
              <w:snapToGrid w:val="0"/>
              <w:spacing w:after="0"/>
              <w:contextualSpacing w:val="0"/>
              <w:jc w:val="center"/>
              <w:rPr>
                <w:rFonts w:eastAsia="宋体" w:cs="Verdana"/>
                <w:color w:val="FF0000"/>
                <w:sz w:val="18"/>
                <w:szCs w:val="18"/>
                <w:lang w:eastAsia="zh-CN"/>
              </w:rPr>
            </w:pPr>
            <w:r>
              <w:rPr>
                <w:rFonts w:eastAsia="宋体" w:cs="Verdana"/>
                <w:color w:val="auto"/>
                <w:sz w:val="18"/>
                <w:szCs w:val="18"/>
                <w:lang w:eastAsia="zh-CN"/>
              </w:rPr>
              <w:t>No of heads</w:t>
            </w:r>
          </w:p>
        </w:tc>
      </w:tr>
      <w:tr w:rsidR="00466A1C" w14:paraId="6C930693" w14:textId="77777777">
        <w:trPr>
          <w:trHeight w:val="250"/>
        </w:trPr>
        <w:tc>
          <w:tcPr>
            <w:tcW w:w="1240" w:type="pct"/>
            <w:shd w:val="clear" w:color="auto" w:fill="auto"/>
            <w:noWrap/>
            <w:vAlign w:val="center"/>
          </w:tcPr>
          <w:p w14:paraId="20ED9903"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MS%</w:t>
            </w:r>
            <w:r>
              <w:rPr>
                <w:rFonts w:eastAsia="宋体" w:cs="Verdana"/>
                <w:color w:val="auto"/>
                <w:sz w:val="18"/>
                <w:szCs w:val="18"/>
                <w:vertAlign w:val="subscript"/>
                <w:lang w:eastAsia="zh-CN"/>
              </w:rPr>
              <w:t>j</w:t>
            </w:r>
          </w:p>
        </w:tc>
        <w:tc>
          <w:tcPr>
            <w:tcW w:w="908" w:type="pct"/>
            <w:shd w:val="clear" w:color="000000" w:fill="FFFFFF"/>
            <w:noWrap/>
            <w:vAlign w:val="bottom"/>
          </w:tcPr>
          <w:p w14:paraId="5613C4DB"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50%</w:t>
            </w:r>
          </w:p>
        </w:tc>
        <w:tc>
          <w:tcPr>
            <w:tcW w:w="1026" w:type="pct"/>
            <w:shd w:val="clear" w:color="000000" w:fill="FFFFFF"/>
            <w:noWrap/>
            <w:vAlign w:val="bottom"/>
          </w:tcPr>
          <w:p w14:paraId="4F73EB50"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50%</w:t>
            </w:r>
          </w:p>
        </w:tc>
        <w:tc>
          <w:tcPr>
            <w:tcW w:w="1826" w:type="pct"/>
            <w:shd w:val="clear" w:color="auto" w:fill="auto"/>
            <w:noWrap/>
            <w:vAlign w:val="bottom"/>
          </w:tcPr>
          <w:p w14:paraId="2D17292A" w14:textId="5310C02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w:t>
            </w:r>
          </w:p>
        </w:tc>
      </w:tr>
      <w:tr w:rsidR="00466A1C" w14:paraId="4B6AB1C0" w14:textId="77777777">
        <w:trPr>
          <w:trHeight w:val="320"/>
        </w:trPr>
        <w:tc>
          <w:tcPr>
            <w:tcW w:w="1240" w:type="pct"/>
            <w:shd w:val="clear" w:color="auto" w:fill="auto"/>
            <w:noWrap/>
            <w:vAlign w:val="center"/>
          </w:tcPr>
          <w:p w14:paraId="5F7018D5"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GWP</w:t>
            </w:r>
          </w:p>
        </w:tc>
        <w:tc>
          <w:tcPr>
            <w:tcW w:w="908" w:type="pct"/>
            <w:shd w:val="clear" w:color="auto" w:fill="auto"/>
            <w:noWrap/>
            <w:vAlign w:val="bottom"/>
          </w:tcPr>
          <w:p w14:paraId="6A757EB7"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265</w:t>
            </w:r>
          </w:p>
        </w:tc>
        <w:tc>
          <w:tcPr>
            <w:tcW w:w="1026" w:type="pct"/>
            <w:shd w:val="clear" w:color="auto" w:fill="auto"/>
            <w:noWrap/>
            <w:vAlign w:val="bottom"/>
          </w:tcPr>
          <w:p w14:paraId="388B1C6E"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265</w:t>
            </w:r>
          </w:p>
        </w:tc>
        <w:tc>
          <w:tcPr>
            <w:tcW w:w="1826" w:type="pct"/>
            <w:shd w:val="clear" w:color="auto" w:fill="auto"/>
            <w:noWrap/>
            <w:vAlign w:val="bottom"/>
          </w:tcPr>
          <w:p w14:paraId="4BCE7BA8" w14:textId="44A8766E" w:rsidR="00466A1C" w:rsidRDefault="00962345">
            <w:pPr>
              <w:adjustRightInd w:val="0"/>
              <w:snapToGrid w:val="0"/>
              <w:spacing w:after="0"/>
              <w:contextualSpacing w:val="0"/>
              <w:jc w:val="center"/>
              <w:rPr>
                <w:rFonts w:eastAsia="宋体" w:cs="Verdana"/>
                <w:color w:val="auto"/>
                <w:sz w:val="18"/>
                <w:szCs w:val="18"/>
                <w:lang w:eastAsia="zh-CN"/>
              </w:rPr>
            </w:pPr>
            <w:r w:rsidRPr="00D112F4">
              <w:rPr>
                <w:rFonts w:eastAsia="宋体" w:cs="Verdana"/>
                <w:spacing w:val="2"/>
                <w:kern w:val="21"/>
                <w:sz w:val="18"/>
                <w:szCs w:val="18"/>
                <w:lang w:eastAsia="zh-CN" w:bidi="ar"/>
              </w:rPr>
              <w:t>tCO</w:t>
            </w:r>
            <w:r w:rsidRPr="00D112F4">
              <w:rPr>
                <w:rFonts w:eastAsia="宋体" w:cs="Verdana"/>
                <w:spacing w:val="2"/>
                <w:kern w:val="21"/>
                <w:sz w:val="18"/>
                <w:szCs w:val="18"/>
                <w:vertAlign w:val="subscript"/>
                <w:lang w:eastAsia="zh-CN" w:bidi="ar"/>
              </w:rPr>
              <w:t>2</w:t>
            </w:r>
            <w:r w:rsidRPr="00D112F4">
              <w:rPr>
                <w:rFonts w:eastAsia="宋体" w:cs="Verdana"/>
                <w:spacing w:val="2"/>
                <w:kern w:val="21"/>
                <w:sz w:val="18"/>
                <w:szCs w:val="18"/>
                <w:lang w:eastAsia="zh-CN" w:bidi="ar"/>
              </w:rPr>
              <w:t>/tN</w:t>
            </w:r>
            <w:r w:rsidRPr="00D112F4">
              <w:rPr>
                <w:rFonts w:eastAsia="宋体" w:cs="Verdana"/>
                <w:spacing w:val="2"/>
                <w:kern w:val="21"/>
                <w:sz w:val="18"/>
                <w:szCs w:val="18"/>
                <w:vertAlign w:val="subscript"/>
                <w:lang w:eastAsia="zh-CN" w:bidi="ar"/>
              </w:rPr>
              <w:t>2</w:t>
            </w:r>
            <w:r w:rsidRPr="00D112F4">
              <w:rPr>
                <w:rFonts w:eastAsia="宋体" w:cs="Verdana"/>
                <w:spacing w:val="2"/>
                <w:kern w:val="21"/>
                <w:sz w:val="18"/>
                <w:szCs w:val="18"/>
                <w:lang w:eastAsia="zh-CN" w:bidi="ar"/>
              </w:rPr>
              <w:t>O</w:t>
            </w:r>
          </w:p>
        </w:tc>
      </w:tr>
      <w:tr w:rsidR="00466A1C" w14:paraId="3B4FB89A" w14:textId="77777777">
        <w:trPr>
          <w:trHeight w:val="260"/>
        </w:trPr>
        <w:tc>
          <w:tcPr>
            <w:tcW w:w="1240" w:type="pct"/>
            <w:shd w:val="clear" w:color="auto" w:fill="auto"/>
            <w:noWrap/>
            <w:vAlign w:val="bottom"/>
          </w:tcPr>
          <w:p w14:paraId="5731E4CC"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b/>
                <w:bCs/>
                <w:color w:val="auto"/>
                <w:sz w:val="18"/>
                <w:szCs w:val="18"/>
                <w:lang w:eastAsia="zh-CN"/>
              </w:rPr>
              <w:t>Sub total</w:t>
            </w:r>
          </w:p>
        </w:tc>
        <w:tc>
          <w:tcPr>
            <w:tcW w:w="908" w:type="pct"/>
            <w:shd w:val="clear" w:color="auto" w:fill="auto"/>
            <w:noWrap/>
            <w:vAlign w:val="center"/>
          </w:tcPr>
          <w:p w14:paraId="30233BFA" w14:textId="77777777" w:rsidR="00466A1C" w:rsidRDefault="00962345">
            <w:pPr>
              <w:adjustRightInd w:val="0"/>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6,931</w:t>
            </w:r>
          </w:p>
        </w:tc>
        <w:tc>
          <w:tcPr>
            <w:tcW w:w="1026" w:type="pct"/>
            <w:shd w:val="clear" w:color="auto" w:fill="auto"/>
            <w:noWrap/>
            <w:vAlign w:val="center"/>
          </w:tcPr>
          <w:p w14:paraId="52C0C5CD" w14:textId="77777777" w:rsidR="00466A1C" w:rsidRDefault="00962345">
            <w:pPr>
              <w:adjustRightInd w:val="0"/>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3,532</w:t>
            </w:r>
          </w:p>
        </w:tc>
        <w:tc>
          <w:tcPr>
            <w:tcW w:w="1826" w:type="pct"/>
            <w:shd w:val="clear" w:color="auto" w:fill="auto"/>
            <w:noWrap/>
            <w:vAlign w:val="bottom"/>
          </w:tcPr>
          <w:p w14:paraId="48713D76" w14:textId="18C5819B" w:rsidR="00466A1C" w:rsidRDefault="00962345">
            <w:pPr>
              <w:adjustRightInd w:val="0"/>
              <w:snapToGrid w:val="0"/>
              <w:spacing w:after="0"/>
              <w:contextualSpacing w:val="0"/>
              <w:jc w:val="center"/>
              <w:rPr>
                <w:rFonts w:eastAsia="宋体" w:cs="Verdana"/>
                <w:color w:val="auto"/>
                <w:sz w:val="18"/>
                <w:szCs w:val="18"/>
                <w:lang w:eastAsia="zh-CN"/>
              </w:rPr>
            </w:pPr>
            <w:r w:rsidRPr="00D112F4">
              <w:rPr>
                <w:rFonts w:eastAsia="宋体" w:cs="Verdana"/>
                <w:spacing w:val="2"/>
                <w:kern w:val="21"/>
                <w:sz w:val="18"/>
                <w:szCs w:val="18"/>
                <w:lang w:eastAsia="zh-CN" w:bidi="ar"/>
              </w:rPr>
              <w:t>kg N</w:t>
            </w:r>
            <w:r w:rsidRPr="00D112F4">
              <w:rPr>
                <w:rFonts w:eastAsia="宋体" w:cs="Verdana"/>
                <w:spacing w:val="2"/>
                <w:kern w:val="21"/>
                <w:sz w:val="18"/>
                <w:szCs w:val="18"/>
                <w:vertAlign w:val="subscript"/>
                <w:lang w:eastAsia="zh-CN" w:bidi="ar"/>
              </w:rPr>
              <w:t>2</w:t>
            </w:r>
            <w:r w:rsidRPr="00D112F4">
              <w:rPr>
                <w:rFonts w:eastAsia="宋体" w:cs="Verdana"/>
                <w:spacing w:val="2"/>
                <w:kern w:val="21"/>
                <w:sz w:val="18"/>
                <w:szCs w:val="18"/>
                <w:lang w:eastAsia="zh-CN" w:bidi="ar"/>
              </w:rPr>
              <w:t>O-N/year</w:t>
            </w:r>
          </w:p>
        </w:tc>
      </w:tr>
      <w:tr w:rsidR="00466A1C" w14:paraId="07D47C5D" w14:textId="77777777">
        <w:trPr>
          <w:trHeight w:val="270"/>
        </w:trPr>
        <w:tc>
          <w:tcPr>
            <w:tcW w:w="1240" w:type="pct"/>
            <w:shd w:val="clear" w:color="auto" w:fill="auto"/>
            <w:noWrap/>
            <w:vAlign w:val="center"/>
          </w:tcPr>
          <w:p w14:paraId="7C69B286" w14:textId="77777777" w:rsidR="00466A1C" w:rsidRDefault="00962345">
            <w:pPr>
              <w:adjustRightInd w:val="0"/>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E</w:t>
            </w:r>
            <w:r>
              <w:rPr>
                <w:rFonts w:eastAsia="宋体" w:cs="Verdana"/>
                <w:b/>
                <w:bCs/>
                <w:color w:val="auto"/>
                <w:sz w:val="18"/>
                <w:szCs w:val="18"/>
                <w:vertAlign w:val="subscript"/>
                <w:lang w:eastAsia="zh-CN"/>
              </w:rPr>
              <w:t>N2O,ID,j</w:t>
            </w:r>
          </w:p>
        </w:tc>
        <w:tc>
          <w:tcPr>
            <w:tcW w:w="1934" w:type="pct"/>
            <w:gridSpan w:val="2"/>
            <w:shd w:val="clear" w:color="auto" w:fill="auto"/>
            <w:noWrap/>
            <w:vAlign w:val="bottom"/>
          </w:tcPr>
          <w:p w14:paraId="7DF2C2ED" w14:textId="77777777" w:rsidR="00466A1C" w:rsidRDefault="00962345">
            <w:pPr>
              <w:adjustRightInd w:val="0"/>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10,463</w:t>
            </w:r>
          </w:p>
        </w:tc>
        <w:tc>
          <w:tcPr>
            <w:tcW w:w="1826" w:type="pct"/>
            <w:shd w:val="clear" w:color="auto" w:fill="auto"/>
            <w:noWrap/>
            <w:vAlign w:val="bottom"/>
          </w:tcPr>
          <w:p w14:paraId="652CEEDD" w14:textId="6DBA13A0" w:rsidR="00466A1C" w:rsidRDefault="00962345">
            <w:pPr>
              <w:adjustRightInd w:val="0"/>
              <w:snapToGrid w:val="0"/>
              <w:spacing w:after="0"/>
              <w:contextualSpacing w:val="0"/>
              <w:jc w:val="center"/>
              <w:rPr>
                <w:rFonts w:eastAsia="宋体" w:cs="Verdana"/>
                <w:color w:val="FFFFFF"/>
                <w:sz w:val="18"/>
                <w:szCs w:val="18"/>
                <w:lang w:eastAsia="zh-CN"/>
              </w:rPr>
            </w:pPr>
            <w:r w:rsidRPr="00D112F4">
              <w:rPr>
                <w:rFonts w:eastAsia="宋体" w:cs="Verdana"/>
                <w:spacing w:val="2"/>
                <w:kern w:val="21"/>
                <w:sz w:val="18"/>
                <w:szCs w:val="18"/>
                <w:lang w:eastAsia="zh-CN" w:bidi="ar"/>
              </w:rPr>
              <w:t>kg N</w:t>
            </w:r>
            <w:r w:rsidRPr="00D112F4">
              <w:rPr>
                <w:rFonts w:eastAsia="宋体" w:cs="Verdana"/>
                <w:spacing w:val="2"/>
                <w:kern w:val="21"/>
                <w:sz w:val="18"/>
                <w:szCs w:val="18"/>
                <w:vertAlign w:val="subscript"/>
                <w:lang w:eastAsia="zh-CN" w:bidi="ar"/>
              </w:rPr>
              <w:t>2</w:t>
            </w:r>
            <w:r w:rsidRPr="00D112F4">
              <w:rPr>
                <w:rFonts w:eastAsia="宋体" w:cs="Verdana"/>
                <w:spacing w:val="2"/>
                <w:kern w:val="21"/>
                <w:sz w:val="18"/>
                <w:szCs w:val="18"/>
                <w:lang w:eastAsia="zh-CN" w:bidi="ar"/>
              </w:rPr>
              <w:t>O-N/year</w:t>
            </w:r>
          </w:p>
        </w:tc>
      </w:tr>
      <w:tr w:rsidR="00466A1C" w14:paraId="41D45A9D" w14:textId="77777777">
        <w:trPr>
          <w:trHeight w:val="250"/>
        </w:trPr>
        <w:tc>
          <w:tcPr>
            <w:tcW w:w="1240" w:type="pct"/>
            <w:shd w:val="clear" w:color="auto" w:fill="auto"/>
            <w:noWrap/>
            <w:vAlign w:val="center"/>
          </w:tcPr>
          <w:p w14:paraId="7DB3BAB9"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EF</w:t>
            </w:r>
            <w:r>
              <w:rPr>
                <w:rFonts w:eastAsia="宋体" w:cs="Verdana"/>
                <w:color w:val="auto"/>
                <w:sz w:val="18"/>
                <w:szCs w:val="18"/>
                <w:vertAlign w:val="subscript"/>
                <w:lang w:eastAsia="zh-CN"/>
              </w:rPr>
              <w:t>N2O,iD,j</w:t>
            </w:r>
          </w:p>
        </w:tc>
        <w:tc>
          <w:tcPr>
            <w:tcW w:w="908" w:type="pct"/>
            <w:shd w:val="clear" w:color="auto" w:fill="auto"/>
            <w:noWrap/>
            <w:vAlign w:val="bottom"/>
          </w:tcPr>
          <w:p w14:paraId="730F3B39"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0.01</w:t>
            </w:r>
          </w:p>
        </w:tc>
        <w:tc>
          <w:tcPr>
            <w:tcW w:w="1026" w:type="pct"/>
            <w:shd w:val="clear" w:color="auto" w:fill="auto"/>
            <w:noWrap/>
            <w:vAlign w:val="bottom"/>
          </w:tcPr>
          <w:p w14:paraId="2A5FE8D4"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0.01</w:t>
            </w:r>
          </w:p>
        </w:tc>
        <w:tc>
          <w:tcPr>
            <w:tcW w:w="1826" w:type="pct"/>
            <w:shd w:val="clear" w:color="auto" w:fill="auto"/>
            <w:noWrap/>
            <w:vAlign w:val="bottom"/>
          </w:tcPr>
          <w:p w14:paraId="3C73CEE1" w14:textId="168FDFE8" w:rsidR="00466A1C" w:rsidRDefault="00962345">
            <w:pPr>
              <w:adjustRightInd w:val="0"/>
              <w:snapToGrid w:val="0"/>
              <w:spacing w:after="0"/>
              <w:contextualSpacing w:val="0"/>
              <w:jc w:val="center"/>
              <w:rPr>
                <w:rFonts w:eastAsia="宋体" w:cs="Verdana"/>
                <w:color w:val="auto"/>
                <w:sz w:val="18"/>
                <w:szCs w:val="18"/>
                <w:lang w:eastAsia="zh-CN"/>
              </w:rPr>
            </w:pPr>
            <w:r w:rsidRPr="00D112F4">
              <w:rPr>
                <w:rFonts w:eastAsia="宋体" w:cs="Verdana"/>
                <w:spacing w:val="2"/>
                <w:kern w:val="21"/>
                <w:sz w:val="18"/>
                <w:szCs w:val="18"/>
                <w:lang w:eastAsia="zh-CN" w:bidi="ar"/>
              </w:rPr>
              <w:t>kg N</w:t>
            </w:r>
            <w:r w:rsidRPr="00D112F4">
              <w:rPr>
                <w:rFonts w:eastAsia="宋体" w:cs="Verdana"/>
                <w:spacing w:val="2"/>
                <w:kern w:val="21"/>
                <w:sz w:val="18"/>
                <w:szCs w:val="18"/>
                <w:vertAlign w:val="subscript"/>
                <w:lang w:eastAsia="zh-CN" w:bidi="ar"/>
              </w:rPr>
              <w:t>2</w:t>
            </w:r>
            <w:r w:rsidRPr="00D112F4">
              <w:rPr>
                <w:rFonts w:eastAsia="宋体" w:cs="Verdana"/>
                <w:spacing w:val="2"/>
                <w:kern w:val="21"/>
                <w:sz w:val="18"/>
                <w:szCs w:val="18"/>
                <w:lang w:eastAsia="zh-CN" w:bidi="ar"/>
              </w:rPr>
              <w:t>O-N/kg N</w:t>
            </w:r>
          </w:p>
        </w:tc>
      </w:tr>
      <w:tr w:rsidR="00466A1C" w14:paraId="58903213" w14:textId="77777777">
        <w:trPr>
          <w:trHeight w:val="250"/>
        </w:trPr>
        <w:tc>
          <w:tcPr>
            <w:tcW w:w="1240" w:type="pct"/>
            <w:shd w:val="clear" w:color="auto" w:fill="auto"/>
            <w:noWrap/>
            <w:vAlign w:val="center"/>
          </w:tcPr>
          <w:p w14:paraId="0AA520D0" w14:textId="58999FE7" w:rsidR="00466A1C" w:rsidRDefault="00962345">
            <w:pPr>
              <w:adjustRightInd w:val="0"/>
              <w:snapToGrid w:val="0"/>
              <w:spacing w:after="0"/>
              <w:contextualSpacing w:val="0"/>
              <w:jc w:val="center"/>
              <w:rPr>
                <w:rFonts w:eastAsia="宋体" w:cs="Verdana"/>
                <w:color w:val="auto"/>
                <w:sz w:val="18"/>
                <w:szCs w:val="18"/>
                <w:lang w:eastAsia="zh-CN"/>
              </w:rPr>
            </w:pPr>
            <w:r w:rsidRPr="00D112F4">
              <w:rPr>
                <w:rFonts w:eastAsia="宋体" w:cs="Verdana"/>
                <w:spacing w:val="2"/>
                <w:kern w:val="21"/>
                <w:sz w:val="18"/>
                <w:szCs w:val="18"/>
                <w:lang w:eastAsia="zh-CN" w:bidi="ar"/>
              </w:rPr>
              <w:t>F</w:t>
            </w:r>
            <w:r w:rsidRPr="00D112F4">
              <w:rPr>
                <w:rFonts w:eastAsia="宋体" w:cs="Verdana"/>
                <w:spacing w:val="2"/>
                <w:kern w:val="21"/>
                <w:sz w:val="18"/>
                <w:szCs w:val="18"/>
                <w:vertAlign w:val="subscript"/>
                <w:lang w:eastAsia="zh-CN" w:bidi="ar"/>
              </w:rPr>
              <w:t>gasMS,j,LT</w:t>
            </w:r>
          </w:p>
        </w:tc>
        <w:tc>
          <w:tcPr>
            <w:tcW w:w="908" w:type="pct"/>
            <w:shd w:val="clear" w:color="auto" w:fill="auto"/>
            <w:noWrap/>
            <w:vAlign w:val="center"/>
          </w:tcPr>
          <w:p w14:paraId="7BE894FD"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0.40</w:t>
            </w:r>
          </w:p>
        </w:tc>
        <w:tc>
          <w:tcPr>
            <w:tcW w:w="1026" w:type="pct"/>
            <w:shd w:val="clear" w:color="auto" w:fill="auto"/>
            <w:noWrap/>
            <w:vAlign w:val="center"/>
          </w:tcPr>
          <w:p w14:paraId="24A8AE6A"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0.40</w:t>
            </w:r>
          </w:p>
        </w:tc>
        <w:tc>
          <w:tcPr>
            <w:tcW w:w="1826" w:type="pct"/>
            <w:shd w:val="clear" w:color="auto" w:fill="auto"/>
            <w:noWrap/>
            <w:vAlign w:val="bottom"/>
          </w:tcPr>
          <w:p w14:paraId="7637DFC3"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w:t>
            </w:r>
          </w:p>
        </w:tc>
      </w:tr>
      <w:tr w:rsidR="00466A1C" w14:paraId="51968B5E" w14:textId="77777777">
        <w:trPr>
          <w:trHeight w:val="250"/>
        </w:trPr>
        <w:tc>
          <w:tcPr>
            <w:tcW w:w="1240" w:type="pct"/>
            <w:shd w:val="clear" w:color="auto" w:fill="auto"/>
            <w:noWrap/>
            <w:vAlign w:val="center"/>
          </w:tcPr>
          <w:p w14:paraId="2EDDF505"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NEX</w:t>
            </w:r>
            <w:r>
              <w:rPr>
                <w:rFonts w:eastAsia="宋体" w:cs="Verdana"/>
                <w:color w:val="auto"/>
                <w:sz w:val="18"/>
                <w:szCs w:val="18"/>
                <w:vertAlign w:val="subscript"/>
                <w:lang w:eastAsia="zh-CN"/>
              </w:rPr>
              <w:t>LT,y</w:t>
            </w:r>
          </w:p>
        </w:tc>
        <w:tc>
          <w:tcPr>
            <w:tcW w:w="908" w:type="pct"/>
            <w:shd w:val="clear" w:color="auto" w:fill="auto"/>
            <w:noWrap/>
            <w:vAlign w:val="bottom"/>
          </w:tcPr>
          <w:p w14:paraId="140D8CCC"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7.09</w:t>
            </w:r>
          </w:p>
        </w:tc>
        <w:tc>
          <w:tcPr>
            <w:tcW w:w="1026" w:type="pct"/>
            <w:shd w:val="clear" w:color="auto" w:fill="auto"/>
            <w:noWrap/>
            <w:vAlign w:val="bottom"/>
          </w:tcPr>
          <w:p w14:paraId="66DF28A0"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8.32</w:t>
            </w:r>
          </w:p>
        </w:tc>
        <w:tc>
          <w:tcPr>
            <w:tcW w:w="1826" w:type="pct"/>
            <w:shd w:val="clear" w:color="auto" w:fill="auto"/>
            <w:noWrap/>
            <w:vAlign w:val="bottom"/>
          </w:tcPr>
          <w:p w14:paraId="1A267D03" w14:textId="18984E64"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kg N/animal/yr</w:t>
            </w:r>
          </w:p>
        </w:tc>
      </w:tr>
      <w:tr w:rsidR="00466A1C" w14:paraId="065CB790" w14:textId="77777777">
        <w:trPr>
          <w:trHeight w:val="250"/>
        </w:trPr>
        <w:tc>
          <w:tcPr>
            <w:tcW w:w="1240" w:type="pct"/>
            <w:shd w:val="clear" w:color="auto" w:fill="auto"/>
            <w:noWrap/>
            <w:vAlign w:val="center"/>
          </w:tcPr>
          <w:p w14:paraId="176D8698"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N</w:t>
            </w:r>
            <w:r>
              <w:rPr>
                <w:rFonts w:eastAsia="宋体" w:cs="Verdana"/>
                <w:color w:val="auto"/>
                <w:sz w:val="18"/>
                <w:szCs w:val="18"/>
                <w:vertAlign w:val="subscript"/>
                <w:lang w:eastAsia="zh-CN"/>
              </w:rPr>
              <w:t>LT</w:t>
            </w:r>
          </w:p>
        </w:tc>
        <w:tc>
          <w:tcPr>
            <w:tcW w:w="908" w:type="pct"/>
            <w:shd w:val="clear" w:color="auto" w:fill="auto"/>
            <w:noWrap/>
          </w:tcPr>
          <w:p w14:paraId="5FD128D8"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cs="Verdana"/>
                <w:color w:val="auto"/>
                <w:sz w:val="18"/>
                <w:szCs w:val="18"/>
              </w:rPr>
              <w:t xml:space="preserve"> 488,780</w:t>
            </w:r>
          </w:p>
        </w:tc>
        <w:tc>
          <w:tcPr>
            <w:tcW w:w="1026" w:type="pct"/>
            <w:shd w:val="clear" w:color="auto" w:fill="auto"/>
            <w:noWrap/>
          </w:tcPr>
          <w:p w14:paraId="7618C613"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cs="Verdana"/>
                <w:color w:val="auto"/>
                <w:sz w:val="18"/>
                <w:szCs w:val="18"/>
              </w:rPr>
              <w:t xml:space="preserve"> 212,180 </w:t>
            </w:r>
          </w:p>
        </w:tc>
        <w:tc>
          <w:tcPr>
            <w:tcW w:w="1826" w:type="pct"/>
            <w:shd w:val="clear" w:color="auto" w:fill="auto"/>
            <w:noWrap/>
            <w:vAlign w:val="bottom"/>
          </w:tcPr>
          <w:p w14:paraId="2F73BE6A"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No of heads</w:t>
            </w:r>
          </w:p>
        </w:tc>
      </w:tr>
      <w:tr w:rsidR="00466A1C" w14:paraId="57ED9AF2" w14:textId="77777777">
        <w:trPr>
          <w:trHeight w:val="250"/>
        </w:trPr>
        <w:tc>
          <w:tcPr>
            <w:tcW w:w="1240" w:type="pct"/>
            <w:shd w:val="clear" w:color="auto" w:fill="auto"/>
            <w:noWrap/>
            <w:vAlign w:val="center"/>
          </w:tcPr>
          <w:p w14:paraId="2DFAB4A1"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MS%</w:t>
            </w:r>
            <w:r>
              <w:rPr>
                <w:rFonts w:eastAsia="宋体" w:cs="Verdana"/>
                <w:color w:val="auto"/>
                <w:sz w:val="18"/>
                <w:szCs w:val="18"/>
                <w:vertAlign w:val="subscript"/>
                <w:lang w:eastAsia="zh-CN"/>
              </w:rPr>
              <w:t>j</w:t>
            </w:r>
          </w:p>
        </w:tc>
        <w:tc>
          <w:tcPr>
            <w:tcW w:w="908" w:type="pct"/>
            <w:shd w:val="clear" w:color="auto" w:fill="auto"/>
            <w:noWrap/>
            <w:vAlign w:val="bottom"/>
          </w:tcPr>
          <w:p w14:paraId="05F04980"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50%</w:t>
            </w:r>
          </w:p>
        </w:tc>
        <w:tc>
          <w:tcPr>
            <w:tcW w:w="1026" w:type="pct"/>
            <w:shd w:val="clear" w:color="auto" w:fill="auto"/>
            <w:noWrap/>
            <w:vAlign w:val="bottom"/>
          </w:tcPr>
          <w:p w14:paraId="6E407223"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50%</w:t>
            </w:r>
          </w:p>
        </w:tc>
        <w:tc>
          <w:tcPr>
            <w:tcW w:w="1826" w:type="pct"/>
            <w:shd w:val="clear" w:color="auto" w:fill="auto"/>
            <w:noWrap/>
            <w:vAlign w:val="bottom"/>
          </w:tcPr>
          <w:p w14:paraId="3967A339" w14:textId="26041444"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w:t>
            </w:r>
          </w:p>
        </w:tc>
      </w:tr>
      <w:tr w:rsidR="00466A1C" w14:paraId="4485AE5D" w14:textId="77777777">
        <w:trPr>
          <w:trHeight w:val="320"/>
        </w:trPr>
        <w:tc>
          <w:tcPr>
            <w:tcW w:w="1240" w:type="pct"/>
            <w:shd w:val="clear" w:color="auto" w:fill="auto"/>
            <w:noWrap/>
            <w:vAlign w:val="center"/>
          </w:tcPr>
          <w:p w14:paraId="515E1C91"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GWP</w:t>
            </w:r>
          </w:p>
        </w:tc>
        <w:tc>
          <w:tcPr>
            <w:tcW w:w="908" w:type="pct"/>
            <w:shd w:val="clear" w:color="auto" w:fill="auto"/>
            <w:noWrap/>
            <w:vAlign w:val="bottom"/>
          </w:tcPr>
          <w:p w14:paraId="227ABAAC"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265</w:t>
            </w:r>
          </w:p>
        </w:tc>
        <w:tc>
          <w:tcPr>
            <w:tcW w:w="1026" w:type="pct"/>
            <w:shd w:val="clear" w:color="auto" w:fill="auto"/>
            <w:noWrap/>
            <w:vAlign w:val="bottom"/>
          </w:tcPr>
          <w:p w14:paraId="595823B6"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color w:val="auto"/>
                <w:sz w:val="18"/>
                <w:szCs w:val="18"/>
                <w:lang w:eastAsia="zh-CN"/>
              </w:rPr>
              <w:t>265</w:t>
            </w:r>
          </w:p>
        </w:tc>
        <w:tc>
          <w:tcPr>
            <w:tcW w:w="1826" w:type="pct"/>
            <w:shd w:val="clear" w:color="auto" w:fill="auto"/>
            <w:noWrap/>
            <w:vAlign w:val="bottom"/>
          </w:tcPr>
          <w:p w14:paraId="255EE50B" w14:textId="058A488D" w:rsidR="00466A1C" w:rsidRDefault="00962345">
            <w:pPr>
              <w:adjustRightInd w:val="0"/>
              <w:snapToGrid w:val="0"/>
              <w:spacing w:after="0"/>
              <w:contextualSpacing w:val="0"/>
              <w:jc w:val="center"/>
              <w:rPr>
                <w:rFonts w:eastAsia="宋体" w:cs="Verdana"/>
                <w:color w:val="auto"/>
                <w:sz w:val="18"/>
                <w:szCs w:val="18"/>
                <w:lang w:eastAsia="zh-CN"/>
              </w:rPr>
            </w:pPr>
            <w:r w:rsidRPr="00D112F4">
              <w:rPr>
                <w:rFonts w:eastAsia="宋体" w:cs="Verdana"/>
                <w:spacing w:val="2"/>
                <w:kern w:val="21"/>
                <w:sz w:val="18"/>
                <w:szCs w:val="18"/>
                <w:lang w:eastAsia="zh-CN" w:bidi="ar"/>
              </w:rPr>
              <w:t>tCO</w:t>
            </w:r>
            <w:r w:rsidRPr="00D112F4">
              <w:rPr>
                <w:rFonts w:eastAsia="宋体" w:cs="Verdana"/>
                <w:spacing w:val="2"/>
                <w:kern w:val="21"/>
                <w:sz w:val="18"/>
                <w:szCs w:val="18"/>
                <w:vertAlign w:val="subscript"/>
                <w:lang w:eastAsia="zh-CN" w:bidi="ar"/>
              </w:rPr>
              <w:t>2</w:t>
            </w:r>
            <w:r w:rsidRPr="00D112F4">
              <w:rPr>
                <w:rFonts w:eastAsia="宋体" w:cs="Verdana"/>
                <w:spacing w:val="2"/>
                <w:kern w:val="21"/>
                <w:sz w:val="18"/>
                <w:szCs w:val="18"/>
                <w:lang w:eastAsia="zh-CN" w:bidi="ar"/>
              </w:rPr>
              <w:t>/tN</w:t>
            </w:r>
            <w:r w:rsidRPr="00D112F4">
              <w:rPr>
                <w:rFonts w:eastAsia="宋体" w:cs="Verdana"/>
                <w:spacing w:val="2"/>
                <w:kern w:val="21"/>
                <w:sz w:val="18"/>
                <w:szCs w:val="18"/>
                <w:vertAlign w:val="subscript"/>
                <w:lang w:eastAsia="zh-CN" w:bidi="ar"/>
              </w:rPr>
              <w:t>2</w:t>
            </w:r>
            <w:r w:rsidRPr="00D112F4">
              <w:rPr>
                <w:rFonts w:eastAsia="宋体" w:cs="Verdana"/>
                <w:spacing w:val="2"/>
                <w:kern w:val="21"/>
                <w:sz w:val="18"/>
                <w:szCs w:val="18"/>
                <w:lang w:eastAsia="zh-CN" w:bidi="ar"/>
              </w:rPr>
              <w:t>O</w:t>
            </w:r>
          </w:p>
        </w:tc>
      </w:tr>
      <w:tr w:rsidR="00466A1C" w14:paraId="2D43335C" w14:textId="77777777">
        <w:trPr>
          <w:trHeight w:val="260"/>
        </w:trPr>
        <w:tc>
          <w:tcPr>
            <w:tcW w:w="1240" w:type="pct"/>
            <w:shd w:val="clear" w:color="auto" w:fill="auto"/>
            <w:noWrap/>
            <w:vAlign w:val="bottom"/>
          </w:tcPr>
          <w:p w14:paraId="577EF7AE" w14:textId="77777777" w:rsidR="00466A1C" w:rsidRDefault="00962345">
            <w:pPr>
              <w:adjustRightInd w:val="0"/>
              <w:snapToGrid w:val="0"/>
              <w:spacing w:after="0"/>
              <w:contextualSpacing w:val="0"/>
              <w:jc w:val="center"/>
              <w:rPr>
                <w:rFonts w:eastAsia="宋体" w:cs="Verdana"/>
                <w:color w:val="auto"/>
                <w:sz w:val="18"/>
                <w:szCs w:val="18"/>
                <w:lang w:eastAsia="zh-CN"/>
              </w:rPr>
            </w:pPr>
            <w:r>
              <w:rPr>
                <w:rFonts w:eastAsia="宋体" w:cs="Verdana"/>
                <w:b/>
                <w:bCs/>
                <w:color w:val="auto"/>
                <w:sz w:val="18"/>
                <w:szCs w:val="18"/>
                <w:lang w:eastAsia="zh-CN"/>
              </w:rPr>
              <w:t>Sub total</w:t>
            </w:r>
          </w:p>
        </w:tc>
        <w:tc>
          <w:tcPr>
            <w:tcW w:w="908" w:type="pct"/>
            <w:shd w:val="clear" w:color="auto" w:fill="auto"/>
            <w:noWrap/>
            <w:vAlign w:val="center"/>
          </w:tcPr>
          <w:p w14:paraId="3CF0BC82" w14:textId="77777777" w:rsidR="00466A1C" w:rsidRDefault="00962345">
            <w:pPr>
              <w:adjustRightInd w:val="0"/>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7,797</w:t>
            </w:r>
          </w:p>
        </w:tc>
        <w:tc>
          <w:tcPr>
            <w:tcW w:w="1026" w:type="pct"/>
            <w:shd w:val="clear" w:color="auto" w:fill="auto"/>
            <w:noWrap/>
            <w:vAlign w:val="center"/>
          </w:tcPr>
          <w:p w14:paraId="7A7C8916" w14:textId="77777777" w:rsidR="00466A1C" w:rsidRDefault="00962345">
            <w:pPr>
              <w:adjustRightInd w:val="0"/>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3,973</w:t>
            </w:r>
          </w:p>
        </w:tc>
        <w:tc>
          <w:tcPr>
            <w:tcW w:w="1826" w:type="pct"/>
            <w:shd w:val="clear" w:color="auto" w:fill="auto"/>
            <w:noWrap/>
            <w:vAlign w:val="bottom"/>
          </w:tcPr>
          <w:p w14:paraId="16A4043C" w14:textId="37F54C18" w:rsidR="00466A1C" w:rsidRDefault="00962345">
            <w:pPr>
              <w:adjustRightInd w:val="0"/>
              <w:snapToGrid w:val="0"/>
              <w:spacing w:after="0"/>
              <w:contextualSpacing w:val="0"/>
              <w:jc w:val="center"/>
              <w:rPr>
                <w:rFonts w:eastAsia="宋体" w:cs="Verdana"/>
                <w:color w:val="auto"/>
                <w:sz w:val="18"/>
                <w:szCs w:val="18"/>
                <w:lang w:eastAsia="zh-CN"/>
              </w:rPr>
            </w:pPr>
            <w:r w:rsidRPr="00D112F4">
              <w:rPr>
                <w:rFonts w:eastAsia="宋体" w:cs="Verdana"/>
                <w:spacing w:val="2"/>
                <w:kern w:val="21"/>
                <w:sz w:val="18"/>
                <w:szCs w:val="18"/>
                <w:lang w:eastAsia="zh-CN" w:bidi="ar"/>
              </w:rPr>
              <w:t>kg N</w:t>
            </w:r>
            <w:r w:rsidRPr="00D112F4">
              <w:rPr>
                <w:rFonts w:eastAsia="宋体" w:cs="Verdana"/>
                <w:spacing w:val="2"/>
                <w:kern w:val="21"/>
                <w:sz w:val="18"/>
                <w:szCs w:val="18"/>
                <w:vertAlign w:val="subscript"/>
                <w:lang w:eastAsia="zh-CN" w:bidi="ar"/>
              </w:rPr>
              <w:t>2</w:t>
            </w:r>
            <w:r w:rsidRPr="00D112F4">
              <w:rPr>
                <w:rFonts w:eastAsia="宋体" w:cs="Verdana"/>
                <w:spacing w:val="2"/>
                <w:kern w:val="21"/>
                <w:sz w:val="18"/>
                <w:szCs w:val="18"/>
                <w:lang w:eastAsia="zh-CN" w:bidi="ar"/>
              </w:rPr>
              <w:t>O-N/year</w:t>
            </w:r>
          </w:p>
        </w:tc>
      </w:tr>
      <w:tr w:rsidR="00466A1C" w14:paraId="52031037" w14:textId="77777777">
        <w:trPr>
          <w:trHeight w:val="270"/>
        </w:trPr>
        <w:tc>
          <w:tcPr>
            <w:tcW w:w="1240" w:type="pct"/>
            <w:shd w:val="clear" w:color="auto" w:fill="auto"/>
            <w:noWrap/>
            <w:vAlign w:val="center"/>
          </w:tcPr>
          <w:p w14:paraId="061627CB" w14:textId="77777777" w:rsidR="00466A1C" w:rsidRDefault="00962345">
            <w:pPr>
              <w:adjustRightInd w:val="0"/>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E</w:t>
            </w:r>
            <w:r>
              <w:rPr>
                <w:rFonts w:eastAsia="宋体" w:cs="Verdana"/>
                <w:b/>
                <w:bCs/>
                <w:color w:val="auto"/>
                <w:sz w:val="18"/>
                <w:szCs w:val="18"/>
                <w:vertAlign w:val="subscript"/>
                <w:lang w:eastAsia="zh-CN"/>
              </w:rPr>
              <w:t>N2O,ID,j</w:t>
            </w:r>
          </w:p>
        </w:tc>
        <w:tc>
          <w:tcPr>
            <w:tcW w:w="1934" w:type="pct"/>
            <w:gridSpan w:val="2"/>
            <w:shd w:val="clear" w:color="auto" w:fill="auto"/>
            <w:noWrap/>
            <w:vAlign w:val="bottom"/>
          </w:tcPr>
          <w:p w14:paraId="1B014248" w14:textId="58750DA8" w:rsidR="00466A1C" w:rsidRDefault="00962345">
            <w:pPr>
              <w:adjustRightInd w:val="0"/>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11,770</w:t>
            </w:r>
          </w:p>
        </w:tc>
        <w:tc>
          <w:tcPr>
            <w:tcW w:w="1826" w:type="pct"/>
            <w:shd w:val="clear" w:color="auto" w:fill="auto"/>
            <w:noWrap/>
            <w:vAlign w:val="bottom"/>
          </w:tcPr>
          <w:p w14:paraId="1A588C17" w14:textId="101F79F7" w:rsidR="00466A1C" w:rsidRDefault="00962345">
            <w:pPr>
              <w:adjustRightInd w:val="0"/>
              <w:snapToGrid w:val="0"/>
              <w:spacing w:after="0"/>
              <w:contextualSpacing w:val="0"/>
              <w:jc w:val="center"/>
              <w:rPr>
                <w:rFonts w:eastAsia="宋体" w:cs="Verdana"/>
                <w:color w:val="FFFFFF"/>
                <w:sz w:val="18"/>
                <w:szCs w:val="18"/>
                <w:lang w:eastAsia="zh-CN"/>
              </w:rPr>
            </w:pPr>
            <w:r w:rsidRPr="00D112F4">
              <w:rPr>
                <w:rFonts w:eastAsia="宋体" w:cs="Verdana"/>
                <w:spacing w:val="2"/>
                <w:kern w:val="21"/>
                <w:sz w:val="18"/>
                <w:szCs w:val="18"/>
                <w:lang w:eastAsia="zh-CN" w:bidi="ar"/>
              </w:rPr>
              <w:t>kg N</w:t>
            </w:r>
            <w:r w:rsidRPr="00D112F4">
              <w:rPr>
                <w:rFonts w:eastAsia="宋体" w:cs="Verdana"/>
                <w:spacing w:val="2"/>
                <w:kern w:val="21"/>
                <w:sz w:val="18"/>
                <w:szCs w:val="18"/>
                <w:vertAlign w:val="subscript"/>
                <w:lang w:eastAsia="zh-CN" w:bidi="ar"/>
              </w:rPr>
              <w:t>2</w:t>
            </w:r>
            <w:r w:rsidRPr="00D112F4">
              <w:rPr>
                <w:rFonts w:eastAsia="宋体" w:cs="Verdana"/>
                <w:spacing w:val="2"/>
                <w:kern w:val="21"/>
                <w:sz w:val="18"/>
                <w:szCs w:val="18"/>
                <w:lang w:eastAsia="zh-CN" w:bidi="ar"/>
              </w:rPr>
              <w:t>O-N/year</w:t>
            </w:r>
          </w:p>
        </w:tc>
      </w:tr>
      <w:tr w:rsidR="00466A1C" w14:paraId="60470770" w14:textId="77777777">
        <w:trPr>
          <w:trHeight w:val="270"/>
        </w:trPr>
        <w:tc>
          <w:tcPr>
            <w:tcW w:w="1240" w:type="pct"/>
            <w:shd w:val="clear" w:color="auto" w:fill="auto"/>
            <w:noWrap/>
            <w:vAlign w:val="center"/>
          </w:tcPr>
          <w:p w14:paraId="5A920138" w14:textId="77777777" w:rsidR="00466A1C" w:rsidRDefault="00962345">
            <w:pPr>
              <w:adjustRightInd w:val="0"/>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PE</w:t>
            </w:r>
            <w:r>
              <w:rPr>
                <w:rFonts w:eastAsia="宋体" w:cs="Verdana"/>
                <w:b/>
                <w:bCs/>
                <w:color w:val="auto"/>
                <w:sz w:val="18"/>
                <w:szCs w:val="18"/>
                <w:vertAlign w:val="subscript"/>
                <w:lang w:eastAsia="zh-CN"/>
              </w:rPr>
              <w:t>N2O,y</w:t>
            </w:r>
          </w:p>
        </w:tc>
        <w:tc>
          <w:tcPr>
            <w:tcW w:w="1934" w:type="pct"/>
            <w:gridSpan w:val="2"/>
            <w:shd w:val="clear" w:color="auto" w:fill="auto"/>
            <w:noWrap/>
            <w:vAlign w:val="bottom"/>
          </w:tcPr>
          <w:p w14:paraId="2E45A91F" w14:textId="77777777" w:rsidR="00466A1C" w:rsidRDefault="00962345">
            <w:pPr>
              <w:adjustRightInd w:val="0"/>
              <w:snapToGrid w:val="0"/>
              <w:spacing w:after="0"/>
              <w:contextualSpacing w:val="0"/>
              <w:jc w:val="center"/>
              <w:rPr>
                <w:rFonts w:eastAsia="宋体" w:cs="Verdana"/>
                <w:b/>
                <w:bCs/>
                <w:color w:val="auto"/>
                <w:sz w:val="18"/>
                <w:szCs w:val="18"/>
                <w:lang w:eastAsia="zh-CN"/>
              </w:rPr>
            </w:pPr>
            <w:r>
              <w:rPr>
                <w:rFonts w:eastAsia="宋体" w:cs="Verdana"/>
                <w:b/>
                <w:bCs/>
                <w:color w:val="auto"/>
                <w:sz w:val="18"/>
                <w:szCs w:val="18"/>
                <w:lang w:eastAsia="zh-CN"/>
              </w:rPr>
              <w:t>15,794</w:t>
            </w:r>
          </w:p>
        </w:tc>
        <w:tc>
          <w:tcPr>
            <w:tcW w:w="1826" w:type="pct"/>
            <w:shd w:val="clear" w:color="auto" w:fill="auto"/>
            <w:noWrap/>
            <w:vAlign w:val="bottom"/>
          </w:tcPr>
          <w:p w14:paraId="4175D3B1" w14:textId="77777777" w:rsidR="00466A1C" w:rsidRDefault="00962345">
            <w:pPr>
              <w:adjustRightInd w:val="0"/>
              <w:snapToGrid w:val="0"/>
              <w:spacing w:after="0"/>
              <w:contextualSpacing w:val="0"/>
              <w:jc w:val="center"/>
              <w:rPr>
                <w:rFonts w:eastAsia="宋体" w:cs="Verdana"/>
                <w:color w:val="FFFFFF"/>
                <w:sz w:val="18"/>
                <w:szCs w:val="18"/>
                <w:lang w:eastAsia="zh-CN"/>
              </w:rPr>
            </w:pPr>
            <w:r>
              <w:rPr>
                <w:rFonts w:eastAsia="宋体" w:cs="Verdana"/>
                <w:color w:val="auto"/>
                <w:sz w:val="18"/>
                <w:szCs w:val="18"/>
                <w:lang w:eastAsia="zh-CN"/>
              </w:rPr>
              <w:t>tCO</w:t>
            </w:r>
            <w:r>
              <w:rPr>
                <w:rFonts w:eastAsia="宋体" w:cs="Verdana"/>
                <w:color w:val="auto"/>
                <w:sz w:val="18"/>
                <w:szCs w:val="18"/>
                <w:vertAlign w:val="subscript"/>
                <w:lang w:eastAsia="zh-CN"/>
              </w:rPr>
              <w:t>2</w:t>
            </w:r>
            <w:r>
              <w:rPr>
                <w:rFonts w:eastAsia="宋体" w:cs="Verdana"/>
                <w:color w:val="auto"/>
                <w:sz w:val="18"/>
                <w:szCs w:val="18"/>
                <w:lang w:eastAsia="zh-CN"/>
              </w:rPr>
              <w:t>e</w:t>
            </w:r>
          </w:p>
        </w:tc>
      </w:tr>
    </w:tbl>
    <w:p w14:paraId="1FF5413C" w14:textId="77777777" w:rsidR="00466A1C" w:rsidRDefault="00466A1C"/>
    <w:p w14:paraId="1ED463B4" w14:textId="07D25085" w:rsidR="00466A1C" w:rsidRDefault="00962345">
      <w:pPr>
        <w:spacing w:after="0"/>
        <w:rPr>
          <w:color w:val="auto"/>
          <w:sz w:val="20"/>
          <w:szCs w:val="20"/>
          <w:lang w:eastAsia="zh-CN"/>
        </w:rPr>
      </w:pPr>
      <w:r>
        <w:rPr>
          <w:color w:val="auto"/>
          <w:sz w:val="20"/>
          <w:szCs w:val="20"/>
          <w:lang w:eastAsia="zh-CN"/>
        </w:rPr>
        <w:t>Project emission:</w:t>
      </w:r>
      <w:r>
        <w:rPr>
          <w:rFonts w:cs="Times New Roman"/>
          <w:color w:val="auto"/>
          <w:sz w:val="20"/>
          <w:szCs w:val="20"/>
        </w:rPr>
        <w:t xml:space="preserve"> </w:t>
      </w: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PE</m:t>
            </m:r>
          </m:e>
          <m:sub>
            <m:r>
              <w:rPr>
                <w:rFonts w:ascii="Cambria Math" w:hAnsi="Cambria Math"/>
                <w:color w:val="auto"/>
                <w:sz w:val="20"/>
                <w:szCs w:val="20"/>
                <w:lang w:eastAsia="zh-CN"/>
              </w:rPr>
              <m:t>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PE</m:t>
            </m:r>
          </m:e>
          <m:sub>
            <m:r>
              <w:rPr>
                <w:rFonts w:ascii="Cambria Math" w:hAnsi="Cambria Math"/>
                <w:color w:val="auto"/>
                <w:sz w:val="20"/>
                <w:szCs w:val="20"/>
                <w:lang w:eastAsia="zh-CN"/>
              </w:rPr>
              <m:t>AD,y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PE</m:t>
            </m:r>
          </m:e>
          <m:sub>
            <m:r>
              <w:rPr>
                <w:rFonts w:ascii="Cambria Math" w:hAnsi="Cambria Math"/>
                <w:color w:val="auto"/>
                <w:sz w:val="20"/>
                <w:szCs w:val="20"/>
                <w:lang w:eastAsia="zh-CN"/>
              </w:rPr>
              <m:t>Aer,y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PE</m:t>
            </m:r>
          </m:e>
          <m:sub>
            <m:r>
              <w:rPr>
                <w:rFonts w:ascii="Cambria Math" w:hAnsi="Cambria Math"/>
                <w:color w:val="auto"/>
                <w:sz w:val="20"/>
                <w:szCs w:val="20"/>
                <w:lang w:eastAsia="zh-CN"/>
              </w:rPr>
              <m:t>N2O,y</m:t>
            </m:r>
          </m:sub>
        </m:sSub>
      </m:oMath>
      <w:r>
        <w:rPr>
          <w:rFonts w:cs="Times New Roman"/>
          <w:color w:val="auto"/>
          <w:sz w:val="20"/>
          <w:szCs w:val="20"/>
        </w:rPr>
        <w:t>=</w:t>
      </w:r>
      <w:r>
        <w:rPr>
          <w:rFonts w:cs="Times New Roman"/>
          <w:color w:val="auto"/>
          <w:sz w:val="20"/>
          <w:szCs w:val="20"/>
          <w:lang w:eastAsia="zh-CN"/>
        </w:rPr>
        <w:t>144,</w:t>
      </w:r>
      <w:r>
        <w:rPr>
          <w:rFonts w:cs="Times New Roman" w:hint="eastAsia"/>
          <w:color w:val="auto"/>
          <w:sz w:val="20"/>
          <w:szCs w:val="20"/>
          <w:lang w:eastAsia="zh-CN"/>
        </w:rPr>
        <w:t>382</w:t>
      </w:r>
      <w:r w:rsidR="00D337DD" w:rsidRPr="00D337DD">
        <w:rPr>
          <w:rFonts w:eastAsia="宋体" w:cs="Arial"/>
          <w:color w:val="auto"/>
          <w:sz w:val="20"/>
          <w:szCs w:val="20"/>
          <w:lang w:eastAsia="zh-CN"/>
        </w:rPr>
        <w:t xml:space="preserve"> </w:t>
      </w:r>
      <w:r w:rsidR="00D337DD">
        <w:rPr>
          <w:rFonts w:eastAsia="宋体" w:cs="Arial"/>
          <w:color w:val="auto"/>
          <w:sz w:val="20"/>
          <w:szCs w:val="20"/>
          <w:lang w:eastAsia="zh-CN"/>
        </w:rPr>
        <w:t>tCO</w:t>
      </w:r>
      <w:r w:rsidR="00D337DD">
        <w:rPr>
          <w:rFonts w:eastAsia="宋体" w:cs="Arial"/>
          <w:color w:val="auto"/>
          <w:sz w:val="20"/>
          <w:szCs w:val="20"/>
          <w:vertAlign w:val="subscript"/>
          <w:lang w:eastAsia="zh-CN"/>
        </w:rPr>
        <w:t>2</w:t>
      </w:r>
      <w:r w:rsidR="00D337DD">
        <w:rPr>
          <w:rFonts w:eastAsia="宋体" w:cs="Arial"/>
          <w:color w:val="auto"/>
          <w:sz w:val="20"/>
          <w:szCs w:val="20"/>
          <w:lang w:eastAsia="zh-CN"/>
        </w:rPr>
        <w:t>e</w:t>
      </w:r>
      <w:r>
        <w:rPr>
          <w:rFonts w:cs="Times New Roman"/>
          <w:color w:val="auto"/>
          <w:sz w:val="20"/>
          <w:szCs w:val="20"/>
          <w:lang w:eastAsia="zh-CN"/>
        </w:rPr>
        <w:t>+106</w:t>
      </w:r>
      <w:r w:rsidR="00D337DD" w:rsidRPr="00D337DD">
        <w:rPr>
          <w:rFonts w:eastAsia="宋体" w:cs="Arial"/>
          <w:color w:val="auto"/>
          <w:sz w:val="20"/>
          <w:szCs w:val="20"/>
          <w:lang w:eastAsia="zh-CN"/>
        </w:rPr>
        <w:t xml:space="preserve"> </w:t>
      </w:r>
      <w:r w:rsidR="00D337DD">
        <w:rPr>
          <w:rFonts w:eastAsia="宋体" w:cs="Arial"/>
          <w:color w:val="auto"/>
          <w:sz w:val="20"/>
          <w:szCs w:val="20"/>
          <w:lang w:eastAsia="zh-CN"/>
        </w:rPr>
        <w:t>tCO</w:t>
      </w:r>
      <w:r w:rsidR="00D337DD">
        <w:rPr>
          <w:rFonts w:eastAsia="宋体" w:cs="Arial"/>
          <w:color w:val="auto"/>
          <w:sz w:val="20"/>
          <w:szCs w:val="20"/>
          <w:vertAlign w:val="subscript"/>
          <w:lang w:eastAsia="zh-CN"/>
        </w:rPr>
        <w:t>2</w:t>
      </w:r>
      <w:r w:rsidR="00D337DD">
        <w:rPr>
          <w:rFonts w:eastAsia="宋体" w:cs="Arial"/>
          <w:color w:val="auto"/>
          <w:sz w:val="20"/>
          <w:szCs w:val="20"/>
          <w:lang w:eastAsia="zh-CN"/>
        </w:rPr>
        <w:t>e</w:t>
      </w:r>
      <w:r>
        <w:rPr>
          <w:rFonts w:cs="Times New Roman"/>
          <w:color w:val="auto"/>
          <w:sz w:val="20"/>
          <w:szCs w:val="20"/>
        </w:rPr>
        <w:t>+15,794</w:t>
      </w:r>
      <w:r w:rsidR="00D337DD" w:rsidRPr="00D337DD">
        <w:rPr>
          <w:rFonts w:eastAsia="宋体" w:cs="Arial"/>
          <w:color w:val="auto"/>
          <w:sz w:val="20"/>
          <w:szCs w:val="20"/>
          <w:lang w:eastAsia="zh-CN"/>
        </w:rPr>
        <w:t xml:space="preserve"> </w:t>
      </w:r>
      <w:r w:rsidR="00D337DD">
        <w:rPr>
          <w:rFonts w:eastAsia="宋体" w:cs="Arial"/>
          <w:color w:val="auto"/>
          <w:sz w:val="20"/>
          <w:szCs w:val="20"/>
          <w:lang w:eastAsia="zh-CN"/>
        </w:rPr>
        <w:t>tCO</w:t>
      </w:r>
      <w:r w:rsidR="00D337DD">
        <w:rPr>
          <w:rFonts w:eastAsia="宋体" w:cs="Arial"/>
          <w:color w:val="auto"/>
          <w:sz w:val="20"/>
          <w:szCs w:val="20"/>
          <w:vertAlign w:val="subscript"/>
          <w:lang w:eastAsia="zh-CN"/>
        </w:rPr>
        <w:t>2</w:t>
      </w:r>
      <w:r w:rsidR="00D337DD">
        <w:rPr>
          <w:rFonts w:eastAsia="宋体" w:cs="Arial"/>
          <w:color w:val="auto"/>
          <w:sz w:val="20"/>
          <w:szCs w:val="20"/>
          <w:lang w:eastAsia="zh-CN"/>
        </w:rPr>
        <w:t>e</w:t>
      </w:r>
      <w:r>
        <w:rPr>
          <w:rFonts w:cs="Times New Roman"/>
          <w:color w:val="auto"/>
          <w:sz w:val="20"/>
          <w:szCs w:val="20"/>
        </w:rPr>
        <w:t>=</w:t>
      </w:r>
      <w:r>
        <w:rPr>
          <w:rFonts w:cs="Times New Roman" w:hint="eastAsia"/>
          <w:color w:val="auto"/>
          <w:sz w:val="20"/>
          <w:szCs w:val="20"/>
          <w:lang w:eastAsia="zh-CN"/>
        </w:rPr>
        <w:t>160,282</w:t>
      </w:r>
      <w:r>
        <w:rPr>
          <w:rFonts w:cs="Times New Roman"/>
          <w:color w:val="auto"/>
          <w:sz w:val="20"/>
          <w:szCs w:val="20"/>
        </w:rPr>
        <w:t xml:space="preserve"> </w:t>
      </w:r>
      <w:r>
        <w:rPr>
          <w:rFonts w:eastAsia="宋体" w:cs="Arial"/>
          <w:color w:val="auto"/>
          <w:sz w:val="20"/>
          <w:szCs w:val="20"/>
          <w:lang w:eastAsia="zh-CN"/>
        </w:rPr>
        <w:t>tCO</w:t>
      </w:r>
      <w:r>
        <w:rPr>
          <w:rFonts w:eastAsia="宋体" w:cs="Arial"/>
          <w:color w:val="auto"/>
          <w:sz w:val="20"/>
          <w:szCs w:val="20"/>
          <w:vertAlign w:val="subscript"/>
          <w:lang w:eastAsia="zh-CN"/>
        </w:rPr>
        <w:t>2</w:t>
      </w:r>
      <w:r>
        <w:rPr>
          <w:rFonts w:eastAsia="宋体" w:cs="Arial"/>
          <w:color w:val="auto"/>
          <w:sz w:val="20"/>
          <w:szCs w:val="20"/>
          <w:lang w:eastAsia="zh-CN"/>
        </w:rPr>
        <w:t>e</w:t>
      </w:r>
    </w:p>
    <w:p w14:paraId="5501C01D" w14:textId="77777777" w:rsidR="00466A1C" w:rsidRDefault="00466A1C">
      <w:pPr>
        <w:rPr>
          <w:rFonts w:asciiTheme="minorHAnsi" w:hAnsiTheme="minorHAnsi" w:cs="Times New Roman"/>
          <w:b/>
          <w:bCs/>
          <w:color w:val="auto"/>
          <w:szCs w:val="22"/>
        </w:rPr>
      </w:pPr>
    </w:p>
    <w:p w14:paraId="3F33FC91" w14:textId="77777777" w:rsidR="00466A1C" w:rsidRDefault="00962345">
      <w:pPr>
        <w:rPr>
          <w:rFonts w:asciiTheme="minorHAnsi" w:hAnsiTheme="minorHAnsi"/>
          <w:lang w:eastAsia="zh-CN"/>
        </w:rPr>
      </w:pPr>
      <w:r>
        <w:rPr>
          <w:rFonts w:asciiTheme="minorHAnsi" w:hAnsiTheme="minorHAnsi" w:cs="Times New Roman"/>
          <w:b/>
          <w:bCs/>
          <w:color w:val="auto"/>
          <w:szCs w:val="22"/>
        </w:rPr>
        <w:t xml:space="preserve">Calculation of leakage </w:t>
      </w:r>
    </w:p>
    <w:bookmarkStart w:id="63" w:name="OLE_LINK27"/>
    <w:p w14:paraId="486D0CF5" w14:textId="77777777" w:rsidR="00466A1C" w:rsidRDefault="00000000">
      <w:pPr>
        <w:spacing w:after="0"/>
        <w:jc w:val="both"/>
        <w:rPr>
          <w:color w:val="auto"/>
          <w:sz w:val="20"/>
          <w:szCs w:val="20"/>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y</m:t>
            </m:r>
          </m:sub>
        </m:sSub>
        <m:r>
          <w:rPr>
            <w:rFonts w:ascii="Cambria Math" w:hAnsi="Cambria Math"/>
            <w:color w:val="auto"/>
            <w:sz w:val="20"/>
            <w:szCs w:val="20"/>
            <w:lang w:eastAsia="zh-CN"/>
          </w:rPr>
          <m:t>=</m:t>
        </m:r>
        <m:d>
          <m:dPr>
            <m:ctrlPr>
              <w:rPr>
                <w:rFonts w:ascii="Cambria Math" w:hAnsi="Cambria Math"/>
                <w:i/>
                <w:color w:val="auto"/>
                <w:sz w:val="20"/>
                <w:szCs w:val="20"/>
                <w:lang w:eastAsia="zh-CN"/>
              </w:rPr>
            </m:ctrlPr>
          </m:dPr>
          <m:e>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PJ,N2O,y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BL,N2O,y</m:t>
                </m:r>
              </m:sub>
            </m:sSub>
          </m:e>
        </m:d>
        <m:r>
          <w:rPr>
            <w:rFonts w:ascii="Cambria Math" w:hAnsi="Cambria Math"/>
            <w:color w:val="auto"/>
            <w:sz w:val="20"/>
            <w:szCs w:val="20"/>
            <w:lang w:eastAsia="zh-CN"/>
          </w:rPr>
          <m:t>+</m:t>
        </m:r>
        <m:d>
          <m:dPr>
            <m:ctrlPr>
              <w:rPr>
                <w:rFonts w:ascii="Cambria Math" w:hAnsi="Cambria Math"/>
                <w:i/>
                <w:color w:val="auto"/>
                <w:sz w:val="20"/>
                <w:szCs w:val="20"/>
                <w:lang w:eastAsia="zh-CN"/>
              </w:rPr>
            </m:ctrlPr>
          </m:dPr>
          <m:e>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PJ,CH4,y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BL,CH4,y</m:t>
                </m:r>
              </m:sub>
            </m:sSub>
          </m:e>
        </m:d>
      </m:oMath>
      <w:r w:rsidR="00962345">
        <w:rPr>
          <w:rFonts w:hint="eastAsia"/>
          <w:color w:val="auto"/>
          <w:sz w:val="20"/>
          <w:szCs w:val="20"/>
          <w:lang w:eastAsia="zh-CN"/>
        </w:rPr>
        <w:t>+</w:t>
      </w: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AD,y</m:t>
            </m:r>
          </m:sub>
        </m:sSub>
      </m:oMath>
    </w:p>
    <w:bookmarkEnd w:id="63"/>
    <w:p w14:paraId="1A96FB62" w14:textId="77777777" w:rsidR="00466A1C" w:rsidRDefault="00466A1C">
      <w:pPr>
        <w:spacing w:after="0"/>
        <w:jc w:val="both"/>
        <w:rPr>
          <w:color w:val="auto"/>
          <w:sz w:val="20"/>
          <w:szCs w:val="20"/>
          <w:lang w:eastAsia="zh-CN"/>
        </w:rPr>
      </w:pP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669"/>
        <w:gridCol w:w="20"/>
        <w:gridCol w:w="13"/>
        <w:gridCol w:w="2481"/>
        <w:gridCol w:w="35"/>
        <w:gridCol w:w="15"/>
        <w:gridCol w:w="17"/>
        <w:gridCol w:w="2133"/>
        <w:gridCol w:w="3235"/>
      </w:tblGrid>
      <w:tr w:rsidR="00466A1C" w14:paraId="5BB9C8A0" w14:textId="77777777" w:rsidTr="00D112F4">
        <w:trPr>
          <w:trHeight w:val="270"/>
        </w:trPr>
        <w:tc>
          <w:tcPr>
            <w:tcW w:w="867" w:type="pct"/>
            <w:shd w:val="clear" w:color="auto" w:fill="FFFFFF" w:themeFill="background1"/>
            <w:noWrap/>
            <w:vAlign w:val="bottom"/>
          </w:tcPr>
          <w:p w14:paraId="2D36930E" w14:textId="77777777"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b/>
                <w:bCs/>
                <w:color w:val="auto"/>
                <w:sz w:val="18"/>
                <w:szCs w:val="18"/>
                <w:lang w:eastAsia="zh-CN"/>
              </w:rPr>
              <w:t>Parameter</w:t>
            </w:r>
          </w:p>
        </w:tc>
        <w:tc>
          <w:tcPr>
            <w:tcW w:w="2450" w:type="pct"/>
            <w:gridSpan w:val="7"/>
            <w:shd w:val="clear" w:color="auto" w:fill="FFFFFF" w:themeFill="background1"/>
            <w:noWrap/>
            <w:vAlign w:val="bottom"/>
          </w:tcPr>
          <w:p w14:paraId="21B43942" w14:textId="77777777"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b/>
                <w:bCs/>
                <w:color w:val="auto"/>
                <w:sz w:val="18"/>
                <w:szCs w:val="18"/>
                <w:lang w:eastAsia="zh-CN"/>
              </w:rPr>
              <w:t>Value</w:t>
            </w:r>
          </w:p>
        </w:tc>
        <w:tc>
          <w:tcPr>
            <w:tcW w:w="1682" w:type="pct"/>
            <w:shd w:val="clear" w:color="auto" w:fill="FFFFFF" w:themeFill="background1"/>
            <w:noWrap/>
            <w:vAlign w:val="bottom"/>
          </w:tcPr>
          <w:p w14:paraId="1A056329" w14:textId="77777777"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b/>
                <w:bCs/>
                <w:color w:val="auto"/>
                <w:sz w:val="18"/>
                <w:szCs w:val="18"/>
                <w:lang w:eastAsia="zh-CN"/>
              </w:rPr>
              <w:t>Unit</w:t>
            </w:r>
          </w:p>
        </w:tc>
      </w:tr>
      <w:tr w:rsidR="00466A1C" w14:paraId="5C00FA96" w14:textId="77777777" w:rsidTr="00D112F4">
        <w:trPr>
          <w:trHeight w:val="260"/>
        </w:trPr>
        <w:tc>
          <w:tcPr>
            <w:tcW w:w="867" w:type="pct"/>
            <w:shd w:val="clear" w:color="auto" w:fill="FFFFFF" w:themeFill="background1"/>
            <w:noWrap/>
            <w:vAlign w:val="bottom"/>
          </w:tcPr>
          <w:p w14:paraId="01528CD4" w14:textId="77777777"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b/>
                <w:bCs/>
                <w:color w:val="000000"/>
                <w:sz w:val="18"/>
                <w:szCs w:val="18"/>
                <w:lang w:eastAsia="zh-CN"/>
              </w:rPr>
              <w:t>species</w:t>
            </w:r>
          </w:p>
        </w:tc>
        <w:tc>
          <w:tcPr>
            <w:tcW w:w="1332" w:type="pct"/>
            <w:gridSpan w:val="5"/>
            <w:tcBorders>
              <w:bottom w:val="single" w:sz="4" w:space="0" w:color="auto"/>
            </w:tcBorders>
            <w:shd w:val="clear" w:color="auto" w:fill="FFFFFF" w:themeFill="background1"/>
            <w:noWrap/>
            <w:vAlign w:val="bottom"/>
          </w:tcPr>
          <w:p w14:paraId="56F1474E" w14:textId="77777777"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b/>
                <w:bCs/>
                <w:color w:val="auto"/>
                <w:sz w:val="18"/>
                <w:szCs w:val="18"/>
                <w:lang w:eastAsia="zh-CN"/>
              </w:rPr>
              <w:t>Market Swine</w:t>
            </w:r>
          </w:p>
        </w:tc>
        <w:tc>
          <w:tcPr>
            <w:tcW w:w="1117" w:type="pct"/>
            <w:gridSpan w:val="2"/>
            <w:tcBorders>
              <w:bottom w:val="single" w:sz="4" w:space="0" w:color="auto"/>
            </w:tcBorders>
            <w:shd w:val="clear" w:color="auto" w:fill="FFFFFF" w:themeFill="background1"/>
            <w:noWrap/>
            <w:vAlign w:val="bottom"/>
          </w:tcPr>
          <w:p w14:paraId="01494E36" w14:textId="77777777"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b/>
                <w:bCs/>
                <w:color w:val="auto"/>
                <w:sz w:val="18"/>
                <w:szCs w:val="18"/>
                <w:lang w:eastAsia="zh-CN"/>
              </w:rPr>
              <w:t>Breeding Swine</w:t>
            </w:r>
          </w:p>
        </w:tc>
        <w:tc>
          <w:tcPr>
            <w:tcW w:w="1682" w:type="pct"/>
            <w:shd w:val="clear" w:color="auto" w:fill="FFFFFF" w:themeFill="background1"/>
            <w:noWrap/>
            <w:vAlign w:val="bottom"/>
          </w:tcPr>
          <w:p w14:paraId="744A2882" w14:textId="77777777" w:rsidR="00466A1C" w:rsidRPr="00D112F4" w:rsidRDefault="00466A1C">
            <w:pPr>
              <w:snapToGrid w:val="0"/>
              <w:spacing w:after="0"/>
              <w:contextualSpacing w:val="0"/>
              <w:jc w:val="center"/>
              <w:rPr>
                <w:rFonts w:cs="Verdana"/>
                <w:b/>
                <w:bCs/>
                <w:color w:val="auto"/>
                <w:sz w:val="18"/>
                <w:szCs w:val="18"/>
                <w:lang w:eastAsia="zh-CN"/>
              </w:rPr>
            </w:pPr>
          </w:p>
        </w:tc>
      </w:tr>
      <w:tr w:rsidR="00466A1C" w14:paraId="2FD47914" w14:textId="77777777" w:rsidTr="00D112F4">
        <w:trPr>
          <w:trHeight w:val="250"/>
        </w:trPr>
        <w:tc>
          <w:tcPr>
            <w:tcW w:w="867" w:type="pct"/>
            <w:tcBorders>
              <w:right w:val="single" w:sz="4" w:space="0" w:color="auto"/>
            </w:tcBorders>
            <w:shd w:val="clear" w:color="auto" w:fill="FFFFFF" w:themeFill="background1"/>
            <w:noWrap/>
            <w:vAlign w:val="center"/>
          </w:tcPr>
          <w:p w14:paraId="2C9A3F82"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N</w:t>
            </w:r>
            <w:r w:rsidRPr="00D112F4">
              <w:rPr>
                <w:rFonts w:cs="Verdana"/>
                <w:color w:val="auto"/>
                <w:sz w:val="18"/>
                <w:szCs w:val="18"/>
                <w:vertAlign w:val="subscript"/>
                <w:lang w:eastAsia="zh-CN"/>
              </w:rPr>
              <w:t>LT</w:t>
            </w:r>
          </w:p>
        </w:tc>
        <w:tc>
          <w:tcPr>
            <w:tcW w:w="1332" w:type="pct"/>
            <w:gridSpan w:val="5"/>
            <w:tcBorders>
              <w:top w:val="single" w:sz="4" w:space="0" w:color="auto"/>
              <w:left w:val="single" w:sz="4" w:space="0" w:color="auto"/>
              <w:bottom w:val="single" w:sz="4" w:space="0" w:color="auto"/>
              <w:right w:val="single" w:sz="4" w:space="0" w:color="auto"/>
            </w:tcBorders>
            <w:shd w:val="clear" w:color="auto" w:fill="auto"/>
            <w:noWrap/>
          </w:tcPr>
          <w:p w14:paraId="34833119" w14:textId="77777777" w:rsidR="00466A1C" w:rsidRPr="00D112F4" w:rsidRDefault="00962345">
            <w:pPr>
              <w:snapToGrid w:val="0"/>
              <w:spacing w:after="0"/>
              <w:contextualSpacing w:val="0"/>
              <w:jc w:val="center"/>
              <w:rPr>
                <w:rFonts w:cs="Verdana"/>
                <w:color w:val="auto"/>
                <w:sz w:val="18"/>
                <w:szCs w:val="18"/>
                <w:lang w:eastAsia="zh-CN"/>
              </w:rPr>
            </w:pPr>
            <w:r>
              <w:rPr>
                <w:rFonts w:cs="Verdana"/>
                <w:color w:val="auto"/>
                <w:sz w:val="18"/>
                <w:szCs w:val="18"/>
              </w:rPr>
              <w:t xml:space="preserve"> 488,780</w:t>
            </w:r>
          </w:p>
        </w:tc>
        <w:tc>
          <w:tcPr>
            <w:tcW w:w="1117" w:type="pct"/>
            <w:gridSpan w:val="2"/>
            <w:tcBorders>
              <w:top w:val="single" w:sz="4" w:space="0" w:color="auto"/>
              <w:left w:val="single" w:sz="4" w:space="0" w:color="auto"/>
              <w:bottom w:val="single" w:sz="4" w:space="0" w:color="auto"/>
              <w:right w:val="single" w:sz="4" w:space="0" w:color="auto"/>
            </w:tcBorders>
            <w:shd w:val="clear" w:color="auto" w:fill="auto"/>
            <w:noWrap/>
          </w:tcPr>
          <w:p w14:paraId="27FF61E0" w14:textId="77777777" w:rsidR="00466A1C" w:rsidRPr="00D112F4" w:rsidRDefault="00962345">
            <w:pPr>
              <w:snapToGrid w:val="0"/>
              <w:spacing w:after="0"/>
              <w:contextualSpacing w:val="0"/>
              <w:jc w:val="center"/>
              <w:rPr>
                <w:rFonts w:cs="Verdana"/>
                <w:color w:val="auto"/>
                <w:sz w:val="18"/>
                <w:szCs w:val="18"/>
                <w:lang w:eastAsia="zh-CN"/>
              </w:rPr>
            </w:pPr>
            <w:r>
              <w:rPr>
                <w:rFonts w:cs="Verdana"/>
                <w:color w:val="auto"/>
                <w:sz w:val="18"/>
                <w:szCs w:val="18"/>
              </w:rPr>
              <w:t xml:space="preserve"> 212,180 </w:t>
            </w:r>
          </w:p>
        </w:tc>
        <w:tc>
          <w:tcPr>
            <w:tcW w:w="1682" w:type="pct"/>
            <w:tcBorders>
              <w:left w:val="single" w:sz="4" w:space="0" w:color="auto"/>
            </w:tcBorders>
            <w:shd w:val="clear" w:color="auto" w:fill="FFFFFF" w:themeFill="background1"/>
            <w:noWrap/>
            <w:vAlign w:val="bottom"/>
          </w:tcPr>
          <w:p w14:paraId="0B5AA765"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No of heads</w:t>
            </w:r>
          </w:p>
        </w:tc>
      </w:tr>
      <w:tr w:rsidR="00466A1C" w14:paraId="164689D0" w14:textId="77777777" w:rsidTr="00D112F4">
        <w:trPr>
          <w:trHeight w:val="250"/>
        </w:trPr>
        <w:tc>
          <w:tcPr>
            <w:tcW w:w="867" w:type="pct"/>
            <w:shd w:val="clear" w:color="auto" w:fill="FFFFFF" w:themeFill="background1"/>
            <w:noWrap/>
            <w:vAlign w:val="center"/>
          </w:tcPr>
          <w:p w14:paraId="731C84C3"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NEX</w:t>
            </w:r>
            <w:r w:rsidRPr="00D112F4">
              <w:rPr>
                <w:rFonts w:cs="Verdana"/>
                <w:color w:val="auto"/>
                <w:sz w:val="18"/>
                <w:szCs w:val="18"/>
                <w:vertAlign w:val="subscript"/>
                <w:lang w:eastAsia="zh-CN"/>
              </w:rPr>
              <w:t>LT,y</w:t>
            </w:r>
          </w:p>
        </w:tc>
        <w:tc>
          <w:tcPr>
            <w:tcW w:w="1332" w:type="pct"/>
            <w:gridSpan w:val="5"/>
            <w:tcBorders>
              <w:top w:val="nil"/>
              <w:left w:val="single" w:sz="4" w:space="0" w:color="auto"/>
              <w:bottom w:val="nil"/>
              <w:right w:val="single" w:sz="4" w:space="0" w:color="auto"/>
            </w:tcBorders>
            <w:shd w:val="clear" w:color="000000" w:fill="FFFFFF"/>
            <w:noWrap/>
            <w:vAlign w:val="center"/>
          </w:tcPr>
          <w:p w14:paraId="281E173D"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7.09</w:t>
            </w:r>
          </w:p>
        </w:tc>
        <w:tc>
          <w:tcPr>
            <w:tcW w:w="1117" w:type="pct"/>
            <w:gridSpan w:val="2"/>
            <w:tcBorders>
              <w:top w:val="nil"/>
              <w:left w:val="nil"/>
              <w:bottom w:val="nil"/>
              <w:right w:val="single" w:sz="4" w:space="0" w:color="auto"/>
            </w:tcBorders>
            <w:shd w:val="clear" w:color="000000" w:fill="FFFFFF"/>
            <w:noWrap/>
            <w:vAlign w:val="center"/>
          </w:tcPr>
          <w:p w14:paraId="256E564E"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8.32</w:t>
            </w:r>
          </w:p>
        </w:tc>
        <w:tc>
          <w:tcPr>
            <w:tcW w:w="1682" w:type="pct"/>
            <w:shd w:val="clear" w:color="auto" w:fill="FFFFFF" w:themeFill="background1"/>
            <w:noWrap/>
            <w:vAlign w:val="bottom"/>
          </w:tcPr>
          <w:p w14:paraId="14F1AB55" w14:textId="2A67A25C" w:rsidR="00466A1C" w:rsidRPr="00D112F4" w:rsidRDefault="00962345">
            <w:pPr>
              <w:snapToGrid w:val="0"/>
              <w:spacing w:after="0"/>
              <w:contextualSpacing w:val="0"/>
              <w:jc w:val="center"/>
              <w:rPr>
                <w:rFonts w:cs="Verdana"/>
                <w:color w:val="auto"/>
                <w:sz w:val="18"/>
                <w:szCs w:val="18"/>
                <w:lang w:eastAsia="zh-CN"/>
              </w:rPr>
            </w:pPr>
            <w:r w:rsidRPr="00D112F4">
              <w:rPr>
                <w:rFonts w:cs="Verdana"/>
                <w:sz w:val="18"/>
                <w:szCs w:val="18"/>
                <w:lang w:eastAsia="zh-CN" w:bidi="ar"/>
              </w:rPr>
              <w:t>kg N/animal/yr</w:t>
            </w:r>
          </w:p>
        </w:tc>
      </w:tr>
      <w:tr w:rsidR="00466A1C" w14:paraId="6B40292C" w14:textId="77777777" w:rsidTr="00D112F4">
        <w:trPr>
          <w:trHeight w:val="250"/>
        </w:trPr>
        <w:tc>
          <w:tcPr>
            <w:tcW w:w="867" w:type="pct"/>
            <w:shd w:val="clear" w:color="auto" w:fill="FFFFFF" w:themeFill="background1"/>
            <w:noWrap/>
            <w:vAlign w:val="center"/>
          </w:tcPr>
          <w:p w14:paraId="2B21B14D"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R</w:t>
            </w:r>
            <w:r w:rsidRPr="00D112F4">
              <w:rPr>
                <w:rFonts w:cs="Verdana"/>
                <w:i/>
                <w:iCs/>
                <w:color w:val="auto"/>
                <w:sz w:val="18"/>
                <w:szCs w:val="18"/>
                <w:vertAlign w:val="subscript"/>
                <w:lang w:eastAsia="zh-CN"/>
              </w:rPr>
              <w:t>N,n</w:t>
            </w:r>
          </w:p>
        </w:tc>
        <w:tc>
          <w:tcPr>
            <w:tcW w:w="1332" w:type="pct"/>
            <w:gridSpan w:val="5"/>
            <w:shd w:val="clear" w:color="auto" w:fill="FFFFFF" w:themeFill="background1"/>
            <w:noWrap/>
            <w:vAlign w:val="center"/>
          </w:tcPr>
          <w:p w14:paraId="469BAE6A"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80%</w:t>
            </w:r>
          </w:p>
        </w:tc>
        <w:tc>
          <w:tcPr>
            <w:tcW w:w="1117" w:type="pct"/>
            <w:gridSpan w:val="2"/>
            <w:shd w:val="clear" w:color="auto" w:fill="FFFFFF" w:themeFill="background1"/>
            <w:noWrap/>
            <w:vAlign w:val="center"/>
          </w:tcPr>
          <w:p w14:paraId="5D7EF15F"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80%</w:t>
            </w:r>
          </w:p>
        </w:tc>
        <w:tc>
          <w:tcPr>
            <w:tcW w:w="1682" w:type="pct"/>
            <w:shd w:val="clear" w:color="auto" w:fill="FFFFFF" w:themeFill="background1"/>
            <w:noWrap/>
            <w:vAlign w:val="bottom"/>
          </w:tcPr>
          <w:p w14:paraId="69FEB3AF"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w:t>
            </w:r>
          </w:p>
        </w:tc>
      </w:tr>
      <w:tr w:rsidR="00466A1C" w14:paraId="532424E9" w14:textId="77777777" w:rsidTr="00D112F4">
        <w:trPr>
          <w:trHeight w:val="250"/>
        </w:trPr>
        <w:tc>
          <w:tcPr>
            <w:tcW w:w="867" w:type="pct"/>
            <w:shd w:val="clear" w:color="auto" w:fill="FFFFFF" w:themeFill="background1"/>
            <w:noWrap/>
            <w:vAlign w:val="center"/>
          </w:tcPr>
          <w:p w14:paraId="17786CB5"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EF</w:t>
            </w:r>
            <w:r w:rsidRPr="00D112F4">
              <w:rPr>
                <w:rFonts w:cs="Verdana"/>
                <w:color w:val="auto"/>
                <w:sz w:val="18"/>
                <w:szCs w:val="18"/>
                <w:vertAlign w:val="subscript"/>
                <w:lang w:eastAsia="zh-CN"/>
              </w:rPr>
              <w:t>1</w:t>
            </w:r>
          </w:p>
        </w:tc>
        <w:tc>
          <w:tcPr>
            <w:tcW w:w="1332" w:type="pct"/>
            <w:gridSpan w:val="5"/>
            <w:shd w:val="clear" w:color="auto" w:fill="FFFFFF" w:themeFill="background1"/>
            <w:noWrap/>
            <w:vAlign w:val="center"/>
          </w:tcPr>
          <w:p w14:paraId="01EF08A4"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0.01</w:t>
            </w:r>
          </w:p>
        </w:tc>
        <w:tc>
          <w:tcPr>
            <w:tcW w:w="1117" w:type="pct"/>
            <w:gridSpan w:val="2"/>
            <w:shd w:val="clear" w:color="auto" w:fill="FFFFFF" w:themeFill="background1"/>
            <w:noWrap/>
            <w:vAlign w:val="center"/>
          </w:tcPr>
          <w:p w14:paraId="4A2B277C"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0.01</w:t>
            </w:r>
          </w:p>
        </w:tc>
        <w:tc>
          <w:tcPr>
            <w:tcW w:w="1682" w:type="pct"/>
            <w:shd w:val="clear" w:color="auto" w:fill="FFFFFF" w:themeFill="background1"/>
            <w:noWrap/>
            <w:vAlign w:val="bottom"/>
          </w:tcPr>
          <w:p w14:paraId="7496AAD2" w14:textId="64CC650F" w:rsidR="00466A1C" w:rsidRPr="00D112F4" w:rsidRDefault="00962345">
            <w:pPr>
              <w:snapToGrid w:val="0"/>
              <w:spacing w:after="0"/>
              <w:contextualSpacing w:val="0"/>
              <w:jc w:val="center"/>
              <w:rPr>
                <w:rFonts w:cs="Verdana"/>
                <w:color w:val="auto"/>
                <w:sz w:val="18"/>
                <w:szCs w:val="18"/>
                <w:lang w:eastAsia="zh-CN"/>
              </w:rPr>
            </w:pPr>
            <w:r w:rsidRPr="00D112F4">
              <w:rPr>
                <w:rFonts w:cs="Verdana"/>
                <w:sz w:val="18"/>
                <w:szCs w:val="18"/>
                <w:lang w:eastAsia="zh-CN" w:bidi="ar"/>
              </w:rPr>
              <w:t>kg N</w:t>
            </w:r>
            <w:r w:rsidRPr="00D112F4">
              <w:rPr>
                <w:rFonts w:cs="Verdana"/>
                <w:sz w:val="18"/>
                <w:szCs w:val="18"/>
                <w:vertAlign w:val="subscript"/>
                <w:lang w:eastAsia="zh-CN" w:bidi="ar"/>
              </w:rPr>
              <w:t>2</w:t>
            </w:r>
            <w:r w:rsidRPr="00D112F4">
              <w:rPr>
                <w:rFonts w:cs="Verdana"/>
                <w:sz w:val="18"/>
                <w:szCs w:val="18"/>
                <w:lang w:eastAsia="zh-CN" w:bidi="ar"/>
              </w:rPr>
              <w:t>O-N/kg N</w:t>
            </w:r>
          </w:p>
        </w:tc>
      </w:tr>
      <w:tr w:rsidR="00466A1C" w14:paraId="441435F8" w14:textId="77777777" w:rsidTr="00D112F4">
        <w:trPr>
          <w:trHeight w:val="250"/>
        </w:trPr>
        <w:tc>
          <w:tcPr>
            <w:tcW w:w="867" w:type="pct"/>
            <w:shd w:val="clear" w:color="auto" w:fill="FFFFFF" w:themeFill="background1"/>
            <w:noWrap/>
            <w:vAlign w:val="center"/>
          </w:tcPr>
          <w:p w14:paraId="2CA8EAC4"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EF</w:t>
            </w:r>
            <w:r w:rsidRPr="00D112F4">
              <w:rPr>
                <w:rFonts w:cs="Verdana"/>
                <w:color w:val="auto"/>
                <w:sz w:val="18"/>
                <w:szCs w:val="18"/>
                <w:vertAlign w:val="subscript"/>
                <w:lang w:eastAsia="zh-CN"/>
              </w:rPr>
              <w:t>5</w:t>
            </w:r>
          </w:p>
        </w:tc>
        <w:tc>
          <w:tcPr>
            <w:tcW w:w="1332" w:type="pct"/>
            <w:gridSpan w:val="5"/>
            <w:shd w:val="clear" w:color="auto" w:fill="FFFFFF" w:themeFill="background1"/>
            <w:noWrap/>
            <w:vAlign w:val="center"/>
          </w:tcPr>
          <w:p w14:paraId="67433F29"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0.0075</w:t>
            </w:r>
          </w:p>
        </w:tc>
        <w:tc>
          <w:tcPr>
            <w:tcW w:w="1117" w:type="pct"/>
            <w:gridSpan w:val="2"/>
            <w:shd w:val="clear" w:color="auto" w:fill="FFFFFF" w:themeFill="background1"/>
            <w:noWrap/>
            <w:vAlign w:val="center"/>
          </w:tcPr>
          <w:p w14:paraId="19DAFF8F"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0.0075</w:t>
            </w:r>
          </w:p>
        </w:tc>
        <w:tc>
          <w:tcPr>
            <w:tcW w:w="1682" w:type="pct"/>
            <w:shd w:val="clear" w:color="auto" w:fill="FFFFFF" w:themeFill="background1"/>
            <w:noWrap/>
            <w:vAlign w:val="bottom"/>
          </w:tcPr>
          <w:p w14:paraId="018AC780" w14:textId="104DCECA" w:rsidR="00466A1C" w:rsidRPr="00D112F4" w:rsidRDefault="00962345">
            <w:pPr>
              <w:snapToGrid w:val="0"/>
              <w:spacing w:after="0"/>
              <w:contextualSpacing w:val="0"/>
              <w:jc w:val="center"/>
              <w:rPr>
                <w:rFonts w:cs="Verdana"/>
                <w:color w:val="auto"/>
                <w:sz w:val="18"/>
                <w:szCs w:val="18"/>
                <w:lang w:eastAsia="zh-CN"/>
              </w:rPr>
            </w:pPr>
            <w:r w:rsidRPr="00D112F4">
              <w:rPr>
                <w:rFonts w:cs="Verdana"/>
                <w:sz w:val="18"/>
                <w:szCs w:val="18"/>
                <w:lang w:bidi="ar"/>
              </w:rPr>
              <w:t>kg N</w:t>
            </w:r>
            <w:r w:rsidRPr="00D112F4">
              <w:rPr>
                <w:rFonts w:cs="Verdana"/>
                <w:sz w:val="18"/>
                <w:szCs w:val="18"/>
                <w:vertAlign w:val="subscript"/>
                <w:lang w:bidi="ar"/>
              </w:rPr>
              <w:t>2</w:t>
            </w:r>
            <w:r w:rsidRPr="00D112F4">
              <w:rPr>
                <w:rFonts w:cs="Verdana"/>
                <w:sz w:val="18"/>
                <w:szCs w:val="18"/>
                <w:lang w:bidi="ar"/>
              </w:rPr>
              <w:t>O-N/(kg NH</w:t>
            </w:r>
            <w:r w:rsidRPr="00D112F4">
              <w:rPr>
                <w:rFonts w:cs="Verdana"/>
                <w:sz w:val="18"/>
                <w:szCs w:val="18"/>
                <w:vertAlign w:val="subscript"/>
                <w:lang w:bidi="ar"/>
              </w:rPr>
              <w:t>3</w:t>
            </w:r>
            <w:r w:rsidRPr="00D112F4">
              <w:rPr>
                <w:rFonts w:cs="Verdana"/>
                <w:sz w:val="18"/>
                <w:szCs w:val="18"/>
                <w:lang w:bidi="ar"/>
              </w:rPr>
              <w:t>-N and NO</w:t>
            </w:r>
            <w:r w:rsidRPr="00D112F4">
              <w:rPr>
                <w:rFonts w:cs="Verdana"/>
                <w:sz w:val="18"/>
                <w:szCs w:val="18"/>
                <w:vertAlign w:val="subscript"/>
                <w:lang w:bidi="ar"/>
              </w:rPr>
              <w:t>X</w:t>
            </w:r>
            <w:r w:rsidRPr="00D112F4">
              <w:rPr>
                <w:rFonts w:cs="Verdana"/>
                <w:sz w:val="18"/>
                <w:szCs w:val="18"/>
                <w:lang w:bidi="ar"/>
              </w:rPr>
              <w:t>-N)</w:t>
            </w:r>
          </w:p>
        </w:tc>
      </w:tr>
      <w:tr w:rsidR="00466A1C" w14:paraId="29887C3F" w14:textId="77777777" w:rsidTr="00D112F4">
        <w:trPr>
          <w:trHeight w:val="250"/>
        </w:trPr>
        <w:tc>
          <w:tcPr>
            <w:tcW w:w="867" w:type="pct"/>
            <w:shd w:val="clear" w:color="auto" w:fill="FFFFFF" w:themeFill="background1"/>
            <w:noWrap/>
            <w:vAlign w:val="center"/>
          </w:tcPr>
          <w:p w14:paraId="566734F9"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EF</w:t>
            </w:r>
            <w:r w:rsidRPr="00D112F4">
              <w:rPr>
                <w:rFonts w:cs="Verdana"/>
                <w:color w:val="auto"/>
                <w:sz w:val="18"/>
                <w:szCs w:val="18"/>
                <w:vertAlign w:val="subscript"/>
                <w:lang w:eastAsia="zh-CN"/>
              </w:rPr>
              <w:t>4</w:t>
            </w:r>
          </w:p>
        </w:tc>
        <w:tc>
          <w:tcPr>
            <w:tcW w:w="1332" w:type="pct"/>
            <w:gridSpan w:val="5"/>
            <w:shd w:val="clear" w:color="auto" w:fill="FFFFFF" w:themeFill="background1"/>
            <w:noWrap/>
            <w:vAlign w:val="center"/>
          </w:tcPr>
          <w:p w14:paraId="50681D81"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0.01</w:t>
            </w:r>
          </w:p>
        </w:tc>
        <w:tc>
          <w:tcPr>
            <w:tcW w:w="1117" w:type="pct"/>
            <w:gridSpan w:val="2"/>
            <w:shd w:val="clear" w:color="auto" w:fill="FFFFFF" w:themeFill="background1"/>
            <w:noWrap/>
            <w:vAlign w:val="center"/>
          </w:tcPr>
          <w:p w14:paraId="4540D107"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0.01</w:t>
            </w:r>
          </w:p>
        </w:tc>
        <w:tc>
          <w:tcPr>
            <w:tcW w:w="1682" w:type="pct"/>
            <w:shd w:val="clear" w:color="auto" w:fill="FFFFFF" w:themeFill="background1"/>
            <w:noWrap/>
            <w:vAlign w:val="bottom"/>
          </w:tcPr>
          <w:p w14:paraId="629FDA59" w14:textId="1402C2CC" w:rsidR="00466A1C" w:rsidRPr="00D112F4" w:rsidRDefault="00962345">
            <w:pPr>
              <w:snapToGrid w:val="0"/>
              <w:spacing w:after="0"/>
              <w:contextualSpacing w:val="0"/>
              <w:jc w:val="center"/>
              <w:rPr>
                <w:rFonts w:cs="Verdana"/>
                <w:color w:val="auto"/>
                <w:sz w:val="18"/>
                <w:szCs w:val="18"/>
                <w:lang w:eastAsia="zh-CN"/>
              </w:rPr>
            </w:pPr>
            <w:r w:rsidRPr="00D112F4">
              <w:rPr>
                <w:rFonts w:cs="Verdana"/>
                <w:sz w:val="18"/>
                <w:szCs w:val="18"/>
                <w:lang w:eastAsia="zh-CN" w:bidi="ar"/>
              </w:rPr>
              <w:t>kg N</w:t>
            </w:r>
            <w:r w:rsidRPr="00D112F4">
              <w:rPr>
                <w:rFonts w:cs="Verdana"/>
                <w:sz w:val="18"/>
                <w:szCs w:val="18"/>
                <w:vertAlign w:val="subscript"/>
                <w:lang w:eastAsia="zh-CN" w:bidi="ar"/>
              </w:rPr>
              <w:t>2</w:t>
            </w:r>
            <w:r w:rsidRPr="00D112F4">
              <w:rPr>
                <w:rFonts w:cs="Verdana"/>
                <w:sz w:val="18"/>
                <w:szCs w:val="18"/>
                <w:lang w:eastAsia="zh-CN" w:bidi="ar"/>
              </w:rPr>
              <w:t>O-N/kg N</w:t>
            </w:r>
          </w:p>
        </w:tc>
      </w:tr>
      <w:tr w:rsidR="00466A1C" w14:paraId="37E88512" w14:textId="77777777" w:rsidTr="00D112F4">
        <w:trPr>
          <w:trHeight w:val="250"/>
        </w:trPr>
        <w:tc>
          <w:tcPr>
            <w:tcW w:w="867" w:type="pct"/>
            <w:shd w:val="clear" w:color="auto" w:fill="FFFFFF" w:themeFill="background1"/>
            <w:noWrap/>
            <w:vAlign w:val="center"/>
          </w:tcPr>
          <w:p w14:paraId="741356A6"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F</w:t>
            </w:r>
            <w:r w:rsidRPr="00D112F4">
              <w:rPr>
                <w:rFonts w:cs="Verdana"/>
                <w:color w:val="auto"/>
                <w:sz w:val="18"/>
                <w:szCs w:val="18"/>
                <w:vertAlign w:val="subscript"/>
                <w:lang w:eastAsia="zh-CN"/>
              </w:rPr>
              <w:t>leach</w:t>
            </w:r>
          </w:p>
        </w:tc>
        <w:tc>
          <w:tcPr>
            <w:tcW w:w="1332" w:type="pct"/>
            <w:gridSpan w:val="5"/>
            <w:shd w:val="clear" w:color="auto" w:fill="FFFFFF" w:themeFill="background1"/>
            <w:noWrap/>
            <w:vAlign w:val="center"/>
          </w:tcPr>
          <w:p w14:paraId="24F00F60"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0.3</w:t>
            </w:r>
          </w:p>
        </w:tc>
        <w:tc>
          <w:tcPr>
            <w:tcW w:w="1117" w:type="pct"/>
            <w:gridSpan w:val="2"/>
            <w:shd w:val="clear" w:color="auto" w:fill="FFFFFF" w:themeFill="background1"/>
            <w:noWrap/>
            <w:vAlign w:val="center"/>
          </w:tcPr>
          <w:p w14:paraId="288A8D19"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0.3</w:t>
            </w:r>
          </w:p>
        </w:tc>
        <w:tc>
          <w:tcPr>
            <w:tcW w:w="1682" w:type="pct"/>
            <w:shd w:val="clear" w:color="auto" w:fill="FFFFFF" w:themeFill="background1"/>
            <w:noWrap/>
            <w:vAlign w:val="bottom"/>
          </w:tcPr>
          <w:p w14:paraId="6653CCE6" w14:textId="48F7D46A"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w:t>
            </w:r>
          </w:p>
        </w:tc>
      </w:tr>
      <w:tr w:rsidR="00466A1C" w14:paraId="1C0667D6" w14:textId="77777777" w:rsidTr="00D112F4">
        <w:trPr>
          <w:trHeight w:val="298"/>
        </w:trPr>
        <w:tc>
          <w:tcPr>
            <w:tcW w:w="867" w:type="pct"/>
            <w:shd w:val="clear" w:color="auto" w:fill="FFFFFF" w:themeFill="background1"/>
            <w:noWrap/>
            <w:vAlign w:val="center"/>
          </w:tcPr>
          <w:p w14:paraId="6E45E47E"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F</w:t>
            </w:r>
            <w:r w:rsidRPr="00D112F4">
              <w:rPr>
                <w:rFonts w:cs="Verdana"/>
                <w:color w:val="auto"/>
                <w:sz w:val="18"/>
                <w:szCs w:val="18"/>
                <w:vertAlign w:val="subscript"/>
                <w:lang w:eastAsia="zh-CN"/>
              </w:rPr>
              <w:t>gasm</w:t>
            </w:r>
          </w:p>
        </w:tc>
        <w:tc>
          <w:tcPr>
            <w:tcW w:w="1332" w:type="pct"/>
            <w:gridSpan w:val="5"/>
            <w:shd w:val="clear" w:color="auto" w:fill="FFFFFF" w:themeFill="background1"/>
            <w:noWrap/>
            <w:vAlign w:val="center"/>
          </w:tcPr>
          <w:p w14:paraId="0A5BB7A1"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0.2</w:t>
            </w:r>
          </w:p>
        </w:tc>
        <w:tc>
          <w:tcPr>
            <w:tcW w:w="1117" w:type="pct"/>
            <w:gridSpan w:val="2"/>
            <w:shd w:val="clear" w:color="auto" w:fill="FFFFFF" w:themeFill="background1"/>
            <w:noWrap/>
            <w:vAlign w:val="center"/>
          </w:tcPr>
          <w:p w14:paraId="7BA046B8"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0.2</w:t>
            </w:r>
          </w:p>
        </w:tc>
        <w:tc>
          <w:tcPr>
            <w:tcW w:w="1682" w:type="pct"/>
            <w:shd w:val="clear" w:color="auto" w:fill="FFFFFF" w:themeFill="background1"/>
            <w:noWrap/>
            <w:vAlign w:val="bottom"/>
          </w:tcPr>
          <w:p w14:paraId="4EC5F9A1" w14:textId="669CCB36"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w:t>
            </w:r>
          </w:p>
        </w:tc>
      </w:tr>
      <w:tr w:rsidR="00466A1C" w14:paraId="40389320" w14:textId="77777777" w:rsidTr="00D112F4">
        <w:trPr>
          <w:trHeight w:val="320"/>
        </w:trPr>
        <w:tc>
          <w:tcPr>
            <w:tcW w:w="867" w:type="pct"/>
            <w:shd w:val="clear" w:color="auto" w:fill="FFFFFF" w:themeFill="background1"/>
            <w:noWrap/>
            <w:vAlign w:val="center"/>
          </w:tcPr>
          <w:p w14:paraId="3CCA481F"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GWP</w:t>
            </w:r>
          </w:p>
        </w:tc>
        <w:tc>
          <w:tcPr>
            <w:tcW w:w="1332" w:type="pct"/>
            <w:gridSpan w:val="5"/>
            <w:shd w:val="clear" w:color="auto" w:fill="FFFFFF" w:themeFill="background1"/>
            <w:noWrap/>
            <w:vAlign w:val="bottom"/>
          </w:tcPr>
          <w:p w14:paraId="373D9CC3"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265</w:t>
            </w:r>
          </w:p>
        </w:tc>
        <w:tc>
          <w:tcPr>
            <w:tcW w:w="1117" w:type="pct"/>
            <w:gridSpan w:val="2"/>
            <w:shd w:val="clear" w:color="auto" w:fill="FFFFFF" w:themeFill="background1"/>
            <w:noWrap/>
            <w:vAlign w:val="bottom"/>
          </w:tcPr>
          <w:p w14:paraId="51B3B3F7"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265</w:t>
            </w:r>
          </w:p>
        </w:tc>
        <w:tc>
          <w:tcPr>
            <w:tcW w:w="1682" w:type="pct"/>
            <w:shd w:val="clear" w:color="auto" w:fill="FFFFFF" w:themeFill="background1"/>
            <w:noWrap/>
            <w:vAlign w:val="bottom"/>
          </w:tcPr>
          <w:p w14:paraId="760BDD60" w14:textId="282CB541" w:rsidR="00466A1C" w:rsidRPr="00D112F4" w:rsidRDefault="00962345">
            <w:pPr>
              <w:snapToGrid w:val="0"/>
              <w:spacing w:after="0"/>
              <w:contextualSpacing w:val="0"/>
              <w:jc w:val="center"/>
              <w:rPr>
                <w:rFonts w:cs="Verdana"/>
                <w:color w:val="auto"/>
                <w:sz w:val="18"/>
                <w:szCs w:val="18"/>
                <w:lang w:eastAsia="zh-CN"/>
              </w:rPr>
            </w:pPr>
            <w:r w:rsidRPr="00D112F4">
              <w:rPr>
                <w:rFonts w:cs="Verdana"/>
                <w:spacing w:val="2"/>
                <w:kern w:val="21"/>
                <w:sz w:val="18"/>
                <w:szCs w:val="18"/>
                <w:lang w:eastAsia="zh-CN" w:bidi="ar"/>
              </w:rPr>
              <w:t>tCO</w:t>
            </w:r>
            <w:r w:rsidRPr="00D112F4">
              <w:rPr>
                <w:rFonts w:cs="Verdana"/>
                <w:spacing w:val="2"/>
                <w:kern w:val="21"/>
                <w:sz w:val="18"/>
                <w:szCs w:val="18"/>
                <w:vertAlign w:val="subscript"/>
                <w:lang w:eastAsia="zh-CN" w:bidi="ar"/>
              </w:rPr>
              <w:t>2</w:t>
            </w:r>
            <w:r w:rsidRPr="00D112F4">
              <w:rPr>
                <w:rFonts w:cs="Verdana"/>
                <w:spacing w:val="2"/>
                <w:kern w:val="21"/>
                <w:sz w:val="18"/>
                <w:szCs w:val="18"/>
                <w:lang w:eastAsia="zh-CN" w:bidi="ar"/>
              </w:rPr>
              <w:t>/tN</w:t>
            </w:r>
            <w:r w:rsidRPr="00D112F4">
              <w:rPr>
                <w:rFonts w:cs="Verdana"/>
                <w:spacing w:val="2"/>
                <w:kern w:val="21"/>
                <w:sz w:val="18"/>
                <w:szCs w:val="18"/>
                <w:vertAlign w:val="subscript"/>
                <w:lang w:eastAsia="zh-CN" w:bidi="ar"/>
              </w:rPr>
              <w:t>2</w:t>
            </w:r>
            <w:r w:rsidRPr="00D112F4">
              <w:rPr>
                <w:rFonts w:cs="Verdana"/>
                <w:spacing w:val="2"/>
                <w:kern w:val="21"/>
                <w:sz w:val="18"/>
                <w:szCs w:val="18"/>
                <w:lang w:eastAsia="zh-CN" w:bidi="ar"/>
              </w:rPr>
              <w:t>O</w:t>
            </w:r>
          </w:p>
        </w:tc>
      </w:tr>
      <w:tr w:rsidR="00466A1C" w14:paraId="5A097A48" w14:textId="77777777" w:rsidTr="00D112F4">
        <w:trPr>
          <w:trHeight w:val="260"/>
        </w:trPr>
        <w:tc>
          <w:tcPr>
            <w:tcW w:w="867" w:type="pct"/>
            <w:shd w:val="clear" w:color="auto" w:fill="FFFFFF" w:themeFill="background1"/>
            <w:noWrap/>
            <w:vAlign w:val="center"/>
          </w:tcPr>
          <w:p w14:paraId="55711827" w14:textId="77777777"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b/>
                <w:bCs/>
                <w:color w:val="auto"/>
                <w:sz w:val="18"/>
                <w:szCs w:val="18"/>
                <w:lang w:eastAsia="zh-CN"/>
              </w:rPr>
              <w:t>LE</w:t>
            </w:r>
            <w:r w:rsidRPr="00D112F4">
              <w:rPr>
                <w:rFonts w:cs="Verdana"/>
                <w:color w:val="auto"/>
                <w:sz w:val="18"/>
                <w:szCs w:val="18"/>
                <w:vertAlign w:val="subscript"/>
                <w:lang w:eastAsia="zh-CN"/>
              </w:rPr>
              <w:t>N2O,land</w:t>
            </w:r>
          </w:p>
        </w:tc>
        <w:tc>
          <w:tcPr>
            <w:tcW w:w="1332" w:type="pct"/>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6EB86EBA"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6,931</w:t>
            </w:r>
          </w:p>
        </w:tc>
        <w:tc>
          <w:tcPr>
            <w:tcW w:w="1117" w:type="pct"/>
            <w:gridSpan w:val="2"/>
            <w:tcBorders>
              <w:top w:val="single" w:sz="4" w:space="0" w:color="auto"/>
              <w:left w:val="nil"/>
              <w:bottom w:val="single" w:sz="4" w:space="0" w:color="auto"/>
              <w:right w:val="single" w:sz="4" w:space="0" w:color="auto"/>
            </w:tcBorders>
            <w:shd w:val="clear" w:color="auto" w:fill="auto"/>
            <w:noWrap/>
            <w:vAlign w:val="center"/>
          </w:tcPr>
          <w:p w14:paraId="347CB840"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3,532</w:t>
            </w:r>
          </w:p>
        </w:tc>
        <w:tc>
          <w:tcPr>
            <w:tcW w:w="1682" w:type="pct"/>
            <w:shd w:val="clear" w:color="auto" w:fill="FFFFFF" w:themeFill="background1"/>
            <w:noWrap/>
            <w:vAlign w:val="bottom"/>
          </w:tcPr>
          <w:p w14:paraId="2FB551A2" w14:textId="486B22DD" w:rsidR="00466A1C" w:rsidRPr="00D112F4" w:rsidRDefault="00962345">
            <w:pPr>
              <w:snapToGrid w:val="0"/>
              <w:spacing w:after="0"/>
              <w:contextualSpacing w:val="0"/>
              <w:jc w:val="center"/>
              <w:rPr>
                <w:rFonts w:cs="Verdana"/>
                <w:color w:val="auto"/>
                <w:sz w:val="18"/>
                <w:szCs w:val="18"/>
                <w:lang w:eastAsia="zh-CN"/>
              </w:rPr>
            </w:pPr>
            <w:r w:rsidRPr="00D112F4">
              <w:rPr>
                <w:rFonts w:cs="Verdana"/>
                <w:spacing w:val="2"/>
                <w:kern w:val="21"/>
                <w:sz w:val="18"/>
                <w:szCs w:val="18"/>
                <w:lang w:eastAsia="zh-CN" w:bidi="ar"/>
              </w:rPr>
              <w:t>kg N</w:t>
            </w:r>
            <w:r w:rsidRPr="00D112F4">
              <w:rPr>
                <w:rFonts w:cs="Verdana"/>
                <w:spacing w:val="2"/>
                <w:kern w:val="21"/>
                <w:sz w:val="18"/>
                <w:szCs w:val="18"/>
                <w:vertAlign w:val="subscript"/>
                <w:lang w:eastAsia="zh-CN" w:bidi="ar"/>
              </w:rPr>
              <w:t>2</w:t>
            </w:r>
            <w:r w:rsidRPr="00D112F4">
              <w:rPr>
                <w:rFonts w:cs="Verdana"/>
                <w:spacing w:val="2"/>
                <w:kern w:val="21"/>
                <w:sz w:val="18"/>
                <w:szCs w:val="18"/>
                <w:lang w:eastAsia="zh-CN" w:bidi="ar"/>
              </w:rPr>
              <w:t>O-N/year</w:t>
            </w:r>
          </w:p>
        </w:tc>
      </w:tr>
      <w:tr w:rsidR="00466A1C" w14:paraId="6C094EA1" w14:textId="77777777" w:rsidTr="00D112F4">
        <w:trPr>
          <w:trHeight w:val="260"/>
        </w:trPr>
        <w:tc>
          <w:tcPr>
            <w:tcW w:w="867" w:type="pct"/>
            <w:shd w:val="clear" w:color="auto" w:fill="FFFFFF" w:themeFill="background1"/>
            <w:noWrap/>
            <w:vAlign w:val="center"/>
          </w:tcPr>
          <w:p w14:paraId="38A51278" w14:textId="77777777"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b/>
                <w:bCs/>
                <w:color w:val="auto"/>
                <w:sz w:val="18"/>
                <w:szCs w:val="18"/>
                <w:lang w:eastAsia="zh-CN"/>
              </w:rPr>
              <w:t>Sub total</w:t>
            </w:r>
          </w:p>
        </w:tc>
        <w:tc>
          <w:tcPr>
            <w:tcW w:w="2450" w:type="pct"/>
            <w:gridSpan w:val="7"/>
            <w:tcBorders>
              <w:top w:val="single" w:sz="4" w:space="0" w:color="auto"/>
              <w:left w:val="single" w:sz="4" w:space="0" w:color="auto"/>
              <w:bottom w:val="single" w:sz="4" w:space="0" w:color="auto"/>
              <w:right w:val="single" w:sz="4" w:space="0" w:color="000000"/>
            </w:tcBorders>
            <w:shd w:val="clear" w:color="auto" w:fill="auto"/>
            <w:noWrap/>
            <w:vAlign w:val="center"/>
          </w:tcPr>
          <w:p w14:paraId="2FC2582B"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10,463</w:t>
            </w:r>
          </w:p>
        </w:tc>
        <w:tc>
          <w:tcPr>
            <w:tcW w:w="1682" w:type="pct"/>
            <w:shd w:val="clear" w:color="auto" w:fill="FFFFFF" w:themeFill="background1"/>
            <w:noWrap/>
            <w:vAlign w:val="bottom"/>
          </w:tcPr>
          <w:p w14:paraId="4DBD238A" w14:textId="15885D8F" w:rsidR="00466A1C" w:rsidRPr="00D112F4" w:rsidRDefault="00962345">
            <w:pPr>
              <w:snapToGrid w:val="0"/>
              <w:spacing w:after="0"/>
              <w:contextualSpacing w:val="0"/>
              <w:jc w:val="center"/>
              <w:rPr>
                <w:rFonts w:cs="Verdana"/>
                <w:color w:val="auto"/>
                <w:sz w:val="18"/>
                <w:szCs w:val="18"/>
                <w:lang w:eastAsia="zh-CN"/>
              </w:rPr>
            </w:pPr>
            <w:r w:rsidRPr="00D112F4">
              <w:rPr>
                <w:rFonts w:cs="Verdana"/>
                <w:spacing w:val="2"/>
                <w:kern w:val="21"/>
                <w:sz w:val="18"/>
                <w:szCs w:val="18"/>
                <w:lang w:eastAsia="zh-CN" w:bidi="ar"/>
              </w:rPr>
              <w:t>kg N</w:t>
            </w:r>
            <w:r w:rsidRPr="00D112F4">
              <w:rPr>
                <w:rFonts w:cs="Verdana"/>
                <w:spacing w:val="2"/>
                <w:kern w:val="21"/>
                <w:sz w:val="18"/>
                <w:szCs w:val="18"/>
                <w:vertAlign w:val="subscript"/>
                <w:lang w:eastAsia="zh-CN" w:bidi="ar"/>
              </w:rPr>
              <w:t>2</w:t>
            </w:r>
            <w:r w:rsidRPr="00D112F4">
              <w:rPr>
                <w:rFonts w:cs="Verdana"/>
                <w:spacing w:val="2"/>
                <w:kern w:val="21"/>
                <w:sz w:val="18"/>
                <w:szCs w:val="18"/>
                <w:lang w:eastAsia="zh-CN" w:bidi="ar"/>
              </w:rPr>
              <w:t>O-N/year</w:t>
            </w:r>
          </w:p>
        </w:tc>
      </w:tr>
      <w:tr w:rsidR="00466A1C" w14:paraId="51310D3F" w14:textId="77777777" w:rsidTr="00D112F4">
        <w:trPr>
          <w:trHeight w:val="260"/>
        </w:trPr>
        <w:tc>
          <w:tcPr>
            <w:tcW w:w="867" w:type="pct"/>
            <w:shd w:val="clear" w:color="auto" w:fill="FFFFFF" w:themeFill="background1"/>
            <w:noWrap/>
            <w:vAlign w:val="center"/>
          </w:tcPr>
          <w:p w14:paraId="3C1A6D1A" w14:textId="77777777"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b/>
                <w:bCs/>
                <w:color w:val="auto"/>
                <w:sz w:val="18"/>
                <w:szCs w:val="18"/>
                <w:lang w:eastAsia="zh-CN"/>
              </w:rPr>
              <w:t>LE</w:t>
            </w:r>
            <w:r w:rsidRPr="00D112F4">
              <w:rPr>
                <w:rFonts w:cs="Verdana"/>
                <w:color w:val="auto"/>
                <w:sz w:val="18"/>
                <w:szCs w:val="18"/>
                <w:vertAlign w:val="subscript"/>
                <w:lang w:eastAsia="zh-CN"/>
              </w:rPr>
              <w:t>N2O,runoff</w:t>
            </w:r>
          </w:p>
        </w:tc>
        <w:tc>
          <w:tcPr>
            <w:tcW w:w="1332" w:type="pct"/>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5CD8469A"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1,559</w:t>
            </w:r>
          </w:p>
        </w:tc>
        <w:tc>
          <w:tcPr>
            <w:tcW w:w="1117" w:type="pct"/>
            <w:gridSpan w:val="2"/>
            <w:tcBorders>
              <w:top w:val="single" w:sz="4" w:space="0" w:color="auto"/>
              <w:left w:val="nil"/>
              <w:bottom w:val="single" w:sz="4" w:space="0" w:color="auto"/>
              <w:right w:val="single" w:sz="4" w:space="0" w:color="auto"/>
            </w:tcBorders>
            <w:shd w:val="clear" w:color="auto" w:fill="auto"/>
            <w:noWrap/>
            <w:vAlign w:val="center"/>
          </w:tcPr>
          <w:p w14:paraId="701958B6"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795</w:t>
            </w:r>
          </w:p>
        </w:tc>
        <w:tc>
          <w:tcPr>
            <w:tcW w:w="1682" w:type="pct"/>
            <w:shd w:val="clear" w:color="auto" w:fill="FFFFFF" w:themeFill="background1"/>
            <w:noWrap/>
            <w:vAlign w:val="bottom"/>
          </w:tcPr>
          <w:p w14:paraId="176D24FF" w14:textId="4570143B" w:rsidR="00466A1C" w:rsidRPr="00D112F4" w:rsidRDefault="00962345">
            <w:pPr>
              <w:snapToGrid w:val="0"/>
              <w:spacing w:after="0"/>
              <w:contextualSpacing w:val="0"/>
              <w:jc w:val="center"/>
              <w:rPr>
                <w:rFonts w:cs="Verdana"/>
                <w:color w:val="auto"/>
                <w:sz w:val="18"/>
                <w:szCs w:val="18"/>
                <w:lang w:eastAsia="zh-CN"/>
              </w:rPr>
            </w:pPr>
            <w:r w:rsidRPr="00D112F4">
              <w:rPr>
                <w:rFonts w:cs="Verdana"/>
                <w:spacing w:val="2"/>
                <w:kern w:val="21"/>
                <w:sz w:val="18"/>
                <w:szCs w:val="18"/>
                <w:lang w:eastAsia="zh-CN" w:bidi="ar"/>
              </w:rPr>
              <w:t>kg N</w:t>
            </w:r>
            <w:r w:rsidRPr="00D112F4">
              <w:rPr>
                <w:rFonts w:cs="Verdana"/>
                <w:spacing w:val="2"/>
                <w:kern w:val="21"/>
                <w:sz w:val="18"/>
                <w:szCs w:val="18"/>
                <w:vertAlign w:val="subscript"/>
                <w:lang w:eastAsia="zh-CN" w:bidi="ar"/>
              </w:rPr>
              <w:t>2</w:t>
            </w:r>
            <w:r w:rsidRPr="00D112F4">
              <w:rPr>
                <w:rFonts w:cs="Verdana"/>
                <w:spacing w:val="2"/>
                <w:kern w:val="21"/>
                <w:sz w:val="18"/>
                <w:szCs w:val="18"/>
                <w:lang w:eastAsia="zh-CN" w:bidi="ar"/>
              </w:rPr>
              <w:t>O-N/year</w:t>
            </w:r>
          </w:p>
        </w:tc>
      </w:tr>
      <w:tr w:rsidR="00466A1C" w14:paraId="649B600F" w14:textId="77777777" w:rsidTr="00D112F4">
        <w:trPr>
          <w:trHeight w:val="260"/>
        </w:trPr>
        <w:tc>
          <w:tcPr>
            <w:tcW w:w="867" w:type="pct"/>
            <w:shd w:val="clear" w:color="auto" w:fill="FFFFFF" w:themeFill="background1"/>
            <w:noWrap/>
            <w:vAlign w:val="center"/>
          </w:tcPr>
          <w:p w14:paraId="61D61615" w14:textId="77777777"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b/>
                <w:bCs/>
                <w:color w:val="auto"/>
                <w:sz w:val="18"/>
                <w:szCs w:val="18"/>
                <w:lang w:eastAsia="zh-CN"/>
              </w:rPr>
              <w:t>Sub total</w:t>
            </w:r>
          </w:p>
        </w:tc>
        <w:tc>
          <w:tcPr>
            <w:tcW w:w="2450" w:type="pct"/>
            <w:gridSpan w:val="7"/>
            <w:tcBorders>
              <w:top w:val="single" w:sz="4" w:space="0" w:color="auto"/>
              <w:left w:val="single" w:sz="4" w:space="0" w:color="auto"/>
              <w:bottom w:val="single" w:sz="4" w:space="0" w:color="auto"/>
              <w:right w:val="single" w:sz="4" w:space="0" w:color="000000"/>
            </w:tcBorders>
            <w:shd w:val="clear" w:color="auto" w:fill="auto"/>
            <w:noWrap/>
            <w:vAlign w:val="center"/>
          </w:tcPr>
          <w:p w14:paraId="6D1A088E"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2,354</w:t>
            </w:r>
          </w:p>
        </w:tc>
        <w:tc>
          <w:tcPr>
            <w:tcW w:w="1682" w:type="pct"/>
            <w:shd w:val="clear" w:color="auto" w:fill="FFFFFF" w:themeFill="background1"/>
            <w:noWrap/>
            <w:vAlign w:val="bottom"/>
          </w:tcPr>
          <w:p w14:paraId="1AC72321" w14:textId="176193FE" w:rsidR="00466A1C" w:rsidRPr="00D112F4" w:rsidRDefault="00962345">
            <w:pPr>
              <w:snapToGrid w:val="0"/>
              <w:spacing w:after="0"/>
              <w:contextualSpacing w:val="0"/>
              <w:jc w:val="center"/>
              <w:rPr>
                <w:rFonts w:cs="Verdana"/>
                <w:color w:val="auto"/>
                <w:sz w:val="18"/>
                <w:szCs w:val="18"/>
                <w:lang w:eastAsia="zh-CN"/>
              </w:rPr>
            </w:pPr>
            <w:r w:rsidRPr="00D112F4">
              <w:rPr>
                <w:rFonts w:cs="Verdana"/>
                <w:spacing w:val="2"/>
                <w:kern w:val="21"/>
                <w:sz w:val="18"/>
                <w:szCs w:val="18"/>
                <w:lang w:eastAsia="zh-CN" w:bidi="ar"/>
              </w:rPr>
              <w:t>kg N</w:t>
            </w:r>
            <w:r w:rsidRPr="00D112F4">
              <w:rPr>
                <w:rFonts w:cs="Verdana"/>
                <w:spacing w:val="2"/>
                <w:kern w:val="21"/>
                <w:sz w:val="18"/>
                <w:szCs w:val="18"/>
                <w:vertAlign w:val="subscript"/>
                <w:lang w:eastAsia="zh-CN" w:bidi="ar"/>
              </w:rPr>
              <w:t>2</w:t>
            </w:r>
            <w:r w:rsidRPr="00D112F4">
              <w:rPr>
                <w:rFonts w:cs="Verdana"/>
                <w:spacing w:val="2"/>
                <w:kern w:val="21"/>
                <w:sz w:val="18"/>
                <w:szCs w:val="18"/>
                <w:lang w:eastAsia="zh-CN" w:bidi="ar"/>
              </w:rPr>
              <w:t>O-N/year</w:t>
            </w:r>
          </w:p>
        </w:tc>
      </w:tr>
      <w:tr w:rsidR="00466A1C" w14:paraId="3C267EAF" w14:textId="77777777" w:rsidTr="00D112F4">
        <w:trPr>
          <w:trHeight w:val="260"/>
        </w:trPr>
        <w:tc>
          <w:tcPr>
            <w:tcW w:w="867" w:type="pct"/>
            <w:shd w:val="clear" w:color="auto" w:fill="FFFFFF" w:themeFill="background1"/>
            <w:noWrap/>
            <w:vAlign w:val="center"/>
          </w:tcPr>
          <w:p w14:paraId="37C10CB2" w14:textId="77777777"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b/>
                <w:bCs/>
                <w:color w:val="auto"/>
                <w:sz w:val="18"/>
                <w:szCs w:val="18"/>
                <w:lang w:eastAsia="zh-CN"/>
              </w:rPr>
              <w:t>LE</w:t>
            </w:r>
            <w:r w:rsidRPr="00D112F4">
              <w:rPr>
                <w:rFonts w:cs="Verdana"/>
                <w:color w:val="auto"/>
                <w:sz w:val="18"/>
                <w:szCs w:val="18"/>
                <w:vertAlign w:val="subscript"/>
                <w:lang w:eastAsia="zh-CN"/>
              </w:rPr>
              <w:t>N2O,vol</w:t>
            </w:r>
          </w:p>
        </w:tc>
        <w:tc>
          <w:tcPr>
            <w:tcW w:w="1332" w:type="pct"/>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0410DC10"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1,386</w:t>
            </w:r>
          </w:p>
        </w:tc>
        <w:tc>
          <w:tcPr>
            <w:tcW w:w="1117" w:type="pct"/>
            <w:gridSpan w:val="2"/>
            <w:tcBorders>
              <w:top w:val="single" w:sz="4" w:space="0" w:color="auto"/>
              <w:left w:val="nil"/>
              <w:bottom w:val="single" w:sz="4" w:space="0" w:color="auto"/>
              <w:right w:val="single" w:sz="4" w:space="0" w:color="auto"/>
            </w:tcBorders>
            <w:shd w:val="clear" w:color="auto" w:fill="auto"/>
            <w:noWrap/>
            <w:vAlign w:val="center"/>
          </w:tcPr>
          <w:p w14:paraId="15D70BA9"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706</w:t>
            </w:r>
          </w:p>
        </w:tc>
        <w:tc>
          <w:tcPr>
            <w:tcW w:w="1682" w:type="pct"/>
            <w:shd w:val="clear" w:color="auto" w:fill="FFFFFF" w:themeFill="background1"/>
            <w:noWrap/>
            <w:vAlign w:val="bottom"/>
          </w:tcPr>
          <w:p w14:paraId="75E70E8F" w14:textId="7EF2451E" w:rsidR="00466A1C" w:rsidRPr="00D112F4" w:rsidRDefault="00962345">
            <w:pPr>
              <w:snapToGrid w:val="0"/>
              <w:spacing w:after="0"/>
              <w:contextualSpacing w:val="0"/>
              <w:jc w:val="center"/>
              <w:rPr>
                <w:rFonts w:cs="Verdana"/>
                <w:color w:val="auto"/>
                <w:sz w:val="18"/>
                <w:szCs w:val="18"/>
                <w:lang w:eastAsia="zh-CN"/>
              </w:rPr>
            </w:pPr>
            <w:r w:rsidRPr="00D112F4">
              <w:rPr>
                <w:rFonts w:cs="Verdana"/>
                <w:spacing w:val="2"/>
                <w:kern w:val="21"/>
                <w:sz w:val="18"/>
                <w:szCs w:val="18"/>
                <w:lang w:eastAsia="zh-CN" w:bidi="ar"/>
              </w:rPr>
              <w:t>kg N</w:t>
            </w:r>
            <w:r w:rsidRPr="00D112F4">
              <w:rPr>
                <w:rFonts w:cs="Verdana"/>
                <w:spacing w:val="2"/>
                <w:kern w:val="21"/>
                <w:sz w:val="18"/>
                <w:szCs w:val="18"/>
                <w:vertAlign w:val="subscript"/>
                <w:lang w:eastAsia="zh-CN" w:bidi="ar"/>
              </w:rPr>
              <w:t>2</w:t>
            </w:r>
            <w:r w:rsidRPr="00D112F4">
              <w:rPr>
                <w:rFonts w:cs="Verdana"/>
                <w:spacing w:val="2"/>
                <w:kern w:val="21"/>
                <w:sz w:val="18"/>
                <w:szCs w:val="18"/>
                <w:lang w:eastAsia="zh-CN" w:bidi="ar"/>
              </w:rPr>
              <w:t>O-N/year</w:t>
            </w:r>
          </w:p>
        </w:tc>
      </w:tr>
      <w:tr w:rsidR="00466A1C" w14:paraId="1E0D1A02" w14:textId="77777777" w:rsidTr="00D112F4">
        <w:trPr>
          <w:trHeight w:val="260"/>
        </w:trPr>
        <w:tc>
          <w:tcPr>
            <w:tcW w:w="867" w:type="pct"/>
            <w:shd w:val="clear" w:color="auto" w:fill="FFFFFF" w:themeFill="background1"/>
            <w:noWrap/>
            <w:vAlign w:val="center"/>
          </w:tcPr>
          <w:p w14:paraId="2BD6C76F" w14:textId="77777777"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b/>
                <w:bCs/>
                <w:color w:val="auto"/>
                <w:sz w:val="18"/>
                <w:szCs w:val="18"/>
                <w:lang w:eastAsia="zh-CN"/>
              </w:rPr>
              <w:t>Sub total</w:t>
            </w:r>
          </w:p>
        </w:tc>
        <w:tc>
          <w:tcPr>
            <w:tcW w:w="2450" w:type="pct"/>
            <w:gridSpan w:val="7"/>
            <w:tcBorders>
              <w:top w:val="single" w:sz="4" w:space="0" w:color="auto"/>
              <w:left w:val="single" w:sz="4" w:space="0" w:color="auto"/>
              <w:bottom w:val="single" w:sz="4" w:space="0" w:color="auto"/>
              <w:right w:val="single" w:sz="4" w:space="0" w:color="000000"/>
            </w:tcBorders>
            <w:shd w:val="clear" w:color="auto" w:fill="auto"/>
            <w:noWrap/>
            <w:vAlign w:val="center"/>
          </w:tcPr>
          <w:p w14:paraId="69ADA837"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2,093</w:t>
            </w:r>
          </w:p>
        </w:tc>
        <w:tc>
          <w:tcPr>
            <w:tcW w:w="1682" w:type="pct"/>
            <w:shd w:val="clear" w:color="auto" w:fill="FFFFFF" w:themeFill="background1"/>
            <w:noWrap/>
            <w:vAlign w:val="bottom"/>
          </w:tcPr>
          <w:p w14:paraId="461B3D57" w14:textId="76095385" w:rsidR="00466A1C" w:rsidRPr="00D112F4" w:rsidRDefault="00962345">
            <w:pPr>
              <w:snapToGrid w:val="0"/>
              <w:spacing w:after="0"/>
              <w:contextualSpacing w:val="0"/>
              <w:jc w:val="center"/>
              <w:rPr>
                <w:rFonts w:cs="Verdana"/>
                <w:color w:val="auto"/>
                <w:sz w:val="18"/>
                <w:szCs w:val="18"/>
                <w:lang w:eastAsia="zh-CN"/>
              </w:rPr>
            </w:pPr>
            <w:r w:rsidRPr="00D112F4">
              <w:rPr>
                <w:rFonts w:cs="Verdana"/>
                <w:spacing w:val="2"/>
                <w:kern w:val="21"/>
                <w:sz w:val="18"/>
                <w:szCs w:val="18"/>
                <w:lang w:eastAsia="zh-CN" w:bidi="ar"/>
              </w:rPr>
              <w:t>kg N</w:t>
            </w:r>
            <w:r w:rsidRPr="00D112F4">
              <w:rPr>
                <w:rFonts w:cs="Verdana"/>
                <w:spacing w:val="2"/>
                <w:kern w:val="21"/>
                <w:sz w:val="18"/>
                <w:szCs w:val="18"/>
                <w:vertAlign w:val="subscript"/>
                <w:lang w:eastAsia="zh-CN" w:bidi="ar"/>
              </w:rPr>
              <w:t>2</w:t>
            </w:r>
            <w:r w:rsidRPr="00D112F4">
              <w:rPr>
                <w:rFonts w:cs="Verdana"/>
                <w:spacing w:val="2"/>
                <w:kern w:val="21"/>
                <w:sz w:val="18"/>
                <w:szCs w:val="18"/>
                <w:lang w:eastAsia="zh-CN" w:bidi="ar"/>
              </w:rPr>
              <w:t>O-N/year</w:t>
            </w:r>
          </w:p>
        </w:tc>
      </w:tr>
      <w:tr w:rsidR="00466A1C" w14:paraId="0FFB5B4D" w14:textId="77777777" w:rsidTr="00D112F4">
        <w:trPr>
          <w:trHeight w:val="101"/>
        </w:trPr>
        <w:tc>
          <w:tcPr>
            <w:tcW w:w="867" w:type="pct"/>
            <w:shd w:val="clear" w:color="auto" w:fill="FFFFFF" w:themeFill="background1"/>
            <w:noWrap/>
            <w:vAlign w:val="center"/>
          </w:tcPr>
          <w:p w14:paraId="77AB8BAD" w14:textId="77777777"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b/>
                <w:bCs/>
                <w:color w:val="auto"/>
                <w:sz w:val="18"/>
                <w:szCs w:val="18"/>
                <w:lang w:eastAsia="zh-CN"/>
              </w:rPr>
              <w:t>LE</w:t>
            </w:r>
            <w:r w:rsidRPr="00D112F4">
              <w:rPr>
                <w:rFonts w:cs="Verdana"/>
                <w:b/>
                <w:bCs/>
                <w:color w:val="auto"/>
                <w:sz w:val="18"/>
                <w:szCs w:val="18"/>
                <w:vertAlign w:val="subscript"/>
                <w:lang w:eastAsia="zh-CN"/>
              </w:rPr>
              <w:t>B,N2O</w:t>
            </w:r>
          </w:p>
        </w:tc>
        <w:tc>
          <w:tcPr>
            <w:tcW w:w="2450" w:type="pct"/>
            <w:gridSpan w:val="7"/>
            <w:shd w:val="clear" w:color="auto" w:fill="FFFFFF" w:themeFill="background1"/>
            <w:noWrap/>
            <w:vAlign w:val="center"/>
          </w:tcPr>
          <w:p w14:paraId="0B1A5A98" w14:textId="77777777"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b/>
                <w:bCs/>
                <w:color w:val="auto"/>
                <w:sz w:val="18"/>
                <w:szCs w:val="18"/>
                <w:lang w:eastAsia="zh-CN"/>
              </w:rPr>
              <w:t>6,209</w:t>
            </w:r>
          </w:p>
        </w:tc>
        <w:tc>
          <w:tcPr>
            <w:tcW w:w="1682" w:type="pct"/>
            <w:shd w:val="clear" w:color="auto" w:fill="FFFFFF" w:themeFill="background1"/>
            <w:noWrap/>
            <w:vAlign w:val="bottom"/>
          </w:tcPr>
          <w:p w14:paraId="0D123EAE"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tCO</w:t>
            </w:r>
            <w:r w:rsidRPr="00D112F4">
              <w:rPr>
                <w:rFonts w:cs="Verdana"/>
                <w:color w:val="auto"/>
                <w:sz w:val="18"/>
                <w:szCs w:val="18"/>
                <w:vertAlign w:val="subscript"/>
                <w:lang w:eastAsia="zh-CN"/>
              </w:rPr>
              <w:t>2</w:t>
            </w:r>
            <w:r w:rsidRPr="00D112F4">
              <w:rPr>
                <w:rFonts w:cs="Verdana"/>
                <w:color w:val="auto"/>
                <w:sz w:val="18"/>
                <w:szCs w:val="18"/>
                <w:lang w:eastAsia="zh-CN"/>
              </w:rPr>
              <w:t>e</w:t>
            </w:r>
          </w:p>
        </w:tc>
      </w:tr>
      <w:tr w:rsidR="00466A1C" w14:paraId="2AD82AD9" w14:textId="77777777" w:rsidTr="00D112F4">
        <w:trPr>
          <w:trHeight w:val="250"/>
        </w:trPr>
        <w:tc>
          <w:tcPr>
            <w:tcW w:w="867" w:type="pct"/>
            <w:shd w:val="clear" w:color="auto" w:fill="FFFFFF" w:themeFill="background1"/>
            <w:noWrap/>
            <w:vAlign w:val="center"/>
          </w:tcPr>
          <w:p w14:paraId="38EA5464"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lastRenderedPageBreak/>
              <w:t>N</w:t>
            </w:r>
            <w:r w:rsidRPr="00D112F4">
              <w:rPr>
                <w:rFonts w:cs="Verdana"/>
                <w:color w:val="auto"/>
                <w:sz w:val="18"/>
                <w:szCs w:val="18"/>
                <w:vertAlign w:val="subscript"/>
                <w:lang w:eastAsia="zh-CN"/>
              </w:rPr>
              <w:t>LT</w:t>
            </w:r>
          </w:p>
        </w:tc>
        <w:tc>
          <w:tcPr>
            <w:tcW w:w="1306" w:type="pct"/>
            <w:gridSpan w:val="3"/>
            <w:shd w:val="clear" w:color="auto" w:fill="FFFFFF" w:themeFill="background1"/>
            <w:noWrap/>
          </w:tcPr>
          <w:p w14:paraId="10B45BBE" w14:textId="77777777" w:rsidR="00466A1C" w:rsidRPr="00D112F4" w:rsidRDefault="00962345">
            <w:pPr>
              <w:snapToGrid w:val="0"/>
              <w:spacing w:after="0"/>
              <w:contextualSpacing w:val="0"/>
              <w:jc w:val="center"/>
              <w:rPr>
                <w:rFonts w:cs="Verdana"/>
                <w:color w:val="auto"/>
                <w:sz w:val="18"/>
                <w:szCs w:val="18"/>
                <w:lang w:eastAsia="zh-CN"/>
              </w:rPr>
            </w:pPr>
            <w:r>
              <w:rPr>
                <w:rFonts w:cs="Verdana"/>
                <w:color w:val="auto"/>
                <w:sz w:val="18"/>
                <w:szCs w:val="18"/>
              </w:rPr>
              <w:t xml:space="preserve"> 488,780</w:t>
            </w:r>
          </w:p>
        </w:tc>
        <w:tc>
          <w:tcPr>
            <w:tcW w:w="1143" w:type="pct"/>
            <w:gridSpan w:val="4"/>
            <w:shd w:val="clear" w:color="auto" w:fill="FFFFFF" w:themeFill="background1"/>
            <w:noWrap/>
          </w:tcPr>
          <w:p w14:paraId="72305293" w14:textId="77777777" w:rsidR="00466A1C" w:rsidRPr="00D112F4" w:rsidRDefault="00962345">
            <w:pPr>
              <w:snapToGrid w:val="0"/>
              <w:spacing w:after="0"/>
              <w:contextualSpacing w:val="0"/>
              <w:jc w:val="center"/>
              <w:rPr>
                <w:rFonts w:cs="Verdana"/>
                <w:color w:val="auto"/>
                <w:sz w:val="18"/>
                <w:szCs w:val="18"/>
                <w:lang w:eastAsia="zh-CN"/>
              </w:rPr>
            </w:pPr>
            <w:r>
              <w:rPr>
                <w:rFonts w:cs="Verdana"/>
                <w:color w:val="auto"/>
                <w:sz w:val="18"/>
                <w:szCs w:val="18"/>
              </w:rPr>
              <w:t xml:space="preserve"> 212,180 </w:t>
            </w:r>
          </w:p>
        </w:tc>
        <w:tc>
          <w:tcPr>
            <w:tcW w:w="1682" w:type="pct"/>
            <w:shd w:val="clear" w:color="auto" w:fill="FFFFFF" w:themeFill="background1"/>
            <w:noWrap/>
            <w:vAlign w:val="bottom"/>
          </w:tcPr>
          <w:p w14:paraId="42DCC757"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No of heads</w:t>
            </w:r>
          </w:p>
        </w:tc>
      </w:tr>
      <w:tr w:rsidR="00466A1C" w14:paraId="39EA2109" w14:textId="77777777" w:rsidTr="00D112F4">
        <w:trPr>
          <w:trHeight w:val="250"/>
        </w:trPr>
        <w:tc>
          <w:tcPr>
            <w:tcW w:w="867" w:type="pct"/>
            <w:shd w:val="clear" w:color="auto" w:fill="FFFFFF" w:themeFill="background1"/>
            <w:noWrap/>
            <w:vAlign w:val="center"/>
          </w:tcPr>
          <w:p w14:paraId="41F0A34B"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NEX</w:t>
            </w:r>
            <w:r w:rsidRPr="00D112F4">
              <w:rPr>
                <w:rFonts w:cs="Verdana"/>
                <w:color w:val="auto"/>
                <w:sz w:val="18"/>
                <w:szCs w:val="18"/>
                <w:vertAlign w:val="subscript"/>
                <w:lang w:eastAsia="zh-CN"/>
              </w:rPr>
              <w:t>LT</w:t>
            </w:r>
          </w:p>
        </w:tc>
        <w:tc>
          <w:tcPr>
            <w:tcW w:w="1306" w:type="pct"/>
            <w:gridSpan w:val="3"/>
            <w:shd w:val="clear" w:color="auto" w:fill="FFFFFF" w:themeFill="background1"/>
            <w:noWrap/>
            <w:vAlign w:val="center"/>
          </w:tcPr>
          <w:p w14:paraId="47B553A1"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7.09</w:t>
            </w:r>
          </w:p>
        </w:tc>
        <w:tc>
          <w:tcPr>
            <w:tcW w:w="1143" w:type="pct"/>
            <w:gridSpan w:val="4"/>
            <w:shd w:val="clear" w:color="auto" w:fill="FFFFFF" w:themeFill="background1"/>
            <w:noWrap/>
            <w:vAlign w:val="center"/>
          </w:tcPr>
          <w:p w14:paraId="12562A19"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8.32</w:t>
            </w:r>
          </w:p>
        </w:tc>
        <w:tc>
          <w:tcPr>
            <w:tcW w:w="1682" w:type="pct"/>
            <w:shd w:val="clear" w:color="auto" w:fill="FFFFFF" w:themeFill="background1"/>
            <w:noWrap/>
            <w:vAlign w:val="bottom"/>
          </w:tcPr>
          <w:p w14:paraId="0E99B60F" w14:textId="5ED609FA" w:rsidR="00466A1C" w:rsidRPr="00D112F4" w:rsidRDefault="00962345">
            <w:pPr>
              <w:snapToGrid w:val="0"/>
              <w:spacing w:after="0"/>
              <w:contextualSpacing w:val="0"/>
              <w:jc w:val="center"/>
              <w:rPr>
                <w:rFonts w:cs="Verdana"/>
                <w:color w:val="auto"/>
                <w:sz w:val="18"/>
                <w:szCs w:val="18"/>
                <w:lang w:eastAsia="zh-CN"/>
              </w:rPr>
            </w:pPr>
            <w:r w:rsidRPr="00D112F4">
              <w:rPr>
                <w:rFonts w:cs="Verdana"/>
                <w:sz w:val="18"/>
                <w:szCs w:val="18"/>
                <w:lang w:eastAsia="zh-CN" w:bidi="ar"/>
              </w:rPr>
              <w:t>kg N/animal/yr</w:t>
            </w:r>
          </w:p>
        </w:tc>
      </w:tr>
      <w:tr w:rsidR="00466A1C" w14:paraId="5B76BD2B" w14:textId="77777777" w:rsidTr="00D112F4">
        <w:trPr>
          <w:trHeight w:val="250"/>
        </w:trPr>
        <w:tc>
          <w:tcPr>
            <w:tcW w:w="867" w:type="pct"/>
            <w:shd w:val="clear" w:color="auto" w:fill="FFFFFF" w:themeFill="background1"/>
            <w:noWrap/>
            <w:vAlign w:val="center"/>
          </w:tcPr>
          <w:p w14:paraId="660229F6"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R</w:t>
            </w:r>
            <w:r w:rsidRPr="00D112F4">
              <w:rPr>
                <w:rFonts w:cs="Verdana"/>
                <w:i/>
                <w:iCs/>
                <w:color w:val="auto"/>
                <w:sz w:val="18"/>
                <w:szCs w:val="18"/>
                <w:vertAlign w:val="subscript"/>
                <w:lang w:eastAsia="zh-CN"/>
              </w:rPr>
              <w:t>N</w:t>
            </w:r>
          </w:p>
        </w:tc>
        <w:tc>
          <w:tcPr>
            <w:tcW w:w="1306" w:type="pct"/>
            <w:gridSpan w:val="3"/>
            <w:shd w:val="clear" w:color="auto" w:fill="FFFFFF" w:themeFill="background1"/>
            <w:noWrap/>
            <w:vAlign w:val="center"/>
          </w:tcPr>
          <w:p w14:paraId="7C10BE72"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25%</w:t>
            </w:r>
          </w:p>
        </w:tc>
        <w:tc>
          <w:tcPr>
            <w:tcW w:w="1143" w:type="pct"/>
            <w:gridSpan w:val="4"/>
            <w:shd w:val="clear" w:color="auto" w:fill="FFFFFF" w:themeFill="background1"/>
            <w:noWrap/>
            <w:vAlign w:val="center"/>
          </w:tcPr>
          <w:p w14:paraId="296713D3"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25%</w:t>
            </w:r>
          </w:p>
        </w:tc>
        <w:tc>
          <w:tcPr>
            <w:tcW w:w="1682" w:type="pct"/>
            <w:shd w:val="clear" w:color="auto" w:fill="FFFFFF" w:themeFill="background1"/>
            <w:noWrap/>
          </w:tcPr>
          <w:p w14:paraId="72705B98"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w:t>
            </w:r>
          </w:p>
        </w:tc>
      </w:tr>
      <w:tr w:rsidR="00466A1C" w14:paraId="1470360A" w14:textId="77777777" w:rsidTr="00D112F4">
        <w:trPr>
          <w:trHeight w:val="250"/>
        </w:trPr>
        <w:tc>
          <w:tcPr>
            <w:tcW w:w="867" w:type="pct"/>
            <w:shd w:val="clear" w:color="auto" w:fill="FFFFFF" w:themeFill="background1"/>
            <w:noWrap/>
            <w:vAlign w:val="center"/>
          </w:tcPr>
          <w:p w14:paraId="75440AA3"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R</w:t>
            </w:r>
            <w:r w:rsidRPr="00D112F4">
              <w:rPr>
                <w:rFonts w:cs="Verdana"/>
                <w:i/>
                <w:iCs/>
                <w:color w:val="auto"/>
                <w:sz w:val="18"/>
                <w:szCs w:val="18"/>
                <w:vertAlign w:val="subscript"/>
                <w:lang w:eastAsia="zh-CN"/>
              </w:rPr>
              <w:t>N</w:t>
            </w:r>
          </w:p>
        </w:tc>
        <w:tc>
          <w:tcPr>
            <w:tcW w:w="1306" w:type="pct"/>
            <w:gridSpan w:val="3"/>
            <w:shd w:val="clear" w:color="auto" w:fill="FFFFFF" w:themeFill="background1"/>
            <w:noWrap/>
            <w:vAlign w:val="center"/>
          </w:tcPr>
          <w:p w14:paraId="4E58FE42"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5%</w:t>
            </w:r>
          </w:p>
        </w:tc>
        <w:tc>
          <w:tcPr>
            <w:tcW w:w="1143" w:type="pct"/>
            <w:gridSpan w:val="4"/>
            <w:shd w:val="clear" w:color="auto" w:fill="FFFFFF" w:themeFill="background1"/>
            <w:noWrap/>
            <w:vAlign w:val="center"/>
          </w:tcPr>
          <w:p w14:paraId="471F0B4F"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5%</w:t>
            </w:r>
          </w:p>
        </w:tc>
        <w:tc>
          <w:tcPr>
            <w:tcW w:w="1682" w:type="pct"/>
            <w:shd w:val="clear" w:color="auto" w:fill="FFFFFF" w:themeFill="background1"/>
            <w:noWrap/>
          </w:tcPr>
          <w:p w14:paraId="0D01ADAB"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w:t>
            </w:r>
          </w:p>
        </w:tc>
      </w:tr>
      <w:tr w:rsidR="00466A1C" w14:paraId="754888EF" w14:textId="77777777" w:rsidTr="00D112F4">
        <w:trPr>
          <w:trHeight w:val="250"/>
        </w:trPr>
        <w:tc>
          <w:tcPr>
            <w:tcW w:w="867" w:type="pct"/>
            <w:shd w:val="clear" w:color="auto" w:fill="FFFFFF" w:themeFill="background1"/>
            <w:noWrap/>
            <w:vAlign w:val="center"/>
          </w:tcPr>
          <w:p w14:paraId="2FD5EAF6"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EF</w:t>
            </w:r>
            <w:r w:rsidRPr="00D112F4">
              <w:rPr>
                <w:rFonts w:cs="Verdana"/>
                <w:color w:val="auto"/>
                <w:sz w:val="18"/>
                <w:szCs w:val="18"/>
                <w:vertAlign w:val="subscript"/>
                <w:lang w:eastAsia="zh-CN"/>
              </w:rPr>
              <w:t>1</w:t>
            </w:r>
          </w:p>
        </w:tc>
        <w:tc>
          <w:tcPr>
            <w:tcW w:w="1306" w:type="pct"/>
            <w:gridSpan w:val="3"/>
            <w:shd w:val="clear" w:color="auto" w:fill="FFFFFF" w:themeFill="background1"/>
            <w:noWrap/>
            <w:vAlign w:val="center"/>
          </w:tcPr>
          <w:p w14:paraId="3CA3A43A"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0.01</w:t>
            </w:r>
          </w:p>
        </w:tc>
        <w:tc>
          <w:tcPr>
            <w:tcW w:w="1143" w:type="pct"/>
            <w:gridSpan w:val="4"/>
            <w:shd w:val="clear" w:color="auto" w:fill="FFFFFF" w:themeFill="background1"/>
            <w:noWrap/>
            <w:vAlign w:val="center"/>
          </w:tcPr>
          <w:p w14:paraId="6CE01C22"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0.01</w:t>
            </w:r>
          </w:p>
        </w:tc>
        <w:tc>
          <w:tcPr>
            <w:tcW w:w="1682" w:type="pct"/>
            <w:shd w:val="clear" w:color="auto" w:fill="FFFFFF" w:themeFill="background1"/>
            <w:noWrap/>
            <w:vAlign w:val="bottom"/>
          </w:tcPr>
          <w:p w14:paraId="6CA44719"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kg N2O-N/kg N</w:t>
            </w:r>
          </w:p>
        </w:tc>
      </w:tr>
      <w:tr w:rsidR="00466A1C" w14:paraId="1EB273BC" w14:textId="77777777" w:rsidTr="00D112F4">
        <w:trPr>
          <w:trHeight w:val="250"/>
        </w:trPr>
        <w:tc>
          <w:tcPr>
            <w:tcW w:w="867" w:type="pct"/>
            <w:shd w:val="clear" w:color="auto" w:fill="FFFFFF" w:themeFill="background1"/>
            <w:noWrap/>
            <w:vAlign w:val="center"/>
          </w:tcPr>
          <w:p w14:paraId="7ABA2697"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EF</w:t>
            </w:r>
            <w:r w:rsidRPr="00D112F4">
              <w:rPr>
                <w:rFonts w:cs="Verdana"/>
                <w:color w:val="auto"/>
                <w:sz w:val="18"/>
                <w:szCs w:val="18"/>
                <w:vertAlign w:val="subscript"/>
                <w:lang w:eastAsia="zh-CN"/>
              </w:rPr>
              <w:t>5</w:t>
            </w:r>
          </w:p>
        </w:tc>
        <w:tc>
          <w:tcPr>
            <w:tcW w:w="1306" w:type="pct"/>
            <w:gridSpan w:val="3"/>
            <w:shd w:val="clear" w:color="auto" w:fill="FFFFFF" w:themeFill="background1"/>
            <w:noWrap/>
            <w:vAlign w:val="center"/>
          </w:tcPr>
          <w:p w14:paraId="5267731A"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0.0075</w:t>
            </w:r>
          </w:p>
        </w:tc>
        <w:tc>
          <w:tcPr>
            <w:tcW w:w="1143" w:type="pct"/>
            <w:gridSpan w:val="4"/>
            <w:shd w:val="clear" w:color="auto" w:fill="FFFFFF" w:themeFill="background1"/>
            <w:noWrap/>
            <w:vAlign w:val="center"/>
          </w:tcPr>
          <w:p w14:paraId="65B79D36"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0.0075</w:t>
            </w:r>
          </w:p>
        </w:tc>
        <w:tc>
          <w:tcPr>
            <w:tcW w:w="1682" w:type="pct"/>
            <w:shd w:val="clear" w:color="auto" w:fill="FFFFFF" w:themeFill="background1"/>
            <w:noWrap/>
            <w:vAlign w:val="bottom"/>
          </w:tcPr>
          <w:p w14:paraId="5017089E" w14:textId="5449B4FA" w:rsidR="00466A1C" w:rsidRPr="00D112F4" w:rsidRDefault="00962345">
            <w:pPr>
              <w:snapToGrid w:val="0"/>
              <w:spacing w:after="0"/>
              <w:contextualSpacing w:val="0"/>
              <w:jc w:val="center"/>
              <w:rPr>
                <w:rFonts w:cs="Verdana"/>
                <w:color w:val="auto"/>
                <w:sz w:val="18"/>
                <w:szCs w:val="18"/>
                <w:lang w:eastAsia="zh-CN"/>
              </w:rPr>
            </w:pPr>
            <w:r w:rsidRPr="00D112F4">
              <w:rPr>
                <w:rFonts w:cs="Verdana"/>
                <w:sz w:val="18"/>
                <w:szCs w:val="18"/>
                <w:lang w:bidi="ar"/>
              </w:rPr>
              <w:t>kg N</w:t>
            </w:r>
            <w:r w:rsidRPr="00D112F4">
              <w:rPr>
                <w:rFonts w:cs="Verdana"/>
                <w:sz w:val="18"/>
                <w:szCs w:val="18"/>
                <w:vertAlign w:val="subscript"/>
                <w:lang w:bidi="ar"/>
              </w:rPr>
              <w:t>2</w:t>
            </w:r>
            <w:r w:rsidRPr="00D112F4">
              <w:rPr>
                <w:rFonts w:cs="Verdana"/>
                <w:sz w:val="18"/>
                <w:szCs w:val="18"/>
                <w:lang w:bidi="ar"/>
              </w:rPr>
              <w:t>O-N/(kg NH</w:t>
            </w:r>
            <w:r w:rsidRPr="00D112F4">
              <w:rPr>
                <w:rFonts w:cs="Verdana"/>
                <w:sz w:val="18"/>
                <w:szCs w:val="18"/>
                <w:vertAlign w:val="subscript"/>
                <w:lang w:bidi="ar"/>
              </w:rPr>
              <w:t>3</w:t>
            </w:r>
            <w:r w:rsidRPr="00D112F4">
              <w:rPr>
                <w:rFonts w:cs="Verdana"/>
                <w:sz w:val="18"/>
                <w:szCs w:val="18"/>
                <w:lang w:bidi="ar"/>
              </w:rPr>
              <w:t>-N and NO</w:t>
            </w:r>
            <w:r w:rsidRPr="00D112F4">
              <w:rPr>
                <w:rFonts w:cs="Verdana"/>
                <w:sz w:val="18"/>
                <w:szCs w:val="18"/>
                <w:vertAlign w:val="subscript"/>
                <w:lang w:bidi="ar"/>
              </w:rPr>
              <w:t>X</w:t>
            </w:r>
            <w:r w:rsidRPr="00D112F4">
              <w:rPr>
                <w:rFonts w:cs="Verdana"/>
                <w:sz w:val="18"/>
                <w:szCs w:val="18"/>
                <w:lang w:bidi="ar"/>
              </w:rPr>
              <w:t>-N)</w:t>
            </w:r>
          </w:p>
        </w:tc>
      </w:tr>
      <w:tr w:rsidR="00466A1C" w14:paraId="62AB6ADD" w14:textId="77777777" w:rsidTr="00D112F4">
        <w:trPr>
          <w:trHeight w:val="250"/>
        </w:trPr>
        <w:tc>
          <w:tcPr>
            <w:tcW w:w="867" w:type="pct"/>
            <w:shd w:val="clear" w:color="auto" w:fill="FFFFFF" w:themeFill="background1"/>
            <w:noWrap/>
            <w:vAlign w:val="center"/>
          </w:tcPr>
          <w:p w14:paraId="3F0EC113"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EF</w:t>
            </w:r>
            <w:r w:rsidRPr="00D112F4">
              <w:rPr>
                <w:rFonts w:cs="Verdana"/>
                <w:color w:val="auto"/>
                <w:sz w:val="18"/>
                <w:szCs w:val="18"/>
                <w:vertAlign w:val="subscript"/>
                <w:lang w:eastAsia="zh-CN"/>
              </w:rPr>
              <w:t>4</w:t>
            </w:r>
          </w:p>
        </w:tc>
        <w:tc>
          <w:tcPr>
            <w:tcW w:w="1306" w:type="pct"/>
            <w:gridSpan w:val="3"/>
            <w:shd w:val="clear" w:color="auto" w:fill="FFFFFF" w:themeFill="background1"/>
            <w:noWrap/>
            <w:vAlign w:val="center"/>
          </w:tcPr>
          <w:p w14:paraId="3411BE36"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0.01</w:t>
            </w:r>
          </w:p>
        </w:tc>
        <w:tc>
          <w:tcPr>
            <w:tcW w:w="1143" w:type="pct"/>
            <w:gridSpan w:val="4"/>
            <w:shd w:val="clear" w:color="auto" w:fill="FFFFFF" w:themeFill="background1"/>
            <w:noWrap/>
            <w:vAlign w:val="center"/>
          </w:tcPr>
          <w:p w14:paraId="27BADBF6"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0.01</w:t>
            </w:r>
          </w:p>
        </w:tc>
        <w:tc>
          <w:tcPr>
            <w:tcW w:w="1682" w:type="pct"/>
            <w:shd w:val="clear" w:color="auto" w:fill="FFFFFF" w:themeFill="background1"/>
            <w:noWrap/>
            <w:vAlign w:val="bottom"/>
          </w:tcPr>
          <w:p w14:paraId="469524A3"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kg N2O-N/kg N</w:t>
            </w:r>
          </w:p>
        </w:tc>
      </w:tr>
      <w:tr w:rsidR="00466A1C" w14:paraId="2AAAAE3A" w14:textId="77777777" w:rsidTr="00D112F4">
        <w:trPr>
          <w:trHeight w:val="250"/>
        </w:trPr>
        <w:tc>
          <w:tcPr>
            <w:tcW w:w="867" w:type="pct"/>
            <w:shd w:val="clear" w:color="auto" w:fill="FFFFFF" w:themeFill="background1"/>
            <w:noWrap/>
            <w:vAlign w:val="center"/>
          </w:tcPr>
          <w:p w14:paraId="652F7E78"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F</w:t>
            </w:r>
            <w:r w:rsidRPr="00D112F4">
              <w:rPr>
                <w:rFonts w:cs="Verdana"/>
                <w:color w:val="auto"/>
                <w:sz w:val="18"/>
                <w:szCs w:val="18"/>
                <w:vertAlign w:val="subscript"/>
                <w:lang w:eastAsia="zh-CN"/>
              </w:rPr>
              <w:t>leach</w:t>
            </w:r>
          </w:p>
        </w:tc>
        <w:tc>
          <w:tcPr>
            <w:tcW w:w="1306" w:type="pct"/>
            <w:gridSpan w:val="3"/>
            <w:shd w:val="clear" w:color="auto" w:fill="FFFFFF" w:themeFill="background1"/>
            <w:noWrap/>
            <w:vAlign w:val="center"/>
          </w:tcPr>
          <w:p w14:paraId="6A13A7CB"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0.3</w:t>
            </w:r>
          </w:p>
        </w:tc>
        <w:tc>
          <w:tcPr>
            <w:tcW w:w="1143" w:type="pct"/>
            <w:gridSpan w:val="4"/>
            <w:shd w:val="clear" w:color="auto" w:fill="FFFFFF" w:themeFill="background1"/>
            <w:noWrap/>
            <w:vAlign w:val="center"/>
          </w:tcPr>
          <w:p w14:paraId="0F190DA9"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0.3</w:t>
            </w:r>
          </w:p>
        </w:tc>
        <w:tc>
          <w:tcPr>
            <w:tcW w:w="1682" w:type="pct"/>
            <w:shd w:val="clear" w:color="auto" w:fill="FFFFFF" w:themeFill="background1"/>
            <w:noWrap/>
            <w:vAlign w:val="bottom"/>
          </w:tcPr>
          <w:p w14:paraId="4F2DC9FC" w14:textId="2AB0D003"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w:t>
            </w:r>
          </w:p>
        </w:tc>
      </w:tr>
      <w:tr w:rsidR="00466A1C" w14:paraId="4C4593B6" w14:textId="77777777" w:rsidTr="00D112F4">
        <w:trPr>
          <w:trHeight w:val="250"/>
        </w:trPr>
        <w:tc>
          <w:tcPr>
            <w:tcW w:w="867" w:type="pct"/>
            <w:shd w:val="clear" w:color="auto" w:fill="FFFFFF" w:themeFill="background1"/>
            <w:noWrap/>
            <w:vAlign w:val="center"/>
          </w:tcPr>
          <w:p w14:paraId="70EAAD33"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F</w:t>
            </w:r>
            <w:r w:rsidRPr="00D112F4">
              <w:rPr>
                <w:rFonts w:cs="Verdana"/>
                <w:color w:val="auto"/>
                <w:sz w:val="18"/>
                <w:szCs w:val="18"/>
                <w:vertAlign w:val="subscript"/>
                <w:lang w:eastAsia="zh-CN"/>
              </w:rPr>
              <w:t>gasm</w:t>
            </w:r>
          </w:p>
        </w:tc>
        <w:tc>
          <w:tcPr>
            <w:tcW w:w="1306" w:type="pct"/>
            <w:gridSpan w:val="3"/>
            <w:shd w:val="clear" w:color="auto" w:fill="FFFFFF" w:themeFill="background1"/>
            <w:noWrap/>
            <w:vAlign w:val="center"/>
          </w:tcPr>
          <w:p w14:paraId="76037E53"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0.2</w:t>
            </w:r>
          </w:p>
        </w:tc>
        <w:tc>
          <w:tcPr>
            <w:tcW w:w="1143" w:type="pct"/>
            <w:gridSpan w:val="4"/>
            <w:shd w:val="clear" w:color="auto" w:fill="FFFFFF" w:themeFill="background1"/>
            <w:noWrap/>
            <w:vAlign w:val="center"/>
          </w:tcPr>
          <w:p w14:paraId="7F123FA4"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0.2</w:t>
            </w:r>
          </w:p>
        </w:tc>
        <w:tc>
          <w:tcPr>
            <w:tcW w:w="1682" w:type="pct"/>
            <w:shd w:val="clear" w:color="auto" w:fill="FFFFFF" w:themeFill="background1"/>
            <w:noWrap/>
            <w:vAlign w:val="bottom"/>
          </w:tcPr>
          <w:p w14:paraId="7A2082C4" w14:textId="154AB651"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w:t>
            </w:r>
          </w:p>
        </w:tc>
      </w:tr>
      <w:tr w:rsidR="00466A1C" w14:paraId="4B6854C4" w14:textId="77777777" w:rsidTr="00D112F4">
        <w:trPr>
          <w:trHeight w:val="260"/>
        </w:trPr>
        <w:tc>
          <w:tcPr>
            <w:tcW w:w="867" w:type="pct"/>
            <w:shd w:val="clear" w:color="auto" w:fill="FFFFFF" w:themeFill="background1"/>
            <w:noWrap/>
            <w:vAlign w:val="center"/>
          </w:tcPr>
          <w:p w14:paraId="2440865C" w14:textId="77777777"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b/>
                <w:bCs/>
                <w:color w:val="auto"/>
                <w:sz w:val="18"/>
                <w:szCs w:val="18"/>
                <w:lang w:eastAsia="zh-CN"/>
              </w:rPr>
              <w:t>LE</w:t>
            </w:r>
            <w:r w:rsidRPr="00D112F4">
              <w:rPr>
                <w:rFonts w:cs="Verdana"/>
                <w:b/>
                <w:bCs/>
                <w:i/>
                <w:iCs/>
                <w:color w:val="auto"/>
                <w:sz w:val="18"/>
                <w:szCs w:val="18"/>
                <w:vertAlign w:val="subscript"/>
                <w:lang w:eastAsia="zh-CN"/>
              </w:rPr>
              <w:t>N2O,land</w:t>
            </w:r>
          </w:p>
        </w:tc>
        <w:tc>
          <w:tcPr>
            <w:tcW w:w="1306" w:type="pct"/>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5A6F37B6"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24,691</w:t>
            </w:r>
          </w:p>
        </w:tc>
        <w:tc>
          <w:tcPr>
            <w:tcW w:w="1143" w:type="pct"/>
            <w:gridSpan w:val="4"/>
            <w:tcBorders>
              <w:top w:val="single" w:sz="4" w:space="0" w:color="auto"/>
              <w:left w:val="nil"/>
              <w:bottom w:val="single" w:sz="4" w:space="0" w:color="auto"/>
              <w:right w:val="single" w:sz="4" w:space="0" w:color="auto"/>
            </w:tcBorders>
            <w:shd w:val="clear" w:color="auto" w:fill="auto"/>
            <w:noWrap/>
            <w:vAlign w:val="center"/>
          </w:tcPr>
          <w:p w14:paraId="77B9151C"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12,581</w:t>
            </w:r>
          </w:p>
        </w:tc>
        <w:tc>
          <w:tcPr>
            <w:tcW w:w="1682" w:type="pct"/>
            <w:shd w:val="clear" w:color="auto" w:fill="FFFFFF" w:themeFill="background1"/>
            <w:noWrap/>
            <w:vAlign w:val="bottom"/>
          </w:tcPr>
          <w:p w14:paraId="126BC4C4" w14:textId="61CF9EFD" w:rsidR="00466A1C" w:rsidRPr="00D112F4" w:rsidRDefault="00962345">
            <w:pPr>
              <w:snapToGrid w:val="0"/>
              <w:spacing w:after="0"/>
              <w:contextualSpacing w:val="0"/>
              <w:jc w:val="center"/>
              <w:rPr>
                <w:rFonts w:cs="Verdana"/>
                <w:color w:val="auto"/>
                <w:sz w:val="18"/>
                <w:szCs w:val="18"/>
                <w:lang w:eastAsia="zh-CN"/>
              </w:rPr>
            </w:pPr>
            <w:r w:rsidRPr="00D112F4">
              <w:rPr>
                <w:rFonts w:cs="Verdana"/>
                <w:spacing w:val="2"/>
                <w:kern w:val="21"/>
                <w:sz w:val="18"/>
                <w:szCs w:val="18"/>
                <w:lang w:eastAsia="zh-CN" w:bidi="ar"/>
              </w:rPr>
              <w:t>kg N</w:t>
            </w:r>
            <w:r w:rsidRPr="00D112F4">
              <w:rPr>
                <w:rFonts w:cs="Verdana"/>
                <w:spacing w:val="2"/>
                <w:kern w:val="21"/>
                <w:sz w:val="18"/>
                <w:szCs w:val="18"/>
                <w:vertAlign w:val="subscript"/>
                <w:lang w:eastAsia="zh-CN" w:bidi="ar"/>
              </w:rPr>
              <w:t>2</w:t>
            </w:r>
            <w:r w:rsidRPr="00D112F4">
              <w:rPr>
                <w:rFonts w:cs="Verdana"/>
                <w:spacing w:val="2"/>
                <w:kern w:val="21"/>
                <w:sz w:val="18"/>
                <w:szCs w:val="18"/>
                <w:lang w:eastAsia="zh-CN" w:bidi="ar"/>
              </w:rPr>
              <w:t>O-N/year</w:t>
            </w:r>
          </w:p>
        </w:tc>
      </w:tr>
      <w:tr w:rsidR="00466A1C" w14:paraId="7FC70DFE" w14:textId="77777777" w:rsidTr="00D112F4">
        <w:trPr>
          <w:trHeight w:val="260"/>
        </w:trPr>
        <w:tc>
          <w:tcPr>
            <w:tcW w:w="867" w:type="pct"/>
            <w:shd w:val="clear" w:color="auto" w:fill="FFFFFF" w:themeFill="background1"/>
            <w:noWrap/>
            <w:vAlign w:val="center"/>
          </w:tcPr>
          <w:p w14:paraId="7C88BA91" w14:textId="77777777"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b/>
                <w:bCs/>
                <w:color w:val="auto"/>
                <w:sz w:val="18"/>
                <w:szCs w:val="18"/>
                <w:lang w:eastAsia="zh-CN"/>
              </w:rPr>
              <w:t>Sub total</w:t>
            </w:r>
          </w:p>
        </w:tc>
        <w:tc>
          <w:tcPr>
            <w:tcW w:w="2450" w:type="pct"/>
            <w:gridSpan w:val="7"/>
            <w:tcBorders>
              <w:top w:val="single" w:sz="4" w:space="0" w:color="auto"/>
              <w:left w:val="single" w:sz="4" w:space="0" w:color="auto"/>
              <w:bottom w:val="single" w:sz="4" w:space="0" w:color="auto"/>
              <w:right w:val="single" w:sz="4" w:space="0" w:color="000000"/>
            </w:tcBorders>
            <w:shd w:val="clear" w:color="auto" w:fill="auto"/>
            <w:noWrap/>
            <w:vAlign w:val="center"/>
          </w:tcPr>
          <w:p w14:paraId="246A44F0"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37,273</w:t>
            </w:r>
          </w:p>
        </w:tc>
        <w:tc>
          <w:tcPr>
            <w:tcW w:w="1682" w:type="pct"/>
            <w:shd w:val="clear" w:color="auto" w:fill="FFFFFF" w:themeFill="background1"/>
            <w:noWrap/>
            <w:vAlign w:val="bottom"/>
          </w:tcPr>
          <w:p w14:paraId="1BE37332" w14:textId="1BD96BDC" w:rsidR="00466A1C" w:rsidRPr="00D112F4" w:rsidRDefault="00962345">
            <w:pPr>
              <w:snapToGrid w:val="0"/>
              <w:spacing w:after="0"/>
              <w:contextualSpacing w:val="0"/>
              <w:jc w:val="center"/>
              <w:rPr>
                <w:rFonts w:cs="Verdana"/>
                <w:color w:val="auto"/>
                <w:sz w:val="18"/>
                <w:szCs w:val="18"/>
                <w:lang w:eastAsia="zh-CN"/>
              </w:rPr>
            </w:pPr>
            <w:r w:rsidRPr="00D112F4">
              <w:rPr>
                <w:rFonts w:cs="Verdana"/>
                <w:spacing w:val="2"/>
                <w:kern w:val="21"/>
                <w:sz w:val="18"/>
                <w:szCs w:val="18"/>
                <w:lang w:eastAsia="zh-CN" w:bidi="ar"/>
              </w:rPr>
              <w:t>kg N</w:t>
            </w:r>
            <w:r w:rsidRPr="00D112F4">
              <w:rPr>
                <w:rFonts w:cs="Verdana"/>
                <w:spacing w:val="2"/>
                <w:kern w:val="21"/>
                <w:sz w:val="18"/>
                <w:szCs w:val="18"/>
                <w:vertAlign w:val="subscript"/>
                <w:lang w:eastAsia="zh-CN" w:bidi="ar"/>
              </w:rPr>
              <w:t>2</w:t>
            </w:r>
            <w:r w:rsidRPr="00D112F4">
              <w:rPr>
                <w:rFonts w:cs="Verdana"/>
                <w:spacing w:val="2"/>
                <w:kern w:val="21"/>
                <w:sz w:val="18"/>
                <w:szCs w:val="18"/>
                <w:lang w:eastAsia="zh-CN" w:bidi="ar"/>
              </w:rPr>
              <w:t>O-N/year</w:t>
            </w:r>
          </w:p>
        </w:tc>
      </w:tr>
      <w:tr w:rsidR="00466A1C" w14:paraId="07C56160" w14:textId="77777777" w:rsidTr="00D112F4">
        <w:trPr>
          <w:trHeight w:val="260"/>
        </w:trPr>
        <w:tc>
          <w:tcPr>
            <w:tcW w:w="867" w:type="pct"/>
            <w:shd w:val="clear" w:color="auto" w:fill="FFFFFF" w:themeFill="background1"/>
            <w:noWrap/>
            <w:vAlign w:val="center"/>
          </w:tcPr>
          <w:p w14:paraId="1270B865" w14:textId="77777777"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b/>
                <w:bCs/>
                <w:color w:val="auto"/>
                <w:sz w:val="18"/>
                <w:szCs w:val="18"/>
                <w:lang w:eastAsia="zh-CN"/>
              </w:rPr>
              <w:t>LE</w:t>
            </w:r>
            <w:r w:rsidRPr="00D112F4">
              <w:rPr>
                <w:rFonts w:cs="Verdana"/>
                <w:i/>
                <w:iCs/>
                <w:color w:val="auto"/>
                <w:sz w:val="18"/>
                <w:szCs w:val="18"/>
                <w:vertAlign w:val="subscript"/>
                <w:lang w:eastAsia="zh-CN"/>
              </w:rPr>
              <w:t>N2O,runoff</w:t>
            </w:r>
          </w:p>
        </w:tc>
        <w:tc>
          <w:tcPr>
            <w:tcW w:w="1306" w:type="pct"/>
            <w:gridSpan w:val="3"/>
            <w:tcBorders>
              <w:top w:val="nil"/>
              <w:left w:val="single" w:sz="4" w:space="0" w:color="auto"/>
              <w:bottom w:val="single" w:sz="4" w:space="0" w:color="auto"/>
              <w:right w:val="single" w:sz="4" w:space="0" w:color="auto"/>
            </w:tcBorders>
            <w:shd w:val="clear" w:color="auto" w:fill="auto"/>
            <w:noWrap/>
            <w:vAlign w:val="center"/>
          </w:tcPr>
          <w:p w14:paraId="095EBC8F"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5,556</w:t>
            </w:r>
          </w:p>
        </w:tc>
        <w:tc>
          <w:tcPr>
            <w:tcW w:w="1143" w:type="pct"/>
            <w:gridSpan w:val="4"/>
            <w:tcBorders>
              <w:top w:val="nil"/>
              <w:left w:val="nil"/>
              <w:bottom w:val="single" w:sz="4" w:space="0" w:color="auto"/>
              <w:right w:val="single" w:sz="4" w:space="0" w:color="auto"/>
            </w:tcBorders>
            <w:shd w:val="clear" w:color="auto" w:fill="auto"/>
            <w:noWrap/>
            <w:vAlign w:val="center"/>
          </w:tcPr>
          <w:p w14:paraId="12746077"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2,831</w:t>
            </w:r>
          </w:p>
        </w:tc>
        <w:tc>
          <w:tcPr>
            <w:tcW w:w="1682" w:type="pct"/>
            <w:shd w:val="clear" w:color="auto" w:fill="FFFFFF" w:themeFill="background1"/>
            <w:noWrap/>
            <w:vAlign w:val="bottom"/>
          </w:tcPr>
          <w:p w14:paraId="15A576A5" w14:textId="7A07AFB6" w:rsidR="00466A1C" w:rsidRPr="00D112F4" w:rsidRDefault="00962345">
            <w:pPr>
              <w:snapToGrid w:val="0"/>
              <w:spacing w:after="0"/>
              <w:contextualSpacing w:val="0"/>
              <w:jc w:val="center"/>
              <w:rPr>
                <w:rFonts w:cs="Verdana"/>
                <w:color w:val="auto"/>
                <w:sz w:val="18"/>
                <w:szCs w:val="18"/>
                <w:lang w:eastAsia="zh-CN"/>
              </w:rPr>
            </w:pPr>
            <w:r w:rsidRPr="00D112F4">
              <w:rPr>
                <w:rFonts w:cs="Verdana"/>
                <w:spacing w:val="2"/>
                <w:kern w:val="21"/>
                <w:sz w:val="18"/>
                <w:szCs w:val="18"/>
                <w:lang w:eastAsia="zh-CN" w:bidi="ar"/>
              </w:rPr>
              <w:t>kg N</w:t>
            </w:r>
            <w:r w:rsidRPr="00D112F4">
              <w:rPr>
                <w:rFonts w:cs="Verdana"/>
                <w:spacing w:val="2"/>
                <w:kern w:val="21"/>
                <w:sz w:val="18"/>
                <w:szCs w:val="18"/>
                <w:vertAlign w:val="subscript"/>
                <w:lang w:eastAsia="zh-CN" w:bidi="ar"/>
              </w:rPr>
              <w:t>2</w:t>
            </w:r>
            <w:r w:rsidRPr="00D112F4">
              <w:rPr>
                <w:rFonts w:cs="Verdana"/>
                <w:spacing w:val="2"/>
                <w:kern w:val="21"/>
                <w:sz w:val="18"/>
                <w:szCs w:val="18"/>
                <w:lang w:eastAsia="zh-CN" w:bidi="ar"/>
              </w:rPr>
              <w:t>O-N/year</w:t>
            </w:r>
          </w:p>
        </w:tc>
      </w:tr>
      <w:tr w:rsidR="00466A1C" w14:paraId="1AB56D2C" w14:textId="77777777" w:rsidTr="00D112F4">
        <w:trPr>
          <w:trHeight w:val="260"/>
        </w:trPr>
        <w:tc>
          <w:tcPr>
            <w:tcW w:w="867" w:type="pct"/>
            <w:shd w:val="clear" w:color="auto" w:fill="FFFFFF" w:themeFill="background1"/>
            <w:noWrap/>
            <w:vAlign w:val="center"/>
          </w:tcPr>
          <w:p w14:paraId="3A3553A7" w14:textId="77777777"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b/>
                <w:bCs/>
                <w:color w:val="auto"/>
                <w:sz w:val="18"/>
                <w:szCs w:val="18"/>
                <w:lang w:eastAsia="zh-CN"/>
              </w:rPr>
              <w:t>Sub total</w:t>
            </w:r>
          </w:p>
        </w:tc>
        <w:tc>
          <w:tcPr>
            <w:tcW w:w="2450" w:type="pct"/>
            <w:gridSpan w:val="7"/>
            <w:tcBorders>
              <w:top w:val="single" w:sz="4" w:space="0" w:color="auto"/>
              <w:left w:val="single" w:sz="4" w:space="0" w:color="auto"/>
              <w:bottom w:val="single" w:sz="4" w:space="0" w:color="auto"/>
              <w:right w:val="single" w:sz="4" w:space="0" w:color="000000"/>
            </w:tcBorders>
            <w:shd w:val="clear" w:color="auto" w:fill="auto"/>
            <w:noWrap/>
            <w:vAlign w:val="center"/>
          </w:tcPr>
          <w:p w14:paraId="2AD6F4DA"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8,386</w:t>
            </w:r>
          </w:p>
        </w:tc>
        <w:tc>
          <w:tcPr>
            <w:tcW w:w="1682" w:type="pct"/>
            <w:shd w:val="clear" w:color="auto" w:fill="FFFFFF" w:themeFill="background1"/>
            <w:noWrap/>
            <w:vAlign w:val="bottom"/>
          </w:tcPr>
          <w:p w14:paraId="137C181B" w14:textId="66911386" w:rsidR="00466A1C" w:rsidRPr="00D112F4" w:rsidRDefault="00962345">
            <w:pPr>
              <w:snapToGrid w:val="0"/>
              <w:spacing w:after="0"/>
              <w:contextualSpacing w:val="0"/>
              <w:jc w:val="center"/>
              <w:rPr>
                <w:rFonts w:cs="Verdana"/>
                <w:color w:val="auto"/>
                <w:sz w:val="18"/>
                <w:szCs w:val="18"/>
                <w:lang w:eastAsia="zh-CN"/>
              </w:rPr>
            </w:pPr>
            <w:r w:rsidRPr="00D112F4">
              <w:rPr>
                <w:rFonts w:cs="Verdana"/>
                <w:spacing w:val="2"/>
                <w:kern w:val="21"/>
                <w:sz w:val="18"/>
                <w:szCs w:val="18"/>
                <w:lang w:eastAsia="zh-CN" w:bidi="ar"/>
              </w:rPr>
              <w:t>kg N</w:t>
            </w:r>
            <w:r w:rsidRPr="00D112F4">
              <w:rPr>
                <w:rFonts w:cs="Verdana"/>
                <w:spacing w:val="2"/>
                <w:kern w:val="21"/>
                <w:sz w:val="18"/>
                <w:szCs w:val="18"/>
                <w:vertAlign w:val="subscript"/>
                <w:lang w:eastAsia="zh-CN" w:bidi="ar"/>
              </w:rPr>
              <w:t>2</w:t>
            </w:r>
            <w:r w:rsidRPr="00D112F4">
              <w:rPr>
                <w:rFonts w:cs="Verdana"/>
                <w:spacing w:val="2"/>
                <w:kern w:val="21"/>
                <w:sz w:val="18"/>
                <w:szCs w:val="18"/>
                <w:lang w:eastAsia="zh-CN" w:bidi="ar"/>
              </w:rPr>
              <w:t>O-N/year</w:t>
            </w:r>
          </w:p>
        </w:tc>
      </w:tr>
      <w:tr w:rsidR="00466A1C" w14:paraId="49A5B738" w14:textId="77777777" w:rsidTr="00D112F4">
        <w:trPr>
          <w:trHeight w:val="260"/>
        </w:trPr>
        <w:tc>
          <w:tcPr>
            <w:tcW w:w="867" w:type="pct"/>
            <w:shd w:val="clear" w:color="auto" w:fill="FFFFFF" w:themeFill="background1"/>
            <w:noWrap/>
            <w:vAlign w:val="center"/>
          </w:tcPr>
          <w:p w14:paraId="3D29EEA7" w14:textId="77777777"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b/>
                <w:bCs/>
                <w:color w:val="auto"/>
                <w:sz w:val="18"/>
                <w:szCs w:val="18"/>
                <w:lang w:eastAsia="zh-CN"/>
              </w:rPr>
              <w:t>LE</w:t>
            </w:r>
            <w:r w:rsidRPr="00D112F4">
              <w:rPr>
                <w:rFonts w:cs="Verdana"/>
                <w:i/>
                <w:iCs/>
                <w:color w:val="auto"/>
                <w:sz w:val="18"/>
                <w:szCs w:val="18"/>
                <w:vertAlign w:val="subscript"/>
                <w:lang w:eastAsia="zh-CN"/>
              </w:rPr>
              <w:t>N2O,vol</w:t>
            </w:r>
          </w:p>
        </w:tc>
        <w:tc>
          <w:tcPr>
            <w:tcW w:w="1306" w:type="pct"/>
            <w:gridSpan w:val="3"/>
            <w:tcBorders>
              <w:top w:val="nil"/>
              <w:left w:val="single" w:sz="4" w:space="0" w:color="auto"/>
              <w:bottom w:val="single" w:sz="4" w:space="0" w:color="auto"/>
              <w:right w:val="single" w:sz="4" w:space="0" w:color="auto"/>
            </w:tcBorders>
            <w:shd w:val="clear" w:color="auto" w:fill="auto"/>
            <w:noWrap/>
            <w:vAlign w:val="center"/>
          </w:tcPr>
          <w:p w14:paraId="0CB542F4"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4,939</w:t>
            </w:r>
          </w:p>
        </w:tc>
        <w:tc>
          <w:tcPr>
            <w:tcW w:w="1143" w:type="pct"/>
            <w:gridSpan w:val="4"/>
            <w:tcBorders>
              <w:top w:val="nil"/>
              <w:left w:val="nil"/>
              <w:bottom w:val="single" w:sz="4" w:space="0" w:color="auto"/>
              <w:right w:val="single" w:sz="4" w:space="0" w:color="auto"/>
            </w:tcBorders>
            <w:shd w:val="clear" w:color="auto" w:fill="auto"/>
            <w:noWrap/>
            <w:vAlign w:val="center"/>
          </w:tcPr>
          <w:p w14:paraId="20D64CA8"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2,517</w:t>
            </w:r>
          </w:p>
        </w:tc>
        <w:tc>
          <w:tcPr>
            <w:tcW w:w="1682" w:type="pct"/>
            <w:tcBorders>
              <w:bottom w:val="single" w:sz="4" w:space="0" w:color="auto"/>
            </w:tcBorders>
            <w:shd w:val="clear" w:color="auto" w:fill="FFFFFF" w:themeFill="background1"/>
            <w:noWrap/>
            <w:vAlign w:val="bottom"/>
          </w:tcPr>
          <w:p w14:paraId="58477D7B" w14:textId="481A474F" w:rsidR="00466A1C" w:rsidRPr="00D112F4" w:rsidRDefault="00962345">
            <w:pPr>
              <w:snapToGrid w:val="0"/>
              <w:spacing w:after="0"/>
              <w:contextualSpacing w:val="0"/>
              <w:jc w:val="center"/>
              <w:rPr>
                <w:rFonts w:cs="Verdana"/>
                <w:color w:val="auto"/>
                <w:sz w:val="18"/>
                <w:szCs w:val="18"/>
                <w:lang w:eastAsia="zh-CN"/>
              </w:rPr>
            </w:pPr>
            <w:r w:rsidRPr="00D112F4">
              <w:rPr>
                <w:rFonts w:cs="Verdana"/>
                <w:spacing w:val="2"/>
                <w:kern w:val="21"/>
                <w:sz w:val="18"/>
                <w:szCs w:val="18"/>
                <w:lang w:eastAsia="zh-CN" w:bidi="ar"/>
              </w:rPr>
              <w:t>kg N</w:t>
            </w:r>
            <w:r w:rsidRPr="00D112F4">
              <w:rPr>
                <w:rFonts w:cs="Verdana"/>
                <w:spacing w:val="2"/>
                <w:kern w:val="21"/>
                <w:sz w:val="18"/>
                <w:szCs w:val="18"/>
                <w:vertAlign w:val="subscript"/>
                <w:lang w:eastAsia="zh-CN" w:bidi="ar"/>
              </w:rPr>
              <w:t>2</w:t>
            </w:r>
            <w:r w:rsidRPr="00D112F4">
              <w:rPr>
                <w:rFonts w:cs="Verdana"/>
                <w:spacing w:val="2"/>
                <w:kern w:val="21"/>
                <w:sz w:val="18"/>
                <w:szCs w:val="18"/>
                <w:lang w:eastAsia="zh-CN" w:bidi="ar"/>
              </w:rPr>
              <w:t>O-N/year</w:t>
            </w:r>
          </w:p>
        </w:tc>
      </w:tr>
      <w:tr w:rsidR="00466A1C" w14:paraId="6689F702" w14:textId="77777777" w:rsidTr="00D112F4">
        <w:trPr>
          <w:trHeight w:val="260"/>
        </w:trPr>
        <w:tc>
          <w:tcPr>
            <w:tcW w:w="867" w:type="pct"/>
            <w:shd w:val="clear" w:color="auto" w:fill="FFFFFF" w:themeFill="background1"/>
            <w:noWrap/>
            <w:vAlign w:val="center"/>
          </w:tcPr>
          <w:p w14:paraId="7572A985" w14:textId="77777777"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b/>
                <w:bCs/>
                <w:color w:val="auto"/>
                <w:sz w:val="18"/>
                <w:szCs w:val="18"/>
                <w:lang w:eastAsia="zh-CN"/>
              </w:rPr>
              <w:t>Sub total</w:t>
            </w:r>
          </w:p>
        </w:tc>
        <w:tc>
          <w:tcPr>
            <w:tcW w:w="2450" w:type="pct"/>
            <w:gridSpan w:val="7"/>
            <w:tcBorders>
              <w:top w:val="single" w:sz="4" w:space="0" w:color="auto"/>
              <w:left w:val="single" w:sz="4" w:space="0" w:color="auto"/>
              <w:bottom w:val="single" w:sz="4" w:space="0" w:color="auto"/>
              <w:right w:val="single" w:sz="4" w:space="0" w:color="auto"/>
            </w:tcBorders>
            <w:shd w:val="clear" w:color="auto" w:fill="auto"/>
            <w:noWrap/>
            <w:vAlign w:val="center"/>
          </w:tcPr>
          <w:p w14:paraId="4ADE4CC6"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7,456</w:t>
            </w:r>
          </w:p>
        </w:tc>
        <w:tc>
          <w:tcPr>
            <w:tcW w:w="1682" w:type="pct"/>
            <w:tcBorders>
              <w:left w:val="single" w:sz="4" w:space="0" w:color="auto"/>
            </w:tcBorders>
            <w:shd w:val="clear" w:color="auto" w:fill="FFFFFF" w:themeFill="background1"/>
            <w:noWrap/>
            <w:vAlign w:val="bottom"/>
          </w:tcPr>
          <w:p w14:paraId="4D3432B4" w14:textId="3646352F" w:rsidR="00466A1C" w:rsidRPr="00D112F4" w:rsidRDefault="00962345">
            <w:pPr>
              <w:snapToGrid w:val="0"/>
              <w:spacing w:after="0"/>
              <w:contextualSpacing w:val="0"/>
              <w:jc w:val="center"/>
              <w:rPr>
                <w:rFonts w:cs="Verdana"/>
                <w:color w:val="auto"/>
                <w:sz w:val="18"/>
                <w:szCs w:val="18"/>
                <w:lang w:eastAsia="zh-CN"/>
              </w:rPr>
            </w:pPr>
            <w:r w:rsidRPr="00D112F4">
              <w:rPr>
                <w:rFonts w:cs="Verdana"/>
                <w:spacing w:val="2"/>
                <w:kern w:val="21"/>
                <w:sz w:val="18"/>
                <w:szCs w:val="18"/>
                <w:lang w:eastAsia="zh-CN" w:bidi="ar"/>
              </w:rPr>
              <w:t>kg N</w:t>
            </w:r>
            <w:r w:rsidRPr="00D112F4">
              <w:rPr>
                <w:rFonts w:cs="Verdana"/>
                <w:spacing w:val="2"/>
                <w:kern w:val="21"/>
                <w:sz w:val="18"/>
                <w:szCs w:val="18"/>
                <w:vertAlign w:val="subscript"/>
                <w:lang w:eastAsia="zh-CN" w:bidi="ar"/>
              </w:rPr>
              <w:t>2</w:t>
            </w:r>
            <w:r w:rsidRPr="00D112F4">
              <w:rPr>
                <w:rFonts w:cs="Verdana"/>
                <w:spacing w:val="2"/>
                <w:kern w:val="21"/>
                <w:sz w:val="18"/>
                <w:szCs w:val="18"/>
                <w:lang w:eastAsia="zh-CN" w:bidi="ar"/>
              </w:rPr>
              <w:t>O-N/year</w:t>
            </w:r>
          </w:p>
        </w:tc>
      </w:tr>
      <w:tr w:rsidR="00466A1C" w14:paraId="0298F53E" w14:textId="77777777" w:rsidTr="00D112F4">
        <w:trPr>
          <w:trHeight w:val="260"/>
        </w:trPr>
        <w:tc>
          <w:tcPr>
            <w:tcW w:w="867" w:type="pct"/>
            <w:shd w:val="clear" w:color="auto" w:fill="FFFFFF" w:themeFill="background1"/>
            <w:noWrap/>
            <w:vAlign w:val="center"/>
          </w:tcPr>
          <w:p w14:paraId="55D5FCD7" w14:textId="259F0853" w:rsidR="00466A1C" w:rsidRPr="00D112F4" w:rsidRDefault="00962345">
            <w:pPr>
              <w:snapToGrid w:val="0"/>
              <w:spacing w:after="0"/>
              <w:contextualSpacing w:val="0"/>
              <w:jc w:val="center"/>
              <w:rPr>
                <w:rFonts w:cs="Verdana"/>
                <w:b/>
                <w:bCs/>
                <w:i/>
                <w:iCs/>
                <w:color w:val="auto"/>
                <w:sz w:val="18"/>
                <w:szCs w:val="18"/>
                <w:vertAlign w:val="subscript"/>
                <w:lang w:eastAsia="zh-CN"/>
              </w:rPr>
            </w:pPr>
            <w:r w:rsidRPr="00D112F4">
              <w:rPr>
                <w:rFonts w:cs="Verdana"/>
                <w:b/>
                <w:i/>
                <w:iCs/>
                <w:spacing w:val="2"/>
                <w:kern w:val="21"/>
                <w:sz w:val="18"/>
                <w:szCs w:val="18"/>
                <w:lang w:eastAsia="zh-CN" w:bidi="ar"/>
              </w:rPr>
              <w:t>LE</w:t>
            </w:r>
            <w:r w:rsidRPr="00D112F4">
              <w:rPr>
                <w:rFonts w:cs="Verdana"/>
                <w:b/>
                <w:i/>
                <w:iCs/>
                <w:spacing w:val="2"/>
                <w:kern w:val="21"/>
                <w:sz w:val="18"/>
                <w:szCs w:val="18"/>
                <w:vertAlign w:val="subscript"/>
                <w:lang w:eastAsia="zh-CN" w:bidi="ar"/>
              </w:rPr>
              <w:t>PJ,N2O</w:t>
            </w:r>
          </w:p>
        </w:tc>
        <w:tc>
          <w:tcPr>
            <w:tcW w:w="2450" w:type="pct"/>
            <w:gridSpan w:val="7"/>
            <w:tcBorders>
              <w:top w:val="single" w:sz="4" w:space="0" w:color="auto"/>
              <w:left w:val="single" w:sz="4" w:space="0" w:color="auto"/>
              <w:bottom w:val="single" w:sz="4" w:space="0" w:color="auto"/>
              <w:right w:val="single" w:sz="4" w:space="0" w:color="auto"/>
            </w:tcBorders>
            <w:shd w:val="clear" w:color="auto" w:fill="auto"/>
            <w:noWrap/>
            <w:vAlign w:val="center"/>
          </w:tcPr>
          <w:p w14:paraId="0D519A47" w14:textId="77777777"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b/>
                <w:bCs/>
                <w:color w:val="auto"/>
                <w:sz w:val="18"/>
                <w:szCs w:val="18"/>
                <w:lang w:eastAsia="zh-CN"/>
              </w:rPr>
              <w:t>22,119</w:t>
            </w:r>
          </w:p>
        </w:tc>
        <w:tc>
          <w:tcPr>
            <w:tcW w:w="168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E9844ED" w14:textId="77777777" w:rsidR="00466A1C" w:rsidRPr="00D112F4" w:rsidRDefault="00962345">
            <w:pPr>
              <w:snapToGrid w:val="0"/>
              <w:spacing w:after="0"/>
              <w:contextualSpacing w:val="0"/>
              <w:jc w:val="center"/>
              <w:rPr>
                <w:rFonts w:cs="Verdana"/>
                <w:i/>
                <w:iCs/>
                <w:color w:val="auto"/>
                <w:sz w:val="18"/>
                <w:szCs w:val="18"/>
                <w:lang w:eastAsia="zh-CN"/>
              </w:rPr>
            </w:pPr>
            <w:r w:rsidRPr="00D112F4">
              <w:rPr>
                <w:rFonts w:cs="Verdana"/>
                <w:color w:val="auto"/>
                <w:sz w:val="18"/>
                <w:szCs w:val="18"/>
                <w:lang w:eastAsia="zh-CN"/>
              </w:rPr>
              <w:t>tCO</w:t>
            </w:r>
            <w:r w:rsidRPr="00D112F4">
              <w:rPr>
                <w:rFonts w:cs="Verdana"/>
                <w:color w:val="auto"/>
                <w:sz w:val="18"/>
                <w:szCs w:val="18"/>
                <w:vertAlign w:val="subscript"/>
                <w:lang w:eastAsia="zh-CN"/>
              </w:rPr>
              <w:t>2</w:t>
            </w:r>
            <w:r w:rsidRPr="00D112F4">
              <w:rPr>
                <w:rFonts w:cs="Verdana"/>
                <w:color w:val="auto"/>
                <w:sz w:val="18"/>
                <w:szCs w:val="18"/>
                <w:lang w:eastAsia="zh-CN"/>
              </w:rPr>
              <w:t>e</w:t>
            </w:r>
          </w:p>
        </w:tc>
      </w:tr>
      <w:tr w:rsidR="00466A1C" w14:paraId="3CD0B376" w14:textId="77777777" w:rsidTr="00D112F4">
        <w:trPr>
          <w:trHeight w:val="260"/>
        </w:trPr>
        <w:tc>
          <w:tcPr>
            <w:tcW w:w="877" w:type="pct"/>
            <w:gridSpan w:val="2"/>
            <w:shd w:val="clear" w:color="auto" w:fill="FFFFFF" w:themeFill="background1"/>
            <w:noWrap/>
            <w:vAlign w:val="bottom"/>
          </w:tcPr>
          <w:p w14:paraId="41050764"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GWP</w:t>
            </w:r>
            <w:r w:rsidRPr="00D112F4">
              <w:rPr>
                <w:rFonts w:cs="Verdana"/>
                <w:color w:val="auto"/>
                <w:sz w:val="18"/>
                <w:szCs w:val="18"/>
                <w:vertAlign w:val="subscript"/>
                <w:lang w:eastAsia="zh-CN"/>
              </w:rPr>
              <w:t>CH4</w:t>
            </w:r>
          </w:p>
        </w:tc>
        <w:tc>
          <w:tcPr>
            <w:tcW w:w="1314" w:type="pct"/>
            <w:gridSpan w:val="3"/>
            <w:shd w:val="clear" w:color="auto" w:fill="FFFFFF" w:themeFill="background1"/>
            <w:noWrap/>
            <w:vAlign w:val="bottom"/>
          </w:tcPr>
          <w:p w14:paraId="78F96630"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28</w:t>
            </w:r>
          </w:p>
        </w:tc>
        <w:tc>
          <w:tcPr>
            <w:tcW w:w="1126" w:type="pct"/>
            <w:gridSpan w:val="3"/>
            <w:shd w:val="clear" w:color="auto" w:fill="FFFFFF" w:themeFill="background1"/>
            <w:noWrap/>
            <w:vAlign w:val="bottom"/>
          </w:tcPr>
          <w:p w14:paraId="12D22EA2"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28</w:t>
            </w:r>
          </w:p>
        </w:tc>
        <w:tc>
          <w:tcPr>
            <w:tcW w:w="1682" w:type="pct"/>
            <w:shd w:val="clear" w:color="auto" w:fill="FFFFFF" w:themeFill="background1"/>
            <w:noWrap/>
            <w:vAlign w:val="bottom"/>
          </w:tcPr>
          <w:p w14:paraId="2453C59C" w14:textId="610F1F1C" w:rsidR="00466A1C" w:rsidRPr="00D112F4" w:rsidRDefault="00962345">
            <w:pPr>
              <w:snapToGrid w:val="0"/>
              <w:spacing w:after="0"/>
              <w:contextualSpacing w:val="0"/>
              <w:jc w:val="center"/>
              <w:rPr>
                <w:rFonts w:cs="Verdana"/>
                <w:color w:val="auto"/>
                <w:sz w:val="18"/>
                <w:szCs w:val="18"/>
                <w:lang w:eastAsia="zh-CN"/>
              </w:rPr>
            </w:pPr>
            <w:r w:rsidRPr="00D112F4">
              <w:rPr>
                <w:rFonts w:cs="Verdana"/>
                <w:spacing w:val="2"/>
                <w:kern w:val="21"/>
                <w:sz w:val="18"/>
                <w:szCs w:val="18"/>
                <w:lang w:eastAsia="zh-CN" w:bidi="ar"/>
              </w:rPr>
              <w:t>tCO</w:t>
            </w:r>
            <w:r w:rsidRPr="00D112F4">
              <w:rPr>
                <w:rFonts w:cs="Verdana"/>
                <w:spacing w:val="2"/>
                <w:kern w:val="21"/>
                <w:sz w:val="18"/>
                <w:szCs w:val="18"/>
                <w:vertAlign w:val="subscript"/>
                <w:lang w:eastAsia="zh-CN" w:bidi="ar"/>
              </w:rPr>
              <w:t>2</w:t>
            </w:r>
            <w:r w:rsidRPr="00D112F4">
              <w:rPr>
                <w:rFonts w:cs="Verdana"/>
                <w:spacing w:val="2"/>
                <w:kern w:val="21"/>
                <w:sz w:val="18"/>
                <w:szCs w:val="18"/>
                <w:lang w:eastAsia="zh-CN" w:bidi="ar"/>
              </w:rPr>
              <w:t>/tCH</w:t>
            </w:r>
            <w:r w:rsidRPr="00D112F4">
              <w:rPr>
                <w:rFonts w:cs="Verdana"/>
                <w:spacing w:val="2"/>
                <w:kern w:val="21"/>
                <w:sz w:val="18"/>
                <w:szCs w:val="18"/>
                <w:vertAlign w:val="subscript"/>
                <w:lang w:eastAsia="zh-CN" w:bidi="ar"/>
              </w:rPr>
              <w:t>4</w:t>
            </w:r>
          </w:p>
        </w:tc>
      </w:tr>
      <w:tr w:rsidR="00466A1C" w14:paraId="4DECAC50" w14:textId="77777777" w:rsidTr="00D112F4">
        <w:trPr>
          <w:trHeight w:val="260"/>
        </w:trPr>
        <w:tc>
          <w:tcPr>
            <w:tcW w:w="877" w:type="pct"/>
            <w:gridSpan w:val="2"/>
            <w:shd w:val="clear" w:color="auto" w:fill="FFFFFF" w:themeFill="background1"/>
            <w:noWrap/>
            <w:vAlign w:val="bottom"/>
          </w:tcPr>
          <w:p w14:paraId="2D817BC7"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D</w:t>
            </w:r>
            <w:r w:rsidRPr="00D112F4">
              <w:rPr>
                <w:rFonts w:cs="Verdana"/>
                <w:color w:val="auto"/>
                <w:sz w:val="18"/>
                <w:szCs w:val="18"/>
                <w:vertAlign w:val="subscript"/>
                <w:lang w:eastAsia="zh-CN"/>
              </w:rPr>
              <w:t>CH4</w:t>
            </w:r>
          </w:p>
        </w:tc>
        <w:tc>
          <w:tcPr>
            <w:tcW w:w="1314" w:type="pct"/>
            <w:gridSpan w:val="3"/>
            <w:shd w:val="clear" w:color="auto" w:fill="FFFFFF" w:themeFill="background1"/>
            <w:noWrap/>
            <w:vAlign w:val="bottom"/>
          </w:tcPr>
          <w:p w14:paraId="5B7646D3"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0.00067</w:t>
            </w:r>
          </w:p>
        </w:tc>
        <w:tc>
          <w:tcPr>
            <w:tcW w:w="1126" w:type="pct"/>
            <w:gridSpan w:val="3"/>
            <w:shd w:val="clear" w:color="auto" w:fill="FFFFFF" w:themeFill="background1"/>
            <w:noWrap/>
            <w:vAlign w:val="bottom"/>
          </w:tcPr>
          <w:p w14:paraId="6387FC12"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0.00067</w:t>
            </w:r>
          </w:p>
        </w:tc>
        <w:tc>
          <w:tcPr>
            <w:tcW w:w="1682" w:type="pct"/>
            <w:shd w:val="clear" w:color="auto" w:fill="FFFFFF" w:themeFill="background1"/>
            <w:noWrap/>
            <w:vAlign w:val="bottom"/>
          </w:tcPr>
          <w:p w14:paraId="72DE1C32"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t/m</w:t>
            </w:r>
            <w:r w:rsidRPr="00D112F4">
              <w:rPr>
                <w:rFonts w:cs="Verdana"/>
                <w:color w:val="auto"/>
                <w:sz w:val="18"/>
                <w:szCs w:val="18"/>
                <w:vertAlign w:val="superscript"/>
                <w:lang w:eastAsia="zh-CN"/>
              </w:rPr>
              <w:t>3</w:t>
            </w:r>
          </w:p>
        </w:tc>
      </w:tr>
      <w:tr w:rsidR="00466A1C" w14:paraId="597A58F7" w14:textId="77777777" w:rsidTr="00D112F4">
        <w:trPr>
          <w:trHeight w:val="260"/>
        </w:trPr>
        <w:tc>
          <w:tcPr>
            <w:tcW w:w="877" w:type="pct"/>
            <w:gridSpan w:val="2"/>
            <w:shd w:val="clear" w:color="auto" w:fill="FFFFFF" w:themeFill="background1"/>
            <w:noWrap/>
            <w:vAlign w:val="center"/>
          </w:tcPr>
          <w:p w14:paraId="0B9B6689"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MCFd</w:t>
            </w:r>
          </w:p>
        </w:tc>
        <w:tc>
          <w:tcPr>
            <w:tcW w:w="1314" w:type="pct"/>
            <w:gridSpan w:val="3"/>
            <w:shd w:val="clear" w:color="auto" w:fill="FFFFFF" w:themeFill="background1"/>
            <w:noWrap/>
            <w:vAlign w:val="center"/>
          </w:tcPr>
          <w:p w14:paraId="63B957B4"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1</w:t>
            </w:r>
          </w:p>
        </w:tc>
        <w:tc>
          <w:tcPr>
            <w:tcW w:w="1126" w:type="pct"/>
            <w:gridSpan w:val="3"/>
            <w:shd w:val="clear" w:color="auto" w:fill="FFFFFF" w:themeFill="background1"/>
            <w:noWrap/>
            <w:vAlign w:val="center"/>
          </w:tcPr>
          <w:p w14:paraId="58668E99"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1</w:t>
            </w:r>
          </w:p>
        </w:tc>
        <w:tc>
          <w:tcPr>
            <w:tcW w:w="1682" w:type="pct"/>
            <w:shd w:val="clear" w:color="auto" w:fill="FFFFFF" w:themeFill="background1"/>
            <w:noWrap/>
            <w:vAlign w:val="bottom"/>
          </w:tcPr>
          <w:p w14:paraId="7179673C"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w:t>
            </w:r>
          </w:p>
        </w:tc>
      </w:tr>
      <w:tr w:rsidR="00466A1C" w14:paraId="77F0138B" w14:textId="77777777" w:rsidTr="00D112F4">
        <w:trPr>
          <w:trHeight w:val="250"/>
        </w:trPr>
        <w:tc>
          <w:tcPr>
            <w:tcW w:w="877" w:type="pct"/>
            <w:gridSpan w:val="2"/>
            <w:shd w:val="clear" w:color="auto" w:fill="FFFFFF" w:themeFill="background1"/>
            <w:noWrap/>
            <w:vAlign w:val="center"/>
          </w:tcPr>
          <w:p w14:paraId="45B3D26C"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VS</w:t>
            </w:r>
            <w:r w:rsidRPr="00D112F4">
              <w:rPr>
                <w:rFonts w:cs="Verdana"/>
                <w:color w:val="auto"/>
                <w:sz w:val="18"/>
                <w:szCs w:val="18"/>
                <w:vertAlign w:val="subscript"/>
                <w:lang w:eastAsia="zh-CN"/>
              </w:rPr>
              <w:t>LT,y</w:t>
            </w:r>
          </w:p>
        </w:tc>
        <w:tc>
          <w:tcPr>
            <w:tcW w:w="1314" w:type="pct"/>
            <w:gridSpan w:val="3"/>
            <w:tcBorders>
              <w:top w:val="nil"/>
              <w:left w:val="nil"/>
              <w:bottom w:val="single" w:sz="4" w:space="0" w:color="auto"/>
              <w:right w:val="single" w:sz="4" w:space="0" w:color="auto"/>
            </w:tcBorders>
            <w:shd w:val="clear" w:color="auto" w:fill="auto"/>
            <w:noWrap/>
            <w:vAlign w:val="bottom"/>
          </w:tcPr>
          <w:p w14:paraId="1E9C5925" w14:textId="77777777" w:rsidR="00466A1C" w:rsidRPr="00D112F4" w:rsidRDefault="00962345">
            <w:pPr>
              <w:snapToGrid w:val="0"/>
              <w:spacing w:after="0"/>
              <w:contextualSpacing w:val="0"/>
              <w:jc w:val="center"/>
              <w:rPr>
                <w:rFonts w:cs="Verdana"/>
                <w:color w:val="auto"/>
                <w:sz w:val="18"/>
                <w:szCs w:val="18"/>
                <w:lang w:eastAsia="zh-CN"/>
              </w:rPr>
            </w:pPr>
            <w:r>
              <w:rPr>
                <w:rFonts w:cs="Verdana"/>
                <w:color w:val="auto"/>
                <w:sz w:val="18"/>
                <w:szCs w:val="18"/>
              </w:rPr>
              <w:t>180.87</w:t>
            </w:r>
          </w:p>
        </w:tc>
        <w:tc>
          <w:tcPr>
            <w:tcW w:w="1126" w:type="pct"/>
            <w:gridSpan w:val="3"/>
            <w:tcBorders>
              <w:top w:val="nil"/>
              <w:left w:val="nil"/>
              <w:bottom w:val="single" w:sz="4" w:space="0" w:color="auto"/>
              <w:right w:val="single" w:sz="4" w:space="0" w:color="auto"/>
            </w:tcBorders>
            <w:shd w:val="clear" w:color="auto" w:fill="auto"/>
            <w:noWrap/>
            <w:vAlign w:val="bottom"/>
          </w:tcPr>
          <w:p w14:paraId="6F14A719" w14:textId="77777777" w:rsidR="00466A1C" w:rsidRPr="00D112F4" w:rsidRDefault="00962345">
            <w:pPr>
              <w:snapToGrid w:val="0"/>
              <w:spacing w:after="0"/>
              <w:contextualSpacing w:val="0"/>
              <w:jc w:val="center"/>
              <w:rPr>
                <w:rFonts w:cs="Verdana"/>
                <w:color w:val="auto"/>
                <w:sz w:val="18"/>
                <w:szCs w:val="18"/>
                <w:lang w:eastAsia="zh-CN"/>
              </w:rPr>
            </w:pPr>
            <w:r>
              <w:rPr>
                <w:rFonts w:cs="Verdana"/>
                <w:color w:val="auto"/>
                <w:sz w:val="18"/>
                <w:szCs w:val="18"/>
              </w:rPr>
              <w:t>371.52</w:t>
            </w:r>
          </w:p>
        </w:tc>
        <w:tc>
          <w:tcPr>
            <w:tcW w:w="1682" w:type="pct"/>
            <w:shd w:val="clear" w:color="auto" w:fill="FFFFFF" w:themeFill="background1"/>
            <w:noWrap/>
            <w:vAlign w:val="bottom"/>
          </w:tcPr>
          <w:p w14:paraId="065B4EF0" w14:textId="1C294F8A" w:rsidR="00466A1C" w:rsidRPr="00D112F4" w:rsidRDefault="00962345">
            <w:pPr>
              <w:snapToGrid w:val="0"/>
              <w:spacing w:after="0"/>
              <w:contextualSpacing w:val="0"/>
              <w:jc w:val="center"/>
              <w:rPr>
                <w:rFonts w:cs="Verdana"/>
                <w:color w:val="auto"/>
                <w:sz w:val="18"/>
                <w:szCs w:val="18"/>
                <w:lang w:eastAsia="zh-CN"/>
              </w:rPr>
            </w:pPr>
            <w:r w:rsidRPr="00D112F4">
              <w:rPr>
                <w:rFonts w:cs="Verdana"/>
                <w:spacing w:val="2"/>
                <w:kern w:val="21"/>
                <w:sz w:val="18"/>
                <w:szCs w:val="18"/>
                <w:lang w:eastAsia="zh-CN" w:bidi="ar"/>
              </w:rPr>
              <w:t>kg-dm/animal/yr</w:t>
            </w:r>
          </w:p>
        </w:tc>
      </w:tr>
      <w:tr w:rsidR="00466A1C" w14:paraId="0FD7E74B" w14:textId="77777777" w:rsidTr="00D112F4">
        <w:trPr>
          <w:trHeight w:val="250"/>
        </w:trPr>
        <w:tc>
          <w:tcPr>
            <w:tcW w:w="877" w:type="pct"/>
            <w:gridSpan w:val="2"/>
            <w:tcBorders>
              <w:right w:val="single" w:sz="4" w:space="0" w:color="auto"/>
            </w:tcBorders>
            <w:shd w:val="clear" w:color="auto" w:fill="FFFFFF" w:themeFill="background1"/>
            <w:noWrap/>
            <w:vAlign w:val="center"/>
          </w:tcPr>
          <w:p w14:paraId="502AAAD7"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N</w:t>
            </w:r>
            <w:r w:rsidRPr="00D112F4">
              <w:rPr>
                <w:rFonts w:cs="Verdana"/>
                <w:color w:val="auto"/>
                <w:sz w:val="18"/>
                <w:szCs w:val="18"/>
                <w:vertAlign w:val="subscript"/>
                <w:lang w:eastAsia="zh-CN"/>
              </w:rPr>
              <w:t>LT</w:t>
            </w:r>
          </w:p>
        </w:tc>
        <w:tc>
          <w:tcPr>
            <w:tcW w:w="1314" w:type="pct"/>
            <w:gridSpan w:val="3"/>
            <w:tcBorders>
              <w:top w:val="single" w:sz="4" w:space="0" w:color="auto"/>
              <w:left w:val="single" w:sz="4" w:space="0" w:color="auto"/>
              <w:bottom w:val="single" w:sz="4" w:space="0" w:color="auto"/>
              <w:right w:val="single" w:sz="4" w:space="0" w:color="auto"/>
            </w:tcBorders>
            <w:shd w:val="clear" w:color="auto" w:fill="auto"/>
            <w:noWrap/>
          </w:tcPr>
          <w:p w14:paraId="0FE8D0F3" w14:textId="77777777" w:rsidR="00466A1C" w:rsidRPr="00D112F4" w:rsidRDefault="00962345">
            <w:pPr>
              <w:snapToGrid w:val="0"/>
              <w:spacing w:after="0"/>
              <w:contextualSpacing w:val="0"/>
              <w:jc w:val="center"/>
              <w:rPr>
                <w:rFonts w:cs="Verdana"/>
                <w:color w:val="auto"/>
                <w:sz w:val="18"/>
                <w:szCs w:val="18"/>
                <w:lang w:eastAsia="zh-CN"/>
              </w:rPr>
            </w:pPr>
            <w:r>
              <w:rPr>
                <w:rFonts w:cs="Verdana"/>
                <w:color w:val="auto"/>
                <w:sz w:val="18"/>
                <w:szCs w:val="18"/>
              </w:rPr>
              <w:t xml:space="preserve"> 488,780 </w:t>
            </w:r>
          </w:p>
        </w:tc>
        <w:tc>
          <w:tcPr>
            <w:tcW w:w="1126" w:type="pct"/>
            <w:gridSpan w:val="3"/>
            <w:tcBorders>
              <w:top w:val="single" w:sz="4" w:space="0" w:color="auto"/>
              <w:left w:val="single" w:sz="4" w:space="0" w:color="auto"/>
              <w:bottom w:val="single" w:sz="4" w:space="0" w:color="auto"/>
              <w:right w:val="single" w:sz="4" w:space="0" w:color="auto"/>
            </w:tcBorders>
            <w:shd w:val="clear" w:color="auto" w:fill="auto"/>
            <w:noWrap/>
          </w:tcPr>
          <w:p w14:paraId="71A4C1C2" w14:textId="77777777" w:rsidR="00466A1C" w:rsidRPr="00D112F4" w:rsidRDefault="00962345">
            <w:pPr>
              <w:snapToGrid w:val="0"/>
              <w:spacing w:after="0"/>
              <w:contextualSpacing w:val="0"/>
              <w:jc w:val="center"/>
              <w:rPr>
                <w:rFonts w:cs="Verdana"/>
                <w:color w:val="auto"/>
                <w:sz w:val="18"/>
                <w:szCs w:val="18"/>
                <w:lang w:eastAsia="zh-CN"/>
              </w:rPr>
            </w:pPr>
            <w:r>
              <w:rPr>
                <w:rFonts w:cs="Verdana"/>
                <w:color w:val="auto"/>
                <w:sz w:val="18"/>
                <w:szCs w:val="18"/>
              </w:rPr>
              <w:t xml:space="preserve"> 212,180</w:t>
            </w:r>
          </w:p>
        </w:tc>
        <w:tc>
          <w:tcPr>
            <w:tcW w:w="1682" w:type="pct"/>
            <w:tcBorders>
              <w:left w:val="single" w:sz="4" w:space="0" w:color="auto"/>
            </w:tcBorders>
            <w:shd w:val="clear" w:color="auto" w:fill="FFFFFF" w:themeFill="background1"/>
            <w:noWrap/>
            <w:vAlign w:val="center"/>
          </w:tcPr>
          <w:p w14:paraId="58AA1441"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No of heads</w:t>
            </w:r>
          </w:p>
        </w:tc>
      </w:tr>
      <w:tr w:rsidR="00466A1C" w14:paraId="59509A9D" w14:textId="77777777" w:rsidTr="00D112F4">
        <w:trPr>
          <w:trHeight w:val="310"/>
        </w:trPr>
        <w:tc>
          <w:tcPr>
            <w:tcW w:w="877" w:type="pct"/>
            <w:gridSpan w:val="2"/>
            <w:shd w:val="clear" w:color="auto" w:fill="FFFFFF" w:themeFill="background1"/>
            <w:noWrap/>
            <w:vAlign w:val="center"/>
          </w:tcPr>
          <w:p w14:paraId="68D0EE60" w14:textId="77C2B276"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000000"/>
                <w:spacing w:val="2"/>
                <w:kern w:val="21"/>
                <w:sz w:val="18"/>
                <w:szCs w:val="18"/>
                <w:lang w:eastAsia="zh-CN" w:bidi="ar"/>
              </w:rPr>
              <w:t>B</w:t>
            </w:r>
            <w:r w:rsidRPr="00D112F4">
              <w:rPr>
                <w:rFonts w:cs="Verdana"/>
                <w:color w:val="000000"/>
                <w:spacing w:val="2"/>
                <w:kern w:val="21"/>
                <w:sz w:val="18"/>
                <w:szCs w:val="18"/>
                <w:vertAlign w:val="subscript"/>
                <w:lang w:eastAsia="zh-CN" w:bidi="ar"/>
              </w:rPr>
              <w:t>0,LT</w:t>
            </w:r>
          </w:p>
        </w:tc>
        <w:tc>
          <w:tcPr>
            <w:tcW w:w="1314" w:type="pct"/>
            <w:gridSpan w:val="3"/>
            <w:tcBorders>
              <w:top w:val="single" w:sz="4" w:space="0" w:color="auto"/>
            </w:tcBorders>
            <w:shd w:val="clear" w:color="auto" w:fill="FFFFFF" w:themeFill="background1"/>
            <w:noWrap/>
            <w:vAlign w:val="center"/>
          </w:tcPr>
          <w:p w14:paraId="3255D9AE"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0.29</w:t>
            </w:r>
          </w:p>
        </w:tc>
        <w:tc>
          <w:tcPr>
            <w:tcW w:w="1126" w:type="pct"/>
            <w:gridSpan w:val="3"/>
            <w:tcBorders>
              <w:top w:val="single" w:sz="4" w:space="0" w:color="auto"/>
            </w:tcBorders>
            <w:shd w:val="clear" w:color="auto" w:fill="FFFFFF" w:themeFill="background1"/>
            <w:noWrap/>
            <w:vAlign w:val="center"/>
          </w:tcPr>
          <w:p w14:paraId="228CA4E8"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0.29</w:t>
            </w:r>
          </w:p>
        </w:tc>
        <w:tc>
          <w:tcPr>
            <w:tcW w:w="1682" w:type="pct"/>
            <w:shd w:val="clear" w:color="auto" w:fill="FFFFFF" w:themeFill="background1"/>
            <w:noWrap/>
            <w:vAlign w:val="bottom"/>
          </w:tcPr>
          <w:p w14:paraId="089F10B5"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m</w:t>
            </w:r>
            <w:r w:rsidRPr="00D112F4">
              <w:rPr>
                <w:rFonts w:cs="Verdana"/>
                <w:color w:val="auto"/>
                <w:sz w:val="18"/>
                <w:szCs w:val="18"/>
                <w:vertAlign w:val="superscript"/>
                <w:lang w:eastAsia="zh-CN"/>
              </w:rPr>
              <w:t>3</w:t>
            </w:r>
            <w:r w:rsidRPr="00D112F4">
              <w:rPr>
                <w:rFonts w:cs="Verdana"/>
                <w:color w:val="auto"/>
                <w:sz w:val="18"/>
                <w:szCs w:val="18"/>
                <w:lang w:eastAsia="zh-CN"/>
              </w:rPr>
              <w:t xml:space="preserve"> CH4/kg-VS</w:t>
            </w:r>
          </w:p>
        </w:tc>
      </w:tr>
      <w:tr w:rsidR="00466A1C" w14:paraId="2C0C5863" w14:textId="77777777" w:rsidTr="00D112F4">
        <w:trPr>
          <w:trHeight w:val="260"/>
        </w:trPr>
        <w:tc>
          <w:tcPr>
            <w:tcW w:w="877" w:type="pct"/>
            <w:gridSpan w:val="2"/>
            <w:shd w:val="clear" w:color="auto" w:fill="FFFFFF" w:themeFill="background1"/>
            <w:noWrap/>
            <w:vAlign w:val="center"/>
          </w:tcPr>
          <w:p w14:paraId="04484EFB"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R</w:t>
            </w:r>
            <w:r w:rsidRPr="00D112F4">
              <w:rPr>
                <w:rFonts w:cs="Verdana"/>
                <w:color w:val="auto"/>
                <w:sz w:val="18"/>
                <w:szCs w:val="18"/>
                <w:vertAlign w:val="subscript"/>
                <w:lang w:eastAsia="zh-CN"/>
              </w:rPr>
              <w:t>VS</w:t>
            </w:r>
          </w:p>
        </w:tc>
        <w:tc>
          <w:tcPr>
            <w:tcW w:w="1314" w:type="pct"/>
            <w:gridSpan w:val="3"/>
            <w:tcBorders>
              <w:bottom w:val="single" w:sz="4" w:space="0" w:color="auto"/>
            </w:tcBorders>
            <w:shd w:val="clear" w:color="auto" w:fill="FFFFFF" w:themeFill="background1"/>
            <w:noWrap/>
            <w:vAlign w:val="center"/>
          </w:tcPr>
          <w:p w14:paraId="650AB3C5"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85%</w:t>
            </w:r>
          </w:p>
        </w:tc>
        <w:tc>
          <w:tcPr>
            <w:tcW w:w="1126" w:type="pct"/>
            <w:gridSpan w:val="3"/>
            <w:tcBorders>
              <w:bottom w:val="single" w:sz="4" w:space="0" w:color="auto"/>
            </w:tcBorders>
            <w:shd w:val="clear" w:color="auto" w:fill="FFFFFF" w:themeFill="background1"/>
            <w:noWrap/>
            <w:vAlign w:val="center"/>
          </w:tcPr>
          <w:p w14:paraId="669F7C6F"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85%</w:t>
            </w:r>
          </w:p>
        </w:tc>
        <w:tc>
          <w:tcPr>
            <w:tcW w:w="1682" w:type="pct"/>
            <w:shd w:val="clear" w:color="auto" w:fill="FFFFFF" w:themeFill="background1"/>
            <w:noWrap/>
            <w:vAlign w:val="center"/>
          </w:tcPr>
          <w:p w14:paraId="0F758F6F"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w:t>
            </w:r>
          </w:p>
        </w:tc>
      </w:tr>
      <w:tr w:rsidR="00466A1C" w14:paraId="73E4AD38" w14:textId="77777777" w:rsidTr="00D112F4">
        <w:trPr>
          <w:trHeight w:val="260"/>
        </w:trPr>
        <w:tc>
          <w:tcPr>
            <w:tcW w:w="877" w:type="pct"/>
            <w:gridSpan w:val="2"/>
            <w:shd w:val="clear" w:color="auto" w:fill="FFFFFF" w:themeFill="background1"/>
            <w:noWrap/>
            <w:vAlign w:val="center"/>
          </w:tcPr>
          <w:p w14:paraId="70A7973E"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MS%</w:t>
            </w:r>
            <w:r w:rsidRPr="00D112F4">
              <w:rPr>
                <w:rFonts w:cs="Verdana"/>
                <w:color w:val="auto"/>
                <w:sz w:val="18"/>
                <w:szCs w:val="18"/>
                <w:vertAlign w:val="subscript"/>
                <w:lang w:eastAsia="zh-CN"/>
              </w:rPr>
              <w:t>j</w:t>
            </w:r>
          </w:p>
        </w:tc>
        <w:tc>
          <w:tcPr>
            <w:tcW w:w="1314" w:type="pct"/>
            <w:gridSpan w:val="3"/>
            <w:shd w:val="clear" w:color="auto" w:fill="FFFFFF" w:themeFill="background1"/>
            <w:noWrap/>
            <w:vAlign w:val="center"/>
          </w:tcPr>
          <w:p w14:paraId="68621816"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100%</w:t>
            </w:r>
          </w:p>
        </w:tc>
        <w:tc>
          <w:tcPr>
            <w:tcW w:w="1126" w:type="pct"/>
            <w:gridSpan w:val="3"/>
            <w:shd w:val="clear" w:color="auto" w:fill="FFFFFF" w:themeFill="background1"/>
            <w:noWrap/>
            <w:vAlign w:val="center"/>
          </w:tcPr>
          <w:p w14:paraId="1642F9DB"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100%</w:t>
            </w:r>
          </w:p>
        </w:tc>
        <w:tc>
          <w:tcPr>
            <w:tcW w:w="1682" w:type="pct"/>
            <w:shd w:val="clear" w:color="auto" w:fill="FFFFFF" w:themeFill="background1"/>
            <w:noWrap/>
            <w:vAlign w:val="center"/>
          </w:tcPr>
          <w:p w14:paraId="227815AF"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w:t>
            </w:r>
          </w:p>
        </w:tc>
      </w:tr>
      <w:tr w:rsidR="00466A1C" w14:paraId="06E06AEA" w14:textId="77777777" w:rsidTr="00D112F4">
        <w:trPr>
          <w:trHeight w:val="135"/>
        </w:trPr>
        <w:tc>
          <w:tcPr>
            <w:tcW w:w="877" w:type="pct"/>
            <w:gridSpan w:val="2"/>
            <w:shd w:val="clear" w:color="auto" w:fill="FFFFFF" w:themeFill="background1"/>
            <w:noWrap/>
            <w:vAlign w:val="bottom"/>
          </w:tcPr>
          <w:p w14:paraId="26D62499" w14:textId="151DE8CF"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b/>
                <w:bCs/>
                <w:spacing w:val="2"/>
                <w:kern w:val="21"/>
                <w:sz w:val="18"/>
                <w:szCs w:val="18"/>
                <w:lang w:eastAsia="zh-CN" w:bidi="ar"/>
              </w:rPr>
              <w:t>LE</w:t>
            </w:r>
            <w:r w:rsidRPr="00D112F4">
              <w:rPr>
                <w:rFonts w:cs="Verdana"/>
                <w:b/>
                <w:bCs/>
                <w:spacing w:val="2"/>
                <w:kern w:val="21"/>
                <w:sz w:val="18"/>
                <w:szCs w:val="18"/>
                <w:vertAlign w:val="subscript"/>
                <w:lang w:eastAsia="zh-CN" w:bidi="ar"/>
              </w:rPr>
              <w:t>BL</w:t>
            </w:r>
            <w:r w:rsidRPr="00D112F4">
              <w:rPr>
                <w:rFonts w:cs="Verdana"/>
                <w:b/>
                <w:spacing w:val="2"/>
                <w:kern w:val="21"/>
                <w:sz w:val="18"/>
                <w:szCs w:val="18"/>
                <w:vertAlign w:val="subscript"/>
                <w:lang w:bidi="ar"/>
              </w:rPr>
              <w:t>,CH4</w:t>
            </w:r>
            <w:r w:rsidRPr="00D112F4">
              <w:rPr>
                <w:rFonts w:cs="Verdana"/>
                <w:b/>
                <w:bCs/>
                <w:spacing w:val="2"/>
                <w:kern w:val="21"/>
                <w:sz w:val="18"/>
                <w:szCs w:val="18"/>
                <w:vertAlign w:val="subscript"/>
                <w:lang w:eastAsia="zh-CN" w:bidi="ar"/>
              </w:rPr>
              <w:t>,y</w:t>
            </w:r>
          </w:p>
        </w:tc>
        <w:tc>
          <w:tcPr>
            <w:tcW w:w="1314" w:type="pct"/>
            <w:gridSpan w:val="3"/>
            <w:tcBorders>
              <w:top w:val="single" w:sz="4" w:space="0" w:color="auto"/>
              <w:left w:val="nil"/>
              <w:bottom w:val="single" w:sz="4" w:space="0" w:color="auto"/>
              <w:right w:val="single" w:sz="4" w:space="0" w:color="auto"/>
            </w:tcBorders>
            <w:shd w:val="clear" w:color="auto" w:fill="auto"/>
            <w:noWrap/>
            <w:vAlign w:val="center"/>
          </w:tcPr>
          <w:p w14:paraId="0046C0C0"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72,145</w:t>
            </w:r>
          </w:p>
        </w:tc>
        <w:tc>
          <w:tcPr>
            <w:tcW w:w="1126" w:type="pct"/>
            <w:gridSpan w:val="3"/>
            <w:tcBorders>
              <w:top w:val="single" w:sz="4" w:space="0" w:color="auto"/>
              <w:left w:val="single" w:sz="4" w:space="0" w:color="auto"/>
              <w:bottom w:val="single" w:sz="4" w:space="0" w:color="auto"/>
              <w:right w:val="nil"/>
            </w:tcBorders>
            <w:shd w:val="clear" w:color="auto" w:fill="auto"/>
            <w:noWrap/>
            <w:vAlign w:val="center"/>
          </w:tcPr>
          <w:p w14:paraId="355D3DF2"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64,329</w:t>
            </w:r>
          </w:p>
        </w:tc>
        <w:tc>
          <w:tcPr>
            <w:tcW w:w="1682" w:type="pct"/>
            <w:shd w:val="clear" w:color="auto" w:fill="FFFFFF" w:themeFill="background1"/>
            <w:noWrap/>
            <w:vAlign w:val="bottom"/>
          </w:tcPr>
          <w:p w14:paraId="551E4F98"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tCO</w:t>
            </w:r>
            <w:r w:rsidRPr="00D112F4">
              <w:rPr>
                <w:rFonts w:cs="Verdana"/>
                <w:color w:val="auto"/>
                <w:sz w:val="18"/>
                <w:szCs w:val="18"/>
                <w:vertAlign w:val="subscript"/>
                <w:lang w:eastAsia="zh-CN"/>
              </w:rPr>
              <w:t>2</w:t>
            </w:r>
            <w:r w:rsidRPr="00D112F4">
              <w:rPr>
                <w:rFonts w:cs="Verdana"/>
                <w:color w:val="auto"/>
                <w:sz w:val="18"/>
                <w:szCs w:val="18"/>
                <w:lang w:eastAsia="zh-CN"/>
              </w:rPr>
              <w:t>e</w:t>
            </w:r>
          </w:p>
        </w:tc>
      </w:tr>
      <w:tr w:rsidR="00466A1C" w14:paraId="564B8F7D" w14:textId="77777777" w:rsidTr="00D112F4">
        <w:trPr>
          <w:trHeight w:val="270"/>
        </w:trPr>
        <w:tc>
          <w:tcPr>
            <w:tcW w:w="877" w:type="pct"/>
            <w:gridSpan w:val="2"/>
            <w:shd w:val="clear" w:color="auto" w:fill="FFFFFF" w:themeFill="background1"/>
            <w:noWrap/>
            <w:vAlign w:val="center"/>
          </w:tcPr>
          <w:p w14:paraId="6A724DAD" w14:textId="77777777"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b/>
                <w:bCs/>
                <w:color w:val="auto"/>
                <w:sz w:val="18"/>
                <w:szCs w:val="18"/>
                <w:lang w:eastAsia="zh-CN"/>
              </w:rPr>
              <w:t>Total</w:t>
            </w:r>
          </w:p>
        </w:tc>
        <w:tc>
          <w:tcPr>
            <w:tcW w:w="2440" w:type="pct"/>
            <w:gridSpan w:val="6"/>
            <w:tcBorders>
              <w:top w:val="single" w:sz="4" w:space="0" w:color="auto"/>
            </w:tcBorders>
            <w:shd w:val="clear" w:color="auto" w:fill="FFFFFF" w:themeFill="background1"/>
            <w:noWrap/>
            <w:vAlign w:val="center"/>
          </w:tcPr>
          <w:p w14:paraId="3E1AC84E" w14:textId="37790300"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b/>
                <w:bCs/>
                <w:color w:val="auto"/>
                <w:sz w:val="18"/>
                <w:szCs w:val="18"/>
                <w:lang w:eastAsia="zh-CN"/>
              </w:rPr>
              <w:t>136,474</w:t>
            </w:r>
          </w:p>
        </w:tc>
        <w:tc>
          <w:tcPr>
            <w:tcW w:w="1682" w:type="pct"/>
            <w:shd w:val="clear" w:color="auto" w:fill="FFFFFF" w:themeFill="background1"/>
            <w:noWrap/>
            <w:vAlign w:val="bottom"/>
          </w:tcPr>
          <w:p w14:paraId="248325BD"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tCO</w:t>
            </w:r>
            <w:r w:rsidRPr="00D112F4">
              <w:rPr>
                <w:rFonts w:cs="Verdana"/>
                <w:color w:val="auto"/>
                <w:sz w:val="18"/>
                <w:szCs w:val="18"/>
                <w:vertAlign w:val="subscript"/>
                <w:lang w:eastAsia="zh-CN"/>
              </w:rPr>
              <w:t>2</w:t>
            </w:r>
            <w:r w:rsidRPr="00D112F4">
              <w:rPr>
                <w:rFonts w:cs="Verdana"/>
                <w:color w:val="auto"/>
                <w:sz w:val="18"/>
                <w:szCs w:val="18"/>
                <w:lang w:eastAsia="zh-CN"/>
              </w:rPr>
              <w:t>e</w:t>
            </w:r>
          </w:p>
        </w:tc>
      </w:tr>
      <w:tr w:rsidR="00466A1C" w14:paraId="7353E500" w14:textId="77777777" w:rsidTr="00D112F4">
        <w:trPr>
          <w:trHeight w:val="260"/>
        </w:trPr>
        <w:tc>
          <w:tcPr>
            <w:tcW w:w="883" w:type="pct"/>
            <w:gridSpan w:val="3"/>
            <w:shd w:val="clear" w:color="auto" w:fill="FFFFFF" w:themeFill="background1"/>
            <w:noWrap/>
            <w:vAlign w:val="bottom"/>
          </w:tcPr>
          <w:p w14:paraId="2BCC815B"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GWP</w:t>
            </w:r>
            <w:r w:rsidRPr="00D112F4">
              <w:rPr>
                <w:rFonts w:cs="Verdana"/>
                <w:color w:val="auto"/>
                <w:sz w:val="18"/>
                <w:szCs w:val="18"/>
                <w:vertAlign w:val="subscript"/>
                <w:lang w:eastAsia="zh-CN"/>
              </w:rPr>
              <w:t>CH4</w:t>
            </w:r>
          </w:p>
        </w:tc>
        <w:tc>
          <w:tcPr>
            <w:tcW w:w="1325" w:type="pct"/>
            <w:gridSpan w:val="4"/>
            <w:shd w:val="clear" w:color="auto" w:fill="FFFFFF" w:themeFill="background1"/>
            <w:noWrap/>
            <w:vAlign w:val="bottom"/>
          </w:tcPr>
          <w:p w14:paraId="5F8B5CD1"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28</w:t>
            </w:r>
          </w:p>
        </w:tc>
        <w:tc>
          <w:tcPr>
            <w:tcW w:w="1109" w:type="pct"/>
            <w:shd w:val="clear" w:color="auto" w:fill="FFFFFF" w:themeFill="background1"/>
            <w:noWrap/>
            <w:vAlign w:val="bottom"/>
          </w:tcPr>
          <w:p w14:paraId="0074B930"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28</w:t>
            </w:r>
          </w:p>
        </w:tc>
        <w:tc>
          <w:tcPr>
            <w:tcW w:w="1682" w:type="pct"/>
            <w:shd w:val="clear" w:color="auto" w:fill="FFFFFF" w:themeFill="background1"/>
            <w:noWrap/>
            <w:vAlign w:val="bottom"/>
          </w:tcPr>
          <w:p w14:paraId="18F11233" w14:textId="3874F184"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spacing w:val="2"/>
                <w:kern w:val="21"/>
                <w:sz w:val="18"/>
                <w:szCs w:val="18"/>
                <w:lang w:eastAsia="zh-CN" w:bidi="ar"/>
              </w:rPr>
              <w:t>tCO</w:t>
            </w:r>
            <w:r w:rsidRPr="00D112F4">
              <w:rPr>
                <w:rFonts w:cs="Verdana"/>
                <w:spacing w:val="2"/>
                <w:kern w:val="21"/>
                <w:sz w:val="18"/>
                <w:szCs w:val="18"/>
                <w:vertAlign w:val="subscript"/>
                <w:lang w:eastAsia="zh-CN" w:bidi="ar"/>
              </w:rPr>
              <w:t>2</w:t>
            </w:r>
            <w:r w:rsidRPr="00D112F4">
              <w:rPr>
                <w:rFonts w:cs="Verdana"/>
                <w:spacing w:val="2"/>
                <w:kern w:val="21"/>
                <w:sz w:val="18"/>
                <w:szCs w:val="18"/>
                <w:lang w:eastAsia="zh-CN" w:bidi="ar"/>
              </w:rPr>
              <w:t>/tCH</w:t>
            </w:r>
            <w:r w:rsidRPr="00D112F4">
              <w:rPr>
                <w:rFonts w:cs="Verdana"/>
                <w:spacing w:val="2"/>
                <w:kern w:val="21"/>
                <w:sz w:val="18"/>
                <w:szCs w:val="18"/>
                <w:vertAlign w:val="subscript"/>
                <w:lang w:eastAsia="zh-CN" w:bidi="ar"/>
              </w:rPr>
              <w:t>4</w:t>
            </w:r>
          </w:p>
        </w:tc>
      </w:tr>
      <w:tr w:rsidR="00466A1C" w14:paraId="13031553" w14:textId="77777777" w:rsidTr="00D112F4">
        <w:trPr>
          <w:trHeight w:val="260"/>
        </w:trPr>
        <w:tc>
          <w:tcPr>
            <w:tcW w:w="883" w:type="pct"/>
            <w:gridSpan w:val="3"/>
            <w:shd w:val="clear" w:color="auto" w:fill="FFFFFF" w:themeFill="background1"/>
            <w:noWrap/>
            <w:vAlign w:val="bottom"/>
          </w:tcPr>
          <w:p w14:paraId="7485185C"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D</w:t>
            </w:r>
            <w:r w:rsidRPr="00D112F4">
              <w:rPr>
                <w:rFonts w:cs="Verdana"/>
                <w:color w:val="auto"/>
                <w:sz w:val="18"/>
                <w:szCs w:val="18"/>
                <w:vertAlign w:val="subscript"/>
                <w:lang w:eastAsia="zh-CN"/>
              </w:rPr>
              <w:t>CH4</w:t>
            </w:r>
          </w:p>
        </w:tc>
        <w:tc>
          <w:tcPr>
            <w:tcW w:w="1325" w:type="pct"/>
            <w:gridSpan w:val="4"/>
            <w:shd w:val="clear" w:color="auto" w:fill="FFFFFF" w:themeFill="background1"/>
            <w:noWrap/>
            <w:vAlign w:val="bottom"/>
          </w:tcPr>
          <w:p w14:paraId="31048479"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0.00067</w:t>
            </w:r>
          </w:p>
        </w:tc>
        <w:tc>
          <w:tcPr>
            <w:tcW w:w="1109" w:type="pct"/>
            <w:shd w:val="clear" w:color="auto" w:fill="FFFFFF" w:themeFill="background1"/>
            <w:noWrap/>
            <w:vAlign w:val="bottom"/>
          </w:tcPr>
          <w:p w14:paraId="155AE3F6"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0.00067</w:t>
            </w:r>
          </w:p>
        </w:tc>
        <w:tc>
          <w:tcPr>
            <w:tcW w:w="1682" w:type="pct"/>
            <w:shd w:val="clear" w:color="auto" w:fill="FFFFFF" w:themeFill="background1"/>
            <w:noWrap/>
            <w:vAlign w:val="bottom"/>
          </w:tcPr>
          <w:p w14:paraId="5AE80B37" w14:textId="77777777"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color w:val="auto"/>
                <w:sz w:val="18"/>
                <w:szCs w:val="18"/>
                <w:lang w:eastAsia="zh-CN"/>
              </w:rPr>
              <w:t>t/m</w:t>
            </w:r>
            <w:r w:rsidRPr="00D112F4">
              <w:rPr>
                <w:rFonts w:cs="Verdana"/>
                <w:color w:val="auto"/>
                <w:sz w:val="18"/>
                <w:szCs w:val="18"/>
                <w:vertAlign w:val="superscript"/>
                <w:lang w:eastAsia="zh-CN"/>
              </w:rPr>
              <w:t>3</w:t>
            </w:r>
          </w:p>
        </w:tc>
      </w:tr>
      <w:tr w:rsidR="00466A1C" w14:paraId="56FF7D2E" w14:textId="77777777" w:rsidTr="00D112F4">
        <w:trPr>
          <w:trHeight w:val="260"/>
        </w:trPr>
        <w:tc>
          <w:tcPr>
            <w:tcW w:w="883" w:type="pct"/>
            <w:gridSpan w:val="3"/>
            <w:shd w:val="clear" w:color="auto" w:fill="FFFFFF" w:themeFill="background1"/>
            <w:noWrap/>
            <w:vAlign w:val="center"/>
          </w:tcPr>
          <w:p w14:paraId="7855CA8B"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MCF</w:t>
            </w:r>
            <w:r w:rsidRPr="00D112F4">
              <w:rPr>
                <w:rFonts w:cs="Verdana"/>
                <w:color w:val="auto"/>
                <w:sz w:val="18"/>
                <w:szCs w:val="18"/>
                <w:vertAlign w:val="subscript"/>
                <w:lang w:eastAsia="zh-CN"/>
              </w:rPr>
              <w:t>d</w:t>
            </w:r>
          </w:p>
        </w:tc>
        <w:tc>
          <w:tcPr>
            <w:tcW w:w="1325" w:type="pct"/>
            <w:gridSpan w:val="4"/>
            <w:shd w:val="clear" w:color="auto" w:fill="FFFFFF" w:themeFill="background1"/>
            <w:noWrap/>
            <w:vAlign w:val="center"/>
          </w:tcPr>
          <w:p w14:paraId="0E483BF2"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1</w:t>
            </w:r>
          </w:p>
        </w:tc>
        <w:tc>
          <w:tcPr>
            <w:tcW w:w="1109" w:type="pct"/>
            <w:shd w:val="clear" w:color="auto" w:fill="FFFFFF" w:themeFill="background1"/>
            <w:noWrap/>
            <w:vAlign w:val="center"/>
          </w:tcPr>
          <w:p w14:paraId="043079BA"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1</w:t>
            </w:r>
          </w:p>
        </w:tc>
        <w:tc>
          <w:tcPr>
            <w:tcW w:w="1682" w:type="pct"/>
            <w:shd w:val="clear" w:color="auto" w:fill="FFFFFF" w:themeFill="background1"/>
            <w:noWrap/>
            <w:vAlign w:val="bottom"/>
          </w:tcPr>
          <w:p w14:paraId="52BA7AA2" w14:textId="77777777"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b/>
                <w:bCs/>
                <w:color w:val="auto"/>
                <w:sz w:val="18"/>
                <w:szCs w:val="18"/>
                <w:lang w:eastAsia="zh-CN"/>
              </w:rPr>
              <w:t>/</w:t>
            </w:r>
          </w:p>
        </w:tc>
      </w:tr>
      <w:tr w:rsidR="00466A1C" w14:paraId="7D4DB5C4" w14:textId="77777777" w:rsidTr="00D112F4">
        <w:trPr>
          <w:trHeight w:val="250"/>
        </w:trPr>
        <w:tc>
          <w:tcPr>
            <w:tcW w:w="883" w:type="pct"/>
            <w:gridSpan w:val="3"/>
            <w:shd w:val="clear" w:color="auto" w:fill="FFFFFF" w:themeFill="background1"/>
            <w:noWrap/>
            <w:vAlign w:val="center"/>
          </w:tcPr>
          <w:p w14:paraId="22722FDE"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VS</w:t>
            </w:r>
            <w:r w:rsidRPr="00D112F4">
              <w:rPr>
                <w:rFonts w:cs="Verdana"/>
                <w:color w:val="auto"/>
                <w:sz w:val="18"/>
                <w:szCs w:val="18"/>
                <w:vertAlign w:val="subscript"/>
                <w:lang w:eastAsia="zh-CN"/>
              </w:rPr>
              <w:t>LT,y</w:t>
            </w:r>
          </w:p>
        </w:tc>
        <w:tc>
          <w:tcPr>
            <w:tcW w:w="1325" w:type="pct"/>
            <w:gridSpan w:val="4"/>
            <w:tcBorders>
              <w:top w:val="nil"/>
              <w:left w:val="single" w:sz="4" w:space="0" w:color="auto"/>
              <w:bottom w:val="single" w:sz="4" w:space="0" w:color="auto"/>
              <w:right w:val="single" w:sz="4" w:space="0" w:color="auto"/>
            </w:tcBorders>
            <w:shd w:val="clear" w:color="auto" w:fill="auto"/>
            <w:noWrap/>
            <w:vAlign w:val="bottom"/>
          </w:tcPr>
          <w:p w14:paraId="11A32F8B" w14:textId="77777777" w:rsidR="00466A1C" w:rsidRPr="00D112F4" w:rsidRDefault="00962345">
            <w:pPr>
              <w:snapToGrid w:val="0"/>
              <w:spacing w:after="0"/>
              <w:contextualSpacing w:val="0"/>
              <w:jc w:val="center"/>
              <w:rPr>
                <w:rFonts w:cs="Verdana"/>
                <w:color w:val="auto"/>
                <w:sz w:val="18"/>
                <w:szCs w:val="18"/>
                <w:lang w:eastAsia="zh-CN"/>
              </w:rPr>
            </w:pPr>
            <w:r>
              <w:rPr>
                <w:rFonts w:cs="Verdana"/>
                <w:color w:val="auto"/>
                <w:sz w:val="18"/>
                <w:szCs w:val="18"/>
              </w:rPr>
              <w:t>180.87</w:t>
            </w:r>
          </w:p>
        </w:tc>
        <w:tc>
          <w:tcPr>
            <w:tcW w:w="1109" w:type="pct"/>
            <w:tcBorders>
              <w:top w:val="nil"/>
              <w:left w:val="nil"/>
              <w:bottom w:val="single" w:sz="4" w:space="0" w:color="auto"/>
              <w:right w:val="single" w:sz="4" w:space="0" w:color="auto"/>
            </w:tcBorders>
            <w:shd w:val="clear" w:color="auto" w:fill="auto"/>
            <w:noWrap/>
            <w:vAlign w:val="bottom"/>
          </w:tcPr>
          <w:p w14:paraId="3C639D72" w14:textId="77777777" w:rsidR="00466A1C" w:rsidRPr="00D112F4" w:rsidRDefault="00962345">
            <w:pPr>
              <w:snapToGrid w:val="0"/>
              <w:spacing w:after="0"/>
              <w:contextualSpacing w:val="0"/>
              <w:jc w:val="center"/>
              <w:rPr>
                <w:rFonts w:cs="Verdana"/>
                <w:color w:val="auto"/>
                <w:sz w:val="18"/>
                <w:szCs w:val="18"/>
                <w:lang w:eastAsia="zh-CN"/>
              </w:rPr>
            </w:pPr>
            <w:r>
              <w:rPr>
                <w:rFonts w:cs="Verdana"/>
                <w:color w:val="auto"/>
                <w:sz w:val="18"/>
                <w:szCs w:val="18"/>
              </w:rPr>
              <w:t>371.52</w:t>
            </w:r>
          </w:p>
        </w:tc>
        <w:tc>
          <w:tcPr>
            <w:tcW w:w="1682" w:type="pct"/>
            <w:shd w:val="clear" w:color="auto" w:fill="FFFFFF" w:themeFill="background1"/>
            <w:noWrap/>
            <w:vAlign w:val="bottom"/>
          </w:tcPr>
          <w:p w14:paraId="549BEFDC" w14:textId="7962189C" w:rsidR="00466A1C" w:rsidRPr="00D112F4" w:rsidRDefault="00962345">
            <w:pPr>
              <w:snapToGrid w:val="0"/>
              <w:spacing w:after="0"/>
              <w:contextualSpacing w:val="0"/>
              <w:jc w:val="center"/>
              <w:rPr>
                <w:rFonts w:cs="Verdana"/>
                <w:color w:val="auto"/>
                <w:sz w:val="18"/>
                <w:szCs w:val="18"/>
                <w:lang w:eastAsia="zh-CN"/>
              </w:rPr>
            </w:pPr>
            <w:r w:rsidRPr="00D112F4">
              <w:rPr>
                <w:rFonts w:cs="Verdana"/>
                <w:spacing w:val="2"/>
                <w:kern w:val="21"/>
                <w:sz w:val="18"/>
                <w:szCs w:val="18"/>
                <w:lang w:eastAsia="zh-CN" w:bidi="ar"/>
              </w:rPr>
              <w:t>kg-dm/animal/yr</w:t>
            </w:r>
          </w:p>
        </w:tc>
      </w:tr>
      <w:tr w:rsidR="00466A1C" w14:paraId="18C05580" w14:textId="77777777" w:rsidTr="00D112F4">
        <w:trPr>
          <w:trHeight w:val="250"/>
        </w:trPr>
        <w:tc>
          <w:tcPr>
            <w:tcW w:w="883" w:type="pct"/>
            <w:gridSpan w:val="3"/>
            <w:tcBorders>
              <w:right w:val="single" w:sz="4" w:space="0" w:color="auto"/>
            </w:tcBorders>
            <w:shd w:val="clear" w:color="auto" w:fill="FFFFFF" w:themeFill="background1"/>
            <w:noWrap/>
            <w:vAlign w:val="center"/>
          </w:tcPr>
          <w:p w14:paraId="29432128"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N</w:t>
            </w:r>
            <w:r w:rsidRPr="00D112F4">
              <w:rPr>
                <w:rFonts w:cs="Verdana"/>
                <w:color w:val="auto"/>
                <w:sz w:val="18"/>
                <w:szCs w:val="18"/>
                <w:vertAlign w:val="subscript"/>
                <w:lang w:eastAsia="zh-CN"/>
              </w:rPr>
              <w:t>LT</w:t>
            </w:r>
          </w:p>
        </w:tc>
        <w:tc>
          <w:tcPr>
            <w:tcW w:w="1325" w:type="pct"/>
            <w:gridSpan w:val="4"/>
            <w:tcBorders>
              <w:top w:val="single" w:sz="4" w:space="0" w:color="auto"/>
              <w:left w:val="single" w:sz="4" w:space="0" w:color="auto"/>
              <w:bottom w:val="single" w:sz="4" w:space="0" w:color="auto"/>
              <w:right w:val="single" w:sz="4" w:space="0" w:color="auto"/>
            </w:tcBorders>
            <w:shd w:val="clear" w:color="auto" w:fill="auto"/>
            <w:noWrap/>
          </w:tcPr>
          <w:p w14:paraId="0F5BC63D" w14:textId="77777777" w:rsidR="00466A1C" w:rsidRPr="00D112F4" w:rsidRDefault="00962345">
            <w:pPr>
              <w:snapToGrid w:val="0"/>
              <w:spacing w:after="0"/>
              <w:contextualSpacing w:val="0"/>
              <w:jc w:val="center"/>
              <w:rPr>
                <w:rFonts w:cs="Verdana"/>
                <w:color w:val="auto"/>
                <w:sz w:val="18"/>
                <w:szCs w:val="18"/>
                <w:lang w:eastAsia="zh-CN"/>
              </w:rPr>
            </w:pPr>
            <w:r>
              <w:rPr>
                <w:rFonts w:cs="Verdana"/>
                <w:color w:val="auto"/>
                <w:sz w:val="18"/>
                <w:szCs w:val="18"/>
              </w:rPr>
              <w:t xml:space="preserve"> 488,780</w:t>
            </w:r>
          </w:p>
        </w:tc>
        <w:tc>
          <w:tcPr>
            <w:tcW w:w="1109" w:type="pct"/>
            <w:tcBorders>
              <w:top w:val="single" w:sz="4" w:space="0" w:color="auto"/>
              <w:left w:val="single" w:sz="4" w:space="0" w:color="auto"/>
              <w:bottom w:val="single" w:sz="4" w:space="0" w:color="auto"/>
              <w:right w:val="single" w:sz="4" w:space="0" w:color="auto"/>
            </w:tcBorders>
            <w:shd w:val="clear" w:color="auto" w:fill="auto"/>
            <w:noWrap/>
          </w:tcPr>
          <w:p w14:paraId="4ED0C94F" w14:textId="77777777" w:rsidR="00466A1C" w:rsidRPr="00D112F4" w:rsidRDefault="00962345">
            <w:pPr>
              <w:snapToGrid w:val="0"/>
              <w:spacing w:after="0"/>
              <w:contextualSpacing w:val="0"/>
              <w:jc w:val="center"/>
              <w:rPr>
                <w:rFonts w:cs="Verdana"/>
                <w:color w:val="auto"/>
                <w:sz w:val="18"/>
                <w:szCs w:val="18"/>
                <w:lang w:eastAsia="zh-CN"/>
              </w:rPr>
            </w:pPr>
            <w:r>
              <w:rPr>
                <w:rFonts w:cs="Verdana"/>
                <w:color w:val="auto"/>
                <w:sz w:val="18"/>
                <w:szCs w:val="18"/>
              </w:rPr>
              <w:t xml:space="preserve"> 212,180</w:t>
            </w:r>
          </w:p>
        </w:tc>
        <w:tc>
          <w:tcPr>
            <w:tcW w:w="1682" w:type="pct"/>
            <w:tcBorders>
              <w:left w:val="single" w:sz="4" w:space="0" w:color="auto"/>
            </w:tcBorders>
            <w:shd w:val="clear" w:color="auto" w:fill="FFFFFF" w:themeFill="background1"/>
            <w:noWrap/>
            <w:vAlign w:val="center"/>
          </w:tcPr>
          <w:p w14:paraId="3AC7A98D" w14:textId="435719B3"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No of heads</w:t>
            </w:r>
          </w:p>
        </w:tc>
      </w:tr>
      <w:tr w:rsidR="00466A1C" w14:paraId="088DCA03" w14:textId="77777777" w:rsidTr="00D112F4">
        <w:trPr>
          <w:trHeight w:val="310"/>
        </w:trPr>
        <w:tc>
          <w:tcPr>
            <w:tcW w:w="883" w:type="pct"/>
            <w:gridSpan w:val="3"/>
            <w:shd w:val="clear" w:color="auto" w:fill="FFFFFF" w:themeFill="background1"/>
            <w:noWrap/>
            <w:vAlign w:val="center"/>
          </w:tcPr>
          <w:p w14:paraId="259CC9B9" w14:textId="2EC0C14A"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000000"/>
                <w:spacing w:val="2"/>
                <w:kern w:val="21"/>
                <w:sz w:val="18"/>
                <w:szCs w:val="18"/>
                <w:lang w:eastAsia="zh-CN" w:bidi="ar"/>
              </w:rPr>
              <w:t>B</w:t>
            </w:r>
            <w:r w:rsidRPr="00D112F4">
              <w:rPr>
                <w:rFonts w:cs="Verdana"/>
                <w:color w:val="000000"/>
                <w:spacing w:val="2"/>
                <w:kern w:val="21"/>
                <w:sz w:val="18"/>
                <w:szCs w:val="18"/>
                <w:vertAlign w:val="subscript"/>
                <w:lang w:eastAsia="zh-CN" w:bidi="ar"/>
              </w:rPr>
              <w:t>0,LT</w:t>
            </w:r>
          </w:p>
        </w:tc>
        <w:tc>
          <w:tcPr>
            <w:tcW w:w="1325" w:type="pct"/>
            <w:gridSpan w:val="4"/>
            <w:shd w:val="clear" w:color="auto" w:fill="FFFFFF" w:themeFill="background1"/>
            <w:noWrap/>
            <w:vAlign w:val="center"/>
          </w:tcPr>
          <w:p w14:paraId="0AF376DB"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0.29</w:t>
            </w:r>
          </w:p>
        </w:tc>
        <w:tc>
          <w:tcPr>
            <w:tcW w:w="1109" w:type="pct"/>
            <w:shd w:val="clear" w:color="auto" w:fill="FFFFFF" w:themeFill="background1"/>
            <w:noWrap/>
            <w:vAlign w:val="center"/>
          </w:tcPr>
          <w:p w14:paraId="39236F53"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0.29</w:t>
            </w:r>
          </w:p>
        </w:tc>
        <w:tc>
          <w:tcPr>
            <w:tcW w:w="1682" w:type="pct"/>
            <w:shd w:val="clear" w:color="auto" w:fill="FFFFFF" w:themeFill="background1"/>
            <w:noWrap/>
            <w:vAlign w:val="bottom"/>
          </w:tcPr>
          <w:p w14:paraId="1F728CBC"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m</w:t>
            </w:r>
            <w:r w:rsidRPr="00D112F4">
              <w:rPr>
                <w:rFonts w:cs="Verdana"/>
                <w:color w:val="auto"/>
                <w:sz w:val="18"/>
                <w:szCs w:val="18"/>
                <w:vertAlign w:val="superscript"/>
                <w:lang w:eastAsia="zh-CN"/>
              </w:rPr>
              <w:t>3</w:t>
            </w:r>
            <w:r w:rsidRPr="00D112F4">
              <w:rPr>
                <w:rFonts w:cs="Verdana"/>
                <w:color w:val="auto"/>
                <w:sz w:val="18"/>
                <w:szCs w:val="18"/>
                <w:lang w:eastAsia="zh-CN"/>
              </w:rPr>
              <w:t xml:space="preserve"> CH4/kg-VS</w:t>
            </w:r>
          </w:p>
        </w:tc>
      </w:tr>
      <w:tr w:rsidR="00466A1C" w14:paraId="00F79B47" w14:textId="77777777" w:rsidTr="00D112F4">
        <w:trPr>
          <w:trHeight w:val="250"/>
        </w:trPr>
        <w:tc>
          <w:tcPr>
            <w:tcW w:w="883" w:type="pct"/>
            <w:gridSpan w:val="3"/>
            <w:shd w:val="clear" w:color="auto" w:fill="FFFFFF" w:themeFill="background1"/>
            <w:noWrap/>
            <w:vAlign w:val="center"/>
          </w:tcPr>
          <w:p w14:paraId="428B9408"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R</w:t>
            </w:r>
            <w:r w:rsidRPr="00D112F4">
              <w:rPr>
                <w:rFonts w:cs="Verdana"/>
                <w:color w:val="auto"/>
                <w:sz w:val="18"/>
                <w:szCs w:val="18"/>
                <w:vertAlign w:val="subscript"/>
                <w:lang w:eastAsia="zh-CN"/>
              </w:rPr>
              <w:t>VS</w:t>
            </w:r>
          </w:p>
        </w:tc>
        <w:tc>
          <w:tcPr>
            <w:tcW w:w="1325" w:type="pct"/>
            <w:gridSpan w:val="4"/>
            <w:shd w:val="clear" w:color="auto" w:fill="FFFFFF" w:themeFill="background1"/>
            <w:noWrap/>
            <w:vAlign w:val="center"/>
          </w:tcPr>
          <w:p w14:paraId="7FBAC08F"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80%</w:t>
            </w:r>
          </w:p>
        </w:tc>
        <w:tc>
          <w:tcPr>
            <w:tcW w:w="1109" w:type="pct"/>
            <w:shd w:val="clear" w:color="auto" w:fill="FFFFFF" w:themeFill="background1"/>
            <w:noWrap/>
            <w:vAlign w:val="center"/>
          </w:tcPr>
          <w:p w14:paraId="3A7A1CFE"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80%</w:t>
            </w:r>
          </w:p>
        </w:tc>
        <w:tc>
          <w:tcPr>
            <w:tcW w:w="1682" w:type="pct"/>
            <w:shd w:val="clear" w:color="auto" w:fill="FFFFFF" w:themeFill="background1"/>
            <w:noWrap/>
            <w:vAlign w:val="bottom"/>
          </w:tcPr>
          <w:p w14:paraId="79B71D9A"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w:t>
            </w:r>
          </w:p>
        </w:tc>
      </w:tr>
      <w:tr w:rsidR="00466A1C" w14:paraId="732EC888" w14:textId="77777777" w:rsidTr="00D112F4">
        <w:trPr>
          <w:trHeight w:val="250"/>
        </w:trPr>
        <w:tc>
          <w:tcPr>
            <w:tcW w:w="883" w:type="pct"/>
            <w:gridSpan w:val="3"/>
            <w:shd w:val="clear" w:color="auto" w:fill="FFFFFF" w:themeFill="background1"/>
            <w:noWrap/>
            <w:vAlign w:val="center"/>
          </w:tcPr>
          <w:p w14:paraId="360CAFDC"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R</w:t>
            </w:r>
            <w:r w:rsidRPr="00D112F4">
              <w:rPr>
                <w:rFonts w:cs="Verdana"/>
                <w:color w:val="auto"/>
                <w:sz w:val="18"/>
                <w:szCs w:val="18"/>
                <w:vertAlign w:val="subscript"/>
                <w:lang w:eastAsia="zh-CN"/>
              </w:rPr>
              <w:t>VS</w:t>
            </w:r>
          </w:p>
        </w:tc>
        <w:tc>
          <w:tcPr>
            <w:tcW w:w="1325" w:type="pct"/>
            <w:gridSpan w:val="4"/>
            <w:shd w:val="clear" w:color="auto" w:fill="FFFFFF" w:themeFill="background1"/>
            <w:noWrap/>
            <w:vAlign w:val="center"/>
          </w:tcPr>
          <w:p w14:paraId="1FC36630"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20%</w:t>
            </w:r>
          </w:p>
        </w:tc>
        <w:tc>
          <w:tcPr>
            <w:tcW w:w="1109" w:type="pct"/>
            <w:shd w:val="clear" w:color="auto" w:fill="FFFFFF" w:themeFill="background1"/>
            <w:noWrap/>
            <w:vAlign w:val="center"/>
          </w:tcPr>
          <w:p w14:paraId="26340785"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20%</w:t>
            </w:r>
          </w:p>
        </w:tc>
        <w:tc>
          <w:tcPr>
            <w:tcW w:w="1682" w:type="pct"/>
            <w:shd w:val="clear" w:color="auto" w:fill="FFFFFF" w:themeFill="background1"/>
            <w:noWrap/>
            <w:vAlign w:val="bottom"/>
          </w:tcPr>
          <w:p w14:paraId="3511491E"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w:t>
            </w:r>
          </w:p>
        </w:tc>
      </w:tr>
      <w:tr w:rsidR="00466A1C" w14:paraId="184C62A9" w14:textId="77777777" w:rsidTr="00D112F4">
        <w:trPr>
          <w:trHeight w:val="250"/>
        </w:trPr>
        <w:tc>
          <w:tcPr>
            <w:tcW w:w="883" w:type="pct"/>
            <w:gridSpan w:val="3"/>
            <w:shd w:val="clear" w:color="auto" w:fill="FFFFFF" w:themeFill="background1"/>
            <w:noWrap/>
            <w:vAlign w:val="center"/>
          </w:tcPr>
          <w:p w14:paraId="64CFF1EE"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MS%</w:t>
            </w:r>
            <w:r w:rsidRPr="00D112F4">
              <w:rPr>
                <w:rFonts w:cs="Verdana"/>
                <w:color w:val="auto"/>
                <w:sz w:val="18"/>
                <w:szCs w:val="18"/>
                <w:vertAlign w:val="subscript"/>
                <w:lang w:eastAsia="zh-CN"/>
              </w:rPr>
              <w:t>j</w:t>
            </w:r>
          </w:p>
        </w:tc>
        <w:tc>
          <w:tcPr>
            <w:tcW w:w="1325" w:type="pct"/>
            <w:gridSpan w:val="4"/>
            <w:shd w:val="clear" w:color="auto" w:fill="FFFFFF" w:themeFill="background1"/>
            <w:noWrap/>
            <w:vAlign w:val="center"/>
          </w:tcPr>
          <w:p w14:paraId="1881204A"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100%</w:t>
            </w:r>
          </w:p>
        </w:tc>
        <w:tc>
          <w:tcPr>
            <w:tcW w:w="1109" w:type="pct"/>
            <w:shd w:val="clear" w:color="auto" w:fill="FFFFFF" w:themeFill="background1"/>
            <w:noWrap/>
            <w:vAlign w:val="center"/>
          </w:tcPr>
          <w:p w14:paraId="2CC06EC8"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100%</w:t>
            </w:r>
          </w:p>
        </w:tc>
        <w:tc>
          <w:tcPr>
            <w:tcW w:w="1682" w:type="pct"/>
            <w:shd w:val="clear" w:color="auto" w:fill="FFFFFF" w:themeFill="background1"/>
            <w:noWrap/>
            <w:vAlign w:val="center"/>
          </w:tcPr>
          <w:p w14:paraId="6D66B576"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w:t>
            </w:r>
          </w:p>
        </w:tc>
      </w:tr>
      <w:tr w:rsidR="00466A1C" w14:paraId="1D28256B" w14:textId="77777777" w:rsidTr="00D112F4">
        <w:trPr>
          <w:trHeight w:val="260"/>
        </w:trPr>
        <w:tc>
          <w:tcPr>
            <w:tcW w:w="883" w:type="pct"/>
            <w:gridSpan w:val="3"/>
            <w:shd w:val="clear" w:color="auto" w:fill="FFFFFF" w:themeFill="background1"/>
            <w:noWrap/>
            <w:vAlign w:val="bottom"/>
          </w:tcPr>
          <w:p w14:paraId="4571AB5C" w14:textId="79B5DEDE"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b/>
                <w:spacing w:val="2"/>
                <w:kern w:val="21"/>
                <w:sz w:val="18"/>
                <w:szCs w:val="18"/>
                <w:lang w:bidi="ar"/>
              </w:rPr>
              <w:t>LE</w:t>
            </w:r>
            <w:r w:rsidRPr="00D112F4">
              <w:rPr>
                <w:rFonts w:cs="Verdana"/>
                <w:b/>
                <w:spacing w:val="2"/>
                <w:kern w:val="21"/>
                <w:sz w:val="18"/>
                <w:szCs w:val="18"/>
                <w:vertAlign w:val="subscript"/>
                <w:lang w:bidi="ar"/>
              </w:rPr>
              <w:t xml:space="preserve"> </w:t>
            </w:r>
            <w:r w:rsidRPr="00D112F4">
              <w:rPr>
                <w:rFonts w:cs="Verdana"/>
                <w:b/>
                <w:bCs/>
                <w:i/>
                <w:iCs/>
                <w:spacing w:val="2"/>
                <w:kern w:val="21"/>
                <w:sz w:val="18"/>
                <w:szCs w:val="18"/>
                <w:vertAlign w:val="subscript"/>
                <w:lang w:eastAsia="zh-CN" w:bidi="ar"/>
              </w:rPr>
              <w:t>PJ</w:t>
            </w:r>
            <w:r w:rsidRPr="00D112F4">
              <w:rPr>
                <w:rFonts w:cs="Verdana"/>
                <w:b/>
                <w:i/>
                <w:spacing w:val="2"/>
                <w:kern w:val="21"/>
                <w:sz w:val="18"/>
                <w:szCs w:val="18"/>
                <w:vertAlign w:val="subscript"/>
                <w:lang w:bidi="ar"/>
              </w:rPr>
              <w:t>,CH4</w:t>
            </w:r>
            <w:r w:rsidRPr="00D112F4">
              <w:rPr>
                <w:rFonts w:cs="Verdana"/>
                <w:b/>
                <w:bCs/>
                <w:i/>
                <w:iCs/>
                <w:spacing w:val="2"/>
                <w:kern w:val="21"/>
                <w:sz w:val="18"/>
                <w:szCs w:val="18"/>
                <w:vertAlign w:val="subscript"/>
                <w:lang w:eastAsia="zh-CN" w:bidi="ar"/>
              </w:rPr>
              <w:t>,y</w:t>
            </w:r>
          </w:p>
        </w:tc>
        <w:tc>
          <w:tcPr>
            <w:tcW w:w="1325" w:type="pct"/>
            <w:gridSpan w:val="4"/>
            <w:tcBorders>
              <w:top w:val="single" w:sz="4" w:space="0" w:color="auto"/>
              <w:left w:val="nil"/>
              <w:bottom w:val="single" w:sz="4" w:space="0" w:color="auto"/>
              <w:right w:val="single" w:sz="4" w:space="0" w:color="auto"/>
            </w:tcBorders>
            <w:shd w:val="clear" w:color="auto" w:fill="auto"/>
            <w:noWrap/>
            <w:vAlign w:val="center"/>
          </w:tcPr>
          <w:p w14:paraId="34C7CA94"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76,954</w:t>
            </w:r>
          </w:p>
        </w:tc>
        <w:tc>
          <w:tcPr>
            <w:tcW w:w="1109" w:type="pct"/>
            <w:tcBorders>
              <w:top w:val="single" w:sz="4" w:space="0" w:color="auto"/>
              <w:left w:val="single" w:sz="4" w:space="0" w:color="auto"/>
              <w:bottom w:val="single" w:sz="4" w:space="0" w:color="auto"/>
              <w:right w:val="nil"/>
            </w:tcBorders>
            <w:shd w:val="clear" w:color="auto" w:fill="auto"/>
            <w:noWrap/>
            <w:vAlign w:val="center"/>
          </w:tcPr>
          <w:p w14:paraId="6FB367A7"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68,618</w:t>
            </w:r>
          </w:p>
        </w:tc>
        <w:tc>
          <w:tcPr>
            <w:tcW w:w="1682" w:type="pct"/>
            <w:shd w:val="clear" w:color="auto" w:fill="FFFFFF" w:themeFill="background1"/>
            <w:noWrap/>
            <w:vAlign w:val="bottom"/>
          </w:tcPr>
          <w:p w14:paraId="509C7458"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tCO</w:t>
            </w:r>
            <w:r w:rsidRPr="00D112F4">
              <w:rPr>
                <w:rFonts w:cs="Verdana"/>
                <w:color w:val="auto"/>
                <w:sz w:val="18"/>
                <w:szCs w:val="18"/>
                <w:vertAlign w:val="subscript"/>
                <w:lang w:eastAsia="zh-CN"/>
              </w:rPr>
              <w:t>2</w:t>
            </w:r>
            <w:r w:rsidRPr="00D112F4">
              <w:rPr>
                <w:rFonts w:cs="Verdana"/>
                <w:color w:val="auto"/>
                <w:sz w:val="18"/>
                <w:szCs w:val="18"/>
                <w:lang w:eastAsia="zh-CN"/>
              </w:rPr>
              <w:t>e</w:t>
            </w:r>
          </w:p>
        </w:tc>
      </w:tr>
      <w:tr w:rsidR="00466A1C" w14:paraId="3B91C45E" w14:textId="77777777" w:rsidTr="00D112F4">
        <w:trPr>
          <w:trHeight w:val="270"/>
        </w:trPr>
        <w:tc>
          <w:tcPr>
            <w:tcW w:w="883" w:type="pct"/>
            <w:gridSpan w:val="3"/>
            <w:shd w:val="clear" w:color="auto" w:fill="FFFFFF" w:themeFill="background1"/>
            <w:noWrap/>
            <w:vAlign w:val="center"/>
          </w:tcPr>
          <w:p w14:paraId="28303E5B" w14:textId="77777777" w:rsidR="00466A1C" w:rsidRPr="00D112F4" w:rsidRDefault="00962345">
            <w:pPr>
              <w:snapToGrid w:val="0"/>
              <w:spacing w:after="0"/>
              <w:contextualSpacing w:val="0"/>
              <w:jc w:val="center"/>
              <w:rPr>
                <w:rFonts w:cs="Verdana"/>
                <w:b/>
                <w:bCs/>
                <w:color w:val="auto"/>
                <w:sz w:val="18"/>
                <w:szCs w:val="18"/>
                <w:lang w:eastAsia="zh-CN"/>
              </w:rPr>
            </w:pPr>
            <w:r w:rsidRPr="00D112F4">
              <w:rPr>
                <w:rFonts w:cs="Verdana"/>
                <w:b/>
                <w:bCs/>
                <w:color w:val="auto"/>
                <w:sz w:val="18"/>
                <w:szCs w:val="18"/>
                <w:lang w:eastAsia="zh-CN"/>
              </w:rPr>
              <w:t>Total</w:t>
            </w:r>
          </w:p>
        </w:tc>
        <w:tc>
          <w:tcPr>
            <w:tcW w:w="2434" w:type="pct"/>
            <w:gridSpan w:val="5"/>
            <w:shd w:val="clear" w:color="auto" w:fill="FFFFFF" w:themeFill="background1"/>
            <w:noWrap/>
            <w:vAlign w:val="center"/>
          </w:tcPr>
          <w:p w14:paraId="5DD503A5"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b/>
                <w:bCs/>
                <w:color w:val="auto"/>
                <w:sz w:val="18"/>
                <w:szCs w:val="18"/>
                <w:lang w:eastAsia="zh-CN"/>
              </w:rPr>
              <w:t>145,572</w:t>
            </w:r>
          </w:p>
        </w:tc>
        <w:tc>
          <w:tcPr>
            <w:tcW w:w="1682" w:type="pct"/>
            <w:shd w:val="clear" w:color="auto" w:fill="FFFFFF" w:themeFill="background1"/>
            <w:noWrap/>
            <w:vAlign w:val="bottom"/>
          </w:tcPr>
          <w:p w14:paraId="4FF9C1EF" w14:textId="77777777" w:rsidR="00466A1C" w:rsidRPr="00D112F4" w:rsidRDefault="00962345">
            <w:pPr>
              <w:snapToGrid w:val="0"/>
              <w:spacing w:after="0"/>
              <w:contextualSpacing w:val="0"/>
              <w:jc w:val="center"/>
              <w:rPr>
                <w:rFonts w:cs="Verdana"/>
                <w:color w:val="auto"/>
                <w:sz w:val="18"/>
                <w:szCs w:val="18"/>
                <w:lang w:eastAsia="zh-CN"/>
              </w:rPr>
            </w:pPr>
            <w:r w:rsidRPr="00D112F4">
              <w:rPr>
                <w:rFonts w:cs="Verdana"/>
                <w:color w:val="auto"/>
                <w:sz w:val="18"/>
                <w:szCs w:val="18"/>
                <w:lang w:eastAsia="zh-CN"/>
              </w:rPr>
              <w:t>tCO</w:t>
            </w:r>
            <w:r w:rsidRPr="00D112F4">
              <w:rPr>
                <w:rFonts w:cs="Verdana"/>
                <w:color w:val="auto"/>
                <w:sz w:val="18"/>
                <w:szCs w:val="18"/>
                <w:vertAlign w:val="subscript"/>
                <w:lang w:eastAsia="zh-CN"/>
              </w:rPr>
              <w:t>2</w:t>
            </w:r>
            <w:r w:rsidRPr="00D112F4">
              <w:rPr>
                <w:rFonts w:cs="Verdana"/>
                <w:color w:val="auto"/>
                <w:sz w:val="18"/>
                <w:szCs w:val="18"/>
                <w:lang w:eastAsia="zh-CN"/>
              </w:rPr>
              <w:t>e</w:t>
            </w:r>
          </w:p>
        </w:tc>
      </w:tr>
    </w:tbl>
    <w:p w14:paraId="62271C1E" w14:textId="77777777" w:rsidR="00466A1C" w:rsidRDefault="00466A1C">
      <w:pPr>
        <w:spacing w:after="0"/>
        <w:jc w:val="both"/>
        <w:rPr>
          <w:color w:val="auto"/>
          <w:sz w:val="20"/>
          <w:szCs w:val="20"/>
          <w:lang w:eastAsia="zh-CN"/>
        </w:rPr>
      </w:pPr>
    </w:p>
    <w:p w14:paraId="116EA02A" w14:textId="4DDA0085" w:rsidR="00466A1C" w:rsidRDefault="00000000">
      <w:pPr>
        <w:spacing w:after="0"/>
        <w:jc w:val="both"/>
        <w:rPr>
          <w:rFonts w:ascii="Arial" w:eastAsia="宋体" w:hAnsi="Arial" w:cs="Arial"/>
          <w:color w:val="auto"/>
          <w:sz w:val="20"/>
          <w:szCs w:val="20"/>
          <w:lang w:eastAsia="zh-CN"/>
        </w:rPr>
      </w:pP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y</m:t>
            </m:r>
          </m:sub>
        </m:sSub>
        <m:r>
          <w:rPr>
            <w:rFonts w:ascii="Cambria Math" w:hAnsi="Cambria Math"/>
            <w:color w:val="auto"/>
            <w:sz w:val="20"/>
            <w:szCs w:val="20"/>
            <w:lang w:eastAsia="zh-CN"/>
          </w:rPr>
          <m:t>=</m:t>
        </m:r>
        <m:d>
          <m:dPr>
            <m:ctrlPr>
              <w:rPr>
                <w:rFonts w:ascii="Cambria Math" w:hAnsi="Cambria Math"/>
                <w:i/>
                <w:color w:val="auto"/>
                <w:sz w:val="20"/>
                <w:szCs w:val="20"/>
                <w:lang w:eastAsia="zh-CN"/>
              </w:rPr>
            </m:ctrlPr>
          </m:dPr>
          <m:e>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PJ,N2O,y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BL,N2O,y</m:t>
                </m:r>
              </m:sub>
            </m:sSub>
          </m:e>
        </m:d>
        <m:r>
          <w:rPr>
            <w:rFonts w:ascii="Cambria Math" w:hAnsi="Cambria Math"/>
            <w:color w:val="auto"/>
            <w:sz w:val="20"/>
            <w:szCs w:val="20"/>
            <w:lang w:eastAsia="zh-CN"/>
          </w:rPr>
          <m:t>+</m:t>
        </m:r>
        <m:d>
          <m:dPr>
            <m:ctrlPr>
              <w:rPr>
                <w:rFonts w:ascii="Cambria Math" w:hAnsi="Cambria Math"/>
                <w:i/>
                <w:color w:val="auto"/>
                <w:sz w:val="20"/>
                <w:szCs w:val="20"/>
                <w:lang w:eastAsia="zh-CN"/>
              </w:rPr>
            </m:ctrlPr>
          </m:dPr>
          <m:e>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PJ,CH4,y</m:t>
                </m:r>
              </m:sub>
            </m:sSub>
            <m:r>
              <w:rPr>
                <w:rFonts w:ascii="Cambria Math" w:hAnsi="Cambria Math"/>
                <w:color w:val="auto"/>
                <w:sz w:val="20"/>
                <w:szCs w:val="20"/>
                <w:lang w:eastAsia="zh-CN"/>
              </w:rPr>
              <m:t>-</m:t>
            </m:r>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BL,CH4,y</m:t>
                </m:r>
              </m:sub>
            </m:sSub>
          </m:e>
        </m:d>
      </m:oMath>
      <w:r w:rsidR="00962345">
        <w:rPr>
          <w:rFonts w:hint="eastAsia"/>
          <w:color w:val="auto"/>
          <w:sz w:val="20"/>
          <w:szCs w:val="20"/>
          <w:lang w:eastAsia="zh-CN"/>
        </w:rPr>
        <w:t>+</w:t>
      </w:r>
      <m:oMath>
        <m:sSub>
          <m:sSubPr>
            <m:ctrlPr>
              <w:rPr>
                <w:rFonts w:ascii="Cambria Math" w:hAnsi="Cambria Math"/>
                <w:i/>
                <w:color w:val="auto"/>
                <w:sz w:val="20"/>
                <w:szCs w:val="20"/>
                <w:lang w:eastAsia="zh-CN"/>
              </w:rPr>
            </m:ctrlPr>
          </m:sSubPr>
          <m:e>
            <m:r>
              <w:rPr>
                <w:rFonts w:ascii="Cambria Math" w:hAnsi="Cambria Math"/>
                <w:color w:val="auto"/>
                <w:sz w:val="20"/>
                <w:szCs w:val="20"/>
                <w:lang w:eastAsia="zh-CN"/>
              </w:rPr>
              <m:t>LE</m:t>
            </m:r>
          </m:e>
          <m:sub>
            <m:r>
              <w:rPr>
                <w:rFonts w:ascii="Cambria Math" w:hAnsi="Cambria Math"/>
                <w:color w:val="auto"/>
                <w:sz w:val="20"/>
                <w:szCs w:val="20"/>
                <w:lang w:eastAsia="zh-CN"/>
              </w:rPr>
              <m:t>AD,y</m:t>
            </m:r>
          </m:sub>
        </m:sSub>
      </m:oMath>
      <w:r w:rsidR="00962345">
        <w:rPr>
          <w:color w:val="auto"/>
          <w:sz w:val="20"/>
          <w:szCs w:val="20"/>
          <w:lang w:eastAsia="zh-CN"/>
        </w:rPr>
        <w:t>= (22,119</w:t>
      </w:r>
      <w:r w:rsidR="00A27D33" w:rsidRPr="00A27D33">
        <w:rPr>
          <w:rFonts w:ascii="Arial" w:eastAsia="宋体" w:hAnsi="Arial" w:cs="Arial"/>
          <w:color w:val="auto"/>
          <w:sz w:val="20"/>
          <w:szCs w:val="20"/>
          <w:lang w:eastAsia="zh-CN"/>
        </w:rPr>
        <w:t xml:space="preserve"> </w:t>
      </w:r>
      <w:r w:rsidR="00A27D33">
        <w:rPr>
          <w:rFonts w:ascii="Arial" w:eastAsia="宋体" w:hAnsi="Arial" w:cs="Arial"/>
          <w:color w:val="auto"/>
          <w:sz w:val="20"/>
          <w:szCs w:val="20"/>
          <w:lang w:eastAsia="zh-CN"/>
        </w:rPr>
        <w:t>tCO</w:t>
      </w:r>
      <w:r w:rsidR="00A27D33">
        <w:rPr>
          <w:rFonts w:ascii="Arial" w:eastAsia="宋体" w:hAnsi="Arial" w:cs="Arial"/>
          <w:color w:val="auto"/>
          <w:sz w:val="20"/>
          <w:szCs w:val="20"/>
          <w:vertAlign w:val="subscript"/>
          <w:lang w:eastAsia="zh-CN"/>
        </w:rPr>
        <w:t>2</w:t>
      </w:r>
      <w:r w:rsidR="00A27D33">
        <w:rPr>
          <w:rFonts w:ascii="Arial" w:eastAsia="宋体" w:hAnsi="Arial" w:cs="Arial"/>
          <w:color w:val="auto"/>
          <w:sz w:val="20"/>
          <w:szCs w:val="20"/>
          <w:lang w:eastAsia="zh-CN"/>
        </w:rPr>
        <w:t>e</w:t>
      </w:r>
      <w:r w:rsidR="00A27D33">
        <w:rPr>
          <w:color w:val="auto"/>
          <w:sz w:val="20"/>
          <w:szCs w:val="20"/>
          <w:lang w:eastAsia="zh-CN"/>
        </w:rPr>
        <w:t xml:space="preserve"> </w:t>
      </w:r>
      <w:r w:rsidR="00962345">
        <w:rPr>
          <w:color w:val="auto"/>
          <w:sz w:val="20"/>
          <w:szCs w:val="20"/>
          <w:lang w:eastAsia="zh-CN"/>
        </w:rPr>
        <w:t>-6,209</w:t>
      </w:r>
      <w:r w:rsidR="00A27D33" w:rsidRPr="00A27D33">
        <w:rPr>
          <w:rFonts w:ascii="Arial" w:eastAsia="宋体" w:hAnsi="Arial" w:cs="Arial"/>
          <w:color w:val="auto"/>
          <w:sz w:val="20"/>
          <w:szCs w:val="20"/>
          <w:lang w:eastAsia="zh-CN"/>
        </w:rPr>
        <w:t xml:space="preserve"> </w:t>
      </w:r>
      <w:r w:rsidR="00A27D33">
        <w:rPr>
          <w:rFonts w:ascii="Arial" w:eastAsia="宋体" w:hAnsi="Arial" w:cs="Arial"/>
          <w:color w:val="auto"/>
          <w:sz w:val="20"/>
          <w:szCs w:val="20"/>
          <w:lang w:eastAsia="zh-CN"/>
        </w:rPr>
        <w:t>tCO</w:t>
      </w:r>
      <w:r w:rsidR="00A27D33">
        <w:rPr>
          <w:rFonts w:ascii="Arial" w:eastAsia="宋体" w:hAnsi="Arial" w:cs="Arial"/>
          <w:color w:val="auto"/>
          <w:sz w:val="20"/>
          <w:szCs w:val="20"/>
          <w:vertAlign w:val="subscript"/>
          <w:lang w:eastAsia="zh-CN"/>
        </w:rPr>
        <w:t>2</w:t>
      </w:r>
      <w:r w:rsidR="00A27D33">
        <w:rPr>
          <w:rFonts w:ascii="Arial" w:eastAsia="宋体" w:hAnsi="Arial" w:cs="Arial"/>
          <w:color w:val="auto"/>
          <w:sz w:val="20"/>
          <w:szCs w:val="20"/>
          <w:lang w:eastAsia="zh-CN"/>
        </w:rPr>
        <w:t>e</w:t>
      </w:r>
      <w:r w:rsidR="00962345">
        <w:rPr>
          <w:color w:val="auto"/>
          <w:sz w:val="20"/>
          <w:szCs w:val="20"/>
          <w:lang w:eastAsia="zh-CN"/>
        </w:rPr>
        <w:t>) +(145,572</w:t>
      </w:r>
      <w:r w:rsidR="00A27D33" w:rsidRPr="00A27D33">
        <w:rPr>
          <w:rFonts w:ascii="Arial" w:eastAsia="宋体" w:hAnsi="Arial" w:cs="Arial"/>
          <w:color w:val="auto"/>
          <w:sz w:val="20"/>
          <w:szCs w:val="20"/>
          <w:lang w:eastAsia="zh-CN"/>
        </w:rPr>
        <w:t xml:space="preserve"> </w:t>
      </w:r>
      <w:r w:rsidR="00A27D33">
        <w:rPr>
          <w:rFonts w:ascii="Arial" w:eastAsia="宋体" w:hAnsi="Arial" w:cs="Arial"/>
          <w:color w:val="auto"/>
          <w:sz w:val="20"/>
          <w:szCs w:val="20"/>
          <w:lang w:eastAsia="zh-CN"/>
        </w:rPr>
        <w:t>tCO</w:t>
      </w:r>
      <w:r w:rsidR="00A27D33">
        <w:rPr>
          <w:rFonts w:ascii="Arial" w:eastAsia="宋体" w:hAnsi="Arial" w:cs="Arial"/>
          <w:color w:val="auto"/>
          <w:sz w:val="20"/>
          <w:szCs w:val="20"/>
          <w:vertAlign w:val="subscript"/>
          <w:lang w:eastAsia="zh-CN"/>
        </w:rPr>
        <w:t>2</w:t>
      </w:r>
      <w:r w:rsidR="00A27D33">
        <w:rPr>
          <w:rFonts w:ascii="Arial" w:eastAsia="宋体" w:hAnsi="Arial" w:cs="Arial"/>
          <w:color w:val="auto"/>
          <w:sz w:val="20"/>
          <w:szCs w:val="20"/>
          <w:lang w:eastAsia="zh-CN"/>
        </w:rPr>
        <w:t>e</w:t>
      </w:r>
      <w:r w:rsidR="00A27D33">
        <w:rPr>
          <w:color w:val="auto"/>
          <w:sz w:val="20"/>
          <w:szCs w:val="20"/>
          <w:lang w:eastAsia="zh-CN"/>
        </w:rPr>
        <w:t xml:space="preserve"> </w:t>
      </w:r>
      <w:r w:rsidR="00962345">
        <w:rPr>
          <w:color w:val="auto"/>
          <w:sz w:val="20"/>
          <w:szCs w:val="20"/>
          <w:lang w:eastAsia="zh-CN"/>
        </w:rPr>
        <w:t>-136,47</w:t>
      </w:r>
      <w:r w:rsidR="00962345">
        <w:rPr>
          <w:rFonts w:hint="eastAsia"/>
          <w:color w:val="auto"/>
          <w:sz w:val="20"/>
          <w:szCs w:val="20"/>
          <w:lang w:eastAsia="zh-CN"/>
        </w:rPr>
        <w:t>4</w:t>
      </w:r>
      <w:r w:rsidR="00A27D33" w:rsidRPr="00A27D33">
        <w:rPr>
          <w:rFonts w:ascii="Arial" w:eastAsia="宋体" w:hAnsi="Arial" w:cs="Arial"/>
          <w:color w:val="auto"/>
          <w:sz w:val="20"/>
          <w:szCs w:val="20"/>
          <w:lang w:eastAsia="zh-CN"/>
        </w:rPr>
        <w:t xml:space="preserve"> </w:t>
      </w:r>
      <w:r w:rsidR="00A27D33">
        <w:rPr>
          <w:rFonts w:ascii="Arial" w:eastAsia="宋体" w:hAnsi="Arial" w:cs="Arial"/>
          <w:color w:val="auto"/>
          <w:sz w:val="20"/>
          <w:szCs w:val="20"/>
          <w:lang w:eastAsia="zh-CN"/>
        </w:rPr>
        <w:t>tCO</w:t>
      </w:r>
      <w:r w:rsidR="00A27D33">
        <w:rPr>
          <w:rFonts w:ascii="Arial" w:eastAsia="宋体" w:hAnsi="Arial" w:cs="Arial"/>
          <w:color w:val="auto"/>
          <w:sz w:val="20"/>
          <w:szCs w:val="20"/>
          <w:vertAlign w:val="subscript"/>
          <w:lang w:eastAsia="zh-CN"/>
        </w:rPr>
        <w:t>2</w:t>
      </w:r>
      <w:r w:rsidR="00A27D33">
        <w:rPr>
          <w:rFonts w:ascii="Arial" w:eastAsia="宋体" w:hAnsi="Arial" w:cs="Arial"/>
          <w:color w:val="auto"/>
          <w:sz w:val="20"/>
          <w:szCs w:val="20"/>
          <w:lang w:eastAsia="zh-CN"/>
        </w:rPr>
        <w:t>e</w:t>
      </w:r>
      <w:r w:rsidR="00962345">
        <w:rPr>
          <w:color w:val="auto"/>
          <w:sz w:val="20"/>
          <w:szCs w:val="20"/>
          <w:lang w:eastAsia="zh-CN"/>
        </w:rPr>
        <w:t>) +0</w:t>
      </w:r>
      <w:r w:rsidR="00A27D33" w:rsidRPr="00A27D33">
        <w:rPr>
          <w:rFonts w:ascii="Arial" w:eastAsia="宋体" w:hAnsi="Arial" w:cs="Arial"/>
          <w:color w:val="auto"/>
          <w:sz w:val="20"/>
          <w:szCs w:val="20"/>
          <w:lang w:eastAsia="zh-CN"/>
        </w:rPr>
        <w:t xml:space="preserve"> </w:t>
      </w:r>
      <w:r w:rsidR="00A27D33">
        <w:rPr>
          <w:rFonts w:ascii="Arial" w:eastAsia="宋体" w:hAnsi="Arial" w:cs="Arial"/>
          <w:color w:val="auto"/>
          <w:sz w:val="20"/>
          <w:szCs w:val="20"/>
          <w:lang w:eastAsia="zh-CN"/>
        </w:rPr>
        <w:t>tCO</w:t>
      </w:r>
      <w:r w:rsidR="00A27D33">
        <w:rPr>
          <w:rFonts w:ascii="Arial" w:eastAsia="宋体" w:hAnsi="Arial" w:cs="Arial"/>
          <w:color w:val="auto"/>
          <w:sz w:val="20"/>
          <w:szCs w:val="20"/>
          <w:vertAlign w:val="subscript"/>
          <w:lang w:eastAsia="zh-CN"/>
        </w:rPr>
        <w:t>2</w:t>
      </w:r>
      <w:r w:rsidR="00A27D33">
        <w:rPr>
          <w:rFonts w:ascii="Arial" w:eastAsia="宋体" w:hAnsi="Arial" w:cs="Arial"/>
          <w:color w:val="auto"/>
          <w:sz w:val="20"/>
          <w:szCs w:val="20"/>
          <w:lang w:eastAsia="zh-CN"/>
        </w:rPr>
        <w:t>e</w:t>
      </w:r>
      <w:r w:rsidR="00A27D33">
        <w:rPr>
          <w:color w:val="auto"/>
          <w:sz w:val="20"/>
          <w:szCs w:val="20"/>
          <w:lang w:eastAsia="zh-CN"/>
        </w:rPr>
        <w:t xml:space="preserve"> </w:t>
      </w:r>
      <w:r w:rsidR="00962345">
        <w:rPr>
          <w:color w:val="auto"/>
          <w:sz w:val="20"/>
          <w:szCs w:val="20"/>
          <w:lang w:eastAsia="zh-CN"/>
        </w:rPr>
        <w:t>=25,00</w:t>
      </w:r>
      <w:r w:rsidR="00962345">
        <w:rPr>
          <w:rFonts w:hint="eastAsia"/>
          <w:color w:val="auto"/>
          <w:sz w:val="20"/>
          <w:szCs w:val="20"/>
          <w:lang w:eastAsia="zh-CN"/>
        </w:rPr>
        <w:t>8</w:t>
      </w:r>
      <w:r w:rsidR="00962345">
        <w:rPr>
          <w:rFonts w:ascii="Arial" w:eastAsia="宋体" w:hAnsi="Arial" w:cs="Arial"/>
          <w:color w:val="auto"/>
          <w:sz w:val="20"/>
          <w:szCs w:val="20"/>
          <w:lang w:eastAsia="zh-CN"/>
        </w:rPr>
        <w:t xml:space="preserve"> tCO</w:t>
      </w:r>
      <w:r w:rsidR="00962345">
        <w:rPr>
          <w:rFonts w:ascii="Arial" w:eastAsia="宋体" w:hAnsi="Arial" w:cs="Arial"/>
          <w:color w:val="auto"/>
          <w:sz w:val="20"/>
          <w:szCs w:val="20"/>
          <w:vertAlign w:val="subscript"/>
          <w:lang w:eastAsia="zh-CN"/>
        </w:rPr>
        <w:t>2</w:t>
      </w:r>
      <w:r w:rsidR="00962345">
        <w:rPr>
          <w:rFonts w:ascii="Arial" w:eastAsia="宋体" w:hAnsi="Arial" w:cs="Arial"/>
          <w:color w:val="auto"/>
          <w:sz w:val="20"/>
          <w:szCs w:val="20"/>
          <w:lang w:eastAsia="zh-CN"/>
        </w:rPr>
        <w:t>e</w:t>
      </w:r>
    </w:p>
    <w:p w14:paraId="5C0328FF" w14:textId="77777777" w:rsidR="00466A1C" w:rsidRDefault="00466A1C">
      <w:pPr>
        <w:spacing w:after="0"/>
        <w:jc w:val="both"/>
        <w:rPr>
          <w:color w:val="auto"/>
          <w:sz w:val="20"/>
          <w:szCs w:val="20"/>
          <w:lang w:eastAsia="zh-CN"/>
        </w:rPr>
      </w:pPr>
    </w:p>
    <w:p w14:paraId="0048B241" w14:textId="77777777" w:rsidR="00466A1C" w:rsidRDefault="00962345">
      <w:pPr>
        <w:spacing w:after="0"/>
        <w:jc w:val="both"/>
        <w:rPr>
          <w:color w:val="auto"/>
          <w:sz w:val="20"/>
          <w:szCs w:val="20"/>
        </w:rPr>
      </w:pPr>
      <w:r>
        <w:rPr>
          <w:color w:val="auto"/>
          <w:sz w:val="20"/>
          <w:szCs w:val="20"/>
        </w:rPr>
        <w:lastRenderedPageBreak/>
        <w:t xml:space="preserve">So, the </w:t>
      </w:r>
      <w:r>
        <w:rPr>
          <w:rFonts w:asciiTheme="minorHAnsi" w:hAnsiTheme="minorHAnsi"/>
          <w:color w:val="auto"/>
          <w:sz w:val="20"/>
          <w:szCs w:val="20"/>
          <w:lang w:val="en-GB" w:eastAsia="zh-CN"/>
        </w:rPr>
        <w:t>amount of GHGs emission avoided or sequestered</w:t>
      </w:r>
      <w:r>
        <w:rPr>
          <w:color w:val="auto"/>
          <w:sz w:val="20"/>
          <w:szCs w:val="20"/>
        </w:rPr>
        <w:t xml:space="preserve"> in project situation in the first crediting period is listed below:</w:t>
      </w:r>
    </w:p>
    <w:tbl>
      <w:tblPr>
        <w:tblStyle w:val="4-12"/>
        <w:tblW w:w="98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tblCellMar>
        <w:tblLook w:val="04A0" w:firstRow="1" w:lastRow="0" w:firstColumn="1" w:lastColumn="0" w:noHBand="0" w:noVBand="1"/>
      </w:tblPr>
      <w:tblGrid>
        <w:gridCol w:w="2487"/>
        <w:gridCol w:w="1242"/>
        <w:gridCol w:w="1222"/>
        <w:gridCol w:w="1222"/>
        <w:gridCol w:w="3681"/>
      </w:tblGrid>
      <w:tr w:rsidR="00D112F4" w14:paraId="6CE02251" w14:textId="77777777" w:rsidTr="00466A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0" w:type="pct"/>
            <w:tcBorders>
              <w:top w:val="nil"/>
              <w:left w:val="nil"/>
              <w:bottom w:val="nil"/>
            </w:tcBorders>
            <w:vAlign w:val="center"/>
          </w:tcPr>
          <w:p w14:paraId="7FEB2580" w14:textId="77777777" w:rsidR="00466A1C" w:rsidRDefault="00962345">
            <w:pPr>
              <w:jc w:val="center"/>
              <w:rPr>
                <w:rFonts w:asciiTheme="minorHAnsi" w:hAnsiTheme="minorHAnsi"/>
                <w:b w:val="0"/>
                <w:bCs w:val="0"/>
                <w:color w:val="FFFFFF" w:themeColor="background1"/>
                <w:sz w:val="18"/>
                <w:szCs w:val="18"/>
                <w:lang w:val="en-GB"/>
              </w:rPr>
            </w:pPr>
            <w:r>
              <w:rPr>
                <w:rFonts w:asciiTheme="minorHAnsi" w:hAnsiTheme="minorHAnsi"/>
                <w:color w:val="FFFFFF" w:themeColor="background1"/>
                <w:sz w:val="18"/>
                <w:szCs w:val="18"/>
                <w:lang w:val="en-GB"/>
              </w:rPr>
              <w:t>Year</w:t>
            </w:r>
          </w:p>
        </w:tc>
        <w:tc>
          <w:tcPr>
            <w:tcW w:w="0" w:type="pct"/>
            <w:tcBorders>
              <w:top w:val="nil"/>
              <w:bottom w:val="nil"/>
            </w:tcBorders>
            <w:vAlign w:val="center"/>
          </w:tcPr>
          <w:p w14:paraId="7B0AA10D" w14:textId="77777777" w:rsidR="00466A1C" w:rsidRDefault="0096234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FFFFFF" w:themeColor="background1"/>
                <w:sz w:val="18"/>
                <w:szCs w:val="18"/>
                <w:lang w:val="en-GB"/>
              </w:rPr>
            </w:pPr>
            <w:r>
              <w:rPr>
                <w:rFonts w:asciiTheme="minorHAnsi" w:hAnsiTheme="minorHAnsi"/>
                <w:color w:val="FFFFFF" w:themeColor="background1"/>
                <w:sz w:val="18"/>
                <w:szCs w:val="18"/>
                <w:lang w:val="en-GB"/>
              </w:rPr>
              <w:t>Baseline emissions (tCO</w:t>
            </w:r>
            <w:r>
              <w:rPr>
                <w:rFonts w:asciiTheme="minorHAnsi" w:hAnsiTheme="minorHAnsi"/>
                <w:color w:val="FFFFFF" w:themeColor="background1"/>
                <w:sz w:val="18"/>
                <w:szCs w:val="18"/>
                <w:vertAlign w:val="subscript"/>
                <w:lang w:val="en-GB"/>
              </w:rPr>
              <w:t>2</w:t>
            </w:r>
            <w:r>
              <w:rPr>
                <w:rFonts w:asciiTheme="minorHAnsi" w:hAnsiTheme="minorHAnsi"/>
                <w:color w:val="FFFFFF" w:themeColor="background1"/>
                <w:sz w:val="18"/>
                <w:szCs w:val="18"/>
                <w:lang w:val="en-GB"/>
              </w:rPr>
              <w:t>e)</w:t>
            </w:r>
          </w:p>
        </w:tc>
        <w:tc>
          <w:tcPr>
            <w:tcW w:w="0" w:type="pct"/>
            <w:tcBorders>
              <w:top w:val="nil"/>
              <w:bottom w:val="nil"/>
            </w:tcBorders>
            <w:vAlign w:val="center"/>
          </w:tcPr>
          <w:p w14:paraId="61D15A32" w14:textId="77777777" w:rsidR="00466A1C" w:rsidRDefault="0096234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FFFFFF" w:themeColor="background1"/>
                <w:sz w:val="18"/>
                <w:szCs w:val="18"/>
                <w:lang w:val="en-GB"/>
              </w:rPr>
            </w:pPr>
            <w:r>
              <w:rPr>
                <w:rFonts w:asciiTheme="minorHAnsi" w:hAnsiTheme="minorHAnsi"/>
                <w:color w:val="FFFFFF" w:themeColor="background1"/>
                <w:sz w:val="18"/>
                <w:szCs w:val="18"/>
                <w:lang w:val="en-GB"/>
              </w:rPr>
              <w:t>Project emissions (tCO</w:t>
            </w:r>
            <w:r>
              <w:rPr>
                <w:rFonts w:asciiTheme="minorHAnsi" w:hAnsiTheme="minorHAnsi"/>
                <w:color w:val="FFFFFF" w:themeColor="background1"/>
                <w:sz w:val="18"/>
                <w:szCs w:val="18"/>
                <w:vertAlign w:val="subscript"/>
                <w:lang w:val="en-GB"/>
              </w:rPr>
              <w:t>2</w:t>
            </w:r>
            <w:r>
              <w:rPr>
                <w:rFonts w:asciiTheme="minorHAnsi" w:hAnsiTheme="minorHAnsi"/>
                <w:color w:val="FFFFFF" w:themeColor="background1"/>
                <w:sz w:val="18"/>
                <w:szCs w:val="18"/>
                <w:lang w:val="en-GB"/>
              </w:rPr>
              <w:t>e)</w:t>
            </w:r>
          </w:p>
        </w:tc>
        <w:tc>
          <w:tcPr>
            <w:tcW w:w="0" w:type="pct"/>
            <w:tcBorders>
              <w:top w:val="nil"/>
              <w:bottom w:val="nil"/>
            </w:tcBorders>
            <w:vAlign w:val="center"/>
          </w:tcPr>
          <w:p w14:paraId="377E0E5A" w14:textId="77777777" w:rsidR="00466A1C" w:rsidRDefault="0096234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FFFFFF" w:themeColor="background1"/>
                <w:sz w:val="18"/>
                <w:szCs w:val="18"/>
                <w:lang w:val="en-GB" w:eastAsia="zh-CN"/>
              </w:rPr>
            </w:pPr>
            <w:r>
              <w:rPr>
                <w:rFonts w:asciiTheme="minorHAnsi" w:hAnsiTheme="minorHAnsi"/>
                <w:color w:val="FFFFFF" w:themeColor="background1"/>
                <w:sz w:val="18"/>
                <w:szCs w:val="18"/>
                <w:lang w:val="en-GB" w:eastAsia="zh-CN"/>
              </w:rPr>
              <w:t xml:space="preserve">Leakage emissions </w:t>
            </w:r>
            <w:r>
              <w:rPr>
                <w:rFonts w:asciiTheme="minorHAnsi" w:hAnsiTheme="minorHAnsi"/>
                <w:color w:val="FFFFFF" w:themeColor="background1"/>
                <w:sz w:val="18"/>
                <w:szCs w:val="18"/>
                <w:lang w:val="en-GB"/>
              </w:rPr>
              <w:t>(tCO</w:t>
            </w:r>
            <w:r>
              <w:rPr>
                <w:rFonts w:asciiTheme="minorHAnsi" w:hAnsiTheme="minorHAnsi"/>
                <w:color w:val="FFFFFF" w:themeColor="background1"/>
                <w:sz w:val="18"/>
                <w:szCs w:val="18"/>
                <w:vertAlign w:val="subscript"/>
                <w:lang w:val="en-GB"/>
              </w:rPr>
              <w:t>2</w:t>
            </w:r>
            <w:r>
              <w:rPr>
                <w:rFonts w:asciiTheme="minorHAnsi" w:hAnsiTheme="minorHAnsi"/>
                <w:color w:val="FFFFFF" w:themeColor="background1"/>
                <w:sz w:val="18"/>
                <w:szCs w:val="18"/>
                <w:lang w:val="en-GB"/>
              </w:rPr>
              <w:t>e)</w:t>
            </w:r>
          </w:p>
        </w:tc>
        <w:tc>
          <w:tcPr>
            <w:tcW w:w="982" w:type="pct"/>
            <w:tcBorders>
              <w:top w:val="nil"/>
              <w:bottom w:val="nil"/>
              <w:right w:val="nil"/>
            </w:tcBorders>
            <w:vAlign w:val="center"/>
          </w:tcPr>
          <w:p w14:paraId="79F95288" w14:textId="77777777" w:rsidR="00466A1C" w:rsidRDefault="0096234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FFFFFF" w:themeColor="background1"/>
                <w:sz w:val="18"/>
                <w:szCs w:val="18"/>
                <w:lang w:val="en-GB"/>
              </w:rPr>
            </w:pPr>
            <w:r>
              <w:rPr>
                <w:rFonts w:asciiTheme="minorHAnsi" w:hAnsiTheme="minorHAnsi"/>
                <w:color w:val="FFFFFF" w:themeColor="background1"/>
                <w:sz w:val="18"/>
                <w:szCs w:val="18"/>
                <w:lang w:val="en-GB"/>
              </w:rPr>
              <w:t>Emission reductions (tCO</w:t>
            </w:r>
            <w:r>
              <w:rPr>
                <w:rFonts w:asciiTheme="minorHAnsi" w:hAnsiTheme="minorHAnsi"/>
                <w:color w:val="FFFFFF" w:themeColor="background1"/>
                <w:sz w:val="18"/>
                <w:szCs w:val="18"/>
                <w:vertAlign w:val="subscript"/>
                <w:lang w:val="en-GB"/>
              </w:rPr>
              <w:t>2</w:t>
            </w:r>
            <w:r>
              <w:rPr>
                <w:rFonts w:asciiTheme="minorHAnsi" w:hAnsiTheme="minorHAnsi"/>
                <w:color w:val="FFFFFF" w:themeColor="background1"/>
                <w:sz w:val="18"/>
                <w:szCs w:val="18"/>
                <w:lang w:val="en-GB"/>
              </w:rPr>
              <w:t>e)</w:t>
            </w:r>
          </w:p>
        </w:tc>
      </w:tr>
      <w:tr w:rsidR="00466A1C" w14:paraId="0BBECBB3" w14:textId="77777777" w:rsidTr="00D112F4">
        <w:tc>
          <w:tcPr>
            <w:cnfStyle w:val="001000000000" w:firstRow="0" w:lastRow="0" w:firstColumn="1" w:lastColumn="0" w:oddVBand="0" w:evenVBand="0" w:oddHBand="0" w:evenHBand="0" w:firstRowFirstColumn="0" w:firstRowLastColumn="0" w:lastRowFirstColumn="0" w:lastRowLastColumn="0"/>
            <w:tcW w:w="770" w:type="pct"/>
            <w:vAlign w:val="center"/>
          </w:tcPr>
          <w:p w14:paraId="6D916174" w14:textId="4E56C4E9" w:rsidR="00466A1C" w:rsidRPr="00E91E6A" w:rsidRDefault="00962345">
            <w:pPr>
              <w:jc w:val="center"/>
              <w:rPr>
                <w:rFonts w:asciiTheme="minorHAnsi" w:hAnsiTheme="minorHAnsi"/>
                <w:b w:val="0"/>
                <w:bCs w:val="0"/>
                <w:color w:val="171717" w:themeColor="background2" w:themeShade="1A"/>
                <w:sz w:val="18"/>
                <w:szCs w:val="18"/>
                <w:lang w:val="en-GB"/>
              </w:rPr>
            </w:pPr>
            <w:r w:rsidRPr="00112D2B">
              <w:rPr>
                <w:rFonts w:asciiTheme="minorHAnsi" w:hAnsiTheme="minorHAnsi" w:cs="Arial"/>
                <w:color w:val="000000"/>
                <w:sz w:val="18"/>
                <w:szCs w:val="18"/>
              </w:rPr>
              <w:t>07/12/2020-</w:t>
            </w:r>
            <w:r w:rsidR="00D36045" w:rsidRPr="00112D2B">
              <w:rPr>
                <w:rFonts w:asciiTheme="minorHAnsi" w:hAnsiTheme="minorHAnsi" w:cs="Arial"/>
                <w:color w:val="000000"/>
                <w:sz w:val="18"/>
                <w:szCs w:val="18"/>
              </w:rPr>
              <w:t>31</w:t>
            </w:r>
            <w:r w:rsidRPr="00112D2B">
              <w:rPr>
                <w:rFonts w:asciiTheme="minorHAnsi" w:hAnsiTheme="minorHAnsi" w:cs="Arial"/>
                <w:color w:val="000000"/>
                <w:sz w:val="18"/>
                <w:szCs w:val="18"/>
              </w:rPr>
              <w:t>/12/202</w:t>
            </w:r>
            <w:r w:rsidR="00D36045" w:rsidRPr="00112D2B">
              <w:rPr>
                <w:rFonts w:asciiTheme="minorHAnsi" w:hAnsiTheme="minorHAnsi" w:cs="Arial"/>
                <w:color w:val="000000"/>
                <w:sz w:val="18"/>
                <w:szCs w:val="18"/>
              </w:rPr>
              <w:t>0</w:t>
            </w:r>
          </w:p>
        </w:tc>
        <w:tc>
          <w:tcPr>
            <w:tcW w:w="0" w:type="pct"/>
            <w:vAlign w:val="center"/>
          </w:tcPr>
          <w:p w14:paraId="7D548BDC" w14:textId="18B40423" w:rsidR="00466A1C" w:rsidRDefault="00DB5F33">
            <w:pPr>
              <w:jc w:val="center"/>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Avenir-Book"/>
                <w:color w:val="171717" w:themeColor="background2" w:themeShade="1A"/>
                <w:sz w:val="18"/>
                <w:szCs w:val="18"/>
              </w:rPr>
            </w:pPr>
            <w:r>
              <w:rPr>
                <w:rFonts w:asciiTheme="minorHAnsi" w:hAnsiTheme="minorHAnsi" w:cs="Arial"/>
                <w:color w:val="171717" w:themeColor="background2" w:themeShade="1A"/>
                <w:sz w:val="18"/>
                <w:szCs w:val="18"/>
              </w:rPr>
              <w:t>45</w:t>
            </w:r>
            <w:r>
              <w:rPr>
                <w:rFonts w:asciiTheme="minorHAnsi" w:hAnsiTheme="minorHAnsi" w:cs="Arial" w:hint="eastAsia"/>
                <w:color w:val="171717" w:themeColor="background2" w:themeShade="1A"/>
                <w:sz w:val="18"/>
                <w:szCs w:val="18"/>
                <w:lang w:eastAsia="zh-CN"/>
              </w:rPr>
              <w:t>,</w:t>
            </w:r>
            <w:r>
              <w:rPr>
                <w:rFonts w:asciiTheme="minorHAnsi" w:hAnsiTheme="minorHAnsi" w:cs="Arial"/>
                <w:color w:val="171717" w:themeColor="background2" w:themeShade="1A"/>
                <w:sz w:val="18"/>
                <w:szCs w:val="18"/>
                <w:lang w:eastAsia="zh-CN"/>
              </w:rPr>
              <w:t>116</w:t>
            </w:r>
            <w:r>
              <w:rPr>
                <w:rStyle w:val="affff4"/>
                <w:rFonts w:asciiTheme="minorHAnsi" w:hAnsiTheme="minorHAnsi" w:cs="Arial"/>
                <w:color w:val="171717" w:themeColor="background2" w:themeShade="1A"/>
                <w:sz w:val="18"/>
                <w:szCs w:val="18"/>
              </w:rPr>
              <w:footnoteReference w:id="30"/>
            </w:r>
          </w:p>
        </w:tc>
        <w:tc>
          <w:tcPr>
            <w:tcW w:w="0" w:type="pct"/>
            <w:vAlign w:val="center"/>
          </w:tcPr>
          <w:p w14:paraId="2F866657" w14:textId="1BD9DD88" w:rsidR="00466A1C" w:rsidRDefault="00DB5F33">
            <w:pPr>
              <w:jc w:val="center"/>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Avenir-Book"/>
                <w:color w:val="171717" w:themeColor="background2" w:themeShade="1A"/>
                <w:sz w:val="18"/>
                <w:szCs w:val="18"/>
                <w:lang w:eastAsia="zh-CN"/>
              </w:rPr>
            </w:pPr>
            <w:r>
              <w:rPr>
                <w:rFonts w:asciiTheme="minorHAnsi" w:hAnsiTheme="minorHAnsi" w:cs="Arial"/>
                <w:color w:val="171717" w:themeColor="background2" w:themeShade="1A"/>
                <w:sz w:val="18"/>
                <w:szCs w:val="18"/>
              </w:rPr>
              <w:t>10</w:t>
            </w:r>
            <w:r>
              <w:rPr>
                <w:rFonts w:asciiTheme="minorHAnsi" w:hAnsiTheme="minorHAnsi" w:cs="Arial" w:hint="eastAsia"/>
                <w:color w:val="171717" w:themeColor="background2" w:themeShade="1A"/>
                <w:sz w:val="18"/>
                <w:szCs w:val="18"/>
                <w:lang w:eastAsia="zh-CN"/>
              </w:rPr>
              <w:t>,</w:t>
            </w:r>
            <w:r>
              <w:rPr>
                <w:rFonts w:asciiTheme="minorHAnsi" w:hAnsiTheme="minorHAnsi" w:cs="Arial"/>
                <w:color w:val="171717" w:themeColor="background2" w:themeShade="1A"/>
                <w:sz w:val="18"/>
                <w:szCs w:val="18"/>
                <w:lang w:eastAsia="zh-CN"/>
              </w:rPr>
              <w:t>978</w:t>
            </w:r>
            <w:r w:rsidR="008502CA">
              <w:rPr>
                <w:rStyle w:val="affff4"/>
                <w:rFonts w:asciiTheme="minorHAnsi" w:hAnsiTheme="minorHAnsi" w:cs="Arial"/>
                <w:color w:val="171717" w:themeColor="background2" w:themeShade="1A"/>
                <w:sz w:val="18"/>
                <w:szCs w:val="18"/>
                <w:lang w:eastAsia="zh-CN"/>
              </w:rPr>
              <w:footnoteReference w:id="31"/>
            </w:r>
          </w:p>
        </w:tc>
        <w:tc>
          <w:tcPr>
            <w:tcW w:w="0" w:type="pct"/>
            <w:vAlign w:val="center"/>
          </w:tcPr>
          <w:p w14:paraId="5210F557" w14:textId="6AD5CC8E" w:rsidR="00466A1C" w:rsidRDefault="00DB5F33">
            <w:pPr>
              <w:jc w:val="center"/>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Avenir-Book"/>
                <w:color w:val="171717" w:themeColor="background2" w:themeShade="1A"/>
                <w:sz w:val="18"/>
                <w:szCs w:val="18"/>
              </w:rPr>
            </w:pPr>
            <w:r>
              <w:rPr>
                <w:rFonts w:asciiTheme="minorHAnsi" w:hAnsiTheme="minorHAnsi" w:cs="Arial"/>
                <w:color w:val="171717" w:themeColor="background2" w:themeShade="1A"/>
                <w:sz w:val="18"/>
                <w:szCs w:val="18"/>
              </w:rPr>
              <w:t>1</w:t>
            </w:r>
            <w:r w:rsidR="008F0BB2">
              <w:rPr>
                <w:rFonts w:asciiTheme="minorHAnsi" w:hAnsiTheme="minorHAnsi" w:cs="Arial" w:hint="eastAsia"/>
                <w:color w:val="171717" w:themeColor="background2" w:themeShade="1A"/>
                <w:sz w:val="18"/>
                <w:szCs w:val="18"/>
                <w:lang w:eastAsia="zh-CN"/>
              </w:rPr>
              <w:t>,</w:t>
            </w:r>
            <w:r>
              <w:rPr>
                <w:rFonts w:asciiTheme="minorHAnsi" w:hAnsiTheme="minorHAnsi" w:cs="Arial"/>
                <w:color w:val="171717" w:themeColor="background2" w:themeShade="1A"/>
                <w:sz w:val="18"/>
                <w:szCs w:val="18"/>
              </w:rPr>
              <w:t>713</w:t>
            </w:r>
            <w:r w:rsidR="008F0BB2">
              <w:rPr>
                <w:rStyle w:val="affff4"/>
                <w:rFonts w:asciiTheme="minorHAnsi" w:hAnsiTheme="minorHAnsi" w:cs="Arial"/>
                <w:color w:val="171717" w:themeColor="background2" w:themeShade="1A"/>
                <w:sz w:val="18"/>
                <w:szCs w:val="18"/>
              </w:rPr>
              <w:footnoteReference w:id="32"/>
            </w:r>
          </w:p>
        </w:tc>
        <w:tc>
          <w:tcPr>
            <w:tcW w:w="982" w:type="pct"/>
            <w:vAlign w:val="center"/>
          </w:tcPr>
          <w:p w14:paraId="6FA0ED5C" w14:textId="45EE8A50" w:rsidR="00466A1C" w:rsidRPr="00E91E6A" w:rsidRDefault="00DB5F33" w:rsidP="008502C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Avenir-Book"/>
                <w:color w:val="171717" w:themeColor="background2" w:themeShade="1A"/>
                <w:sz w:val="18"/>
                <w:szCs w:val="18"/>
                <w:lang w:eastAsia="zh-CN"/>
              </w:rPr>
            </w:pPr>
            <w:r>
              <w:rPr>
                <w:rFonts w:asciiTheme="minorHAnsi" w:hAnsiTheme="minorHAnsi" w:cs="Avenir-Book"/>
                <w:color w:val="171717" w:themeColor="background2" w:themeShade="1A"/>
                <w:sz w:val="18"/>
                <w:szCs w:val="18"/>
                <w:lang w:eastAsia="zh-CN"/>
              </w:rPr>
              <w:t>32,425</w:t>
            </w:r>
          </w:p>
        </w:tc>
      </w:tr>
      <w:tr w:rsidR="00466A1C" w14:paraId="50577D41" w14:textId="77777777" w:rsidTr="00D112F4">
        <w:tc>
          <w:tcPr>
            <w:cnfStyle w:val="001000000000" w:firstRow="0" w:lastRow="0" w:firstColumn="1" w:lastColumn="0" w:oddVBand="0" w:evenVBand="0" w:oddHBand="0" w:evenHBand="0" w:firstRowFirstColumn="0" w:firstRowLastColumn="0" w:lastRowFirstColumn="0" w:lastRowLastColumn="0"/>
            <w:tcW w:w="770" w:type="pct"/>
            <w:vAlign w:val="center"/>
          </w:tcPr>
          <w:p w14:paraId="31994D72" w14:textId="3CD505C4" w:rsidR="00466A1C" w:rsidRPr="00E91E6A" w:rsidRDefault="00962345">
            <w:pPr>
              <w:jc w:val="center"/>
              <w:rPr>
                <w:rFonts w:asciiTheme="minorHAnsi" w:hAnsiTheme="minorHAnsi"/>
                <w:b w:val="0"/>
                <w:bCs w:val="0"/>
                <w:color w:val="171717" w:themeColor="background2" w:themeShade="1A"/>
                <w:sz w:val="18"/>
                <w:szCs w:val="18"/>
                <w:lang w:val="en-GB"/>
              </w:rPr>
            </w:pPr>
            <w:r w:rsidRPr="00112D2B">
              <w:rPr>
                <w:rFonts w:asciiTheme="minorHAnsi" w:hAnsiTheme="minorHAnsi" w:cs="Arial"/>
                <w:color w:val="000000"/>
                <w:sz w:val="18"/>
                <w:szCs w:val="18"/>
              </w:rPr>
              <w:t>0</w:t>
            </w:r>
            <w:r w:rsidR="00D36045" w:rsidRPr="00112D2B">
              <w:rPr>
                <w:rFonts w:asciiTheme="minorHAnsi" w:hAnsiTheme="minorHAnsi" w:cs="Arial"/>
                <w:color w:val="000000"/>
                <w:sz w:val="18"/>
                <w:szCs w:val="18"/>
              </w:rPr>
              <w:t>1</w:t>
            </w:r>
            <w:r w:rsidRPr="00112D2B">
              <w:rPr>
                <w:rFonts w:asciiTheme="minorHAnsi" w:hAnsiTheme="minorHAnsi" w:cs="Arial"/>
                <w:color w:val="000000"/>
                <w:sz w:val="18"/>
                <w:szCs w:val="18"/>
              </w:rPr>
              <w:t>/</w:t>
            </w:r>
            <w:r w:rsidR="00D36045" w:rsidRPr="00112D2B">
              <w:rPr>
                <w:rFonts w:asciiTheme="minorHAnsi" w:hAnsiTheme="minorHAnsi" w:cs="Arial"/>
                <w:color w:val="000000"/>
                <w:sz w:val="18"/>
                <w:szCs w:val="18"/>
              </w:rPr>
              <w:t>01</w:t>
            </w:r>
            <w:r w:rsidRPr="00112D2B">
              <w:rPr>
                <w:rFonts w:asciiTheme="minorHAnsi" w:hAnsiTheme="minorHAnsi" w:cs="Arial"/>
                <w:color w:val="000000"/>
                <w:sz w:val="18"/>
                <w:szCs w:val="18"/>
              </w:rPr>
              <w:t>/2021-</w:t>
            </w:r>
            <w:r w:rsidR="00D36045" w:rsidRPr="00112D2B">
              <w:rPr>
                <w:rFonts w:asciiTheme="minorHAnsi" w:hAnsiTheme="minorHAnsi" w:cs="Arial"/>
                <w:color w:val="000000"/>
                <w:sz w:val="18"/>
                <w:szCs w:val="18"/>
              </w:rPr>
              <w:t>31</w:t>
            </w:r>
            <w:r w:rsidRPr="00112D2B">
              <w:rPr>
                <w:rFonts w:asciiTheme="minorHAnsi" w:hAnsiTheme="minorHAnsi" w:cs="Arial"/>
                <w:color w:val="000000"/>
                <w:sz w:val="18"/>
                <w:szCs w:val="18"/>
              </w:rPr>
              <w:t>/12/202</w:t>
            </w:r>
            <w:r w:rsidR="00D36045" w:rsidRPr="00112D2B">
              <w:rPr>
                <w:rFonts w:asciiTheme="minorHAnsi" w:hAnsiTheme="minorHAnsi" w:cs="Arial"/>
                <w:color w:val="000000"/>
                <w:sz w:val="18"/>
                <w:szCs w:val="18"/>
              </w:rPr>
              <w:t>1</w:t>
            </w:r>
          </w:p>
        </w:tc>
        <w:tc>
          <w:tcPr>
            <w:tcW w:w="0" w:type="pct"/>
            <w:vAlign w:val="center"/>
          </w:tcPr>
          <w:p w14:paraId="613CE9D3" w14:textId="77777777" w:rsidR="00466A1C" w:rsidRDefault="009623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rPr>
            </w:pPr>
            <w:r>
              <w:rPr>
                <w:rFonts w:asciiTheme="minorHAnsi" w:hAnsiTheme="minorHAnsi" w:cs="Arial"/>
                <w:color w:val="171717" w:themeColor="background2" w:themeShade="1A"/>
                <w:sz w:val="18"/>
                <w:szCs w:val="18"/>
              </w:rPr>
              <w:t>658,690</w:t>
            </w:r>
          </w:p>
        </w:tc>
        <w:tc>
          <w:tcPr>
            <w:tcW w:w="0" w:type="pct"/>
            <w:vAlign w:val="center"/>
          </w:tcPr>
          <w:p w14:paraId="78E33491" w14:textId="77777777" w:rsidR="00466A1C" w:rsidRDefault="009623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rPr>
            </w:pPr>
            <w:r>
              <w:rPr>
                <w:rFonts w:asciiTheme="minorHAnsi" w:hAnsiTheme="minorHAnsi" w:cs="Arial"/>
                <w:color w:val="171717" w:themeColor="background2" w:themeShade="1A"/>
                <w:sz w:val="18"/>
                <w:szCs w:val="18"/>
              </w:rPr>
              <w:t>160,282</w:t>
            </w:r>
          </w:p>
        </w:tc>
        <w:tc>
          <w:tcPr>
            <w:tcW w:w="0" w:type="pct"/>
            <w:vAlign w:val="center"/>
          </w:tcPr>
          <w:p w14:paraId="3F64949D" w14:textId="77777777" w:rsidR="00466A1C" w:rsidRDefault="00962345">
            <w:pPr>
              <w:jc w:val="center"/>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Avenir-Book"/>
                <w:color w:val="171717" w:themeColor="background2" w:themeShade="1A"/>
                <w:sz w:val="18"/>
                <w:szCs w:val="18"/>
              </w:rPr>
            </w:pPr>
            <w:r>
              <w:rPr>
                <w:rFonts w:asciiTheme="minorHAnsi" w:hAnsiTheme="minorHAnsi" w:cs="Arial"/>
                <w:color w:val="171717" w:themeColor="background2" w:themeShade="1A"/>
                <w:sz w:val="18"/>
                <w:szCs w:val="18"/>
              </w:rPr>
              <w:t>25,008</w:t>
            </w:r>
          </w:p>
        </w:tc>
        <w:tc>
          <w:tcPr>
            <w:tcW w:w="982" w:type="pct"/>
            <w:vAlign w:val="center"/>
          </w:tcPr>
          <w:p w14:paraId="10A62148" w14:textId="77777777" w:rsidR="00466A1C" w:rsidRDefault="009623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eastAsia="zh-CN"/>
              </w:rPr>
            </w:pPr>
            <w:r>
              <w:rPr>
                <w:rFonts w:asciiTheme="minorHAnsi" w:hAnsiTheme="minorHAnsi" w:hint="eastAsia"/>
                <w:color w:val="171717" w:themeColor="background2" w:themeShade="1A"/>
                <w:sz w:val="18"/>
                <w:szCs w:val="18"/>
                <w:lang w:val="en-GB" w:eastAsia="zh-CN"/>
              </w:rPr>
              <w:t>4</w:t>
            </w:r>
            <w:r>
              <w:rPr>
                <w:rFonts w:asciiTheme="minorHAnsi" w:hAnsiTheme="minorHAnsi"/>
                <w:color w:val="171717" w:themeColor="background2" w:themeShade="1A"/>
                <w:sz w:val="18"/>
                <w:szCs w:val="18"/>
                <w:lang w:val="en-GB" w:eastAsia="zh-CN"/>
              </w:rPr>
              <w:t>73,400</w:t>
            </w:r>
          </w:p>
        </w:tc>
      </w:tr>
      <w:tr w:rsidR="00466A1C" w14:paraId="3A01E779" w14:textId="77777777" w:rsidTr="00D112F4">
        <w:tc>
          <w:tcPr>
            <w:cnfStyle w:val="001000000000" w:firstRow="0" w:lastRow="0" w:firstColumn="1" w:lastColumn="0" w:oddVBand="0" w:evenVBand="0" w:oddHBand="0" w:evenHBand="0" w:firstRowFirstColumn="0" w:firstRowLastColumn="0" w:lastRowFirstColumn="0" w:lastRowLastColumn="0"/>
            <w:tcW w:w="770" w:type="pct"/>
            <w:vAlign w:val="center"/>
          </w:tcPr>
          <w:p w14:paraId="476D05FF" w14:textId="1FCC434B" w:rsidR="00466A1C" w:rsidRPr="00E91E6A" w:rsidRDefault="00D36045">
            <w:pPr>
              <w:jc w:val="center"/>
              <w:rPr>
                <w:rFonts w:asciiTheme="minorHAnsi" w:hAnsiTheme="minorHAnsi"/>
                <w:b w:val="0"/>
                <w:bCs w:val="0"/>
                <w:color w:val="171717" w:themeColor="background2" w:themeShade="1A"/>
                <w:sz w:val="18"/>
                <w:szCs w:val="18"/>
                <w:lang w:val="en-GB"/>
              </w:rPr>
            </w:pPr>
            <w:r w:rsidRPr="00112D2B">
              <w:rPr>
                <w:rFonts w:asciiTheme="minorHAnsi" w:hAnsiTheme="minorHAnsi" w:cs="Arial"/>
                <w:color w:val="000000"/>
                <w:sz w:val="18"/>
                <w:szCs w:val="18"/>
              </w:rPr>
              <w:t>01/01/2022-31/12/2022</w:t>
            </w:r>
          </w:p>
        </w:tc>
        <w:tc>
          <w:tcPr>
            <w:tcW w:w="0" w:type="pct"/>
            <w:vAlign w:val="center"/>
          </w:tcPr>
          <w:p w14:paraId="3C8BEA3E" w14:textId="77777777" w:rsidR="00466A1C" w:rsidRDefault="009623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rPr>
            </w:pPr>
            <w:r>
              <w:rPr>
                <w:rFonts w:asciiTheme="minorHAnsi" w:hAnsiTheme="minorHAnsi" w:cs="Arial"/>
                <w:color w:val="171717" w:themeColor="background2" w:themeShade="1A"/>
                <w:sz w:val="18"/>
                <w:szCs w:val="18"/>
              </w:rPr>
              <w:t>658,690</w:t>
            </w:r>
          </w:p>
        </w:tc>
        <w:tc>
          <w:tcPr>
            <w:tcW w:w="0" w:type="pct"/>
            <w:vAlign w:val="center"/>
          </w:tcPr>
          <w:p w14:paraId="5EA627DC" w14:textId="77777777" w:rsidR="00466A1C" w:rsidRDefault="009623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rPr>
            </w:pPr>
            <w:r>
              <w:rPr>
                <w:rFonts w:asciiTheme="minorHAnsi" w:hAnsiTheme="minorHAnsi" w:cs="Arial"/>
                <w:color w:val="171717" w:themeColor="background2" w:themeShade="1A"/>
                <w:sz w:val="18"/>
                <w:szCs w:val="18"/>
              </w:rPr>
              <w:t>160,282</w:t>
            </w:r>
          </w:p>
        </w:tc>
        <w:tc>
          <w:tcPr>
            <w:tcW w:w="0" w:type="pct"/>
            <w:vAlign w:val="center"/>
          </w:tcPr>
          <w:p w14:paraId="27540CDF" w14:textId="77777777" w:rsidR="00466A1C" w:rsidRDefault="00962345">
            <w:pPr>
              <w:jc w:val="center"/>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Avenir-Book"/>
                <w:color w:val="171717" w:themeColor="background2" w:themeShade="1A"/>
                <w:sz w:val="18"/>
                <w:szCs w:val="18"/>
              </w:rPr>
            </w:pPr>
            <w:r>
              <w:rPr>
                <w:rFonts w:asciiTheme="minorHAnsi" w:hAnsiTheme="minorHAnsi" w:cs="Arial"/>
                <w:color w:val="171717" w:themeColor="background2" w:themeShade="1A"/>
                <w:sz w:val="18"/>
                <w:szCs w:val="18"/>
              </w:rPr>
              <w:t>25,008</w:t>
            </w:r>
          </w:p>
        </w:tc>
        <w:tc>
          <w:tcPr>
            <w:tcW w:w="982" w:type="pct"/>
            <w:vAlign w:val="center"/>
          </w:tcPr>
          <w:p w14:paraId="5E7E9AB5" w14:textId="77777777" w:rsidR="00466A1C" w:rsidRDefault="009623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rPr>
            </w:pPr>
            <w:r>
              <w:rPr>
                <w:rFonts w:asciiTheme="minorHAnsi" w:hAnsiTheme="minorHAnsi" w:hint="eastAsia"/>
                <w:color w:val="171717" w:themeColor="background2" w:themeShade="1A"/>
                <w:sz w:val="18"/>
                <w:szCs w:val="18"/>
                <w:lang w:val="en-GB" w:eastAsia="zh-CN"/>
              </w:rPr>
              <w:t>4</w:t>
            </w:r>
            <w:r>
              <w:rPr>
                <w:rFonts w:asciiTheme="minorHAnsi" w:hAnsiTheme="minorHAnsi"/>
                <w:color w:val="171717" w:themeColor="background2" w:themeShade="1A"/>
                <w:sz w:val="18"/>
                <w:szCs w:val="18"/>
                <w:lang w:val="en-GB" w:eastAsia="zh-CN"/>
              </w:rPr>
              <w:t>73,400</w:t>
            </w:r>
          </w:p>
        </w:tc>
      </w:tr>
      <w:tr w:rsidR="00466A1C" w14:paraId="0089E201" w14:textId="77777777" w:rsidTr="00D112F4">
        <w:tc>
          <w:tcPr>
            <w:cnfStyle w:val="001000000000" w:firstRow="0" w:lastRow="0" w:firstColumn="1" w:lastColumn="0" w:oddVBand="0" w:evenVBand="0" w:oddHBand="0" w:evenHBand="0" w:firstRowFirstColumn="0" w:firstRowLastColumn="0" w:lastRowFirstColumn="0" w:lastRowLastColumn="0"/>
            <w:tcW w:w="770" w:type="pct"/>
            <w:vAlign w:val="center"/>
          </w:tcPr>
          <w:p w14:paraId="7619DF00" w14:textId="29C2EA34" w:rsidR="00466A1C" w:rsidRPr="00E91E6A" w:rsidRDefault="00D36045">
            <w:pPr>
              <w:jc w:val="center"/>
              <w:rPr>
                <w:rFonts w:asciiTheme="minorHAnsi" w:hAnsiTheme="minorHAnsi"/>
                <w:b w:val="0"/>
                <w:bCs w:val="0"/>
                <w:color w:val="171717" w:themeColor="background2" w:themeShade="1A"/>
                <w:sz w:val="18"/>
                <w:szCs w:val="18"/>
                <w:lang w:val="en-GB"/>
              </w:rPr>
            </w:pPr>
            <w:r w:rsidRPr="00112D2B">
              <w:rPr>
                <w:rFonts w:asciiTheme="minorHAnsi" w:hAnsiTheme="minorHAnsi" w:cs="Arial"/>
                <w:color w:val="000000"/>
                <w:sz w:val="18"/>
                <w:szCs w:val="18"/>
              </w:rPr>
              <w:t>01/01/2023-31/12/2023</w:t>
            </w:r>
          </w:p>
        </w:tc>
        <w:tc>
          <w:tcPr>
            <w:tcW w:w="0" w:type="pct"/>
            <w:vAlign w:val="center"/>
          </w:tcPr>
          <w:p w14:paraId="598CFF3B" w14:textId="77777777" w:rsidR="00466A1C" w:rsidRDefault="009623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rPr>
            </w:pPr>
            <w:r>
              <w:rPr>
                <w:rFonts w:asciiTheme="minorHAnsi" w:hAnsiTheme="minorHAnsi" w:cs="Arial"/>
                <w:color w:val="171717" w:themeColor="background2" w:themeShade="1A"/>
                <w:sz w:val="18"/>
                <w:szCs w:val="18"/>
              </w:rPr>
              <w:t>658,690</w:t>
            </w:r>
          </w:p>
        </w:tc>
        <w:tc>
          <w:tcPr>
            <w:tcW w:w="0" w:type="pct"/>
            <w:vAlign w:val="center"/>
          </w:tcPr>
          <w:p w14:paraId="11285A92" w14:textId="77777777" w:rsidR="00466A1C" w:rsidRDefault="009623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rPr>
            </w:pPr>
            <w:r>
              <w:rPr>
                <w:rFonts w:asciiTheme="minorHAnsi" w:hAnsiTheme="minorHAnsi" w:cs="Arial"/>
                <w:color w:val="171717" w:themeColor="background2" w:themeShade="1A"/>
                <w:sz w:val="18"/>
                <w:szCs w:val="18"/>
              </w:rPr>
              <w:t>160,282</w:t>
            </w:r>
          </w:p>
        </w:tc>
        <w:tc>
          <w:tcPr>
            <w:tcW w:w="0" w:type="pct"/>
            <w:vAlign w:val="center"/>
          </w:tcPr>
          <w:p w14:paraId="5427483D" w14:textId="77777777" w:rsidR="00466A1C" w:rsidRDefault="00962345">
            <w:pPr>
              <w:jc w:val="center"/>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Avenir-Book"/>
                <w:color w:val="171717" w:themeColor="background2" w:themeShade="1A"/>
                <w:sz w:val="18"/>
                <w:szCs w:val="18"/>
              </w:rPr>
            </w:pPr>
            <w:r>
              <w:rPr>
                <w:rFonts w:asciiTheme="minorHAnsi" w:hAnsiTheme="minorHAnsi" w:cs="Arial"/>
                <w:color w:val="171717" w:themeColor="background2" w:themeShade="1A"/>
                <w:sz w:val="18"/>
                <w:szCs w:val="18"/>
              </w:rPr>
              <w:t>25,008</w:t>
            </w:r>
          </w:p>
        </w:tc>
        <w:tc>
          <w:tcPr>
            <w:tcW w:w="982" w:type="pct"/>
            <w:vAlign w:val="center"/>
          </w:tcPr>
          <w:p w14:paraId="020B24A8" w14:textId="77777777" w:rsidR="00466A1C" w:rsidRDefault="009623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rPr>
            </w:pPr>
            <w:r>
              <w:rPr>
                <w:rFonts w:asciiTheme="minorHAnsi" w:hAnsiTheme="minorHAnsi" w:hint="eastAsia"/>
                <w:color w:val="171717" w:themeColor="background2" w:themeShade="1A"/>
                <w:sz w:val="18"/>
                <w:szCs w:val="18"/>
                <w:lang w:val="en-GB" w:eastAsia="zh-CN"/>
              </w:rPr>
              <w:t>4</w:t>
            </w:r>
            <w:r>
              <w:rPr>
                <w:rFonts w:asciiTheme="minorHAnsi" w:hAnsiTheme="minorHAnsi"/>
                <w:color w:val="171717" w:themeColor="background2" w:themeShade="1A"/>
                <w:sz w:val="18"/>
                <w:szCs w:val="18"/>
                <w:lang w:val="en-GB" w:eastAsia="zh-CN"/>
              </w:rPr>
              <w:t>73,400</w:t>
            </w:r>
          </w:p>
        </w:tc>
      </w:tr>
      <w:tr w:rsidR="00466A1C" w14:paraId="3FB81D8D" w14:textId="77777777" w:rsidTr="00D112F4">
        <w:tc>
          <w:tcPr>
            <w:cnfStyle w:val="001000000000" w:firstRow="0" w:lastRow="0" w:firstColumn="1" w:lastColumn="0" w:oddVBand="0" w:evenVBand="0" w:oddHBand="0" w:evenHBand="0" w:firstRowFirstColumn="0" w:firstRowLastColumn="0" w:lastRowFirstColumn="0" w:lastRowLastColumn="0"/>
            <w:tcW w:w="770" w:type="pct"/>
            <w:vAlign w:val="center"/>
          </w:tcPr>
          <w:p w14:paraId="44AFF0D8" w14:textId="1E3ABB20" w:rsidR="00466A1C" w:rsidRPr="00E91E6A" w:rsidRDefault="00D36045">
            <w:pPr>
              <w:jc w:val="center"/>
              <w:rPr>
                <w:rFonts w:asciiTheme="minorHAnsi" w:hAnsiTheme="minorHAnsi"/>
                <w:b w:val="0"/>
                <w:bCs w:val="0"/>
                <w:color w:val="171717" w:themeColor="background2" w:themeShade="1A"/>
                <w:sz w:val="18"/>
                <w:szCs w:val="18"/>
                <w:lang w:val="en-GB"/>
              </w:rPr>
            </w:pPr>
            <w:r w:rsidRPr="00112D2B">
              <w:rPr>
                <w:rFonts w:asciiTheme="minorHAnsi" w:hAnsiTheme="minorHAnsi" w:cs="Arial"/>
                <w:color w:val="000000"/>
                <w:sz w:val="18"/>
                <w:szCs w:val="18"/>
              </w:rPr>
              <w:t>01/01/2024-31/12/2024</w:t>
            </w:r>
          </w:p>
        </w:tc>
        <w:tc>
          <w:tcPr>
            <w:tcW w:w="0" w:type="pct"/>
            <w:vAlign w:val="center"/>
          </w:tcPr>
          <w:p w14:paraId="2CB76CF3" w14:textId="77777777" w:rsidR="00466A1C" w:rsidRDefault="009623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rPr>
            </w:pPr>
            <w:r>
              <w:rPr>
                <w:rFonts w:asciiTheme="minorHAnsi" w:hAnsiTheme="minorHAnsi" w:cs="Arial"/>
                <w:color w:val="171717" w:themeColor="background2" w:themeShade="1A"/>
                <w:sz w:val="18"/>
                <w:szCs w:val="18"/>
              </w:rPr>
              <w:t>658,690</w:t>
            </w:r>
          </w:p>
        </w:tc>
        <w:tc>
          <w:tcPr>
            <w:tcW w:w="0" w:type="pct"/>
            <w:vAlign w:val="center"/>
          </w:tcPr>
          <w:p w14:paraId="13DB6EE3" w14:textId="77777777" w:rsidR="00466A1C" w:rsidRDefault="009623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rPr>
            </w:pPr>
            <w:r>
              <w:rPr>
                <w:rFonts w:asciiTheme="minorHAnsi" w:hAnsiTheme="minorHAnsi" w:cs="Arial"/>
                <w:color w:val="171717" w:themeColor="background2" w:themeShade="1A"/>
                <w:sz w:val="18"/>
                <w:szCs w:val="18"/>
              </w:rPr>
              <w:t>160,282</w:t>
            </w:r>
          </w:p>
        </w:tc>
        <w:tc>
          <w:tcPr>
            <w:tcW w:w="0" w:type="pct"/>
            <w:vAlign w:val="center"/>
          </w:tcPr>
          <w:p w14:paraId="6439AE50" w14:textId="77777777" w:rsidR="00466A1C" w:rsidRDefault="00962345">
            <w:pPr>
              <w:jc w:val="center"/>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Avenir-Book"/>
                <w:color w:val="171717" w:themeColor="background2" w:themeShade="1A"/>
                <w:sz w:val="18"/>
                <w:szCs w:val="18"/>
              </w:rPr>
            </w:pPr>
            <w:r>
              <w:rPr>
                <w:rFonts w:asciiTheme="minorHAnsi" w:hAnsiTheme="minorHAnsi" w:cs="Arial"/>
                <w:color w:val="171717" w:themeColor="background2" w:themeShade="1A"/>
                <w:sz w:val="18"/>
                <w:szCs w:val="18"/>
              </w:rPr>
              <w:t>25,008</w:t>
            </w:r>
          </w:p>
        </w:tc>
        <w:tc>
          <w:tcPr>
            <w:tcW w:w="982" w:type="pct"/>
            <w:vAlign w:val="center"/>
          </w:tcPr>
          <w:p w14:paraId="13E12794" w14:textId="77777777" w:rsidR="00466A1C" w:rsidRDefault="009623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rPr>
            </w:pPr>
            <w:r>
              <w:rPr>
                <w:rFonts w:asciiTheme="minorHAnsi" w:hAnsiTheme="minorHAnsi" w:hint="eastAsia"/>
                <w:color w:val="171717" w:themeColor="background2" w:themeShade="1A"/>
                <w:sz w:val="18"/>
                <w:szCs w:val="18"/>
                <w:lang w:val="en-GB" w:eastAsia="zh-CN"/>
              </w:rPr>
              <w:t>4</w:t>
            </w:r>
            <w:r>
              <w:rPr>
                <w:rFonts w:asciiTheme="minorHAnsi" w:hAnsiTheme="minorHAnsi"/>
                <w:color w:val="171717" w:themeColor="background2" w:themeShade="1A"/>
                <w:sz w:val="18"/>
                <w:szCs w:val="18"/>
                <w:lang w:val="en-GB" w:eastAsia="zh-CN"/>
              </w:rPr>
              <w:t>73,400</w:t>
            </w:r>
          </w:p>
        </w:tc>
      </w:tr>
      <w:tr w:rsidR="00D36045" w14:paraId="50466E9A" w14:textId="77777777" w:rsidTr="00D112F4">
        <w:tc>
          <w:tcPr>
            <w:cnfStyle w:val="001000000000" w:firstRow="0" w:lastRow="0" w:firstColumn="1" w:lastColumn="0" w:oddVBand="0" w:evenVBand="0" w:oddHBand="0" w:evenHBand="0" w:firstRowFirstColumn="0" w:firstRowLastColumn="0" w:lastRowFirstColumn="0" w:lastRowLastColumn="0"/>
            <w:tcW w:w="770" w:type="pct"/>
            <w:vAlign w:val="center"/>
          </w:tcPr>
          <w:p w14:paraId="1A148F89" w14:textId="4F30853A" w:rsidR="00D36045" w:rsidRPr="00E91E6A" w:rsidRDefault="00D36045">
            <w:pPr>
              <w:jc w:val="center"/>
              <w:rPr>
                <w:rFonts w:asciiTheme="minorHAnsi" w:hAnsiTheme="minorHAnsi" w:cs="Arial"/>
                <w:b w:val="0"/>
                <w:bCs w:val="0"/>
                <w:color w:val="000000"/>
                <w:sz w:val="18"/>
                <w:szCs w:val="18"/>
              </w:rPr>
            </w:pPr>
            <w:r w:rsidRPr="00112D2B">
              <w:rPr>
                <w:rFonts w:asciiTheme="minorHAnsi" w:hAnsiTheme="minorHAnsi" w:cs="Arial"/>
                <w:color w:val="000000"/>
                <w:sz w:val="18"/>
                <w:szCs w:val="18"/>
              </w:rPr>
              <w:t>01/01/2025-06/12/2025</w:t>
            </w:r>
          </w:p>
        </w:tc>
        <w:tc>
          <w:tcPr>
            <w:tcW w:w="0" w:type="pct"/>
            <w:vAlign w:val="center"/>
          </w:tcPr>
          <w:p w14:paraId="21D34926" w14:textId="4EAD8A04" w:rsidR="00D36045" w:rsidRDefault="00CE3DC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171717" w:themeColor="background2" w:themeShade="1A"/>
                <w:sz w:val="18"/>
                <w:szCs w:val="18"/>
                <w:lang w:eastAsia="zh-CN"/>
              </w:rPr>
            </w:pPr>
            <w:r>
              <w:rPr>
                <w:rFonts w:asciiTheme="minorHAnsi" w:hAnsiTheme="minorHAnsi" w:cs="Arial" w:hint="eastAsia"/>
                <w:color w:val="171717" w:themeColor="background2" w:themeShade="1A"/>
                <w:sz w:val="18"/>
                <w:szCs w:val="18"/>
                <w:lang w:eastAsia="zh-CN"/>
              </w:rPr>
              <w:t>6</w:t>
            </w:r>
            <w:r>
              <w:rPr>
                <w:rFonts w:asciiTheme="minorHAnsi" w:hAnsiTheme="minorHAnsi" w:cs="Arial"/>
                <w:color w:val="171717" w:themeColor="background2" w:themeShade="1A"/>
                <w:sz w:val="18"/>
                <w:szCs w:val="18"/>
                <w:lang w:eastAsia="zh-CN"/>
              </w:rPr>
              <w:t>13</w:t>
            </w:r>
            <w:r w:rsidR="0015420C">
              <w:rPr>
                <w:rFonts w:asciiTheme="minorHAnsi" w:hAnsiTheme="minorHAnsi" w:cs="Arial"/>
                <w:color w:val="171717" w:themeColor="background2" w:themeShade="1A"/>
                <w:sz w:val="18"/>
                <w:szCs w:val="18"/>
                <w:lang w:eastAsia="zh-CN"/>
              </w:rPr>
              <w:t>,</w:t>
            </w:r>
            <w:r>
              <w:rPr>
                <w:rFonts w:asciiTheme="minorHAnsi" w:hAnsiTheme="minorHAnsi" w:cs="Arial"/>
                <w:color w:val="171717" w:themeColor="background2" w:themeShade="1A"/>
                <w:sz w:val="18"/>
                <w:szCs w:val="18"/>
                <w:lang w:eastAsia="zh-CN"/>
              </w:rPr>
              <w:t>574</w:t>
            </w:r>
            <w:r w:rsidR="0015420C">
              <w:rPr>
                <w:rStyle w:val="affff4"/>
                <w:rFonts w:asciiTheme="minorHAnsi" w:hAnsiTheme="minorHAnsi" w:cs="Arial"/>
                <w:color w:val="171717" w:themeColor="background2" w:themeShade="1A"/>
                <w:sz w:val="18"/>
                <w:szCs w:val="18"/>
                <w:lang w:eastAsia="zh-CN"/>
              </w:rPr>
              <w:footnoteReference w:id="33"/>
            </w:r>
          </w:p>
        </w:tc>
        <w:tc>
          <w:tcPr>
            <w:tcW w:w="0" w:type="pct"/>
            <w:vAlign w:val="center"/>
          </w:tcPr>
          <w:p w14:paraId="41A9EA21" w14:textId="33676F5C" w:rsidR="00D36045" w:rsidRDefault="00CE3DC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171717" w:themeColor="background2" w:themeShade="1A"/>
                <w:sz w:val="18"/>
                <w:szCs w:val="18"/>
                <w:lang w:eastAsia="zh-CN"/>
              </w:rPr>
            </w:pPr>
            <w:r>
              <w:rPr>
                <w:rFonts w:asciiTheme="minorHAnsi" w:hAnsiTheme="minorHAnsi" w:cs="Arial" w:hint="eastAsia"/>
                <w:color w:val="171717" w:themeColor="background2" w:themeShade="1A"/>
                <w:sz w:val="18"/>
                <w:szCs w:val="18"/>
                <w:lang w:eastAsia="zh-CN"/>
              </w:rPr>
              <w:t>1</w:t>
            </w:r>
            <w:r>
              <w:rPr>
                <w:rFonts w:asciiTheme="minorHAnsi" w:hAnsiTheme="minorHAnsi" w:cs="Arial"/>
                <w:color w:val="171717" w:themeColor="background2" w:themeShade="1A"/>
                <w:sz w:val="18"/>
                <w:szCs w:val="18"/>
                <w:lang w:eastAsia="zh-CN"/>
              </w:rPr>
              <w:t>49</w:t>
            </w:r>
            <w:r w:rsidR="0015420C">
              <w:rPr>
                <w:rFonts w:asciiTheme="minorHAnsi" w:hAnsiTheme="minorHAnsi" w:cs="Arial"/>
                <w:color w:val="171717" w:themeColor="background2" w:themeShade="1A"/>
                <w:sz w:val="18"/>
                <w:szCs w:val="18"/>
                <w:lang w:eastAsia="zh-CN"/>
              </w:rPr>
              <w:t>,</w:t>
            </w:r>
            <w:r>
              <w:rPr>
                <w:rFonts w:asciiTheme="minorHAnsi" w:hAnsiTheme="minorHAnsi" w:cs="Arial"/>
                <w:color w:val="171717" w:themeColor="background2" w:themeShade="1A"/>
                <w:sz w:val="18"/>
                <w:szCs w:val="18"/>
                <w:lang w:eastAsia="zh-CN"/>
              </w:rPr>
              <w:t>304</w:t>
            </w:r>
            <w:r w:rsidR="0015420C">
              <w:rPr>
                <w:rStyle w:val="affff4"/>
                <w:rFonts w:asciiTheme="minorHAnsi" w:hAnsiTheme="minorHAnsi" w:cs="Arial"/>
                <w:color w:val="171717" w:themeColor="background2" w:themeShade="1A"/>
                <w:sz w:val="18"/>
                <w:szCs w:val="18"/>
                <w:lang w:eastAsia="zh-CN"/>
              </w:rPr>
              <w:footnoteReference w:id="34"/>
            </w:r>
          </w:p>
        </w:tc>
        <w:tc>
          <w:tcPr>
            <w:tcW w:w="0" w:type="pct"/>
            <w:vAlign w:val="center"/>
          </w:tcPr>
          <w:p w14:paraId="2E87DE17" w14:textId="1DAB476B" w:rsidR="00D36045" w:rsidRDefault="00CE3DC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171717" w:themeColor="background2" w:themeShade="1A"/>
                <w:sz w:val="18"/>
                <w:szCs w:val="18"/>
                <w:lang w:eastAsia="zh-CN"/>
              </w:rPr>
            </w:pPr>
            <w:r>
              <w:rPr>
                <w:rFonts w:asciiTheme="minorHAnsi" w:hAnsiTheme="minorHAnsi" w:cs="Arial" w:hint="eastAsia"/>
                <w:color w:val="171717" w:themeColor="background2" w:themeShade="1A"/>
                <w:sz w:val="18"/>
                <w:szCs w:val="18"/>
                <w:lang w:eastAsia="zh-CN"/>
              </w:rPr>
              <w:t>2</w:t>
            </w:r>
            <w:r>
              <w:rPr>
                <w:rFonts w:asciiTheme="minorHAnsi" w:hAnsiTheme="minorHAnsi" w:cs="Arial"/>
                <w:color w:val="171717" w:themeColor="background2" w:themeShade="1A"/>
                <w:sz w:val="18"/>
                <w:szCs w:val="18"/>
                <w:lang w:eastAsia="zh-CN"/>
              </w:rPr>
              <w:t>3</w:t>
            </w:r>
            <w:r w:rsidR="0015420C">
              <w:rPr>
                <w:rFonts w:asciiTheme="minorHAnsi" w:hAnsiTheme="minorHAnsi" w:cs="Arial"/>
                <w:color w:val="171717" w:themeColor="background2" w:themeShade="1A"/>
                <w:sz w:val="18"/>
                <w:szCs w:val="18"/>
                <w:lang w:eastAsia="zh-CN"/>
              </w:rPr>
              <w:t>,</w:t>
            </w:r>
            <w:r>
              <w:rPr>
                <w:rFonts w:asciiTheme="minorHAnsi" w:hAnsiTheme="minorHAnsi" w:cs="Arial"/>
                <w:color w:val="171717" w:themeColor="background2" w:themeShade="1A"/>
                <w:sz w:val="18"/>
                <w:szCs w:val="18"/>
                <w:lang w:eastAsia="zh-CN"/>
              </w:rPr>
              <w:t>295</w:t>
            </w:r>
            <w:r w:rsidR="0015420C">
              <w:rPr>
                <w:rStyle w:val="affff4"/>
                <w:rFonts w:asciiTheme="minorHAnsi" w:hAnsiTheme="minorHAnsi" w:cs="Arial"/>
                <w:color w:val="171717" w:themeColor="background2" w:themeShade="1A"/>
                <w:sz w:val="18"/>
                <w:szCs w:val="18"/>
                <w:lang w:eastAsia="zh-CN"/>
              </w:rPr>
              <w:footnoteReference w:id="35"/>
            </w:r>
          </w:p>
        </w:tc>
        <w:tc>
          <w:tcPr>
            <w:tcW w:w="982" w:type="pct"/>
            <w:vAlign w:val="center"/>
          </w:tcPr>
          <w:p w14:paraId="2D5FD3A0" w14:textId="7BBB2A5A" w:rsidR="00D36045" w:rsidRDefault="0015420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eastAsia="zh-CN"/>
              </w:rPr>
            </w:pPr>
            <w:r>
              <w:rPr>
                <w:rFonts w:asciiTheme="minorHAnsi" w:hAnsiTheme="minorHAnsi" w:hint="eastAsia"/>
                <w:color w:val="171717" w:themeColor="background2" w:themeShade="1A"/>
                <w:sz w:val="18"/>
                <w:szCs w:val="18"/>
                <w:lang w:val="en-GB" w:eastAsia="zh-CN"/>
              </w:rPr>
              <w:t>4</w:t>
            </w:r>
            <w:r>
              <w:rPr>
                <w:rFonts w:asciiTheme="minorHAnsi" w:hAnsiTheme="minorHAnsi"/>
                <w:color w:val="171717" w:themeColor="background2" w:themeShade="1A"/>
                <w:sz w:val="18"/>
                <w:szCs w:val="18"/>
                <w:lang w:val="en-GB" w:eastAsia="zh-CN"/>
              </w:rPr>
              <w:t>40,975</w:t>
            </w:r>
          </w:p>
        </w:tc>
      </w:tr>
      <w:tr w:rsidR="00D112F4" w14:paraId="46E52C25" w14:textId="77777777" w:rsidTr="00D112F4">
        <w:trPr>
          <w:trHeight w:val="594"/>
        </w:trPr>
        <w:tc>
          <w:tcPr>
            <w:cnfStyle w:val="001000000000" w:firstRow="0" w:lastRow="0" w:firstColumn="1" w:lastColumn="0" w:oddVBand="0" w:evenVBand="0" w:oddHBand="0" w:evenHBand="0" w:firstRowFirstColumn="0" w:firstRowLastColumn="0" w:lastRowFirstColumn="0" w:lastRowLastColumn="0"/>
            <w:tcW w:w="770" w:type="pct"/>
            <w:vAlign w:val="center"/>
          </w:tcPr>
          <w:p w14:paraId="15527A53" w14:textId="77777777" w:rsidR="00466A1C" w:rsidRDefault="00962345">
            <w:pPr>
              <w:jc w:val="center"/>
              <w:rPr>
                <w:rFonts w:asciiTheme="minorHAnsi" w:hAnsiTheme="minorHAnsi"/>
                <w:b w:val="0"/>
                <w:bCs w:val="0"/>
                <w:color w:val="171717" w:themeColor="background2" w:themeShade="1A"/>
                <w:sz w:val="18"/>
                <w:szCs w:val="18"/>
                <w:lang w:val="en-GB"/>
              </w:rPr>
            </w:pPr>
            <w:r>
              <w:rPr>
                <w:rFonts w:asciiTheme="minorHAnsi" w:hAnsiTheme="minorHAnsi"/>
                <w:color w:val="171717" w:themeColor="background2" w:themeShade="1A"/>
                <w:sz w:val="18"/>
                <w:szCs w:val="18"/>
                <w:lang w:val="en-GB"/>
              </w:rPr>
              <w:t>Total</w:t>
            </w:r>
          </w:p>
        </w:tc>
        <w:tc>
          <w:tcPr>
            <w:tcW w:w="0" w:type="pct"/>
            <w:shd w:val="clear" w:color="auto" w:fill="auto"/>
            <w:vAlign w:val="bottom"/>
          </w:tcPr>
          <w:p w14:paraId="182B7C4D" w14:textId="77777777" w:rsidR="00466A1C" w:rsidRPr="00D112F4" w:rsidRDefault="009623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Arial"/>
                <w:b/>
                <w:bCs/>
                <w:color w:val="171717" w:themeColor="background2" w:themeShade="1A"/>
                <w:sz w:val="18"/>
                <w:szCs w:val="18"/>
              </w:rPr>
            </w:pPr>
            <w:r w:rsidRPr="00D112F4">
              <w:rPr>
                <w:rFonts w:cs="Arial"/>
                <w:b/>
                <w:bCs/>
                <w:color w:val="171717" w:themeColor="background2" w:themeShade="1A"/>
                <w:sz w:val="18"/>
                <w:szCs w:val="18"/>
              </w:rPr>
              <w:t>3,293,450</w:t>
            </w:r>
          </w:p>
        </w:tc>
        <w:tc>
          <w:tcPr>
            <w:tcW w:w="0" w:type="pct"/>
            <w:shd w:val="clear" w:color="auto" w:fill="auto"/>
            <w:vAlign w:val="bottom"/>
          </w:tcPr>
          <w:p w14:paraId="574C47A6" w14:textId="77777777" w:rsidR="00466A1C" w:rsidRPr="00D112F4" w:rsidRDefault="009623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Arial"/>
                <w:b/>
                <w:bCs/>
                <w:color w:val="171717" w:themeColor="background2" w:themeShade="1A"/>
                <w:sz w:val="18"/>
                <w:szCs w:val="18"/>
              </w:rPr>
            </w:pPr>
            <w:r w:rsidRPr="00D112F4">
              <w:rPr>
                <w:rFonts w:cs="Arial"/>
                <w:b/>
                <w:bCs/>
                <w:color w:val="171717" w:themeColor="background2" w:themeShade="1A"/>
                <w:sz w:val="18"/>
                <w:szCs w:val="18"/>
              </w:rPr>
              <w:t>801,410</w:t>
            </w:r>
          </w:p>
        </w:tc>
        <w:tc>
          <w:tcPr>
            <w:tcW w:w="0" w:type="pct"/>
            <w:shd w:val="clear" w:color="auto" w:fill="auto"/>
            <w:vAlign w:val="bottom"/>
          </w:tcPr>
          <w:p w14:paraId="2465958E" w14:textId="77777777" w:rsidR="00466A1C" w:rsidRPr="00D112F4" w:rsidRDefault="009623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Arial"/>
                <w:b/>
                <w:bCs/>
                <w:color w:val="171717" w:themeColor="background2" w:themeShade="1A"/>
                <w:sz w:val="18"/>
                <w:szCs w:val="18"/>
              </w:rPr>
            </w:pPr>
            <w:r w:rsidRPr="00D112F4">
              <w:rPr>
                <w:rFonts w:cs="Arial"/>
                <w:b/>
                <w:bCs/>
                <w:color w:val="171717" w:themeColor="background2" w:themeShade="1A"/>
                <w:sz w:val="18"/>
                <w:szCs w:val="18"/>
              </w:rPr>
              <w:t>125,040</w:t>
            </w:r>
          </w:p>
        </w:tc>
        <w:tc>
          <w:tcPr>
            <w:tcW w:w="982" w:type="pct"/>
            <w:shd w:val="clear" w:color="auto" w:fill="auto"/>
            <w:vAlign w:val="bottom"/>
          </w:tcPr>
          <w:p w14:paraId="682731CA" w14:textId="77777777" w:rsidR="00466A1C" w:rsidRPr="00D112F4" w:rsidRDefault="009623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Arial"/>
                <w:b/>
                <w:bCs/>
                <w:color w:val="171717" w:themeColor="background2" w:themeShade="1A"/>
                <w:sz w:val="18"/>
                <w:szCs w:val="18"/>
              </w:rPr>
            </w:pPr>
            <w:r w:rsidRPr="00D112F4">
              <w:rPr>
                <w:rFonts w:cs="Arial"/>
                <w:b/>
                <w:bCs/>
                <w:color w:val="171717" w:themeColor="background2" w:themeShade="1A"/>
                <w:sz w:val="18"/>
                <w:szCs w:val="18"/>
              </w:rPr>
              <w:t>2,367,000</w:t>
            </w:r>
          </w:p>
        </w:tc>
      </w:tr>
      <w:tr w:rsidR="00466A1C" w14:paraId="16904E6C" w14:textId="77777777" w:rsidTr="00D112F4">
        <w:trPr>
          <w:trHeight w:val="594"/>
        </w:trPr>
        <w:tc>
          <w:tcPr>
            <w:cnfStyle w:val="001000000000" w:firstRow="0" w:lastRow="0" w:firstColumn="1" w:lastColumn="0" w:oddVBand="0" w:evenVBand="0" w:oddHBand="0" w:evenHBand="0" w:firstRowFirstColumn="0" w:firstRowLastColumn="0" w:lastRowFirstColumn="0" w:lastRowLastColumn="0"/>
            <w:tcW w:w="770" w:type="pct"/>
            <w:tcBorders>
              <w:top w:val="nil"/>
            </w:tcBorders>
            <w:vAlign w:val="center"/>
          </w:tcPr>
          <w:p w14:paraId="27F559BB" w14:textId="77777777" w:rsidR="00466A1C" w:rsidRDefault="00962345">
            <w:pPr>
              <w:jc w:val="center"/>
              <w:rPr>
                <w:rFonts w:asciiTheme="minorHAnsi" w:hAnsiTheme="minorHAnsi"/>
                <w:b w:val="0"/>
                <w:bCs w:val="0"/>
                <w:color w:val="171717" w:themeColor="background2" w:themeShade="1A"/>
                <w:sz w:val="18"/>
                <w:szCs w:val="18"/>
                <w:lang w:val="en-GB" w:eastAsia="zh-CN"/>
              </w:rPr>
            </w:pPr>
            <w:r>
              <w:rPr>
                <w:rFonts w:asciiTheme="minorHAnsi" w:hAnsiTheme="minorHAnsi"/>
                <w:color w:val="171717" w:themeColor="background2" w:themeShade="1A"/>
                <w:sz w:val="18"/>
                <w:szCs w:val="18"/>
                <w:lang w:val="en-GB" w:eastAsia="zh-CN"/>
              </w:rPr>
              <w:t>Average</w:t>
            </w:r>
          </w:p>
        </w:tc>
        <w:tc>
          <w:tcPr>
            <w:tcW w:w="0" w:type="pct"/>
            <w:tcBorders>
              <w:top w:val="nil"/>
            </w:tcBorders>
            <w:vAlign w:val="center"/>
          </w:tcPr>
          <w:p w14:paraId="0A8022B8" w14:textId="77777777" w:rsidR="00466A1C" w:rsidRDefault="009623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171717" w:themeColor="background2" w:themeShade="1A"/>
                <w:sz w:val="18"/>
                <w:szCs w:val="18"/>
                <w:lang w:val="en-GB"/>
              </w:rPr>
            </w:pPr>
            <w:r>
              <w:rPr>
                <w:rFonts w:asciiTheme="minorHAnsi" w:hAnsiTheme="minorHAnsi" w:cs="Arial"/>
                <w:b/>
                <w:bCs/>
                <w:color w:val="171717" w:themeColor="background2" w:themeShade="1A"/>
                <w:sz w:val="18"/>
                <w:szCs w:val="18"/>
              </w:rPr>
              <w:t>658,690</w:t>
            </w:r>
          </w:p>
        </w:tc>
        <w:tc>
          <w:tcPr>
            <w:tcW w:w="0" w:type="pct"/>
            <w:tcBorders>
              <w:top w:val="nil"/>
            </w:tcBorders>
            <w:vAlign w:val="center"/>
          </w:tcPr>
          <w:p w14:paraId="70C0A0C4" w14:textId="77777777" w:rsidR="00466A1C" w:rsidRDefault="009623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171717" w:themeColor="background2" w:themeShade="1A"/>
                <w:sz w:val="18"/>
                <w:szCs w:val="18"/>
                <w:lang w:val="en-GB"/>
              </w:rPr>
            </w:pPr>
            <w:r>
              <w:rPr>
                <w:rFonts w:asciiTheme="minorHAnsi" w:hAnsiTheme="minorHAnsi" w:cs="Arial"/>
                <w:b/>
                <w:bCs/>
                <w:color w:val="171717" w:themeColor="background2" w:themeShade="1A"/>
                <w:sz w:val="18"/>
                <w:szCs w:val="18"/>
              </w:rPr>
              <w:t>160,282</w:t>
            </w:r>
          </w:p>
        </w:tc>
        <w:tc>
          <w:tcPr>
            <w:tcW w:w="0" w:type="pct"/>
            <w:tcBorders>
              <w:top w:val="nil"/>
            </w:tcBorders>
            <w:vAlign w:val="center"/>
          </w:tcPr>
          <w:p w14:paraId="28E47AB0" w14:textId="77777777" w:rsidR="00466A1C" w:rsidRDefault="00962345">
            <w:pPr>
              <w:jc w:val="center"/>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Avenir-Book"/>
                <w:b/>
                <w:bCs/>
                <w:color w:val="171717" w:themeColor="background2" w:themeShade="1A"/>
                <w:sz w:val="18"/>
                <w:szCs w:val="18"/>
              </w:rPr>
            </w:pPr>
            <w:r>
              <w:rPr>
                <w:rFonts w:asciiTheme="minorHAnsi" w:hAnsiTheme="minorHAnsi" w:cs="Arial"/>
                <w:b/>
                <w:bCs/>
                <w:color w:val="171717" w:themeColor="background2" w:themeShade="1A"/>
                <w:sz w:val="18"/>
                <w:szCs w:val="18"/>
              </w:rPr>
              <w:t>25,008</w:t>
            </w:r>
          </w:p>
        </w:tc>
        <w:tc>
          <w:tcPr>
            <w:tcW w:w="982" w:type="pct"/>
            <w:tcBorders>
              <w:top w:val="nil"/>
            </w:tcBorders>
            <w:vAlign w:val="center"/>
          </w:tcPr>
          <w:p w14:paraId="60437299" w14:textId="77777777" w:rsidR="00466A1C" w:rsidRDefault="0096234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171717" w:themeColor="background2" w:themeShade="1A"/>
                <w:sz w:val="18"/>
                <w:szCs w:val="18"/>
                <w:lang w:val="en-GB"/>
              </w:rPr>
            </w:pPr>
            <w:r>
              <w:rPr>
                <w:rFonts w:asciiTheme="minorHAnsi" w:hAnsiTheme="minorHAnsi" w:hint="eastAsia"/>
                <w:b/>
                <w:bCs/>
                <w:color w:val="171717" w:themeColor="background2" w:themeShade="1A"/>
                <w:sz w:val="18"/>
                <w:szCs w:val="18"/>
                <w:lang w:val="en-GB" w:eastAsia="zh-CN"/>
              </w:rPr>
              <w:t>4</w:t>
            </w:r>
            <w:r>
              <w:rPr>
                <w:rFonts w:asciiTheme="minorHAnsi" w:hAnsiTheme="minorHAnsi"/>
                <w:b/>
                <w:bCs/>
                <w:color w:val="171717" w:themeColor="background2" w:themeShade="1A"/>
                <w:sz w:val="18"/>
                <w:szCs w:val="18"/>
                <w:lang w:val="en-GB" w:eastAsia="zh-CN"/>
              </w:rPr>
              <w:t>73,400</w:t>
            </w:r>
          </w:p>
        </w:tc>
      </w:tr>
    </w:tbl>
    <w:p w14:paraId="391D3BDC" w14:textId="77777777" w:rsidR="00466A1C" w:rsidRDefault="00466A1C">
      <w:pPr>
        <w:spacing w:after="0"/>
        <w:rPr>
          <w:color w:val="auto"/>
          <w:sz w:val="20"/>
          <w:szCs w:val="20"/>
        </w:rPr>
      </w:pPr>
    </w:p>
    <w:p w14:paraId="318E2A5C" w14:textId="77777777" w:rsidR="00466A1C" w:rsidRDefault="00962345">
      <w:pPr>
        <w:spacing w:after="0"/>
        <w:jc w:val="both"/>
        <w:rPr>
          <w:rFonts w:eastAsia="宋体" w:cs="Arial"/>
          <w:color w:val="auto"/>
          <w:sz w:val="20"/>
          <w:szCs w:val="20"/>
          <w:lang w:eastAsia="zh-CN"/>
        </w:rPr>
      </w:pPr>
      <w:r>
        <w:rPr>
          <w:color w:val="auto"/>
          <w:sz w:val="20"/>
          <w:szCs w:val="20"/>
          <w:lang w:eastAsia="zh-CN"/>
        </w:rPr>
        <w:t xml:space="preserve">Therefore, the </w:t>
      </w:r>
      <w:r>
        <w:rPr>
          <w:rFonts w:asciiTheme="minorHAnsi" w:hAnsiTheme="minorHAnsi"/>
          <w:color w:val="auto"/>
          <w:sz w:val="20"/>
          <w:szCs w:val="20"/>
          <w:lang w:val="en-GB" w:eastAsia="zh-CN"/>
        </w:rPr>
        <w:t>amount of GHGs emission avoided or sequestered</w:t>
      </w:r>
      <w:r>
        <w:rPr>
          <w:color w:val="auto"/>
          <w:sz w:val="20"/>
          <w:szCs w:val="20"/>
          <w:lang w:eastAsia="zh-CN"/>
        </w:rPr>
        <w:t xml:space="preserve"> of the SDG13 impact for ex-ante emission are 473,400 </w:t>
      </w:r>
      <w:r>
        <w:rPr>
          <w:rFonts w:eastAsia="宋体" w:cs="Arial"/>
          <w:color w:val="auto"/>
          <w:sz w:val="20"/>
          <w:szCs w:val="20"/>
          <w:lang w:eastAsia="zh-CN"/>
        </w:rPr>
        <w:t>tCO</w:t>
      </w:r>
      <w:r>
        <w:rPr>
          <w:rFonts w:eastAsia="宋体" w:cs="Arial"/>
          <w:color w:val="auto"/>
          <w:sz w:val="20"/>
          <w:szCs w:val="20"/>
          <w:vertAlign w:val="subscript"/>
          <w:lang w:eastAsia="zh-CN"/>
        </w:rPr>
        <w:t>2</w:t>
      </w:r>
      <w:r>
        <w:rPr>
          <w:rFonts w:eastAsia="宋体" w:cs="Arial"/>
          <w:color w:val="auto"/>
          <w:sz w:val="20"/>
          <w:szCs w:val="20"/>
          <w:lang w:eastAsia="zh-CN"/>
        </w:rPr>
        <w:t xml:space="preserve">e.  </w:t>
      </w:r>
    </w:p>
    <w:p w14:paraId="35FBD12E" w14:textId="77777777" w:rsidR="00466A1C" w:rsidRDefault="00466A1C">
      <w:pPr>
        <w:spacing w:after="0"/>
        <w:jc w:val="both"/>
        <w:rPr>
          <w:color w:val="auto"/>
          <w:sz w:val="20"/>
          <w:szCs w:val="20"/>
          <w:lang w:eastAsia="zh-CN"/>
        </w:rPr>
      </w:pPr>
    </w:p>
    <w:p w14:paraId="1B242AC9" w14:textId="77777777" w:rsidR="00466A1C" w:rsidRDefault="00962345">
      <w:pPr>
        <w:pStyle w:val="6"/>
        <w:rPr>
          <w:rFonts w:ascii="Verdana" w:hAnsi="Verdana"/>
          <w:color w:val="auto"/>
          <w:sz w:val="20"/>
          <w:szCs w:val="20"/>
        </w:rPr>
      </w:pPr>
      <w:r>
        <w:rPr>
          <w:rFonts w:ascii="Verdana" w:hAnsi="Verdana"/>
          <w:color w:val="auto"/>
          <w:sz w:val="20"/>
          <w:szCs w:val="20"/>
        </w:rPr>
        <w:t>B.6.4 Summary of ex ante estimates of each SDG Impact</w:t>
      </w:r>
    </w:p>
    <w:p w14:paraId="2DB6F882" w14:textId="77777777" w:rsidR="00466A1C" w:rsidRDefault="00466A1C">
      <w:pPr>
        <w:spacing w:after="0"/>
        <w:rPr>
          <w:sz w:val="20"/>
          <w:szCs w:val="20"/>
        </w:rPr>
      </w:pPr>
    </w:p>
    <w:p w14:paraId="5F685D1B" w14:textId="77777777" w:rsidR="00466A1C" w:rsidRDefault="00962345">
      <w:pPr>
        <w:spacing w:after="0"/>
        <w:rPr>
          <w:color w:val="auto"/>
          <w:sz w:val="20"/>
          <w:szCs w:val="20"/>
        </w:rPr>
      </w:pPr>
      <w:r>
        <w:rPr>
          <w:color w:val="auto"/>
          <w:sz w:val="20"/>
          <w:szCs w:val="20"/>
        </w:rPr>
        <w:t>Ex-ante estimation of SDG 7 Outcome</w:t>
      </w:r>
    </w:p>
    <w:tbl>
      <w:tblPr>
        <w:tblStyle w:val="4-11"/>
        <w:tblW w:w="9622" w:type="dxa"/>
        <w:tblCellMar>
          <w:top w:w="28" w:type="dxa"/>
        </w:tblCellMar>
        <w:tblLook w:val="04A0" w:firstRow="1" w:lastRow="0" w:firstColumn="1" w:lastColumn="0" w:noHBand="0" w:noVBand="1"/>
      </w:tblPr>
      <w:tblGrid>
        <w:gridCol w:w="2080"/>
        <w:gridCol w:w="1247"/>
        <w:gridCol w:w="3146"/>
        <w:gridCol w:w="3149"/>
      </w:tblGrid>
      <w:tr w:rsidR="00466A1C" w14:paraId="1699BEAD" w14:textId="77777777" w:rsidTr="00EE78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pct"/>
            <w:tcBorders>
              <w:bottom w:val="single" w:sz="4" w:space="0" w:color="DCDCDC"/>
            </w:tcBorders>
            <w:vAlign w:val="center"/>
          </w:tcPr>
          <w:p w14:paraId="41C8B265" w14:textId="77777777" w:rsidR="00466A1C" w:rsidRDefault="00962345">
            <w:pPr>
              <w:spacing w:line="240" w:lineRule="auto"/>
              <w:jc w:val="center"/>
              <w:rPr>
                <w:color w:val="FFFFFF" w:themeColor="background1"/>
                <w:sz w:val="18"/>
                <w:szCs w:val="18"/>
                <w:lang w:val="en-GB"/>
              </w:rPr>
            </w:pPr>
            <w:r>
              <w:rPr>
                <w:color w:val="FFFFFF" w:themeColor="background1"/>
                <w:sz w:val="18"/>
                <w:szCs w:val="18"/>
                <w:lang w:val="en-GB"/>
              </w:rPr>
              <w:t>Year</w:t>
            </w:r>
          </w:p>
        </w:tc>
        <w:tc>
          <w:tcPr>
            <w:tcW w:w="588" w:type="pct"/>
            <w:tcBorders>
              <w:bottom w:val="single" w:sz="4" w:space="0" w:color="DCDCDC"/>
            </w:tcBorders>
            <w:vAlign w:val="center"/>
          </w:tcPr>
          <w:p w14:paraId="4B70A183" w14:textId="77777777" w:rsidR="00466A1C" w:rsidRDefault="00962345">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18"/>
                <w:szCs w:val="18"/>
                <w:lang w:val="en-GB"/>
              </w:rPr>
            </w:pPr>
            <w:r>
              <w:rPr>
                <w:color w:val="FFFFFF" w:themeColor="background1"/>
                <w:sz w:val="18"/>
                <w:szCs w:val="18"/>
                <w:lang w:val="en-GB"/>
              </w:rPr>
              <w:t>Baseline estimate</w:t>
            </w:r>
          </w:p>
        </w:tc>
        <w:tc>
          <w:tcPr>
            <w:tcW w:w="1655" w:type="pct"/>
            <w:tcBorders>
              <w:bottom w:val="single" w:sz="4" w:space="0" w:color="DCDCDC"/>
            </w:tcBorders>
            <w:vAlign w:val="center"/>
          </w:tcPr>
          <w:p w14:paraId="3AF0E9BE" w14:textId="77777777" w:rsidR="00466A1C" w:rsidRDefault="00962345">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18"/>
                <w:szCs w:val="18"/>
                <w:lang w:val="en-GB"/>
              </w:rPr>
            </w:pPr>
            <w:r>
              <w:rPr>
                <w:color w:val="FFFFFF" w:themeColor="background1"/>
                <w:sz w:val="18"/>
                <w:szCs w:val="18"/>
                <w:lang w:val="en-GB"/>
              </w:rPr>
              <w:t>Project estimate</w:t>
            </w:r>
          </w:p>
        </w:tc>
        <w:tc>
          <w:tcPr>
            <w:tcW w:w="1656" w:type="pct"/>
            <w:tcBorders>
              <w:bottom w:val="single" w:sz="4" w:space="0" w:color="DCDCDC"/>
            </w:tcBorders>
            <w:vAlign w:val="center"/>
          </w:tcPr>
          <w:p w14:paraId="4743FEFB" w14:textId="77777777" w:rsidR="00466A1C" w:rsidRDefault="00962345">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18"/>
                <w:szCs w:val="18"/>
                <w:lang w:val="en-GB"/>
              </w:rPr>
            </w:pPr>
            <w:r>
              <w:rPr>
                <w:color w:val="FFFFFF" w:themeColor="background1"/>
                <w:sz w:val="18"/>
                <w:szCs w:val="18"/>
                <w:lang w:val="en-GB"/>
              </w:rPr>
              <w:t>Net benefit</w:t>
            </w:r>
          </w:p>
        </w:tc>
      </w:tr>
      <w:tr w:rsidR="00FA49D7" w14:paraId="695E1B80" w14:textId="77777777" w:rsidTr="00EE781A">
        <w:tc>
          <w:tcPr>
            <w:cnfStyle w:val="001000000000" w:firstRow="0" w:lastRow="0" w:firstColumn="1" w:lastColumn="0" w:oddVBand="0" w:evenVBand="0" w:oddHBand="0" w:evenHBand="0" w:firstRowFirstColumn="0" w:firstRowLastColumn="0" w:lastRowFirstColumn="0" w:lastRowLastColumn="0"/>
            <w:tcW w:w="1101" w:type="pct"/>
            <w:vAlign w:val="center"/>
          </w:tcPr>
          <w:p w14:paraId="23349E02" w14:textId="00FF6677" w:rsidR="00FA49D7" w:rsidRPr="00E91E6A" w:rsidRDefault="00FA49D7" w:rsidP="00FA49D7">
            <w:pPr>
              <w:spacing w:line="240" w:lineRule="auto"/>
              <w:jc w:val="center"/>
              <w:rPr>
                <w:b w:val="0"/>
                <w:bCs w:val="0"/>
                <w:color w:val="auto"/>
                <w:sz w:val="18"/>
                <w:szCs w:val="18"/>
                <w:lang w:val="en-GB"/>
              </w:rPr>
            </w:pPr>
            <w:r w:rsidRPr="00112D2B">
              <w:rPr>
                <w:rFonts w:asciiTheme="minorHAnsi" w:hAnsiTheme="minorHAnsi" w:cs="Arial"/>
                <w:color w:val="000000"/>
                <w:sz w:val="18"/>
                <w:szCs w:val="18"/>
              </w:rPr>
              <w:t>07/12/2020-31/12/2020</w:t>
            </w:r>
          </w:p>
        </w:tc>
        <w:tc>
          <w:tcPr>
            <w:tcW w:w="588" w:type="pct"/>
            <w:tcBorders>
              <w:top w:val="single" w:sz="4" w:space="0" w:color="DCDCDC"/>
              <w:left w:val="single" w:sz="4" w:space="0" w:color="DCDCDC"/>
              <w:bottom w:val="single" w:sz="4" w:space="0" w:color="DCDCDC"/>
              <w:right w:val="single" w:sz="4" w:space="0" w:color="DCDCDC"/>
            </w:tcBorders>
            <w:vAlign w:val="center"/>
          </w:tcPr>
          <w:p w14:paraId="349E7E2E" w14:textId="2EDB891A" w:rsidR="00FA49D7" w:rsidRDefault="00EE781A" w:rsidP="00FA49D7">
            <w:pPr>
              <w:jc w:val="center"/>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Avenir-Book"/>
                <w:color w:val="auto"/>
                <w:sz w:val="18"/>
                <w:szCs w:val="18"/>
              </w:rPr>
            </w:pPr>
            <w:r w:rsidRPr="0075765E">
              <w:rPr>
                <w:color w:val="auto"/>
                <w:sz w:val="18"/>
                <w:szCs w:val="18"/>
              </w:rPr>
              <w:t xml:space="preserve">0 MWh electricity generated </w:t>
            </w:r>
            <w:r w:rsidRPr="0075765E">
              <w:rPr>
                <w:color w:val="auto"/>
                <w:sz w:val="18"/>
                <w:szCs w:val="18"/>
              </w:rPr>
              <w:lastRenderedPageBreak/>
              <w:t>in baseline situation</w:t>
            </w:r>
          </w:p>
        </w:tc>
        <w:tc>
          <w:tcPr>
            <w:tcW w:w="1655" w:type="pct"/>
            <w:tcBorders>
              <w:top w:val="single" w:sz="4" w:space="0" w:color="DCDCDC"/>
              <w:left w:val="single" w:sz="4" w:space="0" w:color="DCDCDC"/>
              <w:bottom w:val="single" w:sz="4" w:space="0" w:color="DCDCDC"/>
              <w:right w:val="single" w:sz="4" w:space="0" w:color="DCDCDC"/>
            </w:tcBorders>
            <w:vAlign w:val="center"/>
          </w:tcPr>
          <w:p w14:paraId="3F5B812E" w14:textId="587474F2" w:rsidR="00FA49D7" w:rsidRDefault="00CB4880" w:rsidP="00FA49D7">
            <w:pPr>
              <w:jc w:val="center"/>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Avenir-Book"/>
                <w:color w:val="auto"/>
                <w:sz w:val="18"/>
                <w:szCs w:val="18"/>
              </w:rPr>
            </w:pPr>
            <w:r w:rsidRPr="0075765E">
              <w:rPr>
                <w:color w:val="auto"/>
                <w:sz w:val="18"/>
                <w:szCs w:val="18"/>
              </w:rPr>
              <w:lastRenderedPageBreak/>
              <w:t xml:space="preserve">electricity generation of </w:t>
            </w:r>
            <w:r w:rsidR="00C742BF">
              <w:rPr>
                <w:color w:val="auto"/>
                <w:sz w:val="18"/>
                <w:szCs w:val="18"/>
              </w:rPr>
              <w:t>5,677.81</w:t>
            </w:r>
            <w:r w:rsidRPr="0075765E">
              <w:rPr>
                <w:color w:val="auto"/>
                <w:sz w:val="18"/>
                <w:szCs w:val="18"/>
              </w:rPr>
              <w:t xml:space="preserve"> MWh can be </w:t>
            </w:r>
            <w:r w:rsidRPr="0075765E">
              <w:rPr>
                <w:color w:val="auto"/>
                <w:sz w:val="18"/>
                <w:szCs w:val="18"/>
              </w:rPr>
              <w:lastRenderedPageBreak/>
              <w:t>generated by the project annually</w:t>
            </w:r>
            <w:r w:rsidDel="00CB4880">
              <w:rPr>
                <w:color w:val="auto"/>
                <w:sz w:val="18"/>
                <w:szCs w:val="18"/>
                <w:lang w:val="en-GB" w:eastAsia="zh-CN"/>
              </w:rPr>
              <w:t xml:space="preserve"> </w:t>
            </w:r>
            <w:r w:rsidR="00D00985">
              <w:rPr>
                <w:rStyle w:val="affff4"/>
                <w:color w:val="auto"/>
                <w:sz w:val="18"/>
                <w:szCs w:val="18"/>
                <w:lang w:val="en-GB" w:eastAsia="zh-CN"/>
              </w:rPr>
              <w:footnoteReference w:id="36"/>
            </w:r>
          </w:p>
        </w:tc>
        <w:tc>
          <w:tcPr>
            <w:tcW w:w="1656" w:type="pct"/>
            <w:tcBorders>
              <w:top w:val="single" w:sz="4" w:space="0" w:color="DCDCDC"/>
              <w:left w:val="single" w:sz="4" w:space="0" w:color="DCDCDC"/>
              <w:bottom w:val="single" w:sz="4" w:space="0" w:color="DCDCDC"/>
              <w:right w:val="single" w:sz="4" w:space="0" w:color="DCDCDC"/>
            </w:tcBorders>
            <w:vAlign w:val="center"/>
          </w:tcPr>
          <w:p w14:paraId="34778CB7" w14:textId="6843EDAF" w:rsidR="00FA49D7" w:rsidRDefault="00C742BF" w:rsidP="00FA49D7">
            <w:pPr>
              <w:jc w:val="center"/>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Avenir-Book"/>
                <w:color w:val="auto"/>
                <w:sz w:val="18"/>
                <w:szCs w:val="18"/>
              </w:rPr>
            </w:pPr>
            <w:r w:rsidRPr="0075765E">
              <w:rPr>
                <w:color w:val="auto"/>
                <w:sz w:val="18"/>
                <w:szCs w:val="18"/>
              </w:rPr>
              <w:lastRenderedPageBreak/>
              <w:t xml:space="preserve">electricity generation of </w:t>
            </w:r>
            <w:r>
              <w:rPr>
                <w:color w:val="auto"/>
                <w:sz w:val="18"/>
                <w:szCs w:val="18"/>
              </w:rPr>
              <w:t>5,677.81</w:t>
            </w:r>
            <w:r w:rsidRPr="0075765E">
              <w:rPr>
                <w:color w:val="auto"/>
                <w:sz w:val="18"/>
                <w:szCs w:val="18"/>
              </w:rPr>
              <w:t xml:space="preserve"> MWh can be </w:t>
            </w:r>
            <w:r w:rsidRPr="0075765E">
              <w:rPr>
                <w:color w:val="auto"/>
                <w:sz w:val="18"/>
                <w:szCs w:val="18"/>
              </w:rPr>
              <w:lastRenderedPageBreak/>
              <w:t>generated by the project annually</w:t>
            </w:r>
          </w:p>
        </w:tc>
      </w:tr>
      <w:tr w:rsidR="00EE781A" w14:paraId="74182A6E" w14:textId="77777777" w:rsidTr="00CD0AF2">
        <w:tc>
          <w:tcPr>
            <w:cnfStyle w:val="001000000000" w:firstRow="0" w:lastRow="0" w:firstColumn="1" w:lastColumn="0" w:oddVBand="0" w:evenVBand="0" w:oddHBand="0" w:evenHBand="0" w:firstRowFirstColumn="0" w:firstRowLastColumn="0" w:lastRowFirstColumn="0" w:lastRowLastColumn="0"/>
            <w:tcW w:w="1101" w:type="pct"/>
            <w:vAlign w:val="center"/>
          </w:tcPr>
          <w:p w14:paraId="5A51E13A" w14:textId="3C8ED7E5" w:rsidR="00EE781A" w:rsidRPr="00E91E6A" w:rsidRDefault="00EE781A" w:rsidP="00EE781A">
            <w:pPr>
              <w:spacing w:line="240" w:lineRule="auto"/>
              <w:jc w:val="center"/>
              <w:rPr>
                <w:b w:val="0"/>
                <w:bCs w:val="0"/>
                <w:color w:val="auto"/>
                <w:sz w:val="18"/>
                <w:szCs w:val="18"/>
                <w:lang w:val="en-GB"/>
              </w:rPr>
            </w:pPr>
            <w:r w:rsidRPr="00112D2B">
              <w:rPr>
                <w:rFonts w:asciiTheme="minorHAnsi" w:hAnsiTheme="minorHAnsi" w:cs="Arial"/>
                <w:color w:val="000000"/>
                <w:sz w:val="18"/>
                <w:szCs w:val="18"/>
              </w:rPr>
              <w:lastRenderedPageBreak/>
              <w:t>01/01/2021-31/12/2021</w:t>
            </w:r>
          </w:p>
        </w:tc>
        <w:tc>
          <w:tcPr>
            <w:tcW w:w="588" w:type="pct"/>
            <w:tcBorders>
              <w:top w:val="single" w:sz="4" w:space="0" w:color="DCDCDC"/>
              <w:left w:val="single" w:sz="4" w:space="0" w:color="DCDCDC"/>
              <w:bottom w:val="single" w:sz="4" w:space="0" w:color="DCDCDC"/>
              <w:right w:val="single" w:sz="4" w:space="0" w:color="DCDCDC"/>
            </w:tcBorders>
            <w:vAlign w:val="center"/>
          </w:tcPr>
          <w:p w14:paraId="123A6536" w14:textId="793A9631" w:rsidR="00EE781A" w:rsidRDefault="00C742BF" w:rsidP="00EE781A">
            <w:pPr>
              <w:jc w:val="center"/>
              <w:cnfStyle w:val="000000000000" w:firstRow="0" w:lastRow="0" w:firstColumn="0" w:lastColumn="0" w:oddVBand="0" w:evenVBand="0" w:oddHBand="0" w:evenHBand="0" w:firstRowFirstColumn="0" w:firstRowLastColumn="0" w:lastRowFirstColumn="0" w:lastRowLastColumn="0"/>
              <w:rPr>
                <w:color w:val="auto"/>
                <w:sz w:val="18"/>
                <w:szCs w:val="18"/>
                <w:lang w:val="en-GB"/>
              </w:rPr>
            </w:pPr>
            <w:r w:rsidRPr="0075765E">
              <w:rPr>
                <w:color w:val="auto"/>
                <w:sz w:val="18"/>
                <w:szCs w:val="18"/>
              </w:rPr>
              <w:t>0 MWh electricity generated in baseline situation</w:t>
            </w:r>
          </w:p>
        </w:tc>
        <w:tc>
          <w:tcPr>
            <w:tcW w:w="1655" w:type="pct"/>
            <w:tcBorders>
              <w:top w:val="single" w:sz="4" w:space="0" w:color="DCDCDC"/>
              <w:left w:val="single" w:sz="4" w:space="0" w:color="DCDCDC"/>
              <w:bottom w:val="single" w:sz="4" w:space="0" w:color="DCDCDC"/>
              <w:right w:val="single" w:sz="4" w:space="0" w:color="DCDCDC"/>
            </w:tcBorders>
          </w:tcPr>
          <w:p w14:paraId="654974BF" w14:textId="1A96120B" w:rsidR="00EE781A" w:rsidRDefault="00EE781A" w:rsidP="00EE781A">
            <w:pPr>
              <w:jc w:val="center"/>
              <w:cnfStyle w:val="000000000000" w:firstRow="0" w:lastRow="0" w:firstColumn="0" w:lastColumn="0" w:oddVBand="0" w:evenVBand="0" w:oddHBand="0" w:evenHBand="0" w:firstRowFirstColumn="0" w:firstRowLastColumn="0" w:lastRowFirstColumn="0" w:lastRowLastColumn="0"/>
              <w:rPr>
                <w:color w:val="auto"/>
                <w:sz w:val="18"/>
                <w:szCs w:val="18"/>
                <w:lang w:val="en-GB"/>
              </w:rPr>
            </w:pPr>
            <w:r w:rsidRPr="0075765E">
              <w:rPr>
                <w:color w:val="auto"/>
                <w:sz w:val="18"/>
                <w:szCs w:val="18"/>
              </w:rPr>
              <w:t xml:space="preserve">electricity generation of </w:t>
            </w:r>
            <w:r w:rsidR="007F0066">
              <w:rPr>
                <w:color w:val="auto"/>
                <w:sz w:val="18"/>
                <w:szCs w:val="18"/>
              </w:rPr>
              <w:t>82,896</w:t>
            </w:r>
            <w:r w:rsidRPr="0075765E">
              <w:rPr>
                <w:color w:val="auto"/>
                <w:sz w:val="18"/>
                <w:szCs w:val="18"/>
              </w:rPr>
              <w:t xml:space="preserve"> MWh can be generated by the project annually</w:t>
            </w:r>
          </w:p>
        </w:tc>
        <w:tc>
          <w:tcPr>
            <w:tcW w:w="1656" w:type="pct"/>
            <w:tcBorders>
              <w:top w:val="single" w:sz="4" w:space="0" w:color="DCDCDC"/>
              <w:left w:val="single" w:sz="4" w:space="0" w:color="DCDCDC"/>
              <w:bottom w:val="single" w:sz="4" w:space="0" w:color="DCDCDC"/>
              <w:right w:val="single" w:sz="4" w:space="0" w:color="DCDCDC"/>
            </w:tcBorders>
            <w:vAlign w:val="center"/>
          </w:tcPr>
          <w:p w14:paraId="4E10C310" w14:textId="5D65C46D" w:rsidR="00EE781A" w:rsidRDefault="00CB4880" w:rsidP="00EE781A">
            <w:pPr>
              <w:jc w:val="center"/>
              <w:cnfStyle w:val="000000000000" w:firstRow="0" w:lastRow="0" w:firstColumn="0" w:lastColumn="0" w:oddVBand="0" w:evenVBand="0" w:oddHBand="0" w:evenHBand="0" w:firstRowFirstColumn="0" w:firstRowLastColumn="0" w:lastRowFirstColumn="0" w:lastRowLastColumn="0"/>
              <w:rPr>
                <w:color w:val="auto"/>
                <w:sz w:val="18"/>
                <w:szCs w:val="18"/>
                <w:lang w:val="en-GB"/>
              </w:rPr>
            </w:pPr>
            <w:r w:rsidRPr="0075765E">
              <w:rPr>
                <w:color w:val="auto"/>
                <w:sz w:val="18"/>
                <w:szCs w:val="18"/>
              </w:rPr>
              <w:t xml:space="preserve">electricity generation of </w:t>
            </w:r>
            <w:r>
              <w:rPr>
                <w:color w:val="auto"/>
                <w:sz w:val="18"/>
                <w:szCs w:val="18"/>
              </w:rPr>
              <w:t>82,896</w:t>
            </w:r>
            <w:r w:rsidRPr="0075765E">
              <w:rPr>
                <w:color w:val="auto"/>
                <w:sz w:val="18"/>
                <w:szCs w:val="18"/>
              </w:rPr>
              <w:t xml:space="preserve"> MWh can be generated by the project annually</w:t>
            </w:r>
          </w:p>
        </w:tc>
      </w:tr>
      <w:tr w:rsidR="00EE781A" w14:paraId="04DB3152" w14:textId="77777777" w:rsidTr="00EE781A">
        <w:tc>
          <w:tcPr>
            <w:cnfStyle w:val="001000000000" w:firstRow="0" w:lastRow="0" w:firstColumn="1" w:lastColumn="0" w:oddVBand="0" w:evenVBand="0" w:oddHBand="0" w:evenHBand="0" w:firstRowFirstColumn="0" w:firstRowLastColumn="0" w:lastRowFirstColumn="0" w:lastRowLastColumn="0"/>
            <w:tcW w:w="1101" w:type="pct"/>
            <w:vAlign w:val="center"/>
          </w:tcPr>
          <w:p w14:paraId="5E20B432" w14:textId="458D91C6" w:rsidR="00EE781A" w:rsidRPr="00E91E6A" w:rsidRDefault="00EE781A" w:rsidP="00EE781A">
            <w:pPr>
              <w:spacing w:line="240" w:lineRule="auto"/>
              <w:jc w:val="center"/>
              <w:rPr>
                <w:b w:val="0"/>
                <w:bCs w:val="0"/>
                <w:color w:val="auto"/>
                <w:sz w:val="18"/>
                <w:szCs w:val="18"/>
                <w:lang w:val="en-GB"/>
              </w:rPr>
            </w:pPr>
            <w:r w:rsidRPr="00112D2B">
              <w:rPr>
                <w:rFonts w:asciiTheme="minorHAnsi" w:hAnsiTheme="minorHAnsi" w:cs="Arial"/>
                <w:color w:val="000000"/>
                <w:sz w:val="18"/>
                <w:szCs w:val="18"/>
              </w:rPr>
              <w:t>01/01/2022-31/12/2022</w:t>
            </w:r>
          </w:p>
        </w:tc>
        <w:tc>
          <w:tcPr>
            <w:tcW w:w="588" w:type="pct"/>
            <w:tcBorders>
              <w:top w:val="single" w:sz="4" w:space="0" w:color="DCDCDC"/>
              <w:left w:val="single" w:sz="4" w:space="0" w:color="DCDCDC"/>
              <w:bottom w:val="single" w:sz="4" w:space="0" w:color="DCDCDC"/>
              <w:right w:val="single" w:sz="4" w:space="0" w:color="DCDCDC"/>
            </w:tcBorders>
            <w:vAlign w:val="center"/>
          </w:tcPr>
          <w:p w14:paraId="27ADD448" w14:textId="7EF2D26D" w:rsidR="00EE781A" w:rsidRDefault="00C742BF" w:rsidP="00EE781A">
            <w:pPr>
              <w:jc w:val="center"/>
              <w:cnfStyle w:val="000000000000" w:firstRow="0" w:lastRow="0" w:firstColumn="0" w:lastColumn="0" w:oddVBand="0" w:evenVBand="0" w:oddHBand="0" w:evenHBand="0" w:firstRowFirstColumn="0" w:firstRowLastColumn="0" w:lastRowFirstColumn="0" w:lastRowLastColumn="0"/>
              <w:rPr>
                <w:color w:val="auto"/>
                <w:sz w:val="18"/>
                <w:szCs w:val="18"/>
                <w:lang w:val="en-GB"/>
              </w:rPr>
            </w:pPr>
            <w:r w:rsidRPr="0075765E">
              <w:rPr>
                <w:color w:val="auto"/>
                <w:sz w:val="18"/>
                <w:szCs w:val="18"/>
              </w:rPr>
              <w:t>0 MWh electricity generated in baseline situation</w:t>
            </w:r>
          </w:p>
        </w:tc>
        <w:tc>
          <w:tcPr>
            <w:tcW w:w="1655" w:type="pct"/>
            <w:tcBorders>
              <w:top w:val="single" w:sz="4" w:space="0" w:color="DCDCDC"/>
              <w:left w:val="single" w:sz="4" w:space="0" w:color="DCDCDC"/>
              <w:bottom w:val="single" w:sz="4" w:space="0" w:color="DCDCDC"/>
              <w:right w:val="single" w:sz="4" w:space="0" w:color="DCDCDC"/>
            </w:tcBorders>
            <w:vAlign w:val="center"/>
          </w:tcPr>
          <w:p w14:paraId="52B59A22" w14:textId="59EF0F44" w:rsidR="00EE781A" w:rsidRDefault="00CB4880" w:rsidP="00EE781A">
            <w:pPr>
              <w:jc w:val="center"/>
              <w:cnfStyle w:val="000000000000" w:firstRow="0" w:lastRow="0" w:firstColumn="0" w:lastColumn="0" w:oddVBand="0" w:evenVBand="0" w:oddHBand="0" w:evenHBand="0" w:firstRowFirstColumn="0" w:firstRowLastColumn="0" w:lastRowFirstColumn="0" w:lastRowLastColumn="0"/>
              <w:rPr>
                <w:color w:val="auto"/>
                <w:sz w:val="18"/>
                <w:szCs w:val="18"/>
                <w:lang w:val="en-GB"/>
              </w:rPr>
            </w:pPr>
            <w:r w:rsidRPr="0075765E">
              <w:rPr>
                <w:color w:val="auto"/>
                <w:sz w:val="18"/>
                <w:szCs w:val="18"/>
              </w:rPr>
              <w:t xml:space="preserve">electricity generation of </w:t>
            </w:r>
            <w:r>
              <w:rPr>
                <w:color w:val="auto"/>
                <w:sz w:val="18"/>
                <w:szCs w:val="18"/>
              </w:rPr>
              <w:t>82,896</w:t>
            </w:r>
            <w:r w:rsidRPr="0075765E">
              <w:rPr>
                <w:color w:val="auto"/>
                <w:sz w:val="18"/>
                <w:szCs w:val="18"/>
              </w:rPr>
              <w:t xml:space="preserve"> MWh can be generated by the project annually</w:t>
            </w:r>
          </w:p>
        </w:tc>
        <w:tc>
          <w:tcPr>
            <w:tcW w:w="1656" w:type="pct"/>
            <w:tcBorders>
              <w:top w:val="single" w:sz="4" w:space="0" w:color="DCDCDC"/>
              <w:left w:val="single" w:sz="4" w:space="0" w:color="DCDCDC"/>
              <w:bottom w:val="single" w:sz="4" w:space="0" w:color="DCDCDC"/>
              <w:right w:val="single" w:sz="4" w:space="0" w:color="DCDCDC"/>
            </w:tcBorders>
            <w:vAlign w:val="center"/>
          </w:tcPr>
          <w:p w14:paraId="1BE6EB3D" w14:textId="63724582" w:rsidR="00EE781A" w:rsidRDefault="00CB4880" w:rsidP="00EE781A">
            <w:pPr>
              <w:jc w:val="center"/>
              <w:cnfStyle w:val="000000000000" w:firstRow="0" w:lastRow="0" w:firstColumn="0" w:lastColumn="0" w:oddVBand="0" w:evenVBand="0" w:oddHBand="0" w:evenHBand="0" w:firstRowFirstColumn="0" w:firstRowLastColumn="0" w:lastRowFirstColumn="0" w:lastRowLastColumn="0"/>
              <w:rPr>
                <w:color w:val="auto"/>
                <w:sz w:val="18"/>
                <w:szCs w:val="18"/>
                <w:lang w:val="en-GB"/>
              </w:rPr>
            </w:pPr>
            <w:r w:rsidRPr="0075765E">
              <w:rPr>
                <w:color w:val="auto"/>
                <w:sz w:val="18"/>
                <w:szCs w:val="18"/>
              </w:rPr>
              <w:t xml:space="preserve">electricity generation of </w:t>
            </w:r>
            <w:r>
              <w:rPr>
                <w:color w:val="auto"/>
                <w:sz w:val="18"/>
                <w:szCs w:val="18"/>
              </w:rPr>
              <w:t>82,896</w:t>
            </w:r>
            <w:r w:rsidRPr="0075765E">
              <w:rPr>
                <w:color w:val="auto"/>
                <w:sz w:val="18"/>
                <w:szCs w:val="18"/>
              </w:rPr>
              <w:t xml:space="preserve"> MWh can be generated by the project annually</w:t>
            </w:r>
          </w:p>
        </w:tc>
      </w:tr>
      <w:tr w:rsidR="00EE781A" w14:paraId="49DAAF8D" w14:textId="77777777" w:rsidTr="00EE781A">
        <w:tc>
          <w:tcPr>
            <w:cnfStyle w:val="001000000000" w:firstRow="0" w:lastRow="0" w:firstColumn="1" w:lastColumn="0" w:oddVBand="0" w:evenVBand="0" w:oddHBand="0" w:evenHBand="0" w:firstRowFirstColumn="0" w:firstRowLastColumn="0" w:lastRowFirstColumn="0" w:lastRowLastColumn="0"/>
            <w:tcW w:w="1101" w:type="pct"/>
            <w:vAlign w:val="center"/>
          </w:tcPr>
          <w:p w14:paraId="67FFC611" w14:textId="21FBF0A2" w:rsidR="00EE781A" w:rsidRPr="00E91E6A" w:rsidRDefault="00EE781A" w:rsidP="00EE781A">
            <w:pPr>
              <w:spacing w:line="240" w:lineRule="auto"/>
              <w:jc w:val="center"/>
              <w:rPr>
                <w:b w:val="0"/>
                <w:bCs w:val="0"/>
                <w:color w:val="auto"/>
                <w:sz w:val="18"/>
                <w:szCs w:val="18"/>
                <w:lang w:val="en-GB"/>
              </w:rPr>
            </w:pPr>
            <w:r w:rsidRPr="00112D2B">
              <w:rPr>
                <w:rFonts w:asciiTheme="minorHAnsi" w:hAnsiTheme="minorHAnsi" w:cs="Arial"/>
                <w:color w:val="000000"/>
                <w:sz w:val="18"/>
                <w:szCs w:val="18"/>
              </w:rPr>
              <w:t>01/01/2023-31/12/2023</w:t>
            </w:r>
          </w:p>
        </w:tc>
        <w:tc>
          <w:tcPr>
            <w:tcW w:w="588" w:type="pct"/>
            <w:tcBorders>
              <w:top w:val="single" w:sz="4" w:space="0" w:color="DCDCDC"/>
              <w:left w:val="single" w:sz="4" w:space="0" w:color="DCDCDC"/>
              <w:bottom w:val="single" w:sz="4" w:space="0" w:color="DCDCDC"/>
              <w:right w:val="single" w:sz="4" w:space="0" w:color="DCDCDC"/>
            </w:tcBorders>
            <w:vAlign w:val="center"/>
          </w:tcPr>
          <w:p w14:paraId="5A5E6B9E" w14:textId="7DDBFBB1" w:rsidR="00EE781A" w:rsidRDefault="00C742BF" w:rsidP="00EE781A">
            <w:pPr>
              <w:jc w:val="center"/>
              <w:cnfStyle w:val="000000000000" w:firstRow="0" w:lastRow="0" w:firstColumn="0" w:lastColumn="0" w:oddVBand="0" w:evenVBand="0" w:oddHBand="0" w:evenHBand="0" w:firstRowFirstColumn="0" w:firstRowLastColumn="0" w:lastRowFirstColumn="0" w:lastRowLastColumn="0"/>
              <w:rPr>
                <w:color w:val="auto"/>
                <w:sz w:val="18"/>
                <w:szCs w:val="18"/>
                <w:lang w:val="en-GB"/>
              </w:rPr>
            </w:pPr>
            <w:r w:rsidRPr="0075765E">
              <w:rPr>
                <w:color w:val="auto"/>
                <w:sz w:val="18"/>
                <w:szCs w:val="18"/>
              </w:rPr>
              <w:t>0 MWh electricity generated in baseline situation</w:t>
            </w:r>
          </w:p>
        </w:tc>
        <w:tc>
          <w:tcPr>
            <w:tcW w:w="1655" w:type="pct"/>
            <w:tcBorders>
              <w:top w:val="single" w:sz="4" w:space="0" w:color="DCDCDC"/>
              <w:left w:val="single" w:sz="4" w:space="0" w:color="DCDCDC"/>
              <w:bottom w:val="single" w:sz="4" w:space="0" w:color="DCDCDC"/>
              <w:right w:val="single" w:sz="4" w:space="0" w:color="DCDCDC"/>
            </w:tcBorders>
            <w:vAlign w:val="center"/>
          </w:tcPr>
          <w:p w14:paraId="73536662" w14:textId="196C3F54" w:rsidR="00EE781A" w:rsidRDefault="00CB4880" w:rsidP="00EE781A">
            <w:pPr>
              <w:jc w:val="center"/>
              <w:cnfStyle w:val="000000000000" w:firstRow="0" w:lastRow="0" w:firstColumn="0" w:lastColumn="0" w:oddVBand="0" w:evenVBand="0" w:oddHBand="0" w:evenHBand="0" w:firstRowFirstColumn="0" w:firstRowLastColumn="0" w:lastRowFirstColumn="0" w:lastRowLastColumn="0"/>
              <w:rPr>
                <w:color w:val="auto"/>
                <w:sz w:val="18"/>
                <w:szCs w:val="18"/>
                <w:lang w:val="en-GB"/>
              </w:rPr>
            </w:pPr>
            <w:r w:rsidRPr="0075765E">
              <w:rPr>
                <w:color w:val="auto"/>
                <w:sz w:val="18"/>
                <w:szCs w:val="18"/>
              </w:rPr>
              <w:t xml:space="preserve">electricity generation of </w:t>
            </w:r>
            <w:r>
              <w:rPr>
                <w:color w:val="auto"/>
                <w:sz w:val="18"/>
                <w:szCs w:val="18"/>
              </w:rPr>
              <w:t>82,896</w:t>
            </w:r>
            <w:r w:rsidRPr="0075765E">
              <w:rPr>
                <w:color w:val="auto"/>
                <w:sz w:val="18"/>
                <w:szCs w:val="18"/>
              </w:rPr>
              <w:t xml:space="preserve"> MWh can be generated by the project annually</w:t>
            </w:r>
          </w:p>
        </w:tc>
        <w:tc>
          <w:tcPr>
            <w:tcW w:w="1656" w:type="pct"/>
            <w:tcBorders>
              <w:top w:val="single" w:sz="4" w:space="0" w:color="DCDCDC"/>
              <w:left w:val="single" w:sz="4" w:space="0" w:color="DCDCDC"/>
              <w:bottom w:val="single" w:sz="4" w:space="0" w:color="DCDCDC"/>
              <w:right w:val="single" w:sz="4" w:space="0" w:color="DCDCDC"/>
            </w:tcBorders>
            <w:vAlign w:val="center"/>
          </w:tcPr>
          <w:p w14:paraId="618BC392" w14:textId="4BFB8A53" w:rsidR="00EE781A" w:rsidRDefault="00CB4880" w:rsidP="00EE781A">
            <w:pPr>
              <w:jc w:val="center"/>
              <w:cnfStyle w:val="000000000000" w:firstRow="0" w:lastRow="0" w:firstColumn="0" w:lastColumn="0" w:oddVBand="0" w:evenVBand="0" w:oddHBand="0" w:evenHBand="0" w:firstRowFirstColumn="0" w:firstRowLastColumn="0" w:lastRowFirstColumn="0" w:lastRowLastColumn="0"/>
              <w:rPr>
                <w:color w:val="auto"/>
                <w:sz w:val="18"/>
                <w:szCs w:val="18"/>
                <w:lang w:val="en-GB"/>
              </w:rPr>
            </w:pPr>
            <w:r w:rsidRPr="0075765E">
              <w:rPr>
                <w:color w:val="auto"/>
                <w:sz w:val="18"/>
                <w:szCs w:val="18"/>
              </w:rPr>
              <w:t xml:space="preserve">electricity generation of </w:t>
            </w:r>
            <w:r>
              <w:rPr>
                <w:color w:val="auto"/>
                <w:sz w:val="18"/>
                <w:szCs w:val="18"/>
              </w:rPr>
              <w:t>82,896</w:t>
            </w:r>
            <w:r w:rsidRPr="0075765E">
              <w:rPr>
                <w:color w:val="auto"/>
                <w:sz w:val="18"/>
                <w:szCs w:val="18"/>
              </w:rPr>
              <w:t xml:space="preserve"> MWh can be generated by the project annually</w:t>
            </w:r>
          </w:p>
        </w:tc>
      </w:tr>
      <w:tr w:rsidR="00EE781A" w14:paraId="05F3C8E0" w14:textId="77777777" w:rsidTr="00EE781A">
        <w:tc>
          <w:tcPr>
            <w:cnfStyle w:val="001000000000" w:firstRow="0" w:lastRow="0" w:firstColumn="1" w:lastColumn="0" w:oddVBand="0" w:evenVBand="0" w:oddHBand="0" w:evenHBand="0" w:firstRowFirstColumn="0" w:firstRowLastColumn="0" w:lastRowFirstColumn="0" w:lastRowLastColumn="0"/>
            <w:tcW w:w="1101" w:type="pct"/>
            <w:vAlign w:val="center"/>
          </w:tcPr>
          <w:p w14:paraId="658D8332" w14:textId="280A1E30" w:rsidR="00EE781A" w:rsidRPr="00E91E6A" w:rsidRDefault="00EE781A" w:rsidP="00EE781A">
            <w:pPr>
              <w:spacing w:line="240" w:lineRule="auto"/>
              <w:jc w:val="center"/>
              <w:rPr>
                <w:b w:val="0"/>
                <w:bCs w:val="0"/>
                <w:color w:val="auto"/>
                <w:sz w:val="18"/>
                <w:szCs w:val="18"/>
                <w:lang w:val="en-GB"/>
              </w:rPr>
            </w:pPr>
            <w:r w:rsidRPr="00112D2B">
              <w:rPr>
                <w:rFonts w:asciiTheme="minorHAnsi" w:hAnsiTheme="minorHAnsi" w:cs="Arial"/>
                <w:color w:val="000000"/>
                <w:sz w:val="18"/>
                <w:szCs w:val="18"/>
              </w:rPr>
              <w:t>01/01/2024-31/12/2024</w:t>
            </w:r>
          </w:p>
        </w:tc>
        <w:tc>
          <w:tcPr>
            <w:tcW w:w="588" w:type="pct"/>
            <w:tcBorders>
              <w:top w:val="single" w:sz="4" w:space="0" w:color="DCDCDC"/>
              <w:left w:val="single" w:sz="4" w:space="0" w:color="DCDCDC"/>
              <w:bottom w:val="single" w:sz="4" w:space="0" w:color="DCDCDC"/>
              <w:right w:val="single" w:sz="4" w:space="0" w:color="DCDCDC"/>
            </w:tcBorders>
            <w:vAlign w:val="center"/>
          </w:tcPr>
          <w:p w14:paraId="00EF003E" w14:textId="6AF8F895" w:rsidR="00EE781A" w:rsidRDefault="00C742BF" w:rsidP="00EE781A">
            <w:pPr>
              <w:jc w:val="center"/>
              <w:cnfStyle w:val="000000000000" w:firstRow="0" w:lastRow="0" w:firstColumn="0" w:lastColumn="0" w:oddVBand="0" w:evenVBand="0" w:oddHBand="0" w:evenHBand="0" w:firstRowFirstColumn="0" w:firstRowLastColumn="0" w:lastRowFirstColumn="0" w:lastRowLastColumn="0"/>
              <w:rPr>
                <w:color w:val="auto"/>
                <w:sz w:val="18"/>
                <w:szCs w:val="18"/>
                <w:lang w:val="en-GB"/>
              </w:rPr>
            </w:pPr>
            <w:r w:rsidRPr="0075765E">
              <w:rPr>
                <w:color w:val="auto"/>
                <w:sz w:val="18"/>
                <w:szCs w:val="18"/>
              </w:rPr>
              <w:t>0 MWh electricity generated in baseline situation</w:t>
            </w:r>
          </w:p>
        </w:tc>
        <w:tc>
          <w:tcPr>
            <w:tcW w:w="1655" w:type="pct"/>
            <w:tcBorders>
              <w:top w:val="single" w:sz="4" w:space="0" w:color="DCDCDC"/>
              <w:left w:val="single" w:sz="4" w:space="0" w:color="DCDCDC"/>
              <w:bottom w:val="single" w:sz="4" w:space="0" w:color="DCDCDC"/>
              <w:right w:val="single" w:sz="4" w:space="0" w:color="DCDCDC"/>
            </w:tcBorders>
            <w:vAlign w:val="center"/>
          </w:tcPr>
          <w:p w14:paraId="6BE8ED4A" w14:textId="2F88D008" w:rsidR="00EE781A" w:rsidRDefault="00CB4880" w:rsidP="00EE781A">
            <w:pPr>
              <w:jc w:val="center"/>
              <w:cnfStyle w:val="000000000000" w:firstRow="0" w:lastRow="0" w:firstColumn="0" w:lastColumn="0" w:oddVBand="0" w:evenVBand="0" w:oddHBand="0" w:evenHBand="0" w:firstRowFirstColumn="0" w:firstRowLastColumn="0" w:lastRowFirstColumn="0" w:lastRowLastColumn="0"/>
              <w:rPr>
                <w:color w:val="auto"/>
                <w:sz w:val="18"/>
                <w:szCs w:val="18"/>
                <w:lang w:val="en-GB"/>
              </w:rPr>
            </w:pPr>
            <w:r w:rsidRPr="0075765E">
              <w:rPr>
                <w:color w:val="auto"/>
                <w:sz w:val="18"/>
                <w:szCs w:val="18"/>
              </w:rPr>
              <w:t xml:space="preserve">electricity generation of </w:t>
            </w:r>
            <w:r>
              <w:rPr>
                <w:color w:val="auto"/>
                <w:sz w:val="18"/>
                <w:szCs w:val="18"/>
              </w:rPr>
              <w:t>82,896</w:t>
            </w:r>
            <w:r w:rsidRPr="0075765E">
              <w:rPr>
                <w:color w:val="auto"/>
                <w:sz w:val="18"/>
                <w:szCs w:val="18"/>
              </w:rPr>
              <w:t xml:space="preserve"> MWh can be generated by the project annually</w:t>
            </w:r>
          </w:p>
        </w:tc>
        <w:tc>
          <w:tcPr>
            <w:tcW w:w="1656" w:type="pct"/>
            <w:tcBorders>
              <w:top w:val="single" w:sz="4" w:space="0" w:color="DCDCDC"/>
              <w:left w:val="single" w:sz="4" w:space="0" w:color="DCDCDC"/>
              <w:bottom w:val="single" w:sz="4" w:space="0" w:color="DCDCDC"/>
              <w:right w:val="single" w:sz="4" w:space="0" w:color="DCDCDC"/>
            </w:tcBorders>
            <w:vAlign w:val="center"/>
          </w:tcPr>
          <w:p w14:paraId="61E41483" w14:textId="7F5A61AF" w:rsidR="00EE781A" w:rsidRDefault="00CB4880" w:rsidP="00EE781A">
            <w:pPr>
              <w:jc w:val="center"/>
              <w:cnfStyle w:val="000000000000" w:firstRow="0" w:lastRow="0" w:firstColumn="0" w:lastColumn="0" w:oddVBand="0" w:evenVBand="0" w:oddHBand="0" w:evenHBand="0" w:firstRowFirstColumn="0" w:firstRowLastColumn="0" w:lastRowFirstColumn="0" w:lastRowLastColumn="0"/>
              <w:rPr>
                <w:color w:val="auto"/>
                <w:sz w:val="18"/>
                <w:szCs w:val="18"/>
                <w:lang w:val="en-GB"/>
              </w:rPr>
            </w:pPr>
            <w:r w:rsidRPr="0075765E">
              <w:rPr>
                <w:color w:val="auto"/>
                <w:sz w:val="18"/>
                <w:szCs w:val="18"/>
              </w:rPr>
              <w:t xml:space="preserve">electricity generation of </w:t>
            </w:r>
            <w:r>
              <w:rPr>
                <w:color w:val="auto"/>
                <w:sz w:val="18"/>
                <w:szCs w:val="18"/>
              </w:rPr>
              <w:t>82,896</w:t>
            </w:r>
            <w:r w:rsidRPr="0075765E">
              <w:rPr>
                <w:color w:val="auto"/>
                <w:sz w:val="18"/>
                <w:szCs w:val="18"/>
              </w:rPr>
              <w:t xml:space="preserve"> MWh can be generated by the project annually</w:t>
            </w:r>
          </w:p>
        </w:tc>
      </w:tr>
      <w:tr w:rsidR="00EE781A" w14:paraId="222290DC" w14:textId="77777777" w:rsidTr="00EE781A">
        <w:tc>
          <w:tcPr>
            <w:cnfStyle w:val="001000000000" w:firstRow="0" w:lastRow="0" w:firstColumn="1" w:lastColumn="0" w:oddVBand="0" w:evenVBand="0" w:oddHBand="0" w:evenHBand="0" w:firstRowFirstColumn="0" w:firstRowLastColumn="0" w:lastRowFirstColumn="0" w:lastRowLastColumn="0"/>
            <w:tcW w:w="1101" w:type="pct"/>
            <w:vAlign w:val="center"/>
          </w:tcPr>
          <w:p w14:paraId="299AB0B2" w14:textId="5C170DA8" w:rsidR="00EE781A" w:rsidRPr="00E91E6A" w:rsidRDefault="00EE781A" w:rsidP="00EE781A">
            <w:pPr>
              <w:spacing w:line="240" w:lineRule="auto"/>
              <w:jc w:val="center"/>
              <w:rPr>
                <w:rFonts w:cs="Arial"/>
                <w:b w:val="0"/>
                <w:bCs w:val="0"/>
                <w:color w:val="000000"/>
                <w:sz w:val="18"/>
                <w:szCs w:val="18"/>
              </w:rPr>
            </w:pPr>
            <w:r w:rsidRPr="00112D2B">
              <w:rPr>
                <w:rFonts w:asciiTheme="minorHAnsi" w:hAnsiTheme="minorHAnsi" w:cs="Arial"/>
                <w:color w:val="000000"/>
                <w:sz w:val="18"/>
                <w:szCs w:val="18"/>
              </w:rPr>
              <w:t>01/01/2025-06/12/2025</w:t>
            </w:r>
          </w:p>
        </w:tc>
        <w:tc>
          <w:tcPr>
            <w:tcW w:w="588" w:type="pct"/>
            <w:tcBorders>
              <w:top w:val="single" w:sz="4" w:space="0" w:color="DCDCDC"/>
              <w:left w:val="single" w:sz="4" w:space="0" w:color="DCDCDC"/>
              <w:bottom w:val="single" w:sz="4" w:space="0" w:color="DCDCDC"/>
              <w:right w:val="single" w:sz="4" w:space="0" w:color="DCDCDC"/>
            </w:tcBorders>
            <w:vAlign w:val="center"/>
          </w:tcPr>
          <w:p w14:paraId="2E796F63" w14:textId="32D2AC9A" w:rsidR="00EE781A" w:rsidRDefault="00C742BF" w:rsidP="00EE781A">
            <w:pPr>
              <w:jc w:val="center"/>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Avenir-Book"/>
                <w:color w:val="auto"/>
                <w:sz w:val="18"/>
                <w:szCs w:val="18"/>
              </w:rPr>
            </w:pPr>
            <w:r w:rsidRPr="0075765E">
              <w:rPr>
                <w:color w:val="auto"/>
                <w:sz w:val="18"/>
                <w:szCs w:val="18"/>
              </w:rPr>
              <w:t>0 MWh electricity generated in baseline situation</w:t>
            </w:r>
          </w:p>
        </w:tc>
        <w:tc>
          <w:tcPr>
            <w:tcW w:w="1655" w:type="pct"/>
            <w:tcBorders>
              <w:top w:val="single" w:sz="4" w:space="0" w:color="DCDCDC"/>
              <w:left w:val="single" w:sz="4" w:space="0" w:color="DCDCDC"/>
              <w:bottom w:val="single" w:sz="4" w:space="0" w:color="DCDCDC"/>
              <w:right w:val="single" w:sz="4" w:space="0" w:color="DCDCDC"/>
            </w:tcBorders>
            <w:vAlign w:val="center"/>
          </w:tcPr>
          <w:p w14:paraId="03B2F0D3" w14:textId="3AA9868F" w:rsidR="00EE781A" w:rsidRDefault="00CB4880" w:rsidP="00EE781A">
            <w:pPr>
              <w:jc w:val="center"/>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sidRPr="0075765E">
              <w:rPr>
                <w:color w:val="auto"/>
                <w:sz w:val="18"/>
                <w:szCs w:val="18"/>
              </w:rPr>
              <w:t xml:space="preserve">electricity generation of </w:t>
            </w:r>
            <w:r w:rsidR="00C742BF">
              <w:rPr>
                <w:color w:val="auto"/>
                <w:sz w:val="18"/>
                <w:szCs w:val="18"/>
              </w:rPr>
              <w:t>77,218.19</w:t>
            </w:r>
            <w:r w:rsidRPr="0075765E">
              <w:rPr>
                <w:color w:val="auto"/>
                <w:sz w:val="18"/>
                <w:szCs w:val="18"/>
              </w:rPr>
              <w:t xml:space="preserve"> MWh can be generated by the project annually</w:t>
            </w:r>
            <w:r w:rsidDel="00CB4880">
              <w:rPr>
                <w:color w:val="auto"/>
                <w:sz w:val="18"/>
                <w:szCs w:val="18"/>
                <w:lang w:val="en-GB" w:eastAsia="zh-CN"/>
              </w:rPr>
              <w:t xml:space="preserve"> </w:t>
            </w:r>
            <w:r w:rsidR="00EE781A">
              <w:rPr>
                <w:rStyle w:val="affff4"/>
                <w:color w:val="auto"/>
                <w:sz w:val="18"/>
                <w:szCs w:val="18"/>
                <w:lang w:val="en-GB" w:eastAsia="zh-CN"/>
              </w:rPr>
              <w:footnoteReference w:id="37"/>
            </w:r>
          </w:p>
        </w:tc>
        <w:tc>
          <w:tcPr>
            <w:tcW w:w="1656" w:type="pct"/>
            <w:tcBorders>
              <w:top w:val="single" w:sz="4" w:space="0" w:color="DCDCDC"/>
              <w:left w:val="single" w:sz="4" w:space="0" w:color="DCDCDC"/>
              <w:bottom w:val="single" w:sz="4" w:space="0" w:color="DCDCDC"/>
              <w:right w:val="single" w:sz="4" w:space="0" w:color="DCDCDC"/>
            </w:tcBorders>
            <w:vAlign w:val="center"/>
          </w:tcPr>
          <w:p w14:paraId="02CD898D" w14:textId="5B212EE7" w:rsidR="00EE781A" w:rsidRDefault="00BB4671" w:rsidP="00EE781A">
            <w:pPr>
              <w:jc w:val="center"/>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sidRPr="0075765E">
              <w:rPr>
                <w:color w:val="auto"/>
                <w:sz w:val="18"/>
                <w:szCs w:val="18"/>
              </w:rPr>
              <w:t xml:space="preserve">electricity generation of </w:t>
            </w:r>
            <w:r>
              <w:rPr>
                <w:color w:val="auto"/>
                <w:sz w:val="18"/>
                <w:szCs w:val="18"/>
              </w:rPr>
              <w:t>77,218.19</w:t>
            </w:r>
            <w:r w:rsidRPr="0075765E">
              <w:rPr>
                <w:color w:val="auto"/>
                <w:sz w:val="18"/>
                <w:szCs w:val="18"/>
              </w:rPr>
              <w:t xml:space="preserve"> MWh can be generated by the project annually</w:t>
            </w:r>
            <w:r w:rsidDel="00CB4880">
              <w:rPr>
                <w:color w:val="auto"/>
                <w:sz w:val="18"/>
                <w:szCs w:val="18"/>
                <w:lang w:val="en-GB" w:eastAsia="zh-CN"/>
              </w:rPr>
              <w:t xml:space="preserve"> </w:t>
            </w:r>
          </w:p>
        </w:tc>
      </w:tr>
      <w:tr w:rsidR="00EE781A" w14:paraId="7BF84E17" w14:textId="77777777" w:rsidTr="00EE781A">
        <w:trPr>
          <w:trHeight w:val="594"/>
        </w:trPr>
        <w:tc>
          <w:tcPr>
            <w:cnfStyle w:val="001000000000" w:firstRow="0" w:lastRow="0" w:firstColumn="1" w:lastColumn="0" w:oddVBand="0" w:evenVBand="0" w:oddHBand="0" w:evenHBand="0" w:firstRowFirstColumn="0" w:firstRowLastColumn="0" w:lastRowFirstColumn="0" w:lastRowLastColumn="0"/>
            <w:tcW w:w="1101" w:type="pct"/>
            <w:tcBorders>
              <w:left w:val="single" w:sz="4" w:space="0" w:color="DCDCDC"/>
              <w:bottom w:val="single" w:sz="4" w:space="0" w:color="DCDCDC"/>
              <w:right w:val="single" w:sz="4" w:space="0" w:color="DCDCDC"/>
            </w:tcBorders>
            <w:vAlign w:val="center"/>
          </w:tcPr>
          <w:p w14:paraId="746DE056" w14:textId="77777777" w:rsidR="00EE781A" w:rsidRDefault="00EE781A" w:rsidP="00EE781A">
            <w:pPr>
              <w:jc w:val="center"/>
              <w:rPr>
                <w:color w:val="auto"/>
                <w:sz w:val="18"/>
                <w:szCs w:val="18"/>
                <w:lang w:val="en-GB"/>
              </w:rPr>
            </w:pPr>
            <w:r>
              <w:rPr>
                <w:color w:val="auto"/>
                <w:sz w:val="18"/>
                <w:szCs w:val="18"/>
                <w:lang w:val="en-GB"/>
              </w:rPr>
              <w:t>Total</w:t>
            </w:r>
          </w:p>
        </w:tc>
        <w:tc>
          <w:tcPr>
            <w:tcW w:w="588" w:type="pct"/>
            <w:tcBorders>
              <w:top w:val="single" w:sz="4" w:space="0" w:color="DCDCDC"/>
              <w:left w:val="single" w:sz="4" w:space="0" w:color="DCDCDC"/>
              <w:bottom w:val="single" w:sz="4" w:space="0" w:color="DCDCDC"/>
              <w:right w:val="single" w:sz="4" w:space="0" w:color="DCDCDC"/>
            </w:tcBorders>
            <w:vAlign w:val="center"/>
          </w:tcPr>
          <w:p w14:paraId="36442E77" w14:textId="3EFCFD21" w:rsidR="00EE781A" w:rsidRDefault="00C742BF" w:rsidP="00EE781A">
            <w:pPr>
              <w:jc w:val="center"/>
              <w:cnfStyle w:val="000000000000" w:firstRow="0" w:lastRow="0" w:firstColumn="0" w:lastColumn="0" w:oddVBand="0" w:evenVBand="0" w:oddHBand="0" w:evenHBand="0" w:firstRowFirstColumn="0" w:firstRowLastColumn="0" w:lastRowFirstColumn="0" w:lastRowLastColumn="0"/>
              <w:rPr>
                <w:color w:val="auto"/>
                <w:sz w:val="18"/>
                <w:szCs w:val="18"/>
                <w:lang w:val="en-GB"/>
              </w:rPr>
            </w:pPr>
            <w:r w:rsidRPr="0075765E">
              <w:rPr>
                <w:color w:val="auto"/>
                <w:sz w:val="18"/>
                <w:szCs w:val="18"/>
              </w:rPr>
              <w:t>0 MWh electricity generated in baseline situation</w:t>
            </w:r>
          </w:p>
        </w:tc>
        <w:tc>
          <w:tcPr>
            <w:tcW w:w="1655" w:type="pct"/>
            <w:tcBorders>
              <w:top w:val="single" w:sz="4" w:space="0" w:color="DCDCDC"/>
              <w:left w:val="single" w:sz="4" w:space="0" w:color="DCDCDC"/>
              <w:bottom w:val="single" w:sz="4" w:space="0" w:color="DCDCDC"/>
              <w:right w:val="single" w:sz="4" w:space="0" w:color="DCDCDC"/>
            </w:tcBorders>
            <w:vAlign w:val="center"/>
          </w:tcPr>
          <w:p w14:paraId="70B7625F" w14:textId="7A772BD9" w:rsidR="00EE781A" w:rsidRDefault="00C742BF" w:rsidP="00EE781A">
            <w:pPr>
              <w:jc w:val="center"/>
              <w:cnfStyle w:val="000000000000" w:firstRow="0" w:lastRow="0" w:firstColumn="0" w:lastColumn="0" w:oddVBand="0" w:evenVBand="0" w:oddHBand="0" w:evenHBand="0" w:firstRowFirstColumn="0" w:firstRowLastColumn="0" w:lastRowFirstColumn="0" w:lastRowLastColumn="0"/>
              <w:rPr>
                <w:color w:val="auto"/>
                <w:sz w:val="18"/>
                <w:szCs w:val="18"/>
                <w:lang w:val="en-GB"/>
              </w:rPr>
            </w:pPr>
            <w:r>
              <w:rPr>
                <w:color w:val="auto"/>
                <w:sz w:val="18"/>
                <w:szCs w:val="18"/>
                <w:lang w:eastAsia="zh-CN"/>
              </w:rPr>
              <w:t>414,480</w:t>
            </w:r>
            <w:r w:rsidRPr="0075765E">
              <w:rPr>
                <w:color w:val="auto"/>
                <w:sz w:val="18"/>
                <w:szCs w:val="18"/>
              </w:rPr>
              <w:t xml:space="preserve"> MWh</w:t>
            </w:r>
            <w:r w:rsidR="00EE781A">
              <w:rPr>
                <w:color w:val="auto"/>
                <w:sz w:val="18"/>
                <w:szCs w:val="18"/>
                <w:lang w:val="en-GB" w:eastAsia="zh-CN"/>
              </w:rPr>
              <w:t xml:space="preserve"> of </w:t>
            </w:r>
            <w:r>
              <w:rPr>
                <w:color w:val="auto"/>
                <w:sz w:val="18"/>
                <w:szCs w:val="18"/>
                <w:lang w:val="en-GB" w:eastAsia="zh-CN"/>
              </w:rPr>
              <w:t xml:space="preserve">electricity </w:t>
            </w:r>
            <w:r w:rsidR="00EE781A">
              <w:rPr>
                <w:color w:val="auto"/>
                <w:sz w:val="18"/>
                <w:szCs w:val="18"/>
                <w:lang w:val="en-GB" w:eastAsia="zh-CN"/>
              </w:rPr>
              <w:t xml:space="preserve">will be </w:t>
            </w:r>
            <w:r>
              <w:rPr>
                <w:color w:val="auto"/>
                <w:sz w:val="18"/>
                <w:szCs w:val="18"/>
                <w:lang w:val="en-GB" w:eastAsia="zh-CN"/>
              </w:rPr>
              <w:t xml:space="preserve">generated </w:t>
            </w:r>
            <w:r w:rsidR="00EE781A">
              <w:rPr>
                <w:color w:val="auto"/>
                <w:sz w:val="18"/>
                <w:szCs w:val="18"/>
                <w:lang w:val="en-GB" w:eastAsia="zh-CN"/>
              </w:rPr>
              <w:t>by the project during the first credit period</w:t>
            </w:r>
          </w:p>
        </w:tc>
        <w:tc>
          <w:tcPr>
            <w:tcW w:w="1656" w:type="pct"/>
            <w:tcBorders>
              <w:top w:val="single" w:sz="4" w:space="0" w:color="DCDCDC"/>
              <w:left w:val="single" w:sz="4" w:space="0" w:color="DCDCDC"/>
              <w:bottom w:val="single" w:sz="4" w:space="0" w:color="DCDCDC"/>
              <w:right w:val="single" w:sz="4" w:space="0" w:color="DCDCDC"/>
            </w:tcBorders>
            <w:vAlign w:val="center"/>
          </w:tcPr>
          <w:p w14:paraId="4645B9DE" w14:textId="4DAAA41D" w:rsidR="00EE781A" w:rsidRDefault="00C742BF" w:rsidP="00EE781A">
            <w:pPr>
              <w:jc w:val="center"/>
              <w:cnfStyle w:val="000000000000" w:firstRow="0" w:lastRow="0" w:firstColumn="0" w:lastColumn="0" w:oddVBand="0" w:evenVBand="0" w:oddHBand="0" w:evenHBand="0" w:firstRowFirstColumn="0" w:firstRowLastColumn="0" w:lastRowFirstColumn="0" w:lastRowLastColumn="0"/>
              <w:rPr>
                <w:color w:val="auto"/>
                <w:sz w:val="18"/>
                <w:szCs w:val="18"/>
                <w:lang w:val="en-GB"/>
              </w:rPr>
            </w:pPr>
            <w:r>
              <w:rPr>
                <w:color w:val="auto"/>
                <w:sz w:val="18"/>
                <w:szCs w:val="18"/>
                <w:lang w:eastAsia="zh-CN"/>
              </w:rPr>
              <w:t>414,480</w:t>
            </w:r>
            <w:r w:rsidRPr="0075765E">
              <w:rPr>
                <w:color w:val="auto"/>
                <w:sz w:val="18"/>
                <w:szCs w:val="18"/>
              </w:rPr>
              <w:t xml:space="preserve"> MWh</w:t>
            </w:r>
            <w:r>
              <w:rPr>
                <w:color w:val="auto"/>
                <w:sz w:val="18"/>
                <w:szCs w:val="18"/>
                <w:lang w:val="en-GB" w:eastAsia="zh-CN"/>
              </w:rPr>
              <w:t xml:space="preserve"> of electricity will be generated by the project during the first credit period</w:t>
            </w:r>
          </w:p>
        </w:tc>
      </w:tr>
      <w:tr w:rsidR="00EE781A" w14:paraId="01D6B643" w14:textId="77777777" w:rsidTr="00EE781A">
        <w:trPr>
          <w:trHeight w:val="594"/>
        </w:trPr>
        <w:tc>
          <w:tcPr>
            <w:cnfStyle w:val="001000000000" w:firstRow="0" w:lastRow="0" w:firstColumn="1" w:lastColumn="0" w:oddVBand="0" w:evenVBand="0" w:oddHBand="0" w:evenHBand="0" w:firstRowFirstColumn="0" w:firstRowLastColumn="0" w:lastRowFirstColumn="0" w:lastRowLastColumn="0"/>
            <w:tcW w:w="1101" w:type="pct"/>
            <w:tcBorders>
              <w:left w:val="single" w:sz="4" w:space="0" w:color="DCDCDC"/>
              <w:bottom w:val="single" w:sz="4" w:space="0" w:color="DCDCDC"/>
              <w:right w:val="single" w:sz="4" w:space="0" w:color="DCDCDC"/>
            </w:tcBorders>
            <w:vAlign w:val="center"/>
          </w:tcPr>
          <w:p w14:paraId="7FD8BD64" w14:textId="77777777" w:rsidR="00EE781A" w:rsidRDefault="00EE781A" w:rsidP="00EE781A">
            <w:pPr>
              <w:spacing w:after="0"/>
              <w:jc w:val="center"/>
              <w:rPr>
                <w:b w:val="0"/>
                <w:bCs w:val="0"/>
                <w:color w:val="auto"/>
                <w:sz w:val="18"/>
                <w:szCs w:val="18"/>
                <w:lang w:val="en-GB"/>
              </w:rPr>
            </w:pPr>
            <w:r>
              <w:rPr>
                <w:color w:val="auto"/>
                <w:sz w:val="18"/>
                <w:szCs w:val="18"/>
                <w:lang w:val="en-GB"/>
              </w:rPr>
              <w:t>Total number of crediting years</w:t>
            </w:r>
          </w:p>
        </w:tc>
        <w:tc>
          <w:tcPr>
            <w:tcW w:w="3899" w:type="pct"/>
            <w:gridSpan w:val="3"/>
            <w:tcBorders>
              <w:left w:val="single" w:sz="4" w:space="0" w:color="DCDCDC"/>
              <w:bottom w:val="single" w:sz="4" w:space="0" w:color="DCDCDC"/>
              <w:right w:val="single" w:sz="4" w:space="0" w:color="DCDCDC"/>
            </w:tcBorders>
            <w:vAlign w:val="center"/>
          </w:tcPr>
          <w:p w14:paraId="38E69B0B" w14:textId="77777777" w:rsidR="00EE781A" w:rsidRDefault="00EE781A" w:rsidP="00EE781A">
            <w:pPr>
              <w:spacing w:after="0"/>
              <w:jc w:val="center"/>
              <w:cnfStyle w:val="000000000000" w:firstRow="0" w:lastRow="0" w:firstColumn="0" w:lastColumn="0" w:oddVBand="0" w:evenVBand="0" w:oddHBand="0" w:evenHBand="0" w:firstRowFirstColumn="0" w:firstRowLastColumn="0" w:lastRowFirstColumn="0" w:lastRowLastColumn="0"/>
              <w:rPr>
                <w:color w:val="auto"/>
                <w:sz w:val="18"/>
                <w:szCs w:val="18"/>
                <w:lang w:val="en-GB"/>
              </w:rPr>
            </w:pPr>
            <w:r>
              <w:rPr>
                <w:rFonts w:hint="eastAsia"/>
                <w:color w:val="auto"/>
                <w:sz w:val="18"/>
                <w:szCs w:val="18"/>
                <w:lang w:val="en-GB" w:eastAsia="zh-CN"/>
              </w:rPr>
              <w:t>5</w:t>
            </w:r>
          </w:p>
        </w:tc>
      </w:tr>
      <w:tr w:rsidR="00EE781A" w14:paraId="37FDDC65" w14:textId="77777777" w:rsidTr="00EE781A">
        <w:trPr>
          <w:trHeight w:val="594"/>
        </w:trPr>
        <w:tc>
          <w:tcPr>
            <w:cnfStyle w:val="001000000000" w:firstRow="0" w:lastRow="0" w:firstColumn="1" w:lastColumn="0" w:oddVBand="0" w:evenVBand="0" w:oddHBand="0" w:evenHBand="0" w:firstRowFirstColumn="0" w:firstRowLastColumn="0" w:lastRowFirstColumn="0" w:lastRowLastColumn="0"/>
            <w:tcW w:w="1101" w:type="pct"/>
            <w:tcBorders>
              <w:top w:val="double" w:sz="4" w:space="0" w:color="00B9BD" w:themeColor="accent1"/>
              <w:left w:val="single" w:sz="4" w:space="0" w:color="DCDCDC"/>
              <w:bottom w:val="single" w:sz="4" w:space="0" w:color="DCDCDC"/>
              <w:right w:val="single" w:sz="4" w:space="0" w:color="DCDCDC"/>
            </w:tcBorders>
            <w:vAlign w:val="center"/>
          </w:tcPr>
          <w:p w14:paraId="251AE3D6" w14:textId="77777777" w:rsidR="00EE781A" w:rsidRDefault="00EE781A" w:rsidP="00EE781A">
            <w:pPr>
              <w:spacing w:after="0"/>
              <w:jc w:val="center"/>
              <w:rPr>
                <w:color w:val="auto"/>
                <w:sz w:val="18"/>
                <w:szCs w:val="18"/>
                <w:lang w:val="en-GB"/>
              </w:rPr>
            </w:pPr>
            <w:r>
              <w:rPr>
                <w:color w:val="auto"/>
                <w:sz w:val="18"/>
                <w:szCs w:val="18"/>
                <w:lang w:val="en-GB"/>
              </w:rPr>
              <w:t>Annual average over the crediting period</w:t>
            </w:r>
          </w:p>
        </w:tc>
        <w:tc>
          <w:tcPr>
            <w:tcW w:w="588" w:type="pct"/>
            <w:tcBorders>
              <w:top w:val="single" w:sz="4" w:space="0" w:color="DCDCDC"/>
              <w:left w:val="single" w:sz="4" w:space="0" w:color="DCDCDC"/>
              <w:bottom w:val="single" w:sz="4" w:space="0" w:color="DCDCDC"/>
              <w:right w:val="single" w:sz="4" w:space="0" w:color="DCDCDC"/>
            </w:tcBorders>
            <w:vAlign w:val="center"/>
          </w:tcPr>
          <w:p w14:paraId="13A344C4" w14:textId="797127DF" w:rsidR="00EE781A" w:rsidRPr="00F0533B" w:rsidRDefault="00F0533B" w:rsidP="00EE781A">
            <w:pPr>
              <w:spacing w:after="0"/>
              <w:jc w:val="center"/>
              <w:cnfStyle w:val="000000000000" w:firstRow="0" w:lastRow="0" w:firstColumn="0" w:lastColumn="0" w:oddVBand="0" w:evenVBand="0" w:oddHBand="0" w:evenHBand="0" w:firstRowFirstColumn="0" w:firstRowLastColumn="0" w:lastRowFirstColumn="0" w:lastRowLastColumn="0"/>
              <w:rPr>
                <w:b/>
                <w:bCs/>
                <w:color w:val="auto"/>
                <w:sz w:val="18"/>
                <w:szCs w:val="18"/>
                <w:lang w:val="en-GB"/>
              </w:rPr>
            </w:pPr>
            <w:r w:rsidRPr="00CD0AF2">
              <w:rPr>
                <w:b/>
                <w:bCs/>
                <w:color w:val="auto"/>
                <w:sz w:val="18"/>
                <w:szCs w:val="18"/>
              </w:rPr>
              <w:t xml:space="preserve">0 MWh electricity generated </w:t>
            </w:r>
            <w:r w:rsidRPr="00CD0AF2">
              <w:rPr>
                <w:b/>
                <w:bCs/>
                <w:color w:val="auto"/>
                <w:sz w:val="18"/>
                <w:szCs w:val="18"/>
              </w:rPr>
              <w:lastRenderedPageBreak/>
              <w:t>in baseline situation</w:t>
            </w:r>
          </w:p>
        </w:tc>
        <w:tc>
          <w:tcPr>
            <w:tcW w:w="1655" w:type="pct"/>
            <w:tcBorders>
              <w:top w:val="single" w:sz="4" w:space="0" w:color="DCDCDC"/>
              <w:left w:val="single" w:sz="4" w:space="0" w:color="DCDCDC"/>
              <w:bottom w:val="single" w:sz="4" w:space="0" w:color="DCDCDC"/>
              <w:right w:val="single" w:sz="4" w:space="0" w:color="DCDCDC"/>
            </w:tcBorders>
            <w:vAlign w:val="center"/>
          </w:tcPr>
          <w:p w14:paraId="7991CA46" w14:textId="338CCC13" w:rsidR="00EE781A" w:rsidRPr="00CD0AF2" w:rsidRDefault="00F0533B" w:rsidP="00EE781A">
            <w:pPr>
              <w:spacing w:after="0"/>
              <w:jc w:val="center"/>
              <w:cnfStyle w:val="000000000000" w:firstRow="0" w:lastRow="0" w:firstColumn="0" w:lastColumn="0" w:oddVBand="0" w:evenVBand="0" w:oddHBand="0" w:evenHBand="0" w:firstRowFirstColumn="0" w:firstRowLastColumn="0" w:lastRowFirstColumn="0" w:lastRowLastColumn="0"/>
              <w:rPr>
                <w:b/>
                <w:bCs/>
                <w:color w:val="auto"/>
                <w:sz w:val="18"/>
                <w:szCs w:val="18"/>
                <w:lang w:val="en-GB"/>
              </w:rPr>
            </w:pPr>
            <w:r w:rsidRPr="00CD0AF2">
              <w:rPr>
                <w:b/>
                <w:bCs/>
                <w:color w:val="auto"/>
                <w:sz w:val="18"/>
                <w:szCs w:val="18"/>
              </w:rPr>
              <w:lastRenderedPageBreak/>
              <w:t xml:space="preserve">electricity generation of </w:t>
            </w:r>
            <w:r w:rsidR="00775F24" w:rsidRPr="00CD0AF2">
              <w:rPr>
                <w:b/>
                <w:bCs/>
                <w:color w:val="auto"/>
                <w:sz w:val="18"/>
                <w:szCs w:val="18"/>
              </w:rPr>
              <w:t>82,896</w:t>
            </w:r>
            <w:r w:rsidRPr="00CD0AF2">
              <w:rPr>
                <w:b/>
                <w:bCs/>
                <w:color w:val="auto"/>
                <w:sz w:val="18"/>
                <w:szCs w:val="18"/>
              </w:rPr>
              <w:t xml:space="preserve"> MWh can be </w:t>
            </w:r>
            <w:r w:rsidRPr="00CD0AF2">
              <w:rPr>
                <w:b/>
                <w:bCs/>
                <w:color w:val="auto"/>
                <w:sz w:val="18"/>
                <w:szCs w:val="18"/>
              </w:rPr>
              <w:lastRenderedPageBreak/>
              <w:t>generated by the project annually</w:t>
            </w:r>
          </w:p>
        </w:tc>
        <w:tc>
          <w:tcPr>
            <w:tcW w:w="1656" w:type="pct"/>
            <w:tcBorders>
              <w:top w:val="single" w:sz="4" w:space="0" w:color="DCDCDC"/>
              <w:left w:val="single" w:sz="4" w:space="0" w:color="DCDCDC"/>
              <w:bottom w:val="single" w:sz="4" w:space="0" w:color="DCDCDC"/>
              <w:right w:val="single" w:sz="4" w:space="0" w:color="DCDCDC"/>
            </w:tcBorders>
            <w:vAlign w:val="center"/>
          </w:tcPr>
          <w:p w14:paraId="6909CCAC" w14:textId="6696544F" w:rsidR="00EE781A" w:rsidRPr="00CD0AF2" w:rsidRDefault="00F0533B" w:rsidP="00EE781A">
            <w:pPr>
              <w:spacing w:after="0"/>
              <w:jc w:val="center"/>
              <w:cnfStyle w:val="000000000000" w:firstRow="0" w:lastRow="0" w:firstColumn="0" w:lastColumn="0" w:oddVBand="0" w:evenVBand="0" w:oddHBand="0" w:evenHBand="0" w:firstRowFirstColumn="0" w:firstRowLastColumn="0" w:lastRowFirstColumn="0" w:lastRowLastColumn="0"/>
              <w:rPr>
                <w:b/>
                <w:bCs/>
                <w:color w:val="auto"/>
                <w:sz w:val="18"/>
                <w:szCs w:val="18"/>
                <w:lang w:val="en-GB"/>
              </w:rPr>
            </w:pPr>
            <w:r w:rsidRPr="00CD0AF2">
              <w:rPr>
                <w:b/>
                <w:bCs/>
                <w:color w:val="auto"/>
                <w:sz w:val="18"/>
                <w:szCs w:val="18"/>
              </w:rPr>
              <w:lastRenderedPageBreak/>
              <w:t xml:space="preserve">electricity generation of </w:t>
            </w:r>
            <w:r w:rsidR="00775F24" w:rsidRPr="00CD0AF2">
              <w:rPr>
                <w:b/>
                <w:bCs/>
                <w:color w:val="auto"/>
                <w:sz w:val="18"/>
                <w:szCs w:val="18"/>
              </w:rPr>
              <w:t>82,896</w:t>
            </w:r>
            <w:r w:rsidRPr="00CD0AF2">
              <w:rPr>
                <w:b/>
                <w:bCs/>
                <w:color w:val="auto"/>
                <w:sz w:val="18"/>
                <w:szCs w:val="18"/>
              </w:rPr>
              <w:t xml:space="preserve"> MWh can be </w:t>
            </w:r>
            <w:r w:rsidRPr="00CD0AF2">
              <w:rPr>
                <w:b/>
                <w:bCs/>
                <w:color w:val="auto"/>
                <w:sz w:val="18"/>
                <w:szCs w:val="18"/>
              </w:rPr>
              <w:lastRenderedPageBreak/>
              <w:t>generated by the project annually</w:t>
            </w:r>
          </w:p>
        </w:tc>
      </w:tr>
    </w:tbl>
    <w:p w14:paraId="20FCD67A" w14:textId="77777777" w:rsidR="00466A1C" w:rsidRDefault="00466A1C">
      <w:pPr>
        <w:spacing w:after="0"/>
        <w:rPr>
          <w:sz w:val="20"/>
          <w:szCs w:val="20"/>
        </w:rPr>
      </w:pPr>
    </w:p>
    <w:p w14:paraId="1EBCBA3F" w14:textId="77777777" w:rsidR="00466A1C" w:rsidRDefault="00962345">
      <w:pPr>
        <w:spacing w:after="0"/>
        <w:rPr>
          <w:color w:val="auto"/>
          <w:sz w:val="20"/>
          <w:szCs w:val="20"/>
        </w:rPr>
      </w:pPr>
      <w:r>
        <w:rPr>
          <w:color w:val="auto"/>
          <w:sz w:val="20"/>
          <w:szCs w:val="20"/>
        </w:rPr>
        <w:t>Ex-ante estimation of SDG 8 Outcome</w:t>
      </w:r>
    </w:p>
    <w:tbl>
      <w:tblPr>
        <w:tblStyle w:val="4-11"/>
        <w:tblW w:w="0" w:type="auto"/>
        <w:tblCellMar>
          <w:top w:w="28" w:type="dxa"/>
        </w:tblCellMar>
        <w:tblLook w:val="04A0" w:firstRow="1" w:lastRow="0" w:firstColumn="1" w:lastColumn="0" w:noHBand="0" w:noVBand="1"/>
      </w:tblPr>
      <w:tblGrid>
        <w:gridCol w:w="2385"/>
        <w:gridCol w:w="1623"/>
        <w:gridCol w:w="2807"/>
        <w:gridCol w:w="2807"/>
      </w:tblGrid>
      <w:tr w:rsidR="00466A1C" w14:paraId="3199180C" w14:textId="77777777" w:rsidTr="00466A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DCDCDC"/>
            </w:tcBorders>
          </w:tcPr>
          <w:p w14:paraId="4941D801" w14:textId="77777777" w:rsidR="00466A1C" w:rsidRDefault="00962345">
            <w:pPr>
              <w:spacing w:after="0" w:line="276" w:lineRule="auto"/>
              <w:jc w:val="center"/>
              <w:rPr>
                <w:color w:val="auto"/>
                <w:sz w:val="18"/>
                <w:szCs w:val="18"/>
                <w:lang w:val="en-GB"/>
              </w:rPr>
            </w:pPr>
            <w:r>
              <w:rPr>
                <w:color w:val="auto"/>
                <w:sz w:val="18"/>
                <w:szCs w:val="18"/>
                <w:lang w:val="en-GB"/>
              </w:rPr>
              <w:t>Year</w:t>
            </w:r>
          </w:p>
        </w:tc>
        <w:tc>
          <w:tcPr>
            <w:tcW w:w="0" w:type="auto"/>
            <w:tcBorders>
              <w:bottom w:val="single" w:sz="4" w:space="0" w:color="DCDCDC"/>
            </w:tcBorders>
          </w:tcPr>
          <w:p w14:paraId="7E088563" w14:textId="77777777" w:rsidR="00466A1C" w:rsidRDefault="00962345">
            <w:pPr>
              <w:spacing w:after="0" w:line="276" w:lineRule="auto"/>
              <w:jc w:val="center"/>
              <w:cnfStyle w:val="100000000000" w:firstRow="1" w:lastRow="0" w:firstColumn="0" w:lastColumn="0" w:oddVBand="0" w:evenVBand="0" w:oddHBand="0" w:evenHBand="0" w:firstRowFirstColumn="0" w:firstRowLastColumn="0" w:lastRowFirstColumn="0" w:lastRowLastColumn="0"/>
              <w:rPr>
                <w:color w:val="auto"/>
                <w:sz w:val="18"/>
                <w:szCs w:val="18"/>
                <w:lang w:val="en-GB"/>
              </w:rPr>
            </w:pPr>
            <w:r>
              <w:rPr>
                <w:color w:val="auto"/>
                <w:sz w:val="18"/>
                <w:szCs w:val="18"/>
                <w:lang w:val="en-GB"/>
              </w:rPr>
              <w:t>Baseline estimate</w:t>
            </w:r>
          </w:p>
        </w:tc>
        <w:tc>
          <w:tcPr>
            <w:tcW w:w="0" w:type="auto"/>
            <w:tcBorders>
              <w:bottom w:val="single" w:sz="4" w:space="0" w:color="DCDCDC"/>
            </w:tcBorders>
          </w:tcPr>
          <w:p w14:paraId="27F21DCE" w14:textId="77777777" w:rsidR="00466A1C" w:rsidRDefault="00962345">
            <w:pPr>
              <w:spacing w:after="0" w:line="276" w:lineRule="auto"/>
              <w:jc w:val="center"/>
              <w:cnfStyle w:val="100000000000" w:firstRow="1" w:lastRow="0" w:firstColumn="0" w:lastColumn="0" w:oddVBand="0" w:evenVBand="0" w:oddHBand="0" w:evenHBand="0" w:firstRowFirstColumn="0" w:firstRowLastColumn="0" w:lastRowFirstColumn="0" w:lastRowLastColumn="0"/>
              <w:rPr>
                <w:color w:val="auto"/>
                <w:sz w:val="18"/>
                <w:szCs w:val="18"/>
                <w:lang w:val="en-GB"/>
              </w:rPr>
            </w:pPr>
            <w:r>
              <w:rPr>
                <w:color w:val="auto"/>
                <w:sz w:val="18"/>
                <w:szCs w:val="18"/>
                <w:lang w:val="en-GB"/>
              </w:rPr>
              <w:t>Project estimate</w:t>
            </w:r>
          </w:p>
        </w:tc>
        <w:tc>
          <w:tcPr>
            <w:tcW w:w="0" w:type="auto"/>
            <w:tcBorders>
              <w:bottom w:val="single" w:sz="4" w:space="0" w:color="DCDCDC"/>
            </w:tcBorders>
          </w:tcPr>
          <w:p w14:paraId="0E6E1E9D" w14:textId="77777777" w:rsidR="00466A1C" w:rsidRDefault="00962345">
            <w:pPr>
              <w:spacing w:after="0" w:line="276" w:lineRule="auto"/>
              <w:jc w:val="center"/>
              <w:cnfStyle w:val="100000000000" w:firstRow="1" w:lastRow="0" w:firstColumn="0" w:lastColumn="0" w:oddVBand="0" w:evenVBand="0" w:oddHBand="0" w:evenHBand="0" w:firstRowFirstColumn="0" w:firstRowLastColumn="0" w:lastRowFirstColumn="0" w:lastRowLastColumn="0"/>
              <w:rPr>
                <w:color w:val="auto"/>
                <w:sz w:val="18"/>
                <w:szCs w:val="18"/>
                <w:lang w:val="en-GB"/>
              </w:rPr>
            </w:pPr>
            <w:r>
              <w:rPr>
                <w:color w:val="auto"/>
                <w:sz w:val="18"/>
                <w:szCs w:val="18"/>
                <w:lang w:val="en-GB"/>
              </w:rPr>
              <w:t>Net benefit</w:t>
            </w:r>
          </w:p>
        </w:tc>
      </w:tr>
      <w:tr w:rsidR="00166418" w14:paraId="22E899CD" w14:textId="77777777" w:rsidTr="00E91E6A">
        <w:tc>
          <w:tcPr>
            <w:cnfStyle w:val="001000000000" w:firstRow="0" w:lastRow="0" w:firstColumn="1" w:lastColumn="0" w:oddVBand="0" w:evenVBand="0" w:oddHBand="0" w:evenHBand="0" w:firstRowFirstColumn="0" w:firstRowLastColumn="0" w:lastRowFirstColumn="0" w:lastRowLastColumn="0"/>
            <w:tcW w:w="0" w:type="auto"/>
            <w:vAlign w:val="center"/>
          </w:tcPr>
          <w:p w14:paraId="593C41E0" w14:textId="28CA663B" w:rsidR="00166418" w:rsidRPr="00E91E6A" w:rsidRDefault="00166418" w:rsidP="00166418">
            <w:pPr>
              <w:spacing w:after="0" w:line="276" w:lineRule="auto"/>
              <w:jc w:val="center"/>
              <w:rPr>
                <w:b w:val="0"/>
                <w:bCs w:val="0"/>
                <w:color w:val="auto"/>
                <w:sz w:val="18"/>
                <w:szCs w:val="18"/>
                <w:lang w:val="en-GB"/>
              </w:rPr>
            </w:pPr>
            <w:r w:rsidRPr="006502DB">
              <w:rPr>
                <w:rFonts w:asciiTheme="minorHAnsi" w:hAnsiTheme="minorHAnsi" w:cs="Arial"/>
                <w:b w:val="0"/>
                <w:bCs w:val="0"/>
                <w:color w:val="000000"/>
                <w:sz w:val="18"/>
                <w:szCs w:val="18"/>
              </w:rPr>
              <w:t>07/12/2020-31/12/2020</w:t>
            </w:r>
          </w:p>
        </w:tc>
        <w:tc>
          <w:tcPr>
            <w:tcW w:w="0" w:type="auto"/>
            <w:tcBorders>
              <w:top w:val="single" w:sz="4" w:space="0" w:color="DCDCDC"/>
              <w:left w:val="single" w:sz="4" w:space="0" w:color="DCDCDC"/>
              <w:bottom w:val="single" w:sz="4" w:space="0" w:color="DCDCDC"/>
              <w:right w:val="single" w:sz="4" w:space="0" w:color="DCDCDC"/>
            </w:tcBorders>
          </w:tcPr>
          <w:p w14:paraId="77B80D15" w14:textId="363AABD7" w:rsidR="00166418" w:rsidRDefault="00166418" w:rsidP="00166418">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eastAsia="宋体"/>
                <w:sz w:val="18"/>
                <w:szCs w:val="18"/>
                <w:lang w:eastAsia="zh-CN" w:bidi="ar"/>
              </w:rPr>
              <w:t>0 full-time jobs created.</w:t>
            </w:r>
          </w:p>
        </w:tc>
        <w:tc>
          <w:tcPr>
            <w:tcW w:w="0" w:type="auto"/>
            <w:tcBorders>
              <w:top w:val="single" w:sz="4" w:space="0" w:color="DCDCDC"/>
              <w:left w:val="single" w:sz="4" w:space="0" w:color="DCDCDC"/>
              <w:bottom w:val="single" w:sz="4" w:space="0" w:color="DCDCDC"/>
              <w:right w:val="single" w:sz="4" w:space="0" w:color="DCDCDC"/>
            </w:tcBorders>
          </w:tcPr>
          <w:p w14:paraId="6ADACF3E" w14:textId="03DF18AC" w:rsidR="00166418" w:rsidRDefault="00166418" w:rsidP="00166418">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eastAsia="宋体" w:hint="eastAsia"/>
                <w:sz w:val="18"/>
                <w:szCs w:val="18"/>
                <w:lang w:eastAsia="zh-CN" w:bidi="ar"/>
              </w:rPr>
              <w:t>30</w:t>
            </w:r>
            <w:r>
              <w:rPr>
                <w:rFonts w:eastAsia="宋体"/>
                <w:sz w:val="18"/>
                <w:szCs w:val="18"/>
                <w:lang w:eastAsia="zh-CN" w:bidi="ar"/>
              </w:rPr>
              <w:t xml:space="preserve"> full-time jobs created including 1</w:t>
            </w:r>
            <w:r>
              <w:rPr>
                <w:rFonts w:eastAsia="宋体" w:hint="eastAsia"/>
                <w:sz w:val="18"/>
                <w:szCs w:val="18"/>
                <w:lang w:eastAsia="zh-CN" w:bidi="ar"/>
              </w:rPr>
              <w:t>5</w:t>
            </w:r>
            <w:r>
              <w:rPr>
                <w:rFonts w:eastAsia="宋体"/>
                <w:sz w:val="18"/>
                <w:szCs w:val="18"/>
                <w:lang w:eastAsia="zh-CN" w:bidi="ar"/>
              </w:rPr>
              <w:t xml:space="preserve"> male and 1</w:t>
            </w:r>
            <w:r>
              <w:rPr>
                <w:rFonts w:eastAsia="宋体" w:hint="eastAsia"/>
                <w:sz w:val="18"/>
                <w:szCs w:val="18"/>
                <w:lang w:eastAsia="zh-CN" w:bidi="ar"/>
              </w:rPr>
              <w:t>5</w:t>
            </w:r>
            <w:r>
              <w:rPr>
                <w:rFonts w:eastAsia="宋体"/>
                <w:sz w:val="18"/>
                <w:szCs w:val="18"/>
                <w:lang w:eastAsia="zh-CN" w:bidi="ar"/>
              </w:rPr>
              <w:t xml:space="preserve"> female</w:t>
            </w:r>
          </w:p>
        </w:tc>
        <w:tc>
          <w:tcPr>
            <w:tcW w:w="0" w:type="auto"/>
            <w:tcBorders>
              <w:top w:val="single" w:sz="4" w:space="0" w:color="DCDCDC"/>
              <w:left w:val="single" w:sz="4" w:space="0" w:color="DCDCDC"/>
              <w:bottom w:val="single" w:sz="4" w:space="0" w:color="DCDCDC"/>
              <w:right w:val="single" w:sz="4" w:space="0" w:color="DCDCDC"/>
            </w:tcBorders>
          </w:tcPr>
          <w:p w14:paraId="674D7E06" w14:textId="54A4A04E" w:rsidR="00166418" w:rsidRDefault="00166418" w:rsidP="00166418">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eastAsia="宋体" w:hint="eastAsia"/>
                <w:sz w:val="18"/>
                <w:szCs w:val="18"/>
                <w:lang w:eastAsia="zh-CN" w:bidi="ar"/>
              </w:rPr>
              <w:t>30</w:t>
            </w:r>
            <w:r>
              <w:rPr>
                <w:rFonts w:eastAsia="宋体"/>
                <w:sz w:val="18"/>
                <w:szCs w:val="18"/>
                <w:lang w:eastAsia="zh-CN" w:bidi="ar"/>
              </w:rPr>
              <w:t xml:space="preserve"> full-time jobs created including 1</w:t>
            </w:r>
            <w:r>
              <w:rPr>
                <w:rFonts w:eastAsia="宋体" w:hint="eastAsia"/>
                <w:sz w:val="18"/>
                <w:szCs w:val="18"/>
                <w:lang w:eastAsia="zh-CN" w:bidi="ar"/>
              </w:rPr>
              <w:t>5</w:t>
            </w:r>
            <w:r>
              <w:rPr>
                <w:rFonts w:eastAsia="宋体"/>
                <w:sz w:val="18"/>
                <w:szCs w:val="18"/>
                <w:lang w:eastAsia="zh-CN" w:bidi="ar"/>
              </w:rPr>
              <w:t xml:space="preserve"> male and 1</w:t>
            </w:r>
            <w:r>
              <w:rPr>
                <w:rFonts w:eastAsia="宋体" w:hint="eastAsia"/>
                <w:sz w:val="18"/>
                <w:szCs w:val="18"/>
                <w:lang w:eastAsia="zh-CN" w:bidi="ar"/>
              </w:rPr>
              <w:t>5</w:t>
            </w:r>
            <w:r>
              <w:rPr>
                <w:rFonts w:eastAsia="宋体"/>
                <w:sz w:val="18"/>
                <w:szCs w:val="18"/>
                <w:lang w:eastAsia="zh-CN" w:bidi="ar"/>
              </w:rPr>
              <w:t xml:space="preserve"> female</w:t>
            </w:r>
          </w:p>
        </w:tc>
      </w:tr>
      <w:tr w:rsidR="00166418" w14:paraId="76E6B2EE" w14:textId="77777777" w:rsidTr="00E91E6A">
        <w:tc>
          <w:tcPr>
            <w:cnfStyle w:val="001000000000" w:firstRow="0" w:lastRow="0" w:firstColumn="1" w:lastColumn="0" w:oddVBand="0" w:evenVBand="0" w:oddHBand="0" w:evenHBand="0" w:firstRowFirstColumn="0" w:firstRowLastColumn="0" w:lastRowFirstColumn="0" w:lastRowLastColumn="0"/>
            <w:tcW w:w="0" w:type="auto"/>
            <w:vAlign w:val="center"/>
          </w:tcPr>
          <w:p w14:paraId="50611D58" w14:textId="4AA6BEA1" w:rsidR="00166418" w:rsidRPr="00E91E6A" w:rsidRDefault="00166418" w:rsidP="00166418">
            <w:pPr>
              <w:spacing w:after="0" w:line="276" w:lineRule="auto"/>
              <w:jc w:val="center"/>
              <w:rPr>
                <w:b w:val="0"/>
                <w:bCs w:val="0"/>
                <w:color w:val="auto"/>
                <w:sz w:val="18"/>
                <w:szCs w:val="18"/>
                <w:lang w:val="en-GB"/>
              </w:rPr>
            </w:pPr>
            <w:r w:rsidRPr="006502DB">
              <w:rPr>
                <w:rFonts w:asciiTheme="minorHAnsi" w:hAnsiTheme="minorHAnsi" w:cs="Arial"/>
                <w:b w:val="0"/>
                <w:bCs w:val="0"/>
                <w:color w:val="000000"/>
                <w:sz w:val="18"/>
                <w:szCs w:val="18"/>
              </w:rPr>
              <w:t>01/01/2021-31/12/2021</w:t>
            </w:r>
          </w:p>
        </w:tc>
        <w:tc>
          <w:tcPr>
            <w:tcW w:w="0" w:type="auto"/>
            <w:tcBorders>
              <w:top w:val="single" w:sz="4" w:space="0" w:color="DCDCDC"/>
              <w:left w:val="single" w:sz="4" w:space="0" w:color="DCDCDC"/>
              <w:bottom w:val="single" w:sz="4" w:space="0" w:color="DCDCDC"/>
              <w:right w:val="single" w:sz="4" w:space="0" w:color="DCDCDC"/>
            </w:tcBorders>
          </w:tcPr>
          <w:p w14:paraId="38AFAAEF" w14:textId="79EC0EB6" w:rsidR="00166418" w:rsidRDefault="00166418" w:rsidP="00166418">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eastAsia="宋体"/>
                <w:sz w:val="18"/>
                <w:szCs w:val="18"/>
                <w:lang w:eastAsia="zh-CN" w:bidi="ar"/>
              </w:rPr>
              <w:t>0 full-time jobs created.</w:t>
            </w:r>
          </w:p>
        </w:tc>
        <w:tc>
          <w:tcPr>
            <w:tcW w:w="0" w:type="auto"/>
            <w:tcBorders>
              <w:top w:val="single" w:sz="4" w:space="0" w:color="DCDCDC"/>
              <w:left w:val="single" w:sz="4" w:space="0" w:color="DCDCDC"/>
              <w:bottom w:val="single" w:sz="4" w:space="0" w:color="DCDCDC"/>
              <w:right w:val="single" w:sz="4" w:space="0" w:color="DCDCDC"/>
            </w:tcBorders>
          </w:tcPr>
          <w:p w14:paraId="463D773A" w14:textId="6FFD4F5B" w:rsidR="00166418" w:rsidRDefault="00166418" w:rsidP="00166418">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eastAsia="宋体" w:hint="eastAsia"/>
                <w:sz w:val="18"/>
                <w:szCs w:val="18"/>
                <w:lang w:eastAsia="zh-CN" w:bidi="ar"/>
              </w:rPr>
              <w:t>30</w:t>
            </w:r>
            <w:r>
              <w:rPr>
                <w:rFonts w:eastAsia="宋体"/>
                <w:sz w:val="18"/>
                <w:szCs w:val="18"/>
                <w:lang w:eastAsia="zh-CN" w:bidi="ar"/>
              </w:rPr>
              <w:t xml:space="preserve"> full-time jobs created including 1</w:t>
            </w:r>
            <w:r>
              <w:rPr>
                <w:rFonts w:eastAsia="宋体" w:hint="eastAsia"/>
                <w:sz w:val="18"/>
                <w:szCs w:val="18"/>
                <w:lang w:eastAsia="zh-CN" w:bidi="ar"/>
              </w:rPr>
              <w:t>5</w:t>
            </w:r>
            <w:r>
              <w:rPr>
                <w:rFonts w:eastAsia="宋体"/>
                <w:sz w:val="18"/>
                <w:szCs w:val="18"/>
                <w:lang w:eastAsia="zh-CN" w:bidi="ar"/>
              </w:rPr>
              <w:t xml:space="preserve"> male and 1</w:t>
            </w:r>
            <w:r>
              <w:rPr>
                <w:rFonts w:eastAsia="宋体" w:hint="eastAsia"/>
                <w:sz w:val="18"/>
                <w:szCs w:val="18"/>
                <w:lang w:eastAsia="zh-CN" w:bidi="ar"/>
              </w:rPr>
              <w:t>5</w:t>
            </w:r>
            <w:r>
              <w:rPr>
                <w:rFonts w:eastAsia="宋体"/>
                <w:sz w:val="18"/>
                <w:szCs w:val="18"/>
                <w:lang w:eastAsia="zh-CN" w:bidi="ar"/>
              </w:rPr>
              <w:t xml:space="preserve"> female</w:t>
            </w:r>
          </w:p>
        </w:tc>
        <w:tc>
          <w:tcPr>
            <w:tcW w:w="0" w:type="auto"/>
            <w:tcBorders>
              <w:top w:val="single" w:sz="4" w:space="0" w:color="DCDCDC"/>
              <w:left w:val="single" w:sz="4" w:space="0" w:color="DCDCDC"/>
              <w:bottom w:val="single" w:sz="4" w:space="0" w:color="DCDCDC"/>
              <w:right w:val="single" w:sz="4" w:space="0" w:color="DCDCDC"/>
            </w:tcBorders>
          </w:tcPr>
          <w:p w14:paraId="3F13D532" w14:textId="4688C3FD" w:rsidR="00166418" w:rsidRDefault="00166418" w:rsidP="00166418">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eastAsia="宋体" w:hint="eastAsia"/>
                <w:sz w:val="18"/>
                <w:szCs w:val="18"/>
                <w:lang w:eastAsia="zh-CN" w:bidi="ar"/>
              </w:rPr>
              <w:t>30</w:t>
            </w:r>
            <w:r>
              <w:rPr>
                <w:rFonts w:eastAsia="宋体"/>
                <w:sz w:val="18"/>
                <w:szCs w:val="18"/>
                <w:lang w:eastAsia="zh-CN" w:bidi="ar"/>
              </w:rPr>
              <w:t xml:space="preserve"> full-time jobs created including 1</w:t>
            </w:r>
            <w:r>
              <w:rPr>
                <w:rFonts w:eastAsia="宋体" w:hint="eastAsia"/>
                <w:sz w:val="18"/>
                <w:szCs w:val="18"/>
                <w:lang w:eastAsia="zh-CN" w:bidi="ar"/>
              </w:rPr>
              <w:t>5</w:t>
            </w:r>
            <w:r>
              <w:rPr>
                <w:rFonts w:eastAsia="宋体"/>
                <w:sz w:val="18"/>
                <w:szCs w:val="18"/>
                <w:lang w:eastAsia="zh-CN" w:bidi="ar"/>
              </w:rPr>
              <w:t xml:space="preserve"> male and 1</w:t>
            </w:r>
            <w:r>
              <w:rPr>
                <w:rFonts w:eastAsia="宋体" w:hint="eastAsia"/>
                <w:sz w:val="18"/>
                <w:szCs w:val="18"/>
                <w:lang w:eastAsia="zh-CN" w:bidi="ar"/>
              </w:rPr>
              <w:t>5</w:t>
            </w:r>
            <w:r>
              <w:rPr>
                <w:rFonts w:eastAsia="宋体"/>
                <w:sz w:val="18"/>
                <w:szCs w:val="18"/>
                <w:lang w:eastAsia="zh-CN" w:bidi="ar"/>
              </w:rPr>
              <w:t xml:space="preserve"> female</w:t>
            </w:r>
          </w:p>
        </w:tc>
      </w:tr>
      <w:tr w:rsidR="00166418" w14:paraId="7B711BB5" w14:textId="77777777" w:rsidTr="00E91E6A">
        <w:trPr>
          <w:trHeight w:val="1265"/>
        </w:trPr>
        <w:tc>
          <w:tcPr>
            <w:cnfStyle w:val="001000000000" w:firstRow="0" w:lastRow="0" w:firstColumn="1" w:lastColumn="0" w:oddVBand="0" w:evenVBand="0" w:oddHBand="0" w:evenHBand="0" w:firstRowFirstColumn="0" w:firstRowLastColumn="0" w:lastRowFirstColumn="0" w:lastRowLastColumn="0"/>
            <w:tcW w:w="0" w:type="auto"/>
            <w:vAlign w:val="center"/>
          </w:tcPr>
          <w:p w14:paraId="0B6B5784" w14:textId="07D399C7" w:rsidR="00166418" w:rsidRPr="00E91E6A" w:rsidRDefault="00166418" w:rsidP="00166418">
            <w:pPr>
              <w:spacing w:after="0" w:line="276" w:lineRule="auto"/>
              <w:jc w:val="center"/>
              <w:rPr>
                <w:b w:val="0"/>
                <w:bCs w:val="0"/>
                <w:color w:val="auto"/>
                <w:sz w:val="18"/>
                <w:szCs w:val="18"/>
                <w:lang w:val="en-GB"/>
              </w:rPr>
            </w:pPr>
            <w:r w:rsidRPr="006502DB">
              <w:rPr>
                <w:rFonts w:asciiTheme="minorHAnsi" w:hAnsiTheme="minorHAnsi" w:cs="Arial"/>
                <w:b w:val="0"/>
                <w:bCs w:val="0"/>
                <w:color w:val="000000"/>
                <w:sz w:val="18"/>
                <w:szCs w:val="18"/>
              </w:rPr>
              <w:t>01/01/2022-31/12/2022</w:t>
            </w:r>
          </w:p>
        </w:tc>
        <w:tc>
          <w:tcPr>
            <w:tcW w:w="0" w:type="auto"/>
            <w:tcBorders>
              <w:top w:val="single" w:sz="4" w:space="0" w:color="DCDCDC"/>
              <w:left w:val="single" w:sz="4" w:space="0" w:color="DCDCDC"/>
              <w:bottom w:val="single" w:sz="4" w:space="0" w:color="DCDCDC"/>
              <w:right w:val="single" w:sz="4" w:space="0" w:color="DCDCDC"/>
            </w:tcBorders>
          </w:tcPr>
          <w:p w14:paraId="30090A97" w14:textId="5BBF2B1A" w:rsidR="00166418" w:rsidRDefault="00166418" w:rsidP="00166418">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eastAsia="宋体"/>
                <w:sz w:val="18"/>
                <w:szCs w:val="18"/>
                <w:lang w:eastAsia="zh-CN" w:bidi="ar"/>
              </w:rPr>
              <w:t>0 full-time jobs created.</w:t>
            </w:r>
          </w:p>
        </w:tc>
        <w:tc>
          <w:tcPr>
            <w:tcW w:w="0" w:type="auto"/>
            <w:tcBorders>
              <w:top w:val="single" w:sz="4" w:space="0" w:color="DCDCDC"/>
              <w:left w:val="single" w:sz="4" w:space="0" w:color="DCDCDC"/>
              <w:bottom w:val="single" w:sz="4" w:space="0" w:color="DCDCDC"/>
              <w:right w:val="single" w:sz="4" w:space="0" w:color="DCDCDC"/>
            </w:tcBorders>
          </w:tcPr>
          <w:p w14:paraId="65E82010" w14:textId="2F952EB7" w:rsidR="00166418" w:rsidRDefault="00166418" w:rsidP="00166418">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eastAsia="宋体" w:hint="eastAsia"/>
                <w:sz w:val="18"/>
                <w:szCs w:val="18"/>
                <w:lang w:eastAsia="zh-CN" w:bidi="ar"/>
              </w:rPr>
              <w:t>30</w:t>
            </w:r>
            <w:r>
              <w:rPr>
                <w:rFonts w:eastAsia="宋体"/>
                <w:sz w:val="18"/>
                <w:szCs w:val="18"/>
                <w:lang w:eastAsia="zh-CN" w:bidi="ar"/>
              </w:rPr>
              <w:t xml:space="preserve"> full-time jobs created including 1</w:t>
            </w:r>
            <w:r>
              <w:rPr>
                <w:rFonts w:eastAsia="宋体" w:hint="eastAsia"/>
                <w:sz w:val="18"/>
                <w:szCs w:val="18"/>
                <w:lang w:eastAsia="zh-CN" w:bidi="ar"/>
              </w:rPr>
              <w:t>5</w:t>
            </w:r>
            <w:r>
              <w:rPr>
                <w:rFonts w:eastAsia="宋体"/>
                <w:sz w:val="18"/>
                <w:szCs w:val="18"/>
                <w:lang w:eastAsia="zh-CN" w:bidi="ar"/>
              </w:rPr>
              <w:t xml:space="preserve"> male and 1</w:t>
            </w:r>
            <w:r>
              <w:rPr>
                <w:rFonts w:eastAsia="宋体" w:hint="eastAsia"/>
                <w:sz w:val="18"/>
                <w:szCs w:val="18"/>
                <w:lang w:eastAsia="zh-CN" w:bidi="ar"/>
              </w:rPr>
              <w:t>5</w:t>
            </w:r>
            <w:r>
              <w:rPr>
                <w:rFonts w:eastAsia="宋体"/>
                <w:sz w:val="18"/>
                <w:szCs w:val="18"/>
                <w:lang w:eastAsia="zh-CN" w:bidi="ar"/>
              </w:rPr>
              <w:t xml:space="preserve"> female</w:t>
            </w:r>
          </w:p>
        </w:tc>
        <w:tc>
          <w:tcPr>
            <w:tcW w:w="0" w:type="auto"/>
            <w:tcBorders>
              <w:top w:val="single" w:sz="4" w:space="0" w:color="DCDCDC"/>
              <w:left w:val="single" w:sz="4" w:space="0" w:color="DCDCDC"/>
              <w:bottom w:val="single" w:sz="4" w:space="0" w:color="DCDCDC"/>
              <w:right w:val="single" w:sz="4" w:space="0" w:color="DCDCDC"/>
            </w:tcBorders>
          </w:tcPr>
          <w:p w14:paraId="15230485" w14:textId="4335D2F9" w:rsidR="00166418" w:rsidRDefault="00166418" w:rsidP="00166418">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eastAsia="宋体" w:hint="eastAsia"/>
                <w:sz w:val="18"/>
                <w:szCs w:val="18"/>
                <w:lang w:eastAsia="zh-CN" w:bidi="ar"/>
              </w:rPr>
              <w:t>30</w:t>
            </w:r>
            <w:r>
              <w:rPr>
                <w:rFonts w:eastAsia="宋体"/>
                <w:sz w:val="18"/>
                <w:szCs w:val="18"/>
                <w:lang w:eastAsia="zh-CN" w:bidi="ar"/>
              </w:rPr>
              <w:t xml:space="preserve"> full-time jobs created including 1</w:t>
            </w:r>
            <w:r>
              <w:rPr>
                <w:rFonts w:eastAsia="宋体" w:hint="eastAsia"/>
                <w:sz w:val="18"/>
                <w:szCs w:val="18"/>
                <w:lang w:eastAsia="zh-CN" w:bidi="ar"/>
              </w:rPr>
              <w:t>5</w:t>
            </w:r>
            <w:r>
              <w:rPr>
                <w:rFonts w:eastAsia="宋体"/>
                <w:sz w:val="18"/>
                <w:szCs w:val="18"/>
                <w:lang w:eastAsia="zh-CN" w:bidi="ar"/>
              </w:rPr>
              <w:t xml:space="preserve"> male and 1</w:t>
            </w:r>
            <w:r>
              <w:rPr>
                <w:rFonts w:eastAsia="宋体" w:hint="eastAsia"/>
                <w:sz w:val="18"/>
                <w:szCs w:val="18"/>
                <w:lang w:eastAsia="zh-CN" w:bidi="ar"/>
              </w:rPr>
              <w:t>5</w:t>
            </w:r>
            <w:r>
              <w:rPr>
                <w:rFonts w:eastAsia="宋体"/>
                <w:sz w:val="18"/>
                <w:szCs w:val="18"/>
                <w:lang w:eastAsia="zh-CN" w:bidi="ar"/>
              </w:rPr>
              <w:t xml:space="preserve"> female</w:t>
            </w:r>
          </w:p>
        </w:tc>
      </w:tr>
      <w:tr w:rsidR="00166418" w14:paraId="66E32BBF" w14:textId="77777777" w:rsidTr="00E91E6A">
        <w:tc>
          <w:tcPr>
            <w:cnfStyle w:val="001000000000" w:firstRow="0" w:lastRow="0" w:firstColumn="1" w:lastColumn="0" w:oddVBand="0" w:evenVBand="0" w:oddHBand="0" w:evenHBand="0" w:firstRowFirstColumn="0" w:firstRowLastColumn="0" w:lastRowFirstColumn="0" w:lastRowLastColumn="0"/>
            <w:tcW w:w="0" w:type="auto"/>
            <w:vAlign w:val="center"/>
          </w:tcPr>
          <w:p w14:paraId="3D40F434" w14:textId="02EB62FE" w:rsidR="00166418" w:rsidRPr="00E91E6A" w:rsidRDefault="00166418" w:rsidP="00166418">
            <w:pPr>
              <w:spacing w:after="0" w:line="276" w:lineRule="auto"/>
              <w:jc w:val="center"/>
              <w:rPr>
                <w:b w:val="0"/>
                <w:bCs w:val="0"/>
                <w:color w:val="auto"/>
                <w:sz w:val="18"/>
                <w:szCs w:val="18"/>
                <w:lang w:val="en-GB"/>
              </w:rPr>
            </w:pPr>
            <w:r w:rsidRPr="006502DB">
              <w:rPr>
                <w:rFonts w:asciiTheme="minorHAnsi" w:hAnsiTheme="minorHAnsi" w:cs="Arial"/>
                <w:b w:val="0"/>
                <w:bCs w:val="0"/>
                <w:color w:val="000000"/>
                <w:sz w:val="18"/>
                <w:szCs w:val="18"/>
              </w:rPr>
              <w:t>01/01/2023-31/12/2023</w:t>
            </w:r>
          </w:p>
        </w:tc>
        <w:tc>
          <w:tcPr>
            <w:tcW w:w="0" w:type="auto"/>
            <w:tcBorders>
              <w:top w:val="single" w:sz="4" w:space="0" w:color="DCDCDC"/>
              <w:left w:val="single" w:sz="4" w:space="0" w:color="DCDCDC"/>
              <w:bottom w:val="single" w:sz="4" w:space="0" w:color="DCDCDC"/>
              <w:right w:val="single" w:sz="4" w:space="0" w:color="DCDCDC"/>
            </w:tcBorders>
          </w:tcPr>
          <w:p w14:paraId="7FE535B2" w14:textId="1B415728" w:rsidR="00166418" w:rsidRDefault="00166418" w:rsidP="00166418">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eastAsia="宋体"/>
                <w:sz w:val="18"/>
                <w:szCs w:val="18"/>
                <w:lang w:eastAsia="zh-CN" w:bidi="ar"/>
              </w:rPr>
              <w:t>0 full-time jobs created.</w:t>
            </w:r>
          </w:p>
        </w:tc>
        <w:tc>
          <w:tcPr>
            <w:tcW w:w="0" w:type="auto"/>
            <w:tcBorders>
              <w:top w:val="single" w:sz="4" w:space="0" w:color="DCDCDC"/>
              <w:left w:val="single" w:sz="4" w:space="0" w:color="DCDCDC"/>
              <w:bottom w:val="single" w:sz="4" w:space="0" w:color="DCDCDC"/>
              <w:right w:val="single" w:sz="4" w:space="0" w:color="DCDCDC"/>
            </w:tcBorders>
          </w:tcPr>
          <w:p w14:paraId="1749E075" w14:textId="48699940" w:rsidR="00166418" w:rsidRDefault="00166418" w:rsidP="00166418">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eastAsia="宋体" w:hint="eastAsia"/>
                <w:sz w:val="18"/>
                <w:szCs w:val="18"/>
                <w:lang w:eastAsia="zh-CN" w:bidi="ar"/>
              </w:rPr>
              <w:t>30</w:t>
            </w:r>
            <w:r>
              <w:rPr>
                <w:rFonts w:eastAsia="宋体"/>
                <w:sz w:val="18"/>
                <w:szCs w:val="18"/>
                <w:lang w:eastAsia="zh-CN" w:bidi="ar"/>
              </w:rPr>
              <w:t xml:space="preserve"> full-time jobs created including 1</w:t>
            </w:r>
            <w:r>
              <w:rPr>
                <w:rFonts w:eastAsia="宋体" w:hint="eastAsia"/>
                <w:sz w:val="18"/>
                <w:szCs w:val="18"/>
                <w:lang w:eastAsia="zh-CN" w:bidi="ar"/>
              </w:rPr>
              <w:t>5</w:t>
            </w:r>
            <w:r>
              <w:rPr>
                <w:rFonts w:eastAsia="宋体"/>
                <w:sz w:val="18"/>
                <w:szCs w:val="18"/>
                <w:lang w:eastAsia="zh-CN" w:bidi="ar"/>
              </w:rPr>
              <w:t xml:space="preserve"> male and 1</w:t>
            </w:r>
            <w:r>
              <w:rPr>
                <w:rFonts w:eastAsia="宋体" w:hint="eastAsia"/>
                <w:sz w:val="18"/>
                <w:szCs w:val="18"/>
                <w:lang w:eastAsia="zh-CN" w:bidi="ar"/>
              </w:rPr>
              <w:t>5</w:t>
            </w:r>
            <w:r>
              <w:rPr>
                <w:rFonts w:eastAsia="宋体"/>
                <w:sz w:val="18"/>
                <w:szCs w:val="18"/>
                <w:lang w:eastAsia="zh-CN" w:bidi="ar"/>
              </w:rPr>
              <w:t xml:space="preserve"> female</w:t>
            </w:r>
          </w:p>
        </w:tc>
        <w:tc>
          <w:tcPr>
            <w:tcW w:w="0" w:type="auto"/>
            <w:tcBorders>
              <w:top w:val="single" w:sz="4" w:space="0" w:color="DCDCDC"/>
              <w:left w:val="single" w:sz="4" w:space="0" w:color="DCDCDC"/>
              <w:bottom w:val="single" w:sz="4" w:space="0" w:color="DCDCDC"/>
              <w:right w:val="single" w:sz="4" w:space="0" w:color="DCDCDC"/>
            </w:tcBorders>
          </w:tcPr>
          <w:p w14:paraId="0834A679" w14:textId="1628F6CE" w:rsidR="00166418" w:rsidRDefault="00166418" w:rsidP="00166418">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eastAsia="宋体" w:hint="eastAsia"/>
                <w:sz w:val="18"/>
                <w:szCs w:val="18"/>
                <w:lang w:eastAsia="zh-CN" w:bidi="ar"/>
              </w:rPr>
              <w:t>30</w:t>
            </w:r>
            <w:r>
              <w:rPr>
                <w:rFonts w:eastAsia="宋体"/>
                <w:sz w:val="18"/>
                <w:szCs w:val="18"/>
                <w:lang w:eastAsia="zh-CN" w:bidi="ar"/>
              </w:rPr>
              <w:t xml:space="preserve"> full-time jobs created including 1</w:t>
            </w:r>
            <w:r>
              <w:rPr>
                <w:rFonts w:eastAsia="宋体" w:hint="eastAsia"/>
                <w:sz w:val="18"/>
                <w:szCs w:val="18"/>
                <w:lang w:eastAsia="zh-CN" w:bidi="ar"/>
              </w:rPr>
              <w:t>5</w:t>
            </w:r>
            <w:r>
              <w:rPr>
                <w:rFonts w:eastAsia="宋体"/>
                <w:sz w:val="18"/>
                <w:szCs w:val="18"/>
                <w:lang w:eastAsia="zh-CN" w:bidi="ar"/>
              </w:rPr>
              <w:t xml:space="preserve"> male and 1</w:t>
            </w:r>
            <w:r>
              <w:rPr>
                <w:rFonts w:eastAsia="宋体" w:hint="eastAsia"/>
                <w:sz w:val="18"/>
                <w:szCs w:val="18"/>
                <w:lang w:eastAsia="zh-CN" w:bidi="ar"/>
              </w:rPr>
              <w:t>5</w:t>
            </w:r>
            <w:r>
              <w:rPr>
                <w:rFonts w:eastAsia="宋体"/>
                <w:sz w:val="18"/>
                <w:szCs w:val="18"/>
                <w:lang w:eastAsia="zh-CN" w:bidi="ar"/>
              </w:rPr>
              <w:t xml:space="preserve"> female</w:t>
            </w:r>
          </w:p>
        </w:tc>
      </w:tr>
      <w:tr w:rsidR="00166418" w14:paraId="14724962" w14:textId="77777777" w:rsidTr="00E91E6A">
        <w:tc>
          <w:tcPr>
            <w:cnfStyle w:val="001000000000" w:firstRow="0" w:lastRow="0" w:firstColumn="1" w:lastColumn="0" w:oddVBand="0" w:evenVBand="0" w:oddHBand="0" w:evenHBand="0" w:firstRowFirstColumn="0" w:firstRowLastColumn="0" w:lastRowFirstColumn="0" w:lastRowLastColumn="0"/>
            <w:tcW w:w="0" w:type="auto"/>
            <w:vAlign w:val="center"/>
          </w:tcPr>
          <w:p w14:paraId="34123CA4" w14:textId="3C910C69" w:rsidR="00166418" w:rsidRPr="00E91E6A" w:rsidRDefault="00166418" w:rsidP="00166418">
            <w:pPr>
              <w:spacing w:after="0" w:line="276" w:lineRule="auto"/>
              <w:jc w:val="center"/>
              <w:rPr>
                <w:b w:val="0"/>
                <w:bCs w:val="0"/>
                <w:color w:val="auto"/>
                <w:sz w:val="18"/>
                <w:szCs w:val="18"/>
                <w:lang w:val="en-GB"/>
              </w:rPr>
            </w:pPr>
            <w:r w:rsidRPr="006502DB">
              <w:rPr>
                <w:rFonts w:asciiTheme="minorHAnsi" w:hAnsiTheme="minorHAnsi" w:cs="Arial"/>
                <w:b w:val="0"/>
                <w:bCs w:val="0"/>
                <w:color w:val="000000"/>
                <w:sz w:val="18"/>
                <w:szCs w:val="18"/>
              </w:rPr>
              <w:t>01/01/2024-31/12/2024</w:t>
            </w:r>
          </w:p>
        </w:tc>
        <w:tc>
          <w:tcPr>
            <w:tcW w:w="0" w:type="auto"/>
            <w:tcBorders>
              <w:top w:val="single" w:sz="4" w:space="0" w:color="DCDCDC"/>
              <w:left w:val="single" w:sz="4" w:space="0" w:color="DCDCDC"/>
              <w:bottom w:val="single" w:sz="4" w:space="0" w:color="DCDCDC"/>
              <w:right w:val="single" w:sz="4" w:space="0" w:color="DCDCDC"/>
            </w:tcBorders>
          </w:tcPr>
          <w:p w14:paraId="3AAD3BE4" w14:textId="2395EE3D" w:rsidR="00166418" w:rsidRDefault="00166418" w:rsidP="00166418">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eastAsia="宋体"/>
                <w:sz w:val="18"/>
                <w:szCs w:val="18"/>
                <w:lang w:eastAsia="zh-CN" w:bidi="ar"/>
              </w:rPr>
              <w:t>0 full-time jobs created.</w:t>
            </w:r>
          </w:p>
        </w:tc>
        <w:tc>
          <w:tcPr>
            <w:tcW w:w="0" w:type="auto"/>
            <w:tcBorders>
              <w:top w:val="single" w:sz="4" w:space="0" w:color="DCDCDC"/>
              <w:left w:val="single" w:sz="4" w:space="0" w:color="DCDCDC"/>
              <w:bottom w:val="single" w:sz="4" w:space="0" w:color="DCDCDC"/>
              <w:right w:val="single" w:sz="4" w:space="0" w:color="DCDCDC"/>
            </w:tcBorders>
          </w:tcPr>
          <w:p w14:paraId="22DF6B47" w14:textId="6779E933" w:rsidR="00166418" w:rsidRDefault="00166418" w:rsidP="00166418">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eastAsia="宋体" w:hint="eastAsia"/>
                <w:sz w:val="18"/>
                <w:szCs w:val="18"/>
                <w:lang w:eastAsia="zh-CN" w:bidi="ar"/>
              </w:rPr>
              <w:t>30</w:t>
            </w:r>
            <w:r>
              <w:rPr>
                <w:rFonts w:eastAsia="宋体"/>
                <w:sz w:val="18"/>
                <w:szCs w:val="18"/>
                <w:lang w:eastAsia="zh-CN" w:bidi="ar"/>
              </w:rPr>
              <w:t xml:space="preserve"> full-time jobs created including 1</w:t>
            </w:r>
            <w:r>
              <w:rPr>
                <w:rFonts w:eastAsia="宋体" w:hint="eastAsia"/>
                <w:sz w:val="18"/>
                <w:szCs w:val="18"/>
                <w:lang w:eastAsia="zh-CN" w:bidi="ar"/>
              </w:rPr>
              <w:t>5</w:t>
            </w:r>
            <w:r>
              <w:rPr>
                <w:rFonts w:eastAsia="宋体"/>
                <w:sz w:val="18"/>
                <w:szCs w:val="18"/>
                <w:lang w:eastAsia="zh-CN" w:bidi="ar"/>
              </w:rPr>
              <w:t xml:space="preserve"> male and 1</w:t>
            </w:r>
            <w:r>
              <w:rPr>
                <w:rFonts w:eastAsia="宋体" w:hint="eastAsia"/>
                <w:sz w:val="18"/>
                <w:szCs w:val="18"/>
                <w:lang w:eastAsia="zh-CN" w:bidi="ar"/>
              </w:rPr>
              <w:t>5</w:t>
            </w:r>
            <w:r>
              <w:rPr>
                <w:rFonts w:eastAsia="宋体"/>
                <w:sz w:val="18"/>
                <w:szCs w:val="18"/>
                <w:lang w:eastAsia="zh-CN" w:bidi="ar"/>
              </w:rPr>
              <w:t xml:space="preserve"> female</w:t>
            </w:r>
          </w:p>
        </w:tc>
        <w:tc>
          <w:tcPr>
            <w:tcW w:w="0" w:type="auto"/>
            <w:tcBorders>
              <w:top w:val="single" w:sz="4" w:space="0" w:color="DCDCDC"/>
              <w:left w:val="single" w:sz="4" w:space="0" w:color="DCDCDC"/>
              <w:bottom w:val="single" w:sz="4" w:space="0" w:color="DCDCDC"/>
              <w:right w:val="single" w:sz="4" w:space="0" w:color="DCDCDC"/>
            </w:tcBorders>
          </w:tcPr>
          <w:p w14:paraId="70234746" w14:textId="4AF42B62" w:rsidR="00166418" w:rsidRDefault="00166418" w:rsidP="00166418">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eastAsia="宋体" w:hint="eastAsia"/>
                <w:sz w:val="18"/>
                <w:szCs w:val="18"/>
                <w:lang w:eastAsia="zh-CN" w:bidi="ar"/>
              </w:rPr>
              <w:t>30</w:t>
            </w:r>
            <w:r>
              <w:rPr>
                <w:rFonts w:eastAsia="宋体"/>
                <w:sz w:val="18"/>
                <w:szCs w:val="18"/>
                <w:lang w:eastAsia="zh-CN" w:bidi="ar"/>
              </w:rPr>
              <w:t xml:space="preserve"> full-time jobs created including 1</w:t>
            </w:r>
            <w:r>
              <w:rPr>
                <w:rFonts w:eastAsia="宋体" w:hint="eastAsia"/>
                <w:sz w:val="18"/>
                <w:szCs w:val="18"/>
                <w:lang w:eastAsia="zh-CN" w:bidi="ar"/>
              </w:rPr>
              <w:t>5</w:t>
            </w:r>
            <w:r>
              <w:rPr>
                <w:rFonts w:eastAsia="宋体"/>
                <w:sz w:val="18"/>
                <w:szCs w:val="18"/>
                <w:lang w:eastAsia="zh-CN" w:bidi="ar"/>
              </w:rPr>
              <w:t xml:space="preserve"> male and 1</w:t>
            </w:r>
            <w:r>
              <w:rPr>
                <w:rFonts w:eastAsia="宋体" w:hint="eastAsia"/>
                <w:sz w:val="18"/>
                <w:szCs w:val="18"/>
                <w:lang w:eastAsia="zh-CN" w:bidi="ar"/>
              </w:rPr>
              <w:t>5</w:t>
            </w:r>
            <w:r>
              <w:rPr>
                <w:rFonts w:eastAsia="宋体"/>
                <w:sz w:val="18"/>
                <w:szCs w:val="18"/>
                <w:lang w:eastAsia="zh-CN" w:bidi="ar"/>
              </w:rPr>
              <w:t xml:space="preserve"> female</w:t>
            </w:r>
          </w:p>
        </w:tc>
      </w:tr>
      <w:tr w:rsidR="00BC1128" w14:paraId="38F07C86" w14:textId="77777777" w:rsidTr="00E91E6A">
        <w:tc>
          <w:tcPr>
            <w:cnfStyle w:val="001000000000" w:firstRow="0" w:lastRow="0" w:firstColumn="1" w:lastColumn="0" w:oddVBand="0" w:evenVBand="0" w:oddHBand="0" w:evenHBand="0" w:firstRowFirstColumn="0" w:firstRowLastColumn="0" w:lastRowFirstColumn="0" w:lastRowLastColumn="0"/>
            <w:tcW w:w="0" w:type="auto"/>
            <w:vAlign w:val="center"/>
          </w:tcPr>
          <w:p w14:paraId="1D317818" w14:textId="240EB59F" w:rsidR="00BC1128" w:rsidRPr="00166418" w:rsidRDefault="00BC1128" w:rsidP="00BC1128">
            <w:pPr>
              <w:spacing w:after="0" w:line="276" w:lineRule="auto"/>
              <w:jc w:val="center"/>
              <w:rPr>
                <w:rFonts w:cs="Arial"/>
                <w:b w:val="0"/>
                <w:color w:val="000000"/>
                <w:sz w:val="18"/>
                <w:szCs w:val="18"/>
              </w:rPr>
            </w:pPr>
            <w:r w:rsidRPr="006502DB">
              <w:rPr>
                <w:rFonts w:asciiTheme="minorHAnsi" w:hAnsiTheme="minorHAnsi" w:cs="Arial"/>
                <w:b w:val="0"/>
                <w:bCs w:val="0"/>
                <w:color w:val="000000"/>
                <w:sz w:val="18"/>
                <w:szCs w:val="18"/>
              </w:rPr>
              <w:t>01/01/2025-06/12/2025</w:t>
            </w:r>
          </w:p>
        </w:tc>
        <w:tc>
          <w:tcPr>
            <w:tcW w:w="0" w:type="auto"/>
            <w:tcBorders>
              <w:top w:val="single" w:sz="4" w:space="0" w:color="DCDCDC"/>
              <w:left w:val="single" w:sz="4" w:space="0" w:color="DCDCDC"/>
              <w:bottom w:val="single" w:sz="4" w:space="0" w:color="DCDCDC"/>
              <w:right w:val="single" w:sz="4" w:space="0" w:color="DCDCDC"/>
            </w:tcBorders>
          </w:tcPr>
          <w:p w14:paraId="0DD8E2B3" w14:textId="2925025D" w:rsidR="00BC1128" w:rsidRDefault="00BC1128" w:rsidP="00BC1128">
            <w:pPr>
              <w:spacing w:after="0" w:line="276" w:lineRule="auto"/>
              <w:jc w:val="both"/>
              <w:cnfStyle w:val="000000000000" w:firstRow="0" w:lastRow="0" w:firstColumn="0" w:lastColumn="0" w:oddVBand="0" w:evenVBand="0" w:oddHBand="0" w:evenHBand="0" w:firstRowFirstColumn="0" w:firstRowLastColumn="0" w:lastRowFirstColumn="0" w:lastRowLastColumn="0"/>
              <w:rPr>
                <w:rFonts w:eastAsia="宋体"/>
                <w:sz w:val="18"/>
                <w:szCs w:val="18"/>
                <w:lang w:eastAsia="zh-CN" w:bidi="ar"/>
              </w:rPr>
            </w:pPr>
            <w:r>
              <w:rPr>
                <w:rFonts w:eastAsia="宋体"/>
                <w:sz w:val="18"/>
                <w:szCs w:val="18"/>
                <w:lang w:eastAsia="zh-CN" w:bidi="ar"/>
              </w:rPr>
              <w:t>0 full-time jobs created.</w:t>
            </w:r>
          </w:p>
        </w:tc>
        <w:tc>
          <w:tcPr>
            <w:tcW w:w="0" w:type="auto"/>
            <w:tcBorders>
              <w:top w:val="single" w:sz="4" w:space="0" w:color="DCDCDC"/>
              <w:left w:val="single" w:sz="4" w:space="0" w:color="DCDCDC"/>
              <w:bottom w:val="single" w:sz="4" w:space="0" w:color="DCDCDC"/>
              <w:right w:val="single" w:sz="4" w:space="0" w:color="DCDCDC"/>
            </w:tcBorders>
          </w:tcPr>
          <w:p w14:paraId="547DA66C" w14:textId="0BD87637" w:rsidR="00BC1128" w:rsidRDefault="00BC1128" w:rsidP="00BC1128">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eastAsia="zh-CN"/>
              </w:rPr>
            </w:pPr>
            <w:r>
              <w:rPr>
                <w:rFonts w:eastAsia="宋体" w:hint="eastAsia"/>
                <w:sz w:val="18"/>
                <w:szCs w:val="18"/>
                <w:lang w:eastAsia="zh-CN" w:bidi="ar"/>
              </w:rPr>
              <w:t>30</w:t>
            </w:r>
            <w:r>
              <w:rPr>
                <w:rFonts w:eastAsia="宋体"/>
                <w:sz w:val="18"/>
                <w:szCs w:val="18"/>
                <w:lang w:eastAsia="zh-CN" w:bidi="ar"/>
              </w:rPr>
              <w:t xml:space="preserve"> full-time jobs created including 1</w:t>
            </w:r>
            <w:r>
              <w:rPr>
                <w:rFonts w:eastAsia="宋体" w:hint="eastAsia"/>
                <w:sz w:val="18"/>
                <w:szCs w:val="18"/>
                <w:lang w:eastAsia="zh-CN" w:bidi="ar"/>
              </w:rPr>
              <w:t>5</w:t>
            </w:r>
            <w:r>
              <w:rPr>
                <w:rFonts w:eastAsia="宋体"/>
                <w:sz w:val="18"/>
                <w:szCs w:val="18"/>
                <w:lang w:eastAsia="zh-CN" w:bidi="ar"/>
              </w:rPr>
              <w:t xml:space="preserve"> male and 1</w:t>
            </w:r>
            <w:r>
              <w:rPr>
                <w:rFonts w:eastAsia="宋体" w:hint="eastAsia"/>
                <w:sz w:val="18"/>
                <w:szCs w:val="18"/>
                <w:lang w:eastAsia="zh-CN" w:bidi="ar"/>
              </w:rPr>
              <w:t>5</w:t>
            </w:r>
            <w:r>
              <w:rPr>
                <w:rFonts w:eastAsia="宋体"/>
                <w:sz w:val="18"/>
                <w:szCs w:val="18"/>
                <w:lang w:eastAsia="zh-CN" w:bidi="ar"/>
              </w:rPr>
              <w:t xml:space="preserve"> female</w:t>
            </w:r>
          </w:p>
        </w:tc>
        <w:tc>
          <w:tcPr>
            <w:tcW w:w="0" w:type="auto"/>
            <w:tcBorders>
              <w:top w:val="single" w:sz="4" w:space="0" w:color="DCDCDC"/>
              <w:left w:val="single" w:sz="4" w:space="0" w:color="DCDCDC"/>
              <w:bottom w:val="single" w:sz="4" w:space="0" w:color="DCDCDC"/>
              <w:right w:val="single" w:sz="4" w:space="0" w:color="DCDCDC"/>
            </w:tcBorders>
          </w:tcPr>
          <w:p w14:paraId="73665C51" w14:textId="0A3BD9F3" w:rsidR="00BC1128" w:rsidRDefault="00BC1128" w:rsidP="00BC1128">
            <w:pPr>
              <w:spacing w:after="0" w:line="276" w:lineRule="auto"/>
              <w:jc w:val="both"/>
              <w:cnfStyle w:val="000000000000" w:firstRow="0" w:lastRow="0" w:firstColumn="0" w:lastColumn="0" w:oddVBand="0" w:evenVBand="0" w:oddHBand="0" w:evenHBand="0" w:firstRowFirstColumn="0" w:firstRowLastColumn="0" w:lastRowFirstColumn="0" w:lastRowLastColumn="0"/>
              <w:rPr>
                <w:rFonts w:eastAsia="宋体"/>
                <w:sz w:val="18"/>
                <w:szCs w:val="18"/>
                <w:lang w:eastAsia="zh-CN" w:bidi="ar"/>
              </w:rPr>
            </w:pPr>
            <w:r>
              <w:rPr>
                <w:rFonts w:eastAsia="宋体" w:hint="eastAsia"/>
                <w:sz w:val="18"/>
                <w:szCs w:val="18"/>
                <w:lang w:eastAsia="zh-CN" w:bidi="ar"/>
              </w:rPr>
              <w:t>30</w:t>
            </w:r>
            <w:r>
              <w:rPr>
                <w:rFonts w:eastAsia="宋体"/>
                <w:sz w:val="18"/>
                <w:szCs w:val="18"/>
                <w:lang w:eastAsia="zh-CN" w:bidi="ar"/>
              </w:rPr>
              <w:t xml:space="preserve"> full-time jobs created including 1</w:t>
            </w:r>
            <w:r>
              <w:rPr>
                <w:rFonts w:eastAsia="宋体" w:hint="eastAsia"/>
                <w:sz w:val="18"/>
                <w:szCs w:val="18"/>
                <w:lang w:eastAsia="zh-CN" w:bidi="ar"/>
              </w:rPr>
              <w:t>5</w:t>
            </w:r>
            <w:r>
              <w:rPr>
                <w:rFonts w:eastAsia="宋体"/>
                <w:sz w:val="18"/>
                <w:szCs w:val="18"/>
                <w:lang w:eastAsia="zh-CN" w:bidi="ar"/>
              </w:rPr>
              <w:t xml:space="preserve"> male and 1</w:t>
            </w:r>
            <w:r>
              <w:rPr>
                <w:rFonts w:eastAsia="宋体" w:hint="eastAsia"/>
                <w:sz w:val="18"/>
                <w:szCs w:val="18"/>
                <w:lang w:eastAsia="zh-CN" w:bidi="ar"/>
              </w:rPr>
              <w:t>5</w:t>
            </w:r>
            <w:r>
              <w:rPr>
                <w:rFonts w:eastAsia="宋体"/>
                <w:sz w:val="18"/>
                <w:szCs w:val="18"/>
                <w:lang w:eastAsia="zh-CN" w:bidi="ar"/>
              </w:rPr>
              <w:t xml:space="preserve"> female</w:t>
            </w:r>
          </w:p>
        </w:tc>
      </w:tr>
      <w:tr w:rsidR="00BC1128" w14:paraId="133E7F4A" w14:textId="77777777" w:rsidTr="00466A1C">
        <w:trPr>
          <w:trHeight w:val="594"/>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DCDCDC"/>
              <w:bottom w:val="single" w:sz="4" w:space="0" w:color="DCDCDC"/>
              <w:right w:val="single" w:sz="4" w:space="0" w:color="DCDCDC"/>
            </w:tcBorders>
            <w:vAlign w:val="center"/>
          </w:tcPr>
          <w:p w14:paraId="7F75FF4D" w14:textId="77777777" w:rsidR="00BC1128" w:rsidRDefault="00BC1128" w:rsidP="00BC1128">
            <w:pPr>
              <w:spacing w:after="0" w:line="276" w:lineRule="auto"/>
              <w:jc w:val="center"/>
              <w:rPr>
                <w:color w:val="auto"/>
                <w:sz w:val="18"/>
                <w:szCs w:val="18"/>
                <w:lang w:val="en-GB"/>
              </w:rPr>
            </w:pPr>
            <w:r>
              <w:rPr>
                <w:color w:val="auto"/>
                <w:sz w:val="18"/>
                <w:szCs w:val="18"/>
                <w:lang w:val="en-GB"/>
              </w:rPr>
              <w:t>Total</w:t>
            </w:r>
          </w:p>
        </w:tc>
        <w:tc>
          <w:tcPr>
            <w:tcW w:w="0" w:type="auto"/>
            <w:tcBorders>
              <w:left w:val="single" w:sz="4" w:space="0" w:color="DCDCDC"/>
              <w:bottom w:val="single" w:sz="4" w:space="0" w:color="DCDCDC"/>
              <w:right w:val="single" w:sz="4" w:space="0" w:color="DCDCDC"/>
            </w:tcBorders>
            <w:vAlign w:val="center"/>
          </w:tcPr>
          <w:p w14:paraId="6CD030D8" w14:textId="143130FC" w:rsidR="00BC1128" w:rsidRDefault="00BC1128" w:rsidP="00BC1128">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eastAsia="宋体"/>
                <w:sz w:val="18"/>
                <w:szCs w:val="18"/>
                <w:lang w:eastAsia="zh-CN" w:bidi="ar"/>
              </w:rPr>
              <w:t>0 full-time jobs created.</w:t>
            </w:r>
          </w:p>
        </w:tc>
        <w:tc>
          <w:tcPr>
            <w:tcW w:w="0" w:type="auto"/>
            <w:tcBorders>
              <w:left w:val="single" w:sz="4" w:space="0" w:color="DCDCDC"/>
              <w:bottom w:val="single" w:sz="4" w:space="0" w:color="DCDCDC"/>
              <w:right w:val="single" w:sz="4" w:space="0" w:color="DCDCDC"/>
            </w:tcBorders>
          </w:tcPr>
          <w:p w14:paraId="09EEC2B0" w14:textId="77F2E221" w:rsidR="00BC1128" w:rsidRDefault="00BC1128" w:rsidP="00BC1128">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eastAsia="宋体" w:hint="eastAsia"/>
                <w:sz w:val="18"/>
                <w:szCs w:val="18"/>
                <w:lang w:eastAsia="zh-CN" w:bidi="ar"/>
              </w:rPr>
              <w:t>30</w:t>
            </w:r>
            <w:r>
              <w:rPr>
                <w:rFonts w:eastAsia="宋体"/>
                <w:sz w:val="18"/>
                <w:szCs w:val="18"/>
                <w:lang w:eastAsia="zh-CN" w:bidi="ar"/>
              </w:rPr>
              <w:t xml:space="preserve"> full-time jobs created including 1</w:t>
            </w:r>
            <w:r>
              <w:rPr>
                <w:rFonts w:eastAsia="宋体" w:hint="eastAsia"/>
                <w:sz w:val="18"/>
                <w:szCs w:val="18"/>
                <w:lang w:eastAsia="zh-CN" w:bidi="ar"/>
              </w:rPr>
              <w:t>5</w:t>
            </w:r>
            <w:r>
              <w:rPr>
                <w:rFonts w:eastAsia="宋体"/>
                <w:sz w:val="18"/>
                <w:szCs w:val="18"/>
                <w:lang w:eastAsia="zh-CN" w:bidi="ar"/>
              </w:rPr>
              <w:t xml:space="preserve"> male and 1</w:t>
            </w:r>
            <w:r>
              <w:rPr>
                <w:rFonts w:eastAsia="宋体" w:hint="eastAsia"/>
                <w:sz w:val="18"/>
                <w:szCs w:val="18"/>
                <w:lang w:eastAsia="zh-CN" w:bidi="ar"/>
              </w:rPr>
              <w:t>5</w:t>
            </w:r>
            <w:r>
              <w:rPr>
                <w:rFonts w:eastAsia="宋体"/>
                <w:sz w:val="18"/>
                <w:szCs w:val="18"/>
                <w:lang w:eastAsia="zh-CN" w:bidi="ar"/>
              </w:rPr>
              <w:t xml:space="preserve"> female</w:t>
            </w:r>
          </w:p>
        </w:tc>
        <w:tc>
          <w:tcPr>
            <w:tcW w:w="0" w:type="auto"/>
            <w:tcBorders>
              <w:left w:val="single" w:sz="4" w:space="0" w:color="DCDCDC"/>
              <w:bottom w:val="single" w:sz="4" w:space="0" w:color="DCDCDC"/>
              <w:right w:val="single" w:sz="4" w:space="0" w:color="DCDCDC"/>
            </w:tcBorders>
          </w:tcPr>
          <w:p w14:paraId="27AF82ED" w14:textId="3BDA04EC" w:rsidR="00BC1128" w:rsidRDefault="00BC1128" w:rsidP="00BC1128">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eastAsia="宋体" w:hint="eastAsia"/>
                <w:sz w:val="18"/>
                <w:szCs w:val="18"/>
                <w:lang w:eastAsia="zh-CN" w:bidi="ar"/>
              </w:rPr>
              <w:t>30</w:t>
            </w:r>
            <w:r>
              <w:rPr>
                <w:rFonts w:eastAsia="宋体"/>
                <w:sz w:val="18"/>
                <w:szCs w:val="18"/>
                <w:lang w:eastAsia="zh-CN" w:bidi="ar"/>
              </w:rPr>
              <w:t xml:space="preserve"> full-time jobs created including 1</w:t>
            </w:r>
            <w:r>
              <w:rPr>
                <w:rFonts w:eastAsia="宋体" w:hint="eastAsia"/>
                <w:sz w:val="18"/>
                <w:szCs w:val="18"/>
                <w:lang w:eastAsia="zh-CN" w:bidi="ar"/>
              </w:rPr>
              <w:t>5</w:t>
            </w:r>
            <w:r>
              <w:rPr>
                <w:rFonts w:eastAsia="宋体"/>
                <w:sz w:val="18"/>
                <w:szCs w:val="18"/>
                <w:lang w:eastAsia="zh-CN" w:bidi="ar"/>
              </w:rPr>
              <w:t xml:space="preserve"> male and 1</w:t>
            </w:r>
            <w:r>
              <w:rPr>
                <w:rFonts w:eastAsia="宋体" w:hint="eastAsia"/>
                <w:sz w:val="18"/>
                <w:szCs w:val="18"/>
                <w:lang w:eastAsia="zh-CN" w:bidi="ar"/>
              </w:rPr>
              <w:t>5</w:t>
            </w:r>
            <w:r>
              <w:rPr>
                <w:rFonts w:eastAsia="宋体"/>
                <w:sz w:val="18"/>
                <w:szCs w:val="18"/>
                <w:lang w:eastAsia="zh-CN" w:bidi="ar"/>
              </w:rPr>
              <w:t xml:space="preserve"> female</w:t>
            </w:r>
          </w:p>
        </w:tc>
      </w:tr>
      <w:tr w:rsidR="00BC1128" w14:paraId="5AD6A094" w14:textId="77777777" w:rsidTr="00466A1C">
        <w:trPr>
          <w:trHeight w:val="594"/>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DCDCDC"/>
              <w:bottom w:val="single" w:sz="4" w:space="0" w:color="DCDCDC"/>
              <w:right w:val="single" w:sz="4" w:space="0" w:color="DCDCDC"/>
            </w:tcBorders>
            <w:vAlign w:val="center"/>
          </w:tcPr>
          <w:p w14:paraId="5FA5EE68" w14:textId="77777777" w:rsidR="00BC1128" w:rsidRDefault="00BC1128" w:rsidP="00BC1128">
            <w:pPr>
              <w:spacing w:after="0" w:line="276" w:lineRule="auto"/>
              <w:jc w:val="center"/>
              <w:rPr>
                <w:b w:val="0"/>
                <w:bCs w:val="0"/>
                <w:color w:val="auto"/>
                <w:sz w:val="18"/>
                <w:szCs w:val="18"/>
                <w:lang w:val="en-GB"/>
              </w:rPr>
            </w:pPr>
            <w:r>
              <w:rPr>
                <w:color w:val="auto"/>
                <w:sz w:val="18"/>
                <w:szCs w:val="18"/>
                <w:lang w:val="en-GB"/>
              </w:rPr>
              <w:t>Total number of crediting years</w:t>
            </w:r>
          </w:p>
        </w:tc>
        <w:tc>
          <w:tcPr>
            <w:tcW w:w="0" w:type="auto"/>
            <w:gridSpan w:val="3"/>
            <w:tcBorders>
              <w:left w:val="single" w:sz="4" w:space="0" w:color="DCDCDC"/>
              <w:bottom w:val="single" w:sz="4" w:space="0" w:color="DCDCDC"/>
              <w:right w:val="single" w:sz="4" w:space="0" w:color="DCDCDC"/>
            </w:tcBorders>
            <w:vAlign w:val="center"/>
          </w:tcPr>
          <w:p w14:paraId="7BB7F248" w14:textId="77777777" w:rsidR="00BC1128" w:rsidRDefault="00BC1128" w:rsidP="00BC1128">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eastAsia="zh-CN"/>
              </w:rPr>
            </w:pPr>
            <w:r>
              <w:rPr>
                <w:rFonts w:hint="eastAsia"/>
                <w:color w:val="auto"/>
                <w:sz w:val="18"/>
                <w:szCs w:val="18"/>
                <w:lang w:val="en-GB" w:eastAsia="zh-CN"/>
              </w:rPr>
              <w:t>5</w:t>
            </w:r>
          </w:p>
        </w:tc>
      </w:tr>
      <w:tr w:rsidR="00BC1128" w14:paraId="4ED52A07" w14:textId="77777777" w:rsidTr="00466A1C">
        <w:trPr>
          <w:trHeight w:val="594"/>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00B9BD" w:themeColor="accent1"/>
              <w:left w:val="single" w:sz="4" w:space="0" w:color="DCDCDC"/>
              <w:bottom w:val="single" w:sz="4" w:space="0" w:color="DCDCDC"/>
              <w:right w:val="single" w:sz="4" w:space="0" w:color="DCDCDC"/>
            </w:tcBorders>
            <w:vAlign w:val="center"/>
          </w:tcPr>
          <w:p w14:paraId="76DB214F" w14:textId="77777777" w:rsidR="00BC1128" w:rsidRDefault="00BC1128" w:rsidP="00BC1128">
            <w:pPr>
              <w:spacing w:after="0" w:line="276" w:lineRule="auto"/>
              <w:jc w:val="center"/>
              <w:rPr>
                <w:color w:val="auto"/>
                <w:sz w:val="18"/>
                <w:szCs w:val="18"/>
                <w:lang w:val="en-GB"/>
              </w:rPr>
            </w:pPr>
            <w:r>
              <w:rPr>
                <w:color w:val="auto"/>
                <w:sz w:val="18"/>
                <w:szCs w:val="18"/>
                <w:lang w:val="en-GB"/>
              </w:rPr>
              <w:t>Annual average over the crediting period</w:t>
            </w:r>
          </w:p>
        </w:tc>
        <w:tc>
          <w:tcPr>
            <w:tcW w:w="0" w:type="auto"/>
            <w:tcBorders>
              <w:top w:val="double" w:sz="4" w:space="0" w:color="00B9BD" w:themeColor="accent1"/>
              <w:left w:val="single" w:sz="4" w:space="0" w:color="DCDCDC"/>
              <w:bottom w:val="single" w:sz="4" w:space="0" w:color="DCDCDC"/>
              <w:right w:val="single" w:sz="4" w:space="0" w:color="DCDCDC"/>
            </w:tcBorders>
            <w:vAlign w:val="center"/>
          </w:tcPr>
          <w:p w14:paraId="4F99C1D8" w14:textId="35FBB22B" w:rsidR="00BC1128" w:rsidRDefault="00BC1128" w:rsidP="00BC1128">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eastAsia="zh-CN"/>
              </w:rPr>
            </w:pPr>
            <w:r w:rsidRPr="00D112F4">
              <w:rPr>
                <w:rFonts w:eastAsia="宋体"/>
                <w:b/>
                <w:bCs/>
                <w:sz w:val="18"/>
                <w:szCs w:val="18"/>
                <w:lang w:eastAsia="zh-CN" w:bidi="ar"/>
              </w:rPr>
              <w:t>0 full-time jobs created.</w:t>
            </w:r>
          </w:p>
        </w:tc>
        <w:tc>
          <w:tcPr>
            <w:tcW w:w="0" w:type="auto"/>
            <w:tcBorders>
              <w:top w:val="double" w:sz="4" w:space="0" w:color="00B9BD" w:themeColor="accent1"/>
              <w:left w:val="single" w:sz="4" w:space="0" w:color="DCDCDC"/>
              <w:bottom w:val="single" w:sz="4" w:space="0" w:color="DCDCDC"/>
              <w:right w:val="single" w:sz="4" w:space="0" w:color="DCDCDC"/>
            </w:tcBorders>
          </w:tcPr>
          <w:p w14:paraId="58AE55E8" w14:textId="4FFB30AB" w:rsidR="00BC1128" w:rsidRPr="00D112F4" w:rsidRDefault="00BC1128" w:rsidP="00BC1128">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auto"/>
                <w:sz w:val="18"/>
                <w:szCs w:val="18"/>
                <w:lang w:eastAsia="zh-CN"/>
              </w:rPr>
            </w:pPr>
            <w:r w:rsidRPr="00D112F4">
              <w:rPr>
                <w:rFonts w:eastAsia="宋体"/>
                <w:b/>
                <w:bCs/>
                <w:sz w:val="18"/>
                <w:szCs w:val="18"/>
                <w:lang w:eastAsia="zh-CN" w:bidi="ar"/>
              </w:rPr>
              <w:t>30 full-time jobs created including 15 male and 15 female</w:t>
            </w:r>
          </w:p>
        </w:tc>
        <w:tc>
          <w:tcPr>
            <w:tcW w:w="0" w:type="auto"/>
            <w:tcBorders>
              <w:top w:val="double" w:sz="4" w:space="0" w:color="00B9BD" w:themeColor="accent1"/>
              <w:left w:val="single" w:sz="4" w:space="0" w:color="DCDCDC"/>
              <w:bottom w:val="single" w:sz="4" w:space="0" w:color="DCDCDC"/>
              <w:right w:val="single" w:sz="4" w:space="0" w:color="DCDCDC"/>
            </w:tcBorders>
          </w:tcPr>
          <w:p w14:paraId="33228856" w14:textId="7286FF50" w:rsidR="00BC1128" w:rsidRPr="00D112F4" w:rsidRDefault="00BC1128" w:rsidP="00BC1128">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auto"/>
                <w:sz w:val="18"/>
                <w:szCs w:val="18"/>
                <w:lang w:eastAsia="zh-CN"/>
              </w:rPr>
            </w:pPr>
            <w:r w:rsidRPr="00D112F4">
              <w:rPr>
                <w:rFonts w:eastAsia="宋体"/>
                <w:b/>
                <w:bCs/>
                <w:sz w:val="18"/>
                <w:szCs w:val="18"/>
                <w:lang w:eastAsia="zh-CN" w:bidi="ar"/>
              </w:rPr>
              <w:t>30 full-time jobs created including 15 male and 15 female</w:t>
            </w:r>
          </w:p>
        </w:tc>
      </w:tr>
    </w:tbl>
    <w:p w14:paraId="62BA1FC3" w14:textId="77777777" w:rsidR="00466A1C" w:rsidRDefault="00466A1C">
      <w:pPr>
        <w:rPr>
          <w:b/>
          <w:color w:val="323232" w:themeColor="text2"/>
          <w:sz w:val="20"/>
          <w:szCs w:val="20"/>
          <w:lang w:val="en-GB"/>
        </w:rPr>
      </w:pPr>
    </w:p>
    <w:p w14:paraId="19617826" w14:textId="77777777" w:rsidR="00466A1C" w:rsidRDefault="00962345">
      <w:pPr>
        <w:rPr>
          <w:color w:val="auto"/>
          <w:sz w:val="20"/>
          <w:szCs w:val="20"/>
        </w:rPr>
      </w:pPr>
      <w:r>
        <w:rPr>
          <w:color w:val="auto"/>
          <w:sz w:val="20"/>
          <w:szCs w:val="20"/>
        </w:rPr>
        <w:t>Ex-ante estimation of SDG 13 Outcome</w:t>
      </w:r>
    </w:p>
    <w:tbl>
      <w:tblPr>
        <w:tblStyle w:val="4-12"/>
        <w:tblW w:w="499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tblCellMar>
        <w:tblLook w:val="04A0" w:firstRow="1" w:lastRow="0" w:firstColumn="1" w:lastColumn="0" w:noHBand="0" w:noVBand="1"/>
      </w:tblPr>
      <w:tblGrid>
        <w:gridCol w:w="2190"/>
        <w:gridCol w:w="1748"/>
        <w:gridCol w:w="2844"/>
        <w:gridCol w:w="2846"/>
      </w:tblGrid>
      <w:tr w:rsidR="00D112F4" w14:paraId="5968480D" w14:textId="77777777" w:rsidTr="007A4D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7" w:type="pct"/>
            <w:tcBorders>
              <w:top w:val="nil"/>
              <w:left w:val="nil"/>
              <w:bottom w:val="nil"/>
            </w:tcBorders>
            <w:vAlign w:val="center"/>
          </w:tcPr>
          <w:p w14:paraId="4B4B0A64" w14:textId="77777777" w:rsidR="00466A1C" w:rsidRDefault="00962345">
            <w:pPr>
              <w:jc w:val="center"/>
              <w:rPr>
                <w:rFonts w:asciiTheme="minorHAnsi" w:hAnsiTheme="minorHAnsi"/>
                <w:b w:val="0"/>
                <w:bCs w:val="0"/>
                <w:color w:val="FFFFFF" w:themeColor="background1"/>
                <w:sz w:val="18"/>
                <w:szCs w:val="18"/>
                <w:lang w:val="en-GB"/>
              </w:rPr>
            </w:pPr>
            <w:r>
              <w:rPr>
                <w:rFonts w:asciiTheme="minorHAnsi" w:hAnsiTheme="minorHAnsi"/>
                <w:color w:val="FFFFFF" w:themeColor="background1"/>
                <w:sz w:val="18"/>
                <w:szCs w:val="18"/>
                <w:lang w:val="en-GB"/>
              </w:rPr>
              <w:t>Year</w:t>
            </w:r>
          </w:p>
        </w:tc>
        <w:tc>
          <w:tcPr>
            <w:tcW w:w="908" w:type="pct"/>
            <w:tcBorders>
              <w:top w:val="nil"/>
              <w:bottom w:val="nil"/>
            </w:tcBorders>
            <w:vAlign w:val="center"/>
          </w:tcPr>
          <w:p w14:paraId="18DA8E33" w14:textId="77777777" w:rsidR="00466A1C" w:rsidRDefault="0096234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FFFFFF" w:themeColor="background1"/>
                <w:sz w:val="18"/>
                <w:szCs w:val="18"/>
                <w:lang w:val="en-GB"/>
              </w:rPr>
            </w:pPr>
            <w:r>
              <w:rPr>
                <w:rFonts w:asciiTheme="minorHAnsi" w:hAnsiTheme="minorHAnsi"/>
                <w:color w:val="FFFFFF" w:themeColor="background1"/>
                <w:sz w:val="18"/>
                <w:szCs w:val="18"/>
                <w:lang w:val="en-GB"/>
              </w:rPr>
              <w:t>Baseline estimate</w:t>
            </w:r>
          </w:p>
        </w:tc>
        <w:tc>
          <w:tcPr>
            <w:tcW w:w="1477" w:type="pct"/>
            <w:tcBorders>
              <w:top w:val="nil"/>
              <w:bottom w:val="nil"/>
            </w:tcBorders>
            <w:vAlign w:val="center"/>
          </w:tcPr>
          <w:p w14:paraId="138DF546" w14:textId="77777777" w:rsidR="00466A1C" w:rsidRDefault="0096234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FFFFFF" w:themeColor="background1"/>
                <w:sz w:val="18"/>
                <w:szCs w:val="18"/>
                <w:lang w:val="en-GB"/>
              </w:rPr>
            </w:pPr>
            <w:r>
              <w:rPr>
                <w:rFonts w:asciiTheme="minorHAnsi" w:hAnsiTheme="minorHAnsi"/>
                <w:color w:val="FFFFFF" w:themeColor="background1"/>
                <w:sz w:val="18"/>
                <w:szCs w:val="18"/>
                <w:lang w:val="en-GB"/>
              </w:rPr>
              <w:t>Project estimate</w:t>
            </w:r>
          </w:p>
        </w:tc>
        <w:tc>
          <w:tcPr>
            <w:tcW w:w="1478" w:type="pct"/>
            <w:tcBorders>
              <w:top w:val="nil"/>
              <w:bottom w:val="nil"/>
              <w:right w:val="nil"/>
            </w:tcBorders>
            <w:vAlign w:val="center"/>
          </w:tcPr>
          <w:p w14:paraId="4807417E" w14:textId="77777777" w:rsidR="00466A1C" w:rsidRDefault="0096234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FFFFFF" w:themeColor="background1"/>
                <w:sz w:val="18"/>
                <w:szCs w:val="18"/>
                <w:lang w:val="en-GB"/>
              </w:rPr>
            </w:pPr>
            <w:r>
              <w:rPr>
                <w:rFonts w:asciiTheme="minorHAnsi" w:hAnsiTheme="minorHAnsi"/>
                <w:color w:val="FFFFFF" w:themeColor="background1"/>
                <w:sz w:val="18"/>
                <w:szCs w:val="18"/>
                <w:lang w:val="en-GB"/>
              </w:rPr>
              <w:t>Net benefit</w:t>
            </w:r>
          </w:p>
        </w:tc>
      </w:tr>
      <w:tr w:rsidR="007A4D05" w14:paraId="5B778807" w14:textId="77777777" w:rsidTr="007A4D05">
        <w:trPr>
          <w:jc w:val="center"/>
        </w:trPr>
        <w:tc>
          <w:tcPr>
            <w:cnfStyle w:val="001000000000" w:firstRow="0" w:lastRow="0" w:firstColumn="1" w:lastColumn="0" w:oddVBand="0" w:evenVBand="0" w:oddHBand="0" w:evenHBand="0" w:firstRowFirstColumn="0" w:firstRowLastColumn="0" w:lastRowFirstColumn="0" w:lastRowLastColumn="0"/>
            <w:tcW w:w="1137" w:type="pct"/>
            <w:vAlign w:val="center"/>
          </w:tcPr>
          <w:p w14:paraId="10A10D4B" w14:textId="0CFB747F" w:rsidR="007A4D05" w:rsidRDefault="007A4D05" w:rsidP="007A4D05">
            <w:pPr>
              <w:jc w:val="center"/>
              <w:rPr>
                <w:rFonts w:asciiTheme="minorHAnsi" w:hAnsiTheme="minorHAnsi"/>
                <w:bCs w:val="0"/>
                <w:color w:val="171717" w:themeColor="background2" w:themeShade="1A"/>
                <w:sz w:val="18"/>
                <w:szCs w:val="18"/>
                <w:lang w:val="en-GB"/>
              </w:rPr>
            </w:pPr>
            <w:r w:rsidRPr="006502DB">
              <w:rPr>
                <w:rFonts w:asciiTheme="minorHAnsi" w:hAnsiTheme="minorHAnsi" w:cs="Arial"/>
                <w:b w:val="0"/>
                <w:bCs w:val="0"/>
                <w:color w:val="000000"/>
                <w:sz w:val="18"/>
                <w:szCs w:val="18"/>
              </w:rPr>
              <w:t>07/12/2020-31/12/2020</w:t>
            </w:r>
          </w:p>
        </w:tc>
        <w:tc>
          <w:tcPr>
            <w:tcW w:w="908" w:type="pct"/>
            <w:shd w:val="clear" w:color="auto" w:fill="auto"/>
            <w:vAlign w:val="center"/>
          </w:tcPr>
          <w:p w14:paraId="0D879F4F" w14:textId="77777777" w:rsidR="007A4D05" w:rsidRDefault="007A4D05" w:rsidP="007A4D0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rPr>
            </w:pPr>
            <w:r>
              <w:rPr>
                <w:rFonts w:asciiTheme="minorHAnsi" w:hAnsiTheme="minorHAnsi" w:cs="Arial"/>
                <w:color w:val="171717" w:themeColor="background2" w:themeShade="1A"/>
                <w:sz w:val="18"/>
                <w:szCs w:val="18"/>
              </w:rPr>
              <w:t>0 tCO</w:t>
            </w:r>
            <w:r>
              <w:rPr>
                <w:rFonts w:asciiTheme="minorHAnsi" w:hAnsiTheme="minorHAnsi" w:cs="Arial"/>
                <w:color w:val="171717" w:themeColor="background2" w:themeShade="1A"/>
                <w:sz w:val="18"/>
                <w:szCs w:val="18"/>
                <w:vertAlign w:val="subscript"/>
              </w:rPr>
              <w:t>2</w:t>
            </w:r>
            <w:r>
              <w:rPr>
                <w:rFonts w:asciiTheme="minorHAnsi" w:hAnsiTheme="minorHAnsi" w:cs="Arial"/>
                <w:color w:val="171717" w:themeColor="background2" w:themeShade="1A"/>
                <w:sz w:val="18"/>
                <w:szCs w:val="18"/>
              </w:rPr>
              <w:t>e</w:t>
            </w:r>
          </w:p>
        </w:tc>
        <w:tc>
          <w:tcPr>
            <w:tcW w:w="1477" w:type="pct"/>
            <w:shd w:val="clear" w:color="auto" w:fill="auto"/>
            <w:vAlign w:val="center"/>
          </w:tcPr>
          <w:p w14:paraId="26F761DB" w14:textId="64FDBF02" w:rsidR="007A4D05" w:rsidRDefault="001A7F87" w:rsidP="007A4D0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rPr>
            </w:pPr>
            <w:r>
              <w:rPr>
                <w:rFonts w:asciiTheme="minorHAnsi" w:hAnsiTheme="minorHAnsi" w:cs="Arial"/>
                <w:color w:val="auto"/>
                <w:sz w:val="18"/>
                <w:szCs w:val="18"/>
                <w:lang w:eastAsia="zh-CN"/>
              </w:rPr>
              <w:t>32,425</w:t>
            </w:r>
            <w:r w:rsidR="007A4D05">
              <w:rPr>
                <w:rFonts w:asciiTheme="minorHAnsi" w:hAnsiTheme="minorHAnsi" w:cs="Arial"/>
                <w:color w:val="auto"/>
                <w:sz w:val="18"/>
                <w:szCs w:val="18"/>
                <w:lang w:eastAsia="zh-CN"/>
              </w:rPr>
              <w:t xml:space="preserve"> </w:t>
            </w:r>
            <w:r w:rsidR="007A4D05">
              <w:rPr>
                <w:rFonts w:asciiTheme="minorHAnsi" w:hAnsiTheme="minorHAnsi" w:cs="Arial"/>
                <w:color w:val="171717" w:themeColor="background2" w:themeShade="1A"/>
                <w:sz w:val="18"/>
                <w:szCs w:val="18"/>
              </w:rPr>
              <w:t>tCO</w:t>
            </w:r>
            <w:r w:rsidR="007A4D05">
              <w:rPr>
                <w:rFonts w:asciiTheme="minorHAnsi" w:hAnsiTheme="minorHAnsi" w:cs="Arial"/>
                <w:color w:val="171717" w:themeColor="background2" w:themeShade="1A"/>
                <w:sz w:val="18"/>
                <w:szCs w:val="18"/>
                <w:vertAlign w:val="subscript"/>
              </w:rPr>
              <w:t>2</w:t>
            </w:r>
            <w:r w:rsidR="007A4D05">
              <w:rPr>
                <w:rFonts w:asciiTheme="minorHAnsi" w:hAnsiTheme="minorHAnsi" w:cs="Arial"/>
                <w:color w:val="171717" w:themeColor="background2" w:themeShade="1A"/>
                <w:sz w:val="18"/>
                <w:szCs w:val="18"/>
              </w:rPr>
              <w:t>e</w:t>
            </w:r>
          </w:p>
        </w:tc>
        <w:tc>
          <w:tcPr>
            <w:tcW w:w="1478" w:type="pct"/>
            <w:shd w:val="clear" w:color="auto" w:fill="auto"/>
            <w:vAlign w:val="center"/>
          </w:tcPr>
          <w:p w14:paraId="7B71E552" w14:textId="25055E2A" w:rsidR="007A4D05" w:rsidRDefault="001A7F87" w:rsidP="007A4D0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rPr>
            </w:pPr>
            <w:r>
              <w:rPr>
                <w:rFonts w:asciiTheme="minorHAnsi" w:hAnsiTheme="minorHAnsi" w:cs="Arial"/>
                <w:color w:val="auto"/>
                <w:sz w:val="18"/>
                <w:szCs w:val="18"/>
                <w:lang w:eastAsia="zh-CN"/>
              </w:rPr>
              <w:t xml:space="preserve">32,425 </w:t>
            </w:r>
            <w:r>
              <w:rPr>
                <w:rFonts w:asciiTheme="minorHAnsi" w:hAnsiTheme="minorHAnsi" w:cs="Arial"/>
                <w:color w:val="171717" w:themeColor="background2" w:themeShade="1A"/>
                <w:sz w:val="18"/>
                <w:szCs w:val="18"/>
              </w:rPr>
              <w:t>tCO</w:t>
            </w:r>
            <w:r>
              <w:rPr>
                <w:rFonts w:asciiTheme="minorHAnsi" w:hAnsiTheme="minorHAnsi" w:cs="Arial"/>
                <w:color w:val="171717" w:themeColor="background2" w:themeShade="1A"/>
                <w:sz w:val="18"/>
                <w:szCs w:val="18"/>
                <w:vertAlign w:val="subscript"/>
              </w:rPr>
              <w:t>2</w:t>
            </w:r>
            <w:r>
              <w:rPr>
                <w:rFonts w:asciiTheme="minorHAnsi" w:hAnsiTheme="minorHAnsi" w:cs="Arial"/>
                <w:color w:val="171717" w:themeColor="background2" w:themeShade="1A"/>
                <w:sz w:val="18"/>
                <w:szCs w:val="18"/>
              </w:rPr>
              <w:t>e</w:t>
            </w:r>
          </w:p>
        </w:tc>
      </w:tr>
      <w:tr w:rsidR="007A4D05" w14:paraId="1C11AB65" w14:textId="77777777" w:rsidTr="007A4D05">
        <w:trPr>
          <w:jc w:val="center"/>
        </w:trPr>
        <w:tc>
          <w:tcPr>
            <w:cnfStyle w:val="001000000000" w:firstRow="0" w:lastRow="0" w:firstColumn="1" w:lastColumn="0" w:oddVBand="0" w:evenVBand="0" w:oddHBand="0" w:evenHBand="0" w:firstRowFirstColumn="0" w:firstRowLastColumn="0" w:lastRowFirstColumn="0" w:lastRowLastColumn="0"/>
            <w:tcW w:w="1137" w:type="pct"/>
            <w:vAlign w:val="center"/>
          </w:tcPr>
          <w:p w14:paraId="13AA5D85" w14:textId="0D2EDF55" w:rsidR="007A4D05" w:rsidRDefault="007A4D05" w:rsidP="007A4D05">
            <w:pPr>
              <w:jc w:val="center"/>
              <w:rPr>
                <w:rFonts w:asciiTheme="minorHAnsi" w:hAnsiTheme="minorHAnsi"/>
                <w:bCs w:val="0"/>
                <w:color w:val="171717" w:themeColor="background2" w:themeShade="1A"/>
                <w:sz w:val="18"/>
                <w:szCs w:val="18"/>
                <w:lang w:val="en-GB"/>
              </w:rPr>
            </w:pPr>
            <w:r w:rsidRPr="006502DB">
              <w:rPr>
                <w:rFonts w:asciiTheme="minorHAnsi" w:hAnsiTheme="minorHAnsi" w:cs="Arial"/>
                <w:b w:val="0"/>
                <w:bCs w:val="0"/>
                <w:color w:val="000000"/>
                <w:sz w:val="18"/>
                <w:szCs w:val="18"/>
              </w:rPr>
              <w:t>01/01/2021-31/12/2021</w:t>
            </w:r>
          </w:p>
        </w:tc>
        <w:tc>
          <w:tcPr>
            <w:tcW w:w="908" w:type="pct"/>
            <w:shd w:val="clear" w:color="auto" w:fill="auto"/>
            <w:vAlign w:val="center"/>
          </w:tcPr>
          <w:p w14:paraId="09D27D27" w14:textId="77777777" w:rsidR="007A4D05" w:rsidRDefault="007A4D05" w:rsidP="007A4D0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rPr>
            </w:pPr>
            <w:r>
              <w:rPr>
                <w:rFonts w:asciiTheme="minorHAnsi" w:hAnsiTheme="minorHAnsi" w:cs="Arial"/>
                <w:color w:val="171717" w:themeColor="background2" w:themeShade="1A"/>
                <w:sz w:val="18"/>
                <w:szCs w:val="18"/>
              </w:rPr>
              <w:t>0 tCO</w:t>
            </w:r>
            <w:r>
              <w:rPr>
                <w:rFonts w:asciiTheme="minorHAnsi" w:hAnsiTheme="minorHAnsi" w:cs="Arial"/>
                <w:color w:val="171717" w:themeColor="background2" w:themeShade="1A"/>
                <w:sz w:val="18"/>
                <w:szCs w:val="18"/>
                <w:vertAlign w:val="subscript"/>
              </w:rPr>
              <w:t>2</w:t>
            </w:r>
            <w:r>
              <w:rPr>
                <w:rFonts w:asciiTheme="minorHAnsi" w:hAnsiTheme="minorHAnsi" w:cs="Arial"/>
                <w:color w:val="171717" w:themeColor="background2" w:themeShade="1A"/>
                <w:sz w:val="18"/>
                <w:szCs w:val="18"/>
              </w:rPr>
              <w:t>e</w:t>
            </w:r>
          </w:p>
        </w:tc>
        <w:tc>
          <w:tcPr>
            <w:tcW w:w="1477" w:type="pct"/>
            <w:shd w:val="clear" w:color="auto" w:fill="auto"/>
            <w:vAlign w:val="center"/>
          </w:tcPr>
          <w:p w14:paraId="6B17FFBB" w14:textId="77777777" w:rsidR="007A4D05" w:rsidRDefault="007A4D05" w:rsidP="007A4D0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rPr>
            </w:pPr>
            <w:r>
              <w:rPr>
                <w:rFonts w:asciiTheme="minorHAnsi" w:hAnsiTheme="minorHAnsi" w:cs="Arial"/>
                <w:color w:val="auto"/>
                <w:sz w:val="18"/>
                <w:szCs w:val="18"/>
                <w:lang w:eastAsia="zh-CN"/>
              </w:rPr>
              <w:t xml:space="preserve">473,400 </w:t>
            </w:r>
            <w:r>
              <w:rPr>
                <w:rFonts w:asciiTheme="minorHAnsi" w:hAnsiTheme="minorHAnsi" w:cs="Arial"/>
                <w:color w:val="171717" w:themeColor="background2" w:themeShade="1A"/>
                <w:sz w:val="18"/>
                <w:szCs w:val="18"/>
              </w:rPr>
              <w:t>tCO</w:t>
            </w:r>
            <w:r>
              <w:rPr>
                <w:rFonts w:asciiTheme="minorHAnsi" w:hAnsiTheme="minorHAnsi" w:cs="Arial"/>
                <w:color w:val="171717" w:themeColor="background2" w:themeShade="1A"/>
                <w:sz w:val="18"/>
                <w:szCs w:val="18"/>
                <w:vertAlign w:val="subscript"/>
              </w:rPr>
              <w:t>2</w:t>
            </w:r>
            <w:r>
              <w:rPr>
                <w:rFonts w:asciiTheme="minorHAnsi" w:hAnsiTheme="minorHAnsi" w:cs="Arial"/>
                <w:color w:val="171717" w:themeColor="background2" w:themeShade="1A"/>
                <w:sz w:val="18"/>
                <w:szCs w:val="18"/>
              </w:rPr>
              <w:t>e</w:t>
            </w:r>
          </w:p>
        </w:tc>
        <w:tc>
          <w:tcPr>
            <w:tcW w:w="1478" w:type="pct"/>
            <w:shd w:val="clear" w:color="auto" w:fill="auto"/>
            <w:vAlign w:val="center"/>
          </w:tcPr>
          <w:p w14:paraId="12BA9C7A" w14:textId="77777777" w:rsidR="007A4D05" w:rsidRDefault="007A4D05" w:rsidP="007A4D0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rPr>
            </w:pPr>
            <w:r>
              <w:rPr>
                <w:rFonts w:asciiTheme="minorHAnsi" w:hAnsiTheme="minorHAnsi" w:cs="Arial"/>
                <w:color w:val="auto"/>
                <w:sz w:val="18"/>
                <w:szCs w:val="18"/>
                <w:lang w:eastAsia="zh-CN"/>
              </w:rPr>
              <w:t>473,400</w:t>
            </w:r>
            <w:r>
              <w:rPr>
                <w:rFonts w:asciiTheme="minorHAnsi" w:hAnsiTheme="minorHAnsi" w:cs="Arial"/>
                <w:color w:val="171717" w:themeColor="background2" w:themeShade="1A"/>
                <w:sz w:val="18"/>
                <w:szCs w:val="18"/>
              </w:rPr>
              <w:t xml:space="preserve"> tCO</w:t>
            </w:r>
            <w:r>
              <w:rPr>
                <w:rFonts w:asciiTheme="minorHAnsi" w:hAnsiTheme="minorHAnsi" w:cs="Arial"/>
                <w:color w:val="171717" w:themeColor="background2" w:themeShade="1A"/>
                <w:sz w:val="18"/>
                <w:szCs w:val="18"/>
                <w:vertAlign w:val="subscript"/>
              </w:rPr>
              <w:t>2</w:t>
            </w:r>
            <w:r>
              <w:rPr>
                <w:rFonts w:asciiTheme="minorHAnsi" w:hAnsiTheme="minorHAnsi" w:cs="Arial"/>
                <w:color w:val="171717" w:themeColor="background2" w:themeShade="1A"/>
                <w:sz w:val="18"/>
                <w:szCs w:val="18"/>
              </w:rPr>
              <w:t>e</w:t>
            </w:r>
          </w:p>
        </w:tc>
      </w:tr>
      <w:tr w:rsidR="007A4D05" w14:paraId="2B091244" w14:textId="77777777" w:rsidTr="007A4D05">
        <w:trPr>
          <w:jc w:val="center"/>
        </w:trPr>
        <w:tc>
          <w:tcPr>
            <w:cnfStyle w:val="001000000000" w:firstRow="0" w:lastRow="0" w:firstColumn="1" w:lastColumn="0" w:oddVBand="0" w:evenVBand="0" w:oddHBand="0" w:evenHBand="0" w:firstRowFirstColumn="0" w:firstRowLastColumn="0" w:lastRowFirstColumn="0" w:lastRowLastColumn="0"/>
            <w:tcW w:w="1137" w:type="pct"/>
            <w:vAlign w:val="center"/>
          </w:tcPr>
          <w:p w14:paraId="6CE90892" w14:textId="0F627BFE" w:rsidR="007A4D05" w:rsidRDefault="007A4D05" w:rsidP="007A4D05">
            <w:pPr>
              <w:jc w:val="center"/>
              <w:rPr>
                <w:rFonts w:asciiTheme="minorHAnsi" w:hAnsiTheme="minorHAnsi"/>
                <w:bCs w:val="0"/>
                <w:color w:val="171717" w:themeColor="background2" w:themeShade="1A"/>
                <w:sz w:val="18"/>
                <w:szCs w:val="18"/>
                <w:lang w:val="en-GB"/>
              </w:rPr>
            </w:pPr>
            <w:r w:rsidRPr="006502DB">
              <w:rPr>
                <w:rFonts w:asciiTheme="minorHAnsi" w:hAnsiTheme="minorHAnsi" w:cs="Arial"/>
                <w:b w:val="0"/>
                <w:bCs w:val="0"/>
                <w:color w:val="000000"/>
                <w:sz w:val="18"/>
                <w:szCs w:val="18"/>
              </w:rPr>
              <w:t>01/01/2022-31/12/2022</w:t>
            </w:r>
          </w:p>
        </w:tc>
        <w:tc>
          <w:tcPr>
            <w:tcW w:w="908" w:type="pct"/>
            <w:shd w:val="clear" w:color="auto" w:fill="auto"/>
            <w:vAlign w:val="center"/>
          </w:tcPr>
          <w:p w14:paraId="42FAC2CC" w14:textId="77777777" w:rsidR="007A4D05" w:rsidRDefault="007A4D05" w:rsidP="007A4D0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rPr>
            </w:pPr>
            <w:r>
              <w:rPr>
                <w:rFonts w:asciiTheme="minorHAnsi" w:hAnsiTheme="minorHAnsi" w:cs="Arial"/>
                <w:color w:val="171717" w:themeColor="background2" w:themeShade="1A"/>
                <w:sz w:val="18"/>
                <w:szCs w:val="18"/>
              </w:rPr>
              <w:t>0 tCO</w:t>
            </w:r>
            <w:r>
              <w:rPr>
                <w:rFonts w:asciiTheme="minorHAnsi" w:hAnsiTheme="minorHAnsi" w:cs="Arial"/>
                <w:color w:val="171717" w:themeColor="background2" w:themeShade="1A"/>
                <w:sz w:val="18"/>
                <w:szCs w:val="18"/>
                <w:vertAlign w:val="subscript"/>
              </w:rPr>
              <w:t>2</w:t>
            </w:r>
            <w:r>
              <w:rPr>
                <w:rFonts w:asciiTheme="minorHAnsi" w:hAnsiTheme="minorHAnsi" w:cs="Arial"/>
                <w:color w:val="171717" w:themeColor="background2" w:themeShade="1A"/>
                <w:sz w:val="18"/>
                <w:szCs w:val="18"/>
              </w:rPr>
              <w:t>e</w:t>
            </w:r>
          </w:p>
        </w:tc>
        <w:tc>
          <w:tcPr>
            <w:tcW w:w="1477" w:type="pct"/>
            <w:shd w:val="clear" w:color="auto" w:fill="auto"/>
            <w:vAlign w:val="center"/>
          </w:tcPr>
          <w:p w14:paraId="290FEC65" w14:textId="77777777" w:rsidR="007A4D05" w:rsidRDefault="007A4D05" w:rsidP="007A4D0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rPr>
            </w:pPr>
            <w:r>
              <w:rPr>
                <w:rFonts w:asciiTheme="minorHAnsi" w:hAnsiTheme="minorHAnsi" w:cs="Arial"/>
                <w:color w:val="auto"/>
                <w:sz w:val="18"/>
                <w:szCs w:val="18"/>
                <w:lang w:eastAsia="zh-CN"/>
              </w:rPr>
              <w:t xml:space="preserve">473,400 </w:t>
            </w:r>
            <w:r>
              <w:rPr>
                <w:rFonts w:asciiTheme="minorHAnsi" w:hAnsiTheme="minorHAnsi" w:cs="Arial"/>
                <w:color w:val="171717" w:themeColor="background2" w:themeShade="1A"/>
                <w:sz w:val="18"/>
                <w:szCs w:val="18"/>
              </w:rPr>
              <w:t>tCO</w:t>
            </w:r>
            <w:r>
              <w:rPr>
                <w:rFonts w:asciiTheme="minorHAnsi" w:hAnsiTheme="minorHAnsi" w:cs="Arial"/>
                <w:color w:val="171717" w:themeColor="background2" w:themeShade="1A"/>
                <w:sz w:val="18"/>
                <w:szCs w:val="18"/>
                <w:vertAlign w:val="subscript"/>
              </w:rPr>
              <w:t>2</w:t>
            </w:r>
            <w:r>
              <w:rPr>
                <w:rFonts w:asciiTheme="minorHAnsi" w:hAnsiTheme="minorHAnsi" w:cs="Arial"/>
                <w:color w:val="171717" w:themeColor="background2" w:themeShade="1A"/>
                <w:sz w:val="18"/>
                <w:szCs w:val="18"/>
              </w:rPr>
              <w:t>e</w:t>
            </w:r>
          </w:p>
        </w:tc>
        <w:tc>
          <w:tcPr>
            <w:tcW w:w="1478" w:type="pct"/>
            <w:shd w:val="clear" w:color="auto" w:fill="auto"/>
            <w:vAlign w:val="center"/>
          </w:tcPr>
          <w:p w14:paraId="62ECA1D3" w14:textId="77777777" w:rsidR="007A4D05" w:rsidRDefault="007A4D05" w:rsidP="007A4D0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rPr>
            </w:pPr>
            <w:r>
              <w:rPr>
                <w:rFonts w:asciiTheme="minorHAnsi" w:hAnsiTheme="minorHAnsi" w:cs="Arial"/>
                <w:color w:val="auto"/>
                <w:sz w:val="18"/>
                <w:szCs w:val="18"/>
                <w:lang w:eastAsia="zh-CN"/>
              </w:rPr>
              <w:t>473,400</w:t>
            </w:r>
            <w:r>
              <w:rPr>
                <w:rFonts w:asciiTheme="minorHAnsi" w:hAnsiTheme="minorHAnsi" w:cs="Arial"/>
                <w:color w:val="171717" w:themeColor="background2" w:themeShade="1A"/>
                <w:sz w:val="18"/>
                <w:szCs w:val="18"/>
              </w:rPr>
              <w:t xml:space="preserve"> tCO</w:t>
            </w:r>
            <w:r>
              <w:rPr>
                <w:rFonts w:asciiTheme="minorHAnsi" w:hAnsiTheme="minorHAnsi" w:cs="Arial"/>
                <w:color w:val="171717" w:themeColor="background2" w:themeShade="1A"/>
                <w:sz w:val="18"/>
                <w:szCs w:val="18"/>
                <w:vertAlign w:val="subscript"/>
              </w:rPr>
              <w:t>2</w:t>
            </w:r>
            <w:r>
              <w:rPr>
                <w:rFonts w:asciiTheme="minorHAnsi" w:hAnsiTheme="minorHAnsi" w:cs="Arial"/>
                <w:color w:val="171717" w:themeColor="background2" w:themeShade="1A"/>
                <w:sz w:val="18"/>
                <w:szCs w:val="18"/>
              </w:rPr>
              <w:t>e</w:t>
            </w:r>
          </w:p>
        </w:tc>
      </w:tr>
      <w:tr w:rsidR="007A4D05" w14:paraId="3BF81EBA" w14:textId="77777777" w:rsidTr="007A4D05">
        <w:trPr>
          <w:jc w:val="center"/>
        </w:trPr>
        <w:tc>
          <w:tcPr>
            <w:cnfStyle w:val="001000000000" w:firstRow="0" w:lastRow="0" w:firstColumn="1" w:lastColumn="0" w:oddVBand="0" w:evenVBand="0" w:oddHBand="0" w:evenHBand="0" w:firstRowFirstColumn="0" w:firstRowLastColumn="0" w:lastRowFirstColumn="0" w:lastRowLastColumn="0"/>
            <w:tcW w:w="1137" w:type="pct"/>
            <w:vAlign w:val="center"/>
          </w:tcPr>
          <w:p w14:paraId="160E82C9" w14:textId="14D8F3FA" w:rsidR="007A4D05" w:rsidRDefault="007A4D05" w:rsidP="007A4D05">
            <w:pPr>
              <w:jc w:val="center"/>
              <w:rPr>
                <w:rFonts w:asciiTheme="minorHAnsi" w:hAnsiTheme="minorHAnsi"/>
                <w:bCs w:val="0"/>
                <w:color w:val="171717" w:themeColor="background2" w:themeShade="1A"/>
                <w:sz w:val="18"/>
                <w:szCs w:val="18"/>
                <w:lang w:val="en-GB"/>
              </w:rPr>
            </w:pPr>
            <w:r w:rsidRPr="006502DB">
              <w:rPr>
                <w:rFonts w:asciiTheme="minorHAnsi" w:hAnsiTheme="minorHAnsi" w:cs="Arial"/>
                <w:b w:val="0"/>
                <w:bCs w:val="0"/>
                <w:color w:val="000000"/>
                <w:sz w:val="18"/>
                <w:szCs w:val="18"/>
              </w:rPr>
              <w:lastRenderedPageBreak/>
              <w:t>01/01/2023-31/12/2023</w:t>
            </w:r>
          </w:p>
        </w:tc>
        <w:tc>
          <w:tcPr>
            <w:tcW w:w="908" w:type="pct"/>
            <w:shd w:val="clear" w:color="auto" w:fill="auto"/>
            <w:vAlign w:val="center"/>
          </w:tcPr>
          <w:p w14:paraId="45BC28D1" w14:textId="77777777" w:rsidR="007A4D05" w:rsidRDefault="007A4D05" w:rsidP="007A4D0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rPr>
            </w:pPr>
            <w:r>
              <w:rPr>
                <w:rFonts w:asciiTheme="minorHAnsi" w:hAnsiTheme="minorHAnsi" w:cs="Arial"/>
                <w:color w:val="171717" w:themeColor="background2" w:themeShade="1A"/>
                <w:sz w:val="18"/>
                <w:szCs w:val="18"/>
              </w:rPr>
              <w:t>0 tCO</w:t>
            </w:r>
            <w:r>
              <w:rPr>
                <w:rFonts w:asciiTheme="minorHAnsi" w:hAnsiTheme="minorHAnsi" w:cs="Arial"/>
                <w:color w:val="171717" w:themeColor="background2" w:themeShade="1A"/>
                <w:sz w:val="18"/>
                <w:szCs w:val="18"/>
                <w:vertAlign w:val="subscript"/>
              </w:rPr>
              <w:t>2</w:t>
            </w:r>
            <w:r>
              <w:rPr>
                <w:rFonts w:asciiTheme="minorHAnsi" w:hAnsiTheme="minorHAnsi" w:cs="Arial"/>
                <w:color w:val="171717" w:themeColor="background2" w:themeShade="1A"/>
                <w:sz w:val="18"/>
                <w:szCs w:val="18"/>
              </w:rPr>
              <w:t>e</w:t>
            </w:r>
          </w:p>
        </w:tc>
        <w:tc>
          <w:tcPr>
            <w:tcW w:w="1477" w:type="pct"/>
            <w:shd w:val="clear" w:color="auto" w:fill="auto"/>
            <w:vAlign w:val="center"/>
          </w:tcPr>
          <w:p w14:paraId="5E76C4EC" w14:textId="77777777" w:rsidR="007A4D05" w:rsidRDefault="007A4D05" w:rsidP="007A4D0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rPr>
            </w:pPr>
            <w:r>
              <w:rPr>
                <w:rFonts w:asciiTheme="minorHAnsi" w:hAnsiTheme="minorHAnsi" w:cs="Arial"/>
                <w:color w:val="auto"/>
                <w:sz w:val="18"/>
                <w:szCs w:val="18"/>
                <w:lang w:eastAsia="zh-CN"/>
              </w:rPr>
              <w:t xml:space="preserve">473,400 </w:t>
            </w:r>
            <w:r>
              <w:rPr>
                <w:rFonts w:asciiTheme="minorHAnsi" w:hAnsiTheme="minorHAnsi" w:cs="Arial"/>
                <w:color w:val="171717" w:themeColor="background2" w:themeShade="1A"/>
                <w:sz w:val="18"/>
                <w:szCs w:val="18"/>
              </w:rPr>
              <w:t>tCO</w:t>
            </w:r>
            <w:r>
              <w:rPr>
                <w:rFonts w:asciiTheme="minorHAnsi" w:hAnsiTheme="minorHAnsi" w:cs="Arial"/>
                <w:color w:val="171717" w:themeColor="background2" w:themeShade="1A"/>
                <w:sz w:val="18"/>
                <w:szCs w:val="18"/>
                <w:vertAlign w:val="subscript"/>
              </w:rPr>
              <w:t>2</w:t>
            </w:r>
            <w:r>
              <w:rPr>
                <w:rFonts w:asciiTheme="minorHAnsi" w:hAnsiTheme="minorHAnsi" w:cs="Arial"/>
                <w:color w:val="171717" w:themeColor="background2" w:themeShade="1A"/>
                <w:sz w:val="18"/>
                <w:szCs w:val="18"/>
              </w:rPr>
              <w:t>e</w:t>
            </w:r>
          </w:p>
        </w:tc>
        <w:tc>
          <w:tcPr>
            <w:tcW w:w="1478" w:type="pct"/>
            <w:shd w:val="clear" w:color="auto" w:fill="auto"/>
            <w:vAlign w:val="center"/>
          </w:tcPr>
          <w:p w14:paraId="0D6D7A43" w14:textId="77777777" w:rsidR="007A4D05" w:rsidRDefault="007A4D05" w:rsidP="007A4D0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rPr>
            </w:pPr>
            <w:r>
              <w:rPr>
                <w:rFonts w:asciiTheme="minorHAnsi" w:hAnsiTheme="minorHAnsi" w:cs="Arial"/>
                <w:color w:val="auto"/>
                <w:sz w:val="18"/>
                <w:szCs w:val="18"/>
                <w:lang w:eastAsia="zh-CN"/>
              </w:rPr>
              <w:t>473,400</w:t>
            </w:r>
            <w:r>
              <w:rPr>
                <w:rFonts w:asciiTheme="minorHAnsi" w:hAnsiTheme="minorHAnsi" w:cs="Arial"/>
                <w:color w:val="171717" w:themeColor="background2" w:themeShade="1A"/>
                <w:sz w:val="18"/>
                <w:szCs w:val="18"/>
              </w:rPr>
              <w:t xml:space="preserve"> tCO</w:t>
            </w:r>
            <w:r>
              <w:rPr>
                <w:rFonts w:asciiTheme="minorHAnsi" w:hAnsiTheme="minorHAnsi" w:cs="Arial"/>
                <w:color w:val="171717" w:themeColor="background2" w:themeShade="1A"/>
                <w:sz w:val="18"/>
                <w:szCs w:val="18"/>
                <w:vertAlign w:val="subscript"/>
              </w:rPr>
              <w:t>2</w:t>
            </w:r>
            <w:r>
              <w:rPr>
                <w:rFonts w:asciiTheme="minorHAnsi" w:hAnsiTheme="minorHAnsi" w:cs="Arial"/>
                <w:color w:val="171717" w:themeColor="background2" w:themeShade="1A"/>
                <w:sz w:val="18"/>
                <w:szCs w:val="18"/>
              </w:rPr>
              <w:t>e</w:t>
            </w:r>
          </w:p>
        </w:tc>
      </w:tr>
      <w:tr w:rsidR="007A4D05" w14:paraId="262C17E0" w14:textId="77777777" w:rsidTr="007A4D05">
        <w:trPr>
          <w:jc w:val="center"/>
        </w:trPr>
        <w:tc>
          <w:tcPr>
            <w:cnfStyle w:val="001000000000" w:firstRow="0" w:lastRow="0" w:firstColumn="1" w:lastColumn="0" w:oddVBand="0" w:evenVBand="0" w:oddHBand="0" w:evenHBand="0" w:firstRowFirstColumn="0" w:firstRowLastColumn="0" w:lastRowFirstColumn="0" w:lastRowLastColumn="0"/>
            <w:tcW w:w="1137" w:type="pct"/>
            <w:vAlign w:val="center"/>
          </w:tcPr>
          <w:p w14:paraId="38BF9CDD" w14:textId="443D0E70" w:rsidR="007A4D05" w:rsidRDefault="007A4D05" w:rsidP="007A4D05">
            <w:pPr>
              <w:jc w:val="center"/>
              <w:rPr>
                <w:rFonts w:asciiTheme="minorHAnsi" w:hAnsiTheme="minorHAnsi"/>
                <w:bCs w:val="0"/>
                <w:color w:val="171717" w:themeColor="background2" w:themeShade="1A"/>
                <w:sz w:val="18"/>
                <w:szCs w:val="18"/>
                <w:lang w:val="en-GB"/>
              </w:rPr>
            </w:pPr>
            <w:r w:rsidRPr="006502DB">
              <w:rPr>
                <w:rFonts w:asciiTheme="minorHAnsi" w:hAnsiTheme="minorHAnsi" w:cs="Arial"/>
                <w:b w:val="0"/>
                <w:bCs w:val="0"/>
                <w:color w:val="000000"/>
                <w:sz w:val="18"/>
                <w:szCs w:val="18"/>
              </w:rPr>
              <w:t>01/01/2024-31/12/2024</w:t>
            </w:r>
          </w:p>
        </w:tc>
        <w:tc>
          <w:tcPr>
            <w:tcW w:w="908" w:type="pct"/>
            <w:vAlign w:val="center"/>
          </w:tcPr>
          <w:p w14:paraId="29F19537" w14:textId="77777777" w:rsidR="007A4D05" w:rsidRDefault="007A4D05" w:rsidP="007A4D0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rPr>
            </w:pPr>
            <w:r>
              <w:rPr>
                <w:rFonts w:asciiTheme="minorHAnsi" w:hAnsiTheme="minorHAnsi" w:cs="Arial"/>
                <w:color w:val="171717" w:themeColor="background2" w:themeShade="1A"/>
                <w:sz w:val="18"/>
                <w:szCs w:val="18"/>
              </w:rPr>
              <w:t>0 tCO</w:t>
            </w:r>
            <w:r>
              <w:rPr>
                <w:rFonts w:asciiTheme="minorHAnsi" w:hAnsiTheme="minorHAnsi" w:cs="Arial"/>
                <w:color w:val="171717" w:themeColor="background2" w:themeShade="1A"/>
                <w:sz w:val="18"/>
                <w:szCs w:val="18"/>
                <w:vertAlign w:val="subscript"/>
              </w:rPr>
              <w:t>2</w:t>
            </w:r>
            <w:r>
              <w:rPr>
                <w:rFonts w:asciiTheme="minorHAnsi" w:hAnsiTheme="minorHAnsi" w:cs="Arial"/>
                <w:color w:val="171717" w:themeColor="background2" w:themeShade="1A"/>
                <w:sz w:val="18"/>
                <w:szCs w:val="18"/>
              </w:rPr>
              <w:t>e</w:t>
            </w:r>
          </w:p>
        </w:tc>
        <w:tc>
          <w:tcPr>
            <w:tcW w:w="1477" w:type="pct"/>
            <w:vAlign w:val="center"/>
          </w:tcPr>
          <w:p w14:paraId="33F62B09" w14:textId="77777777" w:rsidR="007A4D05" w:rsidRDefault="007A4D05" w:rsidP="007A4D0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rPr>
            </w:pPr>
            <w:r>
              <w:rPr>
                <w:rFonts w:asciiTheme="minorHAnsi" w:hAnsiTheme="minorHAnsi" w:cs="Arial"/>
                <w:color w:val="auto"/>
                <w:sz w:val="18"/>
                <w:szCs w:val="18"/>
                <w:lang w:eastAsia="zh-CN"/>
              </w:rPr>
              <w:t xml:space="preserve">473,400 </w:t>
            </w:r>
            <w:r>
              <w:rPr>
                <w:rFonts w:asciiTheme="minorHAnsi" w:hAnsiTheme="minorHAnsi" w:cs="Arial"/>
                <w:color w:val="171717" w:themeColor="background2" w:themeShade="1A"/>
                <w:sz w:val="18"/>
                <w:szCs w:val="18"/>
              </w:rPr>
              <w:t>tCO</w:t>
            </w:r>
            <w:r>
              <w:rPr>
                <w:rFonts w:asciiTheme="minorHAnsi" w:hAnsiTheme="minorHAnsi" w:cs="Arial"/>
                <w:color w:val="171717" w:themeColor="background2" w:themeShade="1A"/>
                <w:sz w:val="18"/>
                <w:szCs w:val="18"/>
                <w:vertAlign w:val="subscript"/>
              </w:rPr>
              <w:t>2</w:t>
            </w:r>
            <w:r>
              <w:rPr>
                <w:rFonts w:asciiTheme="minorHAnsi" w:hAnsiTheme="minorHAnsi" w:cs="Arial"/>
                <w:color w:val="171717" w:themeColor="background2" w:themeShade="1A"/>
                <w:sz w:val="18"/>
                <w:szCs w:val="18"/>
              </w:rPr>
              <w:t>e</w:t>
            </w:r>
          </w:p>
        </w:tc>
        <w:tc>
          <w:tcPr>
            <w:tcW w:w="1478" w:type="pct"/>
            <w:vAlign w:val="center"/>
          </w:tcPr>
          <w:p w14:paraId="05DDB9C3" w14:textId="77777777" w:rsidR="007A4D05" w:rsidRDefault="007A4D05" w:rsidP="007A4D0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171717" w:themeColor="background2" w:themeShade="1A"/>
                <w:sz w:val="18"/>
                <w:szCs w:val="18"/>
                <w:lang w:val="en-GB"/>
              </w:rPr>
            </w:pPr>
            <w:r>
              <w:rPr>
                <w:rFonts w:asciiTheme="minorHAnsi" w:hAnsiTheme="minorHAnsi" w:cs="Arial"/>
                <w:color w:val="auto"/>
                <w:sz w:val="18"/>
                <w:szCs w:val="18"/>
                <w:lang w:eastAsia="zh-CN"/>
              </w:rPr>
              <w:t>473,400</w:t>
            </w:r>
            <w:r>
              <w:rPr>
                <w:rFonts w:asciiTheme="minorHAnsi" w:hAnsiTheme="minorHAnsi" w:cs="Arial"/>
                <w:color w:val="171717" w:themeColor="background2" w:themeShade="1A"/>
                <w:sz w:val="18"/>
                <w:szCs w:val="18"/>
              </w:rPr>
              <w:t xml:space="preserve"> tCO</w:t>
            </w:r>
            <w:r>
              <w:rPr>
                <w:rFonts w:asciiTheme="minorHAnsi" w:hAnsiTheme="minorHAnsi" w:cs="Arial"/>
                <w:color w:val="171717" w:themeColor="background2" w:themeShade="1A"/>
                <w:sz w:val="18"/>
                <w:szCs w:val="18"/>
                <w:vertAlign w:val="subscript"/>
              </w:rPr>
              <w:t>2</w:t>
            </w:r>
            <w:r>
              <w:rPr>
                <w:rFonts w:asciiTheme="minorHAnsi" w:hAnsiTheme="minorHAnsi" w:cs="Arial"/>
                <w:color w:val="171717" w:themeColor="background2" w:themeShade="1A"/>
                <w:sz w:val="18"/>
                <w:szCs w:val="18"/>
              </w:rPr>
              <w:t>e</w:t>
            </w:r>
          </w:p>
        </w:tc>
      </w:tr>
      <w:tr w:rsidR="007A4D05" w14:paraId="355EC1B5" w14:textId="77777777" w:rsidTr="007A4D05">
        <w:trPr>
          <w:jc w:val="center"/>
        </w:trPr>
        <w:tc>
          <w:tcPr>
            <w:cnfStyle w:val="001000000000" w:firstRow="0" w:lastRow="0" w:firstColumn="1" w:lastColumn="0" w:oddVBand="0" w:evenVBand="0" w:oddHBand="0" w:evenHBand="0" w:firstRowFirstColumn="0" w:firstRowLastColumn="0" w:lastRowFirstColumn="0" w:lastRowLastColumn="0"/>
            <w:tcW w:w="1137" w:type="pct"/>
            <w:vAlign w:val="center"/>
          </w:tcPr>
          <w:p w14:paraId="0A535C69" w14:textId="755FBBD2" w:rsidR="007A4D05" w:rsidRPr="00D112F4" w:rsidRDefault="007A4D05" w:rsidP="007A4D05">
            <w:pPr>
              <w:jc w:val="center"/>
              <w:rPr>
                <w:rFonts w:asciiTheme="minorHAnsi" w:hAnsiTheme="minorHAnsi" w:cs="Arial"/>
                <w:color w:val="000000"/>
                <w:sz w:val="18"/>
                <w:szCs w:val="18"/>
              </w:rPr>
            </w:pPr>
            <w:r w:rsidRPr="006502DB">
              <w:rPr>
                <w:rFonts w:asciiTheme="minorHAnsi" w:hAnsiTheme="minorHAnsi" w:cs="Arial"/>
                <w:b w:val="0"/>
                <w:bCs w:val="0"/>
                <w:color w:val="000000"/>
                <w:sz w:val="18"/>
                <w:szCs w:val="18"/>
              </w:rPr>
              <w:t>01/01/2025-06/12/2025</w:t>
            </w:r>
          </w:p>
        </w:tc>
        <w:tc>
          <w:tcPr>
            <w:tcW w:w="908" w:type="pct"/>
            <w:vAlign w:val="center"/>
          </w:tcPr>
          <w:p w14:paraId="3B0CCB5D" w14:textId="718201A1" w:rsidR="007A4D05" w:rsidRDefault="001A7F87" w:rsidP="007A4D0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171717" w:themeColor="background2" w:themeShade="1A"/>
                <w:sz w:val="18"/>
                <w:szCs w:val="18"/>
              </w:rPr>
            </w:pPr>
            <w:r>
              <w:rPr>
                <w:rFonts w:asciiTheme="minorHAnsi" w:hAnsiTheme="minorHAnsi" w:cs="Arial"/>
                <w:color w:val="171717" w:themeColor="background2" w:themeShade="1A"/>
                <w:sz w:val="18"/>
                <w:szCs w:val="18"/>
              </w:rPr>
              <w:t>0 tCO</w:t>
            </w:r>
            <w:r>
              <w:rPr>
                <w:rFonts w:asciiTheme="minorHAnsi" w:hAnsiTheme="minorHAnsi" w:cs="Arial"/>
                <w:color w:val="171717" w:themeColor="background2" w:themeShade="1A"/>
                <w:sz w:val="18"/>
                <w:szCs w:val="18"/>
                <w:vertAlign w:val="subscript"/>
              </w:rPr>
              <w:t>2</w:t>
            </w:r>
            <w:r>
              <w:rPr>
                <w:rFonts w:asciiTheme="minorHAnsi" w:hAnsiTheme="minorHAnsi" w:cs="Arial"/>
                <w:color w:val="171717" w:themeColor="background2" w:themeShade="1A"/>
                <w:sz w:val="18"/>
                <w:szCs w:val="18"/>
              </w:rPr>
              <w:t>e</w:t>
            </w:r>
          </w:p>
        </w:tc>
        <w:tc>
          <w:tcPr>
            <w:tcW w:w="1477" w:type="pct"/>
            <w:vAlign w:val="center"/>
          </w:tcPr>
          <w:p w14:paraId="74E2707F" w14:textId="01E2CBA4" w:rsidR="007A4D05" w:rsidRDefault="001A7F87" w:rsidP="007A4D0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auto"/>
                <w:sz w:val="18"/>
                <w:szCs w:val="18"/>
                <w:lang w:eastAsia="zh-CN"/>
              </w:rPr>
            </w:pPr>
            <w:r>
              <w:rPr>
                <w:rFonts w:asciiTheme="minorHAnsi" w:hAnsiTheme="minorHAnsi" w:cs="Arial" w:hint="eastAsia"/>
                <w:color w:val="auto"/>
                <w:sz w:val="18"/>
                <w:szCs w:val="18"/>
                <w:lang w:eastAsia="zh-CN"/>
              </w:rPr>
              <w:t>4</w:t>
            </w:r>
            <w:r>
              <w:rPr>
                <w:rFonts w:asciiTheme="minorHAnsi" w:hAnsiTheme="minorHAnsi" w:cs="Arial"/>
                <w:color w:val="auto"/>
                <w:sz w:val="18"/>
                <w:szCs w:val="18"/>
                <w:lang w:eastAsia="zh-CN"/>
              </w:rPr>
              <w:t>40,975</w:t>
            </w:r>
            <w:r>
              <w:rPr>
                <w:rFonts w:asciiTheme="minorHAnsi" w:hAnsiTheme="minorHAnsi" w:cs="Arial"/>
                <w:color w:val="171717" w:themeColor="background2" w:themeShade="1A"/>
                <w:sz w:val="18"/>
                <w:szCs w:val="18"/>
              </w:rPr>
              <w:t xml:space="preserve"> tCO</w:t>
            </w:r>
            <w:r>
              <w:rPr>
                <w:rFonts w:asciiTheme="minorHAnsi" w:hAnsiTheme="minorHAnsi" w:cs="Arial"/>
                <w:color w:val="171717" w:themeColor="background2" w:themeShade="1A"/>
                <w:sz w:val="18"/>
                <w:szCs w:val="18"/>
                <w:vertAlign w:val="subscript"/>
              </w:rPr>
              <w:t>2</w:t>
            </w:r>
            <w:r>
              <w:rPr>
                <w:rFonts w:asciiTheme="minorHAnsi" w:hAnsiTheme="minorHAnsi" w:cs="Arial"/>
                <w:color w:val="171717" w:themeColor="background2" w:themeShade="1A"/>
                <w:sz w:val="18"/>
                <w:szCs w:val="18"/>
              </w:rPr>
              <w:t>e</w:t>
            </w:r>
          </w:p>
        </w:tc>
        <w:tc>
          <w:tcPr>
            <w:tcW w:w="1478" w:type="pct"/>
            <w:vAlign w:val="center"/>
          </w:tcPr>
          <w:p w14:paraId="2E029D71" w14:textId="0C431C99" w:rsidR="007A4D05" w:rsidRDefault="001A7F87" w:rsidP="007A4D0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auto"/>
                <w:sz w:val="18"/>
                <w:szCs w:val="18"/>
                <w:lang w:eastAsia="zh-CN"/>
              </w:rPr>
            </w:pPr>
            <w:r>
              <w:rPr>
                <w:rFonts w:asciiTheme="minorHAnsi" w:hAnsiTheme="minorHAnsi" w:cs="Arial" w:hint="eastAsia"/>
                <w:color w:val="auto"/>
                <w:sz w:val="18"/>
                <w:szCs w:val="18"/>
                <w:lang w:eastAsia="zh-CN"/>
              </w:rPr>
              <w:t>4</w:t>
            </w:r>
            <w:r>
              <w:rPr>
                <w:rFonts w:asciiTheme="minorHAnsi" w:hAnsiTheme="minorHAnsi" w:cs="Arial"/>
                <w:color w:val="auto"/>
                <w:sz w:val="18"/>
                <w:szCs w:val="18"/>
                <w:lang w:eastAsia="zh-CN"/>
              </w:rPr>
              <w:t>40,975</w:t>
            </w:r>
            <w:r>
              <w:rPr>
                <w:rFonts w:asciiTheme="minorHAnsi" w:hAnsiTheme="minorHAnsi" w:cs="Arial"/>
                <w:color w:val="171717" w:themeColor="background2" w:themeShade="1A"/>
                <w:sz w:val="18"/>
                <w:szCs w:val="18"/>
              </w:rPr>
              <w:t xml:space="preserve"> tCO</w:t>
            </w:r>
            <w:r>
              <w:rPr>
                <w:rFonts w:asciiTheme="minorHAnsi" w:hAnsiTheme="minorHAnsi" w:cs="Arial"/>
                <w:color w:val="171717" w:themeColor="background2" w:themeShade="1A"/>
                <w:sz w:val="18"/>
                <w:szCs w:val="18"/>
                <w:vertAlign w:val="subscript"/>
              </w:rPr>
              <w:t>2</w:t>
            </w:r>
            <w:r>
              <w:rPr>
                <w:rFonts w:asciiTheme="minorHAnsi" w:hAnsiTheme="minorHAnsi" w:cs="Arial"/>
                <w:color w:val="171717" w:themeColor="background2" w:themeShade="1A"/>
                <w:sz w:val="18"/>
                <w:szCs w:val="18"/>
              </w:rPr>
              <w:t>e</w:t>
            </w:r>
          </w:p>
        </w:tc>
      </w:tr>
      <w:tr w:rsidR="007A4D05" w14:paraId="30675AC8" w14:textId="77777777" w:rsidTr="007A4D05">
        <w:trPr>
          <w:trHeight w:val="344"/>
          <w:jc w:val="center"/>
        </w:trPr>
        <w:tc>
          <w:tcPr>
            <w:cnfStyle w:val="001000000000" w:firstRow="0" w:lastRow="0" w:firstColumn="1" w:lastColumn="0" w:oddVBand="0" w:evenVBand="0" w:oddHBand="0" w:evenHBand="0" w:firstRowFirstColumn="0" w:firstRowLastColumn="0" w:lastRowFirstColumn="0" w:lastRowLastColumn="0"/>
            <w:tcW w:w="1137" w:type="pct"/>
            <w:vAlign w:val="center"/>
          </w:tcPr>
          <w:p w14:paraId="049CC266" w14:textId="77777777" w:rsidR="007A4D05" w:rsidRDefault="007A4D05" w:rsidP="007A4D05">
            <w:pPr>
              <w:jc w:val="center"/>
              <w:rPr>
                <w:rFonts w:asciiTheme="minorHAnsi" w:hAnsiTheme="minorHAnsi"/>
                <w:b w:val="0"/>
                <w:bCs w:val="0"/>
                <w:color w:val="171717" w:themeColor="background2" w:themeShade="1A"/>
                <w:sz w:val="18"/>
                <w:szCs w:val="18"/>
                <w:lang w:val="en-GB"/>
              </w:rPr>
            </w:pPr>
            <w:r>
              <w:rPr>
                <w:rFonts w:asciiTheme="minorHAnsi" w:hAnsiTheme="minorHAnsi"/>
                <w:color w:val="171717" w:themeColor="background2" w:themeShade="1A"/>
                <w:sz w:val="18"/>
                <w:szCs w:val="18"/>
                <w:lang w:val="en-GB"/>
              </w:rPr>
              <w:t>Total</w:t>
            </w:r>
          </w:p>
        </w:tc>
        <w:tc>
          <w:tcPr>
            <w:tcW w:w="908" w:type="pct"/>
            <w:shd w:val="clear" w:color="auto" w:fill="auto"/>
            <w:vAlign w:val="center"/>
          </w:tcPr>
          <w:p w14:paraId="0CDA6440" w14:textId="77777777" w:rsidR="007A4D05" w:rsidRDefault="007A4D05" w:rsidP="007A4D0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171717" w:themeColor="background2" w:themeShade="1A"/>
                <w:sz w:val="18"/>
                <w:szCs w:val="18"/>
                <w:lang w:val="en-GB"/>
              </w:rPr>
            </w:pPr>
            <w:r w:rsidRPr="00D112F4">
              <w:rPr>
                <w:rFonts w:asciiTheme="minorHAnsi" w:hAnsiTheme="minorHAnsi" w:cs="Arial"/>
                <w:b/>
                <w:bCs/>
                <w:color w:val="171717" w:themeColor="background2" w:themeShade="1A"/>
                <w:sz w:val="18"/>
                <w:szCs w:val="18"/>
              </w:rPr>
              <w:t>0 tCO</w:t>
            </w:r>
            <w:r w:rsidRPr="00D112F4">
              <w:rPr>
                <w:rFonts w:asciiTheme="minorHAnsi" w:hAnsiTheme="minorHAnsi" w:cs="Arial"/>
                <w:b/>
                <w:bCs/>
                <w:color w:val="171717" w:themeColor="background2" w:themeShade="1A"/>
                <w:sz w:val="18"/>
                <w:szCs w:val="18"/>
                <w:vertAlign w:val="subscript"/>
              </w:rPr>
              <w:t>2</w:t>
            </w:r>
            <w:r w:rsidRPr="00D112F4">
              <w:rPr>
                <w:rFonts w:asciiTheme="minorHAnsi" w:hAnsiTheme="minorHAnsi" w:cs="Arial"/>
                <w:b/>
                <w:bCs/>
                <w:color w:val="171717" w:themeColor="background2" w:themeShade="1A"/>
                <w:sz w:val="18"/>
                <w:szCs w:val="18"/>
              </w:rPr>
              <w:t>e</w:t>
            </w:r>
          </w:p>
        </w:tc>
        <w:tc>
          <w:tcPr>
            <w:tcW w:w="1477" w:type="pct"/>
            <w:shd w:val="clear" w:color="auto" w:fill="auto"/>
            <w:vAlign w:val="center"/>
          </w:tcPr>
          <w:p w14:paraId="3144B0A3" w14:textId="77777777" w:rsidR="007A4D05" w:rsidRDefault="007A4D05" w:rsidP="007A4D0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171717" w:themeColor="background2" w:themeShade="1A"/>
                <w:sz w:val="18"/>
                <w:szCs w:val="18"/>
                <w:lang w:val="en-GB"/>
              </w:rPr>
            </w:pPr>
            <w:r>
              <w:rPr>
                <w:rFonts w:asciiTheme="minorHAnsi" w:hAnsiTheme="minorHAnsi" w:cs="Arial"/>
                <w:b/>
                <w:bCs/>
                <w:color w:val="171717" w:themeColor="background2" w:themeShade="1A"/>
                <w:sz w:val="18"/>
                <w:szCs w:val="18"/>
              </w:rPr>
              <w:t>2,367,000tCO</w:t>
            </w:r>
            <w:r>
              <w:rPr>
                <w:rFonts w:asciiTheme="minorHAnsi" w:hAnsiTheme="minorHAnsi" w:cs="Arial"/>
                <w:color w:val="171717" w:themeColor="background2" w:themeShade="1A"/>
                <w:sz w:val="18"/>
                <w:szCs w:val="18"/>
                <w:vertAlign w:val="subscript"/>
              </w:rPr>
              <w:t>2</w:t>
            </w:r>
            <w:r>
              <w:rPr>
                <w:rFonts w:asciiTheme="minorHAnsi" w:hAnsiTheme="minorHAnsi" w:cs="Arial"/>
                <w:color w:val="171717" w:themeColor="background2" w:themeShade="1A"/>
                <w:sz w:val="18"/>
                <w:szCs w:val="18"/>
              </w:rPr>
              <w:t>e</w:t>
            </w:r>
          </w:p>
        </w:tc>
        <w:tc>
          <w:tcPr>
            <w:tcW w:w="1478" w:type="pct"/>
            <w:shd w:val="clear" w:color="auto" w:fill="auto"/>
            <w:vAlign w:val="center"/>
          </w:tcPr>
          <w:p w14:paraId="33391856" w14:textId="77777777" w:rsidR="007A4D05" w:rsidRDefault="007A4D05" w:rsidP="007A4D0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171717" w:themeColor="background2" w:themeShade="1A"/>
                <w:sz w:val="18"/>
                <w:szCs w:val="18"/>
                <w:lang w:val="en-GB"/>
              </w:rPr>
            </w:pPr>
            <w:r>
              <w:rPr>
                <w:rFonts w:asciiTheme="minorHAnsi" w:hAnsiTheme="minorHAnsi" w:cs="Arial"/>
                <w:b/>
                <w:bCs/>
                <w:color w:val="171717" w:themeColor="background2" w:themeShade="1A"/>
                <w:sz w:val="18"/>
                <w:szCs w:val="18"/>
              </w:rPr>
              <w:t>2,367,000tCO</w:t>
            </w:r>
            <w:r>
              <w:rPr>
                <w:rFonts w:asciiTheme="minorHAnsi" w:hAnsiTheme="minorHAnsi" w:cs="Arial"/>
                <w:color w:val="171717" w:themeColor="background2" w:themeShade="1A"/>
                <w:sz w:val="18"/>
                <w:szCs w:val="18"/>
                <w:vertAlign w:val="subscript"/>
              </w:rPr>
              <w:t>2</w:t>
            </w:r>
            <w:r>
              <w:rPr>
                <w:rFonts w:asciiTheme="minorHAnsi" w:hAnsiTheme="minorHAnsi" w:cs="Arial"/>
                <w:color w:val="171717" w:themeColor="background2" w:themeShade="1A"/>
                <w:sz w:val="18"/>
                <w:szCs w:val="18"/>
              </w:rPr>
              <w:t>e</w:t>
            </w:r>
          </w:p>
        </w:tc>
      </w:tr>
      <w:tr w:rsidR="007A4D05" w14:paraId="1257F5D8" w14:textId="77777777" w:rsidTr="007A4D05">
        <w:trPr>
          <w:trHeight w:val="594"/>
          <w:jc w:val="center"/>
        </w:trPr>
        <w:tc>
          <w:tcPr>
            <w:cnfStyle w:val="001000000000" w:firstRow="0" w:lastRow="0" w:firstColumn="1" w:lastColumn="0" w:oddVBand="0" w:evenVBand="0" w:oddHBand="0" w:evenHBand="0" w:firstRowFirstColumn="0" w:firstRowLastColumn="0" w:lastRowFirstColumn="0" w:lastRowLastColumn="0"/>
            <w:tcW w:w="1137" w:type="pct"/>
            <w:vAlign w:val="center"/>
          </w:tcPr>
          <w:p w14:paraId="081285B3" w14:textId="77777777" w:rsidR="007A4D05" w:rsidRDefault="007A4D05" w:rsidP="007A4D05">
            <w:pPr>
              <w:jc w:val="center"/>
              <w:rPr>
                <w:rFonts w:asciiTheme="minorHAnsi" w:hAnsiTheme="minorHAnsi"/>
                <w:b w:val="0"/>
                <w:bCs w:val="0"/>
                <w:color w:val="171717" w:themeColor="background2" w:themeShade="1A"/>
                <w:sz w:val="18"/>
                <w:szCs w:val="18"/>
                <w:lang w:val="en-GB"/>
              </w:rPr>
            </w:pPr>
            <w:r>
              <w:rPr>
                <w:rFonts w:asciiTheme="minorHAnsi" w:hAnsiTheme="minorHAnsi"/>
                <w:color w:val="171717" w:themeColor="background2" w:themeShade="1A"/>
                <w:sz w:val="18"/>
                <w:szCs w:val="18"/>
                <w:lang w:val="en-GB"/>
              </w:rPr>
              <w:t>Total number of crediting years</w:t>
            </w:r>
          </w:p>
        </w:tc>
        <w:tc>
          <w:tcPr>
            <w:tcW w:w="3863" w:type="pct"/>
            <w:gridSpan w:val="3"/>
            <w:shd w:val="clear" w:color="auto" w:fill="auto"/>
            <w:vAlign w:val="center"/>
          </w:tcPr>
          <w:p w14:paraId="499FCBBD" w14:textId="77777777" w:rsidR="007A4D05" w:rsidRDefault="007A4D05" w:rsidP="007A4D0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Arial"/>
                <w:b/>
                <w:bCs/>
                <w:color w:val="171717" w:themeColor="background2" w:themeShade="1A"/>
                <w:sz w:val="18"/>
                <w:szCs w:val="18"/>
              </w:rPr>
            </w:pPr>
            <w:r>
              <w:rPr>
                <w:rFonts w:asciiTheme="minorHAnsi" w:hAnsiTheme="minorHAnsi"/>
                <w:b/>
                <w:bCs/>
                <w:color w:val="171717" w:themeColor="background2" w:themeShade="1A"/>
                <w:sz w:val="18"/>
                <w:szCs w:val="18"/>
                <w:lang w:val="en-GB"/>
              </w:rPr>
              <w:t>5</w:t>
            </w:r>
          </w:p>
        </w:tc>
      </w:tr>
      <w:tr w:rsidR="007A4D05" w14:paraId="01D30B99" w14:textId="77777777" w:rsidTr="007A4D05">
        <w:trPr>
          <w:trHeight w:val="594"/>
          <w:jc w:val="center"/>
        </w:trPr>
        <w:tc>
          <w:tcPr>
            <w:cnfStyle w:val="001000000000" w:firstRow="0" w:lastRow="0" w:firstColumn="1" w:lastColumn="0" w:oddVBand="0" w:evenVBand="0" w:oddHBand="0" w:evenHBand="0" w:firstRowFirstColumn="0" w:firstRowLastColumn="0" w:lastRowFirstColumn="0" w:lastRowLastColumn="0"/>
            <w:tcW w:w="1137" w:type="pct"/>
            <w:tcBorders>
              <w:top w:val="nil"/>
            </w:tcBorders>
            <w:vAlign w:val="center"/>
          </w:tcPr>
          <w:p w14:paraId="537F0D53" w14:textId="77777777" w:rsidR="007A4D05" w:rsidRDefault="007A4D05" w:rsidP="007A4D05">
            <w:pPr>
              <w:jc w:val="center"/>
              <w:rPr>
                <w:rFonts w:asciiTheme="minorHAnsi" w:hAnsiTheme="minorHAnsi"/>
                <w:b w:val="0"/>
                <w:bCs w:val="0"/>
                <w:color w:val="171717" w:themeColor="background2" w:themeShade="1A"/>
                <w:sz w:val="18"/>
                <w:szCs w:val="18"/>
                <w:lang w:val="en-GB"/>
              </w:rPr>
            </w:pPr>
            <w:r>
              <w:rPr>
                <w:rFonts w:asciiTheme="minorHAnsi" w:hAnsiTheme="minorHAnsi"/>
                <w:color w:val="171717" w:themeColor="background2" w:themeShade="1A"/>
                <w:sz w:val="18"/>
                <w:szCs w:val="18"/>
                <w:lang w:val="en-GB"/>
              </w:rPr>
              <w:t>Annual average over the crediting period</w:t>
            </w:r>
          </w:p>
        </w:tc>
        <w:tc>
          <w:tcPr>
            <w:tcW w:w="908" w:type="pct"/>
            <w:tcBorders>
              <w:top w:val="nil"/>
            </w:tcBorders>
            <w:vAlign w:val="center"/>
          </w:tcPr>
          <w:p w14:paraId="4C2F0949" w14:textId="77777777" w:rsidR="007A4D05" w:rsidRDefault="007A4D05" w:rsidP="007A4D0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171717" w:themeColor="background2" w:themeShade="1A"/>
                <w:sz w:val="18"/>
                <w:szCs w:val="18"/>
                <w:lang w:val="en-GB"/>
              </w:rPr>
            </w:pPr>
            <w:r>
              <w:rPr>
                <w:rFonts w:asciiTheme="minorHAnsi" w:hAnsiTheme="minorHAnsi" w:cs="Arial"/>
                <w:b/>
                <w:bCs/>
                <w:color w:val="171717" w:themeColor="background2" w:themeShade="1A"/>
                <w:sz w:val="18"/>
                <w:szCs w:val="18"/>
              </w:rPr>
              <w:t>0 tCO</w:t>
            </w:r>
            <w:r>
              <w:rPr>
                <w:rFonts w:asciiTheme="minorHAnsi" w:hAnsiTheme="minorHAnsi" w:cs="Arial"/>
                <w:b/>
                <w:bCs/>
                <w:color w:val="171717" w:themeColor="background2" w:themeShade="1A"/>
                <w:sz w:val="18"/>
                <w:szCs w:val="18"/>
                <w:vertAlign w:val="subscript"/>
              </w:rPr>
              <w:t>2</w:t>
            </w:r>
            <w:r>
              <w:rPr>
                <w:rFonts w:asciiTheme="minorHAnsi" w:hAnsiTheme="minorHAnsi" w:cs="Arial"/>
                <w:b/>
                <w:bCs/>
                <w:color w:val="171717" w:themeColor="background2" w:themeShade="1A"/>
                <w:sz w:val="18"/>
                <w:szCs w:val="18"/>
              </w:rPr>
              <w:t>e</w:t>
            </w:r>
          </w:p>
        </w:tc>
        <w:tc>
          <w:tcPr>
            <w:tcW w:w="1477" w:type="pct"/>
            <w:tcBorders>
              <w:top w:val="nil"/>
            </w:tcBorders>
            <w:vAlign w:val="center"/>
          </w:tcPr>
          <w:p w14:paraId="43841115" w14:textId="77777777" w:rsidR="007A4D05" w:rsidRDefault="007A4D05" w:rsidP="007A4D0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171717" w:themeColor="background2" w:themeShade="1A"/>
                <w:sz w:val="18"/>
                <w:szCs w:val="18"/>
                <w:lang w:val="en-GB"/>
              </w:rPr>
            </w:pPr>
            <w:r>
              <w:rPr>
                <w:rFonts w:asciiTheme="minorHAnsi" w:hAnsiTheme="minorHAnsi" w:cs="Arial"/>
                <w:b/>
                <w:bCs/>
                <w:color w:val="auto"/>
                <w:sz w:val="18"/>
                <w:szCs w:val="18"/>
                <w:lang w:eastAsia="zh-CN"/>
              </w:rPr>
              <w:t xml:space="preserve">473,400 </w:t>
            </w:r>
            <w:r>
              <w:rPr>
                <w:rFonts w:asciiTheme="minorHAnsi" w:hAnsiTheme="minorHAnsi" w:cs="Arial"/>
                <w:b/>
                <w:bCs/>
                <w:color w:val="171717" w:themeColor="background2" w:themeShade="1A"/>
                <w:sz w:val="18"/>
                <w:szCs w:val="18"/>
              </w:rPr>
              <w:t>tCO</w:t>
            </w:r>
            <w:r>
              <w:rPr>
                <w:rFonts w:asciiTheme="minorHAnsi" w:hAnsiTheme="minorHAnsi" w:cs="Arial"/>
                <w:b/>
                <w:bCs/>
                <w:color w:val="171717" w:themeColor="background2" w:themeShade="1A"/>
                <w:sz w:val="18"/>
                <w:szCs w:val="18"/>
                <w:vertAlign w:val="subscript"/>
              </w:rPr>
              <w:t>2</w:t>
            </w:r>
            <w:r>
              <w:rPr>
                <w:rFonts w:asciiTheme="minorHAnsi" w:hAnsiTheme="minorHAnsi" w:cs="Arial"/>
                <w:b/>
                <w:bCs/>
                <w:color w:val="171717" w:themeColor="background2" w:themeShade="1A"/>
                <w:sz w:val="18"/>
                <w:szCs w:val="18"/>
              </w:rPr>
              <w:t>e</w:t>
            </w:r>
          </w:p>
        </w:tc>
        <w:tc>
          <w:tcPr>
            <w:tcW w:w="1478" w:type="pct"/>
            <w:tcBorders>
              <w:top w:val="nil"/>
            </w:tcBorders>
            <w:vAlign w:val="center"/>
          </w:tcPr>
          <w:p w14:paraId="3C902B1F" w14:textId="77777777" w:rsidR="007A4D05" w:rsidRDefault="007A4D05" w:rsidP="007A4D0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171717" w:themeColor="background2" w:themeShade="1A"/>
                <w:sz w:val="18"/>
                <w:szCs w:val="18"/>
                <w:lang w:val="en-GB"/>
              </w:rPr>
            </w:pPr>
            <w:r>
              <w:rPr>
                <w:rFonts w:asciiTheme="minorHAnsi" w:hAnsiTheme="minorHAnsi" w:cs="Arial"/>
                <w:b/>
                <w:bCs/>
                <w:color w:val="auto"/>
                <w:sz w:val="18"/>
                <w:szCs w:val="18"/>
                <w:lang w:eastAsia="zh-CN"/>
              </w:rPr>
              <w:t>473,400</w:t>
            </w:r>
            <w:r>
              <w:rPr>
                <w:rFonts w:asciiTheme="minorHAnsi" w:hAnsiTheme="minorHAnsi" w:cs="Arial"/>
                <w:b/>
                <w:bCs/>
                <w:color w:val="171717" w:themeColor="background2" w:themeShade="1A"/>
                <w:sz w:val="18"/>
                <w:szCs w:val="18"/>
              </w:rPr>
              <w:t xml:space="preserve"> tCO</w:t>
            </w:r>
            <w:r>
              <w:rPr>
                <w:rFonts w:asciiTheme="minorHAnsi" w:hAnsiTheme="minorHAnsi" w:cs="Arial"/>
                <w:b/>
                <w:bCs/>
                <w:color w:val="171717" w:themeColor="background2" w:themeShade="1A"/>
                <w:sz w:val="18"/>
                <w:szCs w:val="18"/>
                <w:vertAlign w:val="subscript"/>
              </w:rPr>
              <w:t>2</w:t>
            </w:r>
            <w:r>
              <w:rPr>
                <w:rFonts w:asciiTheme="minorHAnsi" w:hAnsiTheme="minorHAnsi" w:cs="Arial"/>
                <w:b/>
                <w:bCs/>
                <w:color w:val="171717" w:themeColor="background2" w:themeShade="1A"/>
                <w:sz w:val="18"/>
                <w:szCs w:val="18"/>
              </w:rPr>
              <w:t>e</w:t>
            </w:r>
          </w:p>
        </w:tc>
      </w:tr>
    </w:tbl>
    <w:p w14:paraId="500FADB1" w14:textId="77777777" w:rsidR="00466A1C" w:rsidRDefault="00466A1C">
      <w:pPr>
        <w:rPr>
          <w:b/>
          <w:sz w:val="20"/>
          <w:szCs w:val="20"/>
          <w:lang w:val="en-GB"/>
        </w:rPr>
      </w:pPr>
    </w:p>
    <w:p w14:paraId="0487505F" w14:textId="77777777" w:rsidR="00466A1C" w:rsidRDefault="00962345">
      <w:pPr>
        <w:pStyle w:val="51"/>
        <w:rPr>
          <w:sz w:val="20"/>
          <w:szCs w:val="20"/>
        </w:rPr>
      </w:pPr>
      <w:r>
        <w:rPr>
          <w:sz w:val="20"/>
          <w:szCs w:val="20"/>
        </w:rPr>
        <w:t>B.7. Monitoring plan</w:t>
      </w:r>
    </w:p>
    <w:p w14:paraId="562303A8" w14:textId="77777777" w:rsidR="00466A1C" w:rsidRDefault="00962345">
      <w:pPr>
        <w:pStyle w:val="6"/>
        <w:rPr>
          <w:rFonts w:ascii="Verdana" w:hAnsi="Verdana"/>
          <w:color w:val="auto"/>
          <w:sz w:val="20"/>
          <w:szCs w:val="20"/>
        </w:rPr>
      </w:pPr>
      <w:r>
        <w:rPr>
          <w:rFonts w:ascii="Verdana" w:hAnsi="Verdana"/>
          <w:color w:val="auto"/>
          <w:sz w:val="20"/>
          <w:szCs w:val="20"/>
        </w:rPr>
        <w:t>B.7.1 Data and parameters to be monitored</w:t>
      </w:r>
    </w:p>
    <w:p w14:paraId="1850383F" w14:textId="77777777" w:rsidR="00466A1C" w:rsidRDefault="00962345">
      <w:pPr>
        <w:rPr>
          <w:b/>
          <w:sz w:val="20"/>
          <w:szCs w:val="20"/>
          <w:lang w:val="en-GB"/>
        </w:rPr>
      </w:pPr>
      <w:r>
        <w:rPr>
          <w:b/>
          <w:color w:val="auto"/>
          <w:sz w:val="20"/>
          <w:szCs w:val="20"/>
          <w:lang w:val="en-GB"/>
        </w:rPr>
        <w:t>SDG 13</w:t>
      </w:r>
    </w:p>
    <w:tbl>
      <w:tblPr>
        <w:tblStyle w:val="5-11"/>
        <w:tblpPr w:leftFromText="180" w:rightFromText="180" w:vertAnchor="text" w:horzAnchor="margin" w:tblpY="219"/>
        <w:tblW w:w="4882" w:type="pct"/>
        <w:tblCellMar>
          <w:top w:w="57" w:type="dxa"/>
        </w:tblCellMar>
        <w:tblLook w:val="04A0" w:firstRow="1" w:lastRow="0" w:firstColumn="1" w:lastColumn="0" w:noHBand="0" w:noVBand="1"/>
      </w:tblPr>
      <w:tblGrid>
        <w:gridCol w:w="2858"/>
        <w:gridCol w:w="6537"/>
      </w:tblGrid>
      <w:tr w:rsidR="00466A1C" w14:paraId="02CF5055" w14:textId="77777777" w:rsidTr="00466A1C">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21" w:type="pct"/>
          </w:tcPr>
          <w:p w14:paraId="588A9829"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Data / Parameter</w:t>
            </w:r>
          </w:p>
        </w:tc>
        <w:tc>
          <w:tcPr>
            <w:tcW w:w="3479" w:type="pct"/>
            <w:shd w:val="clear" w:color="auto" w:fill="E2F8FA"/>
          </w:tcPr>
          <w:p w14:paraId="57FC3D7A" w14:textId="77777777" w:rsidR="00466A1C" w:rsidRPr="00D112F4" w:rsidRDefault="00962345">
            <w:pPr>
              <w:spacing w:line="276" w:lineRule="auto"/>
              <w:contextualSpacing w:val="0"/>
              <w:cnfStyle w:val="100000000000" w:firstRow="1" w:lastRow="0" w:firstColumn="0" w:lastColumn="0" w:oddVBand="0" w:evenVBand="0" w:oddHBand="0" w:evenHBand="0" w:firstRowFirstColumn="0" w:firstRowLastColumn="0" w:lastRowFirstColumn="0" w:lastRowLastColumn="0"/>
              <w:rPr>
                <w:rFonts w:asciiTheme="minorHAnsi" w:hAnsiTheme="minorHAnsi" w:cs="Verdana"/>
                <w:color w:val="auto"/>
                <w:sz w:val="18"/>
                <w:szCs w:val="18"/>
                <w:lang w:val="en-GB" w:eastAsia="zh-CN"/>
              </w:rPr>
            </w:pPr>
            <w:r w:rsidRPr="00D112F4">
              <w:rPr>
                <w:rFonts w:asciiTheme="minorHAnsi" w:hAnsiTheme="minorHAnsi" w:cs="Verdana"/>
                <w:color w:val="auto"/>
                <w:sz w:val="18"/>
                <w:szCs w:val="18"/>
                <w:lang w:val="en-GB" w:eastAsia="zh-CN"/>
              </w:rPr>
              <w:t>N</w:t>
            </w:r>
            <w:r w:rsidRPr="00D112F4">
              <w:rPr>
                <w:rFonts w:asciiTheme="minorHAnsi" w:hAnsiTheme="minorHAnsi" w:cs="Verdana"/>
                <w:color w:val="auto"/>
                <w:sz w:val="18"/>
                <w:szCs w:val="18"/>
                <w:vertAlign w:val="subscript"/>
                <w:lang w:val="en-GB" w:eastAsia="zh-CN"/>
              </w:rPr>
              <w:t>p,LT</w:t>
            </w:r>
          </w:p>
        </w:tc>
      </w:tr>
      <w:tr w:rsidR="00466A1C" w14:paraId="194E7066"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66498CA4"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Unit</w:t>
            </w:r>
          </w:p>
        </w:tc>
        <w:tc>
          <w:tcPr>
            <w:tcW w:w="3479" w:type="pct"/>
          </w:tcPr>
          <w:p w14:paraId="2EA55F86"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sidRPr="00D112F4">
              <w:rPr>
                <w:rFonts w:cs="Verdana"/>
                <w:color w:val="auto"/>
                <w:sz w:val="18"/>
                <w:szCs w:val="18"/>
                <w:lang w:val="en-GB" w:eastAsia="zh-CN"/>
              </w:rPr>
              <w:t>Number</w:t>
            </w:r>
          </w:p>
        </w:tc>
      </w:tr>
      <w:tr w:rsidR="00466A1C" w14:paraId="388BA84F"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713AAEED"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Description</w:t>
            </w:r>
          </w:p>
        </w:tc>
        <w:tc>
          <w:tcPr>
            <w:tcW w:w="3479" w:type="pct"/>
          </w:tcPr>
          <w:p w14:paraId="7355AAF0" w14:textId="77777777" w:rsidR="00466A1C" w:rsidRPr="00D112F4" w:rsidRDefault="00962345">
            <w:pPr>
              <w:spacing w:after="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sidRPr="00D112F4">
              <w:rPr>
                <w:rFonts w:cs="Verdana"/>
                <w:color w:val="auto"/>
                <w:sz w:val="18"/>
                <w:szCs w:val="18"/>
                <w:lang w:val="en-GB" w:eastAsia="zh-CN"/>
              </w:rPr>
              <w:t xml:space="preserve">Number of animals of type LT produced annually for the year y </w:t>
            </w:r>
          </w:p>
        </w:tc>
      </w:tr>
      <w:tr w:rsidR="00466A1C" w14:paraId="1578F637"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60C4A08F"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Source of data</w:t>
            </w:r>
          </w:p>
        </w:tc>
        <w:tc>
          <w:tcPr>
            <w:tcW w:w="3479" w:type="pct"/>
          </w:tcPr>
          <w:p w14:paraId="72508130"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bookmarkStart w:id="64" w:name="OLE_LINK57"/>
            <w:r w:rsidRPr="00D112F4">
              <w:rPr>
                <w:rFonts w:cs="Verdana"/>
                <w:color w:val="auto"/>
                <w:sz w:val="18"/>
                <w:szCs w:val="18"/>
                <w:lang w:val="en-GB" w:eastAsia="zh-CN"/>
              </w:rPr>
              <w:t>Project proponents</w:t>
            </w:r>
            <w:bookmarkEnd w:id="64"/>
          </w:p>
        </w:tc>
      </w:tr>
      <w:tr w:rsidR="00466A1C" w14:paraId="76074C7F"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5C8A657C"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Value(s) applied</w:t>
            </w:r>
          </w:p>
        </w:tc>
        <w:tc>
          <w:tcPr>
            <w:tcW w:w="3479" w:type="pct"/>
          </w:tcPr>
          <w:p w14:paraId="44642727" w14:textId="3E5E6228" w:rsidR="00466A1C" w:rsidRDefault="00962345" w:rsidP="00D112F4">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cs="Verdana"/>
                <w:color w:val="auto"/>
                <w:sz w:val="18"/>
                <w:szCs w:val="18"/>
                <w:lang w:eastAsia="zh-CN"/>
              </w:rPr>
            </w:pPr>
            <w:r w:rsidRPr="00D112F4">
              <w:rPr>
                <w:rFonts w:cs="Verdana"/>
                <w:color w:val="auto"/>
                <w:sz w:val="18"/>
                <w:szCs w:val="18"/>
                <w:lang w:eastAsia="zh-CN"/>
              </w:rPr>
              <w:t xml:space="preserve">488,780 heads of commercial </w:t>
            </w:r>
            <w:r w:rsidR="00001A33" w:rsidRPr="00D112F4">
              <w:rPr>
                <w:rFonts w:cs="Verdana"/>
                <w:color w:val="auto"/>
                <w:sz w:val="18"/>
                <w:szCs w:val="18"/>
                <w:lang w:eastAsia="zh-CN"/>
              </w:rPr>
              <w:t xml:space="preserve">swine </w:t>
            </w:r>
            <w:r w:rsidR="00001A33">
              <w:rPr>
                <w:rFonts w:eastAsia="宋体" w:cs="Verdana"/>
                <w:sz w:val="18"/>
                <w:szCs w:val="18"/>
                <w:lang w:eastAsia="zh-CN" w:bidi="ar"/>
              </w:rPr>
              <w:t>in</w:t>
            </w:r>
            <w:r>
              <w:rPr>
                <w:rFonts w:eastAsia="宋体" w:cs="Verdana"/>
                <w:sz w:val="18"/>
                <w:szCs w:val="18"/>
                <w:lang w:eastAsia="zh-CN" w:bidi="ar"/>
              </w:rPr>
              <w:t xml:space="preserve"> stock (N</w:t>
            </w:r>
            <w:r>
              <w:rPr>
                <w:rFonts w:eastAsia="宋体" w:cs="Verdana"/>
                <w:sz w:val="18"/>
                <w:szCs w:val="18"/>
                <w:vertAlign w:val="subscript"/>
                <w:lang w:eastAsia="zh-CN" w:bidi="ar"/>
              </w:rPr>
              <w:t>LT</w:t>
            </w:r>
            <w:r>
              <w:rPr>
                <w:rFonts w:eastAsia="宋体" w:cs="Verdana"/>
                <w:sz w:val="18"/>
                <w:szCs w:val="18"/>
                <w:lang w:eastAsia="zh-CN" w:bidi="ar"/>
              </w:rPr>
              <w:t xml:space="preserve">) are used to ex-estimated, which is sourced from Project evaluation report.  </w:t>
            </w:r>
          </w:p>
          <w:p w14:paraId="513EEC97" w14:textId="77777777" w:rsidR="00466A1C" w:rsidRPr="00D112F4"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Pr>
                <w:rFonts w:eastAsia="宋体" w:cs="Verdana"/>
                <w:sz w:val="18"/>
                <w:szCs w:val="18"/>
                <w:lang w:eastAsia="zh-CN" w:bidi="ar"/>
              </w:rPr>
              <w:t>N</w:t>
            </w:r>
            <w:r>
              <w:rPr>
                <w:rFonts w:eastAsia="宋体" w:cs="Verdana"/>
                <w:sz w:val="18"/>
                <w:szCs w:val="18"/>
                <w:vertAlign w:val="subscript"/>
                <w:lang w:eastAsia="zh-CN" w:bidi="ar"/>
              </w:rPr>
              <w:t>LT</w:t>
            </w:r>
            <w:r>
              <w:rPr>
                <w:rFonts w:eastAsia="宋体" w:cs="Verdana"/>
                <w:sz w:val="18"/>
                <w:szCs w:val="18"/>
                <w:lang w:eastAsia="zh-CN" w:bidi="ar"/>
              </w:rPr>
              <w:t xml:space="preserve"> is the design scale of swine farms and it is also the maximum population of swine in the swine farms. Based on 180 days of swine alive in the farm, about 991,137 head of commercial pigs can be produced annually (N</w:t>
            </w:r>
            <w:r>
              <w:rPr>
                <w:rFonts w:eastAsia="宋体" w:cs="Verdana"/>
                <w:sz w:val="18"/>
                <w:szCs w:val="18"/>
                <w:vertAlign w:val="subscript"/>
                <w:lang w:eastAsia="zh-CN" w:bidi="ar"/>
              </w:rPr>
              <w:t>p,LT</w:t>
            </w:r>
            <w:r>
              <w:rPr>
                <w:rFonts w:eastAsia="宋体" w:cs="Verdana"/>
                <w:sz w:val="18"/>
                <w:szCs w:val="18"/>
                <w:lang w:eastAsia="zh-CN" w:bidi="ar"/>
              </w:rPr>
              <w:t xml:space="preserve">) as per equation 5 above. </w:t>
            </w:r>
          </w:p>
        </w:tc>
      </w:tr>
      <w:tr w:rsidR="00466A1C" w14:paraId="738467F3" w14:textId="77777777" w:rsidTr="00466A1C">
        <w:tc>
          <w:tcPr>
            <w:cnfStyle w:val="001000000000" w:firstRow="0" w:lastRow="0" w:firstColumn="1" w:lastColumn="0" w:oddVBand="0" w:evenVBand="0" w:oddHBand="0" w:evenHBand="0" w:firstRowFirstColumn="0" w:firstRowLastColumn="0" w:lastRowFirstColumn="0" w:lastRowLastColumn="0"/>
            <w:tcW w:w="1521" w:type="pct"/>
          </w:tcPr>
          <w:p w14:paraId="110E96B5"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Measurement methods and procedures</w:t>
            </w:r>
          </w:p>
        </w:tc>
        <w:tc>
          <w:tcPr>
            <w:tcW w:w="3479" w:type="pct"/>
          </w:tcPr>
          <w:p w14:paraId="77B846E3" w14:textId="01B178BE" w:rsidR="00466A1C" w:rsidRPr="00D112F4" w:rsidRDefault="00962345" w:rsidP="00D112F4">
            <w:pPr>
              <w:widowControl w:val="0"/>
              <w:autoSpaceDE w:val="0"/>
              <w:autoSpaceDN w:val="0"/>
              <w:adjustRightInd w:val="0"/>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en-GB"/>
              </w:rPr>
            </w:pPr>
            <w:r w:rsidRPr="00D112F4">
              <w:rPr>
                <w:rFonts w:eastAsia="黑体" w:cs="Verdana"/>
                <w:spacing w:val="2"/>
                <w:kern w:val="21"/>
                <w:sz w:val="18"/>
                <w:szCs w:val="18"/>
                <w:lang w:eastAsia="zh-CN" w:bidi="ar"/>
              </w:rPr>
              <w:t>Each pig involved in this project has a unique electronic ear tag when was born, which is an electronic device dedicated to the identification and electronic management of animals, can track automatically. This electronic ear tag will be connected to the Data Collection System (DCS), which can store and read information. Therefore, the number of swine produced in the farm can be monitored through the auto tracking devices of electronic ear tag once pig slaughter monthly and obtained by the DCS. At the same time, the technicians in farms will record manually the number of swine produced in the farms monthly. Also, the number of monthly exported from the stock will also be recorded.</w:t>
            </w:r>
          </w:p>
        </w:tc>
      </w:tr>
      <w:tr w:rsidR="00466A1C" w14:paraId="40AC23D1"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3994CE4A"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Monitoring frequency</w:t>
            </w:r>
          </w:p>
        </w:tc>
        <w:tc>
          <w:tcPr>
            <w:tcW w:w="3479" w:type="pct"/>
          </w:tcPr>
          <w:p w14:paraId="1CBAADD9"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en-GB"/>
              </w:rPr>
            </w:pPr>
            <w:r w:rsidRPr="00D112F4">
              <w:rPr>
                <w:rFonts w:cs="Verdana"/>
                <w:color w:val="auto"/>
                <w:sz w:val="18"/>
                <w:szCs w:val="18"/>
                <w:lang w:val="en-GB" w:eastAsia="en-GB"/>
              </w:rPr>
              <w:t>Monitored monthly.</w:t>
            </w:r>
          </w:p>
        </w:tc>
      </w:tr>
      <w:tr w:rsidR="00466A1C" w14:paraId="2DCDAC3A"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6E6D56E"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QA/QC procedures</w:t>
            </w:r>
          </w:p>
        </w:tc>
        <w:tc>
          <w:tcPr>
            <w:tcW w:w="3479" w:type="pct"/>
          </w:tcPr>
          <w:p w14:paraId="0096A1E6" w14:textId="1071C208"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en-GB"/>
              </w:rPr>
            </w:pPr>
            <w:r w:rsidRPr="00D112F4">
              <w:rPr>
                <w:rFonts w:eastAsia="黑体" w:cs="Verdana"/>
                <w:spacing w:val="2"/>
                <w:kern w:val="21"/>
                <w:sz w:val="18"/>
                <w:szCs w:val="18"/>
                <w:lang w:bidi="ar"/>
              </w:rPr>
              <w:t>The sale records will be crosschecked during the monitoring period and a</w:t>
            </w:r>
            <w:r w:rsidRPr="00D112F4">
              <w:rPr>
                <w:rFonts w:cs="Verdana"/>
                <w:color w:val="auto"/>
                <w:sz w:val="18"/>
                <w:szCs w:val="18"/>
                <w:lang w:val="en-GB" w:eastAsia="en-GB"/>
              </w:rPr>
              <w:t>rchive electronically during project plus 5 years.</w:t>
            </w:r>
          </w:p>
        </w:tc>
      </w:tr>
      <w:tr w:rsidR="00466A1C" w14:paraId="7F7A8B4B"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6550556"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lastRenderedPageBreak/>
              <w:t>Purpose of data</w:t>
            </w:r>
          </w:p>
        </w:tc>
        <w:tc>
          <w:tcPr>
            <w:tcW w:w="3479" w:type="pct"/>
          </w:tcPr>
          <w:p w14:paraId="46BA9889" w14:textId="77777777" w:rsidR="00466A1C" w:rsidRPr="00D112F4" w:rsidRDefault="00962345">
            <w:pPr>
              <w:spacing w:after="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sidRPr="00D112F4">
              <w:rPr>
                <w:rFonts w:cs="Verdana"/>
                <w:color w:val="auto"/>
                <w:sz w:val="18"/>
                <w:szCs w:val="18"/>
                <w:lang w:val="en-GB" w:eastAsia="zh-CN"/>
              </w:rPr>
              <w:t>Use for the calculation of N</w:t>
            </w:r>
            <w:r w:rsidRPr="00D112F4">
              <w:rPr>
                <w:rFonts w:cs="Verdana"/>
                <w:color w:val="auto"/>
                <w:sz w:val="18"/>
                <w:szCs w:val="18"/>
                <w:vertAlign w:val="subscript"/>
                <w:lang w:val="en-GB" w:eastAsia="zh-CN"/>
              </w:rPr>
              <w:t>LT</w:t>
            </w:r>
          </w:p>
        </w:tc>
      </w:tr>
      <w:tr w:rsidR="00466A1C" w14:paraId="113B24CB"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1B3EC00C"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Additional comment</w:t>
            </w:r>
          </w:p>
        </w:tc>
        <w:tc>
          <w:tcPr>
            <w:tcW w:w="3479" w:type="pct"/>
          </w:tcPr>
          <w:p w14:paraId="515A5351" w14:textId="2D26AB06" w:rsidR="00466A1C" w:rsidRPr="00D112F4" w:rsidRDefault="00962345">
            <w:pPr>
              <w:spacing w:after="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en-GB"/>
              </w:rPr>
            </w:pPr>
            <w:r w:rsidRPr="00D112F4">
              <w:rPr>
                <w:rFonts w:cs="Verdana"/>
                <w:color w:val="auto"/>
                <w:sz w:val="18"/>
                <w:szCs w:val="18"/>
                <w:lang w:val="en-GB" w:eastAsia="en-GB"/>
              </w:rPr>
              <w:t xml:space="preserve">Indirect information </w:t>
            </w:r>
            <w:r w:rsidR="00001A33" w:rsidRPr="00D112F4">
              <w:rPr>
                <w:rFonts w:cs="Verdana"/>
                <w:color w:val="auto"/>
                <w:sz w:val="18"/>
                <w:szCs w:val="18"/>
                <w:lang w:val="en-GB" w:eastAsia="en-GB"/>
              </w:rPr>
              <w:t>(sale</w:t>
            </w:r>
            <w:r w:rsidRPr="00D112F4">
              <w:rPr>
                <w:rFonts w:cs="Verdana"/>
                <w:color w:val="auto"/>
                <w:sz w:val="18"/>
                <w:szCs w:val="18"/>
                <w:lang w:val="en-GB" w:eastAsia="en-GB"/>
              </w:rPr>
              <w:t xml:space="preserve"> records) will be crosschecked.</w:t>
            </w:r>
          </w:p>
        </w:tc>
      </w:tr>
    </w:tbl>
    <w:p w14:paraId="24FF3579" w14:textId="77777777" w:rsidR="00466A1C" w:rsidRDefault="00466A1C">
      <w:pPr>
        <w:rPr>
          <w:lang w:val="en-GB"/>
        </w:rPr>
      </w:pPr>
    </w:p>
    <w:tbl>
      <w:tblPr>
        <w:tblStyle w:val="5-11"/>
        <w:tblpPr w:leftFromText="180" w:rightFromText="180" w:vertAnchor="text" w:horzAnchor="margin" w:tblpY="219"/>
        <w:tblW w:w="4882" w:type="pct"/>
        <w:tblCellMar>
          <w:top w:w="57" w:type="dxa"/>
        </w:tblCellMar>
        <w:tblLook w:val="04A0" w:firstRow="1" w:lastRow="0" w:firstColumn="1" w:lastColumn="0" w:noHBand="0" w:noVBand="1"/>
      </w:tblPr>
      <w:tblGrid>
        <w:gridCol w:w="2858"/>
        <w:gridCol w:w="6537"/>
      </w:tblGrid>
      <w:tr w:rsidR="00466A1C" w14:paraId="361A29DF" w14:textId="77777777" w:rsidTr="00466A1C">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21" w:type="pct"/>
          </w:tcPr>
          <w:p w14:paraId="6DB31F7F"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Data / Parameter</w:t>
            </w:r>
          </w:p>
        </w:tc>
        <w:tc>
          <w:tcPr>
            <w:tcW w:w="3479" w:type="pct"/>
            <w:shd w:val="clear" w:color="auto" w:fill="E2F8FA"/>
          </w:tcPr>
          <w:p w14:paraId="0BCC425A" w14:textId="77777777" w:rsidR="00466A1C" w:rsidRPr="00D112F4" w:rsidRDefault="00962345">
            <w:pPr>
              <w:spacing w:line="276" w:lineRule="auto"/>
              <w:contextualSpacing w:val="0"/>
              <w:cnfStyle w:val="100000000000" w:firstRow="1" w:lastRow="0" w:firstColumn="0" w:lastColumn="0" w:oddVBand="0" w:evenVBand="0" w:oddHBand="0" w:evenHBand="0" w:firstRowFirstColumn="0" w:firstRowLastColumn="0" w:lastRowFirstColumn="0" w:lastRowLastColumn="0"/>
              <w:rPr>
                <w:rFonts w:asciiTheme="minorHAnsi" w:hAnsiTheme="minorHAnsi" w:cs="Verdana"/>
                <w:color w:val="auto"/>
                <w:sz w:val="18"/>
                <w:szCs w:val="18"/>
                <w:lang w:val="en-GB" w:eastAsia="zh-CN"/>
              </w:rPr>
            </w:pPr>
            <w:r w:rsidRPr="00D112F4">
              <w:rPr>
                <w:rFonts w:asciiTheme="minorHAnsi" w:hAnsiTheme="minorHAnsi" w:cs="Verdana"/>
                <w:color w:val="auto"/>
                <w:sz w:val="18"/>
                <w:szCs w:val="18"/>
                <w:lang w:val="en-GB" w:eastAsia="zh-CN"/>
              </w:rPr>
              <w:t>N</w:t>
            </w:r>
            <w:r w:rsidRPr="00D112F4">
              <w:rPr>
                <w:rFonts w:asciiTheme="minorHAnsi" w:hAnsiTheme="minorHAnsi" w:cs="Verdana"/>
                <w:color w:val="auto"/>
                <w:sz w:val="18"/>
                <w:szCs w:val="18"/>
                <w:vertAlign w:val="subscript"/>
                <w:lang w:val="en-GB" w:eastAsia="zh-CN"/>
              </w:rPr>
              <w:t>da,LT</w:t>
            </w:r>
          </w:p>
        </w:tc>
      </w:tr>
      <w:tr w:rsidR="00466A1C" w14:paraId="1AB52DA7"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24C52C2D"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Unit</w:t>
            </w:r>
          </w:p>
        </w:tc>
        <w:tc>
          <w:tcPr>
            <w:tcW w:w="3479" w:type="pct"/>
          </w:tcPr>
          <w:p w14:paraId="3B3C7DDC"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sidRPr="00D112F4">
              <w:rPr>
                <w:rFonts w:cs="Verdana"/>
                <w:color w:val="auto"/>
                <w:sz w:val="18"/>
                <w:szCs w:val="18"/>
                <w:lang w:val="en-GB" w:eastAsia="zh-CN"/>
              </w:rPr>
              <w:t>Number</w:t>
            </w:r>
          </w:p>
        </w:tc>
      </w:tr>
      <w:tr w:rsidR="00466A1C" w14:paraId="432DE5ED"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33A51325"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Description</w:t>
            </w:r>
          </w:p>
        </w:tc>
        <w:tc>
          <w:tcPr>
            <w:tcW w:w="3479" w:type="pct"/>
          </w:tcPr>
          <w:p w14:paraId="5EDC441D"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en-GB"/>
              </w:rPr>
            </w:pPr>
            <w:r w:rsidRPr="00D112F4">
              <w:rPr>
                <w:rFonts w:cs="Verdana"/>
                <w:color w:val="auto"/>
                <w:sz w:val="18"/>
                <w:szCs w:val="18"/>
                <w:lang w:val="en-GB" w:eastAsia="en-GB"/>
              </w:rPr>
              <w:t>Number of days animal of type LT is alive in the farm in the year y</w:t>
            </w:r>
          </w:p>
        </w:tc>
      </w:tr>
      <w:tr w:rsidR="00466A1C" w14:paraId="4F63DA42"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52DA8352"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Source of data</w:t>
            </w:r>
          </w:p>
        </w:tc>
        <w:tc>
          <w:tcPr>
            <w:tcW w:w="3479" w:type="pct"/>
          </w:tcPr>
          <w:p w14:paraId="23ECD2E8"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sidRPr="00D112F4">
              <w:rPr>
                <w:rFonts w:cs="Verdana"/>
                <w:color w:val="auto"/>
                <w:sz w:val="18"/>
                <w:szCs w:val="18"/>
                <w:lang w:val="en-GB" w:eastAsia="zh-CN"/>
              </w:rPr>
              <w:t>Project proponents</w:t>
            </w:r>
          </w:p>
        </w:tc>
      </w:tr>
      <w:tr w:rsidR="00466A1C" w14:paraId="53E006B1"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4B8F6DC"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Value(s) applied</w:t>
            </w:r>
          </w:p>
        </w:tc>
        <w:tc>
          <w:tcPr>
            <w:tcW w:w="3479" w:type="pct"/>
          </w:tcPr>
          <w:p w14:paraId="06E32A72" w14:textId="77777777" w:rsidR="00466A1C" w:rsidRPr="00D112F4"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sidRPr="00D112F4">
              <w:rPr>
                <w:rFonts w:cs="Verdana"/>
                <w:color w:val="auto"/>
                <w:sz w:val="18"/>
                <w:szCs w:val="18"/>
                <w:lang w:val="en-GB" w:eastAsia="zh-CN"/>
              </w:rPr>
              <w:t>180days</w:t>
            </w:r>
            <w:r w:rsidRPr="00D112F4">
              <w:rPr>
                <w:rFonts w:cs="Verdana"/>
                <w:color w:val="auto"/>
                <w:sz w:val="18"/>
                <w:szCs w:val="18"/>
                <w:lang w:eastAsia="zh-CN"/>
              </w:rPr>
              <w:t xml:space="preserve"> </w:t>
            </w:r>
            <w:r>
              <w:rPr>
                <w:rFonts w:eastAsia="宋体" w:cs="Verdana"/>
                <w:sz w:val="18"/>
                <w:szCs w:val="18"/>
                <w:lang w:eastAsia="zh-CN" w:bidi="ar"/>
              </w:rPr>
              <w:t>which sourced from Project evaluation report, and this value is in line with</w:t>
            </w:r>
            <w:r>
              <w:rPr>
                <w:rFonts w:eastAsia="宋体" w:cs="Verdana"/>
                <w:sz w:val="18"/>
                <w:szCs w:val="18"/>
                <w:lang w:bidi="ar"/>
              </w:rPr>
              <w:t xml:space="preserve"> </w:t>
            </w:r>
            <w:r>
              <w:rPr>
                <w:rFonts w:eastAsia="宋体" w:cs="Verdana"/>
                <w:sz w:val="18"/>
                <w:szCs w:val="18"/>
                <w:lang w:eastAsia="zh-CN" w:bidi="ar"/>
              </w:rPr>
              <w:t>the number of days for pigs to be slaughtered by existing large-scale breeding groups in China</w:t>
            </w:r>
            <w:r>
              <w:rPr>
                <w:rFonts w:eastAsia="宋体" w:cs="Verdana"/>
                <w:sz w:val="18"/>
                <w:szCs w:val="18"/>
                <w:vertAlign w:val="superscript"/>
                <w:lang w:eastAsia="zh-CN" w:bidi="ar"/>
              </w:rPr>
              <w:footnoteReference w:id="38"/>
            </w:r>
            <w:r>
              <w:rPr>
                <w:rFonts w:eastAsia="宋体" w:cs="Verdana"/>
                <w:sz w:val="18"/>
                <w:szCs w:val="18"/>
                <w:lang w:eastAsia="zh-CN" w:bidi="ar"/>
              </w:rPr>
              <w:t>.</w:t>
            </w:r>
          </w:p>
        </w:tc>
      </w:tr>
      <w:tr w:rsidR="00466A1C" w14:paraId="734A06B2" w14:textId="77777777" w:rsidTr="00466A1C">
        <w:tc>
          <w:tcPr>
            <w:cnfStyle w:val="001000000000" w:firstRow="0" w:lastRow="0" w:firstColumn="1" w:lastColumn="0" w:oddVBand="0" w:evenVBand="0" w:oddHBand="0" w:evenHBand="0" w:firstRowFirstColumn="0" w:firstRowLastColumn="0" w:lastRowFirstColumn="0" w:lastRowLastColumn="0"/>
            <w:tcW w:w="1521" w:type="pct"/>
          </w:tcPr>
          <w:p w14:paraId="546DA5BE"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Measurement methods and procedures</w:t>
            </w:r>
          </w:p>
        </w:tc>
        <w:tc>
          <w:tcPr>
            <w:tcW w:w="3479" w:type="pct"/>
          </w:tcPr>
          <w:p w14:paraId="0D7C4404"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en-GB"/>
              </w:rPr>
            </w:pPr>
            <w:r w:rsidRPr="00D112F4">
              <w:rPr>
                <w:rFonts w:cs="Verdana"/>
                <w:color w:val="auto"/>
                <w:sz w:val="18"/>
                <w:szCs w:val="18"/>
                <w:lang w:val="en-GB" w:eastAsia="en-GB"/>
              </w:rPr>
              <w:t xml:space="preserve">The days of swine alive in the farm will be recorded manually by the responsible staff. </w:t>
            </w:r>
          </w:p>
        </w:tc>
      </w:tr>
      <w:tr w:rsidR="00466A1C" w14:paraId="517A2FCE"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79EFD22C"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Monitoring frequency</w:t>
            </w:r>
          </w:p>
        </w:tc>
        <w:tc>
          <w:tcPr>
            <w:tcW w:w="3479" w:type="pct"/>
          </w:tcPr>
          <w:p w14:paraId="005ED767"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en-GB"/>
              </w:rPr>
            </w:pPr>
            <w:r w:rsidRPr="00D112F4">
              <w:rPr>
                <w:rFonts w:cs="Verdana"/>
                <w:color w:val="auto"/>
                <w:sz w:val="18"/>
                <w:szCs w:val="18"/>
                <w:lang w:val="en-GB" w:eastAsia="en-GB"/>
              </w:rPr>
              <w:t>Monitored monthly.</w:t>
            </w:r>
          </w:p>
        </w:tc>
      </w:tr>
      <w:tr w:rsidR="00466A1C" w14:paraId="43C75A1F"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788E42D"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QA/QC procedures</w:t>
            </w:r>
          </w:p>
        </w:tc>
        <w:tc>
          <w:tcPr>
            <w:tcW w:w="3479" w:type="pct"/>
          </w:tcPr>
          <w:p w14:paraId="39A6819E" w14:textId="4A207F59"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en-GB"/>
              </w:rPr>
            </w:pPr>
            <w:r>
              <w:rPr>
                <w:rFonts w:eastAsia="宋体" w:cs="Verdana"/>
                <w:sz w:val="18"/>
                <w:szCs w:val="18"/>
                <w:lang w:bidi="ar"/>
              </w:rPr>
              <w:t xml:space="preserve">The sale records will be crosschecked during the monitoring period and </w:t>
            </w:r>
            <w:r w:rsidR="005032BF">
              <w:rPr>
                <w:rFonts w:cs="Verdana"/>
                <w:color w:val="auto"/>
                <w:sz w:val="18"/>
                <w:szCs w:val="18"/>
                <w:lang w:val="en-GB" w:eastAsia="en-GB"/>
              </w:rPr>
              <w:t>a</w:t>
            </w:r>
            <w:r w:rsidRPr="00D112F4">
              <w:rPr>
                <w:rFonts w:cs="Verdana"/>
                <w:color w:val="auto"/>
                <w:sz w:val="18"/>
                <w:szCs w:val="18"/>
                <w:lang w:val="en-GB" w:eastAsia="en-GB"/>
              </w:rPr>
              <w:t>rchive electronically during project plus 5 years.</w:t>
            </w:r>
          </w:p>
        </w:tc>
      </w:tr>
      <w:tr w:rsidR="00466A1C" w14:paraId="2C6A8D6B"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1D93B4A"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Purpose of data</w:t>
            </w:r>
          </w:p>
        </w:tc>
        <w:tc>
          <w:tcPr>
            <w:tcW w:w="3479" w:type="pct"/>
          </w:tcPr>
          <w:p w14:paraId="15C47288" w14:textId="77777777" w:rsidR="00466A1C" w:rsidRPr="00D112F4" w:rsidRDefault="00962345">
            <w:pPr>
              <w:spacing w:after="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323232" w:themeColor="text2"/>
                <w:sz w:val="18"/>
                <w:szCs w:val="18"/>
                <w:lang w:val="en-GB" w:eastAsia="en-GB"/>
              </w:rPr>
            </w:pPr>
            <w:r w:rsidRPr="00D112F4">
              <w:rPr>
                <w:rFonts w:cs="Verdana"/>
                <w:color w:val="323232" w:themeColor="text2"/>
                <w:sz w:val="18"/>
                <w:szCs w:val="18"/>
                <w:lang w:val="en-GB" w:eastAsia="zh-CN"/>
              </w:rPr>
              <w:t>Use for the calculation of N</w:t>
            </w:r>
            <w:r w:rsidRPr="00D112F4">
              <w:rPr>
                <w:rFonts w:cs="Verdana"/>
                <w:color w:val="323232" w:themeColor="text2"/>
                <w:sz w:val="18"/>
                <w:szCs w:val="18"/>
                <w:vertAlign w:val="subscript"/>
                <w:lang w:val="en-GB" w:eastAsia="zh-CN"/>
              </w:rPr>
              <w:t>LT</w:t>
            </w:r>
          </w:p>
        </w:tc>
      </w:tr>
      <w:tr w:rsidR="00466A1C" w14:paraId="3F7608F1"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EC01CB0"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Additional comment</w:t>
            </w:r>
          </w:p>
        </w:tc>
        <w:tc>
          <w:tcPr>
            <w:tcW w:w="3479" w:type="pct"/>
          </w:tcPr>
          <w:p w14:paraId="137D0D5B" w14:textId="3F7BE34B" w:rsidR="00466A1C" w:rsidRPr="00D112F4" w:rsidRDefault="00962345" w:rsidP="00001A3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cs="Verdana"/>
                <w:color w:val="323232" w:themeColor="text2"/>
                <w:sz w:val="18"/>
                <w:szCs w:val="18"/>
                <w:lang w:val="en-GB" w:eastAsia="en-GB"/>
              </w:rPr>
            </w:pPr>
            <w:r w:rsidRPr="00D112F4">
              <w:rPr>
                <w:rFonts w:eastAsia="黑体" w:cs="Verdana"/>
                <w:spacing w:val="2"/>
                <w:kern w:val="21"/>
                <w:sz w:val="18"/>
                <w:szCs w:val="18"/>
                <w:lang w:bidi="ar"/>
              </w:rPr>
              <w:t>Each pig involved in this project has a unique electronic ear tag when was born, which is an electronic device dedicated to the identification and electronic management of animals. This electronic ear tag will be connected to the Data Collection System (DCS), which can store and read information. Therefore, the days of swine alive in the farm can be traced through the electronic ear tag by the technical staff in each farm and obtained by the DCS.</w:t>
            </w:r>
          </w:p>
        </w:tc>
      </w:tr>
    </w:tbl>
    <w:p w14:paraId="2E41D7D3" w14:textId="77777777" w:rsidR="00466A1C" w:rsidRDefault="00466A1C">
      <w:pPr>
        <w:rPr>
          <w:lang w:val="en-GB"/>
        </w:rPr>
      </w:pPr>
    </w:p>
    <w:tbl>
      <w:tblPr>
        <w:tblStyle w:val="5-11"/>
        <w:tblpPr w:leftFromText="180" w:rightFromText="180" w:vertAnchor="text" w:horzAnchor="margin" w:tblpY="219"/>
        <w:tblW w:w="4882" w:type="pct"/>
        <w:tblCellMar>
          <w:top w:w="57" w:type="dxa"/>
        </w:tblCellMar>
        <w:tblLook w:val="04A0" w:firstRow="1" w:lastRow="0" w:firstColumn="1" w:lastColumn="0" w:noHBand="0" w:noVBand="1"/>
      </w:tblPr>
      <w:tblGrid>
        <w:gridCol w:w="2858"/>
        <w:gridCol w:w="6537"/>
      </w:tblGrid>
      <w:tr w:rsidR="00466A1C" w14:paraId="364D1413" w14:textId="77777777" w:rsidTr="00466A1C">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21" w:type="pct"/>
          </w:tcPr>
          <w:p w14:paraId="2F017E10"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Data / Parameter</w:t>
            </w:r>
          </w:p>
        </w:tc>
        <w:tc>
          <w:tcPr>
            <w:tcW w:w="3479" w:type="pct"/>
            <w:shd w:val="clear" w:color="auto" w:fill="E2F8FA"/>
          </w:tcPr>
          <w:p w14:paraId="674DFF6E" w14:textId="03B5E590" w:rsidR="00466A1C" w:rsidRPr="00D112F4" w:rsidRDefault="00962345">
            <w:pPr>
              <w:spacing w:line="276" w:lineRule="auto"/>
              <w:contextualSpacing w:val="0"/>
              <w:cnfStyle w:val="100000000000" w:firstRow="1" w:lastRow="0" w:firstColumn="0" w:lastColumn="0" w:oddVBand="0" w:evenVBand="0" w:oddHBand="0" w:evenHBand="0" w:firstRowFirstColumn="0" w:firstRowLastColumn="0" w:lastRowFirstColumn="0" w:lastRowLastColumn="0"/>
              <w:rPr>
                <w:rFonts w:asciiTheme="minorHAnsi" w:hAnsiTheme="minorHAnsi" w:cs="Verdana"/>
                <w:color w:val="auto"/>
                <w:sz w:val="18"/>
                <w:szCs w:val="18"/>
                <w:lang w:val="en-GB" w:eastAsia="zh-CN"/>
              </w:rPr>
            </w:pPr>
            <w:r>
              <w:rPr>
                <w:rFonts w:asciiTheme="minorHAnsi" w:eastAsia="宋体" w:hAnsiTheme="minorHAnsi" w:cs="Verdana"/>
                <w:sz w:val="18"/>
                <w:szCs w:val="18"/>
                <w:lang w:eastAsia="zh-CN" w:bidi="ar"/>
              </w:rPr>
              <w:t>N</w:t>
            </w:r>
            <w:r>
              <w:rPr>
                <w:rFonts w:asciiTheme="minorHAnsi" w:eastAsia="宋体" w:hAnsiTheme="minorHAnsi" w:cs="Verdana"/>
                <w:sz w:val="18"/>
                <w:szCs w:val="18"/>
                <w:vertAlign w:val="subscript"/>
                <w:lang w:eastAsia="zh-CN" w:bidi="ar"/>
              </w:rPr>
              <w:t>AA,LT</w:t>
            </w:r>
          </w:p>
        </w:tc>
      </w:tr>
      <w:tr w:rsidR="00466A1C" w14:paraId="65874969"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607F312"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Unit</w:t>
            </w:r>
          </w:p>
        </w:tc>
        <w:tc>
          <w:tcPr>
            <w:tcW w:w="3479" w:type="pct"/>
          </w:tcPr>
          <w:p w14:paraId="3A04CF08"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sidRPr="00D112F4">
              <w:rPr>
                <w:rFonts w:cs="Verdana"/>
                <w:color w:val="auto"/>
                <w:sz w:val="18"/>
                <w:szCs w:val="18"/>
                <w:lang w:val="en-GB" w:eastAsia="zh-CN"/>
              </w:rPr>
              <w:t>Number</w:t>
            </w:r>
          </w:p>
        </w:tc>
      </w:tr>
      <w:tr w:rsidR="00466A1C" w14:paraId="23801C7D"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12182361"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Description</w:t>
            </w:r>
          </w:p>
        </w:tc>
        <w:tc>
          <w:tcPr>
            <w:tcW w:w="3479" w:type="pct"/>
          </w:tcPr>
          <w:p w14:paraId="4311F8BC"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sidRPr="00D112F4">
              <w:rPr>
                <w:rFonts w:cs="Verdana"/>
                <w:color w:val="auto"/>
                <w:sz w:val="18"/>
                <w:szCs w:val="18"/>
                <w:lang w:val="en-GB" w:eastAsia="zh-CN"/>
              </w:rPr>
              <w:t xml:space="preserve">Daily stock of animals in the farm, discounting dead and discarded </w:t>
            </w:r>
            <w:r w:rsidRPr="00D112F4">
              <w:rPr>
                <w:rFonts w:cs="Verdana"/>
                <w:color w:val="auto"/>
                <w:sz w:val="18"/>
                <w:szCs w:val="18"/>
                <w:lang w:eastAsia="zh-CN"/>
              </w:rPr>
              <w:t>animals</w:t>
            </w:r>
          </w:p>
        </w:tc>
      </w:tr>
      <w:tr w:rsidR="00466A1C" w14:paraId="518345D2"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4D1B93C"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Source of data</w:t>
            </w:r>
          </w:p>
        </w:tc>
        <w:tc>
          <w:tcPr>
            <w:tcW w:w="3479" w:type="pct"/>
          </w:tcPr>
          <w:p w14:paraId="7CBBF3C2"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sidRPr="00D112F4">
              <w:rPr>
                <w:rFonts w:cs="Verdana"/>
                <w:color w:val="auto"/>
                <w:sz w:val="18"/>
                <w:szCs w:val="18"/>
                <w:lang w:val="en-GB" w:eastAsia="zh-CN"/>
              </w:rPr>
              <w:t>Project proponents</w:t>
            </w:r>
          </w:p>
        </w:tc>
      </w:tr>
      <w:tr w:rsidR="00466A1C" w14:paraId="10C5BA0D"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41A7C4E"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Value(s) applied</w:t>
            </w:r>
          </w:p>
        </w:tc>
        <w:tc>
          <w:tcPr>
            <w:tcW w:w="3479" w:type="pct"/>
          </w:tcPr>
          <w:p w14:paraId="771F8F34" w14:textId="1185A4E3" w:rsidR="00466A1C" w:rsidRPr="00D112F4"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sidRPr="00D112F4">
              <w:rPr>
                <w:rFonts w:cs="Verdana"/>
                <w:color w:val="auto"/>
                <w:sz w:val="18"/>
                <w:szCs w:val="18"/>
                <w:lang w:val="en-GB" w:eastAsia="zh-CN"/>
              </w:rPr>
              <w:t xml:space="preserve">212,180heads of breeding </w:t>
            </w:r>
            <w:r w:rsidR="00001A33" w:rsidRPr="00D112F4">
              <w:rPr>
                <w:rFonts w:cs="Verdana"/>
                <w:color w:val="auto"/>
                <w:sz w:val="18"/>
                <w:szCs w:val="18"/>
                <w:lang w:val="en-GB" w:eastAsia="zh-CN"/>
              </w:rPr>
              <w:t xml:space="preserve">swine </w:t>
            </w:r>
            <w:r w:rsidR="00001A33">
              <w:rPr>
                <w:rFonts w:eastAsia="宋体" w:cs="Verdana"/>
                <w:sz w:val="18"/>
                <w:szCs w:val="18"/>
                <w:lang w:eastAsia="zh-CN" w:bidi="ar"/>
              </w:rPr>
              <w:t>are</w:t>
            </w:r>
            <w:r>
              <w:rPr>
                <w:rFonts w:eastAsia="宋体" w:cs="Verdana"/>
                <w:sz w:val="18"/>
                <w:szCs w:val="18"/>
                <w:lang w:eastAsia="zh-CN" w:bidi="ar"/>
              </w:rPr>
              <w:t xml:space="preserve"> used to ex-estimated. And this value is sourced from Project evaluation report, which is the design </w:t>
            </w:r>
            <w:r>
              <w:rPr>
                <w:rFonts w:eastAsia="宋体" w:cs="Verdana"/>
                <w:sz w:val="18"/>
                <w:szCs w:val="18"/>
                <w:lang w:eastAsia="zh-CN" w:bidi="ar"/>
              </w:rPr>
              <w:lastRenderedPageBreak/>
              <w:t>scale of swine farms and it is also the maximum population of swine in the swine farms.</w:t>
            </w:r>
          </w:p>
        </w:tc>
      </w:tr>
      <w:tr w:rsidR="00466A1C" w14:paraId="30823103" w14:textId="77777777" w:rsidTr="00466A1C">
        <w:tc>
          <w:tcPr>
            <w:cnfStyle w:val="001000000000" w:firstRow="0" w:lastRow="0" w:firstColumn="1" w:lastColumn="0" w:oddVBand="0" w:evenVBand="0" w:oddHBand="0" w:evenHBand="0" w:firstRowFirstColumn="0" w:firstRowLastColumn="0" w:lastRowFirstColumn="0" w:lastRowLastColumn="0"/>
            <w:tcW w:w="1521" w:type="pct"/>
          </w:tcPr>
          <w:p w14:paraId="0C7F3774"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lastRenderedPageBreak/>
              <w:t>Measurement methods and procedures</w:t>
            </w:r>
          </w:p>
        </w:tc>
        <w:tc>
          <w:tcPr>
            <w:tcW w:w="3479" w:type="pct"/>
          </w:tcPr>
          <w:p w14:paraId="077F0F7F"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sidRPr="00D112F4">
              <w:rPr>
                <w:rFonts w:cs="Verdana"/>
                <w:color w:val="auto"/>
                <w:sz w:val="18"/>
                <w:szCs w:val="18"/>
                <w:lang w:val="en-GB" w:eastAsia="zh-CN"/>
              </w:rPr>
              <w:t xml:space="preserve">Monitored daily. Archive electronically during project plus 5 years </w:t>
            </w:r>
          </w:p>
        </w:tc>
      </w:tr>
      <w:tr w:rsidR="00466A1C" w14:paraId="2E13D328"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0D9F0A92"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Monitoring frequency</w:t>
            </w:r>
          </w:p>
        </w:tc>
        <w:tc>
          <w:tcPr>
            <w:tcW w:w="3479" w:type="pct"/>
          </w:tcPr>
          <w:p w14:paraId="29654BA5"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sidRPr="00D112F4">
              <w:rPr>
                <w:rFonts w:cs="Verdana"/>
                <w:color w:val="auto"/>
                <w:sz w:val="18"/>
                <w:szCs w:val="18"/>
                <w:lang w:val="en-GB" w:eastAsia="zh-CN"/>
              </w:rPr>
              <w:t>daily</w:t>
            </w:r>
          </w:p>
        </w:tc>
      </w:tr>
      <w:tr w:rsidR="00466A1C" w14:paraId="64922A85"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99873AE"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QA/QC procedures</w:t>
            </w:r>
          </w:p>
        </w:tc>
        <w:tc>
          <w:tcPr>
            <w:tcW w:w="3479" w:type="pct"/>
          </w:tcPr>
          <w:p w14:paraId="789AC55B" w14:textId="326DA049"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Pr>
                <w:rFonts w:eastAsia="宋体"/>
                <w:sz w:val="18"/>
                <w:szCs w:val="18"/>
                <w:lang w:bidi="ar"/>
              </w:rPr>
              <w:t>Each pig involved in this project has a unique electronic ear tag when was born, which is an electronic device dedicated to the identification and electronic management of animals. This electronic ear tag will be connected to the Data Collection System (DCS), which can store and read information. The technicians in farms monitor and record the number of breeding swine in “</w:t>
            </w:r>
            <w:r>
              <w:rPr>
                <w:rFonts w:eastAsia="宋体"/>
                <w:sz w:val="18"/>
                <w:szCs w:val="18"/>
                <w:lang w:eastAsia="zh-CN" w:bidi="ar"/>
              </w:rPr>
              <w:t xml:space="preserve">Breeding Swine stock record” </w:t>
            </w:r>
            <w:r>
              <w:rPr>
                <w:rFonts w:eastAsia="宋体"/>
                <w:sz w:val="18"/>
                <w:szCs w:val="18"/>
                <w:lang w:bidi="ar"/>
              </w:rPr>
              <w:t>through the auto tracking devices of electronic ear tag daily, of which new imported animals are included and dead and discharge animals are excluded. The annual average number of animals (N</w:t>
            </w:r>
            <w:r>
              <w:rPr>
                <w:rFonts w:eastAsia="宋体"/>
                <w:sz w:val="18"/>
                <w:szCs w:val="18"/>
                <w:vertAlign w:val="subscript"/>
                <w:lang w:bidi="ar"/>
              </w:rPr>
              <w:t>AA,LT</w:t>
            </w:r>
            <w:r>
              <w:rPr>
                <w:rFonts w:eastAsia="宋体"/>
                <w:sz w:val="18"/>
                <w:szCs w:val="18"/>
                <w:lang w:bidi="ar"/>
              </w:rPr>
              <w:t xml:space="preserve"> ) is calculated as an average of the  daily stock of market and breeding swine in the farms without considering dead animals and discarded animals.</w:t>
            </w:r>
          </w:p>
        </w:tc>
      </w:tr>
      <w:tr w:rsidR="00466A1C" w14:paraId="7E9B4870"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67610E6"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Purpose of data</w:t>
            </w:r>
          </w:p>
        </w:tc>
        <w:tc>
          <w:tcPr>
            <w:tcW w:w="3479" w:type="pct"/>
          </w:tcPr>
          <w:p w14:paraId="0A732691"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sidRPr="00D112F4">
              <w:rPr>
                <w:rFonts w:cs="Verdana"/>
                <w:color w:val="auto"/>
                <w:sz w:val="18"/>
                <w:szCs w:val="18"/>
                <w:lang w:val="en-GB" w:eastAsia="zh-CN"/>
              </w:rPr>
              <w:t>Use for the calculation of N</w:t>
            </w:r>
            <w:r w:rsidRPr="00D112F4">
              <w:rPr>
                <w:rFonts w:cs="Verdana"/>
                <w:color w:val="auto"/>
                <w:sz w:val="18"/>
                <w:szCs w:val="18"/>
                <w:vertAlign w:val="subscript"/>
                <w:lang w:val="en-GB" w:eastAsia="zh-CN"/>
              </w:rPr>
              <w:t>LT</w:t>
            </w:r>
          </w:p>
        </w:tc>
      </w:tr>
      <w:tr w:rsidR="00466A1C" w14:paraId="1B42015C"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636E0A2"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Additional comment</w:t>
            </w:r>
          </w:p>
        </w:tc>
        <w:tc>
          <w:tcPr>
            <w:tcW w:w="3479" w:type="pct"/>
          </w:tcPr>
          <w:p w14:paraId="225468B7" w14:textId="5EB1C257"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en-GB"/>
              </w:rPr>
            </w:pPr>
            <w:r w:rsidRPr="00D112F4">
              <w:rPr>
                <w:rFonts w:cs="Verdana"/>
                <w:color w:val="auto"/>
                <w:sz w:val="18"/>
                <w:szCs w:val="18"/>
                <w:lang w:val="en-GB" w:eastAsia="zh-CN"/>
              </w:rPr>
              <w:t xml:space="preserve">The project proponents monitor the population of breeding </w:t>
            </w:r>
            <w:r>
              <w:rPr>
                <w:rFonts w:cs="Verdana"/>
                <w:color w:val="auto"/>
                <w:sz w:val="18"/>
                <w:szCs w:val="18"/>
                <w:lang w:val="en-GB" w:eastAsia="zh-CN"/>
              </w:rPr>
              <w:t>swine through</w:t>
            </w:r>
            <w:r w:rsidRPr="00D112F4">
              <w:rPr>
                <w:rFonts w:cs="Verdana"/>
                <w:color w:val="auto"/>
                <w:sz w:val="18"/>
                <w:szCs w:val="18"/>
                <w:lang w:val="en-GB" w:eastAsia="zh-CN"/>
              </w:rPr>
              <w:t xml:space="preserve"> the auto device, which is connected to the Data Collection System (DCS). </w:t>
            </w:r>
            <w:r>
              <w:rPr>
                <w:rFonts w:eastAsia="宋体"/>
                <w:sz w:val="18"/>
                <w:szCs w:val="18"/>
                <w:lang w:eastAsia="zh-CN" w:bidi="ar"/>
              </w:rPr>
              <w:t xml:space="preserve">Therefore, the data of </w:t>
            </w:r>
            <w:r>
              <w:rPr>
                <w:rFonts w:eastAsia="宋体"/>
                <w:sz w:val="18"/>
                <w:szCs w:val="18"/>
                <w:lang w:bidi="ar"/>
              </w:rPr>
              <w:t>N</w:t>
            </w:r>
            <w:r>
              <w:rPr>
                <w:rFonts w:eastAsia="宋体"/>
                <w:sz w:val="18"/>
                <w:szCs w:val="18"/>
                <w:vertAlign w:val="subscript"/>
                <w:lang w:bidi="ar"/>
              </w:rPr>
              <w:t>AA, LT</w:t>
            </w:r>
            <w:r>
              <w:rPr>
                <w:rFonts w:eastAsia="宋体"/>
                <w:sz w:val="18"/>
                <w:szCs w:val="18"/>
                <w:lang w:bidi="ar"/>
              </w:rPr>
              <w:t xml:space="preserve"> can be obtained through DCS.</w:t>
            </w:r>
          </w:p>
        </w:tc>
      </w:tr>
    </w:tbl>
    <w:p w14:paraId="4E3AE7D5" w14:textId="77777777" w:rsidR="00466A1C" w:rsidRDefault="00466A1C">
      <w:pPr>
        <w:rPr>
          <w:lang w:val="en-GB"/>
        </w:rPr>
      </w:pPr>
    </w:p>
    <w:tbl>
      <w:tblPr>
        <w:tblStyle w:val="5-11"/>
        <w:tblpPr w:leftFromText="180" w:rightFromText="180" w:vertAnchor="text" w:horzAnchor="margin" w:tblpY="219"/>
        <w:tblW w:w="4882" w:type="pct"/>
        <w:tblCellMar>
          <w:top w:w="57" w:type="dxa"/>
        </w:tblCellMar>
        <w:tblLook w:val="04A0" w:firstRow="1" w:lastRow="0" w:firstColumn="1" w:lastColumn="0" w:noHBand="0" w:noVBand="1"/>
      </w:tblPr>
      <w:tblGrid>
        <w:gridCol w:w="2858"/>
        <w:gridCol w:w="6537"/>
      </w:tblGrid>
      <w:tr w:rsidR="00466A1C" w14:paraId="1D9372CF" w14:textId="77777777" w:rsidTr="00466A1C">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21" w:type="pct"/>
          </w:tcPr>
          <w:p w14:paraId="44DCC62C"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Data / Parameter</w:t>
            </w:r>
          </w:p>
        </w:tc>
        <w:tc>
          <w:tcPr>
            <w:tcW w:w="3479" w:type="pct"/>
            <w:shd w:val="clear" w:color="auto" w:fill="E2F8FA"/>
          </w:tcPr>
          <w:p w14:paraId="64AB601F" w14:textId="77777777" w:rsidR="00466A1C" w:rsidRPr="00D112F4" w:rsidRDefault="00962345">
            <w:pPr>
              <w:spacing w:line="276" w:lineRule="auto"/>
              <w:contextualSpacing w:val="0"/>
              <w:cnfStyle w:val="100000000000" w:firstRow="1" w:lastRow="0" w:firstColumn="0" w:lastColumn="0" w:oddVBand="0" w:evenVBand="0" w:oddHBand="0" w:evenHBand="0" w:firstRowFirstColumn="0" w:firstRowLastColumn="0" w:lastRowFirstColumn="0" w:lastRowLastColumn="0"/>
              <w:rPr>
                <w:rFonts w:asciiTheme="minorHAnsi" w:hAnsiTheme="minorHAnsi" w:cs="Verdana"/>
                <w:color w:val="auto"/>
                <w:sz w:val="18"/>
                <w:szCs w:val="18"/>
                <w:lang w:val="en-GB" w:eastAsia="zh-CN"/>
              </w:rPr>
            </w:pPr>
            <w:r w:rsidRPr="00D112F4">
              <w:rPr>
                <w:rFonts w:asciiTheme="minorHAnsi" w:hAnsiTheme="minorHAnsi" w:cs="Verdana"/>
                <w:color w:val="auto"/>
                <w:sz w:val="18"/>
                <w:szCs w:val="18"/>
                <w:lang w:val="en-GB" w:eastAsia="zh-CN"/>
              </w:rPr>
              <w:t>W</w:t>
            </w:r>
            <w:r w:rsidRPr="00D112F4">
              <w:rPr>
                <w:rFonts w:asciiTheme="minorHAnsi" w:hAnsiTheme="minorHAnsi" w:cs="Verdana"/>
                <w:color w:val="auto"/>
                <w:sz w:val="18"/>
                <w:szCs w:val="18"/>
                <w:vertAlign w:val="subscript"/>
                <w:lang w:val="en-GB" w:eastAsia="zh-CN"/>
              </w:rPr>
              <w:t>site</w:t>
            </w:r>
          </w:p>
        </w:tc>
      </w:tr>
      <w:tr w:rsidR="00466A1C" w14:paraId="0A2ECC70"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CA8381B"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Unit</w:t>
            </w:r>
          </w:p>
        </w:tc>
        <w:tc>
          <w:tcPr>
            <w:tcW w:w="3479" w:type="pct"/>
          </w:tcPr>
          <w:p w14:paraId="1C7D3389"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sidRPr="00D112F4">
              <w:rPr>
                <w:rFonts w:cs="Verdana"/>
                <w:color w:val="auto"/>
                <w:sz w:val="18"/>
                <w:szCs w:val="18"/>
                <w:lang w:val="en-GB" w:eastAsia="zh-CN"/>
              </w:rPr>
              <w:t>kg</w:t>
            </w:r>
          </w:p>
        </w:tc>
      </w:tr>
      <w:tr w:rsidR="00466A1C" w14:paraId="5F4FDA68"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4065AAF8"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Description</w:t>
            </w:r>
          </w:p>
        </w:tc>
        <w:tc>
          <w:tcPr>
            <w:tcW w:w="3479" w:type="pct"/>
          </w:tcPr>
          <w:p w14:paraId="175CD479"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en-GB"/>
              </w:rPr>
            </w:pPr>
            <w:r w:rsidRPr="00D112F4">
              <w:rPr>
                <w:rFonts w:cs="Verdana"/>
                <w:color w:val="auto"/>
                <w:sz w:val="18"/>
                <w:szCs w:val="18"/>
                <w:lang w:val="en-GB" w:eastAsia="en-GB"/>
              </w:rPr>
              <w:t>Average animal weight of a defined livestock population at the project site</w:t>
            </w:r>
          </w:p>
        </w:tc>
      </w:tr>
      <w:tr w:rsidR="00466A1C" w14:paraId="29F84568"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57AA751"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Source of data</w:t>
            </w:r>
          </w:p>
        </w:tc>
        <w:tc>
          <w:tcPr>
            <w:tcW w:w="3479" w:type="pct"/>
          </w:tcPr>
          <w:p w14:paraId="1D71989B"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sidRPr="00D112F4">
              <w:rPr>
                <w:rFonts w:cs="Verdana"/>
                <w:color w:val="auto"/>
                <w:sz w:val="18"/>
                <w:szCs w:val="18"/>
                <w:lang w:val="en-GB" w:eastAsia="zh-CN"/>
              </w:rPr>
              <w:t>Project proponents</w:t>
            </w:r>
          </w:p>
        </w:tc>
      </w:tr>
      <w:tr w:rsidR="00466A1C" w14:paraId="06023619"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48B6B1E"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Value(s) applied</w:t>
            </w:r>
          </w:p>
        </w:tc>
        <w:tc>
          <w:tcPr>
            <w:tcW w:w="3479" w:type="pct"/>
          </w:tcPr>
          <w:p w14:paraId="63992A8C" w14:textId="38A5412D" w:rsidR="00466A1C" w:rsidRPr="00D112F4"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sidRPr="00D112F4">
              <w:rPr>
                <w:rFonts w:cs="Verdana"/>
                <w:color w:val="auto"/>
                <w:sz w:val="18"/>
                <w:szCs w:val="18"/>
                <w:lang w:val="en-GB" w:eastAsia="zh-CN"/>
              </w:rPr>
              <w:t>46.25kg for commercial swine and 95.00kg for breeding swine</w:t>
            </w:r>
            <w:r>
              <w:rPr>
                <w:rFonts w:eastAsia="宋体" w:cs="Verdana"/>
                <w:sz w:val="18"/>
                <w:szCs w:val="18"/>
                <w:lang w:eastAsia="zh-CN" w:bidi="ar"/>
              </w:rPr>
              <w:t>which sourced from Project evaluation report.</w:t>
            </w:r>
          </w:p>
        </w:tc>
      </w:tr>
      <w:tr w:rsidR="00466A1C" w14:paraId="1563CA0F" w14:textId="77777777" w:rsidTr="00466A1C">
        <w:tc>
          <w:tcPr>
            <w:cnfStyle w:val="001000000000" w:firstRow="0" w:lastRow="0" w:firstColumn="1" w:lastColumn="0" w:oddVBand="0" w:evenVBand="0" w:oddHBand="0" w:evenHBand="0" w:firstRowFirstColumn="0" w:firstRowLastColumn="0" w:lastRowFirstColumn="0" w:lastRowLastColumn="0"/>
            <w:tcW w:w="1521" w:type="pct"/>
          </w:tcPr>
          <w:p w14:paraId="1DE20C84"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Measurement methods and procedures</w:t>
            </w:r>
          </w:p>
        </w:tc>
        <w:tc>
          <w:tcPr>
            <w:tcW w:w="3479" w:type="pct"/>
          </w:tcPr>
          <w:p w14:paraId="0406D69C"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sidRPr="00D112F4">
              <w:rPr>
                <w:rFonts w:cs="Verdana"/>
                <w:color w:val="auto"/>
                <w:sz w:val="18"/>
                <w:szCs w:val="18"/>
                <w:lang w:val="en-GB" w:eastAsia="zh-CN"/>
              </w:rPr>
              <w:t>Measured by the weight measurer</w:t>
            </w:r>
          </w:p>
        </w:tc>
      </w:tr>
      <w:tr w:rsidR="00466A1C" w14:paraId="566E3071"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304B5B72"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Monitoring frequency</w:t>
            </w:r>
          </w:p>
        </w:tc>
        <w:tc>
          <w:tcPr>
            <w:tcW w:w="3479" w:type="pct"/>
          </w:tcPr>
          <w:p w14:paraId="55FFEE84"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sidRPr="00D112F4">
              <w:rPr>
                <w:rFonts w:cs="Verdana"/>
                <w:color w:val="auto"/>
                <w:sz w:val="18"/>
                <w:szCs w:val="18"/>
                <w:lang w:val="en-GB" w:eastAsia="zh-CN"/>
              </w:rPr>
              <w:t>monthly</w:t>
            </w:r>
          </w:p>
        </w:tc>
      </w:tr>
      <w:tr w:rsidR="00466A1C" w14:paraId="49F501E9"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C454DDE"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QA/QC procedures</w:t>
            </w:r>
          </w:p>
        </w:tc>
        <w:tc>
          <w:tcPr>
            <w:tcW w:w="3479" w:type="pct"/>
          </w:tcPr>
          <w:p w14:paraId="69C93049" w14:textId="77777777"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en-GB"/>
              </w:rPr>
            </w:pPr>
            <w:r w:rsidRPr="00D112F4">
              <w:rPr>
                <w:rFonts w:cs="Verdana"/>
                <w:color w:val="auto"/>
                <w:sz w:val="18"/>
                <w:szCs w:val="18"/>
                <w:lang w:val="en-GB" w:eastAsia="en-GB"/>
              </w:rPr>
              <w:t>This parameter is used in equation 4 for estimating VS</w:t>
            </w:r>
            <w:r w:rsidRPr="00D112F4">
              <w:rPr>
                <w:rFonts w:cs="Verdana"/>
                <w:color w:val="auto"/>
                <w:sz w:val="18"/>
                <w:szCs w:val="18"/>
                <w:vertAlign w:val="subscript"/>
                <w:lang w:val="en-GB" w:eastAsia="en-GB"/>
              </w:rPr>
              <w:t>LT,y</w:t>
            </w:r>
            <w:r w:rsidRPr="00D112F4">
              <w:rPr>
                <w:rFonts w:cs="Verdana"/>
                <w:color w:val="auto"/>
                <w:sz w:val="18"/>
                <w:szCs w:val="18"/>
                <w:lang w:val="en-GB" w:eastAsia="en-GB"/>
              </w:rPr>
              <w:t xml:space="preserve"> using option 3, and in equation 2 (appendix 2) for estimating NEX</w:t>
            </w:r>
            <w:r w:rsidRPr="00D112F4">
              <w:rPr>
                <w:rFonts w:cs="Verdana"/>
                <w:color w:val="auto"/>
                <w:sz w:val="18"/>
                <w:szCs w:val="18"/>
                <w:vertAlign w:val="subscript"/>
                <w:lang w:val="en-GB" w:eastAsia="en-GB"/>
              </w:rPr>
              <w:t>LT,y</w:t>
            </w:r>
            <w:r w:rsidRPr="00D112F4">
              <w:rPr>
                <w:rFonts w:cs="Verdana"/>
                <w:color w:val="auto"/>
                <w:sz w:val="18"/>
                <w:szCs w:val="18"/>
                <w:lang w:val="en-GB" w:eastAsia="en-GB"/>
              </w:rPr>
              <w:t xml:space="preserve"> when using IPCC 2006 default values. Sampling procedures can be used to estimate this variable, taking into account the following guidance:</w:t>
            </w:r>
          </w:p>
          <w:p w14:paraId="664E5D46" w14:textId="77777777"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en-GB"/>
              </w:rPr>
            </w:pPr>
            <w:r w:rsidRPr="00D112F4">
              <w:rPr>
                <w:rFonts w:cs="Verdana"/>
                <w:color w:val="auto"/>
                <w:sz w:val="18"/>
                <w:szCs w:val="18"/>
                <w:lang w:val="en-GB" w:eastAsia="en-GB"/>
              </w:rPr>
              <w:t>(a) To ensure representativeness, each defined livestock population should be classified into a minimum of three age categories;</w:t>
            </w:r>
          </w:p>
          <w:p w14:paraId="675D30D3" w14:textId="77777777"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en-GB"/>
              </w:rPr>
            </w:pPr>
            <w:r w:rsidRPr="00D112F4">
              <w:rPr>
                <w:rFonts w:cs="Verdana"/>
                <w:color w:val="auto"/>
                <w:sz w:val="18"/>
                <w:szCs w:val="18"/>
                <w:lang w:val="en-GB" w:eastAsia="en-GB"/>
              </w:rPr>
              <w:t>(b) For each defined livestock population, a minimum of one monthly sample per age category should be taken;</w:t>
            </w:r>
          </w:p>
          <w:p w14:paraId="7D270C27" w14:textId="77777777"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en-GB"/>
              </w:rPr>
            </w:pPr>
            <w:r w:rsidRPr="00D112F4">
              <w:rPr>
                <w:rFonts w:cs="Verdana"/>
                <w:color w:val="auto"/>
                <w:sz w:val="18"/>
                <w:szCs w:val="18"/>
                <w:lang w:val="en-GB" w:eastAsia="en-GB"/>
              </w:rPr>
              <w:lastRenderedPageBreak/>
              <w:t>(c) When estimating baseline emissions and emissions released during baseline scenario from land application of the treated manure in the leakage section, the lower bound of the 95% confidence interval obtained from the sampling measurements should be used;</w:t>
            </w:r>
          </w:p>
          <w:p w14:paraId="5E0A3DE2" w14:textId="77777777"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en-GB"/>
              </w:rPr>
            </w:pPr>
            <w:r w:rsidRPr="00D112F4">
              <w:rPr>
                <w:rFonts w:cs="Verdana"/>
                <w:color w:val="auto"/>
                <w:sz w:val="18"/>
                <w:szCs w:val="18"/>
                <w:lang w:val="en-GB" w:eastAsia="en-GB"/>
              </w:rPr>
              <w:t>(d) When estimating project emissions and emissions released during project activity from land application of the treated manure in the leakage section, the upper bound of the 95% confidence interval obtained from the sampling measurements should be used.</w:t>
            </w:r>
          </w:p>
        </w:tc>
      </w:tr>
      <w:tr w:rsidR="00466A1C" w14:paraId="757EC185"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7571651"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lastRenderedPageBreak/>
              <w:t>Purpose of data</w:t>
            </w:r>
          </w:p>
        </w:tc>
        <w:tc>
          <w:tcPr>
            <w:tcW w:w="3479" w:type="pct"/>
          </w:tcPr>
          <w:p w14:paraId="430016FD" w14:textId="77777777"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cs="Verdana"/>
                <w:color w:val="323232" w:themeColor="text2"/>
                <w:sz w:val="18"/>
                <w:szCs w:val="18"/>
                <w:lang w:val="en-GB" w:eastAsia="en-GB"/>
              </w:rPr>
            </w:pPr>
            <w:r w:rsidRPr="00D112F4">
              <w:rPr>
                <w:rFonts w:cs="Verdana"/>
                <w:color w:val="323232" w:themeColor="text2"/>
                <w:sz w:val="18"/>
                <w:szCs w:val="18"/>
                <w:lang w:val="en-GB" w:eastAsia="en-GB"/>
              </w:rPr>
              <w:t>Used for estimating VS</w:t>
            </w:r>
            <w:r w:rsidRPr="00D112F4">
              <w:rPr>
                <w:rFonts w:cs="Verdana"/>
                <w:color w:val="323232" w:themeColor="text2"/>
                <w:sz w:val="18"/>
                <w:szCs w:val="18"/>
                <w:vertAlign w:val="subscript"/>
                <w:lang w:val="en-GB" w:eastAsia="en-GB"/>
              </w:rPr>
              <w:t>LT,y</w:t>
            </w:r>
          </w:p>
        </w:tc>
      </w:tr>
      <w:tr w:rsidR="00466A1C" w14:paraId="5062F39D"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1AD314D0" w14:textId="77777777" w:rsidR="00466A1C" w:rsidRPr="00D112F4" w:rsidRDefault="00962345">
            <w:pPr>
              <w:spacing w:after="0"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Additional comment</w:t>
            </w:r>
          </w:p>
        </w:tc>
        <w:tc>
          <w:tcPr>
            <w:tcW w:w="3479" w:type="pct"/>
          </w:tcPr>
          <w:p w14:paraId="2ED22F07" w14:textId="77777777" w:rsidR="00466A1C" w:rsidRPr="00D112F4" w:rsidRDefault="00962345">
            <w:pPr>
              <w:spacing w:after="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18"/>
                <w:szCs w:val="18"/>
                <w:lang w:val="en-GB" w:eastAsia="en-GB"/>
              </w:rPr>
            </w:pPr>
            <w:r>
              <w:rPr>
                <w:rFonts w:eastAsia="宋体"/>
                <w:sz w:val="18"/>
                <w:szCs w:val="18"/>
                <w:lang w:eastAsia="zh-CN" w:bidi="ar"/>
              </w:rPr>
              <w:t>Sampling procedures and method is described in Section B7.2 of PDD.</w:t>
            </w:r>
          </w:p>
        </w:tc>
      </w:tr>
    </w:tbl>
    <w:p w14:paraId="7F28A03A" w14:textId="77777777" w:rsidR="00466A1C" w:rsidRDefault="00466A1C">
      <w:pPr>
        <w:rPr>
          <w:lang w:val="en-GB"/>
        </w:rPr>
      </w:pPr>
    </w:p>
    <w:tbl>
      <w:tblPr>
        <w:tblStyle w:val="5-11"/>
        <w:tblpPr w:leftFromText="180" w:rightFromText="180" w:vertAnchor="text" w:horzAnchor="margin" w:tblpY="219"/>
        <w:tblW w:w="5000" w:type="pct"/>
        <w:tblCellMar>
          <w:top w:w="57" w:type="dxa"/>
        </w:tblCellMar>
        <w:tblLook w:val="04A0" w:firstRow="1" w:lastRow="0" w:firstColumn="1" w:lastColumn="0" w:noHBand="0" w:noVBand="1"/>
      </w:tblPr>
      <w:tblGrid>
        <w:gridCol w:w="2971"/>
        <w:gridCol w:w="6651"/>
      </w:tblGrid>
      <w:tr w:rsidR="00466A1C" w14:paraId="22578E4C" w14:textId="77777777" w:rsidTr="00466A1C">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44" w:type="pct"/>
          </w:tcPr>
          <w:p w14:paraId="5497DB3D" w14:textId="77777777" w:rsidR="00466A1C" w:rsidRPr="00D112F4" w:rsidRDefault="00962345">
            <w:pPr>
              <w:spacing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val="en-GB" w:eastAsia="en-GB"/>
              </w:rPr>
              <w:t>Data/parameter</w:t>
            </w:r>
          </w:p>
        </w:tc>
        <w:tc>
          <w:tcPr>
            <w:tcW w:w="3456" w:type="pct"/>
            <w:shd w:val="clear" w:color="auto" w:fill="E2F8FA"/>
          </w:tcPr>
          <w:p w14:paraId="60C28AE6" w14:textId="77777777" w:rsidR="00466A1C" w:rsidRPr="00D112F4" w:rsidRDefault="00962345">
            <w:pPr>
              <w:spacing w:line="276" w:lineRule="auto"/>
              <w:contextualSpacing w:val="0"/>
              <w:cnfStyle w:val="100000000000" w:firstRow="1" w:lastRow="0" w:firstColumn="0" w:lastColumn="0" w:oddVBand="0" w:evenVBand="0" w:oddHBand="0" w:evenHBand="0" w:firstRowFirstColumn="0" w:firstRowLastColumn="0" w:lastRowFirstColumn="0" w:lastRowLastColumn="0"/>
              <w:rPr>
                <w:rFonts w:asciiTheme="minorHAnsi" w:hAnsiTheme="minorHAnsi" w:cs="Verdana"/>
                <w:color w:val="auto"/>
                <w:sz w:val="18"/>
                <w:szCs w:val="18"/>
                <w:lang w:val="en-GB" w:eastAsia="en-GB"/>
              </w:rPr>
            </w:pPr>
            <w:r w:rsidRPr="00D112F4">
              <w:rPr>
                <w:rFonts w:asciiTheme="minorHAnsi" w:hAnsiTheme="minorHAnsi" w:cs="Verdana"/>
                <w:color w:val="auto"/>
                <w:sz w:val="18"/>
                <w:szCs w:val="18"/>
                <w:lang w:val="en-GB" w:eastAsia="zh-CN"/>
              </w:rPr>
              <w:t>n</w:t>
            </w:r>
            <w:r w:rsidRPr="00D112F4">
              <w:rPr>
                <w:rFonts w:asciiTheme="minorHAnsi" w:hAnsiTheme="minorHAnsi" w:cs="Verdana"/>
                <w:color w:val="auto"/>
                <w:sz w:val="18"/>
                <w:szCs w:val="18"/>
                <w:vertAlign w:val="subscript"/>
                <w:lang w:val="en-GB" w:eastAsia="en-GB"/>
              </w:rPr>
              <w:t>dy</w:t>
            </w:r>
          </w:p>
        </w:tc>
      </w:tr>
      <w:tr w:rsidR="00466A1C" w14:paraId="4C4CDD5E"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13FAACF0" w14:textId="77777777" w:rsidR="00466A1C" w:rsidRPr="00D112F4" w:rsidRDefault="00962345">
            <w:pPr>
              <w:spacing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val="en-GB" w:eastAsia="en-GB"/>
              </w:rPr>
              <w:t>Unit</w:t>
            </w:r>
          </w:p>
        </w:tc>
        <w:tc>
          <w:tcPr>
            <w:tcW w:w="3456" w:type="pct"/>
          </w:tcPr>
          <w:p w14:paraId="12C936ED"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sidRPr="00D112F4">
              <w:rPr>
                <w:rFonts w:cs="Verdana"/>
                <w:color w:val="auto"/>
                <w:sz w:val="18"/>
                <w:szCs w:val="18"/>
                <w:lang w:val="en-GB" w:eastAsia="zh-CN"/>
              </w:rPr>
              <w:t>number</w:t>
            </w:r>
          </w:p>
        </w:tc>
      </w:tr>
      <w:tr w:rsidR="00466A1C" w14:paraId="1DB1D490"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3BD52CA0" w14:textId="77777777" w:rsidR="00466A1C" w:rsidRPr="00D112F4" w:rsidRDefault="00962345">
            <w:pPr>
              <w:spacing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val="en-GB" w:eastAsia="en-GB"/>
              </w:rPr>
              <w:t>Description</w:t>
            </w:r>
          </w:p>
        </w:tc>
        <w:tc>
          <w:tcPr>
            <w:tcW w:w="3456" w:type="pct"/>
          </w:tcPr>
          <w:p w14:paraId="7C1DC8EB" w14:textId="77777777"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en-GB"/>
              </w:rPr>
            </w:pPr>
            <w:r w:rsidRPr="00D112F4">
              <w:rPr>
                <w:rFonts w:cs="Verdana"/>
                <w:color w:val="auto"/>
                <w:sz w:val="18"/>
                <w:szCs w:val="18"/>
                <w:lang w:eastAsia="en-GB"/>
              </w:rPr>
              <w:t>Number of days treatment plant was operational in year y.</w:t>
            </w:r>
          </w:p>
        </w:tc>
      </w:tr>
      <w:tr w:rsidR="00466A1C" w14:paraId="26A863AB"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4A344F16" w14:textId="77777777" w:rsidR="00466A1C" w:rsidRPr="00D112F4" w:rsidRDefault="00962345">
            <w:pPr>
              <w:spacing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val="en-GB" w:eastAsia="en-GB"/>
              </w:rPr>
              <w:t>Source of data</w:t>
            </w:r>
          </w:p>
        </w:tc>
        <w:tc>
          <w:tcPr>
            <w:tcW w:w="3456" w:type="pct"/>
          </w:tcPr>
          <w:p w14:paraId="53CAD05D"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en-GB"/>
              </w:rPr>
            </w:pPr>
            <w:r w:rsidRPr="00D112F4">
              <w:rPr>
                <w:rFonts w:cs="Verdana"/>
                <w:color w:val="auto"/>
                <w:sz w:val="18"/>
                <w:szCs w:val="18"/>
                <w:lang w:val="en-GB" w:eastAsia="zh-CN"/>
              </w:rPr>
              <w:t>Project proponents</w:t>
            </w:r>
          </w:p>
        </w:tc>
      </w:tr>
      <w:tr w:rsidR="00466A1C" w14:paraId="364DF6E6"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25044F78" w14:textId="77777777" w:rsidR="00466A1C" w:rsidRPr="00D112F4" w:rsidRDefault="00962345">
            <w:pPr>
              <w:spacing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val="en-GB" w:eastAsia="en-GB"/>
              </w:rPr>
              <w:t>Value(s) applied</w:t>
            </w:r>
          </w:p>
        </w:tc>
        <w:tc>
          <w:tcPr>
            <w:tcW w:w="3456" w:type="pct"/>
          </w:tcPr>
          <w:p w14:paraId="316978D9" w14:textId="77777777"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sidRPr="00D112F4">
              <w:rPr>
                <w:rFonts w:cs="Verdana"/>
                <w:color w:val="auto"/>
                <w:sz w:val="18"/>
                <w:szCs w:val="18"/>
                <w:lang w:val="en-GB" w:eastAsia="en-GB"/>
              </w:rPr>
              <w:t>365 days for</w:t>
            </w:r>
            <w:r w:rsidRPr="00D112F4">
              <w:rPr>
                <w:rFonts w:cs="Verdana"/>
                <w:color w:val="auto"/>
                <w:sz w:val="18"/>
                <w:szCs w:val="18"/>
                <w:lang w:eastAsia="en-GB"/>
              </w:rPr>
              <w:t xml:space="preserve"> ex ante estimation</w:t>
            </w:r>
            <w:r w:rsidRPr="00D112F4">
              <w:rPr>
                <w:rFonts w:cs="Verdana"/>
                <w:color w:val="auto"/>
                <w:sz w:val="18"/>
                <w:szCs w:val="18"/>
                <w:lang w:val="en-GB" w:eastAsia="en-GB"/>
              </w:rPr>
              <w:t xml:space="preserve">. The actual number of days </w:t>
            </w:r>
            <w:r w:rsidRPr="00D112F4">
              <w:rPr>
                <w:rFonts w:cs="Verdana"/>
                <w:color w:val="auto"/>
                <w:sz w:val="18"/>
                <w:szCs w:val="18"/>
                <w:lang w:eastAsia="en-GB"/>
              </w:rPr>
              <w:t>treatment plant was operational</w:t>
            </w:r>
            <w:r w:rsidRPr="00D112F4">
              <w:rPr>
                <w:rFonts w:cs="Verdana"/>
                <w:color w:val="auto"/>
                <w:sz w:val="18"/>
                <w:szCs w:val="18"/>
                <w:lang w:val="en-GB" w:eastAsia="zh-CN"/>
              </w:rPr>
              <w:t xml:space="preserve"> used in the monitoring periods</w:t>
            </w:r>
            <w:r w:rsidRPr="00D112F4">
              <w:rPr>
                <w:rFonts w:cs="Verdana"/>
                <w:color w:val="auto"/>
                <w:sz w:val="18"/>
                <w:szCs w:val="18"/>
                <w:lang w:val="en-GB" w:eastAsia="en-GB"/>
              </w:rPr>
              <w:t xml:space="preserve"> will be monitored by </w:t>
            </w:r>
            <w:r w:rsidRPr="00D112F4">
              <w:rPr>
                <w:rFonts w:cs="Verdana"/>
                <w:color w:val="auto"/>
                <w:sz w:val="18"/>
                <w:szCs w:val="18"/>
                <w:lang w:val="en-GB" w:eastAsia="zh-CN"/>
              </w:rPr>
              <w:t xml:space="preserve">Project proponents </w:t>
            </w:r>
          </w:p>
        </w:tc>
      </w:tr>
      <w:tr w:rsidR="00466A1C" w14:paraId="38125D92"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680595C4" w14:textId="77777777" w:rsidR="00466A1C" w:rsidRPr="00D112F4" w:rsidRDefault="00962345">
            <w:pPr>
              <w:spacing w:line="276" w:lineRule="auto"/>
              <w:contextualSpacing w:val="0"/>
              <w:jc w:val="both"/>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Measurement methods and procedures</w:t>
            </w:r>
          </w:p>
        </w:tc>
        <w:tc>
          <w:tcPr>
            <w:tcW w:w="3456" w:type="pct"/>
          </w:tcPr>
          <w:p w14:paraId="394F7398" w14:textId="36C22261"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Pr>
                <w:rFonts w:eastAsia="黑体"/>
                <w:sz w:val="18"/>
                <w:szCs w:val="18"/>
                <w:lang w:bidi="ar"/>
              </w:rPr>
              <w:t>The days of treatment plant</w:t>
            </w:r>
            <w:r w:rsidR="005032BF">
              <w:rPr>
                <w:rFonts w:eastAsia="黑体"/>
                <w:sz w:val="18"/>
                <w:szCs w:val="18"/>
                <w:lang w:bidi="ar"/>
              </w:rPr>
              <w:t xml:space="preserve"> in each farm</w:t>
            </w:r>
            <w:r>
              <w:rPr>
                <w:rFonts w:eastAsia="黑体"/>
                <w:sz w:val="18"/>
                <w:szCs w:val="18"/>
                <w:lang w:bidi="ar"/>
              </w:rPr>
              <w:t xml:space="preserve"> was operational will be recorded by the responsible staff. </w:t>
            </w:r>
          </w:p>
        </w:tc>
      </w:tr>
      <w:tr w:rsidR="00466A1C" w14:paraId="7A761F81"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339C6B3A" w14:textId="77777777" w:rsidR="00466A1C" w:rsidRPr="00D112F4" w:rsidRDefault="00962345">
            <w:pPr>
              <w:spacing w:after="0" w:line="276" w:lineRule="auto"/>
              <w:contextualSpacing w:val="0"/>
              <w:jc w:val="both"/>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Monitoring frequency</w:t>
            </w:r>
          </w:p>
        </w:tc>
        <w:tc>
          <w:tcPr>
            <w:tcW w:w="3456" w:type="pct"/>
          </w:tcPr>
          <w:p w14:paraId="12CA6AF6" w14:textId="77777777"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sidRPr="00D112F4">
              <w:rPr>
                <w:rFonts w:cs="Verdana"/>
                <w:color w:val="auto"/>
                <w:sz w:val="18"/>
                <w:szCs w:val="18"/>
                <w:lang w:val="en-GB" w:eastAsia="zh-CN"/>
              </w:rPr>
              <w:t>Daily</w:t>
            </w:r>
          </w:p>
        </w:tc>
      </w:tr>
      <w:tr w:rsidR="00466A1C" w14:paraId="4EA02BF5"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20A38449" w14:textId="77777777" w:rsidR="00466A1C" w:rsidRPr="00D112F4" w:rsidRDefault="00962345">
            <w:pPr>
              <w:spacing w:after="0" w:line="276" w:lineRule="auto"/>
              <w:contextualSpacing w:val="0"/>
              <w:jc w:val="both"/>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QA/QC procedures</w:t>
            </w:r>
          </w:p>
        </w:tc>
        <w:tc>
          <w:tcPr>
            <w:tcW w:w="3456" w:type="pct"/>
          </w:tcPr>
          <w:p w14:paraId="3C16B811" w14:textId="4B318B16"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Pr>
                <w:rFonts w:eastAsia="黑体"/>
                <w:sz w:val="18"/>
                <w:szCs w:val="18"/>
                <w:lang w:eastAsia="zh-CN" w:bidi="ar"/>
              </w:rPr>
              <w:t>The daily readout of flowmeter installed at the outlet of the</w:t>
            </w:r>
            <w:r>
              <w:rPr>
                <w:rFonts w:eastAsia="黑体"/>
                <w:sz w:val="18"/>
                <w:szCs w:val="18"/>
                <w:lang w:bidi="ar"/>
              </w:rPr>
              <w:t xml:space="preserve"> anaerobic digestion </w:t>
            </w:r>
            <w:r w:rsidR="005032BF">
              <w:rPr>
                <w:rFonts w:eastAsia="黑体"/>
                <w:sz w:val="18"/>
                <w:szCs w:val="18"/>
                <w:lang w:bidi="ar"/>
              </w:rPr>
              <w:t xml:space="preserve">in each farm </w:t>
            </w:r>
            <w:r>
              <w:rPr>
                <w:rFonts w:eastAsia="黑体"/>
                <w:sz w:val="18"/>
                <w:szCs w:val="18"/>
                <w:lang w:bidi="ar"/>
              </w:rPr>
              <w:t>can be crosscheck that the treatment plant is operational.</w:t>
            </w:r>
          </w:p>
        </w:tc>
      </w:tr>
      <w:tr w:rsidR="00466A1C" w14:paraId="423610D0"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71C3304A" w14:textId="77777777" w:rsidR="00466A1C" w:rsidRPr="00D112F4" w:rsidRDefault="00962345">
            <w:pPr>
              <w:spacing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Purpose of data</w:t>
            </w:r>
          </w:p>
        </w:tc>
        <w:tc>
          <w:tcPr>
            <w:tcW w:w="3456" w:type="pct"/>
          </w:tcPr>
          <w:p w14:paraId="6820825D"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en-GB"/>
              </w:rPr>
            </w:pPr>
            <w:r w:rsidRPr="00D112F4">
              <w:rPr>
                <w:rFonts w:cs="Verdana"/>
                <w:color w:val="auto"/>
                <w:sz w:val="18"/>
                <w:szCs w:val="18"/>
                <w:lang w:val="en-GB" w:eastAsia="zh-CN"/>
              </w:rPr>
              <w:t>Calculation of Baseline emissions</w:t>
            </w:r>
          </w:p>
        </w:tc>
      </w:tr>
      <w:tr w:rsidR="00466A1C" w14:paraId="1567716A"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2F2FCC09" w14:textId="77777777" w:rsidR="00466A1C" w:rsidRPr="00D112F4" w:rsidRDefault="00962345">
            <w:pPr>
              <w:spacing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Additional comment</w:t>
            </w:r>
          </w:p>
        </w:tc>
        <w:tc>
          <w:tcPr>
            <w:tcW w:w="3456" w:type="pct"/>
          </w:tcPr>
          <w:p w14:paraId="57B35241"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en-GB"/>
              </w:rPr>
            </w:pPr>
            <w:r w:rsidRPr="00D112F4">
              <w:rPr>
                <w:rFonts w:cs="Verdana"/>
                <w:color w:val="auto"/>
                <w:sz w:val="18"/>
                <w:szCs w:val="18"/>
                <w:lang w:val="en-GB" w:eastAsia="en-GB"/>
              </w:rPr>
              <w:t>N/A</w:t>
            </w:r>
          </w:p>
        </w:tc>
      </w:tr>
    </w:tbl>
    <w:p w14:paraId="3C76B544" w14:textId="77777777" w:rsidR="00466A1C" w:rsidRDefault="00466A1C">
      <w:pPr>
        <w:rPr>
          <w:lang w:val="en-GB"/>
        </w:rPr>
      </w:pPr>
    </w:p>
    <w:tbl>
      <w:tblPr>
        <w:tblStyle w:val="5-12"/>
        <w:tblpPr w:leftFromText="180" w:rightFromText="180" w:vertAnchor="text" w:horzAnchor="margin" w:tblpY="219"/>
        <w:tblW w:w="5000" w:type="pct"/>
        <w:tblCellMar>
          <w:top w:w="57" w:type="dxa"/>
        </w:tblCellMar>
        <w:tblLook w:val="04A0" w:firstRow="1" w:lastRow="0" w:firstColumn="1" w:lastColumn="0" w:noHBand="0" w:noVBand="1"/>
      </w:tblPr>
      <w:tblGrid>
        <w:gridCol w:w="2852"/>
        <w:gridCol w:w="6770"/>
      </w:tblGrid>
      <w:tr w:rsidR="00466A1C" w14:paraId="7E43BBFE" w14:textId="77777777" w:rsidTr="00466A1C">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482" w:type="pct"/>
            <w:tcBorders>
              <w:bottom w:val="single" w:sz="4" w:space="0" w:color="FFFFFF"/>
              <w:right w:val="single" w:sz="4" w:space="0" w:color="FFFFFF"/>
            </w:tcBorders>
            <w:vAlign w:val="center"/>
          </w:tcPr>
          <w:p w14:paraId="3114CFAA" w14:textId="77777777" w:rsidR="00466A1C" w:rsidRDefault="00962345" w:rsidP="00CD0AF2">
            <w:pPr>
              <w:spacing w:line="276" w:lineRule="auto"/>
              <w:contextualSpacing w:val="0"/>
              <w:rPr>
                <w:bCs w:val="0"/>
                <w:color w:val="FFFFFF"/>
                <w:sz w:val="18"/>
                <w:szCs w:val="18"/>
              </w:rPr>
            </w:pPr>
            <w:r w:rsidRPr="00CD0AF2">
              <w:rPr>
                <w:rFonts w:asciiTheme="minorHAnsi" w:hAnsiTheme="minorHAnsi" w:cs="Verdana"/>
                <w:color w:val="FFFFFF" w:themeColor="background1"/>
                <w:sz w:val="18"/>
                <w:szCs w:val="18"/>
                <w:lang w:val="en-GB" w:eastAsia="en-GB"/>
              </w:rPr>
              <w:t>Data / Parameter</w:t>
            </w:r>
          </w:p>
        </w:tc>
        <w:tc>
          <w:tcPr>
            <w:tcW w:w="3517" w:type="pct"/>
            <w:tcBorders>
              <w:left w:val="single" w:sz="4" w:space="0" w:color="FFFFFF"/>
              <w:bottom w:val="single" w:sz="4" w:space="0" w:color="FFFFFF"/>
            </w:tcBorders>
            <w:shd w:val="clear" w:color="auto" w:fill="E2F8FA"/>
            <w:vAlign w:val="center"/>
          </w:tcPr>
          <w:p w14:paraId="066F7E0F" w14:textId="77777777" w:rsidR="00466A1C" w:rsidRDefault="00962345" w:rsidP="00D112F4">
            <w:pPr>
              <w:spacing w:after="0" w:line="276" w:lineRule="auto"/>
              <w:contextualSpacing w:val="0"/>
              <w:jc w:val="both"/>
              <w:cnfStyle w:val="100000000000" w:firstRow="1" w:lastRow="0" w:firstColumn="0" w:lastColumn="0" w:oddVBand="0" w:evenVBand="0" w:oddHBand="0" w:evenHBand="0" w:firstRowFirstColumn="0" w:firstRowLastColumn="0" w:lastRowFirstColumn="0" w:lastRowLastColumn="0"/>
              <w:rPr>
                <w:sz w:val="18"/>
                <w:szCs w:val="18"/>
                <w:lang w:eastAsia="zh-CN"/>
              </w:rPr>
            </w:pPr>
            <w:r>
              <w:rPr>
                <w:rFonts w:eastAsia="宋体"/>
                <w:sz w:val="18"/>
                <w:szCs w:val="18"/>
                <w:lang w:eastAsia="zh-CN" w:bidi="ar"/>
              </w:rPr>
              <w:t>F</w:t>
            </w:r>
            <w:r>
              <w:rPr>
                <w:rFonts w:eastAsia="宋体"/>
                <w:sz w:val="18"/>
                <w:szCs w:val="18"/>
                <w:vertAlign w:val="subscript"/>
                <w:lang w:eastAsia="zh-CN" w:bidi="ar"/>
              </w:rPr>
              <w:t>Aer</w:t>
            </w:r>
          </w:p>
        </w:tc>
      </w:tr>
      <w:tr w:rsidR="00466A1C" w14:paraId="448BB86A"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482" w:type="pct"/>
            <w:tcBorders>
              <w:top w:val="single" w:sz="4" w:space="0" w:color="FFFFFF"/>
              <w:left w:val="single" w:sz="4" w:space="0" w:color="FFFFFF"/>
              <w:bottom w:val="single" w:sz="4" w:space="0" w:color="FFFFFF"/>
              <w:right w:val="single" w:sz="4" w:space="0" w:color="FFFFFF"/>
            </w:tcBorders>
            <w:vAlign w:val="center"/>
          </w:tcPr>
          <w:p w14:paraId="07900879" w14:textId="77777777" w:rsidR="00466A1C" w:rsidRPr="00CD0AF2" w:rsidRDefault="00962345" w:rsidP="00CD0AF2">
            <w:pPr>
              <w:spacing w:line="276" w:lineRule="auto"/>
              <w:contextualSpacing w:val="0"/>
              <w:rPr>
                <w:rFonts w:asciiTheme="minorHAnsi" w:hAnsiTheme="minorHAnsi" w:cs="Verdana"/>
                <w:color w:val="FFFFFF" w:themeColor="background1"/>
                <w:sz w:val="18"/>
                <w:szCs w:val="18"/>
                <w:lang w:val="en-GB" w:eastAsia="en-GB"/>
              </w:rPr>
            </w:pPr>
            <w:r w:rsidRPr="00CD0AF2">
              <w:rPr>
                <w:rFonts w:asciiTheme="minorHAnsi" w:hAnsiTheme="minorHAnsi" w:cs="Verdana"/>
                <w:color w:val="FFFFFF" w:themeColor="background1"/>
                <w:sz w:val="18"/>
                <w:szCs w:val="18"/>
                <w:lang w:val="en-GB" w:eastAsia="en-GB"/>
              </w:rPr>
              <w:t>Unit</w:t>
            </w:r>
          </w:p>
        </w:tc>
        <w:tc>
          <w:tcPr>
            <w:tcW w:w="3517" w:type="pct"/>
            <w:tcBorders>
              <w:top w:val="single" w:sz="4" w:space="0" w:color="FFFFFF"/>
              <w:left w:val="single" w:sz="4" w:space="0" w:color="FFFFFF"/>
              <w:bottom w:val="single" w:sz="4" w:space="0" w:color="FFFFFF"/>
              <w:right w:val="single" w:sz="4" w:space="0" w:color="FFFFFF"/>
            </w:tcBorders>
            <w:vAlign w:val="center"/>
          </w:tcPr>
          <w:p w14:paraId="3BA1AD8C" w14:textId="77777777" w:rsidR="00466A1C" w:rsidRDefault="00962345" w:rsidP="00D112F4">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sz w:val="18"/>
                <w:szCs w:val="18"/>
                <w:lang w:eastAsia="zh-CN"/>
              </w:rPr>
            </w:pPr>
            <w:r>
              <w:rPr>
                <w:rFonts w:eastAsia="宋体"/>
                <w:sz w:val="18"/>
                <w:szCs w:val="18"/>
                <w:lang w:eastAsia="zh-CN" w:bidi="ar"/>
              </w:rPr>
              <w:t>Fraction</w:t>
            </w:r>
          </w:p>
        </w:tc>
      </w:tr>
      <w:tr w:rsidR="00466A1C" w14:paraId="32C54518"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482" w:type="pct"/>
            <w:tcBorders>
              <w:top w:val="single" w:sz="4" w:space="0" w:color="FFFFFF"/>
              <w:left w:val="single" w:sz="4" w:space="0" w:color="FFFFFF"/>
              <w:bottom w:val="single" w:sz="4" w:space="0" w:color="FFFFFF"/>
              <w:right w:val="single" w:sz="4" w:space="0" w:color="FFFFFF"/>
            </w:tcBorders>
            <w:vAlign w:val="center"/>
          </w:tcPr>
          <w:p w14:paraId="3F2E8B35" w14:textId="77777777" w:rsidR="00466A1C" w:rsidRPr="00CD0AF2" w:rsidRDefault="00962345" w:rsidP="00CD0AF2">
            <w:pPr>
              <w:spacing w:line="276" w:lineRule="auto"/>
              <w:contextualSpacing w:val="0"/>
              <w:rPr>
                <w:rFonts w:asciiTheme="minorHAnsi" w:hAnsiTheme="minorHAnsi" w:cs="Verdana"/>
                <w:color w:val="FFFFFF" w:themeColor="background1"/>
                <w:sz w:val="18"/>
                <w:szCs w:val="18"/>
                <w:lang w:val="en-GB" w:eastAsia="en-GB"/>
              </w:rPr>
            </w:pPr>
            <w:r w:rsidRPr="00CD0AF2">
              <w:rPr>
                <w:rFonts w:asciiTheme="minorHAnsi" w:hAnsiTheme="minorHAnsi" w:cs="Verdana"/>
                <w:color w:val="FFFFFF" w:themeColor="background1"/>
                <w:sz w:val="18"/>
                <w:szCs w:val="18"/>
                <w:lang w:val="en-GB" w:eastAsia="en-GB"/>
              </w:rPr>
              <w:t>Description</w:t>
            </w:r>
          </w:p>
        </w:tc>
        <w:tc>
          <w:tcPr>
            <w:tcW w:w="3517" w:type="pct"/>
            <w:tcBorders>
              <w:top w:val="single" w:sz="4" w:space="0" w:color="FFFFFF"/>
              <w:left w:val="single" w:sz="4" w:space="0" w:color="FFFFFF"/>
              <w:bottom w:val="single" w:sz="4" w:space="0" w:color="FFFFFF"/>
              <w:right w:val="single" w:sz="4" w:space="0" w:color="FFFFFF"/>
            </w:tcBorders>
            <w:vAlign w:val="center"/>
          </w:tcPr>
          <w:p w14:paraId="779F3BC7" w14:textId="77777777" w:rsidR="00466A1C" w:rsidRDefault="00962345" w:rsidP="00D112F4">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sz w:val="18"/>
                <w:szCs w:val="18"/>
              </w:rPr>
            </w:pPr>
            <w:r>
              <w:rPr>
                <w:rFonts w:eastAsia="宋体"/>
                <w:sz w:val="18"/>
                <w:szCs w:val="18"/>
                <w:lang w:bidi="ar"/>
              </w:rPr>
              <w:t>Fraction of volatile solids directed to aerobic treatment</w:t>
            </w:r>
          </w:p>
        </w:tc>
      </w:tr>
      <w:tr w:rsidR="00466A1C" w14:paraId="6B752EB4"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482" w:type="pct"/>
            <w:tcBorders>
              <w:top w:val="single" w:sz="4" w:space="0" w:color="FFFFFF"/>
              <w:left w:val="single" w:sz="4" w:space="0" w:color="FFFFFF"/>
              <w:bottom w:val="single" w:sz="4" w:space="0" w:color="FFFFFF"/>
              <w:right w:val="single" w:sz="4" w:space="0" w:color="FFFFFF"/>
            </w:tcBorders>
            <w:vAlign w:val="center"/>
          </w:tcPr>
          <w:p w14:paraId="54F870AD" w14:textId="77777777" w:rsidR="00466A1C" w:rsidRPr="00CD0AF2" w:rsidRDefault="00962345" w:rsidP="00CD0AF2">
            <w:pPr>
              <w:spacing w:line="276" w:lineRule="auto"/>
              <w:contextualSpacing w:val="0"/>
              <w:rPr>
                <w:rFonts w:asciiTheme="minorHAnsi" w:hAnsiTheme="minorHAnsi" w:cs="Verdana"/>
                <w:color w:val="FFFFFF" w:themeColor="background1"/>
                <w:sz w:val="18"/>
                <w:szCs w:val="18"/>
                <w:lang w:val="en-GB" w:eastAsia="en-GB"/>
              </w:rPr>
            </w:pPr>
            <w:r w:rsidRPr="00CD0AF2">
              <w:rPr>
                <w:rFonts w:asciiTheme="minorHAnsi" w:hAnsiTheme="minorHAnsi" w:cs="Verdana"/>
                <w:color w:val="FFFFFF" w:themeColor="background1"/>
                <w:sz w:val="18"/>
                <w:szCs w:val="18"/>
                <w:lang w:val="en-GB" w:eastAsia="en-GB"/>
              </w:rPr>
              <w:t>Source of data</w:t>
            </w:r>
          </w:p>
        </w:tc>
        <w:tc>
          <w:tcPr>
            <w:tcW w:w="3517" w:type="pct"/>
            <w:tcBorders>
              <w:top w:val="single" w:sz="4" w:space="0" w:color="FFFFFF"/>
              <w:left w:val="single" w:sz="4" w:space="0" w:color="FFFFFF"/>
              <w:bottom w:val="single" w:sz="4" w:space="0" w:color="FFFFFF"/>
              <w:right w:val="single" w:sz="4" w:space="0" w:color="FFFFFF"/>
            </w:tcBorders>
            <w:vAlign w:val="center"/>
          </w:tcPr>
          <w:p w14:paraId="5A077736" w14:textId="77777777" w:rsidR="00466A1C" w:rsidRDefault="00962345" w:rsidP="00D112F4">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sz w:val="18"/>
                <w:szCs w:val="18"/>
                <w:lang w:eastAsia="zh-CN"/>
              </w:rPr>
            </w:pPr>
            <w:r>
              <w:rPr>
                <w:rFonts w:eastAsia="宋体"/>
                <w:sz w:val="18"/>
                <w:szCs w:val="18"/>
                <w:lang w:eastAsia="zh-CN" w:bidi="ar"/>
              </w:rPr>
              <w:t>Project evaluation report</w:t>
            </w:r>
          </w:p>
        </w:tc>
      </w:tr>
      <w:tr w:rsidR="00466A1C" w14:paraId="7D92E7F7"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482" w:type="pct"/>
            <w:tcBorders>
              <w:top w:val="single" w:sz="4" w:space="0" w:color="FFFFFF"/>
              <w:left w:val="single" w:sz="4" w:space="0" w:color="FFFFFF"/>
              <w:bottom w:val="single" w:sz="4" w:space="0" w:color="FFFFFF"/>
              <w:right w:val="single" w:sz="4" w:space="0" w:color="FFFFFF"/>
            </w:tcBorders>
            <w:vAlign w:val="center"/>
          </w:tcPr>
          <w:p w14:paraId="098D924D" w14:textId="77777777" w:rsidR="00466A1C" w:rsidRPr="00CD0AF2" w:rsidRDefault="00962345" w:rsidP="00CD0AF2">
            <w:pPr>
              <w:spacing w:line="276" w:lineRule="auto"/>
              <w:contextualSpacing w:val="0"/>
              <w:rPr>
                <w:rFonts w:asciiTheme="minorHAnsi" w:hAnsiTheme="minorHAnsi" w:cs="Verdana"/>
                <w:color w:val="FFFFFF" w:themeColor="background1"/>
                <w:sz w:val="18"/>
                <w:szCs w:val="18"/>
                <w:lang w:val="en-GB" w:eastAsia="en-GB"/>
              </w:rPr>
            </w:pPr>
            <w:r w:rsidRPr="00CD0AF2">
              <w:rPr>
                <w:rFonts w:asciiTheme="minorHAnsi" w:hAnsiTheme="minorHAnsi" w:cs="Verdana"/>
                <w:color w:val="FFFFFF" w:themeColor="background1"/>
                <w:sz w:val="18"/>
                <w:szCs w:val="18"/>
                <w:lang w:val="en-GB" w:eastAsia="en-GB"/>
              </w:rPr>
              <w:t>Value(s) applied</w:t>
            </w:r>
          </w:p>
        </w:tc>
        <w:tc>
          <w:tcPr>
            <w:tcW w:w="3517" w:type="pct"/>
            <w:tcBorders>
              <w:top w:val="single" w:sz="4" w:space="0" w:color="FFFFFF"/>
              <w:left w:val="single" w:sz="4" w:space="0" w:color="FFFFFF"/>
              <w:bottom w:val="single" w:sz="4" w:space="0" w:color="FFFFFF"/>
              <w:right w:val="single" w:sz="4" w:space="0" w:color="FFFFFF"/>
            </w:tcBorders>
            <w:vAlign w:val="center"/>
          </w:tcPr>
          <w:p w14:paraId="17323E76" w14:textId="77777777" w:rsidR="00466A1C" w:rsidRDefault="00962345" w:rsidP="00D112F4">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sz w:val="18"/>
                <w:szCs w:val="18"/>
                <w:lang w:eastAsia="zh-CN"/>
              </w:rPr>
            </w:pPr>
            <w:r>
              <w:rPr>
                <w:rFonts w:eastAsia="宋体"/>
                <w:sz w:val="18"/>
                <w:szCs w:val="18"/>
                <w:lang w:eastAsia="zh-CN" w:bidi="ar"/>
              </w:rPr>
              <w:t xml:space="preserve">100% are used in the pre-calculation, which sourced from Project evaluation report. As this parameter is not monitored in the actual operation. So, in the monitoring period, </w:t>
            </w:r>
            <w:r>
              <w:rPr>
                <w:rFonts w:eastAsia="宋体"/>
                <w:sz w:val="18"/>
                <w:szCs w:val="18"/>
                <w:lang w:bidi="ar"/>
              </w:rPr>
              <w:t>to</w:t>
            </w:r>
            <w:r>
              <w:rPr>
                <w:rFonts w:eastAsia="宋体"/>
                <w:sz w:val="18"/>
                <w:szCs w:val="18"/>
                <w:lang w:eastAsia="zh-CN" w:bidi="ar"/>
              </w:rPr>
              <w:t xml:space="preserve"> be conservative, the value of this parameter in the emission reduction calculation is still 100%.</w:t>
            </w:r>
          </w:p>
        </w:tc>
      </w:tr>
      <w:tr w:rsidR="00466A1C" w14:paraId="1F9DD42E" w14:textId="77777777" w:rsidTr="00466A1C">
        <w:tc>
          <w:tcPr>
            <w:cnfStyle w:val="001000000000" w:firstRow="0" w:lastRow="0" w:firstColumn="1" w:lastColumn="0" w:oddVBand="0" w:evenVBand="0" w:oddHBand="0" w:evenHBand="0" w:firstRowFirstColumn="0" w:firstRowLastColumn="0" w:lastRowFirstColumn="0" w:lastRowLastColumn="0"/>
            <w:tcW w:w="1482" w:type="pct"/>
            <w:tcBorders>
              <w:top w:val="single" w:sz="4" w:space="0" w:color="FFFFFF"/>
              <w:left w:val="single" w:sz="4" w:space="0" w:color="FFFFFF"/>
              <w:bottom w:val="single" w:sz="4" w:space="0" w:color="FFFFFF"/>
              <w:right w:val="single" w:sz="4" w:space="0" w:color="FFFFFF"/>
            </w:tcBorders>
            <w:vAlign w:val="center"/>
          </w:tcPr>
          <w:p w14:paraId="07D9EA4A" w14:textId="77777777" w:rsidR="00466A1C" w:rsidRPr="00CD0AF2" w:rsidRDefault="00962345" w:rsidP="00CD0AF2">
            <w:pPr>
              <w:spacing w:line="276" w:lineRule="auto"/>
              <w:contextualSpacing w:val="0"/>
              <w:rPr>
                <w:rFonts w:asciiTheme="minorHAnsi" w:hAnsiTheme="minorHAnsi" w:cs="Verdana"/>
                <w:color w:val="FFFFFF" w:themeColor="background1"/>
                <w:sz w:val="18"/>
                <w:szCs w:val="18"/>
                <w:lang w:val="en-GB" w:eastAsia="en-GB"/>
              </w:rPr>
            </w:pPr>
            <w:r w:rsidRPr="00CD0AF2">
              <w:rPr>
                <w:rFonts w:asciiTheme="minorHAnsi" w:hAnsiTheme="minorHAnsi" w:cs="Verdana"/>
                <w:color w:val="FFFFFF" w:themeColor="background1"/>
                <w:sz w:val="18"/>
                <w:szCs w:val="18"/>
                <w:lang w:val="en-GB" w:eastAsia="en-GB"/>
              </w:rPr>
              <w:lastRenderedPageBreak/>
              <w:t>Measurement methods and procedures</w:t>
            </w:r>
          </w:p>
        </w:tc>
        <w:tc>
          <w:tcPr>
            <w:tcW w:w="3517" w:type="pct"/>
            <w:tcBorders>
              <w:top w:val="single" w:sz="4" w:space="0" w:color="FFFFFF"/>
              <w:left w:val="single" w:sz="4" w:space="0" w:color="FFFFFF"/>
              <w:bottom w:val="single" w:sz="4" w:space="0" w:color="FFFFFF"/>
              <w:right w:val="single" w:sz="4" w:space="0" w:color="FFFFFF"/>
            </w:tcBorders>
            <w:vAlign w:val="center"/>
          </w:tcPr>
          <w:p w14:paraId="4DFDE097" w14:textId="77777777" w:rsidR="00466A1C" w:rsidRDefault="00962345" w:rsidP="00D112F4">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sz w:val="18"/>
                <w:szCs w:val="18"/>
                <w:lang w:eastAsia="zh-CN"/>
              </w:rPr>
            </w:pPr>
            <w:r>
              <w:rPr>
                <w:rFonts w:eastAsia="宋体"/>
                <w:sz w:val="18"/>
                <w:szCs w:val="18"/>
                <w:lang w:eastAsia="zh-CN" w:bidi="ar"/>
              </w:rPr>
              <w:t>the maximum value is applied due to not monitored in operation period.</w:t>
            </w:r>
          </w:p>
        </w:tc>
      </w:tr>
      <w:tr w:rsidR="00466A1C" w14:paraId="40E44F70"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482" w:type="pct"/>
            <w:tcBorders>
              <w:top w:val="single" w:sz="4" w:space="0" w:color="FFFFFF"/>
              <w:left w:val="single" w:sz="4" w:space="0" w:color="FFFFFF"/>
              <w:bottom w:val="single" w:sz="4" w:space="0" w:color="FFFFFF"/>
              <w:right w:val="single" w:sz="4" w:space="0" w:color="FFFFFF"/>
            </w:tcBorders>
            <w:vAlign w:val="center"/>
          </w:tcPr>
          <w:p w14:paraId="04E19B97" w14:textId="77777777" w:rsidR="00466A1C" w:rsidRPr="00CD0AF2" w:rsidRDefault="00962345" w:rsidP="00CD0AF2">
            <w:pPr>
              <w:spacing w:line="276" w:lineRule="auto"/>
              <w:contextualSpacing w:val="0"/>
              <w:rPr>
                <w:rFonts w:asciiTheme="minorHAnsi" w:hAnsiTheme="minorHAnsi" w:cs="Verdana"/>
                <w:color w:val="FFFFFF" w:themeColor="background1"/>
                <w:sz w:val="18"/>
                <w:szCs w:val="18"/>
                <w:lang w:val="en-GB" w:eastAsia="en-GB"/>
              </w:rPr>
            </w:pPr>
            <w:r w:rsidRPr="00CD0AF2">
              <w:rPr>
                <w:rFonts w:asciiTheme="minorHAnsi" w:hAnsiTheme="minorHAnsi" w:cs="Verdana"/>
                <w:color w:val="FFFFFF" w:themeColor="background1"/>
                <w:sz w:val="18"/>
                <w:szCs w:val="18"/>
                <w:lang w:val="en-GB" w:eastAsia="en-GB"/>
              </w:rPr>
              <w:t>Monitoring frequency</w:t>
            </w:r>
          </w:p>
        </w:tc>
        <w:tc>
          <w:tcPr>
            <w:tcW w:w="3517" w:type="pct"/>
            <w:tcBorders>
              <w:top w:val="single" w:sz="4" w:space="0" w:color="FFFFFF"/>
              <w:left w:val="single" w:sz="4" w:space="0" w:color="FFFFFF"/>
              <w:bottom w:val="single" w:sz="4" w:space="0" w:color="FFFFFF"/>
              <w:right w:val="single" w:sz="4" w:space="0" w:color="FFFFFF"/>
            </w:tcBorders>
            <w:vAlign w:val="center"/>
          </w:tcPr>
          <w:p w14:paraId="5E1AB024" w14:textId="77777777" w:rsidR="00466A1C" w:rsidRDefault="00962345" w:rsidP="00D112F4">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sz w:val="18"/>
                <w:szCs w:val="18"/>
                <w:lang w:eastAsia="zh-CN"/>
              </w:rPr>
            </w:pPr>
            <w:r>
              <w:rPr>
                <w:rFonts w:eastAsia="宋体"/>
                <w:sz w:val="18"/>
                <w:szCs w:val="18"/>
                <w:lang w:eastAsia="zh-CN" w:bidi="ar"/>
              </w:rPr>
              <w:t>Annually</w:t>
            </w:r>
          </w:p>
        </w:tc>
      </w:tr>
      <w:tr w:rsidR="00466A1C" w14:paraId="265AB631"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482" w:type="pct"/>
            <w:tcBorders>
              <w:top w:val="single" w:sz="4" w:space="0" w:color="FFFFFF"/>
              <w:left w:val="single" w:sz="4" w:space="0" w:color="FFFFFF"/>
              <w:bottom w:val="single" w:sz="4" w:space="0" w:color="FFFFFF"/>
              <w:right w:val="single" w:sz="4" w:space="0" w:color="FFFFFF"/>
            </w:tcBorders>
            <w:vAlign w:val="center"/>
          </w:tcPr>
          <w:p w14:paraId="11C846EB" w14:textId="77777777" w:rsidR="00466A1C" w:rsidRPr="00CD0AF2" w:rsidRDefault="00962345" w:rsidP="00CD0AF2">
            <w:pPr>
              <w:spacing w:line="276" w:lineRule="auto"/>
              <w:contextualSpacing w:val="0"/>
              <w:rPr>
                <w:rFonts w:asciiTheme="minorHAnsi" w:hAnsiTheme="minorHAnsi" w:cs="Verdana"/>
                <w:color w:val="FFFFFF" w:themeColor="background1"/>
                <w:sz w:val="18"/>
                <w:szCs w:val="18"/>
                <w:lang w:val="en-GB" w:eastAsia="en-GB"/>
              </w:rPr>
            </w:pPr>
            <w:r w:rsidRPr="00CD0AF2">
              <w:rPr>
                <w:rFonts w:asciiTheme="minorHAnsi" w:hAnsiTheme="minorHAnsi" w:cs="Verdana"/>
                <w:color w:val="FFFFFF" w:themeColor="background1"/>
                <w:sz w:val="18"/>
                <w:szCs w:val="18"/>
                <w:lang w:val="en-GB" w:eastAsia="en-GB"/>
              </w:rPr>
              <w:t>QA/QC procedures</w:t>
            </w:r>
          </w:p>
        </w:tc>
        <w:tc>
          <w:tcPr>
            <w:tcW w:w="3517" w:type="pct"/>
            <w:tcBorders>
              <w:top w:val="single" w:sz="4" w:space="0" w:color="FFFFFF"/>
              <w:left w:val="single" w:sz="4" w:space="0" w:color="FFFFFF"/>
              <w:bottom w:val="single" w:sz="4" w:space="0" w:color="FFFFFF"/>
              <w:right w:val="single" w:sz="4" w:space="0" w:color="FFFFFF"/>
            </w:tcBorders>
            <w:vAlign w:val="center"/>
          </w:tcPr>
          <w:p w14:paraId="4B5566EF" w14:textId="77777777" w:rsidR="00466A1C" w:rsidRDefault="00962345" w:rsidP="00D112F4">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sz w:val="18"/>
                <w:szCs w:val="18"/>
              </w:rPr>
            </w:pPr>
            <w:r>
              <w:rPr>
                <w:rFonts w:eastAsia="宋体"/>
                <w:sz w:val="18"/>
                <w:szCs w:val="18"/>
                <w:lang w:eastAsia="zh-CN" w:bidi="ar"/>
              </w:rPr>
              <w:t>The value of this parameter in the emission reduction calculation is 100%, which is conservative.</w:t>
            </w:r>
          </w:p>
        </w:tc>
      </w:tr>
      <w:tr w:rsidR="00466A1C" w14:paraId="357F503B"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482" w:type="pct"/>
            <w:tcBorders>
              <w:top w:val="single" w:sz="4" w:space="0" w:color="FFFFFF"/>
              <w:left w:val="single" w:sz="4" w:space="0" w:color="FFFFFF"/>
              <w:bottom w:val="single" w:sz="4" w:space="0" w:color="FFFFFF"/>
              <w:right w:val="single" w:sz="4" w:space="0" w:color="FFFFFF"/>
            </w:tcBorders>
            <w:vAlign w:val="center"/>
          </w:tcPr>
          <w:p w14:paraId="010C47B4" w14:textId="77777777" w:rsidR="00466A1C" w:rsidRPr="00CD0AF2" w:rsidRDefault="00962345" w:rsidP="00CD0AF2">
            <w:pPr>
              <w:spacing w:line="276" w:lineRule="auto"/>
              <w:contextualSpacing w:val="0"/>
              <w:rPr>
                <w:rFonts w:asciiTheme="minorHAnsi" w:hAnsiTheme="minorHAnsi" w:cs="Verdana"/>
                <w:color w:val="FFFFFF" w:themeColor="background1"/>
                <w:sz w:val="18"/>
                <w:szCs w:val="18"/>
                <w:lang w:val="en-GB" w:eastAsia="en-GB"/>
              </w:rPr>
            </w:pPr>
            <w:r w:rsidRPr="00CD0AF2">
              <w:rPr>
                <w:rFonts w:asciiTheme="minorHAnsi" w:hAnsiTheme="minorHAnsi" w:cs="Verdana"/>
                <w:color w:val="FFFFFF" w:themeColor="background1"/>
                <w:sz w:val="18"/>
                <w:szCs w:val="18"/>
                <w:lang w:val="en-GB" w:eastAsia="en-GB"/>
              </w:rPr>
              <w:t>Purpose of data</w:t>
            </w:r>
          </w:p>
        </w:tc>
        <w:tc>
          <w:tcPr>
            <w:tcW w:w="3517" w:type="pct"/>
            <w:tcBorders>
              <w:top w:val="single" w:sz="4" w:space="0" w:color="FFFFFF"/>
              <w:left w:val="single" w:sz="4" w:space="0" w:color="FFFFFF"/>
              <w:bottom w:val="single" w:sz="4" w:space="0" w:color="FFFFFF"/>
              <w:right w:val="single" w:sz="4" w:space="0" w:color="FFFFFF"/>
            </w:tcBorders>
            <w:vAlign w:val="center"/>
          </w:tcPr>
          <w:p w14:paraId="4F2765F5" w14:textId="77777777" w:rsidR="00466A1C" w:rsidRDefault="00962345" w:rsidP="00D112F4">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sz w:val="18"/>
                <w:szCs w:val="18"/>
              </w:rPr>
            </w:pPr>
            <w:r>
              <w:rPr>
                <w:rFonts w:eastAsia="宋体"/>
                <w:sz w:val="18"/>
                <w:szCs w:val="18"/>
                <w:lang w:eastAsia="zh-CN" w:bidi="ar"/>
              </w:rPr>
              <w:t>Calculation of project emission</w:t>
            </w:r>
          </w:p>
        </w:tc>
      </w:tr>
      <w:tr w:rsidR="00466A1C" w14:paraId="1373B52D"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482" w:type="pct"/>
            <w:tcBorders>
              <w:top w:val="single" w:sz="4" w:space="0" w:color="FFFFFF"/>
              <w:left w:val="single" w:sz="4" w:space="0" w:color="FFFFFF"/>
              <w:bottom w:val="single" w:sz="4" w:space="0" w:color="FFFFFF"/>
              <w:right w:val="single" w:sz="4" w:space="0" w:color="FFFFFF"/>
            </w:tcBorders>
            <w:vAlign w:val="center"/>
          </w:tcPr>
          <w:p w14:paraId="7035BFC5" w14:textId="77777777" w:rsidR="00466A1C" w:rsidRPr="00CD0AF2" w:rsidRDefault="00962345" w:rsidP="00CD0AF2">
            <w:pPr>
              <w:spacing w:line="276" w:lineRule="auto"/>
              <w:contextualSpacing w:val="0"/>
              <w:rPr>
                <w:rFonts w:asciiTheme="minorHAnsi" w:hAnsiTheme="minorHAnsi" w:cs="Verdana"/>
                <w:color w:val="FFFFFF" w:themeColor="background1"/>
                <w:sz w:val="18"/>
                <w:szCs w:val="18"/>
                <w:lang w:val="en-GB" w:eastAsia="en-GB"/>
              </w:rPr>
            </w:pPr>
            <w:r w:rsidRPr="00CD0AF2">
              <w:rPr>
                <w:rFonts w:asciiTheme="minorHAnsi" w:hAnsiTheme="minorHAnsi" w:cs="Verdana"/>
                <w:color w:val="FFFFFF" w:themeColor="background1"/>
                <w:sz w:val="18"/>
                <w:szCs w:val="18"/>
                <w:lang w:val="en-GB" w:eastAsia="en-GB"/>
              </w:rPr>
              <w:t>Additional comment</w:t>
            </w:r>
          </w:p>
        </w:tc>
        <w:tc>
          <w:tcPr>
            <w:tcW w:w="3517" w:type="pct"/>
            <w:tcBorders>
              <w:top w:val="single" w:sz="4" w:space="0" w:color="FFFFFF"/>
              <w:left w:val="single" w:sz="4" w:space="0" w:color="FFFFFF"/>
              <w:bottom w:val="single" w:sz="4" w:space="0" w:color="FFFFFF"/>
              <w:right w:val="single" w:sz="4" w:space="0" w:color="FFFFFF"/>
            </w:tcBorders>
            <w:vAlign w:val="center"/>
          </w:tcPr>
          <w:p w14:paraId="590AEEB0" w14:textId="77777777" w:rsidR="00466A1C" w:rsidRDefault="00962345" w:rsidP="00D112F4">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sz w:val="18"/>
                <w:szCs w:val="18"/>
              </w:rPr>
            </w:pPr>
            <w:r>
              <w:rPr>
                <w:rFonts w:eastAsia="黑体"/>
                <w:sz w:val="18"/>
                <w:szCs w:val="18"/>
                <w:lang w:bidi="ar"/>
              </w:rPr>
              <w:t>N/A</w:t>
            </w:r>
          </w:p>
        </w:tc>
      </w:tr>
    </w:tbl>
    <w:p w14:paraId="58FA2DA7" w14:textId="77777777" w:rsidR="00466A1C" w:rsidRDefault="00466A1C">
      <w:pPr>
        <w:rPr>
          <w:lang w:val="en-GB"/>
        </w:rPr>
      </w:pPr>
    </w:p>
    <w:tbl>
      <w:tblPr>
        <w:tblStyle w:val="5-11"/>
        <w:tblpPr w:leftFromText="180" w:rightFromText="180" w:vertAnchor="text" w:horzAnchor="margin" w:tblpY="219"/>
        <w:tblW w:w="5000" w:type="pct"/>
        <w:tblCellMar>
          <w:top w:w="57" w:type="dxa"/>
        </w:tblCellMar>
        <w:tblLook w:val="04A0" w:firstRow="1" w:lastRow="0" w:firstColumn="1" w:lastColumn="0" w:noHBand="0" w:noVBand="1"/>
      </w:tblPr>
      <w:tblGrid>
        <w:gridCol w:w="2971"/>
        <w:gridCol w:w="6651"/>
      </w:tblGrid>
      <w:tr w:rsidR="00466A1C" w14:paraId="3190A580" w14:textId="77777777" w:rsidTr="00466A1C">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44" w:type="pct"/>
          </w:tcPr>
          <w:p w14:paraId="3B3EB116" w14:textId="77777777" w:rsidR="00466A1C" w:rsidRPr="00D112F4" w:rsidRDefault="00962345">
            <w:pPr>
              <w:spacing w:line="276" w:lineRule="auto"/>
              <w:contextualSpacing w:val="0"/>
              <w:rPr>
                <w:rFonts w:asciiTheme="minorHAnsi" w:hAnsiTheme="minorHAnsi" w:cs="Verdana"/>
                <w:color w:val="FFFFFF" w:themeColor="background1"/>
                <w:sz w:val="18"/>
                <w:szCs w:val="18"/>
                <w:lang w:val="en-GB" w:eastAsia="en-GB"/>
              </w:rPr>
            </w:pPr>
            <w:bookmarkStart w:id="65" w:name="_Hlk77239910"/>
            <w:r w:rsidRPr="00D112F4">
              <w:rPr>
                <w:rFonts w:asciiTheme="minorHAnsi" w:hAnsiTheme="minorHAnsi" w:cs="Verdana"/>
                <w:color w:val="FFFFFF" w:themeColor="background1"/>
                <w:sz w:val="18"/>
                <w:szCs w:val="18"/>
                <w:lang w:val="en-GB" w:eastAsia="en-GB"/>
              </w:rPr>
              <w:t>Data/parameter</w:t>
            </w:r>
          </w:p>
        </w:tc>
        <w:tc>
          <w:tcPr>
            <w:tcW w:w="3456" w:type="pct"/>
            <w:shd w:val="clear" w:color="auto" w:fill="E2F8FA"/>
          </w:tcPr>
          <w:p w14:paraId="6F1C73BA" w14:textId="77777777" w:rsidR="00466A1C" w:rsidRPr="00D112F4" w:rsidRDefault="00962345">
            <w:pPr>
              <w:spacing w:line="276" w:lineRule="auto"/>
              <w:contextualSpacing w:val="0"/>
              <w:cnfStyle w:val="100000000000" w:firstRow="1" w:lastRow="0" w:firstColumn="0" w:lastColumn="0" w:oddVBand="0" w:evenVBand="0" w:oddHBand="0" w:evenHBand="0" w:firstRowFirstColumn="0" w:firstRowLastColumn="0" w:lastRowFirstColumn="0" w:lastRowLastColumn="0"/>
              <w:rPr>
                <w:rFonts w:asciiTheme="minorHAnsi" w:hAnsiTheme="minorHAnsi" w:cs="Verdana"/>
                <w:color w:val="auto"/>
                <w:sz w:val="18"/>
                <w:szCs w:val="18"/>
                <w:lang w:val="en-GB" w:eastAsia="en-GB"/>
              </w:rPr>
            </w:pPr>
            <w:r w:rsidRPr="00D112F4">
              <w:rPr>
                <w:rFonts w:asciiTheme="minorHAnsi" w:hAnsiTheme="minorHAnsi" w:cs="Verdana"/>
                <w:color w:val="auto"/>
                <w:sz w:val="18"/>
                <w:szCs w:val="18"/>
                <w:lang w:val="en-GB" w:eastAsia="zh-CN"/>
              </w:rPr>
              <w:t>v</w:t>
            </w:r>
            <w:r w:rsidRPr="00D112F4">
              <w:rPr>
                <w:rFonts w:asciiTheme="minorHAnsi" w:hAnsiTheme="minorHAnsi" w:cs="Verdana"/>
                <w:color w:val="auto"/>
                <w:sz w:val="18"/>
                <w:szCs w:val="18"/>
                <w:vertAlign w:val="subscript"/>
                <w:lang w:val="en-GB" w:eastAsia="zh-CN"/>
              </w:rPr>
              <w:t>f</w:t>
            </w:r>
            <w:r>
              <w:rPr>
                <w:rStyle w:val="affff4"/>
                <w:rFonts w:asciiTheme="minorHAnsi" w:hAnsiTheme="minorHAnsi" w:cs="Verdana"/>
                <w:color w:val="auto"/>
                <w:sz w:val="18"/>
                <w:szCs w:val="18"/>
                <w:lang w:val="en-GB" w:eastAsia="zh-CN"/>
              </w:rPr>
              <w:footnoteReference w:id="39"/>
            </w:r>
          </w:p>
        </w:tc>
      </w:tr>
      <w:tr w:rsidR="00466A1C" w14:paraId="31F8ADCE"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1529EDF4" w14:textId="77777777" w:rsidR="00466A1C" w:rsidRPr="00D112F4" w:rsidRDefault="00962345">
            <w:pPr>
              <w:spacing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val="en-GB" w:eastAsia="en-GB"/>
              </w:rPr>
              <w:t>Unit</w:t>
            </w:r>
          </w:p>
        </w:tc>
        <w:tc>
          <w:tcPr>
            <w:tcW w:w="3456" w:type="pct"/>
          </w:tcPr>
          <w:p w14:paraId="049A63F0"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sidRPr="00D112F4">
              <w:rPr>
                <w:rFonts w:cs="Verdana"/>
                <w:color w:val="auto"/>
                <w:sz w:val="18"/>
                <w:szCs w:val="18"/>
                <w:lang w:val="en-GB" w:eastAsia="zh-CN"/>
              </w:rPr>
              <w:t>m</w:t>
            </w:r>
            <w:r w:rsidRPr="00D112F4">
              <w:rPr>
                <w:rFonts w:cs="Verdana"/>
                <w:color w:val="auto"/>
                <w:sz w:val="18"/>
                <w:szCs w:val="18"/>
                <w:vertAlign w:val="superscript"/>
                <w:lang w:val="en-GB" w:eastAsia="zh-CN"/>
              </w:rPr>
              <w:t>3</w:t>
            </w:r>
          </w:p>
        </w:tc>
      </w:tr>
      <w:tr w:rsidR="00466A1C" w14:paraId="5BBDF4C4"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2C30737B" w14:textId="77777777" w:rsidR="00466A1C" w:rsidRPr="00D112F4" w:rsidRDefault="00962345">
            <w:pPr>
              <w:spacing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val="en-GB" w:eastAsia="en-GB"/>
              </w:rPr>
              <w:t>Description</w:t>
            </w:r>
          </w:p>
        </w:tc>
        <w:tc>
          <w:tcPr>
            <w:tcW w:w="3456" w:type="pct"/>
          </w:tcPr>
          <w:p w14:paraId="59CAFFA3" w14:textId="77777777" w:rsidR="00466A1C" w:rsidRPr="00D112F4" w:rsidRDefault="00962345">
            <w:pPr>
              <w:spacing w:after="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sidRPr="00D112F4">
              <w:rPr>
                <w:rFonts w:cs="Verdana"/>
                <w:color w:val="auto"/>
                <w:sz w:val="18"/>
                <w:szCs w:val="18"/>
                <w:lang w:val="en-GB" w:eastAsia="zh-CN"/>
              </w:rPr>
              <w:t xml:space="preserve">Biogas flow </w:t>
            </w:r>
          </w:p>
        </w:tc>
      </w:tr>
      <w:tr w:rsidR="00466A1C" w14:paraId="68E88ADE"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2163FA44" w14:textId="77777777" w:rsidR="00466A1C" w:rsidRPr="00D112F4" w:rsidRDefault="00962345">
            <w:pPr>
              <w:spacing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val="en-GB" w:eastAsia="en-GB"/>
              </w:rPr>
              <w:t>Source of data</w:t>
            </w:r>
          </w:p>
        </w:tc>
        <w:tc>
          <w:tcPr>
            <w:tcW w:w="3456" w:type="pct"/>
          </w:tcPr>
          <w:p w14:paraId="1384CE3C"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en-GB"/>
              </w:rPr>
            </w:pPr>
            <w:r w:rsidRPr="00D112F4">
              <w:rPr>
                <w:rFonts w:cs="Verdana"/>
                <w:color w:val="auto"/>
                <w:sz w:val="18"/>
                <w:szCs w:val="18"/>
                <w:lang w:val="en-GB" w:eastAsia="zh-CN"/>
              </w:rPr>
              <w:t>Project proponents</w:t>
            </w:r>
          </w:p>
        </w:tc>
      </w:tr>
      <w:tr w:rsidR="00466A1C" w14:paraId="716799B3"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3C2453E5" w14:textId="77777777" w:rsidR="00466A1C" w:rsidRPr="00D112F4" w:rsidRDefault="00962345">
            <w:pPr>
              <w:spacing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val="en-GB" w:eastAsia="en-GB"/>
              </w:rPr>
              <w:t>Value(s) applied</w:t>
            </w:r>
          </w:p>
        </w:tc>
        <w:tc>
          <w:tcPr>
            <w:tcW w:w="3456" w:type="pct"/>
          </w:tcPr>
          <w:p w14:paraId="58B34B96" w14:textId="50ADC492"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sidRPr="00D112F4">
              <w:rPr>
                <w:rFonts w:cs="Verdana"/>
                <w:color w:val="auto"/>
                <w:sz w:val="18"/>
                <w:szCs w:val="18"/>
                <w:lang w:eastAsia="zh-CN"/>
              </w:rPr>
              <w:t>6,140.4096</w:t>
            </w:r>
            <w:r w:rsidRPr="00D112F4">
              <w:rPr>
                <w:rFonts w:cs="Verdana"/>
                <w:color w:val="auto"/>
                <w:sz w:val="18"/>
                <w:szCs w:val="18"/>
                <w:lang w:val="en-GB" w:eastAsia="zh-CN"/>
              </w:rPr>
              <w:t>*10</w:t>
            </w:r>
            <w:r w:rsidRPr="00D112F4">
              <w:rPr>
                <w:rFonts w:cs="Verdana"/>
                <w:color w:val="auto"/>
                <w:sz w:val="18"/>
                <w:szCs w:val="18"/>
                <w:vertAlign w:val="superscript"/>
                <w:lang w:val="en-GB" w:eastAsia="zh-CN"/>
              </w:rPr>
              <w:t>4</w:t>
            </w:r>
            <w:r w:rsidRPr="00D112F4">
              <w:rPr>
                <w:rFonts w:cs="Verdana"/>
                <w:color w:val="auto"/>
                <w:sz w:val="18"/>
                <w:szCs w:val="18"/>
                <w:lang w:val="en-GB" w:eastAsia="zh-CN"/>
              </w:rPr>
              <w:t>m</w:t>
            </w:r>
            <w:r w:rsidRPr="00D112F4">
              <w:rPr>
                <w:rFonts w:cs="Verdana"/>
                <w:color w:val="auto"/>
                <w:sz w:val="18"/>
                <w:szCs w:val="18"/>
                <w:vertAlign w:val="superscript"/>
                <w:lang w:val="en-GB" w:eastAsia="zh-CN"/>
              </w:rPr>
              <w:t>3</w:t>
            </w:r>
            <w:r w:rsidRPr="00D112F4">
              <w:rPr>
                <w:rFonts w:cs="Verdana"/>
                <w:color w:val="auto"/>
                <w:sz w:val="18"/>
                <w:szCs w:val="18"/>
                <w:lang w:val="en-GB" w:eastAsia="zh-CN"/>
              </w:rPr>
              <w:t xml:space="preserve"> of biogas can be generated by the project annually</w:t>
            </w:r>
            <w:r>
              <w:rPr>
                <w:rFonts w:eastAsia="宋体" w:cs="Verdana"/>
                <w:sz w:val="18"/>
                <w:szCs w:val="18"/>
                <w:lang w:eastAsia="zh-CN" w:bidi="ar"/>
              </w:rPr>
              <w:t>, which sourced from Project evaluation report.</w:t>
            </w:r>
          </w:p>
        </w:tc>
      </w:tr>
      <w:tr w:rsidR="00466A1C" w14:paraId="7BB6055D"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2E804A8F" w14:textId="77777777" w:rsidR="00466A1C" w:rsidRPr="00D112F4" w:rsidRDefault="00962345">
            <w:pPr>
              <w:spacing w:line="276" w:lineRule="auto"/>
              <w:contextualSpacing w:val="0"/>
              <w:jc w:val="both"/>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Measurement methods and procedures</w:t>
            </w:r>
          </w:p>
        </w:tc>
        <w:tc>
          <w:tcPr>
            <w:tcW w:w="3456" w:type="pct"/>
          </w:tcPr>
          <w:p w14:paraId="0AB92466" w14:textId="355AED01"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Pr>
                <w:rFonts w:eastAsia="宋体" w:cs="Verdana"/>
                <w:sz w:val="18"/>
                <w:szCs w:val="18"/>
                <w:lang w:eastAsia="zh-CN" w:bidi="ar"/>
              </w:rPr>
              <w:t xml:space="preserve">Measured by flow meters </w:t>
            </w:r>
          </w:p>
        </w:tc>
      </w:tr>
      <w:tr w:rsidR="00466A1C" w14:paraId="1255FFEB"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10F8B65A" w14:textId="77777777" w:rsidR="00466A1C" w:rsidRPr="00D112F4" w:rsidRDefault="00962345">
            <w:pPr>
              <w:spacing w:after="0" w:line="276" w:lineRule="auto"/>
              <w:contextualSpacing w:val="0"/>
              <w:jc w:val="both"/>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Monitoring frequency</w:t>
            </w:r>
          </w:p>
        </w:tc>
        <w:tc>
          <w:tcPr>
            <w:tcW w:w="3456" w:type="pct"/>
          </w:tcPr>
          <w:p w14:paraId="30784E06" w14:textId="77777777"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sidRPr="00D112F4">
              <w:rPr>
                <w:rFonts w:cs="Verdana"/>
                <w:color w:val="auto"/>
                <w:sz w:val="18"/>
                <w:szCs w:val="18"/>
                <w:lang w:val="en-GB" w:eastAsia="zh-CN"/>
              </w:rPr>
              <w:t xml:space="preserve">Continuously by flow meter and reported cumulatively on weekly basis </w:t>
            </w:r>
          </w:p>
        </w:tc>
      </w:tr>
      <w:tr w:rsidR="00466A1C" w14:paraId="083E25E3"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084795A5" w14:textId="77777777" w:rsidR="00466A1C" w:rsidRPr="00D112F4" w:rsidRDefault="00962345">
            <w:pPr>
              <w:spacing w:after="0" w:line="276" w:lineRule="auto"/>
              <w:contextualSpacing w:val="0"/>
              <w:jc w:val="both"/>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QA/QC procedures</w:t>
            </w:r>
          </w:p>
        </w:tc>
        <w:tc>
          <w:tcPr>
            <w:tcW w:w="3456" w:type="pct"/>
          </w:tcPr>
          <w:p w14:paraId="3D44820E" w14:textId="3694E145"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Pr>
                <w:rFonts w:eastAsia="宋体" w:cs="Verdana"/>
                <w:sz w:val="18"/>
                <w:szCs w:val="18"/>
                <w:lang w:eastAsia="zh-CN" w:bidi="ar"/>
              </w:rPr>
              <w:t>The calibration of flow meters, including the frequency of calibration, should be done per two years in accordance with national standards or requirements.</w:t>
            </w:r>
          </w:p>
        </w:tc>
      </w:tr>
      <w:tr w:rsidR="00466A1C" w14:paraId="7FCED12A"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53401DED" w14:textId="77777777" w:rsidR="00466A1C" w:rsidRPr="00D112F4" w:rsidRDefault="00962345">
            <w:pPr>
              <w:spacing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Purpose of data</w:t>
            </w:r>
          </w:p>
        </w:tc>
        <w:tc>
          <w:tcPr>
            <w:tcW w:w="3456" w:type="pct"/>
          </w:tcPr>
          <w:p w14:paraId="5DC8EA3B" w14:textId="0498D32B"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Pr>
                <w:rFonts w:eastAsia="宋体" w:cs="Verdana"/>
                <w:sz w:val="18"/>
                <w:szCs w:val="18"/>
                <w:lang w:eastAsia="zh-CN" w:bidi="ar"/>
              </w:rPr>
              <w:t>To calculated CH</w:t>
            </w:r>
            <w:r>
              <w:rPr>
                <w:rFonts w:eastAsia="宋体" w:cs="Verdana"/>
                <w:sz w:val="18"/>
                <w:szCs w:val="18"/>
                <w:vertAlign w:val="subscript"/>
                <w:lang w:eastAsia="zh-CN" w:bidi="ar"/>
              </w:rPr>
              <w:t>4</w:t>
            </w:r>
            <w:r>
              <w:rPr>
                <w:rFonts w:eastAsia="宋体" w:cs="Verdana"/>
                <w:sz w:val="18"/>
                <w:szCs w:val="18"/>
                <w:lang w:eastAsia="zh-CN" w:bidi="ar"/>
              </w:rPr>
              <w:t xml:space="preserve"> generated in the anaerobic digester in the project situation Q</w:t>
            </w:r>
            <w:r>
              <w:rPr>
                <w:rFonts w:eastAsia="宋体" w:cs="Verdana"/>
                <w:sz w:val="18"/>
                <w:szCs w:val="18"/>
                <w:vertAlign w:val="subscript"/>
                <w:lang w:eastAsia="zh-CN" w:bidi="ar"/>
              </w:rPr>
              <w:t>CH4,y</w:t>
            </w:r>
          </w:p>
        </w:tc>
      </w:tr>
      <w:tr w:rsidR="00466A1C" w14:paraId="7FEB4CBD"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3C3B4280" w14:textId="77777777" w:rsidR="00466A1C" w:rsidRPr="00D112F4" w:rsidRDefault="00962345">
            <w:pPr>
              <w:spacing w:line="276" w:lineRule="auto"/>
              <w:contextualSpacing w:val="0"/>
              <w:rPr>
                <w:rFonts w:asciiTheme="minorHAnsi" w:hAnsiTheme="minorHAnsi" w:cs="Verdana"/>
                <w:color w:val="FFFFFF" w:themeColor="background1"/>
                <w:sz w:val="18"/>
                <w:szCs w:val="18"/>
                <w:lang w:val="en-GB" w:eastAsia="en-GB"/>
              </w:rPr>
            </w:pPr>
            <w:r w:rsidRPr="00D112F4">
              <w:rPr>
                <w:rFonts w:asciiTheme="minorHAnsi" w:hAnsiTheme="minorHAnsi" w:cs="Verdana"/>
                <w:color w:val="FFFFFF" w:themeColor="background1"/>
                <w:sz w:val="18"/>
                <w:szCs w:val="18"/>
                <w:lang w:eastAsia="en-GB"/>
              </w:rPr>
              <w:t>Additional comment</w:t>
            </w:r>
          </w:p>
        </w:tc>
        <w:tc>
          <w:tcPr>
            <w:tcW w:w="3456" w:type="pct"/>
          </w:tcPr>
          <w:p w14:paraId="48730749" w14:textId="25A9685C"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cs="Verdana"/>
                <w:color w:val="auto"/>
                <w:sz w:val="18"/>
                <w:szCs w:val="18"/>
                <w:lang w:val="en-GB" w:eastAsia="zh-CN"/>
              </w:rPr>
            </w:pPr>
            <w:r w:rsidRPr="00D112F4">
              <w:rPr>
                <w:rFonts w:cs="Verdana"/>
                <w:color w:val="auto"/>
                <w:sz w:val="18"/>
                <w:szCs w:val="18"/>
                <w:lang w:val="en-GB" w:eastAsia="zh-CN"/>
              </w:rPr>
              <w:t>The biogas flow will be measured at four points, as shown in the figure. But if the project participants can demonstrate that leakage in distribution pipeline is zero, it need be measured at any three points. The biogas flow to electricity or heat equipment in a moment can be considered destroyed, by monitoring that the equipment was working at this time. For the project, the biogas generated during the treatment process will be captured for power generation</w:t>
            </w:r>
            <w:r w:rsidRPr="00D112F4">
              <w:rPr>
                <w:rFonts w:cs="Verdana"/>
                <w:color w:val="auto"/>
                <w:sz w:val="18"/>
                <w:szCs w:val="18"/>
                <w:lang w:eastAsia="zh-CN"/>
              </w:rPr>
              <w:t xml:space="preserve"> </w:t>
            </w:r>
            <w:r>
              <w:rPr>
                <w:rFonts w:eastAsia="宋体" w:cs="Verdana"/>
                <w:sz w:val="18"/>
                <w:szCs w:val="18"/>
                <w:lang w:eastAsia="zh-CN" w:bidi="ar"/>
              </w:rPr>
              <w:t>and the surplus biogas is flared (if any)</w:t>
            </w:r>
            <w:r w:rsidRPr="00D112F4">
              <w:rPr>
                <w:rFonts w:cs="Verdana"/>
                <w:color w:val="auto"/>
                <w:sz w:val="18"/>
                <w:szCs w:val="18"/>
                <w:lang w:val="en-GB" w:eastAsia="zh-CN"/>
              </w:rPr>
              <w:t>, so the biogas produced from the anaerobic digestion, the amount of biogas used for electricity generation and the amount of biogas flared will be monitored through the flow meter</w:t>
            </w:r>
            <w:r w:rsidRPr="00D112F4">
              <w:rPr>
                <w:rFonts w:cs="Verdana"/>
                <w:color w:val="auto"/>
                <w:sz w:val="18"/>
                <w:szCs w:val="18"/>
                <w:lang w:eastAsia="zh-CN"/>
              </w:rPr>
              <w:t>s</w:t>
            </w:r>
            <w:r w:rsidRPr="00D112F4">
              <w:rPr>
                <w:rFonts w:cs="Verdana"/>
                <w:color w:val="auto"/>
                <w:sz w:val="18"/>
                <w:szCs w:val="18"/>
                <w:lang w:val="en-GB" w:eastAsia="zh-CN"/>
              </w:rPr>
              <w:t xml:space="preserve">.  </w:t>
            </w:r>
          </w:p>
        </w:tc>
      </w:tr>
      <w:bookmarkEnd w:id="65"/>
    </w:tbl>
    <w:p w14:paraId="00EBEAF8" w14:textId="77777777" w:rsidR="00466A1C" w:rsidRDefault="00466A1C">
      <w:pPr>
        <w:rPr>
          <w:lang w:val="en-GB"/>
        </w:rPr>
      </w:pPr>
    </w:p>
    <w:tbl>
      <w:tblPr>
        <w:tblpPr w:leftFromText="180" w:rightFromText="180" w:vertAnchor="text" w:horzAnchor="margin" w:tblpY="219"/>
        <w:tblW w:w="5000" w:type="pct"/>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57" w:type="dxa"/>
        </w:tblCellMar>
        <w:tblLook w:val="04A0" w:firstRow="1" w:lastRow="0" w:firstColumn="1" w:lastColumn="0" w:noHBand="0" w:noVBand="1"/>
      </w:tblPr>
      <w:tblGrid>
        <w:gridCol w:w="2969"/>
        <w:gridCol w:w="6653"/>
      </w:tblGrid>
      <w:tr w:rsidR="00466A1C" w14:paraId="2C52B8CE" w14:textId="77777777">
        <w:trPr>
          <w:trHeight w:val="280"/>
        </w:trPr>
        <w:tc>
          <w:tcPr>
            <w:tcW w:w="1543" w:type="pct"/>
            <w:shd w:val="clear" w:color="auto" w:fill="00B9BD"/>
          </w:tcPr>
          <w:p w14:paraId="75A1ECC1" w14:textId="77777777" w:rsidR="00466A1C" w:rsidRDefault="00962345" w:rsidP="00D112F4">
            <w:pPr>
              <w:spacing w:after="0" w:line="276" w:lineRule="auto"/>
              <w:rPr>
                <w:bCs/>
                <w:color w:val="FFFFFF"/>
                <w:sz w:val="18"/>
                <w:szCs w:val="18"/>
                <w:lang w:val="en-GB" w:eastAsia="en-GB"/>
              </w:rPr>
            </w:pPr>
            <w:r>
              <w:rPr>
                <w:bCs/>
                <w:color w:val="FFFFFF"/>
                <w:sz w:val="18"/>
                <w:szCs w:val="18"/>
                <w:lang w:eastAsia="en-GB"/>
              </w:rPr>
              <w:t>Data / Parameter</w:t>
            </w:r>
          </w:p>
        </w:tc>
        <w:tc>
          <w:tcPr>
            <w:tcW w:w="3457" w:type="pct"/>
            <w:shd w:val="clear" w:color="auto" w:fill="E2F8FA"/>
          </w:tcPr>
          <w:p w14:paraId="60049EF3" w14:textId="77777777" w:rsidR="00466A1C" w:rsidRDefault="00962345" w:rsidP="00D112F4">
            <w:pPr>
              <w:spacing w:after="0" w:line="276" w:lineRule="auto"/>
              <w:rPr>
                <w:i/>
                <w:color w:val="auto"/>
                <w:sz w:val="18"/>
                <w:szCs w:val="18"/>
                <w:lang w:val="en-GB" w:eastAsia="en-GB"/>
              </w:rPr>
            </w:pPr>
            <w:r w:rsidRPr="00D112F4">
              <w:rPr>
                <w:rFonts w:cs="Arial"/>
                <w:sz w:val="18"/>
                <w:szCs w:val="18"/>
              </w:rPr>
              <w:t>EG</w:t>
            </w:r>
            <w:r w:rsidRPr="00D112F4">
              <w:rPr>
                <w:rFonts w:cs="Arial"/>
                <w:sz w:val="18"/>
                <w:szCs w:val="18"/>
                <w:vertAlign w:val="subscript"/>
              </w:rPr>
              <w:t>d,y</w:t>
            </w:r>
          </w:p>
        </w:tc>
      </w:tr>
      <w:tr w:rsidR="00466A1C" w14:paraId="6DD96600" w14:textId="77777777">
        <w:trPr>
          <w:trHeight w:val="281"/>
        </w:trPr>
        <w:tc>
          <w:tcPr>
            <w:tcW w:w="1543" w:type="pct"/>
            <w:shd w:val="clear" w:color="auto" w:fill="00B9BD"/>
          </w:tcPr>
          <w:p w14:paraId="7C887938" w14:textId="77777777" w:rsidR="00466A1C" w:rsidRDefault="00962345" w:rsidP="00D112F4">
            <w:pPr>
              <w:spacing w:after="0" w:line="276" w:lineRule="auto"/>
              <w:rPr>
                <w:bCs/>
                <w:color w:val="FFFFFF"/>
                <w:sz w:val="18"/>
                <w:szCs w:val="18"/>
                <w:lang w:val="en-GB" w:eastAsia="en-GB"/>
              </w:rPr>
            </w:pPr>
            <w:r>
              <w:rPr>
                <w:bCs/>
                <w:color w:val="FFFFFF"/>
                <w:sz w:val="18"/>
                <w:szCs w:val="18"/>
                <w:lang w:eastAsia="en-GB"/>
              </w:rPr>
              <w:t>Unit</w:t>
            </w:r>
          </w:p>
        </w:tc>
        <w:tc>
          <w:tcPr>
            <w:tcW w:w="3457" w:type="pct"/>
            <w:shd w:val="clear" w:color="auto" w:fill="E2F8FA"/>
          </w:tcPr>
          <w:p w14:paraId="1A9F5700" w14:textId="77777777" w:rsidR="00466A1C" w:rsidRDefault="00962345" w:rsidP="00D112F4">
            <w:pPr>
              <w:spacing w:after="0" w:line="276" w:lineRule="auto"/>
              <w:rPr>
                <w:color w:val="auto"/>
                <w:sz w:val="18"/>
                <w:szCs w:val="18"/>
                <w:lang w:val="en-GB" w:eastAsia="en-GB"/>
              </w:rPr>
            </w:pPr>
            <w:r>
              <w:rPr>
                <w:color w:val="auto"/>
                <w:sz w:val="18"/>
                <w:szCs w:val="18"/>
                <w:lang w:val="en-GB" w:eastAsia="en-GB"/>
              </w:rPr>
              <w:t>MWh</w:t>
            </w:r>
          </w:p>
        </w:tc>
      </w:tr>
      <w:tr w:rsidR="00466A1C" w14:paraId="32E373A7" w14:textId="77777777">
        <w:trPr>
          <w:trHeight w:val="280"/>
        </w:trPr>
        <w:tc>
          <w:tcPr>
            <w:tcW w:w="1543" w:type="pct"/>
            <w:shd w:val="clear" w:color="auto" w:fill="00B9BD"/>
          </w:tcPr>
          <w:p w14:paraId="482B0762" w14:textId="77777777" w:rsidR="00466A1C" w:rsidRDefault="00962345" w:rsidP="00D112F4">
            <w:pPr>
              <w:spacing w:after="0" w:line="276" w:lineRule="auto"/>
              <w:rPr>
                <w:bCs/>
                <w:color w:val="FFFFFF"/>
                <w:sz w:val="18"/>
                <w:szCs w:val="18"/>
                <w:lang w:val="en-GB" w:eastAsia="en-GB"/>
              </w:rPr>
            </w:pPr>
            <w:r>
              <w:rPr>
                <w:bCs/>
                <w:color w:val="FFFFFF"/>
                <w:sz w:val="18"/>
                <w:szCs w:val="18"/>
                <w:lang w:eastAsia="en-GB"/>
              </w:rPr>
              <w:lastRenderedPageBreak/>
              <w:t>Description</w:t>
            </w:r>
          </w:p>
        </w:tc>
        <w:tc>
          <w:tcPr>
            <w:tcW w:w="3457" w:type="pct"/>
            <w:shd w:val="clear" w:color="auto" w:fill="E2F8FA"/>
          </w:tcPr>
          <w:p w14:paraId="35C71E55" w14:textId="77777777" w:rsidR="00466A1C" w:rsidRDefault="00962345" w:rsidP="00D112F4">
            <w:pPr>
              <w:spacing w:after="0" w:line="276" w:lineRule="auto"/>
              <w:jc w:val="both"/>
              <w:rPr>
                <w:color w:val="auto"/>
                <w:sz w:val="18"/>
                <w:szCs w:val="18"/>
                <w:lang w:val="en-GB" w:eastAsia="en-GB"/>
              </w:rPr>
            </w:pPr>
            <w:r>
              <w:rPr>
                <w:color w:val="auto"/>
                <w:sz w:val="18"/>
                <w:szCs w:val="18"/>
                <w:lang w:val="en-GB" w:eastAsia="zh-CN"/>
              </w:rPr>
              <w:t>E</w:t>
            </w:r>
            <w:r w:rsidRPr="00D112F4">
              <w:rPr>
                <w:color w:val="auto"/>
                <w:sz w:val="18"/>
                <w:szCs w:val="18"/>
                <w:lang w:val="en-GB" w:eastAsia="zh-CN"/>
              </w:rPr>
              <w:t>lectricity generated using biogas in year y</w:t>
            </w:r>
          </w:p>
        </w:tc>
      </w:tr>
      <w:tr w:rsidR="00466A1C" w14:paraId="6AA482A8" w14:textId="77777777">
        <w:trPr>
          <w:trHeight w:val="281"/>
        </w:trPr>
        <w:tc>
          <w:tcPr>
            <w:tcW w:w="1543" w:type="pct"/>
            <w:shd w:val="clear" w:color="auto" w:fill="00B9BD"/>
          </w:tcPr>
          <w:p w14:paraId="5AD8A02A" w14:textId="77777777" w:rsidR="00466A1C" w:rsidRDefault="00962345" w:rsidP="00D112F4">
            <w:pPr>
              <w:spacing w:after="0" w:line="276" w:lineRule="auto"/>
              <w:rPr>
                <w:bCs/>
                <w:color w:val="FFFFFF"/>
                <w:sz w:val="18"/>
                <w:szCs w:val="18"/>
                <w:lang w:val="en-GB" w:eastAsia="en-GB"/>
              </w:rPr>
            </w:pPr>
            <w:r>
              <w:rPr>
                <w:bCs/>
                <w:color w:val="FFFFFF"/>
                <w:sz w:val="18"/>
                <w:szCs w:val="18"/>
                <w:lang w:eastAsia="en-GB"/>
              </w:rPr>
              <w:t>Source of data</w:t>
            </w:r>
          </w:p>
        </w:tc>
        <w:tc>
          <w:tcPr>
            <w:tcW w:w="3457" w:type="pct"/>
            <w:shd w:val="clear" w:color="auto" w:fill="E2F8FA"/>
          </w:tcPr>
          <w:p w14:paraId="43854493" w14:textId="77777777" w:rsidR="00466A1C" w:rsidRDefault="00962345" w:rsidP="00D112F4">
            <w:pPr>
              <w:spacing w:after="0" w:line="276" w:lineRule="auto"/>
              <w:rPr>
                <w:color w:val="auto"/>
                <w:sz w:val="18"/>
                <w:szCs w:val="18"/>
                <w:lang w:val="en-GB" w:eastAsia="en-GB"/>
              </w:rPr>
            </w:pPr>
            <w:r>
              <w:rPr>
                <w:color w:val="auto"/>
                <w:sz w:val="18"/>
                <w:szCs w:val="18"/>
                <w:lang w:val="en-GB" w:eastAsia="en-GB"/>
              </w:rPr>
              <w:t>Direct measurement</w:t>
            </w:r>
          </w:p>
        </w:tc>
      </w:tr>
      <w:tr w:rsidR="00466A1C" w14:paraId="3828E387" w14:textId="77777777">
        <w:trPr>
          <w:trHeight w:val="281"/>
        </w:trPr>
        <w:tc>
          <w:tcPr>
            <w:tcW w:w="1543" w:type="pct"/>
            <w:shd w:val="clear" w:color="auto" w:fill="00B9BD"/>
          </w:tcPr>
          <w:p w14:paraId="44355D45" w14:textId="77777777" w:rsidR="00466A1C" w:rsidRDefault="00962345" w:rsidP="00D112F4">
            <w:pPr>
              <w:spacing w:after="0" w:line="276" w:lineRule="auto"/>
              <w:rPr>
                <w:bCs/>
                <w:color w:val="FFFFFF"/>
                <w:sz w:val="18"/>
                <w:szCs w:val="18"/>
                <w:lang w:val="en-GB" w:eastAsia="en-GB"/>
              </w:rPr>
            </w:pPr>
            <w:r>
              <w:rPr>
                <w:bCs/>
                <w:color w:val="FFFFFF"/>
                <w:sz w:val="18"/>
                <w:szCs w:val="18"/>
                <w:lang w:eastAsia="en-GB"/>
              </w:rPr>
              <w:t>Value(s) applied</w:t>
            </w:r>
          </w:p>
        </w:tc>
        <w:tc>
          <w:tcPr>
            <w:tcW w:w="3457" w:type="pct"/>
            <w:shd w:val="clear" w:color="auto" w:fill="E2F8FA"/>
          </w:tcPr>
          <w:p w14:paraId="4E47EBAB" w14:textId="77777777" w:rsidR="00466A1C" w:rsidRDefault="00962345" w:rsidP="00D112F4">
            <w:pPr>
              <w:spacing w:after="0" w:line="276" w:lineRule="auto"/>
              <w:jc w:val="both"/>
              <w:rPr>
                <w:color w:val="auto"/>
                <w:sz w:val="18"/>
                <w:szCs w:val="18"/>
                <w:lang w:eastAsia="en-GB"/>
              </w:rPr>
            </w:pPr>
            <w:r>
              <w:rPr>
                <w:color w:val="auto"/>
                <w:sz w:val="18"/>
                <w:szCs w:val="18"/>
                <w:lang w:eastAsia="en-GB"/>
              </w:rPr>
              <w:t>E</w:t>
            </w:r>
            <w:r w:rsidRPr="00D112F4">
              <w:rPr>
                <w:color w:val="auto"/>
                <w:sz w:val="18"/>
                <w:szCs w:val="18"/>
                <w:lang w:eastAsia="en-GB"/>
              </w:rPr>
              <w:t>lectricity of 82,896MWh can be generated using biogas annually for ex ante estimation, which is sourced from project evaluation report.</w:t>
            </w:r>
          </w:p>
        </w:tc>
      </w:tr>
      <w:tr w:rsidR="00466A1C" w14:paraId="0443D500" w14:textId="77777777">
        <w:tc>
          <w:tcPr>
            <w:tcW w:w="1543" w:type="pct"/>
            <w:shd w:val="clear" w:color="auto" w:fill="00B9BD"/>
          </w:tcPr>
          <w:p w14:paraId="13AD74CF" w14:textId="77777777" w:rsidR="00466A1C" w:rsidRDefault="00962345" w:rsidP="00D112F4">
            <w:pPr>
              <w:spacing w:after="0" w:line="276" w:lineRule="auto"/>
              <w:rPr>
                <w:bCs/>
                <w:color w:val="FFFFFF"/>
                <w:sz w:val="18"/>
                <w:szCs w:val="18"/>
                <w:lang w:val="en-GB" w:eastAsia="en-GB"/>
              </w:rPr>
            </w:pPr>
            <w:r>
              <w:rPr>
                <w:bCs/>
                <w:color w:val="FFFFFF"/>
                <w:sz w:val="18"/>
                <w:szCs w:val="18"/>
                <w:lang w:eastAsia="en-GB"/>
              </w:rPr>
              <w:t>Measurement methods and procedures</w:t>
            </w:r>
          </w:p>
        </w:tc>
        <w:tc>
          <w:tcPr>
            <w:tcW w:w="3457" w:type="pct"/>
            <w:shd w:val="clear" w:color="auto" w:fill="E2F8FA"/>
          </w:tcPr>
          <w:p w14:paraId="0066D69C" w14:textId="77777777" w:rsidR="00466A1C" w:rsidRDefault="00962345" w:rsidP="00D112F4">
            <w:pPr>
              <w:spacing w:after="0" w:line="276" w:lineRule="auto"/>
              <w:jc w:val="both"/>
              <w:rPr>
                <w:color w:val="auto"/>
                <w:sz w:val="18"/>
                <w:szCs w:val="18"/>
                <w:lang w:eastAsia="en-GB"/>
              </w:rPr>
            </w:pPr>
            <w:r w:rsidRPr="00D112F4">
              <w:rPr>
                <w:color w:val="auto"/>
                <w:sz w:val="18"/>
                <w:szCs w:val="18"/>
                <w:lang w:val="en-GB" w:eastAsia="zh-CN"/>
              </w:rPr>
              <w:t>Measured by electricity meters installed at the generator outlet.</w:t>
            </w:r>
          </w:p>
        </w:tc>
      </w:tr>
      <w:tr w:rsidR="00466A1C" w14:paraId="647B4B46" w14:textId="77777777">
        <w:trPr>
          <w:trHeight w:val="248"/>
        </w:trPr>
        <w:tc>
          <w:tcPr>
            <w:tcW w:w="1543" w:type="pct"/>
            <w:shd w:val="clear" w:color="auto" w:fill="00B9BD"/>
          </w:tcPr>
          <w:p w14:paraId="394F0890" w14:textId="77777777" w:rsidR="00466A1C" w:rsidRDefault="00962345" w:rsidP="00D112F4">
            <w:pPr>
              <w:spacing w:after="0" w:line="276" w:lineRule="auto"/>
              <w:rPr>
                <w:bCs/>
                <w:color w:val="FFFFFF"/>
                <w:sz w:val="18"/>
                <w:szCs w:val="18"/>
                <w:lang w:val="en-GB" w:eastAsia="en-GB"/>
              </w:rPr>
            </w:pPr>
            <w:r>
              <w:rPr>
                <w:bCs/>
                <w:color w:val="FFFFFF"/>
                <w:sz w:val="18"/>
                <w:szCs w:val="18"/>
                <w:lang w:eastAsia="en-GB"/>
              </w:rPr>
              <w:t>Monitoring frequency</w:t>
            </w:r>
          </w:p>
        </w:tc>
        <w:tc>
          <w:tcPr>
            <w:tcW w:w="3457" w:type="pct"/>
            <w:shd w:val="clear" w:color="auto" w:fill="E2F8FA"/>
          </w:tcPr>
          <w:p w14:paraId="280860EE" w14:textId="77777777" w:rsidR="00466A1C" w:rsidRDefault="00962345" w:rsidP="00D112F4">
            <w:pPr>
              <w:spacing w:after="0" w:line="276" w:lineRule="auto"/>
              <w:rPr>
                <w:color w:val="auto"/>
                <w:sz w:val="18"/>
                <w:szCs w:val="18"/>
                <w:lang w:eastAsia="en-GB"/>
              </w:rPr>
            </w:pPr>
            <w:r>
              <w:rPr>
                <w:color w:val="auto"/>
                <w:sz w:val="18"/>
                <w:szCs w:val="18"/>
                <w:lang w:val="en-GB" w:eastAsia="en-GB"/>
              </w:rPr>
              <w:t>Continuous measurement and at least monthly recording</w:t>
            </w:r>
          </w:p>
        </w:tc>
      </w:tr>
      <w:tr w:rsidR="00466A1C" w14:paraId="2CD8B562" w14:textId="77777777">
        <w:trPr>
          <w:trHeight w:val="249"/>
        </w:trPr>
        <w:tc>
          <w:tcPr>
            <w:tcW w:w="1543" w:type="pct"/>
            <w:shd w:val="clear" w:color="auto" w:fill="00B9BD"/>
          </w:tcPr>
          <w:p w14:paraId="69039AD6" w14:textId="77777777" w:rsidR="00466A1C" w:rsidRDefault="00962345" w:rsidP="00D112F4">
            <w:pPr>
              <w:spacing w:after="0" w:line="276" w:lineRule="auto"/>
              <w:rPr>
                <w:bCs/>
                <w:color w:val="FFFFFF"/>
                <w:sz w:val="18"/>
                <w:szCs w:val="18"/>
                <w:lang w:val="en-GB" w:eastAsia="en-GB"/>
              </w:rPr>
            </w:pPr>
            <w:r>
              <w:rPr>
                <w:bCs/>
                <w:color w:val="FFFFFF"/>
                <w:sz w:val="18"/>
                <w:szCs w:val="18"/>
                <w:lang w:eastAsia="en-GB"/>
              </w:rPr>
              <w:t>QA/QC procedures</w:t>
            </w:r>
          </w:p>
        </w:tc>
        <w:tc>
          <w:tcPr>
            <w:tcW w:w="3457" w:type="pct"/>
            <w:shd w:val="clear" w:color="auto" w:fill="E2F8FA"/>
          </w:tcPr>
          <w:p w14:paraId="4A57FED9" w14:textId="77777777" w:rsidR="00466A1C" w:rsidRDefault="00962345" w:rsidP="00D112F4">
            <w:pPr>
              <w:spacing w:after="0" w:line="276" w:lineRule="auto"/>
              <w:jc w:val="both"/>
              <w:rPr>
                <w:color w:val="auto"/>
                <w:sz w:val="18"/>
                <w:szCs w:val="18"/>
                <w:lang w:val="en-GB" w:eastAsia="en-GB"/>
              </w:rPr>
            </w:pPr>
            <w:r>
              <w:rPr>
                <w:color w:val="auto"/>
                <w:sz w:val="18"/>
                <w:szCs w:val="18"/>
                <w:lang w:val="en-GB" w:eastAsia="en-GB"/>
              </w:rPr>
              <w:t xml:space="preserve">The calibration of electricity meters, including the frequency of calibration, should be done in accordance with national standards or requirements. </w:t>
            </w:r>
          </w:p>
        </w:tc>
      </w:tr>
      <w:tr w:rsidR="00466A1C" w14:paraId="204CB02E" w14:textId="77777777">
        <w:trPr>
          <w:trHeight w:val="249"/>
        </w:trPr>
        <w:tc>
          <w:tcPr>
            <w:tcW w:w="1543" w:type="pct"/>
            <w:shd w:val="clear" w:color="auto" w:fill="00B9BD"/>
          </w:tcPr>
          <w:p w14:paraId="10B32F52" w14:textId="77777777" w:rsidR="00466A1C" w:rsidRDefault="00962345" w:rsidP="00D112F4">
            <w:pPr>
              <w:spacing w:after="0" w:line="276" w:lineRule="auto"/>
              <w:rPr>
                <w:bCs/>
                <w:color w:val="FFFFFF"/>
                <w:sz w:val="18"/>
                <w:szCs w:val="18"/>
                <w:lang w:val="en-GB" w:eastAsia="en-GB"/>
              </w:rPr>
            </w:pPr>
            <w:r>
              <w:rPr>
                <w:bCs/>
                <w:color w:val="FFFFFF"/>
                <w:sz w:val="18"/>
                <w:szCs w:val="18"/>
                <w:lang w:eastAsia="en-GB"/>
              </w:rPr>
              <w:t>Purpose of data</w:t>
            </w:r>
          </w:p>
        </w:tc>
        <w:tc>
          <w:tcPr>
            <w:tcW w:w="3457" w:type="pct"/>
            <w:shd w:val="clear" w:color="auto" w:fill="E2F8FA"/>
          </w:tcPr>
          <w:p w14:paraId="452B118A" w14:textId="77777777" w:rsidR="00466A1C" w:rsidRDefault="00962345" w:rsidP="00D112F4">
            <w:pPr>
              <w:spacing w:after="0" w:line="276" w:lineRule="auto"/>
              <w:jc w:val="both"/>
              <w:rPr>
                <w:color w:val="auto"/>
                <w:sz w:val="18"/>
                <w:szCs w:val="18"/>
                <w:lang w:val="en-GB" w:eastAsia="en-GB"/>
              </w:rPr>
            </w:pPr>
            <w:r w:rsidRPr="00D112F4">
              <w:rPr>
                <w:sz w:val="18"/>
                <w:szCs w:val="18"/>
                <w:lang w:val="en-GB" w:eastAsia="en-GB"/>
              </w:rPr>
              <w:t xml:space="preserve">The electricity generated using biogas does not involve the calculation of emission reduction since baseline emissions due to electricity generation is not taken into account. However, </w:t>
            </w:r>
            <w:r w:rsidRPr="00D112F4">
              <w:rPr>
                <w:sz w:val="18"/>
                <w:szCs w:val="18"/>
              </w:rPr>
              <w:t>according to applied methodology ACM0010 (version08.0), this parameter needs to be monitored.</w:t>
            </w:r>
          </w:p>
        </w:tc>
      </w:tr>
      <w:tr w:rsidR="00466A1C" w14:paraId="67363F7C" w14:textId="77777777">
        <w:trPr>
          <w:trHeight w:val="249"/>
        </w:trPr>
        <w:tc>
          <w:tcPr>
            <w:tcW w:w="1543" w:type="pct"/>
            <w:shd w:val="clear" w:color="auto" w:fill="00B9BD"/>
          </w:tcPr>
          <w:p w14:paraId="390F8E68" w14:textId="77777777" w:rsidR="00466A1C" w:rsidRDefault="00962345" w:rsidP="00D112F4">
            <w:pPr>
              <w:spacing w:after="0" w:line="276" w:lineRule="auto"/>
              <w:rPr>
                <w:bCs/>
                <w:color w:val="FFFFFF"/>
                <w:sz w:val="18"/>
                <w:szCs w:val="18"/>
                <w:lang w:val="en-GB" w:eastAsia="en-GB"/>
              </w:rPr>
            </w:pPr>
            <w:r>
              <w:rPr>
                <w:bCs/>
                <w:color w:val="FFFFFF"/>
                <w:sz w:val="18"/>
                <w:szCs w:val="18"/>
                <w:lang w:eastAsia="en-GB"/>
              </w:rPr>
              <w:t>Additional comment</w:t>
            </w:r>
          </w:p>
        </w:tc>
        <w:tc>
          <w:tcPr>
            <w:tcW w:w="3457" w:type="pct"/>
            <w:shd w:val="clear" w:color="auto" w:fill="E2F8FA"/>
          </w:tcPr>
          <w:p w14:paraId="24D70061" w14:textId="77777777" w:rsidR="00466A1C" w:rsidRDefault="00962345" w:rsidP="00D112F4">
            <w:pPr>
              <w:spacing w:after="0" w:line="276" w:lineRule="auto"/>
              <w:rPr>
                <w:sz w:val="18"/>
                <w:szCs w:val="18"/>
                <w:lang w:val="en-GB" w:eastAsia="en-GB"/>
              </w:rPr>
            </w:pPr>
            <w:r>
              <w:rPr>
                <w:sz w:val="18"/>
                <w:szCs w:val="18"/>
                <w:lang w:eastAsia="zh-CN"/>
              </w:rPr>
              <w:t>N/A</w:t>
            </w:r>
          </w:p>
        </w:tc>
      </w:tr>
    </w:tbl>
    <w:p w14:paraId="272E655E" w14:textId="77777777" w:rsidR="00466A1C" w:rsidRDefault="00466A1C">
      <w:pPr>
        <w:rPr>
          <w:lang w:val="en-GB"/>
        </w:rPr>
      </w:pPr>
    </w:p>
    <w:tbl>
      <w:tblPr>
        <w:tblStyle w:val="5-11"/>
        <w:tblpPr w:leftFromText="180" w:rightFromText="180" w:vertAnchor="text" w:horzAnchor="margin" w:tblpY="219"/>
        <w:tblW w:w="5000" w:type="pct"/>
        <w:tblCellMar>
          <w:top w:w="57" w:type="dxa"/>
        </w:tblCellMar>
        <w:tblLook w:val="04A0" w:firstRow="1" w:lastRow="0" w:firstColumn="1" w:lastColumn="0" w:noHBand="0" w:noVBand="1"/>
      </w:tblPr>
      <w:tblGrid>
        <w:gridCol w:w="2971"/>
        <w:gridCol w:w="6651"/>
      </w:tblGrid>
      <w:tr w:rsidR="00466A1C" w14:paraId="45A8A1C1" w14:textId="77777777" w:rsidTr="00466A1C">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44" w:type="pct"/>
          </w:tcPr>
          <w:p w14:paraId="39F3A183"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3456" w:type="pct"/>
            <w:shd w:val="clear" w:color="auto" w:fill="E2F8FA"/>
          </w:tcPr>
          <w:p w14:paraId="5287FAAD" w14:textId="77777777" w:rsidR="00466A1C" w:rsidRPr="00D112F4" w:rsidRDefault="00962345">
            <w:pPr>
              <w:spacing w:line="276" w:lineRule="auto"/>
              <w:contextualSpacing w:val="0"/>
              <w:jc w:val="both"/>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val="en-GB" w:eastAsia="zh-CN"/>
              </w:rPr>
              <w:t>EC</w:t>
            </w:r>
            <w:r w:rsidRPr="00D112F4">
              <w:rPr>
                <w:rFonts w:asciiTheme="minorHAnsi" w:hAnsiTheme="minorHAnsi"/>
                <w:color w:val="auto"/>
                <w:sz w:val="18"/>
                <w:szCs w:val="18"/>
                <w:vertAlign w:val="subscript"/>
                <w:lang w:val="en-GB" w:eastAsia="zh-CN"/>
              </w:rPr>
              <w:t>PJ,j,y</w:t>
            </w:r>
          </w:p>
        </w:tc>
      </w:tr>
      <w:tr w:rsidR="00466A1C" w14:paraId="11E39FBA"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715239F5"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Unit</w:t>
            </w:r>
          </w:p>
        </w:tc>
        <w:tc>
          <w:tcPr>
            <w:tcW w:w="3456" w:type="pct"/>
          </w:tcPr>
          <w:p w14:paraId="7A866BD4" w14:textId="77777777"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sidRPr="00D112F4">
              <w:rPr>
                <w:color w:val="auto"/>
                <w:sz w:val="18"/>
                <w:szCs w:val="18"/>
                <w:lang w:val="en-GB" w:eastAsia="zh-CN"/>
              </w:rPr>
              <w:t>MWh</w:t>
            </w:r>
          </w:p>
        </w:tc>
      </w:tr>
      <w:tr w:rsidR="00466A1C" w14:paraId="2A76CE6C"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647351D9"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3456" w:type="pct"/>
          </w:tcPr>
          <w:p w14:paraId="3717E346" w14:textId="400DDD98"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sidRPr="00D112F4">
              <w:rPr>
                <w:color w:val="auto"/>
                <w:sz w:val="18"/>
                <w:szCs w:val="18"/>
                <w:lang w:val="en-GB" w:eastAsia="zh-CN"/>
              </w:rPr>
              <w:t xml:space="preserve">Quantity of electricity consumed by </w:t>
            </w:r>
            <w:r w:rsidR="00001A33" w:rsidRPr="00D112F4">
              <w:rPr>
                <w:color w:val="auto"/>
                <w:sz w:val="18"/>
                <w:szCs w:val="18"/>
                <w:lang w:val="en-GB" w:eastAsia="zh-CN"/>
              </w:rPr>
              <w:t>the project</w:t>
            </w:r>
            <w:r w:rsidRPr="00D112F4">
              <w:rPr>
                <w:color w:val="auto"/>
                <w:sz w:val="18"/>
                <w:szCs w:val="18"/>
                <w:lang w:val="en-GB" w:eastAsia="zh-CN"/>
              </w:rPr>
              <w:t xml:space="preserve"> in year y</w:t>
            </w:r>
          </w:p>
        </w:tc>
      </w:tr>
      <w:tr w:rsidR="00466A1C" w14:paraId="411CCB5B"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2AD9BE7B"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bookmarkStart w:id="66" w:name="_Hlk74926311"/>
            <w:r w:rsidRPr="00D112F4">
              <w:rPr>
                <w:rFonts w:asciiTheme="minorHAnsi" w:hAnsiTheme="minorHAnsi"/>
                <w:color w:val="FFFFFF" w:themeColor="background1"/>
                <w:sz w:val="18"/>
                <w:szCs w:val="18"/>
                <w:lang w:val="en-GB" w:eastAsia="en-GB"/>
              </w:rPr>
              <w:t>Source of data</w:t>
            </w:r>
          </w:p>
        </w:tc>
        <w:tc>
          <w:tcPr>
            <w:tcW w:w="3456" w:type="pct"/>
          </w:tcPr>
          <w:p w14:paraId="7E6D45D4" w14:textId="77777777"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sidRPr="00D112F4">
              <w:rPr>
                <w:color w:val="auto"/>
                <w:sz w:val="18"/>
                <w:szCs w:val="18"/>
                <w:lang w:val="en-GB" w:eastAsia="zh-CN"/>
              </w:rPr>
              <w:t xml:space="preserve">Direct measurement or calculated based on measurements from more than one electricity meters </w:t>
            </w:r>
          </w:p>
        </w:tc>
      </w:tr>
      <w:tr w:rsidR="00466A1C" w14:paraId="51949113"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08B226EC"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Value(s) applied</w:t>
            </w:r>
          </w:p>
        </w:tc>
        <w:tc>
          <w:tcPr>
            <w:tcW w:w="3456" w:type="pct"/>
          </w:tcPr>
          <w:p w14:paraId="358BDC70" w14:textId="3AFCB786"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sidRPr="00D112F4">
              <w:rPr>
                <w:color w:val="auto"/>
                <w:sz w:val="18"/>
                <w:szCs w:val="18"/>
                <w:lang w:eastAsia="zh-CN"/>
              </w:rPr>
              <w:t>0</w:t>
            </w:r>
            <w:r w:rsidRPr="00D112F4">
              <w:rPr>
                <w:color w:val="auto"/>
                <w:sz w:val="18"/>
                <w:szCs w:val="18"/>
                <w:lang w:val="en-GB" w:eastAsia="zh-CN"/>
              </w:rPr>
              <w:t xml:space="preserve"> MWh for ex ante estimation. </w:t>
            </w:r>
            <w:r>
              <w:rPr>
                <w:rFonts w:eastAsia="黑体"/>
                <w:sz w:val="18"/>
                <w:szCs w:val="18"/>
                <w:lang w:eastAsia="zh-CN" w:bidi="ar"/>
              </w:rPr>
              <w:t xml:space="preserve">During the monitoring period, if the electricity consumption sourced from the gird company, then the value will be determined as per the electricity meters monitoring and </w:t>
            </w:r>
            <w:r>
              <w:rPr>
                <w:rFonts w:eastAsia="黑体" w:hint="eastAsia"/>
                <w:sz w:val="18"/>
                <w:szCs w:val="18"/>
                <w:lang w:eastAsia="zh-CN" w:bidi="ar"/>
              </w:rPr>
              <w:t>c</w:t>
            </w:r>
            <w:r>
              <w:rPr>
                <w:rFonts w:eastAsia="黑体"/>
                <w:sz w:val="18"/>
                <w:szCs w:val="18"/>
                <w:lang w:eastAsia="zh-CN" w:bidi="ar"/>
              </w:rPr>
              <w:t>ross-check with the grid statement.</w:t>
            </w:r>
          </w:p>
        </w:tc>
      </w:tr>
      <w:tr w:rsidR="00466A1C" w14:paraId="3AD52322"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4B8E5E51" w14:textId="77777777" w:rsidR="00466A1C" w:rsidRPr="00D112F4" w:rsidRDefault="00962345">
            <w:pPr>
              <w:spacing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Measurement methods and procedures</w:t>
            </w:r>
          </w:p>
        </w:tc>
        <w:tc>
          <w:tcPr>
            <w:tcW w:w="3456" w:type="pct"/>
          </w:tcPr>
          <w:p w14:paraId="2FC53027" w14:textId="25043EDD"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Pr>
                <w:rFonts w:eastAsia="黑体"/>
                <w:sz w:val="18"/>
                <w:szCs w:val="18"/>
                <w:lang w:eastAsia="zh-CN" w:bidi="ar"/>
              </w:rPr>
              <w:t>Monitored by the</w:t>
            </w:r>
            <w:r>
              <w:rPr>
                <w:rFonts w:eastAsia="黑体"/>
                <w:sz w:val="18"/>
                <w:szCs w:val="18"/>
                <w:lang w:bidi="ar"/>
              </w:rPr>
              <w:t xml:space="preserve"> electricity meters installed at the electricity consumption sources. </w:t>
            </w:r>
          </w:p>
        </w:tc>
      </w:tr>
      <w:tr w:rsidR="00466A1C" w14:paraId="500728AE"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1DB19676" w14:textId="77777777" w:rsidR="00466A1C" w:rsidRPr="00D112F4" w:rsidRDefault="00962345">
            <w:pPr>
              <w:spacing w:after="0"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Monitoring frequency</w:t>
            </w:r>
          </w:p>
        </w:tc>
        <w:tc>
          <w:tcPr>
            <w:tcW w:w="3456" w:type="pct"/>
          </w:tcPr>
          <w:p w14:paraId="40E5EECE" w14:textId="77777777"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sidRPr="00D112F4">
              <w:rPr>
                <w:color w:val="auto"/>
                <w:sz w:val="18"/>
                <w:szCs w:val="18"/>
                <w:lang w:val="en-GB" w:eastAsia="zh-CN"/>
              </w:rPr>
              <w:t>Continuous measurement and at least monthly recording</w:t>
            </w:r>
          </w:p>
        </w:tc>
      </w:tr>
      <w:tr w:rsidR="00466A1C" w14:paraId="2BD5B76B"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3DB07EDE" w14:textId="77777777" w:rsidR="00466A1C" w:rsidRPr="00D112F4" w:rsidRDefault="00962345">
            <w:pPr>
              <w:spacing w:after="0"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QA/QC procedures</w:t>
            </w:r>
          </w:p>
        </w:tc>
        <w:tc>
          <w:tcPr>
            <w:tcW w:w="3456" w:type="pct"/>
          </w:tcPr>
          <w:p w14:paraId="0F863CC3" w14:textId="595F5CC2"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Pr>
                <w:rFonts w:eastAsia="黑体"/>
                <w:sz w:val="18"/>
                <w:szCs w:val="18"/>
                <w:lang w:eastAsia="zh-CN" w:bidi="ar"/>
              </w:rPr>
              <w:t xml:space="preserve">The value will be cross-check with the grid statement. </w:t>
            </w:r>
            <w:r>
              <w:rPr>
                <w:rFonts w:eastAsia="黑体"/>
                <w:sz w:val="18"/>
                <w:szCs w:val="18"/>
                <w:lang w:bidi="ar"/>
              </w:rPr>
              <w:t xml:space="preserve">The calibration of meters, including the frequency of calibration, should be done in accordance with national standards or requirements. </w:t>
            </w:r>
          </w:p>
        </w:tc>
      </w:tr>
      <w:tr w:rsidR="00466A1C" w14:paraId="38885AC0"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40EA4EA6"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Purpose of data</w:t>
            </w:r>
          </w:p>
        </w:tc>
        <w:tc>
          <w:tcPr>
            <w:tcW w:w="3456" w:type="pct"/>
          </w:tcPr>
          <w:p w14:paraId="77D81AC8" w14:textId="77777777"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sidRPr="00D112F4">
              <w:rPr>
                <w:color w:val="auto"/>
                <w:sz w:val="18"/>
                <w:szCs w:val="18"/>
                <w:lang w:val="en-GB" w:eastAsia="zh-CN"/>
              </w:rPr>
              <w:t>Calculation of project emissions</w:t>
            </w:r>
          </w:p>
        </w:tc>
      </w:tr>
      <w:tr w:rsidR="00466A1C" w14:paraId="228FD64E"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620E4766"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Additional comment</w:t>
            </w:r>
          </w:p>
        </w:tc>
        <w:tc>
          <w:tcPr>
            <w:tcW w:w="3456" w:type="pct"/>
          </w:tcPr>
          <w:p w14:paraId="58D5F11D" w14:textId="77777777"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sidRPr="00D112F4">
              <w:rPr>
                <w:color w:val="auto"/>
                <w:sz w:val="18"/>
                <w:szCs w:val="18"/>
                <w:lang w:val="en-GB" w:eastAsia="zh-CN"/>
              </w:rPr>
              <w:t>N/A</w:t>
            </w:r>
          </w:p>
        </w:tc>
      </w:tr>
      <w:bookmarkEnd w:id="66"/>
    </w:tbl>
    <w:p w14:paraId="031D2FFA" w14:textId="77777777" w:rsidR="00466A1C" w:rsidRDefault="00466A1C">
      <w:pPr>
        <w:rPr>
          <w:lang w:val="en-GB"/>
        </w:rPr>
      </w:pPr>
    </w:p>
    <w:tbl>
      <w:tblPr>
        <w:tblStyle w:val="5-12"/>
        <w:tblpPr w:leftFromText="180" w:rightFromText="180" w:vertAnchor="text" w:horzAnchor="margin" w:tblpY="219"/>
        <w:tblW w:w="5000" w:type="pct"/>
        <w:tblCellMar>
          <w:top w:w="57" w:type="dxa"/>
        </w:tblCellMar>
        <w:tblLook w:val="04A0" w:firstRow="1" w:lastRow="0" w:firstColumn="1" w:lastColumn="0" w:noHBand="0" w:noVBand="1"/>
      </w:tblPr>
      <w:tblGrid>
        <w:gridCol w:w="2969"/>
        <w:gridCol w:w="6653"/>
      </w:tblGrid>
      <w:tr w:rsidR="00466A1C" w14:paraId="35F0B1FD" w14:textId="77777777" w:rsidTr="00466A1C">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43" w:type="pct"/>
            <w:tcBorders>
              <w:bottom w:val="single" w:sz="4" w:space="0" w:color="FFFFFF"/>
              <w:right w:val="single" w:sz="4" w:space="0" w:color="FFFFFF"/>
            </w:tcBorders>
            <w:vAlign w:val="center"/>
          </w:tcPr>
          <w:p w14:paraId="11C641CB" w14:textId="77777777" w:rsidR="00466A1C" w:rsidRDefault="00962345" w:rsidP="00D112F4">
            <w:pPr>
              <w:spacing w:after="0" w:line="276" w:lineRule="auto"/>
              <w:contextualSpacing w:val="0"/>
              <w:jc w:val="both"/>
              <w:rPr>
                <w:bCs w:val="0"/>
                <w:color w:val="FFFFFF"/>
                <w:sz w:val="18"/>
                <w:szCs w:val="18"/>
              </w:rPr>
            </w:pPr>
            <w:r>
              <w:rPr>
                <w:color w:val="FFFFFF"/>
                <w:sz w:val="18"/>
                <w:szCs w:val="18"/>
              </w:rPr>
              <w:t>Data/parameter</w:t>
            </w:r>
          </w:p>
        </w:tc>
        <w:tc>
          <w:tcPr>
            <w:tcW w:w="3456" w:type="pct"/>
            <w:tcBorders>
              <w:left w:val="single" w:sz="4" w:space="0" w:color="FFFFFF"/>
              <w:bottom w:val="single" w:sz="4" w:space="0" w:color="FFFFFF"/>
            </w:tcBorders>
            <w:shd w:val="clear" w:color="auto" w:fill="E2F8FA"/>
            <w:vAlign w:val="center"/>
          </w:tcPr>
          <w:p w14:paraId="7DD6D685" w14:textId="77777777" w:rsidR="00466A1C" w:rsidRDefault="00962345" w:rsidP="00D112F4">
            <w:pPr>
              <w:spacing w:after="0" w:line="276" w:lineRule="auto"/>
              <w:contextualSpacing w:val="0"/>
              <w:jc w:val="both"/>
              <w:cnfStyle w:val="100000000000" w:firstRow="1" w:lastRow="0" w:firstColumn="0" w:lastColumn="0" w:oddVBand="0" w:evenVBand="0" w:oddHBand="0" w:evenHBand="0" w:firstRowFirstColumn="0" w:firstRowLastColumn="0" w:lastRowFirstColumn="0" w:lastRowLastColumn="0"/>
              <w:rPr>
                <w:color w:val="auto"/>
                <w:sz w:val="18"/>
                <w:szCs w:val="18"/>
              </w:rPr>
            </w:pPr>
            <w:r>
              <w:rPr>
                <w:color w:val="auto"/>
                <w:sz w:val="18"/>
                <w:szCs w:val="18"/>
              </w:rPr>
              <w:t>TDL</w:t>
            </w:r>
            <w:r>
              <w:rPr>
                <w:color w:val="auto"/>
                <w:sz w:val="18"/>
                <w:szCs w:val="18"/>
                <w:vertAlign w:val="subscript"/>
              </w:rPr>
              <w:t>j,y</w:t>
            </w:r>
          </w:p>
        </w:tc>
      </w:tr>
      <w:tr w:rsidR="00466A1C" w14:paraId="490A6126"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3" w:type="pct"/>
            <w:tcBorders>
              <w:top w:val="single" w:sz="4" w:space="0" w:color="FFFFFF"/>
              <w:left w:val="single" w:sz="4" w:space="0" w:color="FFFFFF"/>
              <w:bottom w:val="single" w:sz="4" w:space="0" w:color="FFFFFF"/>
              <w:right w:val="single" w:sz="4" w:space="0" w:color="FFFFFF"/>
            </w:tcBorders>
            <w:vAlign w:val="center"/>
          </w:tcPr>
          <w:p w14:paraId="6DE9128C" w14:textId="77777777" w:rsidR="00466A1C" w:rsidRDefault="00962345" w:rsidP="00D112F4">
            <w:pPr>
              <w:spacing w:after="0" w:line="276" w:lineRule="auto"/>
              <w:contextualSpacing w:val="0"/>
              <w:jc w:val="both"/>
              <w:rPr>
                <w:bCs w:val="0"/>
                <w:color w:val="FFFFFF"/>
                <w:sz w:val="18"/>
                <w:szCs w:val="18"/>
              </w:rPr>
            </w:pPr>
            <w:r>
              <w:rPr>
                <w:color w:val="FFFFFF"/>
                <w:sz w:val="18"/>
                <w:szCs w:val="18"/>
              </w:rPr>
              <w:t>Unit</w:t>
            </w:r>
          </w:p>
        </w:tc>
        <w:tc>
          <w:tcPr>
            <w:tcW w:w="3456" w:type="pct"/>
            <w:tcBorders>
              <w:top w:val="single" w:sz="4" w:space="0" w:color="FFFFFF"/>
              <w:left w:val="single" w:sz="4" w:space="0" w:color="FFFFFF"/>
              <w:bottom w:val="single" w:sz="4" w:space="0" w:color="FFFFFF"/>
              <w:right w:val="single" w:sz="4" w:space="0" w:color="FFFFFF"/>
            </w:tcBorders>
            <w:vAlign w:val="center"/>
          </w:tcPr>
          <w:p w14:paraId="21796452" w14:textId="77777777" w:rsidR="00466A1C" w:rsidRDefault="00962345" w:rsidP="00D112F4">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eastAsia="zh-CN"/>
              </w:rPr>
            </w:pPr>
            <w:r>
              <w:rPr>
                <w:color w:val="auto"/>
                <w:sz w:val="18"/>
                <w:szCs w:val="18"/>
                <w:lang w:eastAsia="zh-CN"/>
              </w:rPr>
              <w:t>%</w:t>
            </w:r>
          </w:p>
        </w:tc>
      </w:tr>
      <w:tr w:rsidR="00466A1C" w14:paraId="391C5CEA"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43" w:type="pct"/>
            <w:tcBorders>
              <w:top w:val="single" w:sz="4" w:space="0" w:color="FFFFFF"/>
              <w:left w:val="single" w:sz="4" w:space="0" w:color="FFFFFF"/>
              <w:bottom w:val="single" w:sz="4" w:space="0" w:color="FFFFFF"/>
              <w:right w:val="single" w:sz="4" w:space="0" w:color="FFFFFF"/>
            </w:tcBorders>
            <w:vAlign w:val="center"/>
          </w:tcPr>
          <w:p w14:paraId="2E3DD3F6" w14:textId="77777777" w:rsidR="00466A1C" w:rsidRDefault="00962345" w:rsidP="00D112F4">
            <w:pPr>
              <w:spacing w:after="0" w:line="276" w:lineRule="auto"/>
              <w:contextualSpacing w:val="0"/>
              <w:jc w:val="both"/>
              <w:rPr>
                <w:bCs w:val="0"/>
                <w:color w:val="FFFFFF"/>
                <w:sz w:val="18"/>
                <w:szCs w:val="18"/>
              </w:rPr>
            </w:pPr>
            <w:r>
              <w:rPr>
                <w:color w:val="FFFFFF"/>
                <w:sz w:val="18"/>
                <w:szCs w:val="18"/>
              </w:rPr>
              <w:t>Description</w:t>
            </w:r>
          </w:p>
        </w:tc>
        <w:tc>
          <w:tcPr>
            <w:tcW w:w="3456" w:type="pct"/>
            <w:tcBorders>
              <w:top w:val="single" w:sz="4" w:space="0" w:color="FFFFFF"/>
              <w:left w:val="single" w:sz="4" w:space="0" w:color="FFFFFF"/>
              <w:bottom w:val="single" w:sz="4" w:space="0" w:color="FFFFFF"/>
              <w:right w:val="single" w:sz="4" w:space="0" w:color="FFFFFF"/>
            </w:tcBorders>
            <w:vAlign w:val="center"/>
          </w:tcPr>
          <w:p w14:paraId="14F94017" w14:textId="77777777" w:rsidR="00466A1C" w:rsidRDefault="00962345" w:rsidP="00D112F4">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rPr>
            </w:pPr>
            <w:r>
              <w:rPr>
                <w:color w:val="auto"/>
                <w:sz w:val="18"/>
                <w:szCs w:val="18"/>
              </w:rPr>
              <w:t xml:space="preserve">Average technical transmission and distribution losses for providing electricity to source </w:t>
            </w:r>
            <w:r>
              <w:rPr>
                <w:i/>
                <w:iCs/>
                <w:color w:val="auto"/>
                <w:sz w:val="18"/>
                <w:szCs w:val="18"/>
              </w:rPr>
              <w:t xml:space="preserve">j </w:t>
            </w:r>
            <w:r>
              <w:rPr>
                <w:color w:val="auto"/>
                <w:sz w:val="18"/>
                <w:szCs w:val="18"/>
              </w:rPr>
              <w:t xml:space="preserve">in year </w:t>
            </w:r>
            <w:r>
              <w:rPr>
                <w:i/>
                <w:iCs/>
                <w:color w:val="auto"/>
                <w:sz w:val="18"/>
                <w:szCs w:val="18"/>
              </w:rPr>
              <w:t>y</w:t>
            </w:r>
            <w:r>
              <w:rPr>
                <w:color w:val="auto"/>
                <w:sz w:val="18"/>
                <w:szCs w:val="18"/>
                <w:lang w:eastAsia="zh-CN"/>
              </w:rPr>
              <w:t xml:space="preserve">  </w:t>
            </w:r>
          </w:p>
        </w:tc>
      </w:tr>
      <w:tr w:rsidR="00466A1C" w14:paraId="055F58A3"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3" w:type="pct"/>
            <w:tcBorders>
              <w:top w:val="single" w:sz="4" w:space="0" w:color="FFFFFF"/>
              <w:left w:val="single" w:sz="4" w:space="0" w:color="FFFFFF"/>
              <w:bottom w:val="single" w:sz="4" w:space="0" w:color="FFFFFF"/>
              <w:right w:val="single" w:sz="4" w:space="0" w:color="FFFFFF"/>
            </w:tcBorders>
            <w:vAlign w:val="center"/>
          </w:tcPr>
          <w:p w14:paraId="10255D72" w14:textId="77777777" w:rsidR="00466A1C" w:rsidRDefault="00962345" w:rsidP="00D112F4">
            <w:pPr>
              <w:spacing w:after="0" w:line="276" w:lineRule="auto"/>
              <w:contextualSpacing w:val="0"/>
              <w:jc w:val="both"/>
              <w:rPr>
                <w:bCs w:val="0"/>
                <w:color w:val="FFFFFF"/>
                <w:sz w:val="18"/>
                <w:szCs w:val="18"/>
              </w:rPr>
            </w:pPr>
            <w:r>
              <w:rPr>
                <w:color w:val="FFFFFF"/>
                <w:sz w:val="18"/>
                <w:szCs w:val="18"/>
              </w:rPr>
              <w:lastRenderedPageBreak/>
              <w:t>Source of data</w:t>
            </w:r>
          </w:p>
        </w:tc>
        <w:tc>
          <w:tcPr>
            <w:tcW w:w="3456" w:type="pct"/>
            <w:tcBorders>
              <w:top w:val="single" w:sz="4" w:space="0" w:color="FFFFFF"/>
              <w:left w:val="single" w:sz="4" w:space="0" w:color="FFFFFF"/>
              <w:bottom w:val="single" w:sz="4" w:space="0" w:color="FFFFFF"/>
              <w:right w:val="single" w:sz="4" w:space="0" w:color="FFFFFF"/>
            </w:tcBorders>
            <w:vAlign w:val="center"/>
          </w:tcPr>
          <w:p w14:paraId="047E8921" w14:textId="77777777" w:rsidR="00466A1C" w:rsidRDefault="00962345" w:rsidP="00D112F4">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rPr>
            </w:pPr>
            <w:r>
              <w:rPr>
                <w:color w:val="auto"/>
                <w:sz w:val="18"/>
                <w:szCs w:val="18"/>
                <w:lang w:eastAsia="zh-CN"/>
              </w:rPr>
              <w:t>Tool 05 (Version 03.0)” Baseline, project and/or leakage emissions from electricity consumption and monitoring of electricity generation”</w:t>
            </w:r>
          </w:p>
        </w:tc>
      </w:tr>
      <w:tr w:rsidR="00466A1C" w14:paraId="3F59B7AB"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3" w:type="pct"/>
            <w:tcBorders>
              <w:top w:val="single" w:sz="4" w:space="0" w:color="FFFFFF"/>
              <w:left w:val="single" w:sz="4" w:space="0" w:color="FFFFFF"/>
              <w:bottom w:val="single" w:sz="4" w:space="0" w:color="FFFFFF"/>
              <w:right w:val="single" w:sz="4" w:space="0" w:color="FFFFFF"/>
            </w:tcBorders>
            <w:vAlign w:val="center"/>
          </w:tcPr>
          <w:p w14:paraId="35D807AF" w14:textId="77777777" w:rsidR="00466A1C" w:rsidRDefault="00962345" w:rsidP="00D112F4">
            <w:pPr>
              <w:spacing w:after="0" w:line="276" w:lineRule="auto"/>
              <w:contextualSpacing w:val="0"/>
              <w:jc w:val="both"/>
              <w:rPr>
                <w:bCs w:val="0"/>
                <w:color w:val="FFFFFF"/>
                <w:sz w:val="18"/>
                <w:szCs w:val="18"/>
              </w:rPr>
            </w:pPr>
            <w:r>
              <w:rPr>
                <w:color w:val="FFFFFF"/>
                <w:sz w:val="18"/>
                <w:szCs w:val="18"/>
              </w:rPr>
              <w:t>Value(s) applied</w:t>
            </w:r>
          </w:p>
        </w:tc>
        <w:tc>
          <w:tcPr>
            <w:tcW w:w="3456" w:type="pct"/>
            <w:tcBorders>
              <w:top w:val="single" w:sz="4" w:space="0" w:color="FFFFFF"/>
              <w:left w:val="single" w:sz="4" w:space="0" w:color="FFFFFF"/>
              <w:bottom w:val="single" w:sz="4" w:space="0" w:color="FFFFFF"/>
              <w:right w:val="single" w:sz="4" w:space="0" w:color="FFFFFF"/>
            </w:tcBorders>
            <w:vAlign w:val="center"/>
          </w:tcPr>
          <w:p w14:paraId="3BAB8D55" w14:textId="77777777" w:rsidR="00466A1C" w:rsidRDefault="00962345" w:rsidP="00D112F4">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rPr>
            </w:pPr>
            <w:r>
              <w:rPr>
                <w:color w:val="auto"/>
                <w:sz w:val="18"/>
                <w:szCs w:val="18"/>
                <w:lang w:eastAsia="zh-CN"/>
              </w:rPr>
              <w:t>20</w:t>
            </w:r>
          </w:p>
        </w:tc>
      </w:tr>
      <w:tr w:rsidR="00466A1C" w14:paraId="6F2D791A"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3" w:type="pct"/>
            <w:tcBorders>
              <w:top w:val="single" w:sz="4" w:space="0" w:color="FFFFFF"/>
              <w:left w:val="single" w:sz="4" w:space="0" w:color="FFFFFF"/>
              <w:bottom w:val="single" w:sz="4" w:space="0" w:color="FFFFFF"/>
              <w:right w:val="single" w:sz="4" w:space="0" w:color="FFFFFF"/>
            </w:tcBorders>
          </w:tcPr>
          <w:p w14:paraId="6FE7E107" w14:textId="77777777" w:rsidR="00466A1C" w:rsidRDefault="00962345" w:rsidP="00D112F4">
            <w:pPr>
              <w:spacing w:after="0" w:line="276" w:lineRule="auto"/>
              <w:contextualSpacing w:val="0"/>
              <w:jc w:val="both"/>
              <w:rPr>
                <w:bCs w:val="0"/>
                <w:color w:val="FFFFFF"/>
                <w:sz w:val="18"/>
                <w:szCs w:val="18"/>
              </w:rPr>
            </w:pPr>
            <w:r>
              <w:rPr>
                <w:color w:val="FFFFFF"/>
                <w:sz w:val="18"/>
                <w:szCs w:val="18"/>
              </w:rPr>
              <w:t xml:space="preserve">Measurement methods and procedures </w:t>
            </w:r>
          </w:p>
        </w:tc>
        <w:tc>
          <w:tcPr>
            <w:tcW w:w="3456" w:type="pct"/>
            <w:tcBorders>
              <w:top w:val="single" w:sz="4" w:space="0" w:color="FFFFFF"/>
              <w:left w:val="single" w:sz="4" w:space="0" w:color="FFFFFF"/>
              <w:bottom w:val="single" w:sz="4" w:space="0" w:color="FFFFFF"/>
              <w:right w:val="single" w:sz="4" w:space="0" w:color="FFFFFF"/>
            </w:tcBorders>
          </w:tcPr>
          <w:p w14:paraId="2DB0B571" w14:textId="77777777" w:rsidR="00466A1C" w:rsidRDefault="00962345" w:rsidP="00D112F4">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eastAsia="zh-CN"/>
              </w:rPr>
            </w:pPr>
            <w:r>
              <w:rPr>
                <w:color w:val="auto"/>
                <w:sz w:val="18"/>
                <w:szCs w:val="18"/>
                <w:lang w:eastAsia="zh-CN"/>
              </w:rPr>
              <w:t>Default value of 20% will be applied, which is conservative according to tool” Baseline, project and/or leakage emissions from electricity consumption and monitoring of electricity generation”</w:t>
            </w:r>
          </w:p>
        </w:tc>
      </w:tr>
      <w:tr w:rsidR="00466A1C" w14:paraId="09F69F61" w14:textId="77777777" w:rsidTr="00466A1C">
        <w:tc>
          <w:tcPr>
            <w:cnfStyle w:val="001000000000" w:firstRow="0" w:lastRow="0" w:firstColumn="1" w:lastColumn="0" w:oddVBand="0" w:evenVBand="0" w:oddHBand="0" w:evenHBand="0" w:firstRowFirstColumn="0" w:firstRowLastColumn="0" w:lastRowFirstColumn="0" w:lastRowLastColumn="0"/>
            <w:tcW w:w="1543" w:type="pct"/>
            <w:tcBorders>
              <w:top w:val="single" w:sz="4" w:space="0" w:color="FFFFFF"/>
              <w:left w:val="single" w:sz="4" w:space="0" w:color="FFFFFF"/>
              <w:bottom w:val="single" w:sz="4" w:space="0" w:color="FFFFFF"/>
              <w:right w:val="single" w:sz="4" w:space="0" w:color="FFFFFF"/>
            </w:tcBorders>
          </w:tcPr>
          <w:p w14:paraId="3E8BDE78" w14:textId="77777777" w:rsidR="00466A1C" w:rsidRDefault="00962345" w:rsidP="00D112F4">
            <w:pPr>
              <w:spacing w:after="0" w:line="276" w:lineRule="auto"/>
              <w:contextualSpacing w:val="0"/>
              <w:jc w:val="both"/>
              <w:rPr>
                <w:bCs w:val="0"/>
                <w:color w:val="FFFFFF"/>
                <w:sz w:val="18"/>
                <w:szCs w:val="18"/>
              </w:rPr>
            </w:pPr>
            <w:r>
              <w:rPr>
                <w:color w:val="FFFFFF"/>
                <w:sz w:val="18"/>
                <w:szCs w:val="18"/>
              </w:rPr>
              <w:t>Monitoring frequency</w:t>
            </w:r>
          </w:p>
        </w:tc>
        <w:tc>
          <w:tcPr>
            <w:tcW w:w="3456" w:type="pct"/>
            <w:tcBorders>
              <w:top w:val="single" w:sz="4" w:space="0" w:color="FFFFFF"/>
              <w:left w:val="single" w:sz="4" w:space="0" w:color="FFFFFF"/>
              <w:bottom w:val="single" w:sz="4" w:space="0" w:color="FFFFFF"/>
              <w:right w:val="single" w:sz="4" w:space="0" w:color="FFFFFF"/>
            </w:tcBorders>
          </w:tcPr>
          <w:p w14:paraId="16E27D89" w14:textId="77777777" w:rsidR="00466A1C" w:rsidRDefault="00962345" w:rsidP="00D112F4">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eastAsia="zh-CN"/>
              </w:rPr>
            </w:pPr>
            <w:r>
              <w:rPr>
                <w:color w:val="auto"/>
                <w:sz w:val="18"/>
                <w:szCs w:val="18"/>
                <w:lang w:eastAsia="zh-CN"/>
              </w:rPr>
              <w:t xml:space="preserve">This value will </w:t>
            </w:r>
            <w:r>
              <w:rPr>
                <w:rFonts w:hint="eastAsia"/>
                <w:color w:val="auto"/>
                <w:sz w:val="18"/>
                <w:szCs w:val="18"/>
                <w:lang w:eastAsia="zh-CN"/>
              </w:rPr>
              <w:t>be renewed</w:t>
            </w:r>
            <w:r>
              <w:rPr>
                <w:color w:val="auto"/>
                <w:sz w:val="18"/>
                <w:szCs w:val="18"/>
                <w:lang w:eastAsia="zh-CN"/>
              </w:rPr>
              <w:t xml:space="preserve"> once the tool is updated</w:t>
            </w:r>
          </w:p>
        </w:tc>
      </w:tr>
      <w:tr w:rsidR="00466A1C" w14:paraId="35DC4BA7" w14:textId="77777777" w:rsidTr="00466A1C">
        <w:tc>
          <w:tcPr>
            <w:cnfStyle w:val="001000000000" w:firstRow="0" w:lastRow="0" w:firstColumn="1" w:lastColumn="0" w:oddVBand="0" w:evenVBand="0" w:oddHBand="0" w:evenHBand="0" w:firstRowFirstColumn="0" w:firstRowLastColumn="0" w:lastRowFirstColumn="0" w:lastRowLastColumn="0"/>
            <w:tcW w:w="1543" w:type="pct"/>
            <w:tcBorders>
              <w:top w:val="single" w:sz="4" w:space="0" w:color="FFFFFF"/>
              <w:left w:val="single" w:sz="4" w:space="0" w:color="FFFFFF"/>
              <w:bottom w:val="single" w:sz="4" w:space="0" w:color="FFFFFF"/>
              <w:right w:val="single" w:sz="4" w:space="0" w:color="FFFFFF"/>
            </w:tcBorders>
          </w:tcPr>
          <w:p w14:paraId="554CFEF7" w14:textId="77777777" w:rsidR="00466A1C" w:rsidRDefault="00962345" w:rsidP="00D112F4">
            <w:pPr>
              <w:spacing w:after="0" w:line="276" w:lineRule="auto"/>
              <w:contextualSpacing w:val="0"/>
              <w:jc w:val="both"/>
              <w:rPr>
                <w:bCs w:val="0"/>
                <w:color w:val="FFFFFF"/>
                <w:sz w:val="18"/>
                <w:szCs w:val="18"/>
              </w:rPr>
            </w:pPr>
            <w:r>
              <w:rPr>
                <w:color w:val="FFFFFF"/>
                <w:sz w:val="18"/>
                <w:szCs w:val="18"/>
              </w:rPr>
              <w:t>QA/QC procedures</w:t>
            </w:r>
          </w:p>
        </w:tc>
        <w:tc>
          <w:tcPr>
            <w:tcW w:w="3456" w:type="pct"/>
            <w:tcBorders>
              <w:top w:val="single" w:sz="4" w:space="0" w:color="FFFFFF"/>
              <w:left w:val="single" w:sz="4" w:space="0" w:color="FFFFFF"/>
              <w:bottom w:val="single" w:sz="4" w:space="0" w:color="FFFFFF"/>
              <w:right w:val="single" w:sz="4" w:space="0" w:color="FFFFFF"/>
            </w:tcBorders>
          </w:tcPr>
          <w:p w14:paraId="05DE2273" w14:textId="77777777" w:rsidR="00466A1C" w:rsidRDefault="00962345" w:rsidP="00D112F4">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eastAsia="zh-CN"/>
              </w:rPr>
            </w:pPr>
            <w:r>
              <w:rPr>
                <w:color w:val="auto"/>
                <w:sz w:val="18"/>
                <w:szCs w:val="18"/>
                <w:lang w:eastAsia="zh-CN"/>
              </w:rPr>
              <w:t>Default value of 20% is applied, which is the maximum value as per Methodology tool 05 Version 03.0 and conservative</w:t>
            </w:r>
          </w:p>
        </w:tc>
      </w:tr>
      <w:tr w:rsidR="00466A1C" w14:paraId="52D2785B"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543" w:type="pct"/>
            <w:tcBorders>
              <w:top w:val="single" w:sz="4" w:space="0" w:color="FFFFFF"/>
              <w:left w:val="single" w:sz="4" w:space="0" w:color="FFFFFF"/>
              <w:bottom w:val="single" w:sz="4" w:space="0" w:color="FFFFFF"/>
              <w:right w:val="single" w:sz="4" w:space="0" w:color="FFFFFF"/>
            </w:tcBorders>
          </w:tcPr>
          <w:p w14:paraId="5F4F1025" w14:textId="77777777" w:rsidR="00466A1C" w:rsidRDefault="00962345" w:rsidP="00D112F4">
            <w:pPr>
              <w:spacing w:after="0" w:line="276" w:lineRule="auto"/>
              <w:contextualSpacing w:val="0"/>
              <w:jc w:val="both"/>
              <w:rPr>
                <w:bCs w:val="0"/>
                <w:color w:val="FFFFFF"/>
                <w:sz w:val="18"/>
                <w:szCs w:val="18"/>
              </w:rPr>
            </w:pPr>
            <w:r>
              <w:rPr>
                <w:color w:val="FFFFFF"/>
                <w:sz w:val="18"/>
                <w:szCs w:val="18"/>
              </w:rPr>
              <w:t>Purpose of data</w:t>
            </w:r>
          </w:p>
        </w:tc>
        <w:tc>
          <w:tcPr>
            <w:tcW w:w="3456" w:type="pct"/>
            <w:tcBorders>
              <w:top w:val="single" w:sz="4" w:space="0" w:color="FFFFFF"/>
              <w:left w:val="single" w:sz="4" w:space="0" w:color="FFFFFF"/>
              <w:bottom w:val="single" w:sz="4" w:space="0" w:color="FFFFFF"/>
              <w:right w:val="single" w:sz="4" w:space="0" w:color="FFFFFF"/>
            </w:tcBorders>
          </w:tcPr>
          <w:p w14:paraId="772B4A68" w14:textId="77777777" w:rsidR="00466A1C" w:rsidRDefault="00962345" w:rsidP="00D112F4">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eastAsia="zh-CN"/>
              </w:rPr>
            </w:pPr>
            <w:r>
              <w:rPr>
                <w:color w:val="auto"/>
                <w:sz w:val="18"/>
                <w:szCs w:val="18"/>
                <w:lang w:eastAsia="zh-CN"/>
              </w:rPr>
              <w:t>Calculation of project emission</w:t>
            </w:r>
          </w:p>
        </w:tc>
      </w:tr>
      <w:tr w:rsidR="00466A1C" w14:paraId="273804B0"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3" w:type="pct"/>
            <w:tcBorders>
              <w:top w:val="single" w:sz="4" w:space="0" w:color="FFFFFF"/>
              <w:left w:val="single" w:sz="4" w:space="0" w:color="FFFFFF"/>
              <w:bottom w:val="single" w:sz="4" w:space="0" w:color="FFFFFF"/>
              <w:right w:val="single" w:sz="4" w:space="0" w:color="FFFFFF"/>
            </w:tcBorders>
          </w:tcPr>
          <w:p w14:paraId="6F602F92" w14:textId="77777777" w:rsidR="00466A1C" w:rsidRDefault="00962345" w:rsidP="00D112F4">
            <w:pPr>
              <w:spacing w:after="0" w:line="276" w:lineRule="auto"/>
              <w:contextualSpacing w:val="0"/>
              <w:jc w:val="both"/>
              <w:rPr>
                <w:bCs w:val="0"/>
                <w:color w:val="FFFFFF"/>
                <w:sz w:val="18"/>
                <w:szCs w:val="18"/>
              </w:rPr>
            </w:pPr>
            <w:r>
              <w:rPr>
                <w:color w:val="FFFFFF"/>
                <w:sz w:val="18"/>
                <w:szCs w:val="18"/>
              </w:rPr>
              <w:t>Additional comment</w:t>
            </w:r>
          </w:p>
        </w:tc>
        <w:tc>
          <w:tcPr>
            <w:tcW w:w="3456" w:type="pct"/>
            <w:tcBorders>
              <w:top w:val="single" w:sz="4" w:space="0" w:color="FFFFFF"/>
              <w:left w:val="single" w:sz="4" w:space="0" w:color="FFFFFF"/>
              <w:bottom w:val="single" w:sz="4" w:space="0" w:color="FFFFFF"/>
              <w:right w:val="single" w:sz="4" w:space="0" w:color="FFFFFF"/>
            </w:tcBorders>
          </w:tcPr>
          <w:p w14:paraId="580DDF2F" w14:textId="77777777" w:rsidR="00466A1C" w:rsidRDefault="00962345" w:rsidP="00D112F4">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eastAsia="zh-CN"/>
              </w:rPr>
            </w:pPr>
            <w:r>
              <w:rPr>
                <w:color w:val="auto"/>
                <w:sz w:val="18"/>
                <w:szCs w:val="18"/>
                <w:lang w:eastAsia="zh-CN"/>
              </w:rPr>
              <w:t>N/A</w:t>
            </w:r>
          </w:p>
        </w:tc>
      </w:tr>
    </w:tbl>
    <w:p w14:paraId="33669D22" w14:textId="77777777" w:rsidR="00466A1C" w:rsidRDefault="00466A1C">
      <w:pPr>
        <w:rPr>
          <w:lang w:val="en-GB"/>
        </w:rPr>
      </w:pPr>
    </w:p>
    <w:tbl>
      <w:tblPr>
        <w:tblStyle w:val="5-11"/>
        <w:tblpPr w:leftFromText="180" w:rightFromText="180" w:vertAnchor="text" w:horzAnchor="margin" w:tblpY="219"/>
        <w:tblW w:w="5000" w:type="pct"/>
        <w:tblCellMar>
          <w:top w:w="57" w:type="dxa"/>
        </w:tblCellMar>
        <w:tblLook w:val="04A0" w:firstRow="1" w:lastRow="0" w:firstColumn="1" w:lastColumn="0" w:noHBand="0" w:noVBand="1"/>
      </w:tblPr>
      <w:tblGrid>
        <w:gridCol w:w="2971"/>
        <w:gridCol w:w="6651"/>
      </w:tblGrid>
      <w:tr w:rsidR="00466A1C" w14:paraId="2EEEAD97" w14:textId="77777777" w:rsidTr="00466A1C">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44" w:type="pct"/>
          </w:tcPr>
          <w:p w14:paraId="02A6E936"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3456" w:type="pct"/>
            <w:shd w:val="clear" w:color="auto" w:fill="E2F8FA"/>
          </w:tcPr>
          <w:p w14:paraId="584D7782" w14:textId="77777777" w:rsidR="00466A1C" w:rsidRPr="00D112F4" w:rsidRDefault="00962345">
            <w:pPr>
              <w:spacing w:line="276" w:lineRule="auto"/>
              <w:contextualSpacing w:val="0"/>
              <w:jc w:val="both"/>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val="en-GB" w:eastAsia="zh-CN"/>
              </w:rPr>
              <w:t>V</w:t>
            </w:r>
            <w:r w:rsidRPr="00D112F4">
              <w:rPr>
                <w:rFonts w:asciiTheme="minorHAnsi" w:hAnsiTheme="minorHAnsi"/>
                <w:color w:val="auto"/>
                <w:sz w:val="18"/>
                <w:szCs w:val="18"/>
                <w:vertAlign w:val="subscript"/>
                <w:lang w:val="en-GB" w:eastAsia="zh-CN"/>
              </w:rPr>
              <w:t>t,db</w:t>
            </w:r>
          </w:p>
        </w:tc>
      </w:tr>
      <w:tr w:rsidR="00466A1C" w14:paraId="7D4AC041"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158651E6"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Unit</w:t>
            </w:r>
          </w:p>
        </w:tc>
        <w:tc>
          <w:tcPr>
            <w:tcW w:w="3456" w:type="pct"/>
          </w:tcPr>
          <w:p w14:paraId="5D00A870" w14:textId="77777777"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sidRPr="00D112F4">
              <w:rPr>
                <w:color w:val="auto"/>
                <w:sz w:val="18"/>
                <w:szCs w:val="18"/>
                <w:lang w:val="en-GB" w:eastAsia="zh-CN"/>
              </w:rPr>
              <w:t xml:space="preserve">m³ dry gas/h </w:t>
            </w:r>
          </w:p>
        </w:tc>
      </w:tr>
      <w:tr w:rsidR="00466A1C" w14:paraId="3B93E30A"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37BE6936"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3456" w:type="pct"/>
          </w:tcPr>
          <w:p w14:paraId="1ED7102A" w14:textId="77777777"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eastAsia="en-GB"/>
              </w:rPr>
            </w:pPr>
            <w:r w:rsidRPr="00D112F4">
              <w:rPr>
                <w:color w:val="auto"/>
                <w:sz w:val="18"/>
                <w:szCs w:val="18"/>
                <w:lang w:val="en-GB" w:eastAsia="zh-CN"/>
              </w:rPr>
              <w:t xml:space="preserve">Volumetric flow of the gaseous stream in time interval t on a dry basis </w:t>
            </w:r>
          </w:p>
        </w:tc>
      </w:tr>
      <w:tr w:rsidR="00466A1C" w14:paraId="2C500C39"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3379D0EC"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Source of data</w:t>
            </w:r>
          </w:p>
        </w:tc>
        <w:tc>
          <w:tcPr>
            <w:tcW w:w="3456" w:type="pct"/>
          </w:tcPr>
          <w:p w14:paraId="6350C2DA" w14:textId="77777777"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sidRPr="00D112F4">
              <w:rPr>
                <w:color w:val="auto"/>
                <w:sz w:val="18"/>
                <w:szCs w:val="18"/>
                <w:lang w:val="en-GB" w:eastAsia="zh-CN"/>
              </w:rPr>
              <w:t>Flowmeter</w:t>
            </w:r>
          </w:p>
        </w:tc>
      </w:tr>
      <w:tr w:rsidR="00466A1C" w14:paraId="17DE6277"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15F1B72F"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Value(s) applied</w:t>
            </w:r>
          </w:p>
        </w:tc>
        <w:tc>
          <w:tcPr>
            <w:tcW w:w="3456" w:type="pct"/>
          </w:tcPr>
          <w:p w14:paraId="750D3CB2" w14:textId="1503E108"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eastAsia="zh-CN"/>
              </w:rPr>
            </w:pPr>
            <w:r>
              <w:rPr>
                <w:rFonts w:eastAsia="宋体"/>
                <w:sz w:val="18"/>
                <w:szCs w:val="18"/>
                <w:lang w:eastAsia="zh-CN" w:bidi="ar"/>
              </w:rPr>
              <w:t>Biogas were estimated according to the amount of manure for</w:t>
            </w:r>
            <w:r>
              <w:rPr>
                <w:rFonts w:eastAsia="宋体"/>
                <w:sz w:val="18"/>
                <w:szCs w:val="18"/>
                <w:lang w:bidi="ar"/>
              </w:rPr>
              <w:t xml:space="preserve"> Ex ante estimation</w:t>
            </w:r>
            <w:r>
              <w:rPr>
                <w:rFonts w:eastAsia="宋体"/>
                <w:sz w:val="18"/>
                <w:szCs w:val="18"/>
                <w:lang w:eastAsia="zh-CN" w:bidi="ar"/>
              </w:rPr>
              <w:t xml:space="preserve">. Total </w:t>
            </w:r>
            <w:r>
              <w:rPr>
                <w:rFonts w:eastAsia="宋体" w:hint="eastAsia"/>
                <w:sz w:val="18"/>
                <w:szCs w:val="18"/>
                <w:lang w:eastAsia="zh-CN" w:bidi="ar"/>
              </w:rPr>
              <w:t>6,140.4096</w:t>
            </w:r>
            <w:r>
              <w:rPr>
                <w:rFonts w:eastAsia="宋体"/>
                <w:sz w:val="18"/>
                <w:szCs w:val="18"/>
                <w:lang w:eastAsia="zh-CN" w:bidi="ar"/>
              </w:rPr>
              <w:t>*10</w:t>
            </w:r>
            <w:r>
              <w:rPr>
                <w:rFonts w:eastAsia="宋体"/>
                <w:sz w:val="18"/>
                <w:szCs w:val="18"/>
                <w:vertAlign w:val="superscript"/>
                <w:lang w:eastAsia="zh-CN" w:bidi="ar"/>
              </w:rPr>
              <w:t>4</w:t>
            </w:r>
            <w:r>
              <w:rPr>
                <w:rFonts w:eastAsia="宋体"/>
                <w:sz w:val="18"/>
                <w:szCs w:val="18"/>
                <w:lang w:eastAsia="zh-CN" w:bidi="ar"/>
              </w:rPr>
              <w:t>m</w:t>
            </w:r>
            <w:r>
              <w:rPr>
                <w:rFonts w:eastAsia="宋体"/>
                <w:sz w:val="18"/>
                <w:szCs w:val="18"/>
                <w:vertAlign w:val="superscript"/>
                <w:lang w:eastAsia="zh-CN" w:bidi="ar"/>
              </w:rPr>
              <w:t>3</w:t>
            </w:r>
            <w:r>
              <w:rPr>
                <w:rFonts w:eastAsia="宋体"/>
                <w:sz w:val="18"/>
                <w:szCs w:val="18"/>
                <w:lang w:eastAsia="zh-CN" w:bidi="ar"/>
              </w:rPr>
              <w:t xml:space="preserve"> of biogas is expected to be generated by the project annually</w:t>
            </w:r>
            <w:r>
              <w:rPr>
                <w:rFonts w:eastAsia="宋体" w:hint="eastAsia"/>
                <w:sz w:val="18"/>
                <w:szCs w:val="18"/>
                <w:lang w:eastAsia="zh-CN" w:bidi="ar"/>
              </w:rPr>
              <w:t>, which sourced from project evaluation report</w:t>
            </w:r>
            <w:r>
              <w:rPr>
                <w:rFonts w:eastAsia="宋体"/>
                <w:sz w:val="18"/>
                <w:szCs w:val="18"/>
                <w:lang w:eastAsia="zh-CN" w:bidi="ar"/>
              </w:rPr>
              <w:t>.</w:t>
            </w:r>
          </w:p>
        </w:tc>
      </w:tr>
      <w:tr w:rsidR="00466A1C" w14:paraId="48CB5B4F"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497434FD" w14:textId="77777777" w:rsidR="00466A1C" w:rsidRPr="00D112F4" w:rsidRDefault="00962345">
            <w:pPr>
              <w:spacing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Measurement methods and procedures</w:t>
            </w:r>
          </w:p>
        </w:tc>
        <w:tc>
          <w:tcPr>
            <w:tcW w:w="3456" w:type="pct"/>
          </w:tcPr>
          <w:p w14:paraId="0A21ABE0" w14:textId="3D85A07A"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Pr>
                <w:rFonts w:eastAsia="宋体"/>
                <w:sz w:val="18"/>
                <w:szCs w:val="18"/>
                <w:lang w:eastAsia="zh-CN" w:bidi="ar"/>
              </w:rPr>
              <w:t xml:space="preserve">Monitored continuously, record hourly and saved automatically in the Data Collection System (DCS). The data can be obtained from this system and the monthly data was exported by the staff at the beginning of next month and then recorded in </w:t>
            </w:r>
            <w:r>
              <w:rPr>
                <w:color w:val="auto"/>
                <w:sz w:val="18"/>
                <w:szCs w:val="18"/>
                <w:lang w:val="en-GB" w:eastAsia="zh-CN"/>
              </w:rPr>
              <w:t>monthly operation report</w:t>
            </w:r>
            <w:r>
              <w:rPr>
                <w:rFonts w:eastAsia="宋体"/>
                <w:sz w:val="18"/>
                <w:szCs w:val="18"/>
                <w:lang w:eastAsia="zh-CN" w:bidi="ar"/>
              </w:rPr>
              <w:t>. The daily biogas flow is equal to the cumulative value of 24 hours, and monthly biogas flow can be accumulated on daily basis.</w:t>
            </w:r>
          </w:p>
        </w:tc>
      </w:tr>
      <w:tr w:rsidR="00466A1C" w14:paraId="34DAC7BE"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3C7AC29C" w14:textId="77777777" w:rsidR="00466A1C" w:rsidRPr="00D112F4" w:rsidRDefault="00962345">
            <w:pPr>
              <w:spacing w:after="0"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Monitoring frequency</w:t>
            </w:r>
          </w:p>
        </w:tc>
        <w:tc>
          <w:tcPr>
            <w:tcW w:w="3456" w:type="pct"/>
          </w:tcPr>
          <w:p w14:paraId="4C88BD80" w14:textId="77777777"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sidRPr="00D112F4">
              <w:rPr>
                <w:color w:val="auto"/>
                <w:sz w:val="18"/>
                <w:szCs w:val="18"/>
                <w:lang w:val="en-GB" w:eastAsia="zh-CN"/>
              </w:rPr>
              <w:t xml:space="preserve">Continuous measurement </w:t>
            </w:r>
          </w:p>
        </w:tc>
      </w:tr>
      <w:tr w:rsidR="00466A1C" w14:paraId="51D556ED"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482DA19C" w14:textId="77777777" w:rsidR="00466A1C" w:rsidRPr="00D112F4" w:rsidRDefault="00962345">
            <w:pPr>
              <w:spacing w:after="0"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QA/QC procedures</w:t>
            </w:r>
          </w:p>
        </w:tc>
        <w:tc>
          <w:tcPr>
            <w:tcW w:w="3456" w:type="pct"/>
          </w:tcPr>
          <w:p w14:paraId="199DB27E" w14:textId="77777777"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sidRPr="00D112F4">
              <w:rPr>
                <w:color w:val="auto"/>
                <w:sz w:val="18"/>
                <w:szCs w:val="18"/>
                <w:lang w:val="en-GB" w:eastAsia="zh-CN"/>
              </w:rPr>
              <w:t xml:space="preserve">Periodic calibration against a primary device provided by an independent accredited laboratory is mandatory for all projects applying large scale methodology(ies). Calibration and frequency of calibration is according to manufacturer’s specifications </w:t>
            </w:r>
          </w:p>
        </w:tc>
      </w:tr>
      <w:tr w:rsidR="00466A1C" w14:paraId="3CB477ED"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0074A30F"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Purpose of data</w:t>
            </w:r>
          </w:p>
        </w:tc>
        <w:tc>
          <w:tcPr>
            <w:tcW w:w="3456" w:type="pct"/>
          </w:tcPr>
          <w:p w14:paraId="15A02B94"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color w:val="323232" w:themeColor="text2"/>
                <w:sz w:val="18"/>
                <w:szCs w:val="18"/>
                <w:lang w:val="en-GB" w:eastAsia="en-GB"/>
              </w:rPr>
            </w:pPr>
            <w:r w:rsidRPr="00D112F4">
              <w:rPr>
                <w:color w:val="323232" w:themeColor="text2"/>
                <w:sz w:val="18"/>
                <w:szCs w:val="18"/>
                <w:lang w:val="en-GB" w:eastAsia="zh-CN"/>
              </w:rPr>
              <w:t>Calculation of project emissions</w:t>
            </w:r>
          </w:p>
        </w:tc>
      </w:tr>
      <w:tr w:rsidR="00466A1C" w14:paraId="5621549B"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7269960D"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Additional comment</w:t>
            </w:r>
          </w:p>
        </w:tc>
        <w:tc>
          <w:tcPr>
            <w:tcW w:w="3456" w:type="pct"/>
          </w:tcPr>
          <w:p w14:paraId="57AE55E0" w14:textId="77777777" w:rsidR="00466A1C" w:rsidRPr="00D112F4"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color w:val="323232" w:themeColor="text2"/>
                <w:sz w:val="18"/>
                <w:szCs w:val="18"/>
                <w:lang w:val="en-GB" w:eastAsia="en-GB"/>
              </w:rPr>
            </w:pPr>
            <w:r w:rsidRPr="00D112F4">
              <w:rPr>
                <w:color w:val="323232" w:themeColor="text2"/>
                <w:sz w:val="18"/>
                <w:szCs w:val="18"/>
                <w:lang w:val="en-GB" w:eastAsia="en-GB"/>
              </w:rPr>
              <w:t>N/A</w:t>
            </w:r>
          </w:p>
        </w:tc>
      </w:tr>
    </w:tbl>
    <w:p w14:paraId="57B79D2B" w14:textId="77777777" w:rsidR="00466A1C" w:rsidRDefault="00466A1C">
      <w:pPr>
        <w:rPr>
          <w:lang w:val="en-GB"/>
        </w:rPr>
      </w:pPr>
    </w:p>
    <w:tbl>
      <w:tblPr>
        <w:tblStyle w:val="5-11"/>
        <w:tblpPr w:leftFromText="180" w:rightFromText="180" w:vertAnchor="text" w:horzAnchor="margin" w:tblpY="219"/>
        <w:tblW w:w="5000" w:type="pct"/>
        <w:tblCellMar>
          <w:top w:w="57" w:type="dxa"/>
        </w:tblCellMar>
        <w:tblLook w:val="04A0" w:firstRow="1" w:lastRow="0" w:firstColumn="1" w:lastColumn="0" w:noHBand="0" w:noVBand="1"/>
      </w:tblPr>
      <w:tblGrid>
        <w:gridCol w:w="2971"/>
        <w:gridCol w:w="6651"/>
      </w:tblGrid>
      <w:tr w:rsidR="00466A1C" w14:paraId="07EBE1EE" w14:textId="77777777" w:rsidTr="00466A1C">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44" w:type="pct"/>
          </w:tcPr>
          <w:p w14:paraId="3A1552D0"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3456" w:type="pct"/>
            <w:shd w:val="clear" w:color="auto" w:fill="E2F8FA"/>
          </w:tcPr>
          <w:p w14:paraId="5F16C762" w14:textId="77777777" w:rsidR="00466A1C" w:rsidRPr="00D112F4" w:rsidRDefault="00962345">
            <w:pPr>
              <w:spacing w:line="276" w:lineRule="auto"/>
              <w:contextualSpacing w:val="0"/>
              <w:jc w:val="both"/>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val="en-GB" w:eastAsia="zh-CN"/>
              </w:rPr>
              <w:t>V</w:t>
            </w:r>
            <w:r w:rsidRPr="00D112F4">
              <w:rPr>
                <w:rFonts w:asciiTheme="minorHAnsi" w:hAnsiTheme="minorHAnsi"/>
                <w:color w:val="auto"/>
                <w:sz w:val="18"/>
                <w:szCs w:val="18"/>
                <w:vertAlign w:val="subscript"/>
                <w:lang w:val="en-GB" w:eastAsia="zh-CN"/>
              </w:rPr>
              <w:t>i,t,db</w:t>
            </w:r>
          </w:p>
        </w:tc>
      </w:tr>
      <w:tr w:rsidR="00466A1C" w14:paraId="728C0E61"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7F472D71"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Unit</w:t>
            </w:r>
          </w:p>
        </w:tc>
        <w:tc>
          <w:tcPr>
            <w:tcW w:w="3456" w:type="pct"/>
          </w:tcPr>
          <w:p w14:paraId="68A73AEA" w14:textId="77777777"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sidRPr="00D112F4">
              <w:rPr>
                <w:color w:val="auto"/>
                <w:sz w:val="18"/>
                <w:szCs w:val="18"/>
                <w:lang w:val="en-GB" w:eastAsia="zh-CN"/>
              </w:rPr>
              <w:t xml:space="preserve">m³ gas i/m³ dry gas </w:t>
            </w:r>
          </w:p>
        </w:tc>
      </w:tr>
      <w:tr w:rsidR="00466A1C" w14:paraId="070F034B"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0210843F"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3456" w:type="pct"/>
          </w:tcPr>
          <w:p w14:paraId="4EAE12AB" w14:textId="77777777"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sidRPr="00D112F4">
              <w:rPr>
                <w:color w:val="auto"/>
                <w:sz w:val="18"/>
                <w:szCs w:val="18"/>
                <w:lang w:val="en-GB" w:eastAsia="zh-CN"/>
              </w:rPr>
              <w:t xml:space="preserve">Volumetric fraction of greenhouse gas i in a time interval t on a dry basis </w:t>
            </w:r>
          </w:p>
        </w:tc>
      </w:tr>
      <w:tr w:rsidR="00466A1C" w14:paraId="2114AA04"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5FDFE34"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lastRenderedPageBreak/>
              <w:t>Source of data</w:t>
            </w:r>
          </w:p>
        </w:tc>
        <w:tc>
          <w:tcPr>
            <w:tcW w:w="3456" w:type="pct"/>
          </w:tcPr>
          <w:p w14:paraId="5C0E064D" w14:textId="77777777"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Pr>
                <w:color w:val="auto"/>
                <w:sz w:val="18"/>
                <w:szCs w:val="18"/>
              </w:rPr>
              <w:t>Monitored by</w:t>
            </w:r>
            <w:r w:rsidRPr="00D112F4">
              <w:rPr>
                <w:color w:val="auto"/>
                <w:sz w:val="18"/>
                <w:szCs w:val="18"/>
                <w:lang w:eastAsia="en-GB"/>
              </w:rPr>
              <w:t xml:space="preserve"> gas analyser</w:t>
            </w:r>
            <w:r w:rsidRPr="00D112F4">
              <w:rPr>
                <w:color w:val="auto"/>
                <w:sz w:val="18"/>
                <w:szCs w:val="18"/>
                <w:lang w:eastAsia="zh-CN"/>
              </w:rPr>
              <w:t>s</w:t>
            </w:r>
          </w:p>
        </w:tc>
      </w:tr>
      <w:tr w:rsidR="00466A1C" w14:paraId="2537C628"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30CB2077"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Value(s) applied</w:t>
            </w:r>
          </w:p>
        </w:tc>
        <w:tc>
          <w:tcPr>
            <w:tcW w:w="3456" w:type="pct"/>
          </w:tcPr>
          <w:p w14:paraId="7BA933DE" w14:textId="7B0CEB99"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Pr>
                <w:color w:val="auto"/>
                <w:sz w:val="18"/>
                <w:szCs w:val="18"/>
                <w:lang w:val="en-GB" w:eastAsia="zh-CN"/>
              </w:rPr>
              <w:t>60</w:t>
            </w:r>
            <w:r>
              <w:rPr>
                <w:rFonts w:hint="eastAsia"/>
                <w:color w:val="auto"/>
                <w:sz w:val="18"/>
                <w:szCs w:val="18"/>
                <w:lang w:val="en-GB" w:eastAsia="zh-CN"/>
              </w:rPr>
              <w:t>%</w:t>
            </w:r>
            <w:r>
              <w:rPr>
                <w:color w:val="auto"/>
                <w:sz w:val="18"/>
                <w:szCs w:val="18"/>
                <w:lang w:val="en-GB" w:eastAsia="zh-CN"/>
              </w:rPr>
              <w:t xml:space="preserve"> </w:t>
            </w:r>
            <w:r>
              <w:rPr>
                <w:rFonts w:hint="eastAsia"/>
                <w:color w:val="auto"/>
                <w:sz w:val="18"/>
                <w:szCs w:val="18"/>
                <w:lang w:val="en-GB" w:eastAsia="zh-CN"/>
              </w:rPr>
              <w:t>fo</w:t>
            </w:r>
            <w:r>
              <w:rPr>
                <w:color w:val="auto"/>
                <w:sz w:val="18"/>
                <w:szCs w:val="18"/>
                <w:lang w:val="en-GB" w:eastAsia="zh-CN"/>
              </w:rPr>
              <w:t xml:space="preserve">r pre-calculation which sourced from Project evaluation report. In monitoring period. This value will be monitored by the </w:t>
            </w:r>
            <w:r>
              <w:rPr>
                <w:color w:val="auto"/>
                <w:sz w:val="18"/>
                <w:szCs w:val="18"/>
              </w:rPr>
              <w:t>gas analyzers</w:t>
            </w:r>
            <w:r>
              <w:rPr>
                <w:color w:val="auto"/>
                <w:sz w:val="18"/>
                <w:szCs w:val="18"/>
                <w:lang w:val="en-GB" w:eastAsia="zh-CN"/>
              </w:rPr>
              <w:t>.</w:t>
            </w:r>
          </w:p>
        </w:tc>
      </w:tr>
      <w:tr w:rsidR="00466A1C" w14:paraId="59B2D1D5" w14:textId="77777777" w:rsidTr="00D112F4">
        <w:tc>
          <w:tcPr>
            <w:cnfStyle w:val="001000000000" w:firstRow="0" w:lastRow="0" w:firstColumn="1" w:lastColumn="0" w:oddVBand="0" w:evenVBand="0" w:oddHBand="0" w:evenHBand="0" w:firstRowFirstColumn="0" w:firstRowLastColumn="0" w:lastRowFirstColumn="0" w:lastRowLastColumn="0"/>
            <w:tcW w:w="0" w:type="pct"/>
          </w:tcPr>
          <w:p w14:paraId="67B9C5C5" w14:textId="77777777" w:rsidR="00466A1C" w:rsidRPr="00D112F4" w:rsidRDefault="00962345">
            <w:pPr>
              <w:spacing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Measurement methods and procedures</w:t>
            </w:r>
          </w:p>
        </w:tc>
        <w:tc>
          <w:tcPr>
            <w:tcW w:w="0" w:type="pct"/>
            <w:vAlign w:val="center"/>
          </w:tcPr>
          <w:p w14:paraId="5CE4FD37"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Pr>
                <w:color w:val="auto"/>
                <w:sz w:val="18"/>
                <w:szCs w:val="18"/>
                <w:lang w:val="en-GB" w:eastAsia="zh-CN"/>
              </w:rPr>
              <w:t>Measured continuously and record hourly by online gas analysers installed at the outlet of the anaerobic digesters and saved automatically in the DCS (</w:t>
            </w:r>
            <w:r>
              <w:rPr>
                <w:color w:val="auto"/>
                <w:sz w:val="18"/>
                <w:szCs w:val="18"/>
              </w:rPr>
              <w:t>Data</w:t>
            </w:r>
            <w:r>
              <w:rPr>
                <w:color w:val="auto"/>
                <w:sz w:val="18"/>
                <w:szCs w:val="18"/>
                <w:lang w:val="en-GB" w:eastAsia="zh-CN"/>
              </w:rPr>
              <w:t xml:space="preserve"> Collection System).</w:t>
            </w:r>
          </w:p>
          <w:p w14:paraId="57D32156" w14:textId="46F2B963"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eastAsia="zh-CN"/>
              </w:rPr>
            </w:pPr>
            <w:r>
              <w:rPr>
                <w:color w:val="auto"/>
                <w:sz w:val="18"/>
                <w:szCs w:val="18"/>
                <w:lang w:val="en-GB" w:eastAsia="zh-CN"/>
              </w:rPr>
              <w:t>The data can be obtained from this system and the monthly data was exported by the staff at the beginning of next month and then recorded in monthly operation report.</w:t>
            </w:r>
            <w:r>
              <w:rPr>
                <w:color w:val="auto"/>
                <w:sz w:val="18"/>
                <w:szCs w:val="18"/>
              </w:rPr>
              <w:t xml:space="preserve"> </w:t>
            </w:r>
            <w:r>
              <w:rPr>
                <w:color w:val="auto"/>
                <w:sz w:val="18"/>
                <w:szCs w:val="18"/>
                <w:lang w:val="en-GB" w:eastAsia="zh-CN"/>
              </w:rPr>
              <w:t>Daily and monthly CH</w:t>
            </w:r>
            <w:r>
              <w:rPr>
                <w:color w:val="auto"/>
                <w:sz w:val="18"/>
                <w:szCs w:val="18"/>
                <w:vertAlign w:val="subscript"/>
                <w:lang w:val="en-GB" w:eastAsia="zh-CN"/>
              </w:rPr>
              <w:t>4</w:t>
            </w:r>
            <w:r>
              <w:rPr>
                <w:color w:val="auto"/>
                <w:sz w:val="18"/>
                <w:szCs w:val="18"/>
                <w:lang w:val="en-GB" w:eastAsia="zh-CN"/>
              </w:rPr>
              <w:t xml:space="preserve"> concentration was calculated based on the 24-hour average and daily average CH</w:t>
            </w:r>
            <w:r>
              <w:rPr>
                <w:color w:val="auto"/>
                <w:sz w:val="18"/>
                <w:szCs w:val="18"/>
                <w:vertAlign w:val="subscript"/>
                <w:lang w:val="en-GB" w:eastAsia="zh-CN"/>
              </w:rPr>
              <w:t>4</w:t>
            </w:r>
            <w:r>
              <w:rPr>
                <w:color w:val="auto"/>
                <w:sz w:val="18"/>
                <w:szCs w:val="18"/>
                <w:lang w:val="en-GB" w:eastAsia="zh-CN"/>
              </w:rPr>
              <w:t xml:space="preserve"> concentration.</w:t>
            </w:r>
          </w:p>
        </w:tc>
      </w:tr>
      <w:tr w:rsidR="00466A1C" w14:paraId="28D9964A"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3C28C04E" w14:textId="77777777" w:rsidR="00466A1C" w:rsidRPr="00D112F4" w:rsidRDefault="00962345">
            <w:pPr>
              <w:spacing w:after="0"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Monitoring frequency</w:t>
            </w:r>
          </w:p>
        </w:tc>
        <w:tc>
          <w:tcPr>
            <w:tcW w:w="3456" w:type="pct"/>
          </w:tcPr>
          <w:p w14:paraId="026647B5" w14:textId="77777777"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sidRPr="00D112F4">
              <w:rPr>
                <w:color w:val="auto"/>
                <w:sz w:val="18"/>
                <w:szCs w:val="18"/>
                <w:lang w:val="en-GB" w:eastAsia="zh-CN"/>
              </w:rPr>
              <w:t xml:space="preserve">Continuous measurement </w:t>
            </w:r>
          </w:p>
        </w:tc>
      </w:tr>
      <w:tr w:rsidR="00466A1C" w14:paraId="7A85AD8E"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3E675CD1" w14:textId="77777777" w:rsidR="00466A1C" w:rsidRPr="00D112F4" w:rsidRDefault="00962345">
            <w:pPr>
              <w:spacing w:after="0"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QA/QC procedures</w:t>
            </w:r>
          </w:p>
        </w:tc>
        <w:tc>
          <w:tcPr>
            <w:tcW w:w="3456" w:type="pct"/>
          </w:tcPr>
          <w:p w14:paraId="1E6096CB" w14:textId="77777777"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eastAsia="zh-CN"/>
              </w:rPr>
            </w:pPr>
            <w:r w:rsidRPr="00D112F4">
              <w:rPr>
                <w:color w:val="auto"/>
                <w:sz w:val="18"/>
                <w:szCs w:val="18"/>
                <w:lang w:val="en-GB" w:eastAsia="zh-CN"/>
              </w:rPr>
              <w:t>Calibration should include zero verification with an inert gas (e.g. N</w:t>
            </w:r>
            <w:r w:rsidRPr="00D112F4">
              <w:rPr>
                <w:color w:val="auto"/>
                <w:sz w:val="18"/>
                <w:szCs w:val="18"/>
                <w:vertAlign w:val="subscript"/>
                <w:lang w:val="en-GB" w:eastAsia="zh-CN"/>
              </w:rPr>
              <w:t>2</w:t>
            </w:r>
            <w:r w:rsidRPr="00D112F4">
              <w:rPr>
                <w:color w:val="auto"/>
                <w:sz w:val="18"/>
                <w:szCs w:val="18"/>
                <w:lang w:val="en-GB" w:eastAsia="zh-CN"/>
              </w:rPr>
              <w:t xml:space="preserve">) and at least one reading verification with a standard gas (single calibration gas or mixture calibration gas). All calibration gases must have a certificate provided by the manufacturer and must be under their validity period. </w:t>
            </w:r>
          </w:p>
        </w:tc>
      </w:tr>
      <w:tr w:rsidR="00466A1C" w14:paraId="2E9521FE"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7560092F"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Purpose of data</w:t>
            </w:r>
          </w:p>
        </w:tc>
        <w:tc>
          <w:tcPr>
            <w:tcW w:w="3456" w:type="pct"/>
          </w:tcPr>
          <w:p w14:paraId="004D3FCC" w14:textId="77777777"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Calculation of project emissions</w:t>
            </w:r>
          </w:p>
        </w:tc>
      </w:tr>
      <w:tr w:rsidR="00466A1C" w14:paraId="225A8BDC"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2A45DF8C"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Additional comment</w:t>
            </w:r>
          </w:p>
        </w:tc>
        <w:tc>
          <w:tcPr>
            <w:tcW w:w="3456" w:type="pct"/>
          </w:tcPr>
          <w:p w14:paraId="559DD0A7" w14:textId="77777777"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en-GB"/>
              </w:rPr>
              <w:t>N/A</w:t>
            </w:r>
          </w:p>
        </w:tc>
      </w:tr>
    </w:tbl>
    <w:p w14:paraId="06B42DB3" w14:textId="77777777" w:rsidR="00466A1C" w:rsidRDefault="00466A1C">
      <w:pPr>
        <w:rPr>
          <w:lang w:val="en-GB"/>
        </w:rPr>
      </w:pPr>
    </w:p>
    <w:tbl>
      <w:tblPr>
        <w:tblStyle w:val="5-11"/>
        <w:tblpPr w:leftFromText="180" w:rightFromText="180" w:vertAnchor="text" w:horzAnchor="margin" w:tblpY="219"/>
        <w:tblW w:w="5000" w:type="pct"/>
        <w:tblCellMar>
          <w:top w:w="57" w:type="dxa"/>
        </w:tblCellMar>
        <w:tblLook w:val="04A0" w:firstRow="1" w:lastRow="0" w:firstColumn="1" w:lastColumn="0" w:noHBand="0" w:noVBand="1"/>
      </w:tblPr>
      <w:tblGrid>
        <w:gridCol w:w="2971"/>
        <w:gridCol w:w="6651"/>
      </w:tblGrid>
      <w:tr w:rsidR="00466A1C" w14:paraId="04018885" w14:textId="77777777" w:rsidTr="00466A1C">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44" w:type="pct"/>
          </w:tcPr>
          <w:p w14:paraId="4949D709"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3456" w:type="pct"/>
            <w:shd w:val="clear" w:color="auto" w:fill="E2F8FA"/>
          </w:tcPr>
          <w:p w14:paraId="30CB5826" w14:textId="77777777" w:rsidR="00466A1C" w:rsidRPr="00D112F4" w:rsidRDefault="00962345">
            <w:pPr>
              <w:spacing w:after="0" w:line="276" w:lineRule="auto"/>
              <w:contextualSpacing w:val="0"/>
              <w:jc w:val="both"/>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18"/>
                <w:szCs w:val="18"/>
                <w:lang w:eastAsia="en-GB"/>
              </w:rPr>
            </w:pPr>
            <w:r w:rsidRPr="00D112F4">
              <w:rPr>
                <w:rFonts w:asciiTheme="minorHAnsi" w:hAnsiTheme="minorHAnsi"/>
                <w:color w:val="auto"/>
                <w:sz w:val="18"/>
                <w:szCs w:val="18"/>
                <w:lang w:eastAsia="en-GB"/>
              </w:rPr>
              <w:t>T</w:t>
            </w:r>
            <w:r w:rsidRPr="00D112F4">
              <w:rPr>
                <w:rFonts w:asciiTheme="minorHAnsi" w:hAnsiTheme="minorHAnsi"/>
                <w:color w:val="auto"/>
                <w:sz w:val="18"/>
                <w:szCs w:val="18"/>
                <w:vertAlign w:val="subscript"/>
                <w:lang w:eastAsia="en-GB"/>
              </w:rPr>
              <w:t>t</w:t>
            </w:r>
          </w:p>
        </w:tc>
      </w:tr>
      <w:tr w:rsidR="00466A1C" w14:paraId="2C6D1301"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49DEFA35"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Unit</w:t>
            </w:r>
          </w:p>
        </w:tc>
        <w:tc>
          <w:tcPr>
            <w:tcW w:w="3456" w:type="pct"/>
          </w:tcPr>
          <w:p w14:paraId="0A319D52" w14:textId="77777777"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eastAsia="en-GB"/>
              </w:rPr>
            </w:pPr>
            <w:r w:rsidRPr="00D112F4">
              <w:rPr>
                <w:color w:val="auto"/>
                <w:sz w:val="18"/>
                <w:szCs w:val="18"/>
                <w:lang w:eastAsia="en-GB"/>
              </w:rPr>
              <w:t xml:space="preserve">K </w:t>
            </w:r>
          </w:p>
        </w:tc>
      </w:tr>
      <w:tr w:rsidR="00466A1C" w14:paraId="6BECBD79"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6F7EDA63"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3456" w:type="pct"/>
          </w:tcPr>
          <w:p w14:paraId="708CFDAD" w14:textId="77777777"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eastAsia="en-GB"/>
              </w:rPr>
            </w:pPr>
            <w:r w:rsidRPr="00D112F4">
              <w:rPr>
                <w:color w:val="auto"/>
                <w:sz w:val="18"/>
                <w:szCs w:val="18"/>
                <w:lang w:eastAsia="en-GB"/>
              </w:rPr>
              <w:t xml:space="preserve">Temperature of the gaseous stream in time interval t </w:t>
            </w:r>
          </w:p>
        </w:tc>
      </w:tr>
      <w:tr w:rsidR="00466A1C" w14:paraId="3641192F"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742DACE3"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Source of data</w:t>
            </w:r>
          </w:p>
        </w:tc>
        <w:tc>
          <w:tcPr>
            <w:tcW w:w="3456" w:type="pct"/>
          </w:tcPr>
          <w:p w14:paraId="174E69E4" w14:textId="77777777"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sidRPr="00D112F4">
              <w:rPr>
                <w:color w:val="auto"/>
                <w:sz w:val="18"/>
                <w:szCs w:val="18"/>
                <w:lang w:val="en-GB" w:eastAsia="zh-CN"/>
              </w:rPr>
              <w:t>Measured by instrument</w:t>
            </w:r>
          </w:p>
        </w:tc>
      </w:tr>
      <w:tr w:rsidR="00466A1C" w14:paraId="545CB768"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7A6FF33E"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Value(s) applied</w:t>
            </w:r>
          </w:p>
        </w:tc>
        <w:tc>
          <w:tcPr>
            <w:tcW w:w="3456" w:type="pct"/>
          </w:tcPr>
          <w:p w14:paraId="33D38331" w14:textId="3B798EB5"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Pr>
                <w:rFonts w:asciiTheme="minorHAnsi" w:hAnsiTheme="minorHAnsi"/>
                <w:color w:val="auto"/>
                <w:sz w:val="18"/>
                <w:szCs w:val="18"/>
                <w:lang w:val="en-GB" w:eastAsia="zh-CN"/>
              </w:rPr>
              <w:t>293.15K was used in the pre-calculation for the density of CH</w:t>
            </w:r>
            <w:r>
              <w:rPr>
                <w:rFonts w:asciiTheme="minorHAnsi" w:hAnsiTheme="minorHAnsi"/>
                <w:color w:val="auto"/>
                <w:sz w:val="18"/>
                <w:szCs w:val="18"/>
                <w:vertAlign w:val="subscript"/>
                <w:lang w:val="en-GB" w:eastAsia="zh-CN"/>
              </w:rPr>
              <w:t>4</w:t>
            </w:r>
            <w:r>
              <w:rPr>
                <w:rFonts w:asciiTheme="minorHAnsi" w:hAnsiTheme="minorHAnsi"/>
                <w:color w:val="auto"/>
                <w:sz w:val="18"/>
                <w:szCs w:val="18"/>
                <w:lang w:val="en-GB" w:eastAsia="zh-CN"/>
              </w:rPr>
              <w:t xml:space="preserve"> as the applied methodology ACM0010 (Version 08.0), in actual monitoring period, the temperature of the gaseous stream will be monitored by the </w:t>
            </w:r>
            <w:r>
              <w:rPr>
                <w:rFonts w:asciiTheme="minorHAnsi" w:hAnsiTheme="minorHAnsi"/>
                <w:color w:val="auto"/>
                <w:sz w:val="18"/>
                <w:szCs w:val="18"/>
              </w:rPr>
              <w:t>recordable</w:t>
            </w:r>
            <w:r>
              <w:rPr>
                <w:rFonts w:asciiTheme="minorHAnsi" w:hAnsiTheme="minorHAnsi"/>
                <w:color w:val="auto"/>
                <w:sz w:val="18"/>
                <w:szCs w:val="18"/>
                <w:lang w:val="en-GB" w:eastAsia="zh-CN"/>
              </w:rPr>
              <w:t xml:space="preserve"> electronic signal.</w:t>
            </w:r>
            <w:r>
              <w:rPr>
                <w:color w:val="auto"/>
                <w:sz w:val="18"/>
                <w:szCs w:val="18"/>
                <w:lang w:val="en-GB" w:eastAsia="zh-CN"/>
              </w:rPr>
              <w:t xml:space="preserve"> The temperature</w:t>
            </w:r>
            <w:r>
              <w:rPr>
                <w:color w:val="auto"/>
                <w:sz w:val="18"/>
                <w:szCs w:val="18"/>
              </w:rPr>
              <w:t xml:space="preserve"> T</w:t>
            </w:r>
            <w:r>
              <w:rPr>
                <w:color w:val="auto"/>
                <w:sz w:val="18"/>
                <w:szCs w:val="18"/>
                <w:vertAlign w:val="subscript"/>
              </w:rPr>
              <w:t>t</w:t>
            </w:r>
            <w:r>
              <w:rPr>
                <w:color w:val="auto"/>
                <w:sz w:val="18"/>
                <w:szCs w:val="18"/>
              </w:rPr>
              <w:t>(K) is calculated as the equation T(K)=t</w:t>
            </w:r>
            <w:r>
              <w:rPr>
                <w:color w:val="auto"/>
                <w:sz w:val="18"/>
                <w:szCs w:val="18"/>
                <w:lang w:val="en-GB" w:eastAsia="zh-CN"/>
              </w:rPr>
              <w:t>(</w:t>
            </w:r>
            <w:r>
              <w:rPr>
                <w:rFonts w:asciiTheme="minorHAnsi" w:hAnsiTheme="minorHAnsi"/>
                <w:color w:val="auto"/>
                <w:sz w:val="18"/>
                <w:szCs w:val="18"/>
                <w:lang w:val="en-GB" w:eastAsia="zh-CN"/>
              </w:rPr>
              <w:t>°C</w:t>
            </w:r>
            <w:r>
              <w:rPr>
                <w:color w:val="auto"/>
                <w:sz w:val="18"/>
                <w:szCs w:val="18"/>
                <w:lang w:val="en-GB" w:eastAsia="zh-CN"/>
              </w:rPr>
              <w:t>) +273.15</w:t>
            </w:r>
          </w:p>
        </w:tc>
      </w:tr>
      <w:tr w:rsidR="00466A1C" w14:paraId="26CC99B9"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03F4EB00" w14:textId="77777777" w:rsidR="00466A1C" w:rsidRPr="00D112F4" w:rsidRDefault="00962345">
            <w:pPr>
              <w:spacing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Measurement methods and procedures</w:t>
            </w:r>
          </w:p>
        </w:tc>
        <w:tc>
          <w:tcPr>
            <w:tcW w:w="3456" w:type="pct"/>
          </w:tcPr>
          <w:p w14:paraId="65E806C9"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Pr>
                <w:color w:val="auto"/>
                <w:sz w:val="18"/>
                <w:szCs w:val="18"/>
              </w:rPr>
              <w:t>Measured continuously by the biogas flow meters, since the flowmeters can monitor other parameter such as V</w:t>
            </w:r>
            <w:r>
              <w:rPr>
                <w:color w:val="auto"/>
                <w:sz w:val="18"/>
                <w:szCs w:val="18"/>
                <w:vertAlign w:val="subscript"/>
              </w:rPr>
              <w:t>t,db,</w:t>
            </w:r>
            <w:r>
              <w:rPr>
                <w:color w:val="auto"/>
                <w:sz w:val="18"/>
                <w:szCs w:val="18"/>
              </w:rPr>
              <w:t xml:space="preserve"> T</w:t>
            </w:r>
            <w:r>
              <w:rPr>
                <w:color w:val="auto"/>
                <w:sz w:val="18"/>
                <w:szCs w:val="18"/>
                <w:vertAlign w:val="subscript"/>
              </w:rPr>
              <w:t>t</w:t>
            </w:r>
            <w:r>
              <w:rPr>
                <w:color w:val="auto"/>
                <w:sz w:val="18"/>
                <w:szCs w:val="18"/>
              </w:rPr>
              <w:t xml:space="preserve"> and P</w:t>
            </w:r>
            <w:r>
              <w:rPr>
                <w:color w:val="auto"/>
                <w:sz w:val="18"/>
                <w:szCs w:val="18"/>
                <w:vertAlign w:val="subscript"/>
              </w:rPr>
              <w:t>t</w:t>
            </w:r>
            <w:r>
              <w:rPr>
                <w:color w:val="auto"/>
                <w:sz w:val="18"/>
                <w:szCs w:val="18"/>
              </w:rPr>
              <w:t xml:space="preserve"> simultaneously. And record hourly and saved automatically</w:t>
            </w:r>
            <w:r>
              <w:rPr>
                <w:color w:val="auto"/>
                <w:sz w:val="18"/>
                <w:szCs w:val="18"/>
                <w:lang w:val="en-GB" w:eastAsia="zh-CN"/>
              </w:rPr>
              <w:t xml:space="preserve"> in the DCS system. The readout of flowmeter was indicated degrees Celsius (</w:t>
            </w:r>
            <w:r>
              <w:rPr>
                <w:rFonts w:asciiTheme="minorHAnsi" w:hAnsiTheme="minorHAnsi"/>
                <w:color w:val="auto"/>
                <w:sz w:val="18"/>
                <w:szCs w:val="18"/>
                <w:lang w:val="en-GB" w:eastAsia="zh-CN"/>
              </w:rPr>
              <w:t>°C</w:t>
            </w:r>
            <w:r>
              <w:rPr>
                <w:color w:val="auto"/>
                <w:sz w:val="18"/>
                <w:szCs w:val="18"/>
                <w:lang w:val="en-GB" w:eastAsia="zh-CN"/>
              </w:rPr>
              <w:t>). Therefore, the temperature</w:t>
            </w:r>
            <w:r>
              <w:rPr>
                <w:color w:val="auto"/>
                <w:sz w:val="18"/>
                <w:szCs w:val="18"/>
              </w:rPr>
              <w:t xml:space="preserve"> T</w:t>
            </w:r>
            <w:r>
              <w:rPr>
                <w:color w:val="auto"/>
                <w:sz w:val="18"/>
                <w:szCs w:val="18"/>
                <w:vertAlign w:val="subscript"/>
              </w:rPr>
              <w:t>t</w:t>
            </w:r>
            <w:r>
              <w:rPr>
                <w:color w:val="auto"/>
                <w:sz w:val="18"/>
                <w:szCs w:val="18"/>
              </w:rPr>
              <w:t>(K) is calculated as the equation T(K)=t</w:t>
            </w:r>
            <w:r>
              <w:rPr>
                <w:color w:val="auto"/>
                <w:sz w:val="18"/>
                <w:szCs w:val="18"/>
                <w:lang w:val="en-GB" w:eastAsia="zh-CN"/>
              </w:rPr>
              <w:t>(</w:t>
            </w:r>
            <w:r>
              <w:rPr>
                <w:rFonts w:asciiTheme="minorHAnsi" w:hAnsiTheme="minorHAnsi"/>
                <w:color w:val="auto"/>
                <w:sz w:val="18"/>
                <w:szCs w:val="18"/>
                <w:lang w:val="en-GB" w:eastAsia="zh-CN"/>
              </w:rPr>
              <w:t>°C</w:t>
            </w:r>
            <w:r>
              <w:rPr>
                <w:color w:val="auto"/>
                <w:sz w:val="18"/>
                <w:szCs w:val="18"/>
                <w:lang w:val="en-GB" w:eastAsia="zh-CN"/>
              </w:rPr>
              <w:t>) +273.15</w:t>
            </w:r>
          </w:p>
          <w:p w14:paraId="1159382C" w14:textId="41647BAA"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eastAsia="en-GB"/>
              </w:rPr>
            </w:pPr>
            <w:r>
              <w:rPr>
                <w:color w:val="auto"/>
                <w:sz w:val="18"/>
                <w:szCs w:val="18"/>
                <w:lang w:val="en-GB" w:eastAsia="zh-CN"/>
              </w:rPr>
              <w:t>The data can be obtained from this system and the monthly data was exported by the staff at the beginning of next month and then recorded in</w:t>
            </w:r>
            <w:r w:rsidRPr="00D112F4">
              <w:rPr>
                <w:color w:val="auto"/>
                <w:sz w:val="18"/>
                <w:szCs w:val="18"/>
                <w:lang w:val="en-GB" w:eastAsia="zh-CN"/>
              </w:rPr>
              <w:t xml:space="preserve"> monthly operation report</w:t>
            </w:r>
            <w:r>
              <w:rPr>
                <w:color w:val="auto"/>
                <w:sz w:val="18"/>
                <w:szCs w:val="18"/>
                <w:lang w:val="en-GB" w:eastAsia="zh-CN"/>
              </w:rPr>
              <w:t>.</w:t>
            </w:r>
            <w:r>
              <w:rPr>
                <w:color w:val="auto"/>
                <w:sz w:val="18"/>
                <w:szCs w:val="18"/>
              </w:rPr>
              <w:t xml:space="preserve"> </w:t>
            </w:r>
            <w:r>
              <w:rPr>
                <w:color w:val="auto"/>
                <w:sz w:val="18"/>
                <w:szCs w:val="18"/>
                <w:lang w:val="en-GB" w:eastAsia="zh-CN"/>
              </w:rPr>
              <w:t>Daily and monthly temperature was calculated based on the 24-hour average and daily average temperature.</w:t>
            </w:r>
          </w:p>
        </w:tc>
      </w:tr>
      <w:tr w:rsidR="00466A1C" w14:paraId="0D61E28C"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1232085B" w14:textId="77777777" w:rsidR="00466A1C" w:rsidRPr="00D112F4" w:rsidRDefault="00962345">
            <w:pPr>
              <w:spacing w:after="0"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Monitoring frequency</w:t>
            </w:r>
          </w:p>
        </w:tc>
        <w:tc>
          <w:tcPr>
            <w:tcW w:w="3456" w:type="pct"/>
          </w:tcPr>
          <w:p w14:paraId="24773CBD" w14:textId="710A7C4C"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eastAsia="en-GB"/>
              </w:rPr>
            </w:pPr>
            <w:r>
              <w:rPr>
                <w:color w:val="auto"/>
                <w:sz w:val="18"/>
                <w:szCs w:val="18"/>
                <w:lang w:eastAsia="en-GB"/>
              </w:rPr>
              <w:t xml:space="preserve">Continuous </w:t>
            </w:r>
            <w:r>
              <w:rPr>
                <w:color w:val="auto"/>
                <w:sz w:val="18"/>
                <w:szCs w:val="18"/>
                <w:lang w:val="en-GB" w:eastAsia="zh-CN"/>
              </w:rPr>
              <w:t>measurement</w:t>
            </w:r>
          </w:p>
        </w:tc>
      </w:tr>
      <w:tr w:rsidR="00466A1C" w14:paraId="2E634AB1"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7F3CDE10" w14:textId="77777777" w:rsidR="00466A1C" w:rsidRPr="00D112F4" w:rsidRDefault="00962345">
            <w:pPr>
              <w:spacing w:after="0"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lastRenderedPageBreak/>
              <w:t>QA/QC procedures</w:t>
            </w:r>
          </w:p>
        </w:tc>
        <w:tc>
          <w:tcPr>
            <w:tcW w:w="3456" w:type="pct"/>
          </w:tcPr>
          <w:p w14:paraId="5D1FF768" w14:textId="77777777"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eastAsia="en-GB"/>
              </w:rPr>
            </w:pPr>
            <w:r w:rsidRPr="00D112F4">
              <w:rPr>
                <w:color w:val="auto"/>
                <w:sz w:val="18"/>
                <w:szCs w:val="18"/>
                <w:lang w:eastAsia="en-GB"/>
              </w:rPr>
              <w:t xml:space="preserve">Periodic calibration against a primary device provided by an independent accredited laboratory is mandatory. Calibration and frequency of calibration is according to manufacturer’s specifications </w:t>
            </w:r>
          </w:p>
        </w:tc>
      </w:tr>
      <w:tr w:rsidR="00466A1C" w14:paraId="500C5F7D"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32353015"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Purpose of data</w:t>
            </w:r>
          </w:p>
        </w:tc>
        <w:tc>
          <w:tcPr>
            <w:tcW w:w="3456" w:type="pct"/>
          </w:tcPr>
          <w:p w14:paraId="3D826FEB" w14:textId="77777777"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val="en-GB" w:eastAsia="zh-CN"/>
              </w:rPr>
              <w:t>Calculation of project emissions</w:t>
            </w:r>
          </w:p>
        </w:tc>
      </w:tr>
      <w:tr w:rsidR="00466A1C" w14:paraId="656FA3E1"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05B82571"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Additional comment</w:t>
            </w:r>
          </w:p>
        </w:tc>
        <w:tc>
          <w:tcPr>
            <w:tcW w:w="3456" w:type="pct"/>
          </w:tcPr>
          <w:p w14:paraId="04810A2A" w14:textId="77777777"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en-GB"/>
              </w:rPr>
            </w:pPr>
            <w:r w:rsidRPr="00D112F4">
              <w:rPr>
                <w:color w:val="auto"/>
                <w:sz w:val="18"/>
                <w:szCs w:val="18"/>
                <w:lang w:eastAsia="en-GB"/>
              </w:rPr>
              <w:t>Provided all parameters are converted to normal conditions during the monitoring process, this parameter may not be needed except for moisture content determination and therefore it should be metered only when performing such measurements (with same frequency)</w:t>
            </w:r>
          </w:p>
        </w:tc>
      </w:tr>
    </w:tbl>
    <w:p w14:paraId="06EED88A" w14:textId="77777777" w:rsidR="00466A1C" w:rsidRDefault="00466A1C">
      <w:pPr>
        <w:rPr>
          <w:lang w:val="en-GB"/>
        </w:rPr>
      </w:pPr>
    </w:p>
    <w:tbl>
      <w:tblPr>
        <w:tblStyle w:val="5-11"/>
        <w:tblpPr w:leftFromText="180" w:rightFromText="180" w:vertAnchor="text" w:horzAnchor="margin" w:tblpY="219"/>
        <w:tblW w:w="5000" w:type="pct"/>
        <w:tblCellMar>
          <w:top w:w="57" w:type="dxa"/>
        </w:tblCellMar>
        <w:tblLook w:val="04A0" w:firstRow="1" w:lastRow="0" w:firstColumn="1" w:lastColumn="0" w:noHBand="0" w:noVBand="1"/>
      </w:tblPr>
      <w:tblGrid>
        <w:gridCol w:w="2971"/>
        <w:gridCol w:w="6651"/>
      </w:tblGrid>
      <w:tr w:rsidR="00466A1C" w14:paraId="060581AF" w14:textId="77777777" w:rsidTr="00466A1C">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44" w:type="pct"/>
          </w:tcPr>
          <w:p w14:paraId="13F5EBE5"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Data/parameter</w:t>
            </w:r>
          </w:p>
        </w:tc>
        <w:tc>
          <w:tcPr>
            <w:tcW w:w="3456" w:type="pct"/>
            <w:shd w:val="clear" w:color="auto" w:fill="E2F8FA"/>
          </w:tcPr>
          <w:p w14:paraId="5C6767C9" w14:textId="77777777" w:rsidR="00466A1C" w:rsidRPr="00D112F4" w:rsidRDefault="00962345">
            <w:pPr>
              <w:spacing w:line="276" w:lineRule="auto"/>
              <w:contextualSpacing w:val="0"/>
              <w:jc w:val="both"/>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val="en-GB" w:eastAsia="zh-CN"/>
              </w:rPr>
              <w:t>P</w:t>
            </w:r>
            <w:r w:rsidRPr="00D112F4">
              <w:rPr>
                <w:rFonts w:asciiTheme="minorHAnsi" w:hAnsiTheme="minorHAnsi"/>
                <w:color w:val="auto"/>
                <w:sz w:val="18"/>
                <w:szCs w:val="18"/>
                <w:vertAlign w:val="subscript"/>
                <w:lang w:val="en-GB" w:eastAsia="zh-CN"/>
              </w:rPr>
              <w:t>t</w:t>
            </w:r>
          </w:p>
        </w:tc>
      </w:tr>
      <w:tr w:rsidR="00466A1C" w14:paraId="6944BF99"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1C4CCD20"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Unit</w:t>
            </w:r>
          </w:p>
        </w:tc>
        <w:tc>
          <w:tcPr>
            <w:tcW w:w="3456" w:type="pct"/>
          </w:tcPr>
          <w:p w14:paraId="49660118" w14:textId="77777777"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eastAsia="en-GB"/>
              </w:rPr>
            </w:pPr>
            <w:r w:rsidRPr="00D112F4">
              <w:rPr>
                <w:color w:val="auto"/>
                <w:sz w:val="18"/>
                <w:szCs w:val="18"/>
                <w:lang w:eastAsia="en-GB"/>
              </w:rPr>
              <w:t xml:space="preserve">Pa </w:t>
            </w:r>
          </w:p>
        </w:tc>
      </w:tr>
      <w:tr w:rsidR="00466A1C" w14:paraId="2F0B4635"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0D772E2C"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Description</w:t>
            </w:r>
          </w:p>
        </w:tc>
        <w:tc>
          <w:tcPr>
            <w:tcW w:w="3456" w:type="pct"/>
          </w:tcPr>
          <w:p w14:paraId="3032FC71" w14:textId="77777777"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eastAsia="en-GB"/>
              </w:rPr>
            </w:pPr>
            <w:r w:rsidRPr="00D112F4">
              <w:rPr>
                <w:color w:val="auto"/>
                <w:sz w:val="18"/>
                <w:szCs w:val="18"/>
                <w:lang w:eastAsia="en-GB"/>
              </w:rPr>
              <w:t xml:space="preserve">Pressure of the gaseous stream in time interval t </w:t>
            </w:r>
          </w:p>
        </w:tc>
      </w:tr>
      <w:tr w:rsidR="00466A1C" w14:paraId="3D369C50"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5E9119D9"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Source of data</w:t>
            </w:r>
          </w:p>
        </w:tc>
        <w:tc>
          <w:tcPr>
            <w:tcW w:w="3456" w:type="pct"/>
          </w:tcPr>
          <w:p w14:paraId="7F997551" w14:textId="77777777"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eastAsia="en-GB"/>
              </w:rPr>
            </w:pPr>
            <w:r w:rsidRPr="00D112F4">
              <w:rPr>
                <w:color w:val="auto"/>
                <w:sz w:val="18"/>
                <w:szCs w:val="18"/>
                <w:lang w:eastAsia="en-GB"/>
              </w:rPr>
              <w:t>Measured by instrument</w:t>
            </w:r>
          </w:p>
        </w:tc>
      </w:tr>
      <w:tr w:rsidR="00466A1C" w14:paraId="07787464"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73177483"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val="en-GB" w:eastAsia="en-GB"/>
              </w:rPr>
              <w:t>Value(s) applied</w:t>
            </w:r>
          </w:p>
        </w:tc>
        <w:tc>
          <w:tcPr>
            <w:tcW w:w="3456" w:type="pct"/>
          </w:tcPr>
          <w:p w14:paraId="65DDC26B" w14:textId="48415CCD"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Pr>
                <w:color w:val="auto"/>
                <w:sz w:val="18"/>
                <w:szCs w:val="18"/>
                <w:lang w:val="en-GB" w:eastAsia="zh-CN"/>
              </w:rPr>
              <w:t>101</w:t>
            </w:r>
            <w:r>
              <w:rPr>
                <w:rFonts w:hint="eastAsia"/>
                <w:color w:val="auto"/>
                <w:sz w:val="18"/>
                <w:szCs w:val="18"/>
                <w:lang w:val="en-GB" w:eastAsia="zh-CN"/>
              </w:rPr>
              <w:t>,</w:t>
            </w:r>
            <w:r>
              <w:rPr>
                <w:color w:val="auto"/>
                <w:sz w:val="18"/>
                <w:szCs w:val="18"/>
                <w:lang w:val="en-GB" w:eastAsia="zh-CN"/>
              </w:rPr>
              <w:t>325 Pa</w:t>
            </w:r>
            <w:r>
              <w:rPr>
                <w:rFonts w:hint="eastAsia"/>
                <w:color w:val="auto"/>
                <w:sz w:val="18"/>
                <w:szCs w:val="18"/>
                <w:lang w:val="en-GB" w:eastAsia="zh-CN"/>
              </w:rPr>
              <w:t xml:space="preserve"> </w:t>
            </w:r>
            <w:r>
              <w:rPr>
                <w:color w:val="auto"/>
                <w:sz w:val="18"/>
                <w:szCs w:val="18"/>
                <w:lang w:val="en-GB" w:eastAsia="zh-CN"/>
              </w:rPr>
              <w:t>for the pre-calculation</w:t>
            </w:r>
            <w:r>
              <w:rPr>
                <w:rFonts w:asciiTheme="minorHAnsi" w:hAnsiTheme="minorHAnsi"/>
                <w:color w:val="auto"/>
                <w:sz w:val="18"/>
                <w:szCs w:val="18"/>
                <w:lang w:val="en-GB" w:eastAsia="zh-CN"/>
              </w:rPr>
              <w:t xml:space="preserve"> for the density of CH</w:t>
            </w:r>
            <w:r>
              <w:rPr>
                <w:rFonts w:asciiTheme="minorHAnsi" w:hAnsiTheme="minorHAnsi"/>
                <w:color w:val="auto"/>
                <w:sz w:val="18"/>
                <w:szCs w:val="18"/>
                <w:vertAlign w:val="subscript"/>
                <w:lang w:val="en-GB" w:eastAsia="zh-CN"/>
              </w:rPr>
              <w:t>4</w:t>
            </w:r>
            <w:r>
              <w:rPr>
                <w:rFonts w:asciiTheme="minorHAnsi" w:hAnsiTheme="minorHAnsi"/>
                <w:color w:val="auto"/>
                <w:sz w:val="18"/>
                <w:szCs w:val="18"/>
                <w:lang w:val="en-GB" w:eastAsia="zh-CN"/>
              </w:rPr>
              <w:t xml:space="preserve"> as the applied methodology ACM0010 (Version 08.0)</w:t>
            </w:r>
            <w:r>
              <w:rPr>
                <w:color w:val="auto"/>
                <w:sz w:val="18"/>
                <w:szCs w:val="18"/>
                <w:lang w:val="en-GB" w:eastAsia="zh-CN"/>
              </w:rPr>
              <w:t xml:space="preserve">, in </w:t>
            </w:r>
            <w:r>
              <w:rPr>
                <w:rFonts w:hint="eastAsia"/>
                <w:color w:val="auto"/>
                <w:sz w:val="18"/>
                <w:szCs w:val="18"/>
                <w:lang w:val="en-GB" w:eastAsia="zh-CN"/>
              </w:rPr>
              <w:t>actual</w:t>
            </w:r>
            <w:r>
              <w:rPr>
                <w:color w:val="auto"/>
                <w:sz w:val="18"/>
                <w:szCs w:val="18"/>
                <w:lang w:val="en-GB" w:eastAsia="zh-CN"/>
              </w:rPr>
              <w:t xml:space="preserve"> monitoring period, the pressure of the gaseous stream will be monitored by the recordable electronic signal.</w:t>
            </w:r>
          </w:p>
        </w:tc>
      </w:tr>
      <w:tr w:rsidR="00466A1C" w14:paraId="43CE07EF"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3315DAEC" w14:textId="77777777" w:rsidR="00466A1C" w:rsidRPr="00D112F4" w:rsidRDefault="00962345">
            <w:pPr>
              <w:spacing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Measurement methods and procedures</w:t>
            </w:r>
          </w:p>
        </w:tc>
        <w:tc>
          <w:tcPr>
            <w:tcW w:w="3456" w:type="pct"/>
          </w:tcPr>
          <w:p w14:paraId="687C6B38" w14:textId="77777777" w:rsidR="00466A1C" w:rsidRDefault="00962345" w:rsidP="00D112F4">
            <w:pPr>
              <w:spacing w:line="276" w:lineRule="auto"/>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Pr>
                <w:color w:val="auto"/>
                <w:sz w:val="18"/>
                <w:szCs w:val="18"/>
              </w:rPr>
              <w:t>Measured continuously by the biogas flow meters</w:t>
            </w:r>
            <w:r>
              <w:rPr>
                <w:color w:val="auto"/>
                <w:sz w:val="18"/>
                <w:szCs w:val="18"/>
                <w:lang w:eastAsia="zh-CN"/>
              </w:rPr>
              <w:t xml:space="preserve"> since the flowmeters can monitor other parameter such as V</w:t>
            </w:r>
            <w:r>
              <w:rPr>
                <w:color w:val="auto"/>
                <w:sz w:val="18"/>
                <w:szCs w:val="18"/>
                <w:vertAlign w:val="subscript"/>
                <w:lang w:eastAsia="zh-CN"/>
              </w:rPr>
              <w:t>t,db</w:t>
            </w:r>
            <w:r>
              <w:rPr>
                <w:color w:val="auto"/>
                <w:sz w:val="18"/>
                <w:szCs w:val="18"/>
                <w:lang w:eastAsia="zh-CN"/>
              </w:rPr>
              <w:t>, T</w:t>
            </w:r>
            <w:r>
              <w:rPr>
                <w:color w:val="auto"/>
                <w:sz w:val="18"/>
                <w:szCs w:val="18"/>
                <w:vertAlign w:val="subscript"/>
                <w:lang w:eastAsia="zh-CN"/>
              </w:rPr>
              <w:t>t</w:t>
            </w:r>
            <w:r>
              <w:rPr>
                <w:color w:val="auto"/>
                <w:sz w:val="18"/>
                <w:szCs w:val="18"/>
                <w:lang w:eastAsia="zh-CN"/>
              </w:rPr>
              <w:t xml:space="preserve"> and P</w:t>
            </w:r>
            <w:r>
              <w:rPr>
                <w:color w:val="auto"/>
                <w:sz w:val="18"/>
                <w:szCs w:val="18"/>
                <w:vertAlign w:val="subscript"/>
                <w:lang w:eastAsia="zh-CN"/>
              </w:rPr>
              <w:t>t</w:t>
            </w:r>
            <w:r>
              <w:rPr>
                <w:color w:val="auto"/>
                <w:sz w:val="18"/>
                <w:szCs w:val="18"/>
                <w:lang w:eastAsia="zh-CN"/>
              </w:rPr>
              <w:t xml:space="preserve"> </w:t>
            </w:r>
            <w:r>
              <w:rPr>
                <w:color w:val="auto"/>
                <w:sz w:val="18"/>
                <w:szCs w:val="18"/>
              </w:rPr>
              <w:t>simultaneously. And record hourly and saved automatically</w:t>
            </w:r>
            <w:r>
              <w:rPr>
                <w:color w:val="auto"/>
                <w:sz w:val="18"/>
                <w:szCs w:val="18"/>
                <w:lang w:val="en-GB" w:eastAsia="zh-CN"/>
              </w:rPr>
              <w:t xml:space="preserve"> in the DCS system.</w:t>
            </w:r>
          </w:p>
          <w:p w14:paraId="082A3B3C" w14:textId="77777777" w:rsidR="00466A1C" w:rsidRDefault="00962345" w:rsidP="00D112F4">
            <w:pPr>
              <w:spacing w:line="276" w:lineRule="auto"/>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Pr>
                <w:color w:val="auto"/>
                <w:sz w:val="18"/>
                <w:szCs w:val="18"/>
                <w:lang w:val="en-GB" w:eastAsia="zh-CN"/>
              </w:rPr>
              <w:t>The data can be obtained from this system and the monthly data was exported by the staff at the beginning of next month and then recorded in monthly operation report.</w:t>
            </w:r>
          </w:p>
          <w:p w14:paraId="572F11E3" w14:textId="0E920189"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Pr>
                <w:color w:val="auto"/>
                <w:sz w:val="18"/>
                <w:szCs w:val="18"/>
                <w:lang w:val="en-GB" w:eastAsia="zh-CN"/>
              </w:rPr>
              <w:t>Daily and monthly pressure was calculated based on the 24-hour average and daily average pressure.</w:t>
            </w:r>
            <w:r w:rsidRPr="00D112F4">
              <w:rPr>
                <w:color w:val="auto"/>
                <w:sz w:val="18"/>
                <w:szCs w:val="18"/>
                <w:lang w:val="en-GB" w:eastAsia="zh-CN"/>
              </w:rPr>
              <w:t xml:space="preserve">  </w:t>
            </w:r>
          </w:p>
        </w:tc>
      </w:tr>
      <w:tr w:rsidR="00466A1C" w14:paraId="06E84B01"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521326D4" w14:textId="77777777" w:rsidR="00466A1C" w:rsidRPr="00D112F4" w:rsidRDefault="00962345">
            <w:pPr>
              <w:spacing w:after="0"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Monitoring frequency</w:t>
            </w:r>
          </w:p>
        </w:tc>
        <w:tc>
          <w:tcPr>
            <w:tcW w:w="3456" w:type="pct"/>
          </w:tcPr>
          <w:p w14:paraId="43C56609" w14:textId="77777777"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sidRPr="00D112F4">
              <w:rPr>
                <w:color w:val="auto"/>
                <w:sz w:val="18"/>
                <w:szCs w:val="18"/>
                <w:lang w:val="en-GB" w:eastAsia="zh-CN"/>
              </w:rPr>
              <w:t xml:space="preserve">Continuous unless differently specified in the underlying methodology </w:t>
            </w:r>
          </w:p>
        </w:tc>
      </w:tr>
      <w:tr w:rsidR="00466A1C" w14:paraId="1901BBEA"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18920FC7" w14:textId="77777777" w:rsidR="00466A1C" w:rsidRPr="00D112F4" w:rsidRDefault="00962345">
            <w:pPr>
              <w:spacing w:after="0" w:line="276" w:lineRule="auto"/>
              <w:contextualSpacing w:val="0"/>
              <w:jc w:val="both"/>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QA/QC procedures</w:t>
            </w:r>
          </w:p>
        </w:tc>
        <w:tc>
          <w:tcPr>
            <w:tcW w:w="3456" w:type="pct"/>
          </w:tcPr>
          <w:p w14:paraId="3673F16D" w14:textId="77777777"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sidRPr="00D112F4">
              <w:rPr>
                <w:color w:val="auto"/>
                <w:sz w:val="18"/>
                <w:szCs w:val="18"/>
                <w:lang w:val="en-GB" w:eastAsia="zh-CN"/>
              </w:rPr>
              <w:t xml:space="preserve">Periodic calibration against a primary device provided by an independent accredited laboratory is mandatory. Calibration and frequency of calibration is according to manufacturer’s specifications </w:t>
            </w:r>
          </w:p>
        </w:tc>
      </w:tr>
      <w:tr w:rsidR="00466A1C" w14:paraId="27A73885"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7292C743"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Purpose of data</w:t>
            </w:r>
          </w:p>
        </w:tc>
        <w:tc>
          <w:tcPr>
            <w:tcW w:w="3456" w:type="pct"/>
          </w:tcPr>
          <w:p w14:paraId="03F34B95" w14:textId="77777777" w:rsidR="00466A1C" w:rsidRPr="00D112F4"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sidRPr="00D112F4">
              <w:rPr>
                <w:color w:val="auto"/>
                <w:sz w:val="18"/>
                <w:szCs w:val="18"/>
                <w:lang w:val="en-GB" w:eastAsia="zh-CN"/>
              </w:rPr>
              <w:t>Calculation of project emissions</w:t>
            </w:r>
          </w:p>
        </w:tc>
      </w:tr>
      <w:tr w:rsidR="00466A1C" w14:paraId="5550CE82"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5530124B" w14:textId="77777777" w:rsidR="00466A1C" w:rsidRPr="00D112F4" w:rsidRDefault="00962345">
            <w:pPr>
              <w:spacing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Additional comment</w:t>
            </w:r>
          </w:p>
        </w:tc>
        <w:tc>
          <w:tcPr>
            <w:tcW w:w="3456" w:type="pct"/>
          </w:tcPr>
          <w:p w14:paraId="303AA821" w14:textId="77777777"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sidRPr="00D112F4">
              <w:rPr>
                <w:color w:val="auto"/>
                <w:sz w:val="18"/>
                <w:szCs w:val="18"/>
                <w:lang w:val="en-GB" w:eastAsia="zh-CN"/>
              </w:rPr>
              <w:t xml:space="preserve">Provided all parameters are converted to normal conditions during the monitoring process, this parameter may not be needed except for moisture content determination and therefore it should be metered only when performing such measurements (with same frequency) </w:t>
            </w:r>
          </w:p>
        </w:tc>
      </w:tr>
    </w:tbl>
    <w:p w14:paraId="180F26DF" w14:textId="77777777" w:rsidR="00466A1C" w:rsidRDefault="00466A1C">
      <w:pPr>
        <w:rPr>
          <w:lang w:val="en-GB"/>
        </w:rPr>
      </w:pPr>
    </w:p>
    <w:tbl>
      <w:tblPr>
        <w:tblStyle w:val="5-13"/>
        <w:tblpPr w:leftFromText="180" w:rightFromText="180" w:vertAnchor="text" w:horzAnchor="margin" w:tblpY="219"/>
        <w:tblW w:w="5000" w:type="pct"/>
        <w:tblCellMar>
          <w:top w:w="57" w:type="dxa"/>
        </w:tblCellMar>
        <w:tblLook w:val="04A0" w:firstRow="1" w:lastRow="0" w:firstColumn="1" w:lastColumn="0" w:noHBand="0" w:noVBand="1"/>
      </w:tblPr>
      <w:tblGrid>
        <w:gridCol w:w="2971"/>
        <w:gridCol w:w="6651"/>
      </w:tblGrid>
      <w:tr w:rsidR="00466A1C" w14:paraId="3A6FCF94" w14:textId="77777777" w:rsidTr="00466A1C">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44" w:type="pct"/>
          </w:tcPr>
          <w:p w14:paraId="18530418" w14:textId="77777777" w:rsidR="00466A1C" w:rsidRDefault="00962345" w:rsidP="00D112F4">
            <w:pPr>
              <w:spacing w:line="276" w:lineRule="auto"/>
              <w:rPr>
                <w:rFonts w:asciiTheme="minorHAnsi" w:hAnsiTheme="minorHAnsi"/>
                <w:b w:val="0"/>
                <w:color w:val="FFFFFF" w:themeColor="background1"/>
                <w:sz w:val="18"/>
                <w:szCs w:val="18"/>
                <w:lang w:val="en-GB"/>
              </w:rPr>
            </w:pPr>
            <w:r>
              <w:rPr>
                <w:rFonts w:asciiTheme="minorHAnsi" w:hAnsiTheme="minorHAnsi"/>
                <w:b w:val="0"/>
                <w:color w:val="FFFFFF" w:themeColor="background1"/>
                <w:sz w:val="18"/>
                <w:szCs w:val="18"/>
                <w:lang w:val="en-GB"/>
              </w:rPr>
              <w:t>Data/parameter</w:t>
            </w:r>
          </w:p>
        </w:tc>
        <w:tc>
          <w:tcPr>
            <w:tcW w:w="3456" w:type="pct"/>
            <w:shd w:val="clear" w:color="auto" w:fill="E2F8FA"/>
          </w:tcPr>
          <w:p w14:paraId="43D0C058" w14:textId="77777777" w:rsidR="00466A1C" w:rsidRDefault="00000000" w:rsidP="00D112F4">
            <w:pPr>
              <w:spacing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sz w:val="18"/>
                <w:szCs w:val="18"/>
                <w:lang w:val="en-GB"/>
              </w:rPr>
            </w:pPr>
            <m:oMathPara>
              <m:oMathParaPr>
                <m:jc m:val="left"/>
              </m:oMathParaPr>
              <m:oMath>
                <m:sSub>
                  <m:sSubPr>
                    <m:ctrlPr>
                      <w:rPr>
                        <w:rFonts w:ascii="Cambria Math" w:hAnsi="Cambria Math"/>
                        <w:i/>
                        <w:sz w:val="18"/>
                        <w:szCs w:val="18"/>
                        <w:lang w:eastAsia="zh-CN"/>
                      </w:rPr>
                    </m:ctrlPr>
                  </m:sSubPr>
                  <m:e>
                    <m:r>
                      <m:rPr>
                        <m:sty m:val="bi"/>
                      </m:rPr>
                      <w:rPr>
                        <w:rFonts w:ascii="Cambria Math" w:hAnsi="Cambria Math"/>
                        <w:sz w:val="18"/>
                        <w:szCs w:val="18"/>
                        <w:lang w:eastAsia="zh-CN"/>
                      </w:rPr>
                      <m:t>ρ</m:t>
                    </m:r>
                  </m:e>
                  <m:sub>
                    <m:r>
                      <m:rPr>
                        <m:sty m:val="bi"/>
                      </m:rPr>
                      <w:rPr>
                        <w:rFonts w:ascii="Cambria Math" w:hAnsi="Cambria Math"/>
                        <w:sz w:val="18"/>
                        <w:szCs w:val="18"/>
                        <w:lang w:eastAsia="zh-CN"/>
                      </w:rPr>
                      <m:t>i,t</m:t>
                    </m:r>
                  </m:sub>
                </m:sSub>
              </m:oMath>
            </m:oMathPara>
          </w:p>
        </w:tc>
      </w:tr>
      <w:tr w:rsidR="00466A1C" w14:paraId="57970468"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E7B31E9" w14:textId="77777777" w:rsidR="00466A1C" w:rsidRDefault="00962345" w:rsidP="00D112F4">
            <w:pPr>
              <w:spacing w:line="276" w:lineRule="auto"/>
              <w:rPr>
                <w:rFonts w:asciiTheme="minorHAnsi" w:hAnsiTheme="minorHAnsi"/>
                <w:color w:val="FFFFFF" w:themeColor="background1"/>
                <w:sz w:val="18"/>
                <w:szCs w:val="18"/>
                <w:lang w:val="en-GB"/>
              </w:rPr>
            </w:pPr>
            <w:r>
              <w:rPr>
                <w:rFonts w:asciiTheme="minorHAnsi" w:hAnsiTheme="minorHAnsi"/>
                <w:color w:val="FFFFFF" w:themeColor="background1"/>
                <w:sz w:val="18"/>
                <w:szCs w:val="18"/>
                <w:lang w:val="en-GB"/>
              </w:rPr>
              <w:t>Unit</w:t>
            </w:r>
          </w:p>
        </w:tc>
        <w:tc>
          <w:tcPr>
            <w:tcW w:w="3456" w:type="pct"/>
          </w:tcPr>
          <w:p w14:paraId="0736ACFC" w14:textId="77777777" w:rsidR="00466A1C" w:rsidRDefault="00962345" w:rsidP="00D112F4">
            <w:pPr>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kg gas i/m³ gas i</w:t>
            </w:r>
          </w:p>
        </w:tc>
      </w:tr>
      <w:tr w:rsidR="00466A1C" w14:paraId="0D1759C3"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5790E0D9" w14:textId="77777777" w:rsidR="00466A1C" w:rsidRDefault="00962345" w:rsidP="00D112F4">
            <w:pPr>
              <w:spacing w:line="276" w:lineRule="auto"/>
              <w:rPr>
                <w:rFonts w:asciiTheme="minorHAnsi" w:hAnsiTheme="minorHAnsi"/>
                <w:color w:val="FFFFFF" w:themeColor="background1"/>
                <w:sz w:val="18"/>
                <w:szCs w:val="18"/>
                <w:lang w:val="en-GB"/>
              </w:rPr>
            </w:pPr>
            <w:r>
              <w:rPr>
                <w:rFonts w:asciiTheme="minorHAnsi" w:hAnsiTheme="minorHAnsi"/>
                <w:color w:val="FFFFFF" w:themeColor="background1"/>
                <w:sz w:val="18"/>
                <w:szCs w:val="18"/>
                <w:lang w:val="en-GB"/>
              </w:rPr>
              <w:t>Description</w:t>
            </w:r>
          </w:p>
        </w:tc>
        <w:tc>
          <w:tcPr>
            <w:tcW w:w="3456" w:type="pct"/>
          </w:tcPr>
          <w:p w14:paraId="6C0EC137" w14:textId="77777777" w:rsidR="00466A1C" w:rsidRDefault="00962345" w:rsidP="00D112F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rPr>
              <w:t xml:space="preserve">Density of greenhouse gas i in the gaseous stream in time interval t </w:t>
            </w:r>
          </w:p>
        </w:tc>
      </w:tr>
      <w:tr w:rsidR="00466A1C" w14:paraId="73F1C7AA" w14:textId="77777777" w:rsidTr="00466A1C">
        <w:trPr>
          <w:trHeight w:val="617"/>
        </w:trPr>
        <w:tc>
          <w:tcPr>
            <w:cnfStyle w:val="001000000000" w:firstRow="0" w:lastRow="0" w:firstColumn="1" w:lastColumn="0" w:oddVBand="0" w:evenVBand="0" w:oddHBand="0" w:evenHBand="0" w:firstRowFirstColumn="0" w:firstRowLastColumn="0" w:lastRowFirstColumn="0" w:lastRowLastColumn="0"/>
            <w:tcW w:w="1544" w:type="pct"/>
          </w:tcPr>
          <w:p w14:paraId="53DB4E34" w14:textId="77777777" w:rsidR="00466A1C" w:rsidRDefault="00962345" w:rsidP="00D112F4">
            <w:pPr>
              <w:spacing w:line="276" w:lineRule="auto"/>
              <w:rPr>
                <w:rFonts w:asciiTheme="minorHAnsi" w:hAnsiTheme="minorHAnsi"/>
                <w:color w:val="FFFFFF" w:themeColor="background1"/>
                <w:sz w:val="18"/>
                <w:szCs w:val="18"/>
                <w:lang w:val="en-GB"/>
              </w:rPr>
            </w:pPr>
            <w:r>
              <w:rPr>
                <w:rFonts w:asciiTheme="minorHAnsi" w:hAnsiTheme="minorHAnsi"/>
                <w:color w:val="FFFFFF" w:themeColor="background1"/>
                <w:sz w:val="18"/>
                <w:szCs w:val="18"/>
                <w:lang w:val="en-GB"/>
              </w:rPr>
              <w:t>Source of data</w:t>
            </w:r>
          </w:p>
        </w:tc>
        <w:tc>
          <w:tcPr>
            <w:tcW w:w="3456" w:type="pct"/>
          </w:tcPr>
          <w:p w14:paraId="1F53FBDB" w14:textId="77777777" w:rsidR="00466A1C" w:rsidRDefault="00962345" w:rsidP="00D112F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eastAsia="zh-CN"/>
              </w:rPr>
            </w:pPr>
            <w:r>
              <w:rPr>
                <w:rFonts w:asciiTheme="minorHAnsi" w:hAnsiTheme="minorHAnsi"/>
                <w:sz w:val="18"/>
                <w:szCs w:val="18"/>
                <w:lang w:eastAsia="zh-CN"/>
              </w:rPr>
              <w:t xml:space="preserve">Calculated </w:t>
            </w:r>
          </w:p>
        </w:tc>
      </w:tr>
      <w:tr w:rsidR="00466A1C" w14:paraId="1E11DCE7"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1D85AD0F" w14:textId="77777777" w:rsidR="00466A1C" w:rsidRDefault="00962345" w:rsidP="00D112F4">
            <w:pPr>
              <w:spacing w:line="276" w:lineRule="auto"/>
              <w:rPr>
                <w:rFonts w:asciiTheme="minorHAnsi" w:hAnsiTheme="minorHAnsi"/>
                <w:color w:val="FFFFFF" w:themeColor="background1"/>
                <w:sz w:val="18"/>
                <w:szCs w:val="18"/>
                <w:lang w:val="en-GB"/>
              </w:rPr>
            </w:pPr>
            <w:r>
              <w:rPr>
                <w:rFonts w:asciiTheme="minorHAnsi" w:hAnsiTheme="minorHAnsi"/>
                <w:color w:val="FFFFFF" w:themeColor="background1"/>
                <w:sz w:val="18"/>
                <w:szCs w:val="18"/>
                <w:lang w:val="en-GB"/>
              </w:rPr>
              <w:lastRenderedPageBreak/>
              <w:t>Value(s) applied</w:t>
            </w:r>
          </w:p>
        </w:tc>
        <w:tc>
          <w:tcPr>
            <w:tcW w:w="3456" w:type="pct"/>
          </w:tcPr>
          <w:p w14:paraId="2C4CEC4C" w14:textId="77777777" w:rsidR="00466A1C" w:rsidRDefault="00962345" w:rsidP="00D112F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eastAsia="zh-CN"/>
              </w:rPr>
            </w:pPr>
            <w:r>
              <w:rPr>
                <w:rFonts w:asciiTheme="minorHAnsi" w:hAnsiTheme="minorHAnsi"/>
                <w:sz w:val="18"/>
                <w:szCs w:val="18"/>
                <w:lang w:val="en-GB" w:eastAsia="zh-CN"/>
              </w:rPr>
              <w:t>0.67 kg/m</w:t>
            </w:r>
            <w:r>
              <w:rPr>
                <w:rFonts w:asciiTheme="minorHAnsi" w:hAnsiTheme="minorHAnsi"/>
                <w:sz w:val="18"/>
                <w:szCs w:val="18"/>
                <w:vertAlign w:val="superscript"/>
                <w:lang w:val="en-GB" w:eastAsia="zh-CN"/>
              </w:rPr>
              <w:t>3</w:t>
            </w:r>
            <w:r>
              <w:rPr>
                <w:rFonts w:asciiTheme="minorHAnsi" w:hAnsiTheme="minorHAnsi"/>
                <w:sz w:val="18"/>
                <w:szCs w:val="18"/>
                <w:lang w:val="en-GB" w:eastAsia="zh-CN"/>
              </w:rPr>
              <w:t xml:space="preserve"> for ex-estimated. In monitoring period, this parameter will be </w:t>
            </w:r>
            <w:r>
              <w:rPr>
                <w:rFonts w:asciiTheme="minorHAnsi" w:hAnsiTheme="minorHAnsi"/>
                <w:sz w:val="18"/>
                <w:szCs w:val="18"/>
                <w:lang w:eastAsia="zh-CN"/>
              </w:rPr>
              <w:t>calculated based on t</w:t>
            </w:r>
            <w:r>
              <w:rPr>
                <w:rFonts w:asciiTheme="minorHAnsi" w:hAnsiTheme="minorHAnsi"/>
                <w:sz w:val="18"/>
                <w:szCs w:val="18"/>
              </w:rPr>
              <w:t>emperature of the gaseous stream in time interval t and pressure of the gaseous stream in time interval t.</w:t>
            </w:r>
          </w:p>
        </w:tc>
      </w:tr>
      <w:tr w:rsidR="00466A1C" w14:paraId="0C9E9598"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2E5453B9" w14:textId="77777777" w:rsidR="00466A1C" w:rsidRDefault="00962345" w:rsidP="00D112F4">
            <w:pPr>
              <w:spacing w:line="276" w:lineRule="auto"/>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rPr>
              <w:t>Measurement methods and procedures</w:t>
            </w:r>
          </w:p>
        </w:tc>
        <w:tc>
          <w:tcPr>
            <w:tcW w:w="3456" w:type="pct"/>
          </w:tcPr>
          <w:p w14:paraId="741CB6D2" w14:textId="77777777" w:rsidR="00466A1C" w:rsidRDefault="00962345" w:rsidP="00D112F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GB" w:eastAsia="zh-CN"/>
              </w:rPr>
            </w:pPr>
            <w:r>
              <w:rPr>
                <w:rFonts w:asciiTheme="minorHAnsi" w:hAnsiTheme="minorHAnsi"/>
                <w:sz w:val="18"/>
                <w:szCs w:val="18"/>
                <w:lang w:eastAsia="zh-CN"/>
              </w:rPr>
              <w:t>Calculated based on t</w:t>
            </w:r>
            <w:r>
              <w:rPr>
                <w:rFonts w:asciiTheme="minorHAnsi" w:hAnsiTheme="minorHAnsi"/>
                <w:sz w:val="18"/>
                <w:szCs w:val="18"/>
              </w:rPr>
              <w:t>emperature of the gaseous stream in time interval t and pressure of the gaseous stream in time interval t.</w:t>
            </w:r>
          </w:p>
        </w:tc>
      </w:tr>
      <w:tr w:rsidR="00466A1C" w14:paraId="33654385"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3ADDB313" w14:textId="77777777" w:rsidR="00466A1C" w:rsidRDefault="00962345" w:rsidP="00D112F4">
            <w:pPr>
              <w:spacing w:line="276" w:lineRule="auto"/>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rPr>
              <w:t>Monitoring frequency</w:t>
            </w:r>
          </w:p>
        </w:tc>
        <w:tc>
          <w:tcPr>
            <w:tcW w:w="3456" w:type="pct"/>
          </w:tcPr>
          <w:p w14:paraId="662BA4FC" w14:textId="5BB5BA09" w:rsidR="00466A1C" w:rsidRDefault="00962345" w:rsidP="00D112F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GB" w:eastAsia="zh-CN"/>
              </w:rPr>
            </w:pPr>
            <w:r>
              <w:rPr>
                <w:rFonts w:asciiTheme="minorHAnsi" w:hAnsiTheme="minorHAnsi"/>
                <w:color w:val="auto"/>
                <w:sz w:val="18"/>
                <w:szCs w:val="18"/>
                <w:lang w:val="en-GB" w:eastAsia="zh-CN"/>
              </w:rPr>
              <w:t>Pressure and temperature</w:t>
            </w:r>
            <w:r>
              <w:rPr>
                <w:rFonts w:asciiTheme="minorHAnsi" w:hAnsiTheme="minorHAnsi"/>
                <w:color w:val="auto"/>
                <w:sz w:val="18"/>
                <w:szCs w:val="18"/>
              </w:rPr>
              <w:t xml:space="preserve"> are measured continuously by the biogas flow meters</w:t>
            </w:r>
            <w:r w:rsidR="005032BF">
              <w:rPr>
                <w:rFonts w:asciiTheme="minorHAnsi" w:hAnsiTheme="minorHAnsi"/>
                <w:color w:val="auto"/>
                <w:sz w:val="18"/>
                <w:szCs w:val="18"/>
              </w:rPr>
              <w:t>, please refer to monitoring parameters above.</w:t>
            </w:r>
            <w:r>
              <w:rPr>
                <w:rFonts w:asciiTheme="minorHAnsi" w:hAnsiTheme="minorHAnsi"/>
                <w:color w:val="auto"/>
                <w:sz w:val="18"/>
                <w:szCs w:val="18"/>
                <w:lang w:val="en-GB" w:eastAsia="zh-CN"/>
              </w:rPr>
              <w:t xml:space="preserve"> </w:t>
            </w:r>
          </w:p>
        </w:tc>
      </w:tr>
      <w:tr w:rsidR="00466A1C" w14:paraId="5C795B9A"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4EDC1557" w14:textId="77777777" w:rsidR="00466A1C" w:rsidRDefault="00962345" w:rsidP="00D112F4">
            <w:pPr>
              <w:spacing w:line="276" w:lineRule="auto"/>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rPr>
              <w:t>QA/QC procedures</w:t>
            </w:r>
          </w:p>
        </w:tc>
        <w:tc>
          <w:tcPr>
            <w:tcW w:w="3456" w:type="pct"/>
          </w:tcPr>
          <w:p w14:paraId="6C2B8424" w14:textId="77777777" w:rsidR="00466A1C" w:rsidRDefault="00962345" w:rsidP="00D112F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GB" w:eastAsia="zh-CN"/>
              </w:rPr>
            </w:pPr>
            <w:r>
              <w:rPr>
                <w:rFonts w:asciiTheme="minorHAnsi" w:hAnsiTheme="minorHAnsi"/>
                <w:color w:val="auto"/>
                <w:sz w:val="18"/>
                <w:szCs w:val="18"/>
                <w:lang w:val="en-GB" w:eastAsia="zh-CN"/>
              </w:rPr>
              <w:t>Calculated value according to the pressure and temperature</w:t>
            </w:r>
          </w:p>
        </w:tc>
      </w:tr>
      <w:tr w:rsidR="00466A1C" w14:paraId="2B6EC413"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36BC0CF8" w14:textId="77777777" w:rsidR="00466A1C" w:rsidRDefault="00962345" w:rsidP="00D112F4">
            <w:pPr>
              <w:spacing w:line="276" w:lineRule="auto"/>
              <w:rPr>
                <w:rFonts w:asciiTheme="minorHAnsi" w:hAnsiTheme="minorHAnsi"/>
                <w:color w:val="FFFFFF" w:themeColor="background1"/>
                <w:sz w:val="18"/>
                <w:szCs w:val="18"/>
                <w:lang w:val="en-GB"/>
              </w:rPr>
            </w:pPr>
            <w:r>
              <w:rPr>
                <w:rFonts w:asciiTheme="minorHAnsi" w:hAnsiTheme="minorHAnsi"/>
                <w:color w:val="FFFFFF" w:themeColor="background1"/>
                <w:sz w:val="18"/>
                <w:szCs w:val="18"/>
              </w:rPr>
              <w:t>Purpose of data</w:t>
            </w:r>
          </w:p>
        </w:tc>
        <w:tc>
          <w:tcPr>
            <w:tcW w:w="3456" w:type="pct"/>
          </w:tcPr>
          <w:p w14:paraId="674A60C1" w14:textId="77777777" w:rsidR="00466A1C" w:rsidRDefault="00962345" w:rsidP="00D112F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GB" w:eastAsia="zh-CN"/>
              </w:rPr>
            </w:pPr>
            <w:r>
              <w:rPr>
                <w:rFonts w:asciiTheme="minorHAnsi" w:hAnsiTheme="minorHAnsi"/>
                <w:sz w:val="18"/>
                <w:szCs w:val="18"/>
                <w:lang w:val="en-GB" w:eastAsia="zh-CN"/>
              </w:rPr>
              <w:t>Calculation of project emissions</w:t>
            </w:r>
          </w:p>
        </w:tc>
      </w:tr>
      <w:tr w:rsidR="00466A1C" w14:paraId="06EF0AE2"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5364DF53" w14:textId="77777777" w:rsidR="00466A1C" w:rsidRDefault="00962345" w:rsidP="00D112F4">
            <w:pPr>
              <w:spacing w:line="276" w:lineRule="auto"/>
              <w:rPr>
                <w:rFonts w:asciiTheme="minorHAnsi" w:hAnsiTheme="minorHAnsi"/>
                <w:color w:val="FFFFFF" w:themeColor="background1"/>
                <w:sz w:val="18"/>
                <w:szCs w:val="18"/>
                <w:lang w:val="en-GB"/>
              </w:rPr>
            </w:pPr>
            <w:r>
              <w:rPr>
                <w:rFonts w:asciiTheme="minorHAnsi" w:hAnsiTheme="minorHAnsi"/>
                <w:color w:val="FFFFFF" w:themeColor="background1"/>
                <w:sz w:val="18"/>
                <w:szCs w:val="18"/>
              </w:rPr>
              <w:t>Additional comment</w:t>
            </w:r>
          </w:p>
        </w:tc>
        <w:tc>
          <w:tcPr>
            <w:tcW w:w="3456" w:type="pct"/>
          </w:tcPr>
          <w:p w14:paraId="5FD8457F" w14:textId="77777777" w:rsidR="00466A1C" w:rsidRDefault="00962345" w:rsidP="00D112F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GB" w:eastAsia="zh-CN"/>
              </w:rPr>
            </w:pPr>
            <w:r>
              <w:rPr>
                <w:rFonts w:asciiTheme="minorHAnsi" w:hAnsiTheme="minorHAnsi"/>
                <w:sz w:val="18"/>
                <w:szCs w:val="18"/>
                <w:lang w:val="en-GB" w:eastAsia="zh-CN"/>
              </w:rPr>
              <w:t>NA</w:t>
            </w:r>
          </w:p>
        </w:tc>
      </w:tr>
    </w:tbl>
    <w:p w14:paraId="4517D849" w14:textId="77777777" w:rsidR="00466A1C" w:rsidRDefault="00466A1C">
      <w:pPr>
        <w:rPr>
          <w:lang w:val="en-GB"/>
        </w:rPr>
      </w:pPr>
    </w:p>
    <w:tbl>
      <w:tblPr>
        <w:tblStyle w:val="5-13"/>
        <w:tblpPr w:leftFromText="180" w:rightFromText="180" w:vertAnchor="text" w:horzAnchor="margin" w:tblpY="219"/>
        <w:tblW w:w="5000" w:type="pct"/>
        <w:tblCellMar>
          <w:top w:w="57" w:type="dxa"/>
        </w:tblCellMar>
        <w:tblLook w:val="04A0" w:firstRow="1" w:lastRow="0" w:firstColumn="1" w:lastColumn="0" w:noHBand="0" w:noVBand="1"/>
      </w:tblPr>
      <w:tblGrid>
        <w:gridCol w:w="2971"/>
        <w:gridCol w:w="6651"/>
      </w:tblGrid>
      <w:tr w:rsidR="00466A1C" w14:paraId="1A5BDD9B" w14:textId="77777777" w:rsidTr="00466A1C">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44" w:type="pct"/>
          </w:tcPr>
          <w:p w14:paraId="3ED13B2A" w14:textId="77777777" w:rsidR="00466A1C" w:rsidRDefault="00962345" w:rsidP="00D112F4">
            <w:pPr>
              <w:spacing w:line="276" w:lineRule="auto"/>
              <w:rPr>
                <w:rFonts w:asciiTheme="minorHAnsi" w:hAnsiTheme="minorHAnsi"/>
                <w:b w:val="0"/>
                <w:color w:val="FFFFFF" w:themeColor="background1"/>
                <w:sz w:val="18"/>
                <w:szCs w:val="18"/>
                <w:lang w:val="en-GB"/>
              </w:rPr>
            </w:pPr>
            <w:r>
              <w:rPr>
                <w:rFonts w:asciiTheme="minorHAnsi" w:hAnsiTheme="minorHAnsi"/>
                <w:b w:val="0"/>
                <w:color w:val="FFFFFF" w:themeColor="background1"/>
                <w:sz w:val="18"/>
                <w:szCs w:val="18"/>
                <w:lang w:val="en-GB"/>
              </w:rPr>
              <w:t>Data/parameter</w:t>
            </w:r>
          </w:p>
        </w:tc>
        <w:tc>
          <w:tcPr>
            <w:tcW w:w="3456" w:type="pct"/>
            <w:shd w:val="clear" w:color="auto" w:fill="E2F8FA"/>
          </w:tcPr>
          <w:p w14:paraId="7BD7A181" w14:textId="77777777" w:rsidR="00466A1C" w:rsidRDefault="00962345" w:rsidP="00D112F4">
            <w:pPr>
              <w:spacing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sz w:val="18"/>
                <w:szCs w:val="18"/>
                <w:lang w:val="en-GB"/>
              </w:rPr>
            </w:pPr>
            <w:r>
              <w:rPr>
                <w:rFonts w:asciiTheme="minorHAnsi" w:hAnsiTheme="minorHAnsi"/>
                <w:sz w:val="18"/>
                <w:szCs w:val="18"/>
                <w:lang w:val="en-GB" w:eastAsia="zh-CN"/>
              </w:rPr>
              <w:t>MS%</w:t>
            </w:r>
            <w:r>
              <w:rPr>
                <w:rFonts w:asciiTheme="minorHAnsi" w:hAnsiTheme="minorHAnsi"/>
                <w:sz w:val="18"/>
                <w:szCs w:val="18"/>
                <w:vertAlign w:val="subscript"/>
                <w:lang w:val="en-GB" w:eastAsia="zh-CN"/>
              </w:rPr>
              <w:t>j</w:t>
            </w:r>
          </w:p>
        </w:tc>
      </w:tr>
      <w:tr w:rsidR="00466A1C" w14:paraId="7047470C"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51515401" w14:textId="77777777" w:rsidR="00466A1C" w:rsidRDefault="00962345" w:rsidP="00D112F4">
            <w:pPr>
              <w:spacing w:line="276" w:lineRule="auto"/>
              <w:rPr>
                <w:rFonts w:asciiTheme="minorHAnsi" w:hAnsiTheme="minorHAnsi"/>
                <w:color w:val="FFFFFF" w:themeColor="background1"/>
                <w:sz w:val="18"/>
                <w:szCs w:val="18"/>
                <w:lang w:val="en-GB"/>
              </w:rPr>
            </w:pPr>
            <w:r>
              <w:rPr>
                <w:rFonts w:asciiTheme="minorHAnsi" w:hAnsiTheme="minorHAnsi"/>
                <w:color w:val="FFFFFF" w:themeColor="background1"/>
                <w:sz w:val="18"/>
                <w:szCs w:val="18"/>
                <w:lang w:val="en-GB"/>
              </w:rPr>
              <w:t>Unit</w:t>
            </w:r>
          </w:p>
        </w:tc>
        <w:tc>
          <w:tcPr>
            <w:tcW w:w="3456" w:type="pct"/>
          </w:tcPr>
          <w:p w14:paraId="38109C41" w14:textId="77777777" w:rsidR="00466A1C" w:rsidRDefault="00962345" w:rsidP="00D112F4">
            <w:pPr>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lang w:val="en-GB" w:eastAsia="zh-CN"/>
              </w:rPr>
              <w:t>Fraction</w:t>
            </w:r>
          </w:p>
        </w:tc>
      </w:tr>
      <w:tr w:rsidR="00466A1C" w14:paraId="5B34F66A"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797D849A" w14:textId="77777777" w:rsidR="00466A1C" w:rsidRDefault="00962345" w:rsidP="00D112F4">
            <w:pPr>
              <w:spacing w:line="276" w:lineRule="auto"/>
              <w:rPr>
                <w:rFonts w:asciiTheme="minorHAnsi" w:hAnsiTheme="minorHAnsi"/>
                <w:color w:val="FFFFFF" w:themeColor="background1"/>
                <w:sz w:val="18"/>
                <w:szCs w:val="18"/>
                <w:lang w:val="en-GB"/>
              </w:rPr>
            </w:pPr>
            <w:r>
              <w:rPr>
                <w:rFonts w:asciiTheme="minorHAnsi" w:hAnsiTheme="minorHAnsi"/>
                <w:color w:val="FFFFFF" w:themeColor="background1"/>
                <w:sz w:val="18"/>
                <w:szCs w:val="18"/>
                <w:lang w:val="en-GB"/>
              </w:rPr>
              <w:t>Description</w:t>
            </w:r>
          </w:p>
        </w:tc>
        <w:tc>
          <w:tcPr>
            <w:tcW w:w="3456" w:type="pct"/>
          </w:tcPr>
          <w:p w14:paraId="5F5501DA" w14:textId="77777777" w:rsidR="00466A1C" w:rsidRDefault="00962345" w:rsidP="00D112F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Pr>
                <w:rFonts w:asciiTheme="minorHAnsi" w:hAnsiTheme="minorHAnsi"/>
                <w:sz w:val="18"/>
                <w:szCs w:val="18"/>
                <w:lang w:val="en-GB" w:eastAsia="zh-CN"/>
              </w:rPr>
              <w:t>Fraction of manure handled in system j in project activity</w:t>
            </w:r>
          </w:p>
        </w:tc>
      </w:tr>
      <w:tr w:rsidR="00466A1C" w14:paraId="294CE4EE" w14:textId="77777777" w:rsidTr="00466A1C">
        <w:trPr>
          <w:trHeight w:val="617"/>
        </w:trPr>
        <w:tc>
          <w:tcPr>
            <w:cnfStyle w:val="001000000000" w:firstRow="0" w:lastRow="0" w:firstColumn="1" w:lastColumn="0" w:oddVBand="0" w:evenVBand="0" w:oddHBand="0" w:evenHBand="0" w:firstRowFirstColumn="0" w:firstRowLastColumn="0" w:lastRowFirstColumn="0" w:lastRowLastColumn="0"/>
            <w:tcW w:w="1544" w:type="pct"/>
          </w:tcPr>
          <w:p w14:paraId="19DE21C4" w14:textId="77777777" w:rsidR="00466A1C" w:rsidRDefault="00962345" w:rsidP="00D112F4">
            <w:pPr>
              <w:spacing w:line="276" w:lineRule="auto"/>
              <w:rPr>
                <w:rFonts w:asciiTheme="minorHAnsi" w:hAnsiTheme="minorHAnsi"/>
                <w:color w:val="FFFFFF" w:themeColor="background1"/>
                <w:sz w:val="18"/>
                <w:szCs w:val="18"/>
                <w:lang w:val="en-GB"/>
              </w:rPr>
            </w:pPr>
            <w:r>
              <w:rPr>
                <w:rFonts w:asciiTheme="minorHAnsi" w:hAnsiTheme="minorHAnsi"/>
                <w:color w:val="FFFFFF" w:themeColor="background1"/>
                <w:sz w:val="18"/>
                <w:szCs w:val="18"/>
                <w:lang w:val="en-GB"/>
              </w:rPr>
              <w:t>Source of data</w:t>
            </w:r>
          </w:p>
        </w:tc>
        <w:tc>
          <w:tcPr>
            <w:tcW w:w="3456" w:type="pct"/>
          </w:tcPr>
          <w:p w14:paraId="79C22D33" w14:textId="77777777" w:rsidR="00466A1C" w:rsidRDefault="00962345" w:rsidP="00D112F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eastAsia="zh-CN"/>
              </w:rPr>
            </w:pPr>
            <w:r>
              <w:rPr>
                <w:rFonts w:asciiTheme="minorHAnsi" w:hAnsiTheme="minorHAnsi"/>
                <w:sz w:val="18"/>
                <w:szCs w:val="18"/>
                <w:lang w:eastAsia="zh-CN"/>
              </w:rPr>
              <w:t>Project proponents</w:t>
            </w:r>
          </w:p>
        </w:tc>
      </w:tr>
      <w:tr w:rsidR="00466A1C" w14:paraId="5D2F3A4D"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05F74B6B" w14:textId="77777777" w:rsidR="00466A1C" w:rsidRDefault="00962345" w:rsidP="00D112F4">
            <w:pPr>
              <w:spacing w:line="276" w:lineRule="auto"/>
              <w:rPr>
                <w:rFonts w:asciiTheme="minorHAnsi" w:hAnsiTheme="minorHAnsi"/>
                <w:color w:val="FFFFFF" w:themeColor="background1"/>
                <w:sz w:val="18"/>
                <w:szCs w:val="18"/>
                <w:lang w:val="en-GB"/>
              </w:rPr>
            </w:pPr>
            <w:r>
              <w:rPr>
                <w:rFonts w:asciiTheme="minorHAnsi" w:hAnsiTheme="minorHAnsi"/>
                <w:color w:val="FFFFFF" w:themeColor="background1"/>
                <w:sz w:val="18"/>
                <w:szCs w:val="18"/>
                <w:lang w:val="en-GB"/>
              </w:rPr>
              <w:t>Value(s) applied</w:t>
            </w:r>
          </w:p>
        </w:tc>
        <w:tc>
          <w:tcPr>
            <w:tcW w:w="3456" w:type="pct"/>
          </w:tcPr>
          <w:p w14:paraId="7B14E9E3" w14:textId="1251AF2D" w:rsidR="00466A1C" w:rsidRDefault="00962345" w:rsidP="00D112F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GB" w:eastAsia="zh-CN"/>
              </w:rPr>
            </w:pPr>
            <w:r>
              <w:rPr>
                <w:rFonts w:asciiTheme="minorHAnsi" w:hAnsiTheme="minorHAnsi"/>
                <w:sz w:val="18"/>
                <w:szCs w:val="18"/>
                <w:lang w:val="en-GB" w:eastAsia="zh-CN"/>
              </w:rPr>
              <w:t xml:space="preserve">50% and </w:t>
            </w:r>
            <w:r w:rsidRPr="00D112F4">
              <w:rPr>
                <w:rFonts w:asciiTheme="minorHAnsi" w:hAnsiTheme="minorHAnsi"/>
                <w:sz w:val="18"/>
                <w:szCs w:val="18"/>
                <w:lang w:val="en-GB" w:eastAsia="zh-CN"/>
              </w:rPr>
              <w:t>58</w:t>
            </w:r>
            <w:r>
              <w:rPr>
                <w:rFonts w:asciiTheme="minorHAnsi" w:hAnsiTheme="minorHAnsi"/>
                <w:sz w:val="18"/>
                <w:szCs w:val="18"/>
                <w:lang w:val="en-GB" w:eastAsia="zh-CN"/>
              </w:rPr>
              <w:t>%</w:t>
            </w:r>
            <w:r>
              <w:rPr>
                <w:rStyle w:val="affff4"/>
                <w:rFonts w:asciiTheme="minorHAnsi" w:hAnsiTheme="minorHAnsi"/>
                <w:sz w:val="18"/>
                <w:szCs w:val="18"/>
                <w:lang w:val="en-GB" w:eastAsia="zh-CN"/>
              </w:rPr>
              <w:footnoteReference w:id="40"/>
            </w:r>
            <w:r>
              <w:rPr>
                <w:rFonts w:asciiTheme="minorHAnsi" w:hAnsiTheme="minorHAnsi"/>
                <w:sz w:val="18"/>
                <w:szCs w:val="18"/>
                <w:lang w:val="en-GB" w:eastAsia="zh-CN"/>
              </w:rPr>
              <w:t xml:space="preserve"> for ex-estimated since the treatment</w:t>
            </w:r>
            <w:r>
              <w:rPr>
                <w:rFonts w:asciiTheme="minorHAnsi" w:hAnsiTheme="minorHAnsi"/>
                <w:sz w:val="18"/>
                <w:szCs w:val="18"/>
                <w:lang w:eastAsia="zh-CN"/>
              </w:rPr>
              <w:t xml:space="preserve"> process of this project is an anaerobic-aerobic combined treatment technology</w:t>
            </w:r>
            <w:r>
              <w:rPr>
                <w:rFonts w:asciiTheme="minorHAnsi" w:hAnsiTheme="minorHAnsi"/>
                <w:sz w:val="18"/>
                <w:szCs w:val="18"/>
                <w:lang w:eastAsia="en-GB"/>
              </w:rPr>
              <w:t xml:space="preserve">, main including </w:t>
            </w:r>
            <w:r>
              <w:rPr>
                <w:rFonts w:asciiTheme="minorHAnsi" w:hAnsiTheme="minorHAnsi"/>
                <w:sz w:val="18"/>
                <w:szCs w:val="18"/>
                <w:lang w:eastAsia="zh-CN"/>
              </w:rPr>
              <w:t>anaerobic fermentation and aerobic composting.</w:t>
            </w:r>
            <w:r>
              <w:rPr>
                <w:rFonts w:asciiTheme="minorHAnsi" w:hAnsiTheme="minorHAnsi"/>
                <w:sz w:val="18"/>
                <w:szCs w:val="18"/>
                <w:lang w:val="en-GB" w:eastAsia="zh-CN"/>
              </w:rPr>
              <w:t xml:space="preserve"> The value is sourced from project evaluation report.  </w:t>
            </w:r>
          </w:p>
          <w:p w14:paraId="6C5D9522" w14:textId="77777777" w:rsidR="00466A1C" w:rsidRDefault="00962345" w:rsidP="00D112F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GB" w:eastAsia="zh-CN"/>
              </w:rPr>
            </w:pPr>
            <w:r>
              <w:rPr>
                <w:rFonts w:asciiTheme="minorHAnsi" w:hAnsiTheme="minorHAnsi"/>
                <w:sz w:val="18"/>
                <w:szCs w:val="18"/>
                <w:lang w:val="en-GB" w:eastAsia="zh-CN"/>
              </w:rPr>
              <w:t xml:space="preserve">As this parameter is not monitored in the actual operation. so, in the monitoring period, </w:t>
            </w:r>
            <w:r>
              <w:rPr>
                <w:rFonts w:asciiTheme="minorHAnsi" w:hAnsiTheme="minorHAnsi"/>
                <w:sz w:val="18"/>
                <w:szCs w:val="18"/>
              </w:rPr>
              <w:t>to</w:t>
            </w:r>
            <w:r>
              <w:rPr>
                <w:rFonts w:asciiTheme="minorHAnsi" w:hAnsiTheme="minorHAnsi"/>
                <w:sz w:val="18"/>
                <w:szCs w:val="18"/>
                <w:lang w:val="en-GB" w:eastAsia="zh-CN"/>
              </w:rPr>
              <w:t xml:space="preserve"> be conservative, the value of this parameter in the emission reduction calculation is 100%</w:t>
            </w:r>
            <w:r>
              <w:rPr>
                <w:rFonts w:asciiTheme="minorHAnsi" w:hAnsiTheme="minorHAnsi"/>
                <w:sz w:val="18"/>
                <w:szCs w:val="18"/>
                <w:lang w:eastAsia="zh-CN"/>
              </w:rPr>
              <w:t>.</w:t>
            </w:r>
          </w:p>
        </w:tc>
      </w:tr>
      <w:tr w:rsidR="00466A1C" w14:paraId="345BD74B"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77DC8D09" w14:textId="77777777" w:rsidR="00466A1C" w:rsidRDefault="00962345" w:rsidP="00D112F4">
            <w:pPr>
              <w:spacing w:line="276" w:lineRule="auto"/>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rPr>
              <w:t>Measurement methods and procedures</w:t>
            </w:r>
          </w:p>
        </w:tc>
        <w:tc>
          <w:tcPr>
            <w:tcW w:w="3456" w:type="pct"/>
          </w:tcPr>
          <w:p w14:paraId="631B9624" w14:textId="77777777" w:rsidR="00466A1C" w:rsidRDefault="00962345" w:rsidP="00D112F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GB" w:eastAsia="zh-CN"/>
              </w:rPr>
            </w:pPr>
            <w:r>
              <w:rPr>
                <w:rFonts w:asciiTheme="minorHAnsi" w:hAnsiTheme="minorHAnsi"/>
                <w:color w:val="auto"/>
                <w:sz w:val="18"/>
                <w:szCs w:val="18"/>
                <w:lang w:val="en-GB" w:eastAsia="zh-CN"/>
              </w:rPr>
              <w:t xml:space="preserve">All the manure flew into AWMSs to be treated; no any manure will be discharged outside. Therefore, the value of this parameter is 100%. </w:t>
            </w:r>
          </w:p>
        </w:tc>
      </w:tr>
      <w:tr w:rsidR="00466A1C" w14:paraId="4A2ECB90"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425F2785" w14:textId="77777777" w:rsidR="00466A1C" w:rsidRDefault="00962345" w:rsidP="00D112F4">
            <w:pPr>
              <w:spacing w:line="276" w:lineRule="auto"/>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rPr>
              <w:t>Monitoring frequency</w:t>
            </w:r>
          </w:p>
        </w:tc>
        <w:tc>
          <w:tcPr>
            <w:tcW w:w="3456" w:type="pct"/>
          </w:tcPr>
          <w:p w14:paraId="577BF9E6" w14:textId="77777777" w:rsidR="00466A1C" w:rsidRDefault="00962345" w:rsidP="00D112F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GB" w:eastAsia="zh-CN"/>
              </w:rPr>
            </w:pPr>
            <w:r>
              <w:rPr>
                <w:rFonts w:asciiTheme="minorHAnsi" w:hAnsiTheme="minorHAnsi"/>
                <w:color w:val="auto"/>
                <w:sz w:val="18"/>
                <w:szCs w:val="18"/>
                <w:lang w:val="en-GB" w:eastAsia="zh-CN"/>
              </w:rPr>
              <w:t>Annually</w:t>
            </w:r>
          </w:p>
        </w:tc>
      </w:tr>
      <w:tr w:rsidR="00466A1C" w14:paraId="78E6A190" w14:textId="77777777" w:rsidTr="00466A1C">
        <w:tc>
          <w:tcPr>
            <w:cnfStyle w:val="001000000000" w:firstRow="0" w:lastRow="0" w:firstColumn="1" w:lastColumn="0" w:oddVBand="0" w:evenVBand="0" w:oddHBand="0" w:evenHBand="0" w:firstRowFirstColumn="0" w:firstRowLastColumn="0" w:lastRowFirstColumn="0" w:lastRowLastColumn="0"/>
            <w:tcW w:w="1544" w:type="pct"/>
          </w:tcPr>
          <w:p w14:paraId="00443972" w14:textId="77777777" w:rsidR="00466A1C" w:rsidRDefault="00962345" w:rsidP="00D112F4">
            <w:pPr>
              <w:spacing w:line="276" w:lineRule="auto"/>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rPr>
              <w:t>QA/QC procedures</w:t>
            </w:r>
          </w:p>
        </w:tc>
        <w:tc>
          <w:tcPr>
            <w:tcW w:w="3456" w:type="pct"/>
          </w:tcPr>
          <w:p w14:paraId="545C6DA1" w14:textId="77777777" w:rsidR="00466A1C" w:rsidRDefault="00962345" w:rsidP="00D112F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GB" w:eastAsia="zh-CN"/>
              </w:rPr>
            </w:pPr>
            <w:r>
              <w:rPr>
                <w:rFonts w:asciiTheme="minorHAnsi" w:hAnsiTheme="minorHAnsi"/>
                <w:color w:val="auto"/>
                <w:sz w:val="18"/>
                <w:szCs w:val="18"/>
                <w:lang w:val="en-GB" w:eastAsia="zh-CN"/>
              </w:rPr>
              <w:t>100% is the maximum value and conservative.</w:t>
            </w:r>
          </w:p>
        </w:tc>
      </w:tr>
      <w:tr w:rsidR="00466A1C" w14:paraId="5B76ADC6"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42D10500" w14:textId="77777777" w:rsidR="00466A1C" w:rsidRDefault="00962345" w:rsidP="00D112F4">
            <w:pPr>
              <w:spacing w:line="276" w:lineRule="auto"/>
              <w:rPr>
                <w:rFonts w:asciiTheme="minorHAnsi" w:hAnsiTheme="minorHAnsi"/>
                <w:color w:val="FFFFFF" w:themeColor="background1"/>
                <w:sz w:val="18"/>
                <w:szCs w:val="18"/>
                <w:lang w:val="en-GB"/>
              </w:rPr>
            </w:pPr>
            <w:r>
              <w:rPr>
                <w:rFonts w:asciiTheme="minorHAnsi" w:hAnsiTheme="minorHAnsi"/>
                <w:color w:val="FFFFFF" w:themeColor="background1"/>
                <w:sz w:val="18"/>
                <w:szCs w:val="18"/>
              </w:rPr>
              <w:t>Purpose of data</w:t>
            </w:r>
          </w:p>
        </w:tc>
        <w:tc>
          <w:tcPr>
            <w:tcW w:w="3456" w:type="pct"/>
          </w:tcPr>
          <w:p w14:paraId="67B9BC38" w14:textId="77777777" w:rsidR="00466A1C" w:rsidRDefault="00962345" w:rsidP="00D112F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GB" w:eastAsia="zh-CN"/>
              </w:rPr>
            </w:pPr>
            <w:r>
              <w:rPr>
                <w:rFonts w:asciiTheme="minorHAnsi" w:hAnsiTheme="minorHAnsi"/>
                <w:sz w:val="18"/>
                <w:szCs w:val="18"/>
                <w:lang w:val="en-GB" w:eastAsia="zh-CN"/>
              </w:rPr>
              <w:t>Calculation of project emissions</w:t>
            </w:r>
          </w:p>
        </w:tc>
      </w:tr>
      <w:tr w:rsidR="00466A1C" w14:paraId="72C876D4"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72F56150" w14:textId="77777777" w:rsidR="00466A1C" w:rsidRDefault="00962345" w:rsidP="00D112F4">
            <w:pPr>
              <w:spacing w:line="276" w:lineRule="auto"/>
              <w:rPr>
                <w:rFonts w:asciiTheme="minorHAnsi" w:hAnsiTheme="minorHAnsi"/>
                <w:color w:val="FFFFFF" w:themeColor="background1"/>
                <w:sz w:val="18"/>
                <w:szCs w:val="18"/>
                <w:lang w:val="en-GB"/>
              </w:rPr>
            </w:pPr>
            <w:r>
              <w:rPr>
                <w:rFonts w:asciiTheme="minorHAnsi" w:hAnsiTheme="minorHAnsi"/>
                <w:color w:val="FFFFFF" w:themeColor="background1"/>
                <w:sz w:val="18"/>
                <w:szCs w:val="18"/>
              </w:rPr>
              <w:t>Additional comment</w:t>
            </w:r>
          </w:p>
        </w:tc>
        <w:tc>
          <w:tcPr>
            <w:tcW w:w="3456" w:type="pct"/>
          </w:tcPr>
          <w:p w14:paraId="4AA338D7" w14:textId="77777777" w:rsidR="00466A1C" w:rsidRDefault="00962345" w:rsidP="00D112F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lang w:val="en-GB" w:eastAsia="zh-CN"/>
              </w:rPr>
            </w:pPr>
            <w:r>
              <w:rPr>
                <w:rFonts w:asciiTheme="minorHAnsi" w:hAnsiTheme="minorHAnsi" w:hint="eastAsia"/>
                <w:sz w:val="18"/>
                <w:szCs w:val="18"/>
                <w:lang w:val="en-GB" w:eastAsia="zh-CN"/>
              </w:rPr>
              <w:t>N</w:t>
            </w:r>
            <w:r>
              <w:rPr>
                <w:rFonts w:asciiTheme="minorHAnsi" w:hAnsiTheme="minorHAnsi"/>
                <w:sz w:val="18"/>
                <w:szCs w:val="18"/>
                <w:lang w:val="en-GB" w:eastAsia="zh-CN"/>
              </w:rPr>
              <w:t>A</w:t>
            </w:r>
          </w:p>
        </w:tc>
      </w:tr>
    </w:tbl>
    <w:p w14:paraId="0F83A458" w14:textId="77777777" w:rsidR="00466A1C" w:rsidRDefault="00466A1C">
      <w:pPr>
        <w:rPr>
          <w:lang w:val="en-GB"/>
        </w:rPr>
      </w:pPr>
    </w:p>
    <w:tbl>
      <w:tblPr>
        <w:tblStyle w:val="5-13"/>
        <w:tblpPr w:leftFromText="180" w:rightFromText="180" w:vertAnchor="text" w:horzAnchor="margin" w:tblpY="219"/>
        <w:tblW w:w="5000" w:type="pct"/>
        <w:tblCellMar>
          <w:top w:w="57" w:type="dxa"/>
        </w:tblCellMar>
        <w:tblLook w:val="04A0" w:firstRow="1" w:lastRow="0" w:firstColumn="1" w:lastColumn="0" w:noHBand="0" w:noVBand="1"/>
      </w:tblPr>
      <w:tblGrid>
        <w:gridCol w:w="2971"/>
        <w:gridCol w:w="6651"/>
      </w:tblGrid>
      <w:tr w:rsidR="00466A1C" w14:paraId="3070B285" w14:textId="77777777" w:rsidTr="00466A1C">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48448B3A" w14:textId="77777777" w:rsidR="00466A1C" w:rsidRDefault="00962345" w:rsidP="00D112F4">
            <w:pPr>
              <w:spacing w:line="276" w:lineRule="auto"/>
              <w:contextualSpacing w:val="0"/>
              <w:jc w:val="both"/>
              <w:rPr>
                <w:rFonts w:asciiTheme="minorHAnsi" w:hAnsiTheme="minorHAnsi"/>
                <w:b w:val="0"/>
                <w:color w:val="FFFFFF" w:themeColor="background1"/>
                <w:sz w:val="18"/>
                <w:szCs w:val="18"/>
                <w:lang w:val="en-GB"/>
              </w:rPr>
            </w:pPr>
            <w:r>
              <w:rPr>
                <w:rFonts w:asciiTheme="minorHAnsi" w:hAnsiTheme="minorHAnsi"/>
                <w:b w:val="0"/>
                <w:color w:val="FFFFFF" w:themeColor="background1"/>
                <w:sz w:val="18"/>
                <w:szCs w:val="18"/>
                <w:lang w:val="en-GB"/>
              </w:rPr>
              <w:t>Data/parameter</w:t>
            </w:r>
          </w:p>
        </w:tc>
        <w:tc>
          <w:tcPr>
            <w:tcW w:w="3456" w:type="pct"/>
            <w:shd w:val="clear" w:color="auto" w:fill="E2F8FA"/>
            <w:vAlign w:val="center"/>
          </w:tcPr>
          <w:p w14:paraId="089DFFF3" w14:textId="77777777" w:rsidR="00466A1C" w:rsidRDefault="00962345" w:rsidP="00D112F4">
            <w:pPr>
              <w:spacing w:line="276" w:lineRule="auto"/>
              <w:contextualSpacing w:val="0"/>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auto"/>
                <w:sz w:val="18"/>
                <w:szCs w:val="18"/>
                <w:lang w:val="en-GB"/>
              </w:rPr>
            </w:pPr>
            <w:r>
              <w:rPr>
                <w:rFonts w:asciiTheme="minorHAnsi" w:hAnsiTheme="minorHAnsi"/>
                <w:color w:val="auto"/>
                <w:sz w:val="18"/>
                <w:szCs w:val="18"/>
                <w:lang w:val="en-GB"/>
              </w:rPr>
              <w:t>B</w:t>
            </w:r>
            <w:r>
              <w:rPr>
                <w:rFonts w:asciiTheme="minorHAnsi" w:hAnsiTheme="minorHAnsi"/>
                <w:color w:val="auto"/>
                <w:sz w:val="18"/>
                <w:szCs w:val="18"/>
                <w:vertAlign w:val="subscript"/>
                <w:lang w:val="en-GB"/>
              </w:rPr>
              <w:t>0, LT</w:t>
            </w:r>
          </w:p>
        </w:tc>
      </w:tr>
      <w:tr w:rsidR="00466A1C" w14:paraId="576740EB"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6E7D565B" w14:textId="77777777" w:rsidR="00466A1C" w:rsidRDefault="00962345" w:rsidP="00D112F4">
            <w:pPr>
              <w:spacing w:line="276" w:lineRule="auto"/>
              <w:contextualSpacing w:val="0"/>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lang w:val="en-GB"/>
              </w:rPr>
              <w:t>Unit</w:t>
            </w:r>
          </w:p>
        </w:tc>
        <w:tc>
          <w:tcPr>
            <w:tcW w:w="3456" w:type="pct"/>
            <w:vAlign w:val="center"/>
          </w:tcPr>
          <w:p w14:paraId="5966CA2F"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Pr>
                <w:rFonts w:asciiTheme="minorHAnsi" w:hAnsiTheme="minorHAnsi"/>
                <w:color w:val="auto"/>
                <w:sz w:val="18"/>
                <w:szCs w:val="18"/>
              </w:rPr>
              <w:t xml:space="preserve"> m</w:t>
            </w:r>
            <w:r>
              <w:rPr>
                <w:rFonts w:asciiTheme="minorHAnsi" w:hAnsiTheme="minorHAnsi"/>
                <w:color w:val="auto"/>
                <w:sz w:val="18"/>
                <w:szCs w:val="18"/>
                <w:vertAlign w:val="superscript"/>
              </w:rPr>
              <w:t>3</w:t>
            </w:r>
            <w:r>
              <w:rPr>
                <w:rFonts w:asciiTheme="minorHAnsi" w:hAnsiTheme="minorHAnsi"/>
                <w:color w:val="auto"/>
                <w:sz w:val="18"/>
                <w:szCs w:val="18"/>
              </w:rPr>
              <w:t>CH</w:t>
            </w:r>
            <w:r>
              <w:rPr>
                <w:rFonts w:asciiTheme="minorHAnsi" w:hAnsiTheme="minorHAnsi"/>
                <w:color w:val="auto"/>
                <w:sz w:val="18"/>
                <w:szCs w:val="18"/>
                <w:vertAlign w:val="subscript"/>
              </w:rPr>
              <w:t>4</w:t>
            </w:r>
            <w:r>
              <w:rPr>
                <w:rFonts w:asciiTheme="minorHAnsi" w:hAnsiTheme="minorHAnsi"/>
                <w:color w:val="auto"/>
                <w:sz w:val="18"/>
                <w:szCs w:val="18"/>
              </w:rPr>
              <w:t>/kg -dm</w:t>
            </w:r>
          </w:p>
        </w:tc>
      </w:tr>
      <w:tr w:rsidR="00466A1C" w14:paraId="1D9D5DF4"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2F325B07" w14:textId="77777777" w:rsidR="00466A1C" w:rsidRDefault="00962345" w:rsidP="00D112F4">
            <w:pPr>
              <w:spacing w:line="276" w:lineRule="auto"/>
              <w:contextualSpacing w:val="0"/>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lang w:val="en-GB"/>
              </w:rPr>
              <w:t>Description</w:t>
            </w:r>
          </w:p>
        </w:tc>
        <w:tc>
          <w:tcPr>
            <w:tcW w:w="3456" w:type="pct"/>
            <w:vAlign w:val="center"/>
          </w:tcPr>
          <w:p w14:paraId="39DAE559"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asciiTheme="minorHAnsi" w:hAnsiTheme="minorHAnsi"/>
                <w:color w:val="auto"/>
                <w:sz w:val="18"/>
                <w:szCs w:val="18"/>
              </w:rPr>
              <w:t xml:space="preserve">Maximum methane producing potential of the volatile solid generated by animal type </w:t>
            </w:r>
            <w:r>
              <w:rPr>
                <w:rFonts w:asciiTheme="minorHAnsi" w:hAnsiTheme="minorHAnsi"/>
                <w:i/>
                <w:iCs/>
                <w:color w:val="auto"/>
                <w:sz w:val="18"/>
                <w:szCs w:val="18"/>
              </w:rPr>
              <w:t xml:space="preserve">LT </w:t>
            </w:r>
          </w:p>
        </w:tc>
      </w:tr>
      <w:tr w:rsidR="00466A1C" w14:paraId="779D08BD"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392A0C38" w14:textId="77777777" w:rsidR="00466A1C" w:rsidRDefault="00962345" w:rsidP="00D112F4">
            <w:pPr>
              <w:spacing w:line="276" w:lineRule="auto"/>
              <w:contextualSpacing w:val="0"/>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lang w:val="en-GB"/>
              </w:rPr>
              <w:t>Source of data</w:t>
            </w:r>
          </w:p>
        </w:tc>
        <w:tc>
          <w:tcPr>
            <w:tcW w:w="3456" w:type="pct"/>
            <w:vAlign w:val="center"/>
          </w:tcPr>
          <w:p w14:paraId="1D238B20"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asciiTheme="minorHAnsi" w:hAnsiTheme="minorHAnsi"/>
                <w:color w:val="auto"/>
                <w:sz w:val="18"/>
                <w:szCs w:val="18"/>
                <w:lang w:val="en-GB" w:eastAsia="zh-CN"/>
              </w:rPr>
              <w:t xml:space="preserve">IPCC 2006 table 10A-7 and 10A-8, chapter 10, volume 4 </w:t>
            </w:r>
          </w:p>
        </w:tc>
      </w:tr>
      <w:tr w:rsidR="00466A1C" w14:paraId="5F33AE52"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5E652AC0" w14:textId="77777777" w:rsidR="00466A1C" w:rsidRDefault="00962345" w:rsidP="00D112F4">
            <w:pPr>
              <w:spacing w:line="276" w:lineRule="auto"/>
              <w:contextualSpacing w:val="0"/>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lang w:val="en-GB"/>
              </w:rPr>
              <w:t>Value(s) applied</w:t>
            </w:r>
          </w:p>
        </w:tc>
        <w:tc>
          <w:tcPr>
            <w:tcW w:w="3456" w:type="pct"/>
            <w:vAlign w:val="center"/>
          </w:tcPr>
          <w:p w14:paraId="6A25FDC3"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Pr>
                <w:rFonts w:asciiTheme="minorHAnsi" w:hAnsiTheme="minorHAnsi"/>
                <w:color w:val="auto"/>
                <w:sz w:val="18"/>
                <w:szCs w:val="18"/>
                <w:lang w:val="en-GB"/>
              </w:rPr>
              <w:t>B</w:t>
            </w:r>
            <w:r>
              <w:rPr>
                <w:rFonts w:asciiTheme="minorHAnsi" w:hAnsiTheme="minorHAnsi"/>
                <w:color w:val="auto"/>
                <w:sz w:val="18"/>
                <w:szCs w:val="18"/>
                <w:vertAlign w:val="subscript"/>
                <w:lang w:val="en-GB"/>
              </w:rPr>
              <w:t>0, LT</w:t>
            </w:r>
            <w:r>
              <w:rPr>
                <w:rFonts w:asciiTheme="minorHAnsi" w:hAnsiTheme="minorHAnsi"/>
                <w:color w:val="auto"/>
                <w:sz w:val="18"/>
                <w:szCs w:val="18"/>
                <w:lang w:val="en-GB" w:eastAsia="zh-CN"/>
              </w:rPr>
              <w:t xml:space="preserve"> </w:t>
            </w:r>
            <w:r>
              <w:rPr>
                <w:rFonts w:asciiTheme="minorHAnsi" w:hAnsiTheme="minorHAnsi"/>
                <w:color w:val="auto"/>
                <w:sz w:val="18"/>
                <w:szCs w:val="18"/>
                <w:lang w:val="en-GB"/>
              </w:rPr>
              <w:t>(Market swine) =</w:t>
            </w:r>
            <w:r>
              <w:rPr>
                <w:rFonts w:asciiTheme="minorHAnsi" w:hAnsiTheme="minorHAnsi"/>
                <w:color w:val="auto"/>
                <w:sz w:val="18"/>
                <w:szCs w:val="18"/>
                <w:lang w:val="en-GB" w:eastAsia="zh-CN"/>
              </w:rPr>
              <w:t>0.29</w:t>
            </w:r>
            <w:r>
              <w:rPr>
                <w:rStyle w:val="affff4"/>
                <w:rFonts w:asciiTheme="minorHAnsi" w:hAnsiTheme="minorHAnsi"/>
                <w:color w:val="auto"/>
                <w:sz w:val="18"/>
                <w:szCs w:val="18"/>
                <w:lang w:val="en-GB" w:eastAsia="zh-CN"/>
              </w:rPr>
              <w:footnoteReference w:id="41"/>
            </w:r>
          </w:p>
          <w:p w14:paraId="4E84FEE6"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Pr>
                <w:rFonts w:asciiTheme="minorHAnsi" w:hAnsiTheme="minorHAnsi"/>
                <w:color w:val="auto"/>
                <w:sz w:val="18"/>
                <w:szCs w:val="18"/>
                <w:lang w:val="en-GB"/>
              </w:rPr>
              <w:lastRenderedPageBreak/>
              <w:t>B</w:t>
            </w:r>
            <w:r>
              <w:rPr>
                <w:rFonts w:asciiTheme="minorHAnsi" w:hAnsiTheme="minorHAnsi"/>
                <w:color w:val="auto"/>
                <w:sz w:val="18"/>
                <w:szCs w:val="18"/>
                <w:vertAlign w:val="subscript"/>
                <w:lang w:val="en-GB"/>
              </w:rPr>
              <w:t>0, LT</w:t>
            </w:r>
            <w:r>
              <w:rPr>
                <w:rFonts w:asciiTheme="minorHAnsi" w:hAnsiTheme="minorHAnsi"/>
                <w:color w:val="auto"/>
                <w:sz w:val="18"/>
                <w:szCs w:val="18"/>
                <w:lang w:val="en-GB" w:eastAsia="zh-CN"/>
              </w:rPr>
              <w:t xml:space="preserve"> </w:t>
            </w:r>
            <w:r>
              <w:rPr>
                <w:rFonts w:asciiTheme="minorHAnsi" w:hAnsiTheme="minorHAnsi"/>
                <w:color w:val="auto"/>
                <w:sz w:val="18"/>
                <w:szCs w:val="18"/>
                <w:lang w:val="en-GB"/>
              </w:rPr>
              <w:t>(Breeding swine) =</w:t>
            </w:r>
            <w:r>
              <w:rPr>
                <w:rFonts w:asciiTheme="minorHAnsi" w:hAnsiTheme="minorHAnsi"/>
                <w:color w:val="auto"/>
                <w:sz w:val="18"/>
                <w:szCs w:val="18"/>
                <w:lang w:val="en-GB" w:eastAsia="zh-CN"/>
              </w:rPr>
              <w:t>0.29</w:t>
            </w:r>
          </w:p>
        </w:tc>
      </w:tr>
      <w:tr w:rsidR="00466A1C" w14:paraId="75ECF69E" w14:textId="77777777" w:rsidTr="00466A1C">
        <w:tc>
          <w:tcPr>
            <w:cnfStyle w:val="001000000000" w:firstRow="0" w:lastRow="0" w:firstColumn="1" w:lastColumn="0" w:oddVBand="0" w:evenVBand="0" w:oddHBand="0" w:evenHBand="0" w:firstRowFirstColumn="0" w:firstRowLastColumn="0" w:lastRowFirstColumn="0" w:lastRowLastColumn="0"/>
            <w:tcW w:w="1544" w:type="pct"/>
            <w:vAlign w:val="center"/>
          </w:tcPr>
          <w:p w14:paraId="5CB367CA" w14:textId="77777777" w:rsidR="00466A1C" w:rsidRDefault="00962345" w:rsidP="00D112F4">
            <w:pPr>
              <w:spacing w:line="276" w:lineRule="auto"/>
              <w:contextualSpacing w:val="0"/>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rPr>
              <w:lastRenderedPageBreak/>
              <w:t>Measurement methods and procedures</w:t>
            </w:r>
            <w:r>
              <w:rPr>
                <w:rFonts w:asciiTheme="minorHAnsi" w:hAnsiTheme="minorHAnsi"/>
                <w:color w:val="FFFFFF" w:themeColor="background1"/>
                <w:sz w:val="18"/>
                <w:szCs w:val="18"/>
                <w:lang w:val="en-GB"/>
              </w:rPr>
              <w:t xml:space="preserve">  </w:t>
            </w:r>
          </w:p>
        </w:tc>
        <w:tc>
          <w:tcPr>
            <w:tcW w:w="3456" w:type="pct"/>
            <w:vAlign w:val="center"/>
          </w:tcPr>
          <w:p w14:paraId="69A18EB7"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Pr>
                <w:rFonts w:asciiTheme="minorHAnsi" w:hAnsiTheme="minorHAnsi"/>
                <w:color w:val="auto"/>
                <w:sz w:val="18"/>
                <w:szCs w:val="18"/>
                <w:lang w:val="en-GB"/>
              </w:rPr>
              <w:t>B</w:t>
            </w:r>
            <w:r>
              <w:rPr>
                <w:rFonts w:asciiTheme="minorHAnsi" w:hAnsiTheme="minorHAnsi"/>
                <w:color w:val="auto"/>
                <w:sz w:val="18"/>
                <w:szCs w:val="18"/>
                <w:vertAlign w:val="subscript"/>
                <w:lang w:val="en-GB"/>
              </w:rPr>
              <w:t>0, LT</w:t>
            </w:r>
            <w:r>
              <w:rPr>
                <w:rFonts w:asciiTheme="minorHAnsi" w:hAnsiTheme="minorHAnsi"/>
                <w:color w:val="auto"/>
                <w:sz w:val="18"/>
                <w:szCs w:val="18"/>
                <w:lang w:val="en-GB"/>
              </w:rPr>
              <w:t xml:space="preserve"> can be measured as per ISO 11734:1995.</w:t>
            </w:r>
            <w:r>
              <w:rPr>
                <w:rFonts w:asciiTheme="minorHAnsi" w:hAnsiTheme="minorHAnsi"/>
                <w:color w:val="auto"/>
                <w:sz w:val="18"/>
                <w:szCs w:val="18"/>
                <w:lang w:val="en-GB" w:eastAsia="zh-CN"/>
              </w:rPr>
              <w:t xml:space="preserve"> As this parameter is not monitored in the actual operation. so, in the monitoring period 0.29</w:t>
            </w:r>
            <w:r>
              <w:rPr>
                <w:rFonts w:asciiTheme="minorHAnsi" w:hAnsiTheme="minorHAnsi"/>
                <w:color w:val="auto"/>
                <w:sz w:val="18"/>
                <w:szCs w:val="18"/>
              </w:rPr>
              <w:t xml:space="preserve"> m</w:t>
            </w:r>
            <w:r>
              <w:rPr>
                <w:rFonts w:asciiTheme="minorHAnsi" w:hAnsiTheme="minorHAnsi"/>
                <w:color w:val="auto"/>
                <w:sz w:val="18"/>
                <w:szCs w:val="18"/>
                <w:vertAlign w:val="superscript"/>
              </w:rPr>
              <w:t>3</w:t>
            </w:r>
            <w:r>
              <w:rPr>
                <w:rFonts w:asciiTheme="minorHAnsi" w:hAnsiTheme="minorHAnsi"/>
                <w:color w:val="auto"/>
                <w:sz w:val="18"/>
                <w:szCs w:val="18"/>
              </w:rPr>
              <w:t>CH</w:t>
            </w:r>
            <w:r>
              <w:rPr>
                <w:rFonts w:asciiTheme="minorHAnsi" w:hAnsiTheme="minorHAnsi"/>
                <w:color w:val="auto"/>
                <w:sz w:val="18"/>
                <w:szCs w:val="18"/>
                <w:vertAlign w:val="subscript"/>
              </w:rPr>
              <w:t>4</w:t>
            </w:r>
            <w:r>
              <w:rPr>
                <w:rFonts w:asciiTheme="minorHAnsi" w:hAnsiTheme="minorHAnsi"/>
                <w:color w:val="auto"/>
                <w:sz w:val="18"/>
                <w:szCs w:val="18"/>
              </w:rPr>
              <w:t>/kg -dm is still applied. While the actual methane producing potential of the volatile solid generated by swine manure is 479.4ml/g VS according to the public literature</w:t>
            </w:r>
            <w:r>
              <w:rPr>
                <w:rStyle w:val="affff4"/>
                <w:rFonts w:asciiTheme="minorHAnsi" w:hAnsiTheme="minorHAnsi"/>
                <w:color w:val="auto"/>
                <w:sz w:val="18"/>
                <w:szCs w:val="18"/>
              </w:rPr>
              <w:footnoteReference w:id="42"/>
            </w:r>
            <w:r>
              <w:rPr>
                <w:rFonts w:asciiTheme="minorHAnsi" w:hAnsiTheme="minorHAnsi"/>
                <w:color w:val="auto"/>
                <w:sz w:val="18"/>
                <w:szCs w:val="18"/>
              </w:rPr>
              <w:t xml:space="preserve">,which is higher. Therefore </w:t>
            </w:r>
            <w:r>
              <w:rPr>
                <w:rFonts w:asciiTheme="minorHAnsi" w:hAnsiTheme="minorHAnsi"/>
                <w:color w:val="auto"/>
                <w:sz w:val="18"/>
                <w:szCs w:val="18"/>
                <w:lang w:val="en-GB" w:eastAsia="zh-CN"/>
              </w:rPr>
              <w:t>0.29</w:t>
            </w:r>
            <w:r>
              <w:rPr>
                <w:rFonts w:asciiTheme="minorHAnsi" w:hAnsiTheme="minorHAnsi"/>
                <w:color w:val="auto"/>
                <w:sz w:val="18"/>
                <w:szCs w:val="18"/>
              </w:rPr>
              <w:t xml:space="preserve"> m</w:t>
            </w:r>
            <w:r>
              <w:rPr>
                <w:rFonts w:asciiTheme="minorHAnsi" w:hAnsiTheme="minorHAnsi"/>
                <w:color w:val="auto"/>
                <w:sz w:val="18"/>
                <w:szCs w:val="18"/>
                <w:vertAlign w:val="superscript"/>
              </w:rPr>
              <w:t>3</w:t>
            </w:r>
            <w:r>
              <w:rPr>
                <w:rFonts w:asciiTheme="minorHAnsi" w:hAnsiTheme="minorHAnsi"/>
                <w:color w:val="auto"/>
                <w:sz w:val="18"/>
                <w:szCs w:val="18"/>
              </w:rPr>
              <w:t>CH</w:t>
            </w:r>
            <w:r>
              <w:rPr>
                <w:rFonts w:asciiTheme="minorHAnsi" w:hAnsiTheme="minorHAnsi"/>
                <w:color w:val="auto"/>
                <w:sz w:val="18"/>
                <w:szCs w:val="18"/>
                <w:vertAlign w:val="subscript"/>
              </w:rPr>
              <w:t>4</w:t>
            </w:r>
            <w:r>
              <w:rPr>
                <w:rFonts w:asciiTheme="minorHAnsi" w:hAnsiTheme="minorHAnsi"/>
                <w:color w:val="auto"/>
                <w:sz w:val="18"/>
                <w:szCs w:val="18"/>
              </w:rPr>
              <w:t>/kg -dm applied in monitoring period is conservative.</w:t>
            </w:r>
          </w:p>
        </w:tc>
      </w:tr>
      <w:tr w:rsidR="00466A1C" w14:paraId="2528703F" w14:textId="77777777" w:rsidTr="00466A1C">
        <w:tc>
          <w:tcPr>
            <w:cnfStyle w:val="001000000000" w:firstRow="0" w:lastRow="0" w:firstColumn="1" w:lastColumn="0" w:oddVBand="0" w:evenVBand="0" w:oddHBand="0" w:evenHBand="0" w:firstRowFirstColumn="0" w:firstRowLastColumn="0" w:lastRowFirstColumn="0" w:lastRowLastColumn="0"/>
            <w:tcW w:w="1544" w:type="pct"/>
            <w:vAlign w:val="center"/>
          </w:tcPr>
          <w:p w14:paraId="1EBDFA12" w14:textId="77777777" w:rsidR="00466A1C" w:rsidRDefault="00962345" w:rsidP="00D112F4">
            <w:pPr>
              <w:spacing w:line="276" w:lineRule="auto"/>
              <w:contextualSpacing w:val="0"/>
              <w:jc w:val="both"/>
              <w:rPr>
                <w:rFonts w:asciiTheme="minorHAnsi" w:hAnsiTheme="minorHAnsi"/>
                <w:color w:val="FFFFFF" w:themeColor="background1"/>
                <w:sz w:val="18"/>
                <w:szCs w:val="18"/>
              </w:rPr>
            </w:pPr>
            <w:r>
              <w:rPr>
                <w:rFonts w:asciiTheme="minorHAnsi" w:hAnsiTheme="minorHAnsi"/>
                <w:color w:val="FFFFFF" w:themeColor="background1"/>
                <w:sz w:val="18"/>
                <w:szCs w:val="18"/>
              </w:rPr>
              <w:t>Monitoring frequency</w:t>
            </w:r>
          </w:p>
        </w:tc>
        <w:tc>
          <w:tcPr>
            <w:tcW w:w="3456" w:type="pct"/>
            <w:vAlign w:val="center"/>
          </w:tcPr>
          <w:p w14:paraId="792F42F3"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Pr>
                <w:rFonts w:asciiTheme="minorHAnsi" w:hAnsiTheme="minorHAnsi"/>
                <w:color w:val="auto"/>
                <w:sz w:val="18"/>
                <w:szCs w:val="18"/>
                <w:lang w:val="en-GB" w:eastAsia="zh-CN"/>
              </w:rPr>
              <w:t>Annually</w:t>
            </w:r>
          </w:p>
        </w:tc>
      </w:tr>
      <w:tr w:rsidR="00466A1C" w14:paraId="39A579D6" w14:textId="77777777" w:rsidTr="00466A1C">
        <w:tc>
          <w:tcPr>
            <w:cnfStyle w:val="001000000000" w:firstRow="0" w:lastRow="0" w:firstColumn="1" w:lastColumn="0" w:oddVBand="0" w:evenVBand="0" w:oddHBand="0" w:evenHBand="0" w:firstRowFirstColumn="0" w:firstRowLastColumn="0" w:lastRowFirstColumn="0" w:lastRowLastColumn="0"/>
            <w:tcW w:w="1544" w:type="pct"/>
            <w:vAlign w:val="center"/>
          </w:tcPr>
          <w:p w14:paraId="1B66E00E" w14:textId="77777777" w:rsidR="00466A1C" w:rsidRDefault="00962345" w:rsidP="00D112F4">
            <w:pPr>
              <w:spacing w:line="276" w:lineRule="auto"/>
              <w:contextualSpacing w:val="0"/>
              <w:jc w:val="both"/>
              <w:rPr>
                <w:rFonts w:asciiTheme="minorHAnsi" w:hAnsiTheme="minorHAnsi"/>
                <w:color w:val="FFFFFF" w:themeColor="background1"/>
                <w:sz w:val="18"/>
                <w:szCs w:val="18"/>
              </w:rPr>
            </w:pPr>
            <w:r>
              <w:rPr>
                <w:rFonts w:asciiTheme="minorHAnsi" w:hAnsiTheme="minorHAnsi"/>
                <w:color w:val="FFFFFF" w:themeColor="background1"/>
                <w:sz w:val="18"/>
                <w:szCs w:val="18"/>
              </w:rPr>
              <w:t>QA/QC procedures</w:t>
            </w:r>
          </w:p>
        </w:tc>
        <w:tc>
          <w:tcPr>
            <w:tcW w:w="3456" w:type="pct"/>
            <w:vAlign w:val="center"/>
          </w:tcPr>
          <w:p w14:paraId="54AE3148"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olor w:val="auto"/>
                <w:sz w:val="18"/>
                <w:szCs w:val="18"/>
              </w:rPr>
            </w:pPr>
            <w:r>
              <w:rPr>
                <w:rFonts w:asciiTheme="minorHAnsi" w:eastAsia="MS Mincho" w:hAnsiTheme="minorHAnsi"/>
                <w:color w:val="auto"/>
                <w:sz w:val="18"/>
                <w:szCs w:val="18"/>
              </w:rPr>
              <w:t>The value is taken from published sources. The parameter value should be updated on latest available public data source.</w:t>
            </w:r>
          </w:p>
        </w:tc>
      </w:tr>
      <w:tr w:rsidR="00466A1C" w14:paraId="5209A082"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1C3FE90D" w14:textId="77777777" w:rsidR="00466A1C" w:rsidRDefault="00962345" w:rsidP="00D112F4">
            <w:pPr>
              <w:spacing w:line="276" w:lineRule="auto"/>
              <w:contextualSpacing w:val="0"/>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lang w:val="en-GB"/>
              </w:rPr>
              <w:t>Purpose of data</w:t>
            </w:r>
          </w:p>
        </w:tc>
        <w:tc>
          <w:tcPr>
            <w:tcW w:w="3456" w:type="pct"/>
            <w:vAlign w:val="center"/>
          </w:tcPr>
          <w:p w14:paraId="5ADC5730"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olor w:val="auto"/>
                <w:sz w:val="18"/>
                <w:szCs w:val="18"/>
              </w:rPr>
            </w:pPr>
            <w:r>
              <w:rPr>
                <w:rFonts w:asciiTheme="minorHAnsi" w:eastAsia="MS Mincho" w:hAnsiTheme="minorHAnsi"/>
                <w:color w:val="auto"/>
                <w:sz w:val="18"/>
                <w:szCs w:val="18"/>
              </w:rPr>
              <w:t>Used in project emission/baseline calculations</w:t>
            </w:r>
          </w:p>
        </w:tc>
      </w:tr>
      <w:tr w:rsidR="00466A1C" w14:paraId="5CD5D35F"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565F6D6C" w14:textId="77777777" w:rsidR="00466A1C" w:rsidRDefault="00962345" w:rsidP="00D112F4">
            <w:pPr>
              <w:spacing w:line="276" w:lineRule="auto"/>
              <w:contextualSpacing w:val="0"/>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lang w:val="en-GB"/>
              </w:rPr>
              <w:t>Additional comment</w:t>
            </w:r>
          </w:p>
        </w:tc>
        <w:tc>
          <w:tcPr>
            <w:tcW w:w="3456" w:type="pct"/>
            <w:vAlign w:val="center"/>
          </w:tcPr>
          <w:p w14:paraId="25F5AC0A"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olor w:val="auto"/>
                <w:sz w:val="18"/>
                <w:szCs w:val="18"/>
              </w:rPr>
            </w:pPr>
            <w:r>
              <w:rPr>
                <w:rFonts w:asciiTheme="minorHAnsi" w:eastAsia="MS Mincho" w:hAnsiTheme="minorHAnsi"/>
                <w:color w:val="auto"/>
                <w:sz w:val="18"/>
                <w:szCs w:val="18"/>
              </w:rPr>
              <w:t xml:space="preserve"> N/A</w:t>
            </w:r>
          </w:p>
        </w:tc>
      </w:tr>
    </w:tbl>
    <w:p w14:paraId="121AD841" w14:textId="77777777" w:rsidR="00466A1C" w:rsidRDefault="00466A1C">
      <w:pPr>
        <w:rPr>
          <w:lang w:val="en-GB"/>
        </w:rPr>
      </w:pPr>
    </w:p>
    <w:tbl>
      <w:tblPr>
        <w:tblStyle w:val="5-14"/>
        <w:tblpPr w:leftFromText="180" w:rightFromText="180" w:vertAnchor="text" w:horzAnchor="margin" w:tblpY="219"/>
        <w:tblW w:w="5000" w:type="pct"/>
        <w:tblCellMar>
          <w:top w:w="57" w:type="dxa"/>
        </w:tblCellMar>
        <w:tblLook w:val="04A0" w:firstRow="1" w:lastRow="0" w:firstColumn="1" w:lastColumn="0" w:noHBand="0" w:noVBand="1"/>
      </w:tblPr>
      <w:tblGrid>
        <w:gridCol w:w="2969"/>
        <w:gridCol w:w="6653"/>
      </w:tblGrid>
      <w:tr w:rsidR="00466A1C" w14:paraId="7DD3B726" w14:textId="77777777" w:rsidTr="00466A1C">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43" w:type="pct"/>
            <w:tcBorders>
              <w:bottom w:val="single" w:sz="4" w:space="0" w:color="FFFFFF"/>
              <w:right w:val="single" w:sz="4" w:space="0" w:color="FFFFFF"/>
            </w:tcBorders>
          </w:tcPr>
          <w:p w14:paraId="2AE6E8F1" w14:textId="77777777" w:rsidR="00466A1C" w:rsidRDefault="00962345">
            <w:pPr>
              <w:spacing w:line="276" w:lineRule="auto"/>
              <w:contextualSpacing w:val="0"/>
              <w:rPr>
                <w:bCs w:val="0"/>
                <w:color w:val="FFFFFF"/>
                <w:sz w:val="18"/>
                <w:szCs w:val="18"/>
              </w:rPr>
            </w:pPr>
            <w:bookmarkStart w:id="67" w:name="_Hlk103936453"/>
            <w:r>
              <w:rPr>
                <w:color w:val="FFFFFF"/>
                <w:sz w:val="18"/>
                <w:szCs w:val="18"/>
              </w:rPr>
              <w:t>Data/parameter</w:t>
            </w:r>
          </w:p>
        </w:tc>
        <w:tc>
          <w:tcPr>
            <w:tcW w:w="3456" w:type="pct"/>
            <w:tcBorders>
              <w:left w:val="single" w:sz="4" w:space="0" w:color="FFFFFF"/>
              <w:bottom w:val="single" w:sz="4" w:space="0" w:color="FFFFFF"/>
            </w:tcBorders>
            <w:shd w:val="clear" w:color="auto" w:fill="E2F8FA"/>
          </w:tcPr>
          <w:p w14:paraId="77832948" w14:textId="77777777" w:rsidR="00466A1C" w:rsidRDefault="00962345">
            <w:pPr>
              <w:spacing w:line="276" w:lineRule="auto"/>
              <w:contextualSpacing w:val="0"/>
              <w:cnfStyle w:val="100000000000" w:firstRow="1" w:lastRow="0" w:firstColumn="0" w:lastColumn="0" w:oddVBand="0" w:evenVBand="0" w:oddHBand="0" w:evenHBand="0" w:firstRowFirstColumn="0" w:firstRowLastColumn="0" w:lastRowFirstColumn="0" w:lastRowLastColumn="0"/>
              <w:rPr>
                <w:sz w:val="18"/>
                <w:szCs w:val="18"/>
              </w:rPr>
            </w:pPr>
            <w:bookmarkStart w:id="68" w:name="_Hlk103935643"/>
            <w:r>
              <w:rPr>
                <w:sz w:val="18"/>
                <w:szCs w:val="18"/>
              </w:rPr>
              <w:t>NEX</w:t>
            </w:r>
            <w:r>
              <w:rPr>
                <w:sz w:val="18"/>
                <w:szCs w:val="18"/>
                <w:vertAlign w:val="subscript"/>
              </w:rPr>
              <w:t>LT,y</w:t>
            </w:r>
            <w:bookmarkEnd w:id="68"/>
          </w:p>
        </w:tc>
      </w:tr>
      <w:tr w:rsidR="00466A1C" w14:paraId="4A6D673F" w14:textId="77777777" w:rsidTr="00466A1C">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543" w:type="pct"/>
            <w:tcBorders>
              <w:top w:val="single" w:sz="4" w:space="0" w:color="FFFFFF"/>
              <w:left w:val="single" w:sz="4" w:space="0" w:color="FFFFFF"/>
              <w:bottom w:val="single" w:sz="4" w:space="0" w:color="FFFFFF"/>
              <w:right w:val="single" w:sz="4" w:space="0" w:color="FFFFFF"/>
            </w:tcBorders>
          </w:tcPr>
          <w:p w14:paraId="3E2620B8" w14:textId="77777777" w:rsidR="00466A1C" w:rsidRDefault="00962345">
            <w:pPr>
              <w:spacing w:line="276" w:lineRule="auto"/>
              <w:contextualSpacing w:val="0"/>
              <w:rPr>
                <w:bCs w:val="0"/>
                <w:color w:val="FFFFFF"/>
                <w:sz w:val="18"/>
                <w:szCs w:val="18"/>
              </w:rPr>
            </w:pPr>
            <w:r>
              <w:rPr>
                <w:color w:val="FFFFFF"/>
                <w:sz w:val="18"/>
                <w:szCs w:val="18"/>
              </w:rPr>
              <w:t>Unit</w:t>
            </w:r>
          </w:p>
        </w:tc>
        <w:tc>
          <w:tcPr>
            <w:tcW w:w="3456" w:type="pct"/>
            <w:tcBorders>
              <w:top w:val="single" w:sz="4" w:space="0" w:color="FFFFFF"/>
              <w:left w:val="single" w:sz="4" w:space="0" w:color="FFFFFF"/>
              <w:bottom w:val="single" w:sz="4" w:space="0" w:color="FFFFFF"/>
              <w:right w:val="single" w:sz="4" w:space="0" w:color="FFFFFF"/>
            </w:tcBorders>
            <w:shd w:val="clear" w:color="auto" w:fill="E2F8FA"/>
          </w:tcPr>
          <w:p w14:paraId="57C20CAF" w14:textId="77777777" w:rsidR="00466A1C" w:rsidRDefault="00962345">
            <w:pPr>
              <w:pStyle w:val="afff6"/>
              <w:autoSpaceDE w:val="0"/>
              <w:autoSpaceDN w:val="0"/>
              <w:adjustRightInd w:val="0"/>
              <w:spacing w:after="0" w:line="240" w:lineRule="auto"/>
              <w:contextualSpacing w:val="0"/>
              <w:cnfStyle w:val="000000100000" w:firstRow="0" w:lastRow="0" w:firstColumn="0" w:lastColumn="0" w:oddVBand="0" w:evenVBand="0" w:oddHBand="1" w:evenHBand="0" w:firstRowFirstColumn="0" w:firstRowLastColumn="0" w:lastRowFirstColumn="0" w:lastRowLastColumn="0"/>
              <w:rPr>
                <w:rFonts w:cs="Times New Roman (Body CS)"/>
                <w:sz w:val="18"/>
                <w:szCs w:val="18"/>
              </w:rPr>
            </w:pPr>
            <w:r>
              <w:rPr>
                <w:rFonts w:cs="Times New Roman (Body CS)"/>
                <w:sz w:val="18"/>
                <w:szCs w:val="18"/>
              </w:rPr>
              <w:t xml:space="preserve">kg N/animal/year </w:t>
            </w:r>
          </w:p>
        </w:tc>
      </w:tr>
      <w:tr w:rsidR="00466A1C" w14:paraId="2E3B1292"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43" w:type="pct"/>
            <w:tcBorders>
              <w:top w:val="single" w:sz="4" w:space="0" w:color="FFFFFF"/>
              <w:left w:val="single" w:sz="4" w:space="0" w:color="FFFFFF"/>
              <w:bottom w:val="single" w:sz="4" w:space="0" w:color="FFFFFF"/>
              <w:right w:val="single" w:sz="4" w:space="0" w:color="FFFFFF"/>
            </w:tcBorders>
          </w:tcPr>
          <w:p w14:paraId="621EB546" w14:textId="77777777" w:rsidR="00466A1C" w:rsidRDefault="00962345">
            <w:pPr>
              <w:spacing w:line="276" w:lineRule="auto"/>
              <w:contextualSpacing w:val="0"/>
              <w:rPr>
                <w:bCs w:val="0"/>
                <w:color w:val="FFFFFF"/>
                <w:sz w:val="18"/>
                <w:szCs w:val="18"/>
              </w:rPr>
            </w:pPr>
            <w:r>
              <w:rPr>
                <w:color w:val="FFFFFF"/>
                <w:sz w:val="18"/>
                <w:szCs w:val="18"/>
              </w:rPr>
              <w:t>Description</w:t>
            </w:r>
          </w:p>
        </w:tc>
        <w:tc>
          <w:tcPr>
            <w:tcW w:w="3456" w:type="pct"/>
            <w:tcBorders>
              <w:top w:val="single" w:sz="4" w:space="0" w:color="FFFFFF"/>
              <w:left w:val="single" w:sz="4" w:space="0" w:color="FFFFFF"/>
              <w:bottom w:val="single" w:sz="4" w:space="0" w:color="FFFFFF"/>
              <w:right w:val="single" w:sz="4" w:space="0" w:color="FFFFFF"/>
            </w:tcBorders>
          </w:tcPr>
          <w:p w14:paraId="4F1D3304" w14:textId="77777777" w:rsidR="00466A1C" w:rsidRDefault="0096234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Annual average nitrogen excretion per head of a defined livestock population estimated as described in Appendix 2</w:t>
            </w:r>
          </w:p>
        </w:tc>
      </w:tr>
      <w:tr w:rsidR="00466A1C" w14:paraId="2E2C9BC4" w14:textId="77777777" w:rsidTr="00466A1C">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543" w:type="pct"/>
            <w:tcBorders>
              <w:top w:val="single" w:sz="4" w:space="0" w:color="FFFFFF"/>
              <w:left w:val="single" w:sz="4" w:space="0" w:color="FFFFFF"/>
              <w:bottom w:val="single" w:sz="4" w:space="0" w:color="FFFFFF"/>
              <w:right w:val="single" w:sz="4" w:space="0" w:color="FFFFFF"/>
            </w:tcBorders>
          </w:tcPr>
          <w:p w14:paraId="2B443705" w14:textId="77777777" w:rsidR="00466A1C" w:rsidRDefault="00962345">
            <w:pPr>
              <w:spacing w:line="276" w:lineRule="auto"/>
              <w:contextualSpacing w:val="0"/>
              <w:rPr>
                <w:bCs w:val="0"/>
                <w:color w:val="FFFFFF"/>
                <w:sz w:val="18"/>
                <w:szCs w:val="18"/>
              </w:rPr>
            </w:pPr>
            <w:r>
              <w:rPr>
                <w:color w:val="FFFFFF"/>
                <w:sz w:val="18"/>
                <w:szCs w:val="18"/>
              </w:rPr>
              <w:t>Source of data</w:t>
            </w:r>
          </w:p>
        </w:tc>
        <w:tc>
          <w:tcPr>
            <w:tcW w:w="3456" w:type="pct"/>
            <w:tcBorders>
              <w:top w:val="single" w:sz="4" w:space="0" w:color="FFFFFF"/>
              <w:left w:val="single" w:sz="4" w:space="0" w:color="FFFFFF"/>
              <w:bottom w:val="single" w:sz="4" w:space="0" w:color="FFFFFF"/>
              <w:right w:val="single" w:sz="4" w:space="0" w:color="FFFFFF"/>
            </w:tcBorders>
            <w:shd w:val="clear" w:color="auto" w:fill="E2F8FA"/>
          </w:tcPr>
          <w:p w14:paraId="72FF7555" w14:textId="77777777" w:rsidR="00466A1C" w:rsidRDefault="00962345">
            <w:pPr>
              <w:spacing w:after="0" w:line="276" w:lineRule="auto"/>
              <w:contextualSpacing w:val="0"/>
              <w:jc w:val="both"/>
              <w:cnfStyle w:val="000000100000" w:firstRow="0" w:lastRow="0" w:firstColumn="0" w:lastColumn="0" w:oddVBand="0" w:evenVBand="0" w:oddHBand="1" w:evenHBand="0" w:firstRowFirstColumn="0" w:firstRowLastColumn="0" w:lastRowFirstColumn="0" w:lastRowLastColumn="0"/>
              <w:rPr>
                <w:sz w:val="18"/>
                <w:szCs w:val="18"/>
              </w:rPr>
            </w:pPr>
            <w:r>
              <w:rPr>
                <w:rFonts w:eastAsia="宋体"/>
                <w:sz w:val="18"/>
                <w:szCs w:val="18"/>
                <w:lang w:eastAsia="zh-CN" w:bidi="ar"/>
              </w:rPr>
              <w:t>Calculated as the equation of option 2 in Appendix 2:</w:t>
            </w:r>
            <w:r>
              <w:rPr>
                <w:rFonts w:eastAsia="宋体"/>
                <w:sz w:val="18"/>
                <w:szCs w:val="18"/>
                <w:lang w:bidi="ar"/>
              </w:rPr>
              <w:t xml:space="preserve"> </w:t>
            </w:r>
          </w:p>
          <w:p w14:paraId="4D4538C3" w14:textId="77777777" w:rsidR="00466A1C" w:rsidRDefault="00962345">
            <w:pPr>
              <w:spacing w:line="276" w:lineRule="auto"/>
              <w:contextualSpacing w:val="0"/>
              <w:cnfStyle w:val="000000100000" w:firstRow="0" w:lastRow="0" w:firstColumn="0" w:lastColumn="0" w:oddVBand="0" w:evenVBand="0" w:oddHBand="1" w:evenHBand="0" w:firstRowFirstColumn="0" w:firstRowLastColumn="0" w:lastRowFirstColumn="0" w:lastRowLastColumn="0"/>
              <w:rPr>
                <w:rFonts w:cs="Verdana"/>
                <w:color w:val="000000"/>
                <w:sz w:val="20"/>
                <w:szCs w:val="20"/>
                <w:lang w:eastAsia="zh-CN"/>
              </w:rPr>
            </w:pPr>
            <w:r>
              <w:rPr>
                <w:rFonts w:eastAsia="宋体" w:cs="Verdana"/>
                <w:noProof/>
                <w:sz w:val="20"/>
                <w:szCs w:val="20"/>
                <w:lang w:eastAsia="zh-CN" w:bidi="ar"/>
              </w:rPr>
              <w:drawing>
                <wp:inline distT="0" distB="0" distL="114300" distR="114300" wp14:anchorId="3EE761F8" wp14:editId="4DA6383E">
                  <wp:extent cx="1847850" cy="247650"/>
                  <wp:effectExtent l="0" t="0" r="6350" b="6350"/>
                  <wp:docPr id="18" name="图片 21"/>
                  <wp:cNvGraphicFramePr/>
                  <a:graphic xmlns:a="http://schemas.openxmlformats.org/drawingml/2006/main">
                    <a:graphicData uri="http://schemas.openxmlformats.org/drawingml/2006/picture">
                      <pic:pic xmlns:pic="http://schemas.openxmlformats.org/drawingml/2006/picture">
                        <pic:nvPicPr>
                          <pic:cNvPr id="18" name="图片 21"/>
                          <pic:cNvPicPr/>
                        </pic:nvPicPr>
                        <pic:blipFill>
                          <a:blip r:embed="rId29"/>
                          <a:stretch>
                            <a:fillRect/>
                          </a:stretch>
                        </pic:blipFill>
                        <pic:spPr>
                          <a:xfrm>
                            <a:off x="0" y="0"/>
                            <a:ext cx="1847850" cy="247650"/>
                          </a:xfrm>
                          <a:prstGeom prst="rect">
                            <a:avLst/>
                          </a:prstGeom>
                          <a:noFill/>
                          <a:ln>
                            <a:noFill/>
                          </a:ln>
                        </pic:spPr>
                      </pic:pic>
                    </a:graphicData>
                  </a:graphic>
                </wp:inline>
              </w:drawing>
            </w:r>
          </w:p>
          <w:p w14:paraId="739F667B" w14:textId="77777777" w:rsidR="00466A1C" w:rsidRDefault="00962345">
            <w:pPr>
              <w:spacing w:after="0" w:line="276" w:lineRule="auto"/>
              <w:contextualSpacing w:val="0"/>
              <w:jc w:val="both"/>
              <w:cnfStyle w:val="000000100000" w:firstRow="0" w:lastRow="0" w:firstColumn="0" w:lastColumn="0" w:oddVBand="0" w:evenVBand="0" w:oddHBand="1" w:evenHBand="0" w:firstRowFirstColumn="0" w:firstRowLastColumn="0" w:lastRowFirstColumn="0" w:lastRowLastColumn="0"/>
              <w:rPr>
                <w:sz w:val="18"/>
                <w:szCs w:val="18"/>
                <w:lang w:eastAsia="zh-CN"/>
              </w:rPr>
            </w:pPr>
            <w:r>
              <w:rPr>
                <w:rFonts w:eastAsia="宋体"/>
                <w:sz w:val="18"/>
                <w:szCs w:val="18"/>
                <w:lang w:eastAsia="zh-CN" w:bidi="ar"/>
              </w:rPr>
              <w:t>While, NEX</w:t>
            </w:r>
            <w:r>
              <w:rPr>
                <w:rFonts w:eastAsia="宋体"/>
                <w:sz w:val="18"/>
                <w:szCs w:val="18"/>
                <w:vertAlign w:val="subscript"/>
                <w:lang w:eastAsia="zh-CN" w:bidi="ar"/>
              </w:rPr>
              <w:t>IPCC default</w:t>
            </w:r>
            <w:r>
              <w:rPr>
                <w:rFonts w:eastAsia="宋体"/>
                <w:sz w:val="18"/>
                <w:szCs w:val="18"/>
                <w:lang w:eastAsia="zh-CN" w:bidi="ar"/>
              </w:rPr>
              <w:t xml:space="preserve"> calculated as equation 30 of the IPCC 2006, volume 4, chapter 10</w:t>
            </w:r>
          </w:p>
          <w:p w14:paraId="452B6E20" w14:textId="379EEC25" w:rsidR="00466A1C" w:rsidRDefault="00962345">
            <w:pPr>
              <w:spacing w:line="276" w:lineRule="auto"/>
              <w:contextualSpacing w:val="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NEX</w:t>
            </w:r>
            <w:r>
              <w:rPr>
                <w:sz w:val="18"/>
                <w:szCs w:val="18"/>
                <w:vertAlign w:val="subscript"/>
              </w:rPr>
              <w:t xml:space="preserve">IPCC default </w:t>
            </w:r>
            <w:r>
              <w:rPr>
                <w:sz w:val="18"/>
                <w:szCs w:val="18"/>
              </w:rPr>
              <w:t>=N</w:t>
            </w:r>
            <w:r>
              <w:rPr>
                <w:sz w:val="18"/>
                <w:szCs w:val="18"/>
                <w:vertAlign w:val="subscript"/>
              </w:rPr>
              <w:t>rate(T)</w:t>
            </w:r>
            <w:r>
              <w:rPr>
                <w:sz w:val="18"/>
                <w:szCs w:val="18"/>
              </w:rPr>
              <w:t>* TAM/1</w:t>
            </w:r>
            <w:r w:rsidR="00356E5A">
              <w:rPr>
                <w:sz w:val="18"/>
                <w:szCs w:val="18"/>
              </w:rPr>
              <w:t>,</w:t>
            </w:r>
            <w:r>
              <w:rPr>
                <w:sz w:val="18"/>
                <w:szCs w:val="18"/>
              </w:rPr>
              <w:t>000*365</w:t>
            </w:r>
          </w:p>
        </w:tc>
      </w:tr>
      <w:tr w:rsidR="00466A1C" w14:paraId="322F87B2"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3" w:type="pct"/>
            <w:tcBorders>
              <w:top w:val="single" w:sz="4" w:space="0" w:color="FFFFFF"/>
              <w:left w:val="single" w:sz="4" w:space="0" w:color="FFFFFF"/>
              <w:bottom w:val="single" w:sz="4" w:space="0" w:color="FFFFFF"/>
              <w:right w:val="single" w:sz="4" w:space="0" w:color="FFFFFF"/>
            </w:tcBorders>
          </w:tcPr>
          <w:p w14:paraId="00607564" w14:textId="77777777" w:rsidR="00466A1C" w:rsidRDefault="00962345">
            <w:pPr>
              <w:spacing w:line="276" w:lineRule="auto"/>
              <w:contextualSpacing w:val="0"/>
              <w:rPr>
                <w:bCs w:val="0"/>
                <w:color w:val="FFFFFF"/>
                <w:sz w:val="18"/>
                <w:szCs w:val="18"/>
              </w:rPr>
            </w:pPr>
            <w:r>
              <w:rPr>
                <w:color w:val="FFFFFF"/>
                <w:sz w:val="18"/>
                <w:szCs w:val="18"/>
              </w:rPr>
              <w:t>Value(s) applied</w:t>
            </w:r>
          </w:p>
        </w:tc>
        <w:tc>
          <w:tcPr>
            <w:tcW w:w="3456" w:type="pct"/>
            <w:tcBorders>
              <w:top w:val="single" w:sz="4" w:space="0" w:color="FFFFFF"/>
              <w:left w:val="single" w:sz="4" w:space="0" w:color="FFFFFF"/>
              <w:bottom w:val="single" w:sz="4" w:space="0" w:color="FFFFFF"/>
              <w:right w:val="single" w:sz="4" w:space="0" w:color="FFFFFF"/>
            </w:tcBorders>
          </w:tcPr>
          <w:p w14:paraId="0F841FE0" w14:textId="77777777" w:rsidR="00466A1C"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eastAsia="宋体"/>
                <w:sz w:val="18"/>
                <w:szCs w:val="18"/>
                <w:lang w:eastAsia="zh-CN"/>
              </w:rPr>
            </w:pPr>
            <w:r>
              <w:rPr>
                <w:rFonts w:eastAsia="宋体"/>
                <w:sz w:val="18"/>
                <w:szCs w:val="18"/>
                <w:lang w:bidi="ar"/>
              </w:rPr>
              <w:t>NEX</w:t>
            </w:r>
            <w:r>
              <w:rPr>
                <w:rFonts w:eastAsia="宋体"/>
                <w:sz w:val="18"/>
                <w:szCs w:val="18"/>
                <w:vertAlign w:val="subscript"/>
                <w:lang w:bidi="ar"/>
              </w:rPr>
              <w:t>LT,y</w:t>
            </w:r>
            <w:r>
              <w:rPr>
                <w:rFonts w:eastAsia="宋体"/>
                <w:sz w:val="18"/>
                <w:szCs w:val="18"/>
                <w:lang w:bidi="ar"/>
              </w:rPr>
              <w:t>(Market swine) =</w:t>
            </w:r>
            <w:r>
              <w:rPr>
                <w:rFonts w:eastAsia="宋体" w:hint="eastAsia"/>
                <w:sz w:val="18"/>
                <w:szCs w:val="18"/>
                <w:lang w:eastAsia="zh-CN" w:bidi="ar"/>
              </w:rPr>
              <w:t>7.09</w:t>
            </w:r>
          </w:p>
          <w:p w14:paraId="5AC77DBC" w14:textId="77777777" w:rsidR="00466A1C"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sz w:val="18"/>
                <w:szCs w:val="18"/>
                <w:lang w:eastAsia="zh-CN"/>
              </w:rPr>
            </w:pPr>
            <w:r>
              <w:rPr>
                <w:sz w:val="18"/>
                <w:szCs w:val="18"/>
              </w:rPr>
              <w:t>NEX</w:t>
            </w:r>
            <w:r>
              <w:rPr>
                <w:sz w:val="18"/>
                <w:szCs w:val="18"/>
                <w:vertAlign w:val="subscript"/>
              </w:rPr>
              <w:t>LT,y</w:t>
            </w:r>
            <w:r>
              <w:rPr>
                <w:sz w:val="18"/>
                <w:szCs w:val="18"/>
              </w:rPr>
              <w:t xml:space="preserve"> (Breeding swine) =8.</w:t>
            </w:r>
            <w:r>
              <w:rPr>
                <w:rFonts w:hint="eastAsia"/>
                <w:sz w:val="18"/>
                <w:szCs w:val="18"/>
                <w:lang w:eastAsia="zh-CN"/>
              </w:rPr>
              <w:t>32</w:t>
            </w:r>
          </w:p>
        </w:tc>
      </w:tr>
      <w:tr w:rsidR="00466A1C" w14:paraId="49E3EE83" w14:textId="77777777" w:rsidTr="00466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3" w:type="pct"/>
            <w:tcBorders>
              <w:top w:val="single" w:sz="4" w:space="0" w:color="FFFFFF"/>
              <w:left w:val="single" w:sz="4" w:space="0" w:color="FFFFFF"/>
              <w:bottom w:val="single" w:sz="4" w:space="0" w:color="FFFFFF"/>
              <w:right w:val="single" w:sz="4" w:space="0" w:color="FFFFFF"/>
            </w:tcBorders>
          </w:tcPr>
          <w:p w14:paraId="64758104" w14:textId="77777777" w:rsidR="00466A1C" w:rsidRDefault="00962345">
            <w:pPr>
              <w:spacing w:line="276" w:lineRule="auto"/>
              <w:contextualSpacing w:val="0"/>
              <w:jc w:val="both"/>
              <w:rPr>
                <w:bCs w:val="0"/>
                <w:color w:val="FFFFFF"/>
                <w:sz w:val="18"/>
                <w:szCs w:val="18"/>
              </w:rPr>
            </w:pPr>
            <w:r>
              <w:rPr>
                <w:color w:val="FFFFFF"/>
                <w:sz w:val="18"/>
                <w:szCs w:val="18"/>
              </w:rPr>
              <w:t xml:space="preserve">Measurement methods and procedures  </w:t>
            </w:r>
          </w:p>
        </w:tc>
        <w:tc>
          <w:tcPr>
            <w:tcW w:w="3456" w:type="pct"/>
            <w:tcBorders>
              <w:top w:val="single" w:sz="4" w:space="0" w:color="FFFFFF"/>
              <w:left w:val="single" w:sz="4" w:space="0" w:color="FFFFFF"/>
              <w:bottom w:val="single" w:sz="4" w:space="0" w:color="FFFFFF"/>
              <w:right w:val="single" w:sz="4" w:space="0" w:color="FFFFFF"/>
            </w:tcBorders>
            <w:shd w:val="clear" w:color="auto" w:fill="E2F8FA"/>
          </w:tcPr>
          <w:p w14:paraId="0AE36FFE" w14:textId="77777777" w:rsidR="00466A1C" w:rsidRPr="000B6B16" w:rsidRDefault="00962345" w:rsidP="00D112F4">
            <w:pPr>
              <w:spacing w:after="0" w:line="276" w:lineRule="auto"/>
              <w:contextualSpacing w:val="0"/>
              <w:jc w:val="both"/>
              <w:cnfStyle w:val="000000100000" w:firstRow="0" w:lastRow="0" w:firstColumn="0" w:lastColumn="0" w:oddVBand="0" w:evenVBand="0" w:oddHBand="1" w:evenHBand="0" w:firstRowFirstColumn="0" w:firstRowLastColumn="0" w:lastRowFirstColumn="0" w:lastRowLastColumn="0"/>
              <w:rPr>
                <w:rFonts w:asciiTheme="majorHAnsi" w:hAnsiTheme="majorHAnsi"/>
                <w:color w:val="auto"/>
                <w:sz w:val="18"/>
                <w:szCs w:val="18"/>
                <w:lang w:eastAsia="zh-CN"/>
              </w:rPr>
            </w:pPr>
            <w:r w:rsidRPr="000B6B16">
              <w:rPr>
                <w:rFonts w:asciiTheme="majorHAnsi" w:hAnsiTheme="majorHAnsi"/>
                <w:color w:val="auto"/>
                <w:sz w:val="18"/>
                <w:szCs w:val="18"/>
              </w:rPr>
              <w:t>N</w:t>
            </w:r>
            <w:r w:rsidRPr="000B6B16">
              <w:rPr>
                <w:rFonts w:asciiTheme="majorHAnsi" w:hAnsiTheme="majorHAnsi"/>
                <w:color w:val="auto"/>
                <w:sz w:val="18"/>
                <w:szCs w:val="18"/>
                <w:vertAlign w:val="subscript"/>
              </w:rPr>
              <w:t xml:space="preserve">rate(T) </w:t>
            </w:r>
            <w:r w:rsidRPr="000B6B16">
              <w:rPr>
                <w:rFonts w:asciiTheme="majorHAnsi" w:hAnsiTheme="majorHAnsi"/>
                <w:color w:val="auto"/>
                <w:sz w:val="18"/>
                <w:szCs w:val="18"/>
              </w:rPr>
              <w:t>and TAM</w:t>
            </w:r>
            <w:r w:rsidRPr="000B6B16">
              <w:rPr>
                <w:rFonts w:asciiTheme="majorHAnsi" w:hAnsiTheme="majorHAnsi"/>
                <w:color w:val="auto"/>
                <w:sz w:val="18"/>
                <w:szCs w:val="18"/>
                <w:lang w:eastAsia="zh-CN"/>
              </w:rPr>
              <w:t xml:space="preserve"> are default value from IPCC 2006</w:t>
            </w:r>
          </w:p>
          <w:p w14:paraId="524C0836" w14:textId="77777777" w:rsidR="00466A1C" w:rsidRPr="000B6B16" w:rsidRDefault="00962345" w:rsidP="00D112F4">
            <w:pPr>
              <w:spacing w:after="0" w:line="276" w:lineRule="auto"/>
              <w:contextualSpacing w:val="0"/>
              <w:jc w:val="both"/>
              <w:cnfStyle w:val="000000100000" w:firstRow="0" w:lastRow="0" w:firstColumn="0" w:lastColumn="0" w:oddVBand="0" w:evenVBand="0" w:oddHBand="1" w:evenHBand="0" w:firstRowFirstColumn="0" w:firstRowLastColumn="0" w:lastRowFirstColumn="0" w:lastRowLastColumn="0"/>
              <w:rPr>
                <w:rFonts w:asciiTheme="majorHAnsi" w:hAnsiTheme="majorHAnsi"/>
                <w:color w:val="auto"/>
                <w:sz w:val="18"/>
                <w:szCs w:val="18"/>
                <w:lang w:eastAsia="zh-CN"/>
              </w:rPr>
            </w:pPr>
            <w:r w:rsidRPr="000B6B16">
              <w:rPr>
                <w:rFonts w:asciiTheme="majorHAnsi" w:eastAsia="黑体" w:hAnsiTheme="majorHAnsi" w:cs="Times New Roman"/>
                <w:spacing w:val="2"/>
                <w:kern w:val="21"/>
                <w:sz w:val="18"/>
                <w:szCs w:val="18"/>
                <w:lang w:eastAsia="zh-CN" w:bidi="ar"/>
              </w:rPr>
              <w:t>The measurement methods and procedures for W</w:t>
            </w:r>
            <w:r w:rsidRPr="000B6B16">
              <w:rPr>
                <w:rFonts w:asciiTheme="majorHAnsi" w:eastAsia="黑体" w:hAnsiTheme="majorHAnsi" w:cs="Times New Roman"/>
                <w:spacing w:val="2"/>
                <w:kern w:val="21"/>
                <w:sz w:val="18"/>
                <w:szCs w:val="18"/>
                <w:vertAlign w:val="subscript"/>
                <w:lang w:eastAsia="zh-CN" w:bidi="ar"/>
              </w:rPr>
              <w:t>site</w:t>
            </w:r>
            <w:r w:rsidRPr="000B6B16">
              <w:rPr>
                <w:rFonts w:asciiTheme="majorHAnsi" w:eastAsia="黑体" w:hAnsiTheme="majorHAnsi" w:cs="Times New Roman"/>
                <w:spacing w:val="2"/>
                <w:kern w:val="21"/>
                <w:sz w:val="18"/>
                <w:szCs w:val="18"/>
                <w:lang w:eastAsia="zh-CN" w:bidi="ar"/>
              </w:rPr>
              <w:t>, please refer to the monitoring parameter W</w:t>
            </w:r>
            <w:r w:rsidRPr="000B6B16">
              <w:rPr>
                <w:rFonts w:asciiTheme="majorHAnsi" w:eastAsia="黑体" w:hAnsiTheme="majorHAnsi" w:cs="Times New Roman"/>
                <w:spacing w:val="2"/>
                <w:kern w:val="21"/>
                <w:sz w:val="18"/>
                <w:szCs w:val="18"/>
                <w:vertAlign w:val="subscript"/>
                <w:lang w:eastAsia="zh-CN" w:bidi="ar"/>
              </w:rPr>
              <w:t>site</w:t>
            </w:r>
          </w:p>
        </w:tc>
      </w:tr>
      <w:tr w:rsidR="00466A1C" w14:paraId="1FB6EBDD" w14:textId="77777777" w:rsidTr="00466A1C">
        <w:tc>
          <w:tcPr>
            <w:cnfStyle w:val="001000000000" w:firstRow="0" w:lastRow="0" w:firstColumn="1" w:lastColumn="0" w:oddVBand="0" w:evenVBand="0" w:oddHBand="0" w:evenHBand="0" w:firstRowFirstColumn="0" w:firstRowLastColumn="0" w:lastRowFirstColumn="0" w:lastRowLastColumn="0"/>
            <w:tcW w:w="1543" w:type="pct"/>
            <w:tcBorders>
              <w:top w:val="single" w:sz="4" w:space="0" w:color="FFFFFF"/>
              <w:left w:val="single" w:sz="4" w:space="0" w:color="FFFFFF"/>
              <w:bottom w:val="single" w:sz="4" w:space="0" w:color="FFFFFF"/>
              <w:right w:val="single" w:sz="4" w:space="0" w:color="FFFFFF"/>
            </w:tcBorders>
          </w:tcPr>
          <w:p w14:paraId="4841EAD6" w14:textId="77777777" w:rsidR="00466A1C" w:rsidRDefault="00962345">
            <w:pPr>
              <w:spacing w:after="0" w:line="276" w:lineRule="auto"/>
              <w:contextualSpacing w:val="0"/>
              <w:jc w:val="both"/>
              <w:rPr>
                <w:bCs w:val="0"/>
                <w:color w:val="FFFFFF"/>
                <w:sz w:val="18"/>
                <w:szCs w:val="18"/>
              </w:rPr>
            </w:pPr>
            <w:r>
              <w:rPr>
                <w:color w:val="FFFFFF"/>
                <w:sz w:val="18"/>
                <w:szCs w:val="18"/>
              </w:rPr>
              <w:t>Monitoring frequency</w:t>
            </w:r>
          </w:p>
        </w:tc>
        <w:tc>
          <w:tcPr>
            <w:tcW w:w="3456" w:type="pct"/>
            <w:tcBorders>
              <w:top w:val="single" w:sz="4" w:space="0" w:color="FFFFFF"/>
              <w:left w:val="single" w:sz="4" w:space="0" w:color="FFFFFF"/>
              <w:bottom w:val="single" w:sz="4" w:space="0" w:color="FFFFFF"/>
              <w:right w:val="single" w:sz="4" w:space="0" w:color="FFFFFF"/>
            </w:tcBorders>
          </w:tcPr>
          <w:p w14:paraId="23DAE604" w14:textId="77777777" w:rsidR="00466A1C" w:rsidRPr="000B6B16"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olor w:val="auto"/>
                <w:sz w:val="18"/>
                <w:szCs w:val="18"/>
                <w:lang w:eastAsia="zh-CN"/>
              </w:rPr>
            </w:pPr>
            <w:r w:rsidRPr="000B6B16">
              <w:rPr>
                <w:rFonts w:asciiTheme="majorHAnsi" w:hAnsiTheme="majorHAnsi"/>
                <w:color w:val="auto"/>
                <w:sz w:val="18"/>
                <w:szCs w:val="18"/>
                <w:lang w:eastAsia="zh-CN"/>
              </w:rPr>
              <w:t>Annually</w:t>
            </w:r>
          </w:p>
        </w:tc>
      </w:tr>
      <w:tr w:rsidR="00466A1C" w14:paraId="1570EE66" w14:textId="77777777" w:rsidTr="00466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3" w:type="pct"/>
            <w:tcBorders>
              <w:top w:val="single" w:sz="4" w:space="0" w:color="FFFFFF"/>
              <w:left w:val="single" w:sz="4" w:space="0" w:color="FFFFFF"/>
              <w:bottom w:val="single" w:sz="4" w:space="0" w:color="FFFFFF"/>
              <w:right w:val="single" w:sz="4" w:space="0" w:color="FFFFFF"/>
            </w:tcBorders>
          </w:tcPr>
          <w:p w14:paraId="478350E8" w14:textId="77777777" w:rsidR="00466A1C" w:rsidRDefault="00962345">
            <w:pPr>
              <w:spacing w:after="0" w:line="276" w:lineRule="auto"/>
              <w:contextualSpacing w:val="0"/>
              <w:jc w:val="both"/>
              <w:rPr>
                <w:bCs w:val="0"/>
                <w:color w:val="FFFFFF"/>
                <w:sz w:val="18"/>
                <w:szCs w:val="18"/>
              </w:rPr>
            </w:pPr>
            <w:r>
              <w:rPr>
                <w:color w:val="FFFFFF"/>
                <w:sz w:val="18"/>
                <w:szCs w:val="18"/>
              </w:rPr>
              <w:t>QA/QC procedures</w:t>
            </w:r>
          </w:p>
        </w:tc>
        <w:tc>
          <w:tcPr>
            <w:tcW w:w="3456" w:type="pct"/>
            <w:tcBorders>
              <w:top w:val="single" w:sz="4" w:space="0" w:color="FFFFFF"/>
              <w:left w:val="single" w:sz="4" w:space="0" w:color="FFFFFF"/>
              <w:bottom w:val="single" w:sz="4" w:space="0" w:color="FFFFFF"/>
              <w:right w:val="single" w:sz="4" w:space="0" w:color="FFFFFF"/>
            </w:tcBorders>
            <w:shd w:val="clear" w:color="auto" w:fill="E2F8FA"/>
          </w:tcPr>
          <w:p w14:paraId="13C3A309" w14:textId="77777777" w:rsidR="00466A1C" w:rsidRPr="000B6B16" w:rsidRDefault="00962345">
            <w:pPr>
              <w:spacing w:after="0" w:line="276" w:lineRule="auto"/>
              <w:contextualSpacing w:val="0"/>
              <w:jc w:val="both"/>
              <w:cnfStyle w:val="000000100000" w:firstRow="0" w:lastRow="0" w:firstColumn="0" w:lastColumn="0" w:oddVBand="0" w:evenVBand="0" w:oddHBand="1" w:evenHBand="0" w:firstRowFirstColumn="0" w:firstRowLastColumn="0" w:lastRowFirstColumn="0" w:lastRowLastColumn="0"/>
              <w:rPr>
                <w:rFonts w:asciiTheme="majorHAnsi" w:eastAsia="MS Mincho" w:hAnsiTheme="majorHAnsi"/>
                <w:color w:val="auto"/>
                <w:sz w:val="18"/>
                <w:szCs w:val="18"/>
              </w:rPr>
            </w:pPr>
            <w:bookmarkStart w:id="69" w:name="_Hlk104063301"/>
            <w:r w:rsidRPr="000B6B16">
              <w:rPr>
                <w:rFonts w:asciiTheme="majorHAnsi" w:eastAsia="MS Mincho" w:hAnsiTheme="majorHAnsi"/>
                <w:color w:val="auto"/>
                <w:sz w:val="18"/>
                <w:szCs w:val="18"/>
              </w:rPr>
              <w:t xml:space="preserve">The parameter is calculated as </w:t>
            </w:r>
            <w:r w:rsidRPr="000B6B16">
              <w:rPr>
                <w:rFonts w:asciiTheme="majorHAnsi" w:hAnsiTheme="majorHAnsi"/>
                <w:sz w:val="18"/>
                <w:szCs w:val="18"/>
                <w:lang w:eastAsia="zh-CN"/>
              </w:rPr>
              <w:t xml:space="preserve">the equation of option 2 in Appendix 2 of </w:t>
            </w:r>
            <w:r w:rsidRPr="000B6B16">
              <w:rPr>
                <w:rFonts w:asciiTheme="majorHAnsi" w:hAnsiTheme="majorHAnsi"/>
                <w:sz w:val="18"/>
                <w:szCs w:val="18"/>
              </w:rPr>
              <w:t>methodology ACM0010</w:t>
            </w:r>
            <w:r w:rsidRPr="000B6B16">
              <w:rPr>
                <w:rFonts w:asciiTheme="majorHAnsi" w:hAnsiTheme="majorHAnsi"/>
                <w:spacing w:val="-11"/>
                <w:sz w:val="18"/>
                <w:szCs w:val="18"/>
              </w:rPr>
              <w:t xml:space="preserve"> </w:t>
            </w:r>
            <w:r w:rsidRPr="000B6B16">
              <w:rPr>
                <w:rFonts w:asciiTheme="majorHAnsi" w:hAnsiTheme="majorHAnsi"/>
                <w:sz w:val="18"/>
                <w:szCs w:val="18"/>
              </w:rPr>
              <w:t>Version</w:t>
            </w:r>
            <w:r w:rsidRPr="000B6B16">
              <w:rPr>
                <w:rFonts w:asciiTheme="majorHAnsi" w:hAnsiTheme="majorHAnsi"/>
                <w:spacing w:val="-10"/>
                <w:sz w:val="18"/>
                <w:szCs w:val="18"/>
              </w:rPr>
              <w:t xml:space="preserve"> </w:t>
            </w:r>
            <w:r w:rsidRPr="000B6B16">
              <w:rPr>
                <w:rFonts w:asciiTheme="majorHAnsi" w:hAnsiTheme="majorHAnsi"/>
                <w:sz w:val="18"/>
                <w:szCs w:val="18"/>
              </w:rPr>
              <w:t>08</w:t>
            </w:r>
            <w:r w:rsidRPr="000B6B16">
              <w:rPr>
                <w:rFonts w:asciiTheme="majorHAnsi" w:hAnsiTheme="majorHAnsi"/>
                <w:sz w:val="18"/>
                <w:szCs w:val="18"/>
                <w:lang w:eastAsia="zh-CN"/>
              </w:rPr>
              <w:t xml:space="preserve"> and the value of other parameter applied in the equation is </w:t>
            </w:r>
            <w:r w:rsidRPr="000B6B16">
              <w:rPr>
                <w:rFonts w:asciiTheme="majorHAnsi" w:eastAsia="MS Mincho" w:hAnsiTheme="majorHAnsi"/>
                <w:color w:val="auto"/>
                <w:sz w:val="18"/>
                <w:szCs w:val="18"/>
              </w:rPr>
              <w:t>taken from published sources (2006 IPCC)</w:t>
            </w:r>
            <w:bookmarkEnd w:id="69"/>
            <w:r w:rsidRPr="000B6B16">
              <w:rPr>
                <w:rFonts w:asciiTheme="majorHAnsi" w:eastAsia="MS Mincho" w:hAnsiTheme="majorHAnsi"/>
                <w:color w:val="auto"/>
                <w:sz w:val="18"/>
                <w:szCs w:val="18"/>
              </w:rPr>
              <w:t>. The value should be updated on latest available public data source.</w:t>
            </w:r>
          </w:p>
          <w:p w14:paraId="53524013" w14:textId="77777777" w:rsidR="00466A1C" w:rsidRPr="000B6B16" w:rsidRDefault="00962345">
            <w:pPr>
              <w:spacing w:after="0" w:line="276" w:lineRule="auto"/>
              <w:contextualSpacing w:val="0"/>
              <w:jc w:val="both"/>
              <w:cnfStyle w:val="000000100000" w:firstRow="0" w:lastRow="0" w:firstColumn="0" w:lastColumn="0" w:oddVBand="0" w:evenVBand="0" w:oddHBand="1" w:evenHBand="0" w:firstRowFirstColumn="0" w:firstRowLastColumn="0" w:lastRowFirstColumn="0" w:lastRowLastColumn="0"/>
              <w:rPr>
                <w:rFonts w:asciiTheme="majorHAnsi" w:eastAsia="MS Mincho" w:hAnsiTheme="majorHAnsi"/>
                <w:color w:val="auto"/>
                <w:sz w:val="18"/>
                <w:szCs w:val="18"/>
              </w:rPr>
            </w:pPr>
            <w:r w:rsidRPr="000B6B16">
              <w:rPr>
                <w:rFonts w:asciiTheme="majorHAnsi" w:eastAsia="黑体" w:hAnsiTheme="majorHAnsi" w:cs="Times New Roman"/>
                <w:spacing w:val="2"/>
                <w:kern w:val="21"/>
                <w:sz w:val="18"/>
                <w:szCs w:val="18"/>
                <w:lang w:eastAsia="zh-CN" w:bidi="ar"/>
              </w:rPr>
              <w:t>QA/QC procedure for W</w:t>
            </w:r>
            <w:r w:rsidRPr="000B6B16">
              <w:rPr>
                <w:rFonts w:asciiTheme="majorHAnsi" w:eastAsia="黑体" w:hAnsiTheme="majorHAnsi" w:cs="Times New Roman"/>
                <w:spacing w:val="2"/>
                <w:kern w:val="21"/>
                <w:sz w:val="18"/>
                <w:szCs w:val="18"/>
                <w:vertAlign w:val="subscript"/>
                <w:lang w:eastAsia="zh-CN" w:bidi="ar"/>
              </w:rPr>
              <w:t>site</w:t>
            </w:r>
            <w:r w:rsidRPr="000B6B16">
              <w:rPr>
                <w:rFonts w:asciiTheme="majorHAnsi" w:eastAsia="黑体" w:hAnsiTheme="majorHAnsi" w:cs="Times New Roman"/>
                <w:spacing w:val="2"/>
                <w:kern w:val="21"/>
                <w:sz w:val="18"/>
                <w:szCs w:val="18"/>
                <w:lang w:eastAsia="zh-CN" w:bidi="ar"/>
              </w:rPr>
              <w:t>, please refer to the monitoring parameter W</w:t>
            </w:r>
            <w:r w:rsidRPr="000B6B16">
              <w:rPr>
                <w:rFonts w:asciiTheme="majorHAnsi" w:eastAsia="黑体" w:hAnsiTheme="majorHAnsi" w:cs="Times New Roman"/>
                <w:spacing w:val="2"/>
                <w:kern w:val="21"/>
                <w:sz w:val="18"/>
                <w:szCs w:val="18"/>
                <w:vertAlign w:val="subscript"/>
                <w:lang w:eastAsia="zh-CN" w:bidi="ar"/>
              </w:rPr>
              <w:t>site</w:t>
            </w:r>
          </w:p>
        </w:tc>
      </w:tr>
      <w:tr w:rsidR="00466A1C" w14:paraId="3A563D8D"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543" w:type="pct"/>
            <w:tcBorders>
              <w:top w:val="single" w:sz="4" w:space="0" w:color="FFFFFF"/>
              <w:left w:val="single" w:sz="4" w:space="0" w:color="FFFFFF"/>
              <w:bottom w:val="single" w:sz="4" w:space="0" w:color="FFFFFF"/>
              <w:right w:val="single" w:sz="4" w:space="0" w:color="FFFFFF"/>
            </w:tcBorders>
          </w:tcPr>
          <w:p w14:paraId="28767C33" w14:textId="77777777" w:rsidR="00466A1C" w:rsidRDefault="00962345">
            <w:pPr>
              <w:spacing w:line="276" w:lineRule="auto"/>
              <w:contextualSpacing w:val="0"/>
              <w:rPr>
                <w:bCs w:val="0"/>
                <w:color w:val="FFFFFF"/>
                <w:sz w:val="18"/>
                <w:szCs w:val="18"/>
              </w:rPr>
            </w:pPr>
            <w:r>
              <w:rPr>
                <w:color w:val="FFFFFF"/>
                <w:sz w:val="18"/>
                <w:szCs w:val="18"/>
              </w:rPr>
              <w:t>Purpose of data</w:t>
            </w:r>
          </w:p>
        </w:tc>
        <w:tc>
          <w:tcPr>
            <w:tcW w:w="3456" w:type="pct"/>
            <w:tcBorders>
              <w:top w:val="single" w:sz="4" w:space="0" w:color="FFFFFF"/>
              <w:left w:val="single" w:sz="4" w:space="0" w:color="FFFFFF"/>
              <w:bottom w:val="single" w:sz="4" w:space="0" w:color="FFFFFF"/>
              <w:right w:val="single" w:sz="4" w:space="0" w:color="FFFFFF"/>
            </w:tcBorders>
          </w:tcPr>
          <w:p w14:paraId="64876C65" w14:textId="77777777" w:rsidR="00466A1C" w:rsidRPr="000B6B16" w:rsidRDefault="0096234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0B6B16">
              <w:rPr>
                <w:rFonts w:asciiTheme="majorHAnsi" w:eastAsia="MS Mincho" w:hAnsiTheme="majorHAnsi"/>
                <w:sz w:val="18"/>
                <w:szCs w:val="18"/>
              </w:rPr>
              <w:t>Baseline, Project and leakage emissions calculations</w:t>
            </w:r>
          </w:p>
        </w:tc>
      </w:tr>
      <w:tr w:rsidR="00466A1C" w14:paraId="2B1793D8" w14:textId="77777777" w:rsidTr="00466A1C">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1543" w:type="pct"/>
            <w:tcBorders>
              <w:top w:val="single" w:sz="4" w:space="0" w:color="FFFFFF"/>
              <w:left w:val="single" w:sz="4" w:space="0" w:color="FFFFFF"/>
              <w:bottom w:val="single" w:sz="4" w:space="0" w:color="FFFFFF"/>
              <w:right w:val="single" w:sz="4" w:space="0" w:color="FFFFFF"/>
            </w:tcBorders>
          </w:tcPr>
          <w:p w14:paraId="1984226A" w14:textId="77777777" w:rsidR="00466A1C" w:rsidRDefault="00962345">
            <w:pPr>
              <w:spacing w:line="276" w:lineRule="auto"/>
              <w:contextualSpacing w:val="0"/>
              <w:rPr>
                <w:bCs w:val="0"/>
                <w:color w:val="FFFFFF"/>
                <w:sz w:val="18"/>
                <w:szCs w:val="18"/>
              </w:rPr>
            </w:pPr>
            <w:r>
              <w:rPr>
                <w:color w:val="FFFFFF"/>
                <w:sz w:val="18"/>
                <w:szCs w:val="18"/>
              </w:rPr>
              <w:lastRenderedPageBreak/>
              <w:t>Additional comment</w:t>
            </w:r>
          </w:p>
        </w:tc>
        <w:tc>
          <w:tcPr>
            <w:tcW w:w="3456" w:type="pct"/>
            <w:tcBorders>
              <w:top w:val="single" w:sz="4" w:space="0" w:color="FFFFFF"/>
              <w:left w:val="single" w:sz="4" w:space="0" w:color="FFFFFF"/>
              <w:bottom w:val="single" w:sz="4" w:space="0" w:color="FFFFFF"/>
              <w:right w:val="single" w:sz="4" w:space="0" w:color="FFFFFF"/>
            </w:tcBorders>
            <w:shd w:val="clear" w:color="auto" w:fill="E2F8FA"/>
          </w:tcPr>
          <w:p w14:paraId="7D290E53" w14:textId="77777777" w:rsidR="00466A1C" w:rsidRDefault="00962345">
            <w:pPr>
              <w:spacing w:line="276" w:lineRule="auto"/>
              <w:contextualSpacing w:val="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N/A</w:t>
            </w:r>
          </w:p>
        </w:tc>
      </w:tr>
      <w:bookmarkEnd w:id="67"/>
    </w:tbl>
    <w:p w14:paraId="428F8B87" w14:textId="77777777" w:rsidR="00466A1C" w:rsidRDefault="00466A1C">
      <w:pPr>
        <w:rPr>
          <w:lang w:val="en-GB"/>
        </w:rPr>
      </w:pPr>
    </w:p>
    <w:tbl>
      <w:tblPr>
        <w:tblStyle w:val="5-13"/>
        <w:tblpPr w:leftFromText="180" w:rightFromText="180" w:vertAnchor="text" w:horzAnchor="margin" w:tblpY="219"/>
        <w:tblW w:w="5000" w:type="pct"/>
        <w:tblCellMar>
          <w:top w:w="57" w:type="dxa"/>
        </w:tblCellMar>
        <w:tblLook w:val="04A0" w:firstRow="1" w:lastRow="0" w:firstColumn="1" w:lastColumn="0" w:noHBand="0" w:noVBand="1"/>
      </w:tblPr>
      <w:tblGrid>
        <w:gridCol w:w="2971"/>
        <w:gridCol w:w="6651"/>
      </w:tblGrid>
      <w:tr w:rsidR="00466A1C" w14:paraId="72DB5A9C" w14:textId="77777777" w:rsidTr="00466A1C">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17E88D84" w14:textId="77777777" w:rsidR="00466A1C" w:rsidRDefault="00962345" w:rsidP="00D112F4">
            <w:pPr>
              <w:spacing w:line="276" w:lineRule="auto"/>
              <w:contextualSpacing w:val="0"/>
              <w:jc w:val="both"/>
              <w:rPr>
                <w:rFonts w:asciiTheme="minorHAnsi" w:hAnsiTheme="minorHAnsi"/>
                <w:b w:val="0"/>
                <w:color w:val="FFFFFF" w:themeColor="background1"/>
                <w:sz w:val="18"/>
                <w:szCs w:val="18"/>
                <w:lang w:val="en-GB"/>
              </w:rPr>
            </w:pPr>
            <w:r>
              <w:rPr>
                <w:rFonts w:asciiTheme="minorHAnsi" w:hAnsiTheme="minorHAnsi"/>
                <w:b w:val="0"/>
                <w:color w:val="FFFFFF" w:themeColor="background1"/>
                <w:sz w:val="18"/>
                <w:szCs w:val="18"/>
                <w:lang w:val="en-GB"/>
              </w:rPr>
              <w:t>Data/parameter</w:t>
            </w:r>
          </w:p>
        </w:tc>
        <w:tc>
          <w:tcPr>
            <w:tcW w:w="3456" w:type="pct"/>
            <w:shd w:val="clear" w:color="auto" w:fill="E2F8FA"/>
            <w:vAlign w:val="center"/>
          </w:tcPr>
          <w:p w14:paraId="4F89C1C4" w14:textId="77777777" w:rsidR="00466A1C" w:rsidRDefault="00962345" w:rsidP="00D112F4">
            <w:pPr>
              <w:spacing w:line="276" w:lineRule="auto"/>
              <w:contextualSpacing w:val="0"/>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auto"/>
                <w:sz w:val="18"/>
                <w:szCs w:val="18"/>
                <w:lang w:val="en-GB" w:eastAsia="zh-CN"/>
              </w:rPr>
            </w:pPr>
            <w:r>
              <w:rPr>
                <w:rFonts w:asciiTheme="minorHAnsi" w:hAnsiTheme="minorHAnsi"/>
                <w:color w:val="auto"/>
                <w:sz w:val="18"/>
                <w:szCs w:val="18"/>
                <w:lang w:val="en-GB" w:eastAsia="zh-CN"/>
              </w:rPr>
              <w:t>Type</w:t>
            </w:r>
          </w:p>
        </w:tc>
      </w:tr>
      <w:tr w:rsidR="00466A1C" w14:paraId="27F17E0E"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64300DC7" w14:textId="77777777" w:rsidR="00466A1C" w:rsidRDefault="00962345" w:rsidP="00D112F4">
            <w:pPr>
              <w:spacing w:line="276" w:lineRule="auto"/>
              <w:contextualSpacing w:val="0"/>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lang w:val="en-GB"/>
              </w:rPr>
              <w:t>Unit</w:t>
            </w:r>
          </w:p>
        </w:tc>
        <w:tc>
          <w:tcPr>
            <w:tcW w:w="3456" w:type="pct"/>
            <w:vAlign w:val="center"/>
          </w:tcPr>
          <w:p w14:paraId="228D75EB"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Pr>
                <w:rFonts w:asciiTheme="minorHAnsi" w:hAnsiTheme="minorHAnsi"/>
                <w:color w:val="auto"/>
                <w:sz w:val="18"/>
                <w:szCs w:val="18"/>
                <w:lang w:val="en-GB" w:eastAsia="zh-CN"/>
              </w:rPr>
              <w:t xml:space="preserve"> /</w:t>
            </w:r>
          </w:p>
        </w:tc>
      </w:tr>
      <w:tr w:rsidR="00466A1C" w14:paraId="6B71001C"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767DB613" w14:textId="77777777" w:rsidR="00466A1C" w:rsidRDefault="00962345" w:rsidP="00D112F4">
            <w:pPr>
              <w:spacing w:line="276" w:lineRule="auto"/>
              <w:contextualSpacing w:val="0"/>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lang w:val="en-GB"/>
              </w:rPr>
              <w:t>Description</w:t>
            </w:r>
          </w:p>
        </w:tc>
        <w:tc>
          <w:tcPr>
            <w:tcW w:w="3456" w:type="pct"/>
            <w:vAlign w:val="center"/>
          </w:tcPr>
          <w:p w14:paraId="4FBEF2AF"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Pr>
                <w:rFonts w:asciiTheme="minorHAnsi" w:hAnsiTheme="minorHAnsi"/>
                <w:color w:val="auto"/>
                <w:sz w:val="18"/>
                <w:szCs w:val="18"/>
                <w:lang w:val="en-GB" w:eastAsia="zh-CN"/>
              </w:rPr>
              <w:t xml:space="preserve">Type of barn and AWMS  </w:t>
            </w:r>
          </w:p>
        </w:tc>
      </w:tr>
      <w:tr w:rsidR="00466A1C" w14:paraId="027C05B7"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691E1886" w14:textId="77777777" w:rsidR="00466A1C" w:rsidRDefault="00962345" w:rsidP="00D112F4">
            <w:pPr>
              <w:spacing w:line="276" w:lineRule="auto"/>
              <w:contextualSpacing w:val="0"/>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lang w:val="en-GB"/>
              </w:rPr>
              <w:t>Source of data</w:t>
            </w:r>
          </w:p>
        </w:tc>
        <w:tc>
          <w:tcPr>
            <w:tcW w:w="3456" w:type="pct"/>
            <w:vAlign w:val="center"/>
          </w:tcPr>
          <w:p w14:paraId="429FAB50"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Pr>
                <w:rFonts w:asciiTheme="minorHAnsi" w:hAnsiTheme="minorHAnsi"/>
                <w:color w:val="auto"/>
                <w:sz w:val="18"/>
                <w:szCs w:val="18"/>
                <w:lang w:val="en-GB" w:eastAsia="zh-CN"/>
              </w:rPr>
              <w:t>Project proponent</w:t>
            </w:r>
          </w:p>
        </w:tc>
      </w:tr>
      <w:tr w:rsidR="00466A1C" w14:paraId="7400B2F8"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6AF3F54D" w14:textId="77777777" w:rsidR="00466A1C" w:rsidRDefault="00962345" w:rsidP="00D112F4">
            <w:pPr>
              <w:spacing w:line="276" w:lineRule="auto"/>
              <w:contextualSpacing w:val="0"/>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lang w:val="en-GB"/>
              </w:rPr>
              <w:t>Value(s) applied</w:t>
            </w:r>
          </w:p>
        </w:tc>
        <w:tc>
          <w:tcPr>
            <w:tcW w:w="3456" w:type="pct"/>
            <w:vAlign w:val="center"/>
          </w:tcPr>
          <w:p w14:paraId="2C16712E"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Pr>
                <w:rFonts w:asciiTheme="minorHAnsi" w:hAnsiTheme="minorHAnsi"/>
                <w:color w:val="auto"/>
                <w:sz w:val="18"/>
                <w:szCs w:val="18"/>
                <w:lang w:val="en-GB" w:eastAsia="zh-CN"/>
              </w:rPr>
              <w:t>NA</w:t>
            </w:r>
          </w:p>
        </w:tc>
      </w:tr>
      <w:tr w:rsidR="00466A1C" w14:paraId="60AD5A96" w14:textId="77777777" w:rsidTr="00466A1C">
        <w:tc>
          <w:tcPr>
            <w:cnfStyle w:val="001000000000" w:firstRow="0" w:lastRow="0" w:firstColumn="1" w:lastColumn="0" w:oddVBand="0" w:evenVBand="0" w:oddHBand="0" w:evenHBand="0" w:firstRowFirstColumn="0" w:firstRowLastColumn="0" w:lastRowFirstColumn="0" w:lastRowLastColumn="0"/>
            <w:tcW w:w="1544" w:type="pct"/>
            <w:vAlign w:val="center"/>
          </w:tcPr>
          <w:p w14:paraId="59DEDC50" w14:textId="77777777" w:rsidR="00466A1C" w:rsidRDefault="00962345" w:rsidP="00D112F4">
            <w:pPr>
              <w:spacing w:line="276" w:lineRule="auto"/>
              <w:contextualSpacing w:val="0"/>
              <w:jc w:val="both"/>
              <w:rPr>
                <w:rFonts w:asciiTheme="minorHAnsi" w:hAnsiTheme="minorHAnsi"/>
                <w:color w:val="FFFFFF" w:themeColor="background1"/>
                <w:sz w:val="18"/>
                <w:szCs w:val="18"/>
                <w:lang w:val="en-GB"/>
              </w:rPr>
            </w:pPr>
            <w:bookmarkStart w:id="70" w:name="_Hlk95819306"/>
            <w:r>
              <w:rPr>
                <w:rFonts w:asciiTheme="minorHAnsi" w:hAnsiTheme="minorHAnsi"/>
                <w:color w:val="FFFFFF" w:themeColor="background1"/>
                <w:sz w:val="18"/>
                <w:szCs w:val="18"/>
              </w:rPr>
              <w:t>Measurement methods and procedures</w:t>
            </w:r>
            <w:r>
              <w:rPr>
                <w:rFonts w:asciiTheme="minorHAnsi" w:hAnsiTheme="minorHAnsi"/>
                <w:color w:val="FFFFFF" w:themeColor="background1"/>
                <w:sz w:val="18"/>
                <w:szCs w:val="18"/>
                <w:lang w:val="en-GB"/>
              </w:rPr>
              <w:t xml:space="preserve">  </w:t>
            </w:r>
          </w:p>
        </w:tc>
        <w:tc>
          <w:tcPr>
            <w:tcW w:w="3456" w:type="pct"/>
            <w:vAlign w:val="center"/>
          </w:tcPr>
          <w:p w14:paraId="55B6CB98"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Pr>
                <w:rFonts w:asciiTheme="minorHAnsi" w:hAnsiTheme="minorHAnsi"/>
                <w:color w:val="auto"/>
                <w:sz w:val="18"/>
                <w:szCs w:val="18"/>
                <w:lang w:val="en-GB" w:eastAsia="zh-CN"/>
              </w:rPr>
              <w:t>The swine barn and AWMS layout and configuration are collected. Archive electronically during project plus 5 years.</w:t>
            </w:r>
          </w:p>
        </w:tc>
      </w:tr>
      <w:tr w:rsidR="00466A1C" w14:paraId="1C35F518" w14:textId="77777777" w:rsidTr="00466A1C">
        <w:tc>
          <w:tcPr>
            <w:cnfStyle w:val="001000000000" w:firstRow="0" w:lastRow="0" w:firstColumn="1" w:lastColumn="0" w:oddVBand="0" w:evenVBand="0" w:oddHBand="0" w:evenHBand="0" w:firstRowFirstColumn="0" w:firstRowLastColumn="0" w:lastRowFirstColumn="0" w:lastRowLastColumn="0"/>
            <w:tcW w:w="1544" w:type="pct"/>
            <w:vAlign w:val="center"/>
          </w:tcPr>
          <w:p w14:paraId="75791A8F" w14:textId="77777777" w:rsidR="00466A1C" w:rsidRDefault="00962345" w:rsidP="00D112F4">
            <w:pPr>
              <w:spacing w:line="276" w:lineRule="auto"/>
              <w:contextualSpacing w:val="0"/>
              <w:jc w:val="both"/>
              <w:rPr>
                <w:rFonts w:asciiTheme="minorHAnsi" w:hAnsiTheme="minorHAnsi"/>
                <w:color w:val="FFFFFF" w:themeColor="background1"/>
                <w:sz w:val="18"/>
                <w:szCs w:val="18"/>
              </w:rPr>
            </w:pPr>
            <w:r>
              <w:rPr>
                <w:rFonts w:asciiTheme="minorHAnsi" w:hAnsiTheme="minorHAnsi"/>
                <w:color w:val="FFFFFF" w:themeColor="background1"/>
                <w:sz w:val="18"/>
                <w:szCs w:val="18"/>
              </w:rPr>
              <w:t>Monitoring frequency</w:t>
            </w:r>
          </w:p>
        </w:tc>
        <w:tc>
          <w:tcPr>
            <w:tcW w:w="3456" w:type="pct"/>
            <w:vAlign w:val="center"/>
          </w:tcPr>
          <w:p w14:paraId="41FCD9A2"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Pr>
                <w:rFonts w:asciiTheme="minorHAnsi" w:hAnsiTheme="minorHAnsi"/>
                <w:color w:val="auto"/>
                <w:sz w:val="18"/>
                <w:szCs w:val="18"/>
                <w:lang w:val="en-GB" w:eastAsia="zh-CN"/>
              </w:rPr>
              <w:t>O</w:t>
            </w:r>
            <w:r>
              <w:rPr>
                <w:rFonts w:asciiTheme="minorHAnsi" w:hAnsiTheme="minorHAnsi" w:hint="eastAsia"/>
                <w:color w:val="auto"/>
                <w:sz w:val="18"/>
                <w:szCs w:val="18"/>
                <w:lang w:val="en-GB" w:eastAsia="zh-CN"/>
              </w:rPr>
              <w:t>nce</w:t>
            </w:r>
            <w:r>
              <w:rPr>
                <w:rFonts w:asciiTheme="minorHAnsi" w:hAnsiTheme="minorHAnsi"/>
                <w:color w:val="auto"/>
                <w:sz w:val="18"/>
                <w:szCs w:val="18"/>
                <w:lang w:val="en-GB" w:eastAsia="zh-CN"/>
              </w:rPr>
              <w:t xml:space="preserve"> for each monitoring period</w:t>
            </w:r>
          </w:p>
        </w:tc>
      </w:tr>
      <w:tr w:rsidR="00466A1C" w14:paraId="3DADCE6F" w14:textId="77777777" w:rsidTr="00466A1C">
        <w:tc>
          <w:tcPr>
            <w:cnfStyle w:val="001000000000" w:firstRow="0" w:lastRow="0" w:firstColumn="1" w:lastColumn="0" w:oddVBand="0" w:evenVBand="0" w:oddHBand="0" w:evenHBand="0" w:firstRowFirstColumn="0" w:firstRowLastColumn="0" w:lastRowFirstColumn="0" w:lastRowLastColumn="0"/>
            <w:tcW w:w="1544" w:type="pct"/>
            <w:vAlign w:val="center"/>
          </w:tcPr>
          <w:p w14:paraId="5D085A01" w14:textId="77777777" w:rsidR="00466A1C" w:rsidRDefault="00962345" w:rsidP="00D112F4">
            <w:pPr>
              <w:spacing w:line="276" w:lineRule="auto"/>
              <w:contextualSpacing w:val="0"/>
              <w:jc w:val="both"/>
              <w:rPr>
                <w:rFonts w:asciiTheme="minorHAnsi" w:hAnsiTheme="minorHAnsi"/>
                <w:color w:val="FFFFFF" w:themeColor="background1"/>
                <w:sz w:val="18"/>
                <w:szCs w:val="18"/>
              </w:rPr>
            </w:pPr>
            <w:r>
              <w:rPr>
                <w:rFonts w:asciiTheme="minorHAnsi" w:hAnsiTheme="minorHAnsi"/>
                <w:color w:val="FFFFFF" w:themeColor="background1"/>
                <w:sz w:val="18"/>
                <w:szCs w:val="18"/>
              </w:rPr>
              <w:t>QA/QC procedures</w:t>
            </w:r>
          </w:p>
        </w:tc>
        <w:tc>
          <w:tcPr>
            <w:tcW w:w="3456" w:type="pct"/>
            <w:vAlign w:val="center"/>
          </w:tcPr>
          <w:p w14:paraId="2471D2B9"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Pr>
                <w:rFonts w:asciiTheme="minorHAnsi" w:hAnsiTheme="minorHAnsi"/>
                <w:color w:val="auto"/>
                <w:sz w:val="18"/>
                <w:szCs w:val="18"/>
                <w:lang w:val="en-GB" w:eastAsia="zh-CN"/>
              </w:rPr>
              <w:t>After the first verification, only changes in the type of barn and AWMS will be reported.</w:t>
            </w:r>
          </w:p>
        </w:tc>
      </w:tr>
      <w:bookmarkEnd w:id="70"/>
      <w:tr w:rsidR="00466A1C" w14:paraId="1D06D54C"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4FD56040" w14:textId="77777777" w:rsidR="00466A1C" w:rsidRDefault="00962345" w:rsidP="00D112F4">
            <w:pPr>
              <w:spacing w:line="276" w:lineRule="auto"/>
              <w:contextualSpacing w:val="0"/>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lang w:val="en-GB"/>
              </w:rPr>
              <w:t>Purpose of data</w:t>
            </w:r>
          </w:p>
        </w:tc>
        <w:tc>
          <w:tcPr>
            <w:tcW w:w="3456" w:type="pct"/>
            <w:vAlign w:val="center"/>
          </w:tcPr>
          <w:p w14:paraId="47DA4E9E"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eastAsia="zh-CN"/>
              </w:rPr>
            </w:pPr>
            <w:r>
              <w:rPr>
                <w:rFonts w:asciiTheme="minorHAnsi" w:hAnsiTheme="minorHAnsi"/>
                <w:color w:val="auto"/>
                <w:sz w:val="18"/>
                <w:szCs w:val="18"/>
                <w:lang w:val="en-GB" w:eastAsia="zh-CN"/>
              </w:rPr>
              <w:t xml:space="preserve">Confirm whether the implementation of project as design </w:t>
            </w:r>
          </w:p>
        </w:tc>
      </w:tr>
      <w:tr w:rsidR="00466A1C" w14:paraId="1BD5004D"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2A318C8B" w14:textId="77777777" w:rsidR="00466A1C" w:rsidRDefault="00962345" w:rsidP="00D112F4">
            <w:pPr>
              <w:spacing w:line="276" w:lineRule="auto"/>
              <w:contextualSpacing w:val="0"/>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lang w:val="en-GB"/>
              </w:rPr>
              <w:t>Additional comment</w:t>
            </w:r>
          </w:p>
        </w:tc>
        <w:tc>
          <w:tcPr>
            <w:tcW w:w="3456" w:type="pct"/>
            <w:vAlign w:val="center"/>
          </w:tcPr>
          <w:p w14:paraId="49E9725C"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Pr>
                <w:rFonts w:asciiTheme="minorHAnsi" w:hAnsiTheme="minorHAnsi"/>
                <w:color w:val="auto"/>
                <w:sz w:val="18"/>
                <w:szCs w:val="18"/>
                <w:lang w:val="en-GB" w:eastAsia="zh-CN"/>
              </w:rPr>
              <w:t>Swine barn and AWMS layout and configuration.</w:t>
            </w:r>
          </w:p>
        </w:tc>
      </w:tr>
    </w:tbl>
    <w:p w14:paraId="294DDE65" w14:textId="77777777" w:rsidR="00466A1C" w:rsidRDefault="00466A1C">
      <w:pPr>
        <w:rPr>
          <w:lang w:val="en-GB"/>
        </w:rPr>
      </w:pPr>
    </w:p>
    <w:tbl>
      <w:tblPr>
        <w:tblStyle w:val="5-13"/>
        <w:tblpPr w:leftFromText="180" w:rightFromText="180" w:vertAnchor="text" w:horzAnchor="margin" w:tblpY="219"/>
        <w:tblW w:w="5000" w:type="pct"/>
        <w:tblCellMar>
          <w:top w:w="57" w:type="dxa"/>
        </w:tblCellMar>
        <w:tblLook w:val="04A0" w:firstRow="1" w:lastRow="0" w:firstColumn="1" w:lastColumn="0" w:noHBand="0" w:noVBand="1"/>
      </w:tblPr>
      <w:tblGrid>
        <w:gridCol w:w="2971"/>
        <w:gridCol w:w="6651"/>
      </w:tblGrid>
      <w:tr w:rsidR="00466A1C" w14:paraId="30C53938" w14:textId="77777777" w:rsidTr="00466A1C">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2B59A2D5" w14:textId="77777777" w:rsidR="00466A1C" w:rsidRDefault="00962345" w:rsidP="00D112F4">
            <w:pPr>
              <w:spacing w:line="312" w:lineRule="auto"/>
              <w:contextualSpacing w:val="0"/>
              <w:jc w:val="both"/>
              <w:rPr>
                <w:rFonts w:asciiTheme="minorHAnsi" w:hAnsiTheme="minorHAnsi"/>
                <w:b w:val="0"/>
                <w:bCs w:val="0"/>
                <w:color w:val="FFFFFF" w:themeColor="background1"/>
                <w:sz w:val="18"/>
                <w:szCs w:val="18"/>
                <w:lang w:val="en-GB"/>
              </w:rPr>
            </w:pPr>
            <w:r>
              <w:rPr>
                <w:rFonts w:asciiTheme="minorHAnsi" w:hAnsiTheme="minorHAnsi"/>
                <w:color w:val="FFFFFF" w:themeColor="background1"/>
                <w:sz w:val="18"/>
                <w:szCs w:val="18"/>
                <w:lang w:val="en-GB"/>
              </w:rPr>
              <w:t>Data/parameter</w:t>
            </w:r>
          </w:p>
        </w:tc>
        <w:tc>
          <w:tcPr>
            <w:tcW w:w="3456" w:type="pct"/>
            <w:shd w:val="clear" w:color="auto" w:fill="E2F8FA"/>
            <w:vAlign w:val="center"/>
          </w:tcPr>
          <w:p w14:paraId="28C88C90" w14:textId="77777777" w:rsidR="00466A1C" w:rsidRDefault="00962345" w:rsidP="00D112F4">
            <w:pPr>
              <w:spacing w:line="312" w:lineRule="auto"/>
              <w:contextualSpacing w:val="0"/>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auto"/>
                <w:sz w:val="18"/>
                <w:szCs w:val="18"/>
                <w:lang w:val="en-GB" w:eastAsia="zh-CN"/>
              </w:rPr>
            </w:pPr>
            <w:r>
              <w:rPr>
                <w:rFonts w:asciiTheme="minorHAnsi" w:hAnsiTheme="minorHAnsi"/>
                <w:color w:val="auto"/>
                <w:sz w:val="18"/>
                <w:szCs w:val="18"/>
                <w:lang w:val="en-GB" w:eastAsia="zh-CN"/>
              </w:rPr>
              <w:t>T</w:t>
            </w:r>
          </w:p>
        </w:tc>
      </w:tr>
      <w:tr w:rsidR="00466A1C" w14:paraId="74BC5889"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1930E912" w14:textId="77777777" w:rsidR="00466A1C" w:rsidRDefault="00962345" w:rsidP="00D112F4">
            <w:pPr>
              <w:spacing w:line="312" w:lineRule="auto"/>
              <w:contextualSpacing w:val="0"/>
              <w:jc w:val="both"/>
              <w:rPr>
                <w:rFonts w:asciiTheme="minorHAnsi" w:hAnsiTheme="minorHAnsi"/>
                <w:bCs w:val="0"/>
                <w:color w:val="FFFFFF" w:themeColor="background1"/>
                <w:sz w:val="18"/>
                <w:szCs w:val="18"/>
                <w:lang w:val="en-GB"/>
              </w:rPr>
            </w:pPr>
            <w:r>
              <w:rPr>
                <w:rFonts w:asciiTheme="minorHAnsi" w:hAnsiTheme="minorHAnsi"/>
                <w:color w:val="FFFFFF" w:themeColor="background1"/>
                <w:sz w:val="18"/>
                <w:szCs w:val="18"/>
                <w:lang w:val="en-GB"/>
              </w:rPr>
              <w:t>Unit</w:t>
            </w:r>
          </w:p>
        </w:tc>
        <w:tc>
          <w:tcPr>
            <w:tcW w:w="3456" w:type="pct"/>
            <w:vAlign w:val="center"/>
          </w:tcPr>
          <w:p w14:paraId="046A1536" w14:textId="77777777" w:rsidR="00466A1C" w:rsidRDefault="00962345" w:rsidP="00D112F4">
            <w:pPr>
              <w:spacing w:line="312"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Pr>
                <w:rFonts w:asciiTheme="minorHAnsi" w:hAnsiTheme="minorHAnsi"/>
                <w:color w:val="auto"/>
                <w:sz w:val="18"/>
                <w:szCs w:val="18"/>
                <w:lang w:val="en-GB" w:eastAsia="zh-CN"/>
              </w:rPr>
              <w:t xml:space="preserve"> </w:t>
            </w:r>
            <w:r>
              <w:rPr>
                <w:rFonts w:cs="Arial" w:hint="eastAsia"/>
                <w:color w:val="171717" w:themeColor="background2" w:themeShade="1A"/>
                <w:sz w:val="18"/>
                <w:szCs w:val="18"/>
                <w:lang w:eastAsia="zh-CN"/>
              </w:rPr>
              <w:t>℃</w:t>
            </w:r>
          </w:p>
        </w:tc>
      </w:tr>
      <w:tr w:rsidR="00466A1C" w14:paraId="2D4B3318"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789D6824" w14:textId="77777777" w:rsidR="00466A1C" w:rsidRDefault="00962345" w:rsidP="00D112F4">
            <w:pPr>
              <w:spacing w:line="312" w:lineRule="auto"/>
              <w:contextualSpacing w:val="0"/>
              <w:jc w:val="both"/>
              <w:rPr>
                <w:rFonts w:asciiTheme="minorHAnsi" w:hAnsiTheme="minorHAnsi"/>
                <w:bCs w:val="0"/>
                <w:color w:val="FFFFFF" w:themeColor="background1"/>
                <w:sz w:val="18"/>
                <w:szCs w:val="18"/>
                <w:lang w:val="en-GB"/>
              </w:rPr>
            </w:pPr>
            <w:r>
              <w:rPr>
                <w:rFonts w:asciiTheme="minorHAnsi" w:hAnsiTheme="minorHAnsi"/>
                <w:color w:val="FFFFFF" w:themeColor="background1"/>
                <w:sz w:val="18"/>
                <w:szCs w:val="18"/>
                <w:lang w:val="en-GB"/>
              </w:rPr>
              <w:t>Description</w:t>
            </w:r>
          </w:p>
        </w:tc>
        <w:tc>
          <w:tcPr>
            <w:tcW w:w="3456" w:type="pct"/>
            <w:vAlign w:val="center"/>
          </w:tcPr>
          <w:p w14:paraId="49B12E54" w14:textId="77777777" w:rsidR="00466A1C" w:rsidRDefault="00962345" w:rsidP="00D112F4">
            <w:pPr>
              <w:spacing w:line="312"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Pr>
                <w:rFonts w:asciiTheme="minorHAnsi" w:hAnsiTheme="minorHAnsi"/>
                <w:color w:val="auto"/>
                <w:sz w:val="18"/>
                <w:szCs w:val="18"/>
                <w:lang w:val="en-GB" w:eastAsia="zh-CN"/>
              </w:rPr>
              <w:t>Annual average ambient temperature at project site</w:t>
            </w:r>
          </w:p>
        </w:tc>
      </w:tr>
      <w:tr w:rsidR="00466A1C" w14:paraId="004A55DA"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38F3ECBF" w14:textId="77777777" w:rsidR="00466A1C" w:rsidRDefault="00962345" w:rsidP="00D112F4">
            <w:pPr>
              <w:spacing w:line="312" w:lineRule="auto"/>
              <w:contextualSpacing w:val="0"/>
              <w:jc w:val="both"/>
              <w:rPr>
                <w:rFonts w:asciiTheme="minorHAnsi" w:hAnsiTheme="minorHAnsi"/>
                <w:bCs w:val="0"/>
                <w:color w:val="FFFFFF" w:themeColor="background1"/>
                <w:sz w:val="18"/>
                <w:szCs w:val="18"/>
                <w:lang w:val="en-GB"/>
              </w:rPr>
            </w:pPr>
            <w:r>
              <w:rPr>
                <w:rFonts w:asciiTheme="minorHAnsi" w:hAnsiTheme="minorHAnsi"/>
                <w:color w:val="FFFFFF" w:themeColor="background1"/>
                <w:sz w:val="18"/>
                <w:szCs w:val="18"/>
                <w:lang w:val="en-GB"/>
              </w:rPr>
              <w:t>Source of data</w:t>
            </w:r>
          </w:p>
        </w:tc>
        <w:tc>
          <w:tcPr>
            <w:tcW w:w="3456" w:type="pct"/>
            <w:vAlign w:val="center"/>
          </w:tcPr>
          <w:p w14:paraId="00CE2ABD" w14:textId="77777777" w:rsidR="00466A1C" w:rsidRDefault="00962345" w:rsidP="00D112F4">
            <w:pPr>
              <w:spacing w:line="312"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sidRPr="00D112F4">
              <w:rPr>
                <w:rFonts w:asciiTheme="minorHAnsi" w:hAnsiTheme="minorHAnsi"/>
                <w:color w:val="auto"/>
                <w:sz w:val="18"/>
                <w:szCs w:val="18"/>
                <w:lang w:val="en-GB" w:eastAsia="zh-CN"/>
              </w:rPr>
              <w:t>Official publicly available information</w:t>
            </w:r>
          </w:p>
        </w:tc>
      </w:tr>
      <w:tr w:rsidR="00466A1C" w14:paraId="561B796B"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3ECC40B9" w14:textId="77777777" w:rsidR="00466A1C" w:rsidRDefault="00962345" w:rsidP="00D112F4">
            <w:pPr>
              <w:spacing w:line="312" w:lineRule="auto"/>
              <w:contextualSpacing w:val="0"/>
              <w:jc w:val="both"/>
              <w:rPr>
                <w:rFonts w:asciiTheme="minorHAnsi" w:hAnsiTheme="minorHAnsi"/>
                <w:bCs w:val="0"/>
                <w:color w:val="FFFFFF" w:themeColor="background1"/>
                <w:sz w:val="18"/>
                <w:szCs w:val="18"/>
                <w:lang w:val="en-GB"/>
              </w:rPr>
            </w:pPr>
            <w:r>
              <w:rPr>
                <w:rFonts w:asciiTheme="minorHAnsi" w:hAnsiTheme="minorHAnsi"/>
                <w:color w:val="FFFFFF" w:themeColor="background1"/>
                <w:sz w:val="18"/>
                <w:szCs w:val="18"/>
                <w:lang w:val="en-GB"/>
              </w:rPr>
              <w:t>Value(s) applied</w:t>
            </w:r>
          </w:p>
        </w:tc>
        <w:tc>
          <w:tcPr>
            <w:tcW w:w="3456" w:type="pct"/>
            <w:vAlign w:val="center"/>
          </w:tcPr>
          <w:p w14:paraId="3CDBC4D8" w14:textId="77777777" w:rsidR="00466A1C" w:rsidRDefault="00962345" w:rsidP="00D112F4">
            <w:pPr>
              <w:spacing w:line="312"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Pr>
                <w:rFonts w:asciiTheme="minorHAnsi" w:hAnsiTheme="minorHAnsi"/>
                <w:color w:val="auto"/>
                <w:sz w:val="18"/>
                <w:szCs w:val="18"/>
                <w:lang w:val="en-GB" w:eastAsia="zh-CN"/>
              </w:rPr>
              <w:t>17.8 °C for ex-ante estimated.</w:t>
            </w:r>
            <w:r w:rsidRPr="00D112F4">
              <w:rPr>
                <w:rFonts w:asciiTheme="minorHAnsi" w:hAnsiTheme="minorHAnsi"/>
                <w:color w:val="auto"/>
                <w:sz w:val="18"/>
                <w:szCs w:val="18"/>
                <w:lang w:val="en-GB" w:eastAsia="zh-CN"/>
              </w:rPr>
              <w:t xml:space="preserve"> </w:t>
            </w:r>
          </w:p>
        </w:tc>
      </w:tr>
      <w:tr w:rsidR="00466A1C" w14:paraId="2B9BE4A1" w14:textId="77777777" w:rsidTr="00466A1C">
        <w:tc>
          <w:tcPr>
            <w:cnfStyle w:val="001000000000" w:firstRow="0" w:lastRow="0" w:firstColumn="1" w:lastColumn="0" w:oddVBand="0" w:evenVBand="0" w:oddHBand="0" w:evenHBand="0" w:firstRowFirstColumn="0" w:firstRowLastColumn="0" w:lastRowFirstColumn="0" w:lastRowLastColumn="0"/>
            <w:tcW w:w="1544" w:type="pct"/>
            <w:vAlign w:val="center"/>
          </w:tcPr>
          <w:p w14:paraId="770DEDBC" w14:textId="77777777" w:rsidR="00466A1C" w:rsidRDefault="00962345" w:rsidP="00D112F4">
            <w:pPr>
              <w:spacing w:line="312" w:lineRule="auto"/>
              <w:contextualSpacing w:val="0"/>
              <w:jc w:val="both"/>
              <w:rPr>
                <w:rFonts w:asciiTheme="minorHAnsi" w:hAnsiTheme="minorHAnsi"/>
                <w:bCs w:val="0"/>
                <w:color w:val="FFFFFF" w:themeColor="background1"/>
                <w:sz w:val="18"/>
                <w:szCs w:val="18"/>
                <w:lang w:val="en-GB"/>
              </w:rPr>
            </w:pPr>
            <w:bookmarkStart w:id="71" w:name="_Hlk95819333"/>
            <w:r>
              <w:rPr>
                <w:rFonts w:asciiTheme="minorHAnsi" w:hAnsiTheme="minorHAnsi"/>
                <w:color w:val="FFFFFF" w:themeColor="background1"/>
                <w:sz w:val="18"/>
                <w:szCs w:val="18"/>
              </w:rPr>
              <w:t>Measurement methods and procedures</w:t>
            </w:r>
            <w:r>
              <w:rPr>
                <w:rFonts w:asciiTheme="minorHAnsi" w:hAnsiTheme="minorHAnsi"/>
                <w:color w:val="FFFFFF" w:themeColor="background1"/>
                <w:sz w:val="18"/>
                <w:szCs w:val="18"/>
                <w:lang w:val="en-GB"/>
              </w:rPr>
              <w:t xml:space="preserve">  </w:t>
            </w:r>
          </w:p>
        </w:tc>
        <w:tc>
          <w:tcPr>
            <w:tcW w:w="3456" w:type="pct"/>
            <w:vAlign w:val="center"/>
          </w:tcPr>
          <w:p w14:paraId="6C664CC4" w14:textId="77777777" w:rsidR="00466A1C" w:rsidRDefault="00962345" w:rsidP="00D112F4">
            <w:pPr>
              <w:spacing w:line="312"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sidRPr="00D112F4">
              <w:rPr>
                <w:rFonts w:asciiTheme="minorHAnsi" w:hAnsiTheme="minorHAnsi"/>
                <w:color w:val="auto"/>
                <w:sz w:val="18"/>
                <w:szCs w:val="18"/>
                <w:lang w:val="en-GB"/>
              </w:rPr>
              <w:t xml:space="preserve">The data published by </w:t>
            </w:r>
            <w:r w:rsidRPr="00D112F4">
              <w:rPr>
                <w:rFonts w:asciiTheme="minorHAnsi" w:hAnsiTheme="minorHAnsi"/>
                <w:color w:val="auto"/>
                <w:sz w:val="18"/>
                <w:szCs w:val="18"/>
                <w:lang w:val="en-GB" w:eastAsia="zh-CN"/>
              </w:rPr>
              <w:t>Official public information</w:t>
            </w:r>
            <w:r w:rsidRPr="00D112F4">
              <w:rPr>
                <w:rFonts w:asciiTheme="minorHAnsi" w:hAnsiTheme="minorHAnsi"/>
                <w:color w:val="auto"/>
                <w:sz w:val="18"/>
                <w:szCs w:val="18"/>
                <w:lang w:val="en-GB"/>
              </w:rPr>
              <w:t xml:space="preserve"> can prove that the annual average ambient temperature at project site.</w:t>
            </w:r>
          </w:p>
        </w:tc>
      </w:tr>
      <w:tr w:rsidR="00466A1C" w14:paraId="270190E2" w14:textId="77777777" w:rsidTr="00466A1C">
        <w:tc>
          <w:tcPr>
            <w:cnfStyle w:val="001000000000" w:firstRow="0" w:lastRow="0" w:firstColumn="1" w:lastColumn="0" w:oddVBand="0" w:evenVBand="0" w:oddHBand="0" w:evenHBand="0" w:firstRowFirstColumn="0" w:firstRowLastColumn="0" w:lastRowFirstColumn="0" w:lastRowLastColumn="0"/>
            <w:tcW w:w="1544" w:type="pct"/>
            <w:vAlign w:val="center"/>
          </w:tcPr>
          <w:p w14:paraId="169EBDD9" w14:textId="77777777" w:rsidR="00466A1C" w:rsidRDefault="00962345" w:rsidP="00D112F4">
            <w:pPr>
              <w:spacing w:line="312" w:lineRule="auto"/>
              <w:contextualSpacing w:val="0"/>
              <w:jc w:val="both"/>
              <w:rPr>
                <w:rFonts w:asciiTheme="minorHAnsi" w:hAnsiTheme="minorHAnsi"/>
                <w:bCs w:val="0"/>
                <w:color w:val="FFFFFF" w:themeColor="background1"/>
                <w:sz w:val="18"/>
                <w:szCs w:val="18"/>
              </w:rPr>
            </w:pPr>
            <w:r>
              <w:rPr>
                <w:rFonts w:asciiTheme="minorHAnsi" w:hAnsiTheme="minorHAnsi"/>
                <w:color w:val="FFFFFF" w:themeColor="background1"/>
                <w:sz w:val="18"/>
                <w:szCs w:val="18"/>
              </w:rPr>
              <w:t>Monitoring frequency</w:t>
            </w:r>
          </w:p>
        </w:tc>
        <w:tc>
          <w:tcPr>
            <w:tcW w:w="3456" w:type="pct"/>
            <w:vAlign w:val="center"/>
          </w:tcPr>
          <w:p w14:paraId="62E5DAA3" w14:textId="77777777" w:rsidR="00466A1C" w:rsidRDefault="00962345" w:rsidP="00D112F4">
            <w:pPr>
              <w:spacing w:line="312"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Pr>
                <w:rFonts w:asciiTheme="minorHAnsi" w:hAnsiTheme="minorHAnsi"/>
                <w:color w:val="auto"/>
                <w:sz w:val="18"/>
                <w:szCs w:val="18"/>
                <w:lang w:val="en-GB" w:eastAsia="zh-CN"/>
              </w:rPr>
              <w:t>Monthly</w:t>
            </w:r>
          </w:p>
        </w:tc>
      </w:tr>
      <w:tr w:rsidR="00466A1C" w14:paraId="471D295B" w14:textId="77777777" w:rsidTr="00466A1C">
        <w:tc>
          <w:tcPr>
            <w:cnfStyle w:val="001000000000" w:firstRow="0" w:lastRow="0" w:firstColumn="1" w:lastColumn="0" w:oddVBand="0" w:evenVBand="0" w:oddHBand="0" w:evenHBand="0" w:firstRowFirstColumn="0" w:firstRowLastColumn="0" w:lastRowFirstColumn="0" w:lastRowLastColumn="0"/>
            <w:tcW w:w="1544" w:type="pct"/>
            <w:vAlign w:val="center"/>
          </w:tcPr>
          <w:p w14:paraId="021FF6A3" w14:textId="77777777" w:rsidR="00466A1C" w:rsidRDefault="00962345" w:rsidP="00D112F4">
            <w:pPr>
              <w:spacing w:line="312" w:lineRule="auto"/>
              <w:contextualSpacing w:val="0"/>
              <w:jc w:val="both"/>
              <w:rPr>
                <w:rFonts w:asciiTheme="minorHAnsi" w:hAnsiTheme="minorHAnsi"/>
                <w:bCs w:val="0"/>
                <w:color w:val="FFFFFF" w:themeColor="background1"/>
                <w:sz w:val="18"/>
                <w:szCs w:val="18"/>
              </w:rPr>
            </w:pPr>
            <w:r>
              <w:rPr>
                <w:rFonts w:asciiTheme="minorHAnsi" w:hAnsiTheme="minorHAnsi"/>
                <w:color w:val="FFFFFF" w:themeColor="background1"/>
                <w:sz w:val="18"/>
                <w:szCs w:val="18"/>
              </w:rPr>
              <w:t>QA/QC procedures</w:t>
            </w:r>
          </w:p>
        </w:tc>
        <w:tc>
          <w:tcPr>
            <w:tcW w:w="3456" w:type="pct"/>
            <w:vAlign w:val="center"/>
          </w:tcPr>
          <w:p w14:paraId="1F457819" w14:textId="77777777" w:rsidR="00466A1C" w:rsidRDefault="00962345" w:rsidP="00D112F4">
            <w:pPr>
              <w:spacing w:line="312"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sidRPr="00D112F4">
              <w:rPr>
                <w:rFonts w:asciiTheme="minorHAnsi" w:hAnsiTheme="minorHAnsi"/>
                <w:sz w:val="18"/>
                <w:szCs w:val="18"/>
                <w:lang w:val="en-GB" w:eastAsia="zh-CN"/>
              </w:rPr>
              <w:t>The actual temperature during the monitoring period will be compared with the value of ex-ante estimated, i.e., 1</w:t>
            </w:r>
            <w:r>
              <w:rPr>
                <w:rFonts w:asciiTheme="minorHAnsi" w:hAnsiTheme="minorHAnsi"/>
                <w:sz w:val="18"/>
                <w:szCs w:val="18"/>
                <w:lang w:val="en-GB" w:eastAsia="zh-CN"/>
              </w:rPr>
              <w:t>7.</w:t>
            </w:r>
            <w:r w:rsidRPr="00D112F4">
              <w:rPr>
                <w:rFonts w:asciiTheme="minorHAnsi" w:hAnsiTheme="minorHAnsi"/>
                <w:sz w:val="18"/>
                <w:szCs w:val="18"/>
                <w:lang w:val="en-GB" w:eastAsia="zh-CN"/>
              </w:rPr>
              <w:t xml:space="preserve">8 </w:t>
            </w:r>
            <w:r w:rsidRPr="00D112F4">
              <w:rPr>
                <w:rFonts w:asciiTheme="minorHAnsi" w:hAnsiTheme="minorHAnsi"/>
                <w:sz w:val="18"/>
                <w:szCs w:val="18"/>
              </w:rPr>
              <w:t>°C</w:t>
            </w:r>
            <w:r w:rsidRPr="00D112F4">
              <w:rPr>
                <w:rFonts w:asciiTheme="minorHAnsi" w:hAnsiTheme="minorHAnsi"/>
                <w:sz w:val="18"/>
                <w:szCs w:val="18"/>
                <w:lang w:val="en-GB" w:eastAsia="zh-CN"/>
              </w:rPr>
              <w:t xml:space="preserve"> In the monitoring period, to be conservative, corresponding MCFj with lower annual average ambient temperature as per Appendix 3 of ACM0010(Version08.0) will be used for calculation after comparing the actual value and the value of ex-ante estimated.</w:t>
            </w:r>
          </w:p>
        </w:tc>
      </w:tr>
      <w:bookmarkEnd w:id="71"/>
      <w:tr w:rsidR="00466A1C" w14:paraId="5BD0E82A"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44C86379" w14:textId="77777777" w:rsidR="00466A1C" w:rsidRDefault="00962345" w:rsidP="00D112F4">
            <w:pPr>
              <w:spacing w:line="312" w:lineRule="auto"/>
              <w:contextualSpacing w:val="0"/>
              <w:jc w:val="both"/>
              <w:rPr>
                <w:rFonts w:asciiTheme="minorHAnsi" w:hAnsiTheme="minorHAnsi"/>
                <w:bCs w:val="0"/>
                <w:color w:val="FFFFFF" w:themeColor="background1"/>
                <w:sz w:val="18"/>
                <w:szCs w:val="18"/>
                <w:lang w:val="en-GB"/>
              </w:rPr>
            </w:pPr>
            <w:r>
              <w:rPr>
                <w:rFonts w:asciiTheme="minorHAnsi" w:hAnsiTheme="minorHAnsi"/>
                <w:color w:val="FFFFFF" w:themeColor="background1"/>
                <w:sz w:val="18"/>
                <w:szCs w:val="18"/>
                <w:lang w:val="en-GB"/>
              </w:rPr>
              <w:lastRenderedPageBreak/>
              <w:t>Purpose of data</w:t>
            </w:r>
          </w:p>
        </w:tc>
        <w:tc>
          <w:tcPr>
            <w:tcW w:w="3456" w:type="pct"/>
            <w:vAlign w:val="center"/>
          </w:tcPr>
          <w:p w14:paraId="569CE382" w14:textId="77777777" w:rsidR="00466A1C" w:rsidRDefault="00962345" w:rsidP="00D112F4">
            <w:pPr>
              <w:spacing w:line="312"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Pr>
                <w:rFonts w:asciiTheme="minorHAnsi" w:hAnsiTheme="minorHAnsi"/>
                <w:color w:val="auto"/>
                <w:sz w:val="18"/>
                <w:szCs w:val="18"/>
                <w:lang w:val="en-GB" w:eastAsia="zh-CN"/>
              </w:rPr>
              <w:t>Used to select the annual MCFj from IPCC 2006 Guidelines</w:t>
            </w:r>
          </w:p>
        </w:tc>
      </w:tr>
      <w:tr w:rsidR="00466A1C" w14:paraId="137AFBF9"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78676959" w14:textId="77777777" w:rsidR="00466A1C" w:rsidRDefault="00962345" w:rsidP="00D112F4">
            <w:pPr>
              <w:spacing w:line="312" w:lineRule="auto"/>
              <w:contextualSpacing w:val="0"/>
              <w:jc w:val="both"/>
              <w:rPr>
                <w:rFonts w:asciiTheme="minorHAnsi" w:hAnsiTheme="minorHAnsi"/>
                <w:bCs w:val="0"/>
                <w:color w:val="FFFFFF" w:themeColor="background1"/>
                <w:sz w:val="18"/>
                <w:szCs w:val="18"/>
                <w:lang w:val="en-GB"/>
              </w:rPr>
            </w:pPr>
            <w:r>
              <w:rPr>
                <w:rFonts w:asciiTheme="minorHAnsi" w:hAnsiTheme="minorHAnsi"/>
                <w:color w:val="FFFFFF" w:themeColor="background1"/>
                <w:sz w:val="18"/>
                <w:szCs w:val="18"/>
                <w:lang w:val="en-GB"/>
              </w:rPr>
              <w:t>Additional comment</w:t>
            </w:r>
          </w:p>
        </w:tc>
        <w:tc>
          <w:tcPr>
            <w:tcW w:w="3456" w:type="pct"/>
            <w:vAlign w:val="center"/>
          </w:tcPr>
          <w:p w14:paraId="32417039" w14:textId="77777777" w:rsidR="00466A1C" w:rsidRDefault="00962345" w:rsidP="00D112F4">
            <w:pPr>
              <w:spacing w:line="312"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Pr>
                <w:rFonts w:asciiTheme="minorHAnsi" w:hAnsiTheme="minorHAnsi"/>
                <w:color w:val="auto"/>
                <w:sz w:val="18"/>
                <w:szCs w:val="18"/>
                <w:lang w:val="en-GB" w:eastAsia="zh-CN"/>
              </w:rPr>
              <w:t>NA</w:t>
            </w:r>
            <w:r w:rsidRPr="00D112F4">
              <w:rPr>
                <w:rFonts w:ascii="TimesNewRomanPSMT" w:hAnsi="TimesNewRomanPSMT" w:cs="TimesNewRomanPSMT"/>
                <w:color w:val="auto"/>
                <w:sz w:val="18"/>
                <w:szCs w:val="18"/>
                <w:lang w:eastAsia="zh-CN"/>
              </w:rPr>
              <w:t xml:space="preserve"> </w:t>
            </w:r>
          </w:p>
        </w:tc>
      </w:tr>
    </w:tbl>
    <w:p w14:paraId="45DF5EA8" w14:textId="77777777" w:rsidR="00466A1C" w:rsidRDefault="00466A1C">
      <w:pPr>
        <w:rPr>
          <w:lang w:val="en-GB"/>
        </w:rPr>
      </w:pPr>
    </w:p>
    <w:p w14:paraId="253F3FE7" w14:textId="77777777" w:rsidR="00466A1C" w:rsidRDefault="00962345">
      <w:pPr>
        <w:rPr>
          <w:b/>
          <w:bCs/>
          <w:lang w:eastAsia="en-GB"/>
        </w:rPr>
      </w:pPr>
      <w:r>
        <w:rPr>
          <w:b/>
          <w:bCs/>
          <w:lang w:eastAsia="en-GB"/>
        </w:rPr>
        <w:t>SDG 8</w:t>
      </w:r>
    </w:p>
    <w:p w14:paraId="23B0C885" w14:textId="77777777" w:rsidR="00466A1C" w:rsidRDefault="00466A1C">
      <w:pPr>
        <w:rPr>
          <w:b/>
          <w:bCs/>
          <w:lang w:eastAsia="en-GB"/>
        </w:rPr>
      </w:pPr>
    </w:p>
    <w:tbl>
      <w:tblPr>
        <w:tblStyle w:val="5-13"/>
        <w:tblpPr w:leftFromText="180" w:rightFromText="180" w:vertAnchor="text" w:horzAnchor="margin" w:tblpY="219"/>
        <w:tblW w:w="5000" w:type="pct"/>
        <w:tblCellMar>
          <w:top w:w="57" w:type="dxa"/>
        </w:tblCellMar>
        <w:tblLook w:val="04A0" w:firstRow="1" w:lastRow="0" w:firstColumn="1" w:lastColumn="0" w:noHBand="0" w:noVBand="1"/>
      </w:tblPr>
      <w:tblGrid>
        <w:gridCol w:w="2971"/>
        <w:gridCol w:w="6651"/>
      </w:tblGrid>
      <w:tr w:rsidR="00466A1C" w14:paraId="3F4F395B" w14:textId="77777777" w:rsidTr="00466A1C">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5009490B" w14:textId="77777777" w:rsidR="00466A1C" w:rsidRDefault="00962345" w:rsidP="00D112F4">
            <w:pPr>
              <w:spacing w:line="276" w:lineRule="auto"/>
              <w:contextualSpacing w:val="0"/>
              <w:jc w:val="both"/>
              <w:rPr>
                <w:rFonts w:asciiTheme="minorHAnsi" w:hAnsiTheme="minorHAnsi"/>
                <w:b w:val="0"/>
                <w:color w:val="FFFFFF" w:themeColor="background1"/>
                <w:sz w:val="18"/>
                <w:szCs w:val="18"/>
                <w:lang w:val="en-GB"/>
              </w:rPr>
            </w:pPr>
            <w:r>
              <w:rPr>
                <w:rFonts w:asciiTheme="minorHAnsi" w:hAnsiTheme="minorHAnsi"/>
                <w:b w:val="0"/>
                <w:color w:val="FFFFFF" w:themeColor="background1"/>
                <w:sz w:val="18"/>
                <w:szCs w:val="18"/>
              </w:rPr>
              <w:t>Data / Parameter</w:t>
            </w:r>
          </w:p>
        </w:tc>
        <w:tc>
          <w:tcPr>
            <w:tcW w:w="3456" w:type="pct"/>
            <w:shd w:val="clear" w:color="auto" w:fill="E2F8FA"/>
          </w:tcPr>
          <w:p w14:paraId="0F4403B7" w14:textId="77777777" w:rsidR="00466A1C" w:rsidRDefault="00962345" w:rsidP="00D112F4">
            <w:pPr>
              <w:spacing w:line="276" w:lineRule="auto"/>
              <w:contextualSpacing w:val="0"/>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i/>
                <w:color w:val="auto"/>
                <w:sz w:val="18"/>
                <w:szCs w:val="18"/>
                <w:lang w:val="en-GB"/>
              </w:rPr>
            </w:pPr>
            <w:r>
              <w:rPr>
                <w:rFonts w:asciiTheme="minorHAnsi" w:hAnsiTheme="minorHAnsi"/>
                <w:iCs/>
                <w:color w:val="auto"/>
                <w:sz w:val="18"/>
                <w:szCs w:val="18"/>
                <w:lang w:eastAsia="zh-CN"/>
              </w:rPr>
              <w:t xml:space="preserve">Total number of jobs </w:t>
            </w:r>
          </w:p>
        </w:tc>
      </w:tr>
      <w:tr w:rsidR="00466A1C" w14:paraId="2721BCE0"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5D582289" w14:textId="77777777" w:rsidR="00466A1C" w:rsidRDefault="00962345" w:rsidP="00D112F4">
            <w:pPr>
              <w:spacing w:line="276" w:lineRule="auto"/>
              <w:contextualSpacing w:val="0"/>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rPr>
              <w:t>Unit</w:t>
            </w:r>
          </w:p>
        </w:tc>
        <w:tc>
          <w:tcPr>
            <w:tcW w:w="3456" w:type="pct"/>
          </w:tcPr>
          <w:p w14:paraId="1931D0BE"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asciiTheme="minorHAnsi" w:hAnsiTheme="minorHAnsi"/>
                <w:color w:val="auto"/>
                <w:sz w:val="18"/>
                <w:szCs w:val="18"/>
                <w:lang w:eastAsia="zh-CN"/>
              </w:rPr>
              <w:t>Number of full-time jobs created</w:t>
            </w:r>
          </w:p>
        </w:tc>
      </w:tr>
      <w:tr w:rsidR="00466A1C" w14:paraId="63177B1D"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5457AB86" w14:textId="77777777" w:rsidR="00466A1C" w:rsidRDefault="00962345" w:rsidP="00D112F4">
            <w:pPr>
              <w:spacing w:line="276" w:lineRule="auto"/>
              <w:contextualSpacing w:val="0"/>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rPr>
              <w:t>Description</w:t>
            </w:r>
          </w:p>
        </w:tc>
        <w:tc>
          <w:tcPr>
            <w:tcW w:w="3456" w:type="pct"/>
          </w:tcPr>
          <w:p w14:paraId="425C1ED4"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asciiTheme="minorHAnsi" w:hAnsiTheme="minorHAnsi"/>
                <w:color w:val="auto"/>
                <w:sz w:val="18"/>
                <w:szCs w:val="18"/>
                <w:lang w:eastAsia="zh-CN"/>
              </w:rPr>
              <w:t>Full-time Jobs created for both men and women.</w:t>
            </w:r>
          </w:p>
        </w:tc>
      </w:tr>
      <w:tr w:rsidR="00466A1C" w14:paraId="3D2E3185"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16DAE80C" w14:textId="77777777" w:rsidR="00466A1C" w:rsidRDefault="00962345" w:rsidP="00D112F4">
            <w:pPr>
              <w:spacing w:line="276" w:lineRule="auto"/>
              <w:contextualSpacing w:val="0"/>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rPr>
              <w:t>Source of data</w:t>
            </w:r>
          </w:p>
        </w:tc>
        <w:tc>
          <w:tcPr>
            <w:tcW w:w="3456" w:type="pct"/>
          </w:tcPr>
          <w:p w14:paraId="6704C609"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asciiTheme="minorHAnsi" w:hAnsiTheme="minorHAnsi"/>
                <w:color w:val="auto"/>
                <w:sz w:val="18"/>
                <w:szCs w:val="18"/>
                <w:lang w:eastAsia="zh-CN"/>
              </w:rPr>
              <w:t>Record keeping book</w:t>
            </w:r>
            <w:r>
              <w:rPr>
                <w:rFonts w:asciiTheme="minorHAnsi" w:hAnsiTheme="minorHAnsi"/>
                <w:color w:val="auto"/>
                <w:sz w:val="18"/>
                <w:szCs w:val="18"/>
              </w:rPr>
              <w:t xml:space="preserve"> </w:t>
            </w:r>
          </w:p>
        </w:tc>
      </w:tr>
      <w:tr w:rsidR="00466A1C" w14:paraId="7E4E5D8D"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302E8486" w14:textId="77777777" w:rsidR="00466A1C" w:rsidRDefault="00962345" w:rsidP="00D112F4">
            <w:pPr>
              <w:spacing w:line="276" w:lineRule="auto"/>
              <w:contextualSpacing w:val="0"/>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rPr>
              <w:t>Value(s) applied</w:t>
            </w:r>
          </w:p>
        </w:tc>
        <w:tc>
          <w:tcPr>
            <w:tcW w:w="3456" w:type="pct"/>
          </w:tcPr>
          <w:p w14:paraId="039ECDEB"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asciiTheme="minorHAnsi" w:eastAsia="MS Mincho" w:hAnsiTheme="minorHAnsi" w:cs="Avenir-Book"/>
                <w:color w:val="auto"/>
                <w:sz w:val="18"/>
                <w:szCs w:val="18"/>
              </w:rPr>
              <w:t>Will be reported annually. For ex ante estimation, 30 full-time jobs are created including 15 males and 15 females during the operation period of the project.</w:t>
            </w:r>
          </w:p>
        </w:tc>
      </w:tr>
      <w:tr w:rsidR="00466A1C" w14:paraId="6E8D258B" w14:textId="77777777" w:rsidTr="00466A1C">
        <w:tc>
          <w:tcPr>
            <w:cnfStyle w:val="001000000000" w:firstRow="0" w:lastRow="0" w:firstColumn="1" w:lastColumn="0" w:oddVBand="0" w:evenVBand="0" w:oddHBand="0" w:evenHBand="0" w:firstRowFirstColumn="0" w:firstRowLastColumn="0" w:lastRowFirstColumn="0" w:lastRowLastColumn="0"/>
            <w:tcW w:w="1544" w:type="pct"/>
            <w:vAlign w:val="center"/>
          </w:tcPr>
          <w:p w14:paraId="1F67D85F" w14:textId="77777777" w:rsidR="00466A1C" w:rsidRDefault="00962345" w:rsidP="00D112F4">
            <w:pPr>
              <w:spacing w:line="276" w:lineRule="auto"/>
              <w:contextualSpacing w:val="0"/>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rPr>
              <w:t>Measurement methods and procedures</w:t>
            </w:r>
          </w:p>
        </w:tc>
        <w:tc>
          <w:tcPr>
            <w:tcW w:w="3456" w:type="pct"/>
          </w:tcPr>
          <w:p w14:paraId="6DE46896"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rPr>
            </w:pPr>
            <w:r>
              <w:rPr>
                <w:rFonts w:asciiTheme="minorHAnsi" w:hAnsiTheme="minorHAnsi"/>
                <w:color w:val="auto"/>
                <w:sz w:val="18"/>
                <w:szCs w:val="18"/>
              </w:rPr>
              <w:t>The number of full-time jobs created will be recorded. Source of data is record keeping book and it will be cross checked by the labor contracts.</w:t>
            </w:r>
          </w:p>
        </w:tc>
      </w:tr>
      <w:tr w:rsidR="00466A1C" w14:paraId="055A6DDB"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37E64ACB" w14:textId="77777777" w:rsidR="00466A1C" w:rsidRDefault="00962345" w:rsidP="00D112F4">
            <w:pPr>
              <w:spacing w:line="276" w:lineRule="auto"/>
              <w:contextualSpacing w:val="0"/>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rPr>
              <w:t>Monitoring frequency</w:t>
            </w:r>
          </w:p>
        </w:tc>
        <w:tc>
          <w:tcPr>
            <w:tcW w:w="3456" w:type="pct"/>
          </w:tcPr>
          <w:p w14:paraId="18D02CFC"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asciiTheme="minorHAnsi" w:hAnsiTheme="minorHAnsi"/>
                <w:color w:val="auto"/>
                <w:sz w:val="18"/>
                <w:szCs w:val="18"/>
                <w:lang w:eastAsia="zh-CN"/>
              </w:rPr>
              <w:t>Annually.</w:t>
            </w:r>
          </w:p>
        </w:tc>
      </w:tr>
      <w:tr w:rsidR="00466A1C" w14:paraId="0DD99424"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793527C6" w14:textId="77777777" w:rsidR="00466A1C" w:rsidRDefault="00962345" w:rsidP="00D112F4">
            <w:pPr>
              <w:spacing w:line="276" w:lineRule="auto"/>
              <w:contextualSpacing w:val="0"/>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rPr>
              <w:t>QA/QC procedures</w:t>
            </w:r>
          </w:p>
        </w:tc>
        <w:tc>
          <w:tcPr>
            <w:tcW w:w="3456" w:type="pct"/>
          </w:tcPr>
          <w:p w14:paraId="0743C022" w14:textId="77777777" w:rsidR="00466A1C" w:rsidRDefault="00962345" w:rsidP="00D112F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rPr>
            </w:pPr>
            <w:r>
              <w:rPr>
                <w:rFonts w:asciiTheme="minorHAnsi" w:hAnsiTheme="minorHAnsi"/>
                <w:color w:val="auto"/>
                <w:sz w:val="18"/>
                <w:szCs w:val="18"/>
              </w:rPr>
              <w:t>After the first verification, only changes in employees will be reported.</w:t>
            </w:r>
          </w:p>
          <w:p w14:paraId="4D2E8CBA"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asciiTheme="minorHAnsi" w:hAnsiTheme="minorHAnsi"/>
                <w:color w:val="auto"/>
                <w:sz w:val="18"/>
                <w:szCs w:val="18"/>
              </w:rPr>
              <w:t>The results will also be cross checked with labor contract.</w:t>
            </w:r>
          </w:p>
        </w:tc>
      </w:tr>
      <w:tr w:rsidR="00466A1C" w14:paraId="71A0DB34"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6F14D103" w14:textId="77777777" w:rsidR="00466A1C" w:rsidRDefault="00962345" w:rsidP="00D112F4">
            <w:pPr>
              <w:spacing w:line="276" w:lineRule="auto"/>
              <w:contextualSpacing w:val="0"/>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rPr>
              <w:t>Purpose of data</w:t>
            </w:r>
          </w:p>
        </w:tc>
        <w:tc>
          <w:tcPr>
            <w:tcW w:w="3456" w:type="pct"/>
          </w:tcPr>
          <w:p w14:paraId="0CA3592D"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asciiTheme="minorHAnsi" w:hAnsiTheme="minorHAnsi"/>
                <w:color w:val="auto"/>
                <w:sz w:val="18"/>
                <w:szCs w:val="18"/>
                <w:lang w:eastAsia="zh-CN"/>
              </w:rPr>
              <w:t>To demonstrate contribution to SDG 8.</w:t>
            </w:r>
          </w:p>
        </w:tc>
      </w:tr>
      <w:tr w:rsidR="00466A1C" w14:paraId="6EA9EC9D"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4" w:type="pct"/>
            <w:vAlign w:val="center"/>
          </w:tcPr>
          <w:p w14:paraId="43063B26" w14:textId="77777777" w:rsidR="00466A1C" w:rsidRDefault="00962345" w:rsidP="00D112F4">
            <w:pPr>
              <w:spacing w:line="276" w:lineRule="auto"/>
              <w:contextualSpacing w:val="0"/>
              <w:jc w:val="both"/>
              <w:rPr>
                <w:rFonts w:asciiTheme="minorHAnsi" w:hAnsiTheme="minorHAnsi"/>
                <w:color w:val="FFFFFF" w:themeColor="background1"/>
                <w:sz w:val="18"/>
                <w:szCs w:val="18"/>
                <w:lang w:val="en-GB"/>
              </w:rPr>
            </w:pPr>
            <w:r>
              <w:rPr>
                <w:rFonts w:asciiTheme="minorHAnsi" w:hAnsiTheme="minorHAnsi"/>
                <w:color w:val="FFFFFF" w:themeColor="background1"/>
                <w:sz w:val="18"/>
                <w:szCs w:val="18"/>
              </w:rPr>
              <w:t>Additional comment</w:t>
            </w:r>
          </w:p>
        </w:tc>
        <w:tc>
          <w:tcPr>
            <w:tcW w:w="3456" w:type="pct"/>
            <w:vAlign w:val="center"/>
          </w:tcPr>
          <w:p w14:paraId="6117F1F3" w14:textId="77777777" w:rsidR="00466A1C" w:rsidRDefault="00962345" w:rsidP="00D112F4">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rPr>
            </w:pPr>
            <w:r>
              <w:rPr>
                <w:rFonts w:asciiTheme="minorHAnsi" w:hAnsiTheme="minorHAnsi"/>
                <w:color w:val="auto"/>
                <w:sz w:val="18"/>
                <w:szCs w:val="18"/>
                <w:lang w:eastAsia="zh-CN"/>
              </w:rPr>
              <w:t>N/A</w:t>
            </w:r>
          </w:p>
        </w:tc>
      </w:tr>
    </w:tbl>
    <w:p w14:paraId="48A7BFC1" w14:textId="77777777" w:rsidR="00466A1C" w:rsidRDefault="00466A1C">
      <w:pPr>
        <w:rPr>
          <w:b/>
          <w:bCs/>
          <w:lang w:eastAsia="en-GB"/>
        </w:rPr>
      </w:pPr>
    </w:p>
    <w:p w14:paraId="66741AB7" w14:textId="77777777" w:rsidR="00466A1C" w:rsidRDefault="00962345">
      <w:pPr>
        <w:rPr>
          <w:b/>
          <w:bCs/>
          <w:lang w:eastAsia="en-GB"/>
        </w:rPr>
      </w:pPr>
      <w:r>
        <w:rPr>
          <w:b/>
          <w:bCs/>
          <w:lang w:eastAsia="en-GB"/>
        </w:rPr>
        <w:t>SDG 7</w:t>
      </w:r>
    </w:p>
    <w:tbl>
      <w:tblPr>
        <w:tblStyle w:val="5-11"/>
        <w:tblpPr w:leftFromText="180" w:rightFromText="180" w:vertAnchor="text" w:horzAnchor="margin" w:tblpY="219"/>
        <w:tblW w:w="5000" w:type="pct"/>
        <w:tblCellMar>
          <w:top w:w="57" w:type="dxa"/>
        </w:tblCellMar>
        <w:tblLook w:val="04A0" w:firstRow="1" w:lastRow="0" w:firstColumn="1" w:lastColumn="0" w:noHBand="0" w:noVBand="1"/>
      </w:tblPr>
      <w:tblGrid>
        <w:gridCol w:w="2969"/>
        <w:gridCol w:w="6653"/>
      </w:tblGrid>
      <w:tr w:rsidR="00466A1C" w14:paraId="54E921D7" w14:textId="77777777" w:rsidTr="00466A1C">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43" w:type="pct"/>
          </w:tcPr>
          <w:p w14:paraId="0F31C2E3" w14:textId="77777777" w:rsidR="00466A1C" w:rsidRPr="00D112F4" w:rsidRDefault="00962345">
            <w:pPr>
              <w:spacing w:after="0"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Data / Parameter</w:t>
            </w:r>
          </w:p>
        </w:tc>
        <w:tc>
          <w:tcPr>
            <w:tcW w:w="3457" w:type="pct"/>
            <w:shd w:val="clear" w:color="auto" w:fill="E2F8FA"/>
          </w:tcPr>
          <w:p w14:paraId="030E413B" w14:textId="731A4589" w:rsidR="00466A1C" w:rsidRPr="00D112F4" w:rsidRDefault="00326D5E">
            <w:pPr>
              <w:spacing w:after="0" w:line="276" w:lineRule="auto"/>
              <w:contextualSpacing w:val="0"/>
              <w:jc w:val="both"/>
              <w:cnfStyle w:val="100000000000" w:firstRow="1" w:lastRow="0" w:firstColumn="0" w:lastColumn="0" w:oddVBand="0" w:evenVBand="0" w:oddHBand="0" w:evenHBand="0" w:firstRowFirstColumn="0" w:firstRowLastColumn="0" w:lastRowFirstColumn="0" w:lastRowLastColumn="0"/>
              <w:rPr>
                <w:rFonts w:asciiTheme="minorHAnsi" w:hAnsiTheme="minorHAnsi"/>
                <w:i/>
                <w:color w:val="auto"/>
                <w:sz w:val="18"/>
                <w:szCs w:val="18"/>
                <w:lang w:val="en-GB" w:eastAsia="en-GB"/>
              </w:rPr>
            </w:pPr>
            <w:r w:rsidRPr="009227EA">
              <w:rPr>
                <w:rFonts w:ascii="Avenir" w:hAnsi="Avenir" w:cs="Arial"/>
                <w:szCs w:val="22"/>
              </w:rPr>
              <w:t>EG</w:t>
            </w:r>
            <w:r w:rsidRPr="00CD0AF2">
              <w:rPr>
                <w:rFonts w:ascii="Avenir" w:hAnsi="Avenir" w:cs="Arial"/>
                <w:szCs w:val="22"/>
                <w:vertAlign w:val="subscript"/>
              </w:rPr>
              <w:t>d,y</w:t>
            </w:r>
          </w:p>
        </w:tc>
      </w:tr>
      <w:tr w:rsidR="00466A1C" w14:paraId="6F412305"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3" w:type="pct"/>
          </w:tcPr>
          <w:p w14:paraId="0EC411CC" w14:textId="77777777" w:rsidR="00466A1C" w:rsidRPr="00D112F4" w:rsidRDefault="00962345">
            <w:pPr>
              <w:spacing w:after="0"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Unit</w:t>
            </w:r>
          </w:p>
        </w:tc>
        <w:tc>
          <w:tcPr>
            <w:tcW w:w="3457" w:type="pct"/>
          </w:tcPr>
          <w:p w14:paraId="12EB7DAD" w14:textId="2BD989CC" w:rsidR="00466A1C" w:rsidRPr="00D112F4" w:rsidRDefault="00326D5E">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75765E">
              <w:rPr>
                <w:color w:val="auto"/>
                <w:sz w:val="18"/>
                <w:szCs w:val="18"/>
                <w:lang w:val="en-GB" w:eastAsia="en-GB"/>
              </w:rPr>
              <w:t>MWh</w:t>
            </w:r>
          </w:p>
        </w:tc>
      </w:tr>
      <w:tr w:rsidR="00466A1C" w14:paraId="506697A4"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43" w:type="pct"/>
          </w:tcPr>
          <w:p w14:paraId="30E97A77" w14:textId="77777777" w:rsidR="00466A1C" w:rsidRPr="00D112F4" w:rsidRDefault="00962345">
            <w:pPr>
              <w:spacing w:after="0"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Description</w:t>
            </w:r>
          </w:p>
        </w:tc>
        <w:tc>
          <w:tcPr>
            <w:tcW w:w="3457" w:type="pct"/>
          </w:tcPr>
          <w:p w14:paraId="080C069E" w14:textId="541E1965" w:rsidR="00466A1C" w:rsidRPr="00D112F4" w:rsidRDefault="00326D5E">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Pr>
                <w:color w:val="auto"/>
                <w:sz w:val="18"/>
                <w:szCs w:val="18"/>
                <w:lang w:val="en-GB" w:eastAsia="en-GB"/>
              </w:rPr>
              <w:t xml:space="preserve">The amount </w:t>
            </w:r>
            <w:r w:rsidRPr="0075765E">
              <w:rPr>
                <w:color w:val="auto"/>
                <w:sz w:val="18"/>
                <w:szCs w:val="18"/>
                <w:lang w:val="en-GB" w:eastAsia="en-GB"/>
              </w:rPr>
              <w:t>of electricity generation by capturing biogas</w:t>
            </w:r>
          </w:p>
        </w:tc>
      </w:tr>
      <w:tr w:rsidR="00466A1C" w14:paraId="4C4DADB3"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3" w:type="pct"/>
          </w:tcPr>
          <w:p w14:paraId="0AD449EB" w14:textId="77777777" w:rsidR="00466A1C" w:rsidRPr="00D112F4" w:rsidRDefault="00962345">
            <w:pPr>
              <w:spacing w:after="0"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Source of data</w:t>
            </w:r>
          </w:p>
        </w:tc>
        <w:tc>
          <w:tcPr>
            <w:tcW w:w="3457" w:type="pct"/>
          </w:tcPr>
          <w:p w14:paraId="0D247FF6" w14:textId="07F552A2"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eastAsia="en-GB"/>
              </w:rPr>
            </w:pPr>
            <w:r w:rsidRPr="00D112F4">
              <w:rPr>
                <w:color w:val="auto"/>
                <w:sz w:val="18"/>
                <w:szCs w:val="18"/>
                <w:lang w:val="en-GB" w:eastAsia="zh-CN"/>
              </w:rPr>
              <w:t>Direct measurement</w:t>
            </w:r>
            <w:r>
              <w:rPr>
                <w:color w:val="auto"/>
                <w:sz w:val="18"/>
                <w:szCs w:val="18"/>
                <w:lang w:val="en-GB" w:eastAsia="zh-CN"/>
              </w:rPr>
              <w:t xml:space="preserve"> by </w:t>
            </w:r>
            <w:r w:rsidR="00F40834">
              <w:rPr>
                <w:color w:val="auto"/>
                <w:sz w:val="18"/>
                <w:szCs w:val="18"/>
                <w:lang w:val="en-GB" w:eastAsia="zh-CN"/>
              </w:rPr>
              <w:t>the electricity meters</w:t>
            </w:r>
          </w:p>
        </w:tc>
      </w:tr>
      <w:tr w:rsidR="00466A1C" w14:paraId="54C8CE31"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3" w:type="pct"/>
          </w:tcPr>
          <w:p w14:paraId="5B0D81BE" w14:textId="77777777" w:rsidR="00466A1C" w:rsidRPr="00D112F4" w:rsidRDefault="00962345">
            <w:pPr>
              <w:spacing w:after="0"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Value(s) applied</w:t>
            </w:r>
          </w:p>
        </w:tc>
        <w:tc>
          <w:tcPr>
            <w:tcW w:w="3457" w:type="pct"/>
          </w:tcPr>
          <w:p w14:paraId="30374E6F" w14:textId="37CFEE7C"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eastAsia="zh-CN"/>
              </w:rPr>
            </w:pPr>
            <w:r>
              <w:rPr>
                <w:color w:val="auto"/>
                <w:sz w:val="18"/>
                <w:szCs w:val="18"/>
                <w:lang w:val="en-GB" w:eastAsia="zh-CN"/>
              </w:rPr>
              <w:t xml:space="preserve">For ex estimated </w:t>
            </w:r>
            <w:r w:rsidR="00F40834">
              <w:rPr>
                <w:color w:val="auto"/>
                <w:sz w:val="18"/>
                <w:szCs w:val="18"/>
                <w:lang w:val="en-GB" w:eastAsia="zh-CN"/>
              </w:rPr>
              <w:t>82,896MWh</w:t>
            </w:r>
            <w:r>
              <w:rPr>
                <w:color w:val="auto"/>
                <w:sz w:val="18"/>
                <w:szCs w:val="18"/>
                <w:lang w:val="en-GB" w:eastAsia="zh-CN"/>
              </w:rPr>
              <w:t xml:space="preserve"> of </w:t>
            </w:r>
            <w:r w:rsidR="006312E5">
              <w:rPr>
                <w:color w:val="auto"/>
                <w:sz w:val="18"/>
                <w:szCs w:val="18"/>
                <w:lang w:val="en-GB" w:eastAsia="zh-CN"/>
              </w:rPr>
              <w:t xml:space="preserve">electricity </w:t>
            </w:r>
            <w:r>
              <w:rPr>
                <w:color w:val="auto"/>
                <w:sz w:val="18"/>
                <w:szCs w:val="18"/>
                <w:lang w:val="en-GB" w:eastAsia="zh-CN"/>
              </w:rPr>
              <w:t>can be generated by the project annually</w:t>
            </w:r>
            <w:r w:rsidRPr="00D112F4">
              <w:rPr>
                <w:sz w:val="18"/>
                <w:szCs w:val="18"/>
              </w:rPr>
              <w:t>.</w:t>
            </w:r>
          </w:p>
        </w:tc>
      </w:tr>
      <w:tr w:rsidR="00466A1C" w14:paraId="641B8BAC" w14:textId="77777777" w:rsidTr="00466A1C">
        <w:tc>
          <w:tcPr>
            <w:cnfStyle w:val="001000000000" w:firstRow="0" w:lastRow="0" w:firstColumn="1" w:lastColumn="0" w:oddVBand="0" w:evenVBand="0" w:oddHBand="0" w:evenHBand="0" w:firstRowFirstColumn="0" w:firstRowLastColumn="0" w:lastRowFirstColumn="0" w:lastRowLastColumn="0"/>
            <w:tcW w:w="1543" w:type="pct"/>
          </w:tcPr>
          <w:p w14:paraId="369B0DC9" w14:textId="77777777" w:rsidR="00466A1C" w:rsidRPr="00D112F4" w:rsidRDefault="00962345">
            <w:pPr>
              <w:spacing w:after="0"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Measurement methods and procedures</w:t>
            </w:r>
          </w:p>
        </w:tc>
        <w:tc>
          <w:tcPr>
            <w:tcW w:w="3457" w:type="pct"/>
          </w:tcPr>
          <w:p w14:paraId="3BC5F743" w14:textId="4B4D4D60" w:rsidR="006312E5" w:rsidRDefault="006312E5" w:rsidP="006312E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sz w:val="18"/>
                <w:szCs w:val="18"/>
                <w:lang w:val="en-GB" w:eastAsia="zh-CN"/>
              </w:rPr>
            </w:pPr>
            <w:r>
              <w:rPr>
                <w:sz w:val="18"/>
                <w:szCs w:val="18"/>
                <w:lang w:val="en-GB" w:eastAsia="zh-CN"/>
              </w:rPr>
              <w:t xml:space="preserve">Monitored by </w:t>
            </w:r>
            <w:r w:rsidRPr="00FE6162">
              <w:rPr>
                <w:sz w:val="18"/>
                <w:szCs w:val="18"/>
                <w:lang w:val="en-GB" w:eastAsia="zh-CN"/>
              </w:rPr>
              <w:t>electricity meters installed at the generator outlet</w:t>
            </w:r>
            <w:r>
              <w:rPr>
                <w:sz w:val="18"/>
                <w:szCs w:val="18"/>
                <w:lang w:val="en-GB" w:eastAsia="zh-CN"/>
              </w:rPr>
              <w:t xml:space="preserve"> in each farm</w:t>
            </w:r>
            <w:r w:rsidRPr="00FE6162">
              <w:rPr>
                <w:sz w:val="18"/>
                <w:szCs w:val="18"/>
                <w:lang w:val="en-GB" w:eastAsia="zh-CN"/>
              </w:rPr>
              <w:t>.</w:t>
            </w:r>
          </w:p>
          <w:p w14:paraId="6F9E320A" w14:textId="4EFE7F8E" w:rsidR="006312E5" w:rsidRDefault="006312E5" w:rsidP="006312E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sz w:val="18"/>
                <w:szCs w:val="18"/>
                <w:lang w:val="en-GB" w:eastAsia="zh-CN"/>
              </w:rPr>
            </w:pPr>
            <w:r>
              <w:rPr>
                <w:sz w:val="18"/>
                <w:szCs w:val="18"/>
                <w:lang w:val="en-GB" w:eastAsia="zh-CN"/>
              </w:rPr>
              <w:t>Archive electronically during project plus five years.</w:t>
            </w:r>
          </w:p>
          <w:p w14:paraId="756CA5A4" w14:textId="32130337" w:rsidR="00466A1C" w:rsidRPr="00D112F4" w:rsidRDefault="00466A1C">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eastAsia="zh-CN"/>
              </w:rPr>
            </w:pPr>
          </w:p>
        </w:tc>
      </w:tr>
      <w:tr w:rsidR="006312E5" w14:paraId="38FE500D"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543" w:type="pct"/>
          </w:tcPr>
          <w:p w14:paraId="0FCA3282" w14:textId="77777777" w:rsidR="006312E5" w:rsidRPr="00D112F4" w:rsidRDefault="006312E5" w:rsidP="006312E5">
            <w:pPr>
              <w:spacing w:after="0"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Monitoring frequency</w:t>
            </w:r>
          </w:p>
        </w:tc>
        <w:tc>
          <w:tcPr>
            <w:tcW w:w="3457" w:type="pct"/>
          </w:tcPr>
          <w:p w14:paraId="5B0063B7" w14:textId="1E6F28FA" w:rsidR="006312E5" w:rsidRPr="00D112F4" w:rsidRDefault="006312E5" w:rsidP="006312E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eastAsia="zh-CN"/>
              </w:rPr>
            </w:pPr>
            <w:r w:rsidRPr="0075765E">
              <w:rPr>
                <w:color w:val="auto"/>
                <w:sz w:val="18"/>
                <w:szCs w:val="18"/>
                <w:lang w:val="en-GB" w:eastAsia="en-GB"/>
              </w:rPr>
              <w:t>Continuous measurement and at least monthly recording</w:t>
            </w:r>
          </w:p>
        </w:tc>
      </w:tr>
      <w:tr w:rsidR="006312E5" w14:paraId="2E28D0E5"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3" w:type="pct"/>
          </w:tcPr>
          <w:p w14:paraId="0F51E422" w14:textId="77777777" w:rsidR="006312E5" w:rsidRPr="00D112F4" w:rsidRDefault="006312E5" w:rsidP="006312E5">
            <w:pPr>
              <w:spacing w:after="0"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lastRenderedPageBreak/>
              <w:t>QA/QC procedures</w:t>
            </w:r>
          </w:p>
        </w:tc>
        <w:tc>
          <w:tcPr>
            <w:tcW w:w="3457" w:type="pct"/>
          </w:tcPr>
          <w:p w14:paraId="53A9A4EC" w14:textId="232E675D" w:rsidR="006312E5" w:rsidRPr="00D112F4" w:rsidRDefault="006312E5" w:rsidP="006312E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75765E">
              <w:rPr>
                <w:color w:val="auto"/>
                <w:sz w:val="18"/>
                <w:szCs w:val="18"/>
                <w:lang w:val="en-GB" w:eastAsia="en-GB"/>
              </w:rPr>
              <w:t xml:space="preserve">The calibration of electricity meters, including the frequency of calibration, should be done in accordance with national standards or requirements. </w:t>
            </w:r>
            <w:r w:rsidRPr="00D112F4">
              <w:rPr>
                <w:rFonts w:asciiTheme="minorHAnsi" w:hAnsiTheme="minorHAnsi"/>
                <w:color w:val="auto"/>
                <w:sz w:val="18"/>
                <w:szCs w:val="18"/>
                <w:lang w:val="en-GB" w:eastAsia="zh-CN"/>
              </w:rPr>
              <w:t xml:space="preserve"> </w:t>
            </w:r>
          </w:p>
        </w:tc>
      </w:tr>
      <w:tr w:rsidR="006312E5" w14:paraId="34574BDE"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3" w:type="pct"/>
          </w:tcPr>
          <w:p w14:paraId="6EE2AEE4" w14:textId="77777777" w:rsidR="006312E5" w:rsidRPr="00D112F4" w:rsidRDefault="006312E5" w:rsidP="006312E5">
            <w:pPr>
              <w:spacing w:after="0"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Purpose of data</w:t>
            </w:r>
          </w:p>
        </w:tc>
        <w:tc>
          <w:tcPr>
            <w:tcW w:w="3457" w:type="pct"/>
          </w:tcPr>
          <w:p w14:paraId="095C4888" w14:textId="77777777" w:rsidR="006312E5" w:rsidRPr="00D112F4" w:rsidRDefault="006312E5" w:rsidP="006312E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eastAsia="zh-CN"/>
              </w:rPr>
              <w:t>To demonstrate contribution to SDG 7.</w:t>
            </w:r>
          </w:p>
        </w:tc>
      </w:tr>
      <w:tr w:rsidR="006312E5" w14:paraId="5D56A491"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3" w:type="pct"/>
          </w:tcPr>
          <w:p w14:paraId="140661E9" w14:textId="77777777" w:rsidR="006312E5" w:rsidRPr="00D112F4" w:rsidRDefault="006312E5" w:rsidP="006312E5">
            <w:pPr>
              <w:spacing w:after="0"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Additional comment</w:t>
            </w:r>
          </w:p>
        </w:tc>
        <w:tc>
          <w:tcPr>
            <w:tcW w:w="3457" w:type="pct"/>
          </w:tcPr>
          <w:p w14:paraId="53E6EE73" w14:textId="77777777" w:rsidR="006312E5" w:rsidRPr="00D112F4" w:rsidRDefault="006312E5" w:rsidP="006312E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eastAsia="zh-CN"/>
              </w:rPr>
              <w:t>N/A</w:t>
            </w:r>
          </w:p>
        </w:tc>
      </w:tr>
    </w:tbl>
    <w:p w14:paraId="5FF43301" w14:textId="77777777" w:rsidR="00466A1C" w:rsidRDefault="00466A1C">
      <w:pPr>
        <w:rPr>
          <w:b/>
          <w:bCs/>
          <w:color w:val="auto"/>
          <w:sz w:val="20"/>
          <w:szCs w:val="20"/>
          <w:lang w:eastAsia="en-GB"/>
        </w:rPr>
      </w:pPr>
    </w:p>
    <w:p w14:paraId="36558F85" w14:textId="77777777" w:rsidR="00466A1C" w:rsidRDefault="00962345">
      <w:pPr>
        <w:rPr>
          <w:b/>
          <w:bCs/>
          <w:color w:val="auto"/>
          <w:sz w:val="20"/>
          <w:szCs w:val="20"/>
          <w:lang w:eastAsia="en-GB"/>
        </w:rPr>
      </w:pPr>
      <w:bookmarkStart w:id="72" w:name="_Hlk75163211"/>
      <w:r>
        <w:rPr>
          <w:b/>
          <w:bCs/>
          <w:color w:val="auto"/>
          <w:sz w:val="20"/>
          <w:szCs w:val="20"/>
          <w:lang w:eastAsia="en-GB"/>
        </w:rPr>
        <w:t>Mitigation Measure for Safeguarding Principles</w:t>
      </w:r>
    </w:p>
    <w:tbl>
      <w:tblPr>
        <w:tblStyle w:val="5-11"/>
        <w:tblpPr w:leftFromText="180" w:rightFromText="180" w:vertAnchor="text" w:horzAnchor="margin" w:tblpY="219"/>
        <w:tblW w:w="5000" w:type="pct"/>
        <w:tblCellMar>
          <w:top w:w="57" w:type="dxa"/>
        </w:tblCellMar>
        <w:tblLook w:val="04A0" w:firstRow="1" w:lastRow="0" w:firstColumn="1" w:lastColumn="0" w:noHBand="0" w:noVBand="1"/>
      </w:tblPr>
      <w:tblGrid>
        <w:gridCol w:w="2969"/>
        <w:gridCol w:w="6653"/>
      </w:tblGrid>
      <w:tr w:rsidR="00466A1C" w14:paraId="056C4620" w14:textId="77777777" w:rsidTr="00466A1C">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43" w:type="pct"/>
          </w:tcPr>
          <w:p w14:paraId="0B6FB936" w14:textId="77777777" w:rsidR="00466A1C" w:rsidRPr="00D112F4" w:rsidRDefault="00962345">
            <w:pPr>
              <w:spacing w:after="0"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Data / Parameter</w:t>
            </w:r>
          </w:p>
        </w:tc>
        <w:tc>
          <w:tcPr>
            <w:tcW w:w="3457" w:type="pct"/>
            <w:shd w:val="clear" w:color="auto" w:fill="E2F8FA"/>
          </w:tcPr>
          <w:p w14:paraId="58210290" w14:textId="77777777" w:rsidR="00466A1C" w:rsidRPr="00D112F4" w:rsidRDefault="00962345">
            <w:pPr>
              <w:spacing w:after="0" w:line="276" w:lineRule="auto"/>
              <w:ind w:left="90" w:hangingChars="50" w:hanging="90"/>
              <w:contextualSpacing w:val="0"/>
              <w:cnfStyle w:val="100000000000" w:firstRow="1" w:lastRow="0" w:firstColumn="0" w:lastColumn="0" w:oddVBand="0" w:evenVBand="0" w:oddHBand="0" w:evenHBand="0" w:firstRowFirstColumn="0" w:firstRowLastColumn="0" w:lastRowFirstColumn="0" w:lastRowLastColumn="0"/>
              <w:rPr>
                <w:rFonts w:asciiTheme="minorHAnsi" w:hAnsiTheme="minorHAnsi"/>
                <w:iCs/>
                <w:color w:val="auto"/>
                <w:sz w:val="18"/>
                <w:szCs w:val="18"/>
                <w:lang w:val="en-GB" w:eastAsia="zh-CN"/>
              </w:rPr>
            </w:pPr>
            <w:r w:rsidRPr="00D112F4">
              <w:rPr>
                <w:rFonts w:asciiTheme="minorHAnsi" w:hAnsiTheme="minorHAnsi"/>
                <w:iCs/>
                <w:color w:val="auto"/>
                <w:sz w:val="18"/>
                <w:szCs w:val="18"/>
                <w:lang w:val="en-GB" w:eastAsia="zh-CN"/>
              </w:rPr>
              <w:t>Employee Training of biogas safety operation</w:t>
            </w:r>
          </w:p>
        </w:tc>
      </w:tr>
      <w:tr w:rsidR="00466A1C" w14:paraId="040ACD79"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3" w:type="pct"/>
          </w:tcPr>
          <w:p w14:paraId="25CAFE1D" w14:textId="77777777" w:rsidR="00466A1C" w:rsidRPr="00D112F4" w:rsidRDefault="00962345">
            <w:pPr>
              <w:spacing w:after="0"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Unit</w:t>
            </w:r>
          </w:p>
        </w:tc>
        <w:tc>
          <w:tcPr>
            <w:tcW w:w="3457" w:type="pct"/>
          </w:tcPr>
          <w:p w14:paraId="778352C2" w14:textId="77777777" w:rsidR="00466A1C" w:rsidRPr="00D112F4" w:rsidRDefault="00962345">
            <w:pPr>
              <w:spacing w:after="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sidRPr="00D112F4">
              <w:rPr>
                <w:color w:val="auto"/>
                <w:sz w:val="18"/>
                <w:szCs w:val="18"/>
                <w:lang w:val="en-GB" w:eastAsia="zh-CN"/>
              </w:rPr>
              <w:t>/</w:t>
            </w:r>
          </w:p>
        </w:tc>
      </w:tr>
      <w:tr w:rsidR="00466A1C" w14:paraId="54B1E1D6" w14:textId="77777777" w:rsidTr="00466A1C">
        <w:trPr>
          <w:trHeight w:val="280"/>
        </w:trPr>
        <w:tc>
          <w:tcPr>
            <w:cnfStyle w:val="001000000000" w:firstRow="0" w:lastRow="0" w:firstColumn="1" w:lastColumn="0" w:oddVBand="0" w:evenVBand="0" w:oddHBand="0" w:evenHBand="0" w:firstRowFirstColumn="0" w:firstRowLastColumn="0" w:lastRowFirstColumn="0" w:lastRowLastColumn="0"/>
            <w:tcW w:w="1543" w:type="pct"/>
          </w:tcPr>
          <w:p w14:paraId="2D794B23" w14:textId="77777777" w:rsidR="00466A1C" w:rsidRPr="00D112F4" w:rsidRDefault="00962345">
            <w:pPr>
              <w:spacing w:after="0"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Description</w:t>
            </w:r>
          </w:p>
        </w:tc>
        <w:tc>
          <w:tcPr>
            <w:tcW w:w="3457" w:type="pct"/>
          </w:tcPr>
          <w:p w14:paraId="21444FB0" w14:textId="77777777" w:rsidR="00466A1C" w:rsidRPr="00D112F4" w:rsidRDefault="00962345">
            <w:pPr>
              <w:spacing w:after="0" w:line="276" w:lineRule="auto"/>
              <w:ind w:left="90" w:hangingChars="50" w:hanging="90"/>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sidRPr="00D112F4">
              <w:rPr>
                <w:color w:val="auto"/>
                <w:sz w:val="18"/>
                <w:szCs w:val="18"/>
                <w:lang w:val="en-GB" w:eastAsia="zh-CN"/>
              </w:rPr>
              <w:t xml:space="preserve">Employees will be trained on the safety operation of the biogas </w:t>
            </w:r>
          </w:p>
        </w:tc>
      </w:tr>
      <w:tr w:rsidR="00466A1C" w14:paraId="192195E3"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3" w:type="pct"/>
          </w:tcPr>
          <w:p w14:paraId="4731B2D9" w14:textId="77777777" w:rsidR="00466A1C" w:rsidRPr="00D112F4" w:rsidRDefault="00962345">
            <w:pPr>
              <w:spacing w:after="0"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Source of data</w:t>
            </w:r>
          </w:p>
        </w:tc>
        <w:tc>
          <w:tcPr>
            <w:tcW w:w="3457" w:type="pct"/>
          </w:tcPr>
          <w:p w14:paraId="58A6FC15" w14:textId="5BC47030" w:rsidR="00466A1C" w:rsidRPr="00D112F4" w:rsidRDefault="00962345">
            <w:pPr>
              <w:spacing w:after="0" w:line="276" w:lineRule="auto"/>
              <w:contextualSpacing w:val="0"/>
              <w:cnfStyle w:val="000000000000" w:firstRow="0" w:lastRow="0" w:firstColumn="0" w:lastColumn="0" w:oddVBand="0" w:evenVBand="0" w:oddHBand="0" w:evenHBand="0" w:firstRowFirstColumn="0" w:firstRowLastColumn="0" w:lastRowFirstColumn="0" w:lastRowLastColumn="0"/>
              <w:rPr>
                <w:color w:val="auto"/>
                <w:sz w:val="18"/>
                <w:szCs w:val="18"/>
                <w:lang w:val="en-GB" w:eastAsia="zh-CN"/>
              </w:rPr>
            </w:pPr>
            <w:r w:rsidRPr="00D112F4">
              <w:rPr>
                <w:color w:val="auto"/>
                <w:sz w:val="18"/>
                <w:szCs w:val="18"/>
                <w:lang w:val="en-GB" w:eastAsia="zh-CN"/>
              </w:rPr>
              <w:t>Training Notice</w:t>
            </w:r>
          </w:p>
        </w:tc>
      </w:tr>
      <w:tr w:rsidR="00466A1C" w14:paraId="67224120" w14:textId="77777777" w:rsidTr="00466A1C">
        <w:trPr>
          <w:trHeight w:val="281"/>
        </w:trPr>
        <w:tc>
          <w:tcPr>
            <w:cnfStyle w:val="001000000000" w:firstRow="0" w:lastRow="0" w:firstColumn="1" w:lastColumn="0" w:oddVBand="0" w:evenVBand="0" w:oddHBand="0" w:evenHBand="0" w:firstRowFirstColumn="0" w:firstRowLastColumn="0" w:lastRowFirstColumn="0" w:lastRowLastColumn="0"/>
            <w:tcW w:w="1543" w:type="pct"/>
          </w:tcPr>
          <w:p w14:paraId="387FDA4A" w14:textId="77777777" w:rsidR="00466A1C" w:rsidRPr="00D112F4" w:rsidRDefault="00962345">
            <w:pPr>
              <w:spacing w:after="0"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Value(s) applied</w:t>
            </w:r>
          </w:p>
        </w:tc>
        <w:tc>
          <w:tcPr>
            <w:tcW w:w="3457" w:type="pct"/>
          </w:tcPr>
          <w:p w14:paraId="1BE624E6" w14:textId="77777777"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eastAsia="zh-CN"/>
              </w:rPr>
            </w:pPr>
            <w:r w:rsidRPr="00D112F4">
              <w:rPr>
                <w:rFonts w:asciiTheme="minorHAnsi" w:hAnsiTheme="minorHAnsi"/>
                <w:color w:val="auto"/>
                <w:sz w:val="18"/>
                <w:szCs w:val="18"/>
                <w:lang w:eastAsia="zh-CN"/>
              </w:rPr>
              <w:t>/</w:t>
            </w:r>
          </w:p>
        </w:tc>
      </w:tr>
      <w:tr w:rsidR="00466A1C" w14:paraId="4B077C6F" w14:textId="77777777" w:rsidTr="00466A1C">
        <w:tc>
          <w:tcPr>
            <w:cnfStyle w:val="001000000000" w:firstRow="0" w:lastRow="0" w:firstColumn="1" w:lastColumn="0" w:oddVBand="0" w:evenVBand="0" w:oddHBand="0" w:evenHBand="0" w:firstRowFirstColumn="0" w:firstRowLastColumn="0" w:lastRowFirstColumn="0" w:lastRowLastColumn="0"/>
            <w:tcW w:w="1543" w:type="pct"/>
          </w:tcPr>
          <w:p w14:paraId="282963F5" w14:textId="77777777" w:rsidR="00466A1C" w:rsidRPr="00D112F4" w:rsidRDefault="00962345">
            <w:pPr>
              <w:spacing w:after="0"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Measurement methods and procedures</w:t>
            </w:r>
          </w:p>
        </w:tc>
        <w:tc>
          <w:tcPr>
            <w:tcW w:w="3457" w:type="pct"/>
          </w:tcPr>
          <w:p w14:paraId="56EC8718" w14:textId="0FF5D892" w:rsidR="00466A1C" w:rsidRPr="00D112F4" w:rsidRDefault="00962345">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eastAsia="zh-CN"/>
              </w:rPr>
            </w:pPr>
            <w:r>
              <w:rPr>
                <w:rFonts w:asciiTheme="minorHAnsi" w:hAnsiTheme="minorHAnsi"/>
                <w:color w:val="auto"/>
                <w:sz w:val="18"/>
                <w:szCs w:val="18"/>
              </w:rPr>
              <w:t xml:space="preserve"> The </w:t>
            </w:r>
            <w:r>
              <w:rPr>
                <w:rFonts w:asciiTheme="minorHAnsi" w:hAnsiTheme="minorHAnsi"/>
                <w:iCs/>
                <w:color w:val="auto"/>
                <w:sz w:val="18"/>
                <w:szCs w:val="18"/>
                <w:lang w:val="en-GB" w:eastAsia="zh-CN"/>
              </w:rPr>
              <w:t>Employee Training of biogas safety operation</w:t>
            </w:r>
            <w:r>
              <w:rPr>
                <w:rFonts w:asciiTheme="minorHAnsi" w:hAnsiTheme="minorHAnsi"/>
                <w:color w:val="auto"/>
                <w:sz w:val="18"/>
                <w:szCs w:val="18"/>
              </w:rPr>
              <w:t xml:space="preserve"> will be determined by the training notice.</w:t>
            </w:r>
          </w:p>
        </w:tc>
      </w:tr>
      <w:tr w:rsidR="00466A1C" w14:paraId="26CEB481" w14:textId="77777777" w:rsidTr="00466A1C">
        <w:trPr>
          <w:trHeight w:val="248"/>
        </w:trPr>
        <w:tc>
          <w:tcPr>
            <w:cnfStyle w:val="001000000000" w:firstRow="0" w:lastRow="0" w:firstColumn="1" w:lastColumn="0" w:oddVBand="0" w:evenVBand="0" w:oddHBand="0" w:evenHBand="0" w:firstRowFirstColumn="0" w:firstRowLastColumn="0" w:lastRowFirstColumn="0" w:lastRowLastColumn="0"/>
            <w:tcW w:w="1543" w:type="pct"/>
          </w:tcPr>
          <w:p w14:paraId="793D8A8F" w14:textId="77777777" w:rsidR="00466A1C" w:rsidRPr="00D112F4" w:rsidRDefault="00962345">
            <w:pPr>
              <w:spacing w:after="0"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Monitoring frequency</w:t>
            </w:r>
          </w:p>
        </w:tc>
        <w:tc>
          <w:tcPr>
            <w:tcW w:w="3457" w:type="pct"/>
          </w:tcPr>
          <w:p w14:paraId="48F980CB" w14:textId="6582108F" w:rsidR="00466A1C" w:rsidRPr="00D112F4" w:rsidRDefault="00962345">
            <w:pPr>
              <w:spacing w:after="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eastAsia="zh-CN"/>
              </w:rPr>
            </w:pPr>
            <w:r w:rsidRPr="00D112F4">
              <w:rPr>
                <w:rFonts w:asciiTheme="minorHAnsi" w:hAnsiTheme="minorHAnsi"/>
                <w:color w:val="auto"/>
                <w:sz w:val="18"/>
                <w:szCs w:val="18"/>
                <w:lang w:eastAsia="zh-CN"/>
              </w:rPr>
              <w:t xml:space="preserve"> Training once a year</w:t>
            </w:r>
          </w:p>
        </w:tc>
      </w:tr>
      <w:tr w:rsidR="00466A1C" w14:paraId="153ED94D"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3" w:type="pct"/>
          </w:tcPr>
          <w:p w14:paraId="62EF7AA6" w14:textId="77777777" w:rsidR="00466A1C" w:rsidRPr="00D112F4" w:rsidRDefault="00962345">
            <w:pPr>
              <w:spacing w:after="0"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QA/QC procedures</w:t>
            </w:r>
          </w:p>
        </w:tc>
        <w:tc>
          <w:tcPr>
            <w:tcW w:w="3457" w:type="pct"/>
          </w:tcPr>
          <w:p w14:paraId="18411E94" w14:textId="49C22EA4" w:rsidR="00466A1C" w:rsidRPr="00D112F4" w:rsidRDefault="00D54C01">
            <w:pPr>
              <w:spacing w:after="0"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zh-CN"/>
              </w:rPr>
            </w:pPr>
            <w:r w:rsidRPr="004F59EA">
              <w:rPr>
                <w:rFonts w:asciiTheme="minorHAnsi" w:hAnsiTheme="minorHAnsi"/>
                <w:color w:val="auto"/>
                <w:sz w:val="18"/>
                <w:szCs w:val="18"/>
                <w:lang w:eastAsia="zh-CN"/>
              </w:rPr>
              <w:t>M</w:t>
            </w:r>
            <w:r w:rsidRPr="004F59EA">
              <w:rPr>
                <w:rFonts w:asciiTheme="minorHAnsi" w:hAnsiTheme="minorHAnsi" w:hint="eastAsia"/>
                <w:color w:val="auto"/>
                <w:sz w:val="18"/>
                <w:szCs w:val="18"/>
                <w:lang w:eastAsia="zh-CN"/>
              </w:rPr>
              <w:t>eeting attendance record will be cross-checked</w:t>
            </w:r>
            <w:r>
              <w:rPr>
                <w:rFonts w:asciiTheme="minorHAnsi" w:hAnsiTheme="minorHAnsi"/>
                <w:color w:val="auto"/>
                <w:sz w:val="18"/>
                <w:szCs w:val="18"/>
                <w:lang w:eastAsia="zh-CN"/>
              </w:rPr>
              <w:t>.</w:t>
            </w:r>
          </w:p>
        </w:tc>
      </w:tr>
      <w:tr w:rsidR="00466A1C" w14:paraId="4EE9AA3E"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3" w:type="pct"/>
          </w:tcPr>
          <w:p w14:paraId="27232808" w14:textId="77777777" w:rsidR="00466A1C" w:rsidRPr="00D112F4" w:rsidRDefault="00962345">
            <w:pPr>
              <w:spacing w:after="0"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Purpose of data</w:t>
            </w:r>
          </w:p>
        </w:tc>
        <w:tc>
          <w:tcPr>
            <w:tcW w:w="3457" w:type="pct"/>
          </w:tcPr>
          <w:p w14:paraId="070110AE" w14:textId="39842A9C" w:rsidR="00466A1C" w:rsidRPr="00D112F4" w:rsidRDefault="00962345">
            <w:pPr>
              <w:spacing w:after="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eastAsia="zh-CN"/>
              </w:rPr>
              <w:t>To demonstrate Mitigation Measure for Safeguarding Principles</w:t>
            </w:r>
          </w:p>
        </w:tc>
      </w:tr>
      <w:tr w:rsidR="00466A1C" w14:paraId="2E54721C" w14:textId="77777777" w:rsidTr="00466A1C">
        <w:trPr>
          <w:trHeight w:val="249"/>
        </w:trPr>
        <w:tc>
          <w:tcPr>
            <w:cnfStyle w:val="001000000000" w:firstRow="0" w:lastRow="0" w:firstColumn="1" w:lastColumn="0" w:oddVBand="0" w:evenVBand="0" w:oddHBand="0" w:evenHBand="0" w:firstRowFirstColumn="0" w:firstRowLastColumn="0" w:lastRowFirstColumn="0" w:lastRowLastColumn="0"/>
            <w:tcW w:w="1543" w:type="pct"/>
          </w:tcPr>
          <w:p w14:paraId="7534EDDA" w14:textId="77777777" w:rsidR="00466A1C" w:rsidRPr="00D112F4" w:rsidRDefault="00962345">
            <w:pPr>
              <w:spacing w:after="0" w:line="276" w:lineRule="auto"/>
              <w:contextualSpacing w:val="0"/>
              <w:rPr>
                <w:rFonts w:asciiTheme="minorHAnsi" w:hAnsiTheme="minorHAnsi"/>
                <w:color w:val="FFFFFF" w:themeColor="background1"/>
                <w:sz w:val="18"/>
                <w:szCs w:val="18"/>
                <w:lang w:val="en-GB" w:eastAsia="en-GB"/>
              </w:rPr>
            </w:pPr>
            <w:r w:rsidRPr="00D112F4">
              <w:rPr>
                <w:rFonts w:asciiTheme="minorHAnsi" w:hAnsiTheme="minorHAnsi"/>
                <w:color w:val="FFFFFF" w:themeColor="background1"/>
                <w:sz w:val="18"/>
                <w:szCs w:val="18"/>
                <w:lang w:eastAsia="en-GB"/>
              </w:rPr>
              <w:t>Additional comment</w:t>
            </w:r>
          </w:p>
        </w:tc>
        <w:tc>
          <w:tcPr>
            <w:tcW w:w="3457" w:type="pct"/>
          </w:tcPr>
          <w:p w14:paraId="0A95C287" w14:textId="77777777" w:rsidR="00466A1C" w:rsidRPr="00D112F4" w:rsidRDefault="00962345">
            <w:pPr>
              <w:spacing w:after="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8"/>
                <w:szCs w:val="18"/>
                <w:lang w:val="en-GB" w:eastAsia="en-GB"/>
              </w:rPr>
            </w:pPr>
            <w:r w:rsidRPr="00D112F4">
              <w:rPr>
                <w:rFonts w:asciiTheme="minorHAnsi" w:hAnsiTheme="minorHAnsi"/>
                <w:color w:val="auto"/>
                <w:sz w:val="18"/>
                <w:szCs w:val="18"/>
                <w:lang w:eastAsia="zh-CN"/>
              </w:rPr>
              <w:t>N/A</w:t>
            </w:r>
          </w:p>
        </w:tc>
      </w:tr>
      <w:bookmarkEnd w:id="72"/>
    </w:tbl>
    <w:p w14:paraId="78AA776E" w14:textId="77777777" w:rsidR="00466A1C" w:rsidRDefault="00466A1C">
      <w:pPr>
        <w:rPr>
          <w:b/>
          <w:bCs/>
          <w:lang w:eastAsia="en-GB"/>
        </w:rPr>
      </w:pPr>
    </w:p>
    <w:p w14:paraId="3EB4C04E" w14:textId="77777777" w:rsidR="00466A1C" w:rsidRDefault="00962345">
      <w:pPr>
        <w:pStyle w:val="6"/>
        <w:rPr>
          <w:rFonts w:ascii="Verdana" w:hAnsi="Verdana"/>
          <w:color w:val="auto"/>
          <w:sz w:val="20"/>
          <w:szCs w:val="20"/>
        </w:rPr>
      </w:pPr>
      <w:r>
        <w:rPr>
          <w:rFonts w:ascii="Verdana" w:hAnsi="Verdana"/>
          <w:color w:val="auto"/>
          <w:sz w:val="20"/>
          <w:szCs w:val="20"/>
        </w:rPr>
        <w:t>B.7.2 Sampling plan</w:t>
      </w:r>
    </w:p>
    <w:p w14:paraId="3742483A" w14:textId="77777777" w:rsidR="00466A1C" w:rsidRDefault="00962345">
      <w:pPr>
        <w:spacing w:after="0"/>
        <w:jc w:val="both"/>
        <w:rPr>
          <w:rFonts w:asciiTheme="minorHAnsi" w:hAnsiTheme="minorHAnsi"/>
          <w:color w:val="auto"/>
          <w:sz w:val="20"/>
          <w:szCs w:val="20"/>
          <w:lang w:eastAsia="en-GB"/>
        </w:rPr>
      </w:pPr>
      <w:r>
        <w:rPr>
          <w:rFonts w:asciiTheme="minorHAnsi" w:hAnsiTheme="minorHAnsi"/>
          <w:color w:val="auto"/>
          <w:sz w:val="20"/>
          <w:szCs w:val="20"/>
          <w:lang w:eastAsia="en-GB"/>
        </w:rPr>
        <w:t>&gt;&gt;</w:t>
      </w:r>
    </w:p>
    <w:p w14:paraId="04D9B563" w14:textId="77777777" w:rsidR="00466A1C" w:rsidRDefault="00962345" w:rsidP="00D112F4">
      <w:pPr>
        <w:spacing w:after="0" w:line="312" w:lineRule="auto"/>
        <w:jc w:val="both"/>
        <w:rPr>
          <w:rFonts w:asciiTheme="minorHAnsi" w:hAnsiTheme="minorHAnsi"/>
          <w:color w:val="auto"/>
          <w:sz w:val="20"/>
          <w:szCs w:val="20"/>
          <w:lang w:eastAsia="en-GB"/>
        </w:rPr>
      </w:pPr>
      <w:r>
        <w:rPr>
          <w:rFonts w:asciiTheme="minorHAnsi" w:hAnsiTheme="minorHAnsi"/>
          <w:b/>
          <w:bCs/>
          <w:color w:val="auto"/>
          <w:sz w:val="20"/>
          <w:szCs w:val="20"/>
          <w:lang w:eastAsia="zh-CN"/>
        </w:rPr>
        <w:t>The</w:t>
      </w:r>
      <w:r>
        <w:rPr>
          <w:rFonts w:asciiTheme="minorHAnsi" w:hAnsiTheme="minorHAnsi"/>
          <w:b/>
          <w:bCs/>
          <w:color w:val="auto"/>
          <w:sz w:val="20"/>
          <w:szCs w:val="20"/>
          <w:lang w:eastAsia="en-GB"/>
        </w:rPr>
        <w:t xml:space="preserve"> sampling objective:</w:t>
      </w:r>
      <w:r>
        <w:rPr>
          <w:rFonts w:asciiTheme="minorHAnsi" w:hAnsiTheme="minorHAnsi"/>
          <w:color w:val="auto"/>
          <w:sz w:val="20"/>
          <w:szCs w:val="20"/>
          <w:lang w:eastAsia="en-GB"/>
        </w:rPr>
        <w:t xml:space="preserve"> determining the </w:t>
      </w:r>
      <w:r>
        <w:rPr>
          <w:rFonts w:asciiTheme="minorHAnsi" w:hAnsiTheme="minorHAnsi"/>
          <w:color w:val="auto"/>
          <w:sz w:val="20"/>
          <w:szCs w:val="20"/>
          <w:lang w:val="en-GB"/>
        </w:rPr>
        <w:t>Average animal weight of a defined livestock population at the project site</w:t>
      </w:r>
      <w:r>
        <w:rPr>
          <w:rFonts w:asciiTheme="minorHAnsi" w:hAnsiTheme="minorHAnsi" w:hint="eastAsia"/>
          <w:color w:val="auto"/>
          <w:sz w:val="20"/>
          <w:szCs w:val="20"/>
          <w:lang w:eastAsia="zh-CN"/>
        </w:rPr>
        <w:t xml:space="preserve"> (W</w:t>
      </w:r>
      <w:r w:rsidRPr="00D112F4">
        <w:rPr>
          <w:rFonts w:asciiTheme="minorHAnsi" w:hAnsiTheme="minorHAnsi"/>
          <w:color w:val="auto"/>
          <w:sz w:val="20"/>
          <w:szCs w:val="20"/>
          <w:vertAlign w:val="subscript"/>
          <w:lang w:eastAsia="zh-CN"/>
        </w:rPr>
        <w:t>site</w:t>
      </w:r>
      <w:r>
        <w:rPr>
          <w:rFonts w:asciiTheme="minorHAnsi" w:hAnsiTheme="minorHAnsi" w:hint="eastAsia"/>
          <w:color w:val="auto"/>
          <w:sz w:val="20"/>
          <w:szCs w:val="20"/>
          <w:lang w:eastAsia="zh-CN"/>
        </w:rPr>
        <w:t>)</w:t>
      </w:r>
      <w:r>
        <w:rPr>
          <w:rFonts w:asciiTheme="minorHAnsi" w:hAnsiTheme="minorHAnsi"/>
          <w:color w:val="auto"/>
          <w:sz w:val="20"/>
          <w:szCs w:val="20"/>
          <w:lang w:eastAsia="en-GB"/>
        </w:rPr>
        <w:t xml:space="preserve"> during the crediting period with a 95/10 confidence/precision.</w:t>
      </w:r>
    </w:p>
    <w:p w14:paraId="2F10420D" w14:textId="77777777" w:rsidR="00466A1C" w:rsidRDefault="00962345" w:rsidP="00D112F4">
      <w:pPr>
        <w:spacing w:after="0" w:line="312" w:lineRule="auto"/>
        <w:jc w:val="both"/>
        <w:rPr>
          <w:rFonts w:asciiTheme="minorHAnsi" w:hAnsiTheme="minorHAnsi"/>
          <w:color w:val="auto"/>
          <w:sz w:val="20"/>
          <w:szCs w:val="20"/>
          <w:lang w:eastAsia="en-GB"/>
        </w:rPr>
      </w:pPr>
      <w:r>
        <w:rPr>
          <w:rFonts w:asciiTheme="minorHAnsi" w:hAnsiTheme="minorHAnsi"/>
          <w:color w:val="auto"/>
          <w:sz w:val="20"/>
          <w:szCs w:val="20"/>
          <w:lang w:eastAsia="en-GB"/>
        </w:rPr>
        <w:t>According to “Sampling and surveys for CDM project activities and programmes of activities (Version 09.0)</w:t>
      </w:r>
      <w:r>
        <w:rPr>
          <w:rStyle w:val="affff4"/>
          <w:rFonts w:asciiTheme="minorHAnsi" w:hAnsiTheme="minorHAnsi"/>
          <w:color w:val="auto"/>
          <w:sz w:val="20"/>
          <w:szCs w:val="20"/>
          <w:lang w:eastAsia="en-GB"/>
        </w:rPr>
        <w:footnoteReference w:id="43"/>
      </w:r>
      <w:r>
        <w:rPr>
          <w:rFonts w:asciiTheme="minorHAnsi" w:hAnsiTheme="minorHAnsi"/>
          <w:color w:val="auto"/>
          <w:sz w:val="20"/>
          <w:szCs w:val="20"/>
          <w:lang w:eastAsia="en-GB"/>
        </w:rPr>
        <w:t>”, the sampling plan is as follows:</w:t>
      </w:r>
    </w:p>
    <w:tbl>
      <w:tblPr>
        <w:tblStyle w:val="afffb"/>
        <w:tblW w:w="0" w:type="auto"/>
        <w:tblLook w:val="04A0" w:firstRow="1" w:lastRow="0" w:firstColumn="1" w:lastColumn="0" w:noHBand="0" w:noVBand="1"/>
      </w:tblPr>
      <w:tblGrid>
        <w:gridCol w:w="3207"/>
        <w:gridCol w:w="6415"/>
      </w:tblGrid>
      <w:tr w:rsidR="00466A1C" w14:paraId="3166E119" w14:textId="77777777">
        <w:tc>
          <w:tcPr>
            <w:tcW w:w="3207" w:type="dxa"/>
            <w:vAlign w:val="center"/>
          </w:tcPr>
          <w:p w14:paraId="1DC2B136" w14:textId="77777777" w:rsidR="00466A1C" w:rsidRDefault="00962345" w:rsidP="00D112F4">
            <w:pPr>
              <w:autoSpaceDE w:val="0"/>
              <w:autoSpaceDN w:val="0"/>
              <w:spacing w:after="0" w:line="276" w:lineRule="auto"/>
              <w:jc w:val="center"/>
              <w:rPr>
                <w:rFonts w:asciiTheme="minorHAnsi" w:hAnsiTheme="minorHAnsi"/>
                <w:b/>
                <w:bCs/>
                <w:color w:val="auto"/>
                <w:sz w:val="18"/>
                <w:szCs w:val="18"/>
                <w:lang w:eastAsia="en-GB"/>
              </w:rPr>
            </w:pPr>
            <w:r>
              <w:rPr>
                <w:rFonts w:asciiTheme="minorHAnsi" w:hAnsiTheme="minorHAnsi"/>
                <w:b/>
                <w:bCs/>
                <w:color w:val="auto"/>
                <w:sz w:val="18"/>
                <w:szCs w:val="18"/>
                <w:lang w:eastAsia="en-GB"/>
              </w:rPr>
              <w:t>Parameter</w:t>
            </w:r>
          </w:p>
        </w:tc>
        <w:tc>
          <w:tcPr>
            <w:tcW w:w="6415" w:type="dxa"/>
            <w:vAlign w:val="center"/>
          </w:tcPr>
          <w:p w14:paraId="511518D7" w14:textId="77777777" w:rsidR="00466A1C" w:rsidRDefault="00962345" w:rsidP="00D112F4">
            <w:pPr>
              <w:autoSpaceDE w:val="0"/>
              <w:autoSpaceDN w:val="0"/>
              <w:spacing w:after="0" w:line="276" w:lineRule="auto"/>
              <w:jc w:val="center"/>
              <w:rPr>
                <w:rFonts w:asciiTheme="minorHAnsi" w:hAnsiTheme="minorHAnsi"/>
                <w:b/>
                <w:bCs/>
                <w:color w:val="auto"/>
                <w:sz w:val="18"/>
                <w:szCs w:val="18"/>
                <w:lang w:eastAsia="en-GB"/>
              </w:rPr>
            </w:pPr>
            <w:r>
              <w:rPr>
                <w:rFonts w:asciiTheme="minorHAnsi" w:hAnsiTheme="minorHAnsi"/>
                <w:b/>
                <w:bCs/>
                <w:color w:val="auto"/>
                <w:sz w:val="18"/>
                <w:szCs w:val="18"/>
                <w:lang w:eastAsia="en-GB"/>
              </w:rPr>
              <w:t>Wsite</w:t>
            </w:r>
          </w:p>
        </w:tc>
      </w:tr>
      <w:tr w:rsidR="00466A1C" w14:paraId="37E3804A" w14:textId="77777777">
        <w:tc>
          <w:tcPr>
            <w:tcW w:w="3207" w:type="dxa"/>
            <w:vAlign w:val="center"/>
          </w:tcPr>
          <w:p w14:paraId="52D652A0" w14:textId="77777777" w:rsidR="00466A1C" w:rsidRDefault="00962345" w:rsidP="00D112F4">
            <w:pPr>
              <w:autoSpaceDE w:val="0"/>
              <w:autoSpaceDN w:val="0"/>
              <w:spacing w:after="0" w:line="276" w:lineRule="auto"/>
              <w:jc w:val="both"/>
              <w:rPr>
                <w:rFonts w:asciiTheme="minorHAnsi" w:hAnsiTheme="minorHAnsi"/>
                <w:color w:val="auto"/>
                <w:sz w:val="18"/>
                <w:szCs w:val="18"/>
                <w:lang w:eastAsia="en-GB"/>
              </w:rPr>
            </w:pPr>
            <w:r>
              <w:rPr>
                <w:rFonts w:asciiTheme="minorHAnsi" w:hAnsiTheme="minorHAnsi"/>
                <w:color w:val="auto"/>
                <w:sz w:val="18"/>
                <w:szCs w:val="18"/>
                <w:lang w:eastAsia="en-GB"/>
              </w:rPr>
              <w:t>Objectives and reliability requirements</w:t>
            </w:r>
          </w:p>
        </w:tc>
        <w:tc>
          <w:tcPr>
            <w:tcW w:w="6415" w:type="dxa"/>
            <w:vAlign w:val="center"/>
          </w:tcPr>
          <w:p w14:paraId="032C961A" w14:textId="77777777" w:rsidR="00466A1C" w:rsidRDefault="00962345" w:rsidP="00D112F4">
            <w:pPr>
              <w:autoSpaceDE w:val="0"/>
              <w:autoSpaceDN w:val="0"/>
              <w:spacing w:after="0" w:line="276" w:lineRule="auto"/>
              <w:jc w:val="both"/>
              <w:rPr>
                <w:rFonts w:asciiTheme="minorHAnsi" w:hAnsiTheme="minorHAnsi"/>
                <w:color w:val="auto"/>
                <w:sz w:val="18"/>
                <w:szCs w:val="18"/>
                <w:lang w:eastAsia="en-GB"/>
              </w:rPr>
            </w:pPr>
            <w:r>
              <w:rPr>
                <w:rFonts w:asciiTheme="minorHAnsi" w:hAnsiTheme="minorHAnsi"/>
                <w:color w:val="auto"/>
                <w:sz w:val="18"/>
                <w:szCs w:val="18"/>
                <w:lang w:eastAsia="en-GB"/>
              </w:rPr>
              <w:t xml:space="preserve">Determining the </w:t>
            </w:r>
            <w:bookmarkStart w:id="73" w:name="OLE_LINK55"/>
            <w:r>
              <w:rPr>
                <w:rFonts w:asciiTheme="minorHAnsi" w:hAnsiTheme="minorHAnsi"/>
                <w:color w:val="auto"/>
                <w:sz w:val="18"/>
                <w:szCs w:val="18"/>
                <w:lang w:eastAsia="en-GB"/>
              </w:rPr>
              <w:t>Average animal weight of a defined livestock population at the project site</w:t>
            </w:r>
            <w:bookmarkEnd w:id="73"/>
            <w:r>
              <w:rPr>
                <w:rFonts w:asciiTheme="minorHAnsi" w:hAnsiTheme="minorHAnsi"/>
                <w:color w:val="auto"/>
                <w:sz w:val="18"/>
                <w:szCs w:val="18"/>
                <w:lang w:eastAsia="en-GB"/>
              </w:rPr>
              <w:t xml:space="preserve"> during the crediting period.</w:t>
            </w:r>
          </w:p>
          <w:p w14:paraId="60870BFB" w14:textId="762105BD" w:rsidR="00466A1C" w:rsidRDefault="00962345" w:rsidP="00D112F4">
            <w:pPr>
              <w:autoSpaceDE w:val="0"/>
              <w:autoSpaceDN w:val="0"/>
              <w:spacing w:after="0" w:line="276" w:lineRule="auto"/>
              <w:jc w:val="both"/>
              <w:rPr>
                <w:rFonts w:asciiTheme="minorHAnsi" w:hAnsiTheme="minorHAnsi"/>
                <w:color w:val="auto"/>
                <w:sz w:val="18"/>
                <w:szCs w:val="18"/>
                <w:lang w:eastAsia="en-GB"/>
              </w:rPr>
            </w:pPr>
            <w:r>
              <w:rPr>
                <w:rFonts w:asciiTheme="minorHAnsi" w:hAnsiTheme="minorHAnsi"/>
                <w:color w:val="auto"/>
                <w:sz w:val="18"/>
                <w:szCs w:val="18"/>
                <w:lang w:eastAsia="en-GB"/>
              </w:rPr>
              <w:t>According to the “Sampling and surveys for CDM project activities and programmes of activities (Version 09.0)”, PP shall use 95/10 confidence/precision as the criteria for the reliability of sampling efforts for large-scale project. According to the methodology” ACM0010” GHG emission reductions from manure management systems (Version 08.0)”, each defined livestock population should be classified into a minimum of three age categories;</w:t>
            </w:r>
            <w:r>
              <w:rPr>
                <w:color w:val="auto"/>
                <w:sz w:val="18"/>
                <w:szCs w:val="18"/>
              </w:rPr>
              <w:t xml:space="preserve"> The three age categories of marketing swine are classified according to the age in days, i.e.  Nursery phase with 30-60days, Growing phase with 60-130days and Mature phase with 130-180days. The three age categories of breeding swine are classified according to the age in days, i.e.  Nursery phase with 30-70days, Growing phase with 70-220days and Mature phase with 220-310days.</w:t>
            </w:r>
            <w:r>
              <w:rPr>
                <w:rFonts w:asciiTheme="minorHAnsi" w:hAnsiTheme="minorHAnsi"/>
                <w:color w:val="auto"/>
                <w:sz w:val="18"/>
                <w:szCs w:val="18"/>
                <w:lang w:eastAsia="en-GB"/>
              </w:rPr>
              <w:t xml:space="preserve"> For each defined livestock population, a minimum of one monthly sample per age </w:t>
            </w:r>
            <w:r>
              <w:rPr>
                <w:rFonts w:asciiTheme="minorHAnsi" w:hAnsiTheme="minorHAnsi"/>
                <w:color w:val="auto"/>
                <w:sz w:val="18"/>
                <w:szCs w:val="18"/>
                <w:lang w:eastAsia="en-GB"/>
              </w:rPr>
              <w:lastRenderedPageBreak/>
              <w:t xml:space="preserve">category should be taken. </w:t>
            </w:r>
            <w:bookmarkStart w:id="74" w:name="OLE_LINK28"/>
            <w:r>
              <w:rPr>
                <w:rFonts w:asciiTheme="minorHAnsi" w:hAnsiTheme="minorHAnsi"/>
                <w:color w:val="auto"/>
                <w:sz w:val="18"/>
                <w:szCs w:val="18"/>
                <w:lang w:eastAsia="en-GB"/>
              </w:rPr>
              <w:t xml:space="preserve">In this project, the monitoring activities of </w:t>
            </w:r>
            <w:r w:rsidRPr="00D112F4">
              <w:rPr>
                <w:rFonts w:asciiTheme="minorHAnsi" w:hAnsiTheme="minorHAnsi"/>
                <w:color w:val="auto"/>
                <w:sz w:val="18"/>
                <w:szCs w:val="18"/>
                <w:lang w:eastAsia="zh-CN"/>
              </w:rPr>
              <w:t>W</w:t>
            </w:r>
            <w:r w:rsidRPr="00D112F4">
              <w:rPr>
                <w:rFonts w:asciiTheme="minorHAnsi" w:hAnsiTheme="minorHAnsi"/>
                <w:color w:val="auto"/>
                <w:sz w:val="18"/>
                <w:szCs w:val="18"/>
                <w:vertAlign w:val="subscript"/>
                <w:lang w:eastAsia="zh-CN"/>
              </w:rPr>
              <w:t>site</w:t>
            </w:r>
            <w:r>
              <w:rPr>
                <w:rFonts w:asciiTheme="minorHAnsi" w:hAnsiTheme="minorHAnsi"/>
                <w:color w:val="auto"/>
                <w:sz w:val="18"/>
                <w:szCs w:val="18"/>
                <w:lang w:eastAsia="en-GB"/>
              </w:rPr>
              <w:t xml:space="preserve"> will be conducted in the </w:t>
            </w:r>
            <w:r>
              <w:rPr>
                <w:rFonts w:asciiTheme="minorHAnsi" w:hAnsiTheme="minorHAnsi"/>
                <w:color w:val="auto"/>
                <w:sz w:val="18"/>
                <w:szCs w:val="18"/>
                <w:lang w:eastAsia="zh-CN"/>
              </w:rPr>
              <w:t>three</w:t>
            </w:r>
            <w:r>
              <w:rPr>
                <w:rFonts w:asciiTheme="minorHAnsi" w:hAnsiTheme="minorHAnsi"/>
                <w:color w:val="auto"/>
                <w:sz w:val="18"/>
                <w:szCs w:val="18"/>
                <w:lang w:eastAsia="en-GB"/>
              </w:rPr>
              <w:t xml:space="preserve"> age groups </w:t>
            </w:r>
            <w:bookmarkStart w:id="75" w:name="OLE_LINK58"/>
            <w:r>
              <w:rPr>
                <w:rFonts w:asciiTheme="minorHAnsi" w:hAnsiTheme="minorHAnsi"/>
                <w:color w:val="auto"/>
                <w:sz w:val="18"/>
                <w:szCs w:val="18"/>
                <w:lang w:eastAsia="en-GB"/>
              </w:rPr>
              <w:t xml:space="preserve">of </w:t>
            </w:r>
            <w:r>
              <w:rPr>
                <w:color w:val="auto"/>
                <w:sz w:val="18"/>
                <w:szCs w:val="18"/>
                <w:lang w:eastAsia="en-GB"/>
              </w:rPr>
              <w:t>Nursery phase, growing phase and mature phase in each swine farm at least one monthly.</w:t>
            </w:r>
            <w:bookmarkEnd w:id="74"/>
            <w:bookmarkEnd w:id="75"/>
          </w:p>
        </w:tc>
      </w:tr>
      <w:tr w:rsidR="00466A1C" w14:paraId="330D21EE" w14:textId="77777777">
        <w:tc>
          <w:tcPr>
            <w:tcW w:w="3207" w:type="dxa"/>
            <w:vAlign w:val="center"/>
          </w:tcPr>
          <w:p w14:paraId="2DBD7B23" w14:textId="77777777" w:rsidR="00466A1C" w:rsidRDefault="00962345" w:rsidP="00D112F4">
            <w:pPr>
              <w:autoSpaceDE w:val="0"/>
              <w:autoSpaceDN w:val="0"/>
              <w:spacing w:after="0" w:line="276" w:lineRule="auto"/>
              <w:jc w:val="both"/>
              <w:rPr>
                <w:rFonts w:asciiTheme="minorHAnsi" w:hAnsiTheme="minorHAnsi"/>
                <w:color w:val="auto"/>
                <w:sz w:val="18"/>
                <w:szCs w:val="18"/>
                <w:lang w:eastAsia="en-GB"/>
              </w:rPr>
            </w:pPr>
            <w:r>
              <w:rPr>
                <w:rFonts w:asciiTheme="minorHAnsi" w:hAnsiTheme="minorHAnsi"/>
                <w:color w:val="auto"/>
                <w:sz w:val="18"/>
                <w:szCs w:val="18"/>
                <w:lang w:eastAsia="en-GB"/>
              </w:rPr>
              <w:lastRenderedPageBreak/>
              <w:t>Target population and sampling frame</w:t>
            </w:r>
          </w:p>
        </w:tc>
        <w:tc>
          <w:tcPr>
            <w:tcW w:w="6415" w:type="dxa"/>
            <w:vAlign w:val="center"/>
          </w:tcPr>
          <w:p w14:paraId="5929C8E7" w14:textId="3D78FE9C" w:rsidR="00466A1C" w:rsidRDefault="00962345" w:rsidP="00D112F4">
            <w:pPr>
              <w:autoSpaceDE w:val="0"/>
              <w:autoSpaceDN w:val="0"/>
              <w:spacing w:after="0" w:line="276" w:lineRule="auto"/>
              <w:jc w:val="both"/>
              <w:rPr>
                <w:rFonts w:asciiTheme="minorHAnsi" w:hAnsiTheme="minorHAnsi"/>
                <w:color w:val="auto"/>
                <w:sz w:val="18"/>
                <w:szCs w:val="18"/>
                <w:lang w:eastAsia="en-GB"/>
              </w:rPr>
            </w:pPr>
            <w:r>
              <w:rPr>
                <w:rFonts w:asciiTheme="minorHAnsi" w:hAnsiTheme="minorHAnsi"/>
                <w:color w:val="auto"/>
                <w:sz w:val="18"/>
                <w:szCs w:val="18"/>
                <w:lang w:eastAsia="en-GB"/>
              </w:rPr>
              <w:t xml:space="preserve">For the ex-calculation, A total of 488,780 market swine and 212,180 breeding swine included in this project and the data of the average animal weight of a defined livestock population at the project site is from Project evaluation report. </w:t>
            </w:r>
            <w:r>
              <w:rPr>
                <w:color w:val="auto"/>
                <w:sz w:val="18"/>
                <w:szCs w:val="18"/>
                <w:lang w:eastAsia="en-GB"/>
              </w:rPr>
              <w:t xml:space="preserve">As the applied value of </w:t>
            </w:r>
            <w:r>
              <w:rPr>
                <w:rFonts w:asciiTheme="minorHAnsi" w:hAnsiTheme="minorHAnsi"/>
                <w:color w:val="auto"/>
                <w:sz w:val="18"/>
                <w:szCs w:val="18"/>
                <w:lang w:eastAsia="en-GB"/>
              </w:rPr>
              <w:t>488,780 market swine and 212,180 breeding swine</w:t>
            </w:r>
            <w:r>
              <w:rPr>
                <w:color w:val="auto"/>
                <w:sz w:val="18"/>
                <w:szCs w:val="18"/>
                <w:lang w:eastAsia="zh-CN"/>
              </w:rPr>
              <w:t xml:space="preserve"> is </w:t>
            </w:r>
            <w:r>
              <w:rPr>
                <w:color w:val="auto"/>
                <w:sz w:val="18"/>
                <w:szCs w:val="18"/>
                <w:lang w:eastAsia="en-GB"/>
              </w:rPr>
              <w:t xml:space="preserve">the design scale, which is the maximum population of swine in the swine farms. And the actual scale of the farm will not exceed the design value during the operation period of swine farms, therefore </w:t>
            </w:r>
            <w:bookmarkStart w:id="76" w:name="_Hlk96613919"/>
            <w:r>
              <w:rPr>
                <w:color w:val="auto"/>
                <w:sz w:val="18"/>
                <w:szCs w:val="18"/>
                <w:lang w:eastAsia="en-GB"/>
              </w:rPr>
              <w:t>the sample size is calculated according to the design scale and fixed during the monitoring period</w:t>
            </w:r>
            <w:bookmarkEnd w:id="76"/>
            <w:r>
              <w:rPr>
                <w:color w:val="auto"/>
                <w:sz w:val="18"/>
                <w:szCs w:val="18"/>
                <w:lang w:eastAsia="en-GB"/>
              </w:rPr>
              <w:t>, it is also conservative</w:t>
            </w:r>
            <w:r>
              <w:rPr>
                <w:rFonts w:asciiTheme="minorHAnsi" w:hAnsiTheme="minorHAnsi"/>
                <w:color w:val="auto"/>
                <w:sz w:val="18"/>
                <w:szCs w:val="18"/>
                <w:lang w:eastAsia="en-GB"/>
              </w:rPr>
              <w:t>.</w:t>
            </w:r>
          </w:p>
        </w:tc>
      </w:tr>
      <w:tr w:rsidR="00466A1C" w14:paraId="4F4667E4" w14:textId="77777777">
        <w:tc>
          <w:tcPr>
            <w:tcW w:w="3207" w:type="dxa"/>
            <w:vAlign w:val="center"/>
          </w:tcPr>
          <w:p w14:paraId="19DB8367" w14:textId="77777777" w:rsidR="00466A1C" w:rsidRDefault="00962345" w:rsidP="00D112F4">
            <w:pPr>
              <w:autoSpaceDE w:val="0"/>
              <w:autoSpaceDN w:val="0"/>
              <w:spacing w:after="0" w:line="276" w:lineRule="auto"/>
              <w:jc w:val="both"/>
              <w:rPr>
                <w:rFonts w:asciiTheme="minorHAnsi" w:hAnsiTheme="minorHAnsi"/>
                <w:color w:val="auto"/>
                <w:sz w:val="18"/>
                <w:szCs w:val="18"/>
                <w:lang w:eastAsia="en-GB"/>
              </w:rPr>
            </w:pPr>
            <w:r>
              <w:rPr>
                <w:rFonts w:asciiTheme="minorHAnsi" w:hAnsiTheme="minorHAnsi"/>
                <w:color w:val="auto"/>
                <w:sz w:val="18"/>
                <w:szCs w:val="18"/>
                <w:lang w:eastAsia="en-GB"/>
              </w:rPr>
              <w:t>Sampling method</w:t>
            </w:r>
          </w:p>
        </w:tc>
        <w:tc>
          <w:tcPr>
            <w:tcW w:w="6415" w:type="dxa"/>
            <w:vAlign w:val="center"/>
          </w:tcPr>
          <w:p w14:paraId="154CB507" w14:textId="6BE61E77" w:rsidR="00466A1C" w:rsidRDefault="00962345" w:rsidP="00D112F4">
            <w:pPr>
              <w:autoSpaceDE w:val="0"/>
              <w:autoSpaceDN w:val="0"/>
              <w:spacing w:line="276" w:lineRule="auto"/>
              <w:jc w:val="both"/>
              <w:rPr>
                <w:rFonts w:asciiTheme="minorHAnsi" w:hAnsiTheme="minorHAnsi"/>
                <w:color w:val="auto"/>
                <w:sz w:val="18"/>
                <w:szCs w:val="18"/>
                <w:lang w:eastAsia="en-GB"/>
              </w:rPr>
            </w:pPr>
            <w:r>
              <w:rPr>
                <w:color w:val="auto"/>
                <w:sz w:val="18"/>
                <w:szCs w:val="18"/>
                <w:lang w:eastAsia="zh-CN"/>
              </w:rPr>
              <w:t xml:space="preserve">There are </w:t>
            </w:r>
            <w:hyperlink r:id="rId30" w:history="1">
              <w:r w:rsidR="001820F7">
                <w:rPr>
                  <w:color w:val="auto"/>
                  <w:sz w:val="18"/>
                  <w:szCs w:val="18"/>
                  <w:lang w:eastAsia="zh-CN"/>
                </w:rPr>
                <w:t>15</w:t>
              </w:r>
            </w:hyperlink>
            <w:r>
              <w:rPr>
                <w:color w:val="auto"/>
                <w:sz w:val="18"/>
                <w:szCs w:val="18"/>
                <w:lang w:eastAsia="zh-CN"/>
              </w:rPr>
              <w:t> subsidiary farms involved in the project</w:t>
            </w:r>
            <w:r>
              <w:rPr>
                <w:rFonts w:hint="eastAsia"/>
                <w:color w:val="auto"/>
                <w:sz w:val="18"/>
                <w:szCs w:val="18"/>
                <w:lang w:eastAsia="zh-CN"/>
              </w:rPr>
              <w:t>,</w:t>
            </w:r>
            <w:r>
              <w:rPr>
                <w:color w:val="auto"/>
                <w:sz w:val="18"/>
                <w:szCs w:val="18"/>
                <w:lang w:eastAsia="zh-CN"/>
              </w:rPr>
              <w:t xml:space="preserve"> </w:t>
            </w:r>
            <w:r>
              <w:rPr>
                <w:rFonts w:hint="eastAsia"/>
                <w:color w:val="auto"/>
                <w:sz w:val="18"/>
                <w:szCs w:val="18"/>
                <w:lang w:eastAsia="zh-CN"/>
              </w:rPr>
              <w:t>o</w:t>
            </w:r>
            <w:r>
              <w:rPr>
                <w:rFonts w:asciiTheme="minorHAnsi" w:hAnsiTheme="minorHAnsi"/>
                <w:color w:val="auto"/>
                <w:sz w:val="18"/>
                <w:szCs w:val="18"/>
              </w:rPr>
              <w:t xml:space="preserve">f which, one fatting farm that only </w:t>
            </w:r>
            <w:r>
              <w:rPr>
                <w:rFonts w:asciiTheme="minorHAnsi" w:hAnsiTheme="minorHAnsi" w:hint="eastAsia"/>
                <w:color w:val="auto"/>
                <w:sz w:val="18"/>
                <w:szCs w:val="18"/>
                <w:lang w:eastAsia="zh-CN"/>
              </w:rPr>
              <w:t xml:space="preserve">including </w:t>
            </w:r>
            <w:r>
              <w:rPr>
                <w:rFonts w:asciiTheme="minorHAnsi" w:hAnsiTheme="minorHAnsi"/>
                <w:color w:val="auto"/>
                <w:sz w:val="18"/>
                <w:szCs w:val="18"/>
              </w:rPr>
              <w:t>market swine: Wanzai Sanxing swine farm, the other swine farm</w:t>
            </w:r>
            <w:r w:rsidR="001820F7">
              <w:rPr>
                <w:rFonts w:asciiTheme="minorHAnsi" w:hAnsiTheme="minorHAnsi"/>
                <w:color w:val="auto"/>
                <w:sz w:val="18"/>
                <w:szCs w:val="18"/>
              </w:rPr>
              <w:t>s</w:t>
            </w:r>
            <w:r>
              <w:rPr>
                <w:rFonts w:asciiTheme="minorHAnsi" w:hAnsiTheme="minorHAnsi"/>
                <w:color w:val="auto"/>
                <w:sz w:val="18"/>
                <w:szCs w:val="18"/>
              </w:rPr>
              <w:t xml:space="preserve"> including market swine and breeding swine.</w:t>
            </w:r>
            <w:r>
              <w:rPr>
                <w:rFonts w:asciiTheme="minorHAnsi" w:hAnsiTheme="minorHAnsi"/>
                <w:color w:val="auto"/>
                <w:sz w:val="18"/>
                <w:szCs w:val="18"/>
                <w:lang w:eastAsia="en-GB"/>
              </w:rPr>
              <w:t xml:space="preserve"> </w:t>
            </w:r>
          </w:p>
          <w:p w14:paraId="3AC98045" w14:textId="77777777" w:rsidR="00466A1C" w:rsidRDefault="00962345" w:rsidP="00D112F4">
            <w:pPr>
              <w:autoSpaceDE w:val="0"/>
              <w:autoSpaceDN w:val="0"/>
              <w:adjustRightInd w:val="0"/>
              <w:spacing w:line="276" w:lineRule="auto"/>
              <w:jc w:val="both"/>
              <w:rPr>
                <w:color w:val="auto"/>
                <w:sz w:val="18"/>
                <w:szCs w:val="18"/>
                <w:lang w:eastAsia="en-GB"/>
              </w:rPr>
            </w:pPr>
            <w:r>
              <w:rPr>
                <w:color w:val="auto"/>
                <w:sz w:val="18"/>
                <w:szCs w:val="18"/>
                <w:lang w:eastAsia="en-GB"/>
              </w:rPr>
              <w:t xml:space="preserve">As this project involved 15 swine farms and two types of swine i.e., Market swine and Breeding swine, and as per applied methodology, each defined livestock population should be classified into a minimum of three age categories, so the </w:t>
            </w:r>
            <w:r>
              <w:rPr>
                <w:rFonts w:asciiTheme="minorHAnsi" w:hAnsiTheme="minorHAnsi"/>
                <w:color w:val="auto"/>
                <w:sz w:val="18"/>
                <w:szCs w:val="18"/>
                <w:lang w:eastAsia="en-GB"/>
              </w:rPr>
              <w:t>sampling method is Stratified random sampling.</w:t>
            </w:r>
            <w:r>
              <w:rPr>
                <w:sz w:val="18"/>
                <w:szCs w:val="18"/>
              </w:rPr>
              <w:t xml:space="preserve"> </w:t>
            </w:r>
            <w:r>
              <w:rPr>
                <w:rFonts w:asciiTheme="minorHAnsi" w:hAnsiTheme="minorHAnsi"/>
                <w:color w:val="auto"/>
                <w:sz w:val="18"/>
                <w:szCs w:val="18"/>
                <w:lang w:eastAsia="en-GB"/>
              </w:rPr>
              <w:t>The specific sampling methods are as follows:</w:t>
            </w:r>
          </w:p>
          <w:p w14:paraId="6244173E" w14:textId="269A4B74" w:rsidR="00243081" w:rsidRDefault="00962345" w:rsidP="00D112F4">
            <w:pPr>
              <w:autoSpaceDE w:val="0"/>
              <w:autoSpaceDN w:val="0"/>
              <w:spacing w:after="0" w:line="276" w:lineRule="auto"/>
              <w:jc w:val="both"/>
              <w:rPr>
                <w:rFonts w:asciiTheme="minorHAnsi" w:hAnsiTheme="minorHAnsi"/>
                <w:color w:val="auto"/>
                <w:sz w:val="18"/>
                <w:szCs w:val="18"/>
                <w:lang w:eastAsia="en-GB"/>
              </w:rPr>
            </w:pPr>
            <w:r>
              <w:rPr>
                <w:rFonts w:asciiTheme="minorHAnsi" w:hAnsiTheme="minorHAnsi"/>
                <w:color w:val="auto"/>
                <w:sz w:val="18"/>
                <w:szCs w:val="18"/>
                <w:lang w:eastAsia="en-GB"/>
              </w:rPr>
              <w:t xml:space="preserve">For the sampling, PP should calculate the overall sample size based on the </w:t>
            </w:r>
            <w:r w:rsidR="00243081">
              <w:rPr>
                <w:rFonts w:asciiTheme="minorHAnsi" w:hAnsiTheme="minorHAnsi"/>
                <w:color w:val="auto"/>
                <w:sz w:val="18"/>
                <w:szCs w:val="18"/>
                <w:lang w:eastAsia="en-GB"/>
              </w:rPr>
              <w:t xml:space="preserve">design scale of each </w:t>
            </w:r>
            <w:r w:rsidR="00B45D6B">
              <w:rPr>
                <w:rFonts w:asciiTheme="minorHAnsi" w:hAnsiTheme="minorHAnsi"/>
                <w:color w:val="auto"/>
                <w:sz w:val="18"/>
                <w:szCs w:val="18"/>
                <w:lang w:eastAsia="en-GB"/>
              </w:rPr>
              <w:t>swine firstly</w:t>
            </w:r>
            <w:r>
              <w:rPr>
                <w:rFonts w:asciiTheme="minorHAnsi" w:hAnsiTheme="minorHAnsi"/>
                <w:color w:val="auto"/>
                <w:sz w:val="18"/>
                <w:szCs w:val="18"/>
                <w:lang w:eastAsia="en-GB"/>
              </w:rPr>
              <w:t>.</w:t>
            </w:r>
            <w:r w:rsidR="00243081">
              <w:rPr>
                <w:rFonts w:asciiTheme="minorHAnsi" w:hAnsiTheme="minorHAnsi"/>
                <w:color w:val="auto"/>
                <w:sz w:val="18"/>
                <w:szCs w:val="18"/>
                <w:lang w:eastAsia="en-GB"/>
              </w:rPr>
              <w:t xml:space="preserve"> Then the sample size in each farm and specific sampling method is as following:</w:t>
            </w:r>
          </w:p>
          <w:p w14:paraId="5F4AAFC8" w14:textId="02967CF3" w:rsidR="00466A1C" w:rsidRDefault="00962345" w:rsidP="00D112F4">
            <w:pPr>
              <w:autoSpaceDE w:val="0"/>
              <w:autoSpaceDN w:val="0"/>
              <w:spacing w:after="0" w:line="276" w:lineRule="auto"/>
              <w:jc w:val="both"/>
              <w:rPr>
                <w:rFonts w:asciiTheme="minorHAnsi" w:hAnsiTheme="minorHAnsi"/>
                <w:color w:val="auto"/>
                <w:sz w:val="18"/>
                <w:szCs w:val="18"/>
                <w:lang w:eastAsia="en-GB"/>
              </w:rPr>
            </w:pPr>
            <w:r>
              <w:rPr>
                <w:rFonts w:asciiTheme="minorHAnsi" w:hAnsiTheme="minorHAnsi"/>
                <w:color w:val="auto"/>
                <w:sz w:val="18"/>
                <w:szCs w:val="18"/>
                <w:lang w:eastAsia="en-GB"/>
              </w:rPr>
              <w:t>As the project involved 15 swine farms, so the sample size in each swine farm should be determined based on the</w:t>
            </w:r>
            <w:r>
              <w:rPr>
                <w:rFonts w:asciiTheme="minorHAnsi" w:hAnsiTheme="minorHAnsi"/>
                <w:b/>
                <w:color w:val="auto"/>
                <w:sz w:val="18"/>
                <w:szCs w:val="18"/>
                <w:lang w:eastAsia="en-GB"/>
              </w:rPr>
              <w:t xml:space="preserve"> </w:t>
            </w:r>
            <w:r>
              <w:rPr>
                <w:rFonts w:asciiTheme="minorHAnsi" w:hAnsiTheme="minorHAnsi"/>
                <w:color w:val="auto"/>
                <w:sz w:val="18"/>
                <w:szCs w:val="18"/>
                <w:lang w:eastAsia="en-GB"/>
              </w:rPr>
              <w:t xml:space="preserve">proportion of the number of each farm in the total number of 15 farms. Similarly, the sample size of each age group of Market swine and Breeding swine in a farm </w:t>
            </w:r>
            <w:r>
              <w:rPr>
                <w:rFonts w:asciiTheme="minorHAnsi" w:hAnsiTheme="minorHAnsi" w:cs="Arial"/>
                <w:color w:val="333333"/>
                <w:sz w:val="18"/>
                <w:szCs w:val="18"/>
                <w:shd w:val="clear" w:color="auto" w:fill="F7F8FA"/>
              </w:rPr>
              <w:t xml:space="preserve">were also calculated based on the proportion of the number of </w:t>
            </w:r>
            <w:r>
              <w:rPr>
                <w:rFonts w:asciiTheme="minorHAnsi" w:hAnsiTheme="minorHAnsi"/>
                <w:color w:val="auto"/>
                <w:sz w:val="18"/>
                <w:szCs w:val="18"/>
                <w:lang w:eastAsia="en-GB"/>
              </w:rPr>
              <w:t>each age group of Market swine and Breeding swine</w:t>
            </w:r>
            <w:r>
              <w:rPr>
                <w:rFonts w:asciiTheme="minorHAnsi" w:hAnsiTheme="minorHAnsi" w:cs="Arial"/>
                <w:color w:val="333333"/>
                <w:sz w:val="18"/>
                <w:szCs w:val="18"/>
                <w:shd w:val="clear" w:color="auto" w:fill="F7F8FA"/>
              </w:rPr>
              <w:t xml:space="preserve"> to the total number of swine in the farm. </w:t>
            </w:r>
            <w:r>
              <w:rPr>
                <w:rFonts w:asciiTheme="minorHAnsi" w:hAnsiTheme="minorHAnsi"/>
                <w:color w:val="auto"/>
                <w:sz w:val="18"/>
                <w:szCs w:val="18"/>
                <w:lang w:eastAsia="en-GB"/>
              </w:rPr>
              <w:t>After the sample size in each age group of Market swine and Breeding swine of each swine farm determined, the sample can be conducted in every swine farm. Since swine in different age are kept in the different pig houses, samples can be randomly selected from pig houses of this age group.</w:t>
            </w:r>
            <w:r>
              <w:rPr>
                <w:rFonts w:asciiTheme="minorHAnsi" w:hAnsiTheme="minorHAnsi"/>
                <w:sz w:val="18"/>
                <w:szCs w:val="18"/>
              </w:rPr>
              <w:t xml:space="preserve"> </w:t>
            </w:r>
            <w:r>
              <w:rPr>
                <w:rFonts w:asciiTheme="minorHAnsi" w:hAnsiTheme="minorHAnsi"/>
                <w:color w:val="auto"/>
                <w:sz w:val="18"/>
                <w:szCs w:val="18"/>
                <w:lang w:eastAsia="en-GB"/>
              </w:rPr>
              <w:t xml:space="preserve">After the samples are selected, the weight is measured by </w:t>
            </w:r>
            <w:r>
              <w:rPr>
                <w:sz w:val="18"/>
                <w:szCs w:val="18"/>
                <w:lang w:val="en-GB" w:eastAsia="zh-CN"/>
              </w:rPr>
              <w:t>weight measurers</w:t>
            </w:r>
            <w:r>
              <w:rPr>
                <w:rFonts w:asciiTheme="minorHAnsi" w:hAnsiTheme="minorHAnsi"/>
                <w:color w:val="auto"/>
                <w:sz w:val="18"/>
                <w:szCs w:val="18"/>
                <w:lang w:eastAsia="en-GB"/>
              </w:rPr>
              <w:t xml:space="preserve"> and recorded in the weight record table.</w:t>
            </w:r>
            <w:r w:rsidR="00C10762" w:rsidRPr="00CD0AF2">
              <w:rPr>
                <w:rFonts w:asciiTheme="minorHAnsi" w:hAnsiTheme="minorHAnsi"/>
                <w:color w:val="auto"/>
                <w:sz w:val="18"/>
                <w:szCs w:val="18"/>
                <w:lang w:eastAsia="en-GB"/>
              </w:rPr>
              <w:t xml:space="preserve"> In the processing of weighting, the sample will be marked after weighting and if the sample swine is still drawn next month, then this sample swine needs to be discarded and a new sample swine is drawn. Therefore, the sampling processing conducted can be ensured no bias of choosing the pig for weighting.</w:t>
            </w:r>
          </w:p>
        </w:tc>
      </w:tr>
    </w:tbl>
    <w:p w14:paraId="5B0C86AB" w14:textId="77777777" w:rsidR="00466A1C" w:rsidRDefault="00466A1C">
      <w:pPr>
        <w:spacing w:after="0"/>
        <w:jc w:val="both"/>
        <w:rPr>
          <w:rFonts w:asciiTheme="minorHAnsi" w:hAnsiTheme="minorHAnsi"/>
          <w:b/>
          <w:bCs/>
          <w:color w:val="auto"/>
          <w:sz w:val="20"/>
          <w:szCs w:val="20"/>
          <w:lang w:eastAsia="zh-CN"/>
        </w:rPr>
      </w:pPr>
    </w:p>
    <w:p w14:paraId="0A973D18" w14:textId="77777777" w:rsidR="00466A1C" w:rsidRDefault="00962345">
      <w:pPr>
        <w:spacing w:after="0"/>
        <w:jc w:val="both"/>
        <w:rPr>
          <w:rFonts w:asciiTheme="minorHAnsi" w:hAnsiTheme="minorHAnsi"/>
          <w:color w:val="auto"/>
          <w:sz w:val="20"/>
          <w:szCs w:val="20"/>
          <w:lang w:eastAsia="en-GB"/>
        </w:rPr>
      </w:pPr>
      <w:r>
        <w:rPr>
          <w:rFonts w:asciiTheme="minorHAnsi" w:hAnsiTheme="minorHAnsi"/>
          <w:b/>
          <w:bCs/>
          <w:color w:val="auto"/>
          <w:sz w:val="20"/>
          <w:szCs w:val="20"/>
          <w:lang w:eastAsia="zh-CN"/>
        </w:rPr>
        <w:t>The</w:t>
      </w:r>
      <w:r>
        <w:rPr>
          <w:rFonts w:asciiTheme="minorHAnsi" w:hAnsiTheme="minorHAnsi"/>
          <w:b/>
          <w:bCs/>
          <w:color w:val="auto"/>
          <w:sz w:val="20"/>
          <w:szCs w:val="20"/>
          <w:lang w:eastAsia="en-GB"/>
        </w:rPr>
        <w:t xml:space="preserve"> sampling size:</w:t>
      </w:r>
    </w:p>
    <w:p w14:paraId="670F7591" w14:textId="6C9F23E7" w:rsidR="00466A1C" w:rsidRDefault="00962345">
      <w:pPr>
        <w:spacing w:after="0" w:line="312" w:lineRule="auto"/>
        <w:jc w:val="both"/>
        <w:rPr>
          <w:rFonts w:asciiTheme="minorHAnsi" w:hAnsiTheme="minorHAnsi"/>
          <w:color w:val="auto"/>
          <w:sz w:val="20"/>
          <w:szCs w:val="20"/>
          <w:lang w:eastAsia="en-GB"/>
        </w:rPr>
      </w:pPr>
      <w:r>
        <w:rPr>
          <w:rFonts w:asciiTheme="minorHAnsi" w:hAnsiTheme="minorHAnsi"/>
          <w:color w:val="auto"/>
          <w:sz w:val="20"/>
          <w:szCs w:val="20"/>
          <w:lang w:eastAsia="en-GB"/>
        </w:rPr>
        <w:t>According to the standard of the “Sampling and surveys for CDM project activities and programmes of activities (Version 09.0)”, PP shall use 95/10 confidence/precision as the criteria for the reliability of sampling efforts for large-scale project.</w:t>
      </w:r>
    </w:p>
    <w:p w14:paraId="571E3030" w14:textId="77777777" w:rsidR="00466A1C" w:rsidRDefault="00962345" w:rsidP="00D112F4">
      <w:pPr>
        <w:spacing w:after="0" w:line="312" w:lineRule="auto"/>
        <w:jc w:val="both"/>
        <w:rPr>
          <w:color w:val="auto"/>
          <w:sz w:val="20"/>
        </w:rPr>
      </w:pPr>
      <w:r>
        <w:rPr>
          <w:rFonts w:eastAsia="宋体" w:cs="Arial"/>
          <w:color w:val="auto"/>
          <w:sz w:val="20"/>
          <w:szCs w:val="20"/>
          <w:lang w:eastAsia="zh-CN"/>
        </w:rPr>
        <w:lastRenderedPageBreak/>
        <w:t>According to statistical principles and sampling survey method, the sample size should be determined as follows</w:t>
      </w:r>
      <w:r>
        <w:rPr>
          <w:rStyle w:val="affff4"/>
          <w:rFonts w:eastAsia="宋体" w:cs="Arial"/>
          <w:color w:val="auto"/>
          <w:sz w:val="20"/>
          <w:szCs w:val="20"/>
          <w:lang w:eastAsia="zh-CN"/>
        </w:rPr>
        <w:footnoteReference w:id="44"/>
      </w:r>
      <w:r>
        <w:rPr>
          <w:rFonts w:eastAsia="宋体" w:cs="Arial"/>
          <w:color w:val="auto"/>
          <w:sz w:val="20"/>
          <w:szCs w:val="20"/>
          <w:lang w:eastAsia="zh-CN"/>
        </w:rPr>
        <w:t>:</w:t>
      </w:r>
    </w:p>
    <w:p w14:paraId="3C2B8C96" w14:textId="77777777" w:rsidR="00466A1C" w:rsidRDefault="00000000">
      <w:pPr>
        <w:autoSpaceDE w:val="0"/>
        <w:autoSpaceDN w:val="0"/>
        <w:adjustRightInd w:val="0"/>
        <w:rPr>
          <w:rFonts w:asciiTheme="minorHAnsi" w:hAnsiTheme="minorHAnsi" w:cs="TimesNewRomanPS-ItalicMT"/>
          <w:i/>
          <w:szCs w:val="22"/>
        </w:rPr>
      </w:pPr>
      <m:oMathPara>
        <m:oMath>
          <m:sSub>
            <m:sSubPr>
              <m:ctrlPr>
                <w:rPr>
                  <w:rFonts w:ascii="Cambria Math" w:hAnsi="Cambria Math"/>
                  <w:i/>
                  <w:szCs w:val="22"/>
                </w:rPr>
              </m:ctrlPr>
            </m:sSubPr>
            <m:e>
              <m:r>
                <w:rPr>
                  <w:rFonts w:ascii="Cambria Math" w:hAnsi="Cambria Math"/>
                  <w:szCs w:val="22"/>
                </w:rPr>
                <m:t>n</m:t>
              </m:r>
            </m:e>
            <m:sub>
              <m:r>
                <w:rPr>
                  <w:rFonts w:ascii="Cambria Math" w:hAnsi="Cambria Math"/>
                  <w:szCs w:val="22"/>
                </w:rPr>
                <m:t>1</m:t>
              </m:r>
            </m:sub>
          </m:sSub>
          <m:r>
            <w:rPr>
              <w:rFonts w:ascii="Cambria Math" w:hAnsi="Cambria Math"/>
              <w:szCs w:val="22"/>
            </w:rPr>
            <m:t>=</m:t>
          </m:r>
          <m:f>
            <m:fPr>
              <m:ctrlPr>
                <w:rPr>
                  <w:rFonts w:ascii="Cambria Math" w:hAnsi="Cambria Math"/>
                  <w:i/>
                  <w:szCs w:val="22"/>
                </w:rPr>
              </m:ctrlPr>
            </m:fPr>
            <m:num>
              <m:sSup>
                <m:sSupPr>
                  <m:ctrlPr>
                    <w:rPr>
                      <w:rFonts w:ascii="Cambria Math" w:hAnsi="Cambria Math"/>
                      <w:i/>
                      <w:szCs w:val="22"/>
                    </w:rPr>
                  </m:ctrlPr>
                </m:sSupPr>
                <m:e>
                  <m:r>
                    <w:rPr>
                      <w:rFonts w:ascii="Cambria Math" w:hAnsi="Cambria Math"/>
                      <w:szCs w:val="22"/>
                    </w:rPr>
                    <m:t>Z</m:t>
                  </m:r>
                </m:e>
                <m:sup>
                  <m:r>
                    <w:rPr>
                      <w:rFonts w:ascii="Cambria Math" w:hAnsi="Cambria Math"/>
                      <w:szCs w:val="22"/>
                    </w:rPr>
                    <m:t>2</m:t>
                  </m:r>
                </m:sup>
              </m:sSup>
              <m:sSup>
                <m:sSupPr>
                  <m:ctrlPr>
                    <w:rPr>
                      <w:rFonts w:ascii="Cambria Math" w:hAnsi="Cambria Math"/>
                      <w:i/>
                      <w:szCs w:val="22"/>
                    </w:rPr>
                  </m:ctrlPr>
                </m:sSupPr>
                <m:e>
                  <m:r>
                    <w:rPr>
                      <w:rFonts w:ascii="Cambria Math" w:hAnsi="Cambria Math"/>
                      <w:szCs w:val="22"/>
                    </w:rPr>
                    <m:t>σ</m:t>
                  </m:r>
                </m:e>
                <m:sup>
                  <m:r>
                    <w:rPr>
                      <w:rFonts w:ascii="Cambria Math" w:hAnsi="Cambria Math"/>
                      <w:szCs w:val="22"/>
                    </w:rPr>
                    <m:t>2</m:t>
                  </m:r>
                </m:sup>
              </m:sSup>
            </m:num>
            <m:den>
              <m:sSup>
                <m:sSupPr>
                  <m:ctrlPr>
                    <w:rPr>
                      <w:rFonts w:ascii="Cambria Math" w:hAnsi="Cambria Math"/>
                      <w:i/>
                      <w:szCs w:val="22"/>
                    </w:rPr>
                  </m:ctrlPr>
                </m:sSupPr>
                <m:e>
                  <m:r>
                    <w:rPr>
                      <w:rFonts w:ascii="Cambria Math" w:hAnsi="Cambria Math"/>
                      <w:szCs w:val="22"/>
                    </w:rPr>
                    <m:t>d</m:t>
                  </m:r>
                </m:e>
                <m:sup>
                  <m:r>
                    <w:rPr>
                      <w:rFonts w:ascii="Cambria Math" w:hAnsi="Cambria Math"/>
                      <w:szCs w:val="22"/>
                    </w:rPr>
                    <m:t>2</m:t>
                  </m:r>
                </m:sup>
              </m:sSup>
            </m:den>
          </m:f>
          <m:r>
            <w:rPr>
              <w:rFonts w:ascii="Cambria Math" w:hAnsi="Cambria Math"/>
              <w:szCs w:val="22"/>
            </w:rPr>
            <m:t>=</m:t>
          </m:r>
          <m:f>
            <m:fPr>
              <m:ctrlPr>
                <w:rPr>
                  <w:rFonts w:ascii="Cambria Math" w:hAnsi="Cambria Math"/>
                  <w:i/>
                  <w:szCs w:val="22"/>
                </w:rPr>
              </m:ctrlPr>
            </m:fPr>
            <m:num>
              <m:sSup>
                <m:sSupPr>
                  <m:ctrlPr>
                    <w:rPr>
                      <w:rFonts w:ascii="Cambria Math" w:hAnsi="Cambria Math"/>
                      <w:i/>
                      <w:szCs w:val="22"/>
                    </w:rPr>
                  </m:ctrlPr>
                </m:sSupPr>
                <m:e>
                  <m:r>
                    <w:rPr>
                      <w:rFonts w:ascii="Cambria Math" w:hAnsi="Cambria Math"/>
                      <w:szCs w:val="22"/>
                    </w:rPr>
                    <m:t>Z</m:t>
                  </m:r>
                </m:e>
                <m:sup>
                  <m:r>
                    <w:rPr>
                      <w:rFonts w:ascii="Cambria Math" w:hAnsi="Cambria Math"/>
                      <w:szCs w:val="22"/>
                    </w:rPr>
                    <m:t>2</m:t>
                  </m:r>
                </m:sup>
              </m:sSup>
              <m:d>
                <m:dPr>
                  <m:ctrlPr>
                    <w:rPr>
                      <w:rFonts w:ascii="Cambria Math" w:hAnsi="Cambria Math"/>
                      <w:i/>
                      <w:szCs w:val="22"/>
                    </w:rPr>
                  </m:ctrlPr>
                </m:dPr>
                <m:e>
                  <m:sSup>
                    <m:sSupPr>
                      <m:ctrlPr>
                        <w:rPr>
                          <w:rFonts w:ascii="Cambria Math" w:hAnsi="Cambria Math"/>
                          <w:i/>
                          <w:szCs w:val="22"/>
                        </w:rPr>
                      </m:ctrlPr>
                    </m:sSupPr>
                    <m:e>
                      <m:r>
                        <w:rPr>
                          <w:rFonts w:ascii="Cambria Math" w:hAnsi="Cambria Math"/>
                          <w:szCs w:val="22"/>
                        </w:rPr>
                        <m:t>σ</m:t>
                      </m:r>
                    </m:e>
                    <m:sup>
                      <m:r>
                        <w:rPr>
                          <w:rFonts w:ascii="Cambria Math" w:hAnsi="Cambria Math"/>
                          <w:szCs w:val="22"/>
                        </w:rPr>
                        <m:t>2</m:t>
                      </m:r>
                    </m:sup>
                  </m:sSup>
                  <m:r>
                    <w:rPr>
                      <w:rFonts w:ascii="Cambria Math" w:hAnsi="Cambria Math"/>
                      <w:szCs w:val="22"/>
                    </w:rPr>
                    <m:t>/</m:t>
                  </m:r>
                  <m:sSup>
                    <m:sSupPr>
                      <m:ctrlPr>
                        <w:rPr>
                          <w:rFonts w:ascii="Cambria Math" w:hAnsi="Cambria Math"/>
                          <w:i/>
                          <w:szCs w:val="22"/>
                        </w:rPr>
                      </m:ctrlPr>
                    </m:sSupPr>
                    <m:e>
                      <m:r>
                        <w:rPr>
                          <w:rFonts w:ascii="Cambria Math" w:hAnsi="Cambria Math"/>
                          <w:szCs w:val="22"/>
                        </w:rPr>
                        <m:t>X</m:t>
                      </m:r>
                    </m:e>
                    <m:sup>
                      <m:r>
                        <w:rPr>
                          <w:rFonts w:ascii="Cambria Math" w:hAnsi="Cambria Math"/>
                          <w:szCs w:val="22"/>
                        </w:rPr>
                        <m:t>2</m:t>
                      </m:r>
                    </m:sup>
                  </m:sSup>
                </m:e>
              </m:d>
            </m:num>
            <m:den>
              <m:sSup>
                <m:sSupPr>
                  <m:ctrlPr>
                    <w:rPr>
                      <w:rFonts w:ascii="Cambria Math" w:hAnsi="Cambria Math"/>
                      <w:i/>
                      <w:szCs w:val="22"/>
                    </w:rPr>
                  </m:ctrlPr>
                </m:sSupPr>
                <m:e>
                  <m:r>
                    <w:rPr>
                      <w:rFonts w:ascii="Cambria Math" w:hAnsi="Cambria Math"/>
                      <w:szCs w:val="22"/>
                    </w:rPr>
                    <m:t>d</m:t>
                  </m:r>
                </m:e>
                <m:sup>
                  <m:r>
                    <w:rPr>
                      <w:rFonts w:ascii="Cambria Math" w:hAnsi="Cambria Math"/>
                      <w:szCs w:val="22"/>
                    </w:rPr>
                    <m:t>2</m:t>
                  </m:r>
                </m:sup>
              </m:sSup>
              <m:r>
                <w:rPr>
                  <w:rFonts w:ascii="Cambria Math" w:hAnsi="Cambria Math"/>
                  <w:szCs w:val="22"/>
                </w:rPr>
                <m:t>/</m:t>
              </m:r>
              <m:sSup>
                <m:sSupPr>
                  <m:ctrlPr>
                    <w:rPr>
                      <w:rFonts w:ascii="Cambria Math" w:hAnsi="Cambria Math"/>
                      <w:i/>
                      <w:szCs w:val="22"/>
                    </w:rPr>
                  </m:ctrlPr>
                </m:sSupPr>
                <m:e>
                  <m:r>
                    <w:rPr>
                      <w:rFonts w:ascii="Cambria Math" w:hAnsi="Cambria Math"/>
                      <w:szCs w:val="22"/>
                    </w:rPr>
                    <m:t>X</m:t>
                  </m:r>
                </m:e>
                <m:sup>
                  <m:r>
                    <w:rPr>
                      <w:rFonts w:ascii="Cambria Math" w:hAnsi="Cambria Math"/>
                      <w:szCs w:val="22"/>
                    </w:rPr>
                    <m:t>2</m:t>
                  </m:r>
                </m:sup>
              </m:sSup>
            </m:den>
          </m:f>
          <m:r>
            <w:rPr>
              <w:rFonts w:ascii="Cambria Math" w:hAnsi="Cambria Math"/>
              <w:szCs w:val="22"/>
            </w:rPr>
            <m:t>=</m:t>
          </m:r>
          <m:sSup>
            <m:sSupPr>
              <m:ctrlPr>
                <w:rPr>
                  <w:rFonts w:ascii="Cambria Math" w:hAnsi="Cambria Math"/>
                  <w:i/>
                  <w:szCs w:val="22"/>
                </w:rPr>
              </m:ctrlPr>
            </m:sSupPr>
            <m:e>
              <m:r>
                <w:rPr>
                  <w:rFonts w:ascii="Cambria Math" w:hAnsi="Cambria Math"/>
                  <w:szCs w:val="22"/>
                </w:rPr>
                <m:t>Z</m:t>
              </m:r>
            </m:e>
            <m:sup>
              <m:r>
                <w:rPr>
                  <w:rFonts w:ascii="Cambria Math" w:hAnsi="Cambria Math"/>
                  <w:szCs w:val="22"/>
                </w:rPr>
                <m:t>2</m:t>
              </m:r>
            </m:sup>
          </m:sSup>
          <m:sSup>
            <m:sSupPr>
              <m:ctrlPr>
                <w:rPr>
                  <w:rFonts w:ascii="Cambria Math" w:hAnsi="Cambria Math"/>
                  <w:i/>
                  <w:szCs w:val="22"/>
                </w:rPr>
              </m:ctrlPr>
            </m:sSupPr>
            <m:e>
              <m:r>
                <w:rPr>
                  <w:rFonts w:ascii="Cambria Math" w:hAnsi="Cambria Math"/>
                  <w:szCs w:val="22"/>
                </w:rPr>
                <m:t>V</m:t>
              </m:r>
            </m:e>
            <m:sup>
              <m:r>
                <w:rPr>
                  <w:rFonts w:ascii="Cambria Math" w:hAnsi="Cambria Math"/>
                  <w:szCs w:val="22"/>
                </w:rPr>
                <m:t>2</m:t>
              </m:r>
            </m:sup>
          </m:sSup>
          <m:r>
            <w:rPr>
              <w:rFonts w:ascii="Cambria Math" w:hAnsi="Cambria Math"/>
              <w:szCs w:val="22"/>
            </w:rPr>
            <m:t>/</m:t>
          </m:r>
          <m:sSup>
            <m:sSupPr>
              <m:ctrlPr>
                <w:rPr>
                  <w:rFonts w:ascii="Cambria Math" w:hAnsi="Cambria Math"/>
                  <w:i/>
                  <w:szCs w:val="22"/>
                </w:rPr>
              </m:ctrlPr>
            </m:sSupPr>
            <m:e>
              <m:r>
                <w:rPr>
                  <w:rFonts w:ascii="Cambria Math" w:hAnsi="Cambria Math"/>
                  <w:szCs w:val="22"/>
                </w:rPr>
                <m:t>e</m:t>
              </m:r>
            </m:e>
            <m:sup>
              <m:r>
                <w:rPr>
                  <w:rFonts w:ascii="Cambria Math" w:hAnsi="Cambria Math"/>
                  <w:szCs w:val="22"/>
                </w:rPr>
                <m:t>2</m:t>
              </m:r>
            </m:sup>
          </m:sSup>
        </m:oMath>
      </m:oMathPara>
    </w:p>
    <w:p w14:paraId="6DBD2697" w14:textId="77777777" w:rsidR="00466A1C" w:rsidRDefault="00962345" w:rsidP="00D112F4">
      <w:pPr>
        <w:autoSpaceDE w:val="0"/>
        <w:autoSpaceDN w:val="0"/>
        <w:adjustRightInd w:val="0"/>
        <w:spacing w:line="312" w:lineRule="auto"/>
        <w:rPr>
          <w:rFonts w:asciiTheme="minorHAnsi" w:hAnsiTheme="minorHAnsi" w:cs="TimesNewRomanPS-ItalicMT"/>
          <w:i/>
          <w:iCs/>
          <w:color w:val="000000"/>
          <w:sz w:val="20"/>
          <w:szCs w:val="20"/>
          <w:lang w:val="pt-BR" w:eastAsia="zh-CN"/>
        </w:rPr>
      </w:pPr>
      <w:r>
        <w:rPr>
          <w:rFonts w:asciiTheme="minorHAnsi" w:hAnsiTheme="minorHAnsi" w:cs="TimesNewRomanPS-ItalicMT"/>
          <w:i/>
          <w:iCs/>
          <w:color w:val="000000"/>
          <w:sz w:val="20"/>
          <w:szCs w:val="20"/>
          <w:lang w:val="pt-BR"/>
        </w:rPr>
        <w:t>n</w:t>
      </w:r>
      <w:r>
        <w:rPr>
          <w:rFonts w:asciiTheme="minorHAnsi" w:hAnsiTheme="minorHAnsi" w:cs="TimesNewRomanPS-ItalicMT"/>
          <w:i/>
          <w:iCs/>
          <w:color w:val="000000"/>
          <w:sz w:val="20"/>
          <w:szCs w:val="20"/>
          <w:vertAlign w:val="subscript"/>
          <w:lang w:val="pt-BR"/>
        </w:rPr>
        <w:t>2</w:t>
      </w:r>
      <w:r>
        <w:rPr>
          <w:rFonts w:asciiTheme="minorHAnsi" w:hAnsiTheme="minorHAnsi" w:cs="TimesNewRomanPS-ItalicMT"/>
          <w:i/>
          <w:iCs/>
          <w:color w:val="000000"/>
          <w:sz w:val="20"/>
          <w:szCs w:val="20"/>
          <w:lang w:val="pt-BR"/>
        </w:rPr>
        <w:t>= n</w:t>
      </w:r>
      <w:r>
        <w:rPr>
          <w:rFonts w:asciiTheme="minorHAnsi" w:hAnsiTheme="minorHAnsi" w:cs="TimesNewRomanPS-ItalicMT"/>
          <w:i/>
          <w:iCs/>
          <w:color w:val="000000"/>
          <w:sz w:val="20"/>
          <w:szCs w:val="20"/>
          <w:vertAlign w:val="subscript"/>
          <w:lang w:val="pt-BR"/>
        </w:rPr>
        <w:t>1</w:t>
      </w:r>
      <w:r>
        <w:rPr>
          <w:rFonts w:asciiTheme="minorHAnsi" w:hAnsiTheme="minorHAnsi" w:cs="TimesNewRomanPS-ItalicMT"/>
          <w:i/>
          <w:iCs/>
          <w:color w:val="000000"/>
          <w:sz w:val="20"/>
          <w:szCs w:val="20"/>
          <w:lang w:val="pt-BR"/>
        </w:rPr>
        <w:t>N/(N+n</w:t>
      </w:r>
      <w:r>
        <w:rPr>
          <w:rFonts w:asciiTheme="minorHAnsi" w:hAnsiTheme="minorHAnsi" w:cs="TimesNewRomanPS-ItalicMT"/>
          <w:i/>
          <w:iCs/>
          <w:color w:val="000000"/>
          <w:sz w:val="20"/>
          <w:szCs w:val="20"/>
          <w:vertAlign w:val="subscript"/>
          <w:lang w:val="pt-BR"/>
        </w:rPr>
        <w:t>1</w:t>
      </w:r>
      <w:r>
        <w:rPr>
          <w:rFonts w:asciiTheme="minorHAnsi" w:hAnsiTheme="minorHAnsi" w:cs="TimesNewRomanPS-ItalicMT"/>
          <w:i/>
          <w:iCs/>
          <w:color w:val="000000"/>
          <w:sz w:val="20"/>
          <w:szCs w:val="20"/>
          <w:lang w:val="pt-BR"/>
        </w:rPr>
        <w:t>)</w:t>
      </w:r>
    </w:p>
    <w:p w14:paraId="0C7E4F5E" w14:textId="77777777" w:rsidR="00466A1C" w:rsidRDefault="00962345" w:rsidP="00D112F4">
      <w:pPr>
        <w:autoSpaceDE w:val="0"/>
        <w:autoSpaceDN w:val="0"/>
        <w:adjustRightInd w:val="0"/>
        <w:spacing w:line="312" w:lineRule="auto"/>
        <w:rPr>
          <w:rFonts w:asciiTheme="minorHAnsi" w:hAnsiTheme="minorHAnsi" w:cs="TimesNewRomanPS-ItalicMT"/>
          <w:i/>
          <w:iCs/>
          <w:color w:val="000000"/>
          <w:sz w:val="20"/>
          <w:szCs w:val="20"/>
          <w:lang w:val="pt-BR" w:eastAsia="zh-CN"/>
        </w:rPr>
      </w:pPr>
      <w:r>
        <w:rPr>
          <w:rFonts w:asciiTheme="minorHAnsi" w:hAnsiTheme="minorHAnsi" w:cs="TimesNewRomanPS-ItalicMT"/>
          <w:i/>
          <w:iCs/>
          <w:color w:val="000000"/>
          <w:sz w:val="20"/>
          <w:szCs w:val="20"/>
          <w:lang w:val="pt-BR"/>
        </w:rPr>
        <w:t>n</w:t>
      </w:r>
      <w:r>
        <w:rPr>
          <w:rFonts w:asciiTheme="minorHAnsi" w:hAnsiTheme="minorHAnsi" w:cs="TimesNewRomanPS-ItalicMT"/>
          <w:i/>
          <w:iCs/>
          <w:color w:val="000000"/>
          <w:sz w:val="20"/>
          <w:szCs w:val="20"/>
          <w:vertAlign w:val="subscript"/>
          <w:lang w:val="pt-BR"/>
        </w:rPr>
        <w:t>3</w:t>
      </w:r>
      <w:r>
        <w:rPr>
          <w:rFonts w:asciiTheme="minorHAnsi" w:hAnsiTheme="minorHAnsi" w:cs="TimesNewRomanPS-ItalicMT"/>
          <w:i/>
          <w:iCs/>
          <w:color w:val="000000"/>
          <w:sz w:val="20"/>
          <w:szCs w:val="20"/>
          <w:lang w:val="pt-BR"/>
        </w:rPr>
        <w:t>=Bn</w:t>
      </w:r>
      <w:r>
        <w:rPr>
          <w:rFonts w:asciiTheme="minorHAnsi" w:hAnsiTheme="minorHAnsi" w:cs="TimesNewRomanPS-ItalicMT"/>
          <w:i/>
          <w:iCs/>
          <w:color w:val="000000"/>
          <w:sz w:val="20"/>
          <w:szCs w:val="20"/>
          <w:vertAlign w:val="subscript"/>
          <w:lang w:val="pt-BR"/>
        </w:rPr>
        <w:t>2</w:t>
      </w:r>
    </w:p>
    <w:p w14:paraId="64B77AD3" w14:textId="77777777" w:rsidR="00466A1C" w:rsidRDefault="00962345" w:rsidP="00D112F4">
      <w:pPr>
        <w:autoSpaceDE w:val="0"/>
        <w:autoSpaceDN w:val="0"/>
        <w:adjustRightInd w:val="0"/>
        <w:spacing w:line="312" w:lineRule="auto"/>
        <w:rPr>
          <w:rFonts w:asciiTheme="minorHAnsi" w:hAnsiTheme="minorHAnsi" w:cs="TimesNewRomanPS-ItalicMT"/>
          <w:i/>
          <w:iCs/>
          <w:color w:val="000000"/>
          <w:sz w:val="20"/>
          <w:szCs w:val="20"/>
          <w:lang w:val="pt-BR" w:eastAsia="zh-CN"/>
        </w:rPr>
      </w:pPr>
      <w:r>
        <w:rPr>
          <w:rFonts w:asciiTheme="minorHAnsi" w:hAnsiTheme="minorHAnsi" w:cs="TimesNewRomanPS-ItalicMT"/>
          <w:i/>
          <w:iCs/>
          <w:color w:val="000000"/>
          <w:sz w:val="20"/>
          <w:szCs w:val="20"/>
          <w:lang w:val="pt-BR"/>
        </w:rPr>
        <w:t>n</w:t>
      </w:r>
      <w:r>
        <w:rPr>
          <w:rFonts w:asciiTheme="minorHAnsi" w:hAnsiTheme="minorHAnsi" w:cs="TimesNewRomanPS-ItalicMT"/>
          <w:i/>
          <w:iCs/>
          <w:color w:val="000000"/>
          <w:sz w:val="20"/>
          <w:szCs w:val="20"/>
          <w:vertAlign w:val="subscript"/>
          <w:lang w:val="pt-BR"/>
        </w:rPr>
        <w:t>4</w:t>
      </w:r>
      <w:r>
        <w:rPr>
          <w:rFonts w:asciiTheme="minorHAnsi" w:hAnsiTheme="minorHAnsi" w:cs="TimesNewRomanPS-ItalicMT"/>
          <w:i/>
          <w:iCs/>
          <w:color w:val="000000"/>
          <w:sz w:val="20"/>
          <w:szCs w:val="20"/>
          <w:lang w:val="pt-BR"/>
        </w:rPr>
        <w:t>= n</w:t>
      </w:r>
      <w:r>
        <w:rPr>
          <w:rFonts w:asciiTheme="minorHAnsi" w:hAnsiTheme="minorHAnsi" w:cs="TimesNewRomanPS-ItalicMT"/>
          <w:i/>
          <w:iCs/>
          <w:color w:val="000000"/>
          <w:sz w:val="20"/>
          <w:szCs w:val="20"/>
          <w:vertAlign w:val="subscript"/>
          <w:lang w:val="pt-BR"/>
        </w:rPr>
        <w:t>3</w:t>
      </w:r>
      <w:r>
        <w:rPr>
          <w:rFonts w:asciiTheme="minorHAnsi" w:hAnsiTheme="minorHAnsi" w:cs="TimesNewRomanPS-ItalicMT"/>
          <w:i/>
          <w:iCs/>
          <w:color w:val="000000"/>
          <w:sz w:val="20"/>
          <w:szCs w:val="20"/>
          <w:lang w:val="pt-BR"/>
        </w:rPr>
        <w:t>/r</w:t>
      </w:r>
    </w:p>
    <w:p w14:paraId="6DEFDAE6" w14:textId="77777777" w:rsidR="00466A1C" w:rsidRDefault="00962345" w:rsidP="00D112F4">
      <w:pPr>
        <w:autoSpaceDE w:val="0"/>
        <w:autoSpaceDN w:val="0"/>
        <w:adjustRightInd w:val="0"/>
        <w:spacing w:line="312" w:lineRule="auto"/>
        <w:rPr>
          <w:rFonts w:asciiTheme="minorHAnsi" w:hAnsiTheme="minorHAnsi" w:cs="TimesNewRomanPSMT"/>
          <w:color w:val="000000"/>
          <w:sz w:val="20"/>
          <w:szCs w:val="20"/>
          <w:lang w:val="pt-BR" w:eastAsia="zh-CN"/>
        </w:rPr>
      </w:pPr>
      <w:r>
        <w:rPr>
          <w:rFonts w:asciiTheme="minorHAnsi" w:hAnsiTheme="minorHAnsi" w:cs="TimesNewRomanPS-ItalicMT"/>
          <w:i/>
          <w:iCs/>
          <w:color w:val="000000"/>
          <w:sz w:val="20"/>
          <w:szCs w:val="20"/>
          <w:lang w:val="pt-BR"/>
        </w:rPr>
        <w:t>n= n</w:t>
      </w:r>
      <w:r>
        <w:rPr>
          <w:rFonts w:asciiTheme="minorHAnsi" w:hAnsiTheme="minorHAnsi" w:cs="TimesNewRomanPS-ItalicMT"/>
          <w:i/>
          <w:iCs/>
          <w:color w:val="000000"/>
          <w:sz w:val="20"/>
          <w:szCs w:val="20"/>
          <w:vertAlign w:val="subscript"/>
          <w:lang w:val="pt-BR"/>
        </w:rPr>
        <w:t>4</w:t>
      </w:r>
      <w:r>
        <w:rPr>
          <w:rFonts w:asciiTheme="minorHAnsi" w:hAnsiTheme="minorHAnsi" w:cs="TimesNewRomanPS-ItalicMT"/>
          <w:i/>
          <w:iCs/>
          <w:color w:val="000000"/>
          <w:sz w:val="20"/>
          <w:szCs w:val="20"/>
          <w:lang w:val="pt-BR"/>
        </w:rPr>
        <w:t xml:space="preserve"> (110%)</w:t>
      </w:r>
    </w:p>
    <w:p w14:paraId="25AD9920" w14:textId="77777777" w:rsidR="00466A1C" w:rsidRDefault="00466A1C" w:rsidP="00D112F4">
      <w:pPr>
        <w:autoSpaceDE w:val="0"/>
        <w:autoSpaceDN w:val="0"/>
        <w:adjustRightInd w:val="0"/>
        <w:spacing w:line="312" w:lineRule="auto"/>
        <w:rPr>
          <w:rFonts w:asciiTheme="minorHAnsi" w:hAnsiTheme="minorHAnsi" w:cs="TimesNewRomanPSMT"/>
          <w:color w:val="000000"/>
          <w:sz w:val="20"/>
          <w:szCs w:val="20"/>
          <w:lang w:val="pt-BR" w:eastAsia="zh-CN"/>
        </w:rPr>
      </w:pPr>
    </w:p>
    <w:p w14:paraId="0FD825F0" w14:textId="77777777" w:rsidR="00466A1C" w:rsidRDefault="00962345" w:rsidP="00D112F4">
      <w:pPr>
        <w:autoSpaceDE w:val="0"/>
        <w:autoSpaceDN w:val="0"/>
        <w:adjustRightInd w:val="0"/>
        <w:spacing w:line="312" w:lineRule="auto"/>
        <w:rPr>
          <w:rFonts w:asciiTheme="minorHAnsi" w:hAnsiTheme="minorHAnsi" w:cs="TimesNewRomanPSMT"/>
          <w:color w:val="000000"/>
          <w:sz w:val="18"/>
          <w:szCs w:val="18"/>
          <w:lang w:val="pt-BR"/>
        </w:rPr>
      </w:pPr>
      <w:r>
        <w:rPr>
          <w:rFonts w:asciiTheme="minorHAnsi" w:hAnsiTheme="minorHAnsi" w:cs="TimesNewRomanPSMT"/>
          <w:color w:val="000000"/>
          <w:sz w:val="18"/>
          <w:szCs w:val="18"/>
          <w:lang w:val="pt-BR"/>
        </w:rPr>
        <w:t>Where:</w:t>
      </w:r>
    </w:p>
    <w:p w14:paraId="72341C56" w14:textId="77777777" w:rsidR="00466A1C" w:rsidRDefault="00962345" w:rsidP="00D112F4">
      <w:pPr>
        <w:autoSpaceDE w:val="0"/>
        <w:autoSpaceDN w:val="0"/>
        <w:adjustRightInd w:val="0"/>
        <w:spacing w:line="312" w:lineRule="auto"/>
        <w:ind w:left="540" w:hangingChars="300" w:hanging="540"/>
        <w:rPr>
          <w:rFonts w:ascii="Avenir Book" w:hAnsi="Avenir Book" w:cs="TimesNewRomanPSMT" w:hint="eastAsia"/>
          <w:color w:val="000000"/>
          <w:sz w:val="18"/>
          <w:szCs w:val="18"/>
          <w:lang w:eastAsia="zh-CN"/>
        </w:rPr>
      </w:pPr>
      <w:r>
        <w:rPr>
          <w:rFonts w:asciiTheme="minorHAnsi" w:hAnsiTheme="minorHAnsi" w:cs="TimesNewRomanPS-ItalicMT"/>
          <w:i/>
          <w:iCs/>
          <w:color w:val="000000"/>
          <w:sz w:val="18"/>
          <w:szCs w:val="18"/>
          <w:lang w:eastAsia="zh-CN"/>
        </w:rPr>
        <w:t>Z</w:t>
      </w:r>
      <w:r>
        <w:rPr>
          <w:rFonts w:asciiTheme="minorHAnsi" w:hAnsiTheme="minorHAnsi" w:cs="TimesNewRomanPS-ItalicMT"/>
          <w:i/>
          <w:iCs/>
          <w:color w:val="000000"/>
          <w:sz w:val="18"/>
          <w:szCs w:val="18"/>
        </w:rPr>
        <w:t xml:space="preserve">   </w:t>
      </w:r>
      <w:r>
        <w:rPr>
          <w:rFonts w:asciiTheme="minorHAnsi" w:hAnsiTheme="minorHAnsi" w:cs="TimesNewRomanPS-ItalicMT"/>
          <w:i/>
          <w:iCs/>
          <w:color w:val="000000"/>
          <w:sz w:val="18"/>
          <w:szCs w:val="18"/>
          <w:lang w:eastAsia="zh-CN"/>
        </w:rPr>
        <w:t xml:space="preserve">  </w:t>
      </w:r>
      <w:r>
        <w:rPr>
          <w:rFonts w:asciiTheme="minorHAnsi" w:hAnsiTheme="minorHAnsi" w:cs="TimesNewRomanPS-ItalicMT"/>
          <w:iCs/>
          <w:color w:val="000000"/>
          <w:sz w:val="18"/>
          <w:szCs w:val="18"/>
          <w:lang w:eastAsia="zh-CN"/>
        </w:rPr>
        <w:t xml:space="preserve">the </w:t>
      </w:r>
      <w:r>
        <w:rPr>
          <w:rFonts w:asciiTheme="minorHAnsi" w:hAnsiTheme="minorHAnsi" w:cs="TimesNewRomanPSMT"/>
          <w:color w:val="000000"/>
          <w:sz w:val="18"/>
          <w:szCs w:val="18"/>
          <w:lang w:eastAsia="zh-CN"/>
        </w:rPr>
        <w:t>Z-</w:t>
      </w:r>
      <w:r>
        <w:rPr>
          <w:rFonts w:asciiTheme="minorHAnsi" w:hAnsiTheme="minorHAnsi" w:cs="TimesNewRomanPSMT"/>
          <w:color w:val="000000"/>
          <w:sz w:val="18"/>
          <w:szCs w:val="18"/>
        </w:rPr>
        <w:t>statistic</w:t>
      </w:r>
      <w:r>
        <w:rPr>
          <w:rFonts w:asciiTheme="minorHAnsi" w:hAnsiTheme="minorHAnsi" w:cs="TimesNewRomanPSMT"/>
          <w:color w:val="000000"/>
          <w:sz w:val="18"/>
          <w:szCs w:val="18"/>
          <w:lang w:eastAsia="zh-CN"/>
        </w:rPr>
        <w:t xml:space="preserve"> and the value taken is</w:t>
      </w:r>
      <w:r>
        <w:rPr>
          <w:rFonts w:asciiTheme="minorHAnsi" w:hAnsiTheme="minorHAnsi" w:cs="TimesNewRomanPSMT"/>
          <w:color w:val="000000"/>
          <w:sz w:val="18"/>
          <w:szCs w:val="18"/>
        </w:rPr>
        <w:t xml:space="preserve"> 1.96</w:t>
      </w:r>
      <w:r>
        <w:rPr>
          <w:rFonts w:asciiTheme="minorHAnsi" w:hAnsiTheme="minorHAnsi" w:cs="TimesNewRomanPSMT"/>
          <w:color w:val="000000"/>
          <w:sz w:val="18"/>
          <w:szCs w:val="18"/>
          <w:lang w:eastAsia="zh-CN"/>
        </w:rPr>
        <w:t xml:space="preserve"> (</w:t>
      </w:r>
      <w:r>
        <w:rPr>
          <w:rFonts w:asciiTheme="minorHAnsi" w:hAnsiTheme="minorHAnsi" w:cs="TimesNewRomanPSMT"/>
          <w:color w:val="000000"/>
          <w:sz w:val="18"/>
          <w:szCs w:val="18"/>
        </w:rPr>
        <w:t>corresponding to 9</w:t>
      </w:r>
      <w:r>
        <w:rPr>
          <w:rFonts w:asciiTheme="minorHAnsi" w:hAnsiTheme="minorHAnsi" w:cs="TimesNewRomanPSMT"/>
          <w:color w:val="000000"/>
          <w:sz w:val="18"/>
          <w:szCs w:val="18"/>
          <w:lang w:eastAsia="zh-CN"/>
        </w:rPr>
        <w:t>5</w:t>
      </w:r>
      <w:r>
        <w:rPr>
          <w:rFonts w:asciiTheme="minorHAnsi" w:hAnsiTheme="minorHAnsi" w:cs="TimesNewRomanPSMT"/>
          <w:color w:val="000000"/>
          <w:sz w:val="18"/>
          <w:szCs w:val="18"/>
        </w:rPr>
        <w:t>% confidence level</w:t>
      </w:r>
      <w:r>
        <w:rPr>
          <w:rFonts w:asciiTheme="minorHAnsi" w:hAnsiTheme="minorHAnsi" w:cs="TimesNewRomanPSMT"/>
          <w:color w:val="000000"/>
          <w:sz w:val="18"/>
          <w:szCs w:val="18"/>
          <w:lang w:eastAsia="zh-CN"/>
        </w:rPr>
        <w:t>);</w:t>
      </w:r>
    </w:p>
    <w:p w14:paraId="542FF944" w14:textId="77777777" w:rsidR="00466A1C" w:rsidRDefault="00962345" w:rsidP="00D112F4">
      <w:pPr>
        <w:autoSpaceDE w:val="0"/>
        <w:autoSpaceDN w:val="0"/>
        <w:adjustRightInd w:val="0"/>
        <w:spacing w:line="312" w:lineRule="auto"/>
        <w:ind w:left="383" w:hangingChars="213" w:hanging="383"/>
        <w:rPr>
          <w:rFonts w:asciiTheme="minorHAnsi" w:hAnsiTheme="minorHAnsi" w:cs="TimesNewRomanPSMT"/>
          <w:color w:val="000000"/>
          <w:sz w:val="18"/>
          <w:szCs w:val="18"/>
          <w:lang w:eastAsia="zh-CN"/>
        </w:rPr>
      </w:pPr>
      <w:r>
        <w:rPr>
          <w:rFonts w:asciiTheme="minorHAnsi" w:hAnsiTheme="minorHAnsi" w:cs="Cambria"/>
          <w:i/>
          <w:iCs/>
          <w:color w:val="000000"/>
          <w:sz w:val="18"/>
          <w:szCs w:val="18"/>
          <w:lang w:eastAsia="zh-CN"/>
        </w:rPr>
        <w:t>σ</w:t>
      </w:r>
      <w:r>
        <w:rPr>
          <w:rFonts w:asciiTheme="minorHAnsi" w:hAnsiTheme="minorHAnsi" w:cs="TimesNewRomanPS-ItalicMT"/>
          <w:i/>
          <w:iCs/>
          <w:color w:val="000000"/>
          <w:sz w:val="18"/>
          <w:szCs w:val="18"/>
        </w:rPr>
        <w:t xml:space="preserve">    </w:t>
      </w:r>
      <w:r>
        <w:rPr>
          <w:rFonts w:asciiTheme="minorHAnsi" w:hAnsiTheme="minorHAnsi" w:cs="TimesNewRomanPSMT"/>
          <w:color w:val="000000"/>
          <w:sz w:val="18"/>
          <w:szCs w:val="18"/>
        </w:rPr>
        <w:t xml:space="preserve"> </w:t>
      </w:r>
      <w:r>
        <w:rPr>
          <w:rFonts w:asciiTheme="minorHAnsi" w:hAnsiTheme="minorHAnsi" w:cs="TimesNewRomanPSMT"/>
          <w:color w:val="000000"/>
          <w:sz w:val="18"/>
          <w:szCs w:val="18"/>
          <w:lang w:eastAsia="zh-CN"/>
        </w:rPr>
        <w:t xml:space="preserve"> </w:t>
      </w:r>
      <w:r>
        <w:rPr>
          <w:rFonts w:asciiTheme="minorHAnsi" w:hAnsiTheme="minorHAnsi"/>
          <w:sz w:val="18"/>
          <w:szCs w:val="18"/>
        </w:rPr>
        <w:t>the standard deviation</w:t>
      </w:r>
      <w:r>
        <w:rPr>
          <w:rFonts w:asciiTheme="minorHAnsi" w:hAnsiTheme="minorHAnsi" w:cs="TimesNewRomanPSMT"/>
          <w:color w:val="000000"/>
          <w:sz w:val="18"/>
          <w:szCs w:val="18"/>
        </w:rPr>
        <w:t>;</w:t>
      </w:r>
    </w:p>
    <w:p w14:paraId="4F7A8071" w14:textId="77777777" w:rsidR="00466A1C" w:rsidRDefault="00962345" w:rsidP="00D112F4">
      <w:pPr>
        <w:autoSpaceDE w:val="0"/>
        <w:autoSpaceDN w:val="0"/>
        <w:adjustRightInd w:val="0"/>
        <w:spacing w:line="312" w:lineRule="auto"/>
        <w:ind w:left="360" w:hangingChars="200" w:hanging="360"/>
        <w:rPr>
          <w:rFonts w:asciiTheme="minorHAnsi" w:hAnsiTheme="minorHAnsi" w:cs="TimesNewRomanPSMT"/>
          <w:color w:val="000000"/>
          <w:sz w:val="18"/>
          <w:szCs w:val="18"/>
          <w:lang w:eastAsia="zh-CN"/>
        </w:rPr>
      </w:pPr>
      <w:r>
        <w:rPr>
          <w:rFonts w:asciiTheme="minorHAnsi" w:hAnsiTheme="minorHAnsi" w:cs="TimesNewRomanPS-ItalicMT"/>
          <w:i/>
          <w:iCs/>
          <w:color w:val="000000"/>
          <w:sz w:val="18"/>
          <w:szCs w:val="18"/>
          <w:lang w:eastAsia="zh-CN"/>
        </w:rPr>
        <w:t>d</w:t>
      </w:r>
      <w:r>
        <w:rPr>
          <w:rFonts w:asciiTheme="minorHAnsi" w:hAnsiTheme="minorHAnsi" w:cs="TimesNewRomanPS-ItalicMT"/>
          <w:i/>
          <w:iCs/>
          <w:color w:val="000000"/>
          <w:sz w:val="18"/>
          <w:szCs w:val="18"/>
        </w:rPr>
        <w:t xml:space="preserve">     </w:t>
      </w:r>
      <w:r>
        <w:rPr>
          <w:rFonts w:asciiTheme="minorHAnsi" w:hAnsiTheme="minorHAnsi" w:cs="TimesNewRomanPS-ItalicMT"/>
          <w:i/>
          <w:iCs/>
          <w:color w:val="000000"/>
          <w:sz w:val="18"/>
          <w:szCs w:val="18"/>
          <w:lang w:eastAsia="zh-CN"/>
        </w:rPr>
        <w:t xml:space="preserve"> </w:t>
      </w:r>
      <w:r>
        <w:rPr>
          <w:rFonts w:asciiTheme="minorHAnsi" w:hAnsiTheme="minorHAnsi" w:cs="TimesNewRomanPSMT"/>
          <w:color w:val="000000"/>
          <w:sz w:val="18"/>
          <w:szCs w:val="18"/>
        </w:rPr>
        <w:t>the maximum error of estimate</w:t>
      </w:r>
      <w:r>
        <w:rPr>
          <w:rFonts w:asciiTheme="minorHAnsi" w:hAnsiTheme="minorHAnsi" w:cs="TimesNewRomanPSMT"/>
          <w:color w:val="000000"/>
          <w:sz w:val="18"/>
          <w:szCs w:val="18"/>
          <w:lang w:eastAsia="zh-CN"/>
        </w:rPr>
        <w:t>;</w:t>
      </w:r>
    </w:p>
    <w:p w14:paraId="299E479E" w14:textId="77777777" w:rsidR="00466A1C" w:rsidRDefault="00962345" w:rsidP="00D112F4">
      <w:pPr>
        <w:autoSpaceDE w:val="0"/>
        <w:autoSpaceDN w:val="0"/>
        <w:adjustRightInd w:val="0"/>
        <w:spacing w:line="312" w:lineRule="auto"/>
        <w:ind w:left="540" w:hangingChars="300" w:hanging="540"/>
        <w:rPr>
          <w:rFonts w:asciiTheme="minorHAnsi" w:hAnsiTheme="minorHAnsi" w:cs="TimesNewRomanPSMT"/>
          <w:color w:val="000000"/>
          <w:sz w:val="18"/>
          <w:szCs w:val="18"/>
          <w:lang w:eastAsia="zh-CN"/>
        </w:rPr>
      </w:pPr>
      <w:r>
        <w:rPr>
          <w:rFonts w:asciiTheme="minorHAnsi" w:hAnsiTheme="minorHAnsi" w:cs="TimesNewRomanPS-ItalicMT"/>
          <w:i/>
          <w:iCs/>
          <w:color w:val="000000"/>
          <w:sz w:val="18"/>
          <w:szCs w:val="18"/>
          <w:lang w:eastAsia="zh-CN"/>
        </w:rPr>
        <w:t>X</w:t>
      </w:r>
      <w:r>
        <w:rPr>
          <w:rFonts w:asciiTheme="minorHAnsi" w:hAnsiTheme="minorHAnsi" w:cs="TimesNewRomanPS-ItalicMT"/>
          <w:i/>
          <w:iCs/>
          <w:color w:val="000000"/>
          <w:sz w:val="18"/>
          <w:szCs w:val="18"/>
        </w:rPr>
        <w:t xml:space="preserve">     </w:t>
      </w:r>
      <w:r>
        <w:rPr>
          <w:rFonts w:asciiTheme="minorHAnsi" w:hAnsiTheme="minorHAnsi" w:cs="TimesNewRomanPS-ItalicMT"/>
          <w:i/>
          <w:iCs/>
          <w:color w:val="000000"/>
          <w:sz w:val="18"/>
          <w:szCs w:val="18"/>
          <w:lang w:eastAsia="zh-CN"/>
        </w:rPr>
        <w:t xml:space="preserve"> </w:t>
      </w:r>
      <w:r>
        <w:rPr>
          <w:rFonts w:asciiTheme="minorHAnsi" w:hAnsiTheme="minorHAnsi" w:cs="TimesNewRomanPS-ItalicMT"/>
          <w:iCs/>
          <w:color w:val="000000"/>
          <w:sz w:val="18"/>
          <w:szCs w:val="18"/>
          <w:lang w:eastAsia="zh-CN"/>
        </w:rPr>
        <w:t>the mean value of samples;</w:t>
      </w:r>
    </w:p>
    <w:p w14:paraId="382E46B3" w14:textId="77777777" w:rsidR="00466A1C" w:rsidRDefault="00962345" w:rsidP="00D112F4">
      <w:pPr>
        <w:autoSpaceDE w:val="0"/>
        <w:autoSpaceDN w:val="0"/>
        <w:adjustRightInd w:val="0"/>
        <w:spacing w:line="312" w:lineRule="auto"/>
        <w:ind w:left="383" w:hangingChars="213" w:hanging="383"/>
        <w:rPr>
          <w:rFonts w:asciiTheme="minorHAnsi" w:hAnsiTheme="minorHAnsi" w:cs="TimesNewRomanPSMT"/>
          <w:color w:val="000000"/>
          <w:sz w:val="18"/>
          <w:szCs w:val="18"/>
          <w:lang w:eastAsia="zh-CN"/>
        </w:rPr>
      </w:pPr>
      <w:r>
        <w:rPr>
          <w:rFonts w:asciiTheme="minorHAnsi" w:hAnsiTheme="minorHAnsi" w:cs="TimesNewRomanPS-ItalicMT"/>
          <w:i/>
          <w:iCs/>
          <w:color w:val="000000"/>
          <w:sz w:val="18"/>
          <w:szCs w:val="18"/>
          <w:lang w:eastAsia="zh-CN"/>
        </w:rPr>
        <w:t>V</w:t>
      </w:r>
      <w:r>
        <w:rPr>
          <w:rFonts w:asciiTheme="minorHAnsi" w:hAnsiTheme="minorHAnsi" w:cs="TimesNewRomanPS-ItalicMT"/>
          <w:i/>
          <w:iCs/>
          <w:color w:val="000000"/>
          <w:sz w:val="18"/>
          <w:szCs w:val="18"/>
        </w:rPr>
        <w:t xml:space="preserve">     </w:t>
      </w:r>
      <w:r>
        <w:rPr>
          <w:rFonts w:asciiTheme="minorHAnsi" w:hAnsiTheme="minorHAnsi" w:cs="TimesNewRomanPS-ItalicMT"/>
          <w:i/>
          <w:iCs/>
          <w:color w:val="000000"/>
          <w:sz w:val="18"/>
          <w:szCs w:val="18"/>
          <w:lang w:eastAsia="zh-CN"/>
        </w:rPr>
        <w:t xml:space="preserve"> </w:t>
      </w:r>
      <w:r>
        <w:rPr>
          <w:rFonts w:asciiTheme="minorHAnsi" w:hAnsiTheme="minorHAnsi" w:cs="TimesNewRomanPS-ItalicMT"/>
          <w:iCs/>
          <w:color w:val="000000"/>
          <w:sz w:val="18"/>
          <w:szCs w:val="18"/>
          <w:lang w:eastAsia="zh-CN"/>
        </w:rPr>
        <w:t xml:space="preserve">the coefficient of variation, V= </w:t>
      </w:r>
      <w:r>
        <w:rPr>
          <w:rFonts w:asciiTheme="minorHAnsi" w:hAnsiTheme="minorHAnsi" w:cs="Cambria"/>
          <w:i/>
          <w:iCs/>
          <w:color w:val="000000"/>
          <w:sz w:val="18"/>
          <w:szCs w:val="18"/>
          <w:lang w:eastAsia="zh-CN"/>
        </w:rPr>
        <w:t>σ</w:t>
      </w:r>
      <w:r>
        <w:rPr>
          <w:rFonts w:asciiTheme="minorHAnsi" w:hAnsiTheme="minorHAnsi"/>
          <w:i/>
          <w:iCs/>
          <w:color w:val="000000"/>
          <w:sz w:val="18"/>
          <w:szCs w:val="18"/>
          <w:lang w:eastAsia="zh-CN"/>
        </w:rPr>
        <w:t>/X</w:t>
      </w:r>
      <w:r>
        <w:rPr>
          <w:rFonts w:asciiTheme="minorHAnsi" w:hAnsiTheme="minorHAnsi" w:cs="Tw Cen MT"/>
          <w:i/>
          <w:iCs/>
          <w:color w:val="000000"/>
          <w:sz w:val="18"/>
          <w:szCs w:val="18"/>
          <w:lang w:eastAsia="zh-CN"/>
        </w:rPr>
        <w:t>≤</w:t>
      </w:r>
      <w:r>
        <w:rPr>
          <w:rFonts w:asciiTheme="minorHAnsi" w:hAnsiTheme="minorHAnsi"/>
          <w:i/>
          <w:iCs/>
          <w:color w:val="000000"/>
          <w:sz w:val="18"/>
          <w:szCs w:val="18"/>
          <w:lang w:eastAsia="zh-CN"/>
        </w:rPr>
        <w:t xml:space="preserve">1 </w:t>
      </w:r>
      <w:r>
        <w:rPr>
          <w:rFonts w:asciiTheme="minorHAnsi" w:hAnsiTheme="minorHAnsi"/>
          <w:iCs/>
          <w:color w:val="000000"/>
          <w:sz w:val="18"/>
          <w:szCs w:val="18"/>
          <w:lang w:eastAsia="zh-CN"/>
        </w:rPr>
        <w:t>and its</w:t>
      </w:r>
      <w:r>
        <w:rPr>
          <w:rFonts w:asciiTheme="minorHAnsi" w:hAnsiTheme="minorHAnsi" w:cs="TimesNewRomanPSMT"/>
          <w:color w:val="000000"/>
          <w:sz w:val="18"/>
          <w:szCs w:val="18"/>
          <w:lang w:eastAsia="zh-CN"/>
        </w:rPr>
        <w:t xml:space="preserve"> maximum value 1 </w:t>
      </w:r>
      <w:r>
        <w:rPr>
          <w:rFonts w:asciiTheme="minorHAnsi" w:hAnsiTheme="minorHAnsi" w:cs="TimesNewRomanPSMT"/>
          <w:color w:val="000000"/>
          <w:sz w:val="18"/>
          <w:szCs w:val="18"/>
        </w:rPr>
        <w:t>is taken</w:t>
      </w:r>
      <w:r>
        <w:rPr>
          <w:rFonts w:asciiTheme="minorHAnsi" w:hAnsiTheme="minorHAnsi" w:cs="TimesNewRomanPS-ItalicMT"/>
          <w:iCs/>
          <w:color w:val="000000"/>
          <w:sz w:val="18"/>
          <w:szCs w:val="18"/>
          <w:lang w:eastAsia="zh-CN"/>
        </w:rPr>
        <w:t>;</w:t>
      </w:r>
    </w:p>
    <w:p w14:paraId="625B13BF" w14:textId="77777777" w:rsidR="00466A1C" w:rsidRDefault="00962345" w:rsidP="00D112F4">
      <w:pPr>
        <w:autoSpaceDE w:val="0"/>
        <w:autoSpaceDN w:val="0"/>
        <w:adjustRightInd w:val="0"/>
        <w:spacing w:line="312" w:lineRule="auto"/>
        <w:ind w:left="360" w:hangingChars="200" w:hanging="360"/>
        <w:rPr>
          <w:rFonts w:asciiTheme="minorHAnsi" w:hAnsiTheme="minorHAnsi" w:cs="TimesNewRomanPSMT"/>
          <w:color w:val="000000"/>
          <w:sz w:val="18"/>
          <w:szCs w:val="18"/>
          <w:lang w:eastAsia="zh-CN"/>
        </w:rPr>
      </w:pPr>
      <w:r>
        <w:rPr>
          <w:rFonts w:asciiTheme="minorHAnsi" w:hAnsiTheme="minorHAnsi" w:cs="TimesNewRomanPS-ItalicMT"/>
          <w:i/>
          <w:iCs/>
          <w:color w:val="000000"/>
          <w:sz w:val="18"/>
          <w:szCs w:val="18"/>
        </w:rPr>
        <w:t xml:space="preserve">e     </w:t>
      </w:r>
      <w:r>
        <w:rPr>
          <w:rFonts w:asciiTheme="minorHAnsi" w:hAnsiTheme="minorHAnsi" w:cs="TimesNewRomanPS-ItalicMT"/>
          <w:i/>
          <w:iCs/>
          <w:color w:val="000000"/>
          <w:sz w:val="18"/>
          <w:szCs w:val="18"/>
          <w:lang w:eastAsia="zh-CN"/>
        </w:rPr>
        <w:t xml:space="preserve"> </w:t>
      </w:r>
      <w:r>
        <w:rPr>
          <w:rFonts w:asciiTheme="minorHAnsi" w:hAnsiTheme="minorHAnsi" w:cs="TimesNewRomanPSMT"/>
          <w:color w:val="000000"/>
          <w:sz w:val="18"/>
          <w:szCs w:val="18"/>
        </w:rPr>
        <w:t xml:space="preserve">the allowed </w:t>
      </w:r>
      <w:r>
        <w:rPr>
          <w:rFonts w:asciiTheme="minorHAnsi" w:hAnsiTheme="minorHAnsi" w:cs="TimesNewRomanPSMT"/>
          <w:color w:val="000000"/>
          <w:sz w:val="18"/>
          <w:szCs w:val="18"/>
          <w:lang w:eastAsia="zh-CN"/>
        </w:rPr>
        <w:t xml:space="preserve">relative sampling </w:t>
      </w:r>
      <w:r>
        <w:rPr>
          <w:rFonts w:asciiTheme="minorHAnsi" w:hAnsiTheme="minorHAnsi" w:cs="TimesNewRomanPSMT"/>
          <w:color w:val="000000"/>
          <w:sz w:val="18"/>
          <w:szCs w:val="18"/>
        </w:rPr>
        <w:t>error (“precision”)</w:t>
      </w:r>
      <w:r>
        <w:rPr>
          <w:rFonts w:asciiTheme="minorHAnsi" w:hAnsiTheme="minorHAnsi" w:cs="TimesNewRomanPSMT"/>
          <w:color w:val="000000"/>
          <w:sz w:val="18"/>
          <w:szCs w:val="18"/>
          <w:lang w:eastAsia="zh-CN"/>
        </w:rPr>
        <w:t xml:space="preserve"> </w:t>
      </w:r>
      <w:r>
        <w:rPr>
          <w:rFonts w:asciiTheme="minorHAnsi" w:hAnsiTheme="minorHAnsi" w:cs="TimesNewRomanPSMT"/>
          <w:color w:val="000000"/>
          <w:sz w:val="18"/>
          <w:szCs w:val="18"/>
        </w:rPr>
        <w:t>and the value taken is 10%</w:t>
      </w:r>
      <w:r>
        <w:rPr>
          <w:rFonts w:asciiTheme="minorHAnsi" w:hAnsiTheme="minorHAnsi" w:cs="TimesNewRomanPSMT"/>
          <w:color w:val="000000"/>
          <w:sz w:val="18"/>
          <w:szCs w:val="18"/>
          <w:lang w:eastAsia="zh-CN"/>
        </w:rPr>
        <w:t>;</w:t>
      </w:r>
    </w:p>
    <w:p w14:paraId="5B11749B" w14:textId="77777777" w:rsidR="00466A1C" w:rsidRDefault="00962345" w:rsidP="00D112F4">
      <w:pPr>
        <w:autoSpaceDE w:val="0"/>
        <w:autoSpaceDN w:val="0"/>
        <w:adjustRightInd w:val="0"/>
        <w:spacing w:line="312" w:lineRule="auto"/>
        <w:rPr>
          <w:rFonts w:asciiTheme="minorHAnsi" w:hAnsiTheme="minorHAnsi" w:cs="TimesNewRomanPSMT"/>
          <w:color w:val="000000"/>
          <w:sz w:val="18"/>
          <w:szCs w:val="18"/>
          <w:lang w:eastAsia="zh-CN"/>
        </w:rPr>
      </w:pPr>
      <w:r>
        <w:rPr>
          <w:rFonts w:asciiTheme="minorHAnsi" w:hAnsiTheme="minorHAnsi" w:cs="TimesNewRomanPS-ItalicMT"/>
          <w:i/>
          <w:iCs/>
          <w:color w:val="000000"/>
          <w:sz w:val="18"/>
          <w:szCs w:val="18"/>
        </w:rPr>
        <w:t xml:space="preserve">N     </w:t>
      </w:r>
      <w:r>
        <w:rPr>
          <w:rFonts w:asciiTheme="minorHAnsi" w:hAnsiTheme="minorHAnsi" w:cs="TimesNewRomanPSMT"/>
          <w:color w:val="000000"/>
          <w:sz w:val="18"/>
          <w:szCs w:val="18"/>
        </w:rPr>
        <w:t xml:space="preserve">the total number of involved swine </w:t>
      </w:r>
      <w:r>
        <w:rPr>
          <w:rFonts w:asciiTheme="minorHAnsi" w:hAnsiTheme="minorHAnsi" w:cs="TimesNewRomanPSMT"/>
          <w:color w:val="000000"/>
          <w:sz w:val="18"/>
          <w:szCs w:val="18"/>
          <w:lang w:eastAsia="zh-CN"/>
        </w:rPr>
        <w:t>700,960</w:t>
      </w:r>
      <w:r>
        <w:rPr>
          <w:rFonts w:asciiTheme="minorHAnsi" w:hAnsiTheme="minorHAnsi" w:cs="TimesNewRomanPSMT"/>
          <w:color w:val="000000"/>
          <w:sz w:val="18"/>
          <w:szCs w:val="18"/>
        </w:rPr>
        <w:t xml:space="preserve">; </w:t>
      </w:r>
    </w:p>
    <w:p w14:paraId="47B33F91" w14:textId="77777777" w:rsidR="00466A1C" w:rsidRDefault="00962345">
      <w:pPr>
        <w:autoSpaceDE w:val="0"/>
        <w:autoSpaceDN w:val="0"/>
        <w:adjustRightInd w:val="0"/>
        <w:rPr>
          <w:rFonts w:asciiTheme="minorHAnsi" w:hAnsiTheme="minorHAnsi" w:cs="TimesNewRomanPSMT"/>
          <w:color w:val="000000"/>
          <w:sz w:val="18"/>
          <w:szCs w:val="18"/>
          <w:lang w:eastAsia="zh-CN"/>
        </w:rPr>
      </w:pPr>
      <w:r>
        <w:rPr>
          <w:rFonts w:asciiTheme="minorHAnsi" w:hAnsiTheme="minorHAnsi" w:cs="TimesNewRomanPS-ItalicMT"/>
          <w:i/>
          <w:iCs/>
          <w:color w:val="000000"/>
          <w:sz w:val="18"/>
          <w:szCs w:val="18"/>
        </w:rPr>
        <w:t xml:space="preserve">B    </w:t>
      </w:r>
      <w:r>
        <w:rPr>
          <w:rFonts w:asciiTheme="minorHAnsi" w:hAnsiTheme="minorHAnsi" w:cs="TimesNewRomanPSMT"/>
          <w:color w:val="000000"/>
          <w:sz w:val="18"/>
          <w:szCs w:val="18"/>
        </w:rPr>
        <w:t xml:space="preserve"> the survey design effect and the value taken is 1 because </w:t>
      </w:r>
      <w:r>
        <w:rPr>
          <w:rFonts w:asciiTheme="minorHAnsi" w:hAnsiTheme="minorHAnsi" w:cs="TimesNewRomanPSMT"/>
          <w:color w:val="000000"/>
          <w:sz w:val="18"/>
          <w:szCs w:val="18"/>
          <w:lang w:eastAsia="zh-CN"/>
        </w:rPr>
        <w:t xml:space="preserve">for </w:t>
      </w:r>
      <w:r>
        <w:rPr>
          <w:rFonts w:asciiTheme="minorHAnsi" w:hAnsiTheme="minorHAnsi"/>
          <w:sz w:val="18"/>
          <w:szCs w:val="18"/>
          <w:lang w:eastAsia="zh-CN"/>
        </w:rPr>
        <w:t>stratification</w:t>
      </w:r>
      <w:r>
        <w:rPr>
          <w:rFonts w:asciiTheme="minorHAnsi" w:hAnsiTheme="minorHAnsi" w:cs="TimesNewRomanPSMT"/>
          <w:color w:val="000000"/>
          <w:sz w:val="18"/>
          <w:szCs w:val="18"/>
        </w:rPr>
        <w:t xml:space="preserve"> sampling </w:t>
      </w:r>
      <w:r>
        <w:rPr>
          <w:rFonts w:asciiTheme="minorHAnsi" w:hAnsiTheme="minorHAnsi" w:cs="TimesNewRomanPSMT"/>
          <w:color w:val="000000"/>
          <w:sz w:val="18"/>
          <w:szCs w:val="18"/>
          <w:lang w:eastAsia="zh-CN"/>
        </w:rPr>
        <w:t xml:space="preserve">the </w:t>
      </w:r>
      <w:r>
        <w:rPr>
          <w:rFonts w:asciiTheme="minorHAnsi" w:hAnsiTheme="minorHAnsi" w:cs="TimesNewRomanPS-ItalicMT"/>
          <w:i/>
          <w:iCs/>
          <w:color w:val="000000"/>
          <w:sz w:val="18"/>
          <w:szCs w:val="18"/>
        </w:rPr>
        <w:t xml:space="preserve">B </w:t>
      </w:r>
      <w:r>
        <w:rPr>
          <w:rFonts w:asciiTheme="minorHAnsi" w:hAnsiTheme="minorHAnsi" w:cs="TimesNewRomanPSMT"/>
          <w:color w:val="000000"/>
          <w:sz w:val="18"/>
          <w:szCs w:val="18"/>
        </w:rPr>
        <w:t xml:space="preserve">value </w:t>
      </w:r>
      <w:r>
        <w:rPr>
          <w:rFonts w:asciiTheme="minorHAnsi" w:hAnsiTheme="minorHAnsi" w:cs="TimesNewRomanPSMT"/>
          <w:color w:val="000000"/>
          <w:sz w:val="18"/>
          <w:szCs w:val="18"/>
          <w:lang w:eastAsia="zh-CN"/>
        </w:rPr>
        <w:t>is</w:t>
      </w:r>
      <w:r>
        <w:rPr>
          <w:rFonts w:asciiTheme="minorHAnsi" w:hAnsiTheme="minorHAnsi"/>
          <w:sz w:val="18"/>
          <w:szCs w:val="18"/>
        </w:rPr>
        <w:t xml:space="preserve"> </w:t>
      </w:r>
      <w:r>
        <w:rPr>
          <w:rFonts w:asciiTheme="minorHAnsi" w:hAnsiTheme="minorHAnsi" w:cs="TimesNewRomanPSMT"/>
          <w:color w:val="000000"/>
          <w:sz w:val="18"/>
          <w:szCs w:val="18"/>
          <w:lang w:eastAsia="zh-CN"/>
        </w:rPr>
        <w:t>less than or equal to 1;</w:t>
      </w:r>
    </w:p>
    <w:p w14:paraId="429A6EAC" w14:textId="77777777" w:rsidR="00466A1C" w:rsidRDefault="00962345">
      <w:pPr>
        <w:autoSpaceDE w:val="0"/>
        <w:autoSpaceDN w:val="0"/>
        <w:adjustRightInd w:val="0"/>
        <w:rPr>
          <w:rFonts w:asciiTheme="minorHAnsi" w:hAnsiTheme="minorHAnsi" w:cs="TimesNewRomanPSMT"/>
          <w:color w:val="000000"/>
          <w:sz w:val="18"/>
          <w:szCs w:val="18"/>
          <w:lang w:eastAsia="zh-CN"/>
        </w:rPr>
      </w:pPr>
      <w:r>
        <w:rPr>
          <w:rFonts w:asciiTheme="minorHAnsi" w:hAnsiTheme="minorHAnsi" w:cs="TimesNewRomanPS-ItalicMT"/>
          <w:i/>
          <w:iCs/>
          <w:color w:val="000000"/>
          <w:sz w:val="18"/>
          <w:szCs w:val="18"/>
        </w:rPr>
        <w:t xml:space="preserve">r     </w:t>
      </w:r>
      <w:r>
        <w:rPr>
          <w:rFonts w:asciiTheme="minorHAnsi" w:hAnsiTheme="minorHAnsi" w:cs="TimesNewRomanPS-ItalicMT"/>
          <w:i/>
          <w:iCs/>
          <w:color w:val="000000"/>
          <w:sz w:val="18"/>
          <w:szCs w:val="18"/>
          <w:lang w:eastAsia="zh-CN"/>
        </w:rPr>
        <w:t xml:space="preserve"> </w:t>
      </w:r>
      <w:r>
        <w:rPr>
          <w:rFonts w:asciiTheme="minorHAnsi" w:hAnsiTheme="minorHAnsi" w:cs="TimesNewRomanPS-ItalicMT"/>
          <w:i/>
          <w:iCs/>
          <w:color w:val="000000"/>
          <w:sz w:val="18"/>
          <w:szCs w:val="18"/>
        </w:rPr>
        <w:t xml:space="preserve"> </w:t>
      </w:r>
      <w:r>
        <w:rPr>
          <w:rFonts w:asciiTheme="minorHAnsi" w:hAnsiTheme="minorHAnsi" w:cs="TimesNewRomanPSMT"/>
          <w:color w:val="000000"/>
          <w:sz w:val="18"/>
          <w:szCs w:val="18"/>
        </w:rPr>
        <w:t xml:space="preserve">the survey replies rate and </w:t>
      </w:r>
      <w:r>
        <w:rPr>
          <w:rFonts w:asciiTheme="minorHAnsi" w:hAnsiTheme="minorHAnsi" w:cs="TimesNewRomanPSMT"/>
          <w:color w:val="000000"/>
          <w:sz w:val="18"/>
          <w:szCs w:val="18"/>
          <w:lang w:eastAsia="zh-CN"/>
        </w:rPr>
        <w:t>the</w:t>
      </w:r>
      <w:r>
        <w:rPr>
          <w:rFonts w:asciiTheme="minorHAnsi" w:hAnsiTheme="minorHAnsi" w:cs="TimesNewRomanPSMT"/>
          <w:color w:val="000000"/>
          <w:sz w:val="18"/>
          <w:szCs w:val="18"/>
        </w:rPr>
        <w:t xml:space="preserve"> value taken is 100%; </w:t>
      </w:r>
    </w:p>
    <w:p w14:paraId="3994A3E3" w14:textId="77777777" w:rsidR="00466A1C" w:rsidRDefault="00962345" w:rsidP="00D112F4">
      <w:pPr>
        <w:autoSpaceDE w:val="0"/>
        <w:autoSpaceDN w:val="0"/>
        <w:adjustRightInd w:val="0"/>
        <w:spacing w:line="312" w:lineRule="auto"/>
        <w:rPr>
          <w:rFonts w:asciiTheme="minorHAnsi" w:hAnsiTheme="minorHAnsi" w:cs="TimesNewRomanPSMT"/>
          <w:color w:val="000000"/>
          <w:sz w:val="18"/>
          <w:szCs w:val="18"/>
          <w:lang w:eastAsia="zh-CN"/>
        </w:rPr>
      </w:pPr>
      <w:r>
        <w:rPr>
          <w:rFonts w:asciiTheme="minorHAnsi" w:hAnsiTheme="minorHAnsi" w:cs="TimesNewRomanPS-ItalicMT"/>
          <w:i/>
          <w:iCs/>
          <w:color w:val="000000"/>
          <w:sz w:val="18"/>
          <w:szCs w:val="18"/>
          <w:lang w:eastAsia="zh-CN"/>
        </w:rPr>
        <w:t>110%</w:t>
      </w:r>
      <w:r>
        <w:rPr>
          <w:rFonts w:asciiTheme="minorHAnsi" w:hAnsiTheme="minorHAnsi" w:cs="TimesNewRomanPS-ItalicMT"/>
          <w:i/>
          <w:iCs/>
          <w:color w:val="000000"/>
          <w:sz w:val="18"/>
          <w:szCs w:val="18"/>
        </w:rPr>
        <w:t xml:space="preserve">   </w:t>
      </w:r>
      <w:r>
        <w:rPr>
          <w:rFonts w:asciiTheme="minorHAnsi" w:hAnsiTheme="minorHAnsi" w:cs="TimesNewRomanPSMT"/>
          <w:color w:val="000000"/>
          <w:sz w:val="18"/>
          <w:szCs w:val="18"/>
        </w:rPr>
        <w:t>10% contingency was</w:t>
      </w:r>
      <w:r>
        <w:rPr>
          <w:rFonts w:asciiTheme="minorHAnsi" w:hAnsiTheme="minorHAnsi" w:cs="TimesNewRomanPSMT"/>
          <w:color w:val="000000"/>
          <w:sz w:val="18"/>
          <w:szCs w:val="18"/>
          <w:lang w:eastAsia="zh-CN"/>
        </w:rPr>
        <w:t xml:space="preserve"> added to produce the final sample size</w:t>
      </w:r>
      <w:r>
        <w:rPr>
          <w:rFonts w:asciiTheme="minorHAnsi" w:hAnsiTheme="minorHAnsi" w:cs="TimesNewRomanPSMT"/>
          <w:color w:val="000000"/>
          <w:sz w:val="18"/>
          <w:szCs w:val="18"/>
        </w:rPr>
        <w:t xml:space="preserve">; </w:t>
      </w:r>
    </w:p>
    <w:p w14:paraId="1660086B" w14:textId="77777777" w:rsidR="00466A1C" w:rsidRDefault="00962345" w:rsidP="00D112F4">
      <w:pPr>
        <w:autoSpaceDE w:val="0"/>
        <w:autoSpaceDN w:val="0"/>
        <w:adjustRightInd w:val="0"/>
        <w:spacing w:line="312" w:lineRule="auto"/>
        <w:ind w:left="1500" w:hangingChars="750" w:hanging="1500"/>
        <w:jc w:val="both"/>
        <w:rPr>
          <w:rFonts w:asciiTheme="minorHAnsi" w:hAnsiTheme="minorHAnsi" w:cs="TimesNewRomanPSMT"/>
          <w:color w:val="000000"/>
          <w:sz w:val="20"/>
          <w:szCs w:val="20"/>
        </w:rPr>
      </w:pPr>
      <w:r>
        <w:rPr>
          <w:rFonts w:asciiTheme="minorHAnsi" w:hAnsiTheme="minorHAnsi" w:cs="TimesNewRomanPS-ItalicMT"/>
          <w:i/>
          <w:iCs/>
          <w:color w:val="000000"/>
          <w:sz w:val="20"/>
          <w:szCs w:val="20"/>
        </w:rPr>
        <w:t>n</w:t>
      </w:r>
      <w:r>
        <w:rPr>
          <w:rFonts w:asciiTheme="minorHAnsi" w:hAnsiTheme="minorHAnsi" w:cs="TimesNewRomanPS-ItalicMT"/>
          <w:i/>
          <w:iCs/>
          <w:color w:val="000000"/>
          <w:sz w:val="20"/>
          <w:szCs w:val="20"/>
          <w:vertAlign w:val="subscript"/>
        </w:rPr>
        <w:t>1</w:t>
      </w:r>
      <w:r>
        <w:rPr>
          <w:rFonts w:asciiTheme="minorHAnsi" w:hAnsiTheme="minorHAnsi" w:cs="TimesNewRomanPS-ItalicMT"/>
          <w:i/>
          <w:iCs/>
          <w:color w:val="000000"/>
          <w:sz w:val="20"/>
          <w:szCs w:val="20"/>
        </w:rPr>
        <w:t>, n</w:t>
      </w:r>
      <w:r>
        <w:rPr>
          <w:rFonts w:asciiTheme="minorHAnsi" w:hAnsiTheme="minorHAnsi" w:cs="TimesNewRomanPS-ItalicMT"/>
          <w:i/>
          <w:iCs/>
          <w:color w:val="000000"/>
          <w:sz w:val="20"/>
          <w:szCs w:val="20"/>
          <w:vertAlign w:val="subscript"/>
        </w:rPr>
        <w:t>2</w:t>
      </w:r>
      <w:r>
        <w:rPr>
          <w:rFonts w:asciiTheme="minorHAnsi" w:hAnsiTheme="minorHAnsi" w:cs="TimesNewRomanPS-ItalicMT"/>
          <w:i/>
          <w:iCs/>
          <w:color w:val="000000"/>
          <w:sz w:val="20"/>
          <w:szCs w:val="20"/>
        </w:rPr>
        <w:t>, n</w:t>
      </w:r>
      <w:r>
        <w:rPr>
          <w:rFonts w:asciiTheme="minorHAnsi" w:hAnsiTheme="minorHAnsi" w:cs="TimesNewRomanPS-ItalicMT"/>
          <w:i/>
          <w:iCs/>
          <w:color w:val="000000"/>
          <w:sz w:val="20"/>
          <w:szCs w:val="20"/>
          <w:vertAlign w:val="subscript"/>
        </w:rPr>
        <w:t>3</w:t>
      </w:r>
      <w:r>
        <w:rPr>
          <w:rFonts w:asciiTheme="minorHAnsi" w:hAnsiTheme="minorHAnsi" w:cs="TimesNewRomanPS-ItalicMT"/>
          <w:i/>
          <w:iCs/>
          <w:color w:val="000000"/>
          <w:sz w:val="20"/>
          <w:szCs w:val="20"/>
        </w:rPr>
        <w:t>, n</w:t>
      </w:r>
      <w:r>
        <w:rPr>
          <w:rFonts w:asciiTheme="minorHAnsi" w:hAnsiTheme="minorHAnsi" w:cs="TimesNewRomanPS-ItalicMT"/>
          <w:i/>
          <w:iCs/>
          <w:color w:val="000000"/>
          <w:sz w:val="20"/>
          <w:szCs w:val="20"/>
          <w:vertAlign w:val="subscript"/>
        </w:rPr>
        <w:t>4</w:t>
      </w:r>
      <w:r>
        <w:rPr>
          <w:rFonts w:asciiTheme="minorHAnsi" w:hAnsiTheme="minorHAnsi" w:cs="TimesNewRomanPS-ItalicMT"/>
          <w:i/>
          <w:iCs/>
          <w:color w:val="000000"/>
          <w:sz w:val="20"/>
          <w:szCs w:val="20"/>
        </w:rPr>
        <w:t xml:space="preserve">, n    </w:t>
      </w:r>
      <w:r>
        <w:rPr>
          <w:rFonts w:asciiTheme="minorHAnsi" w:hAnsiTheme="minorHAnsi" w:cs="TimesNewRomanPSMT"/>
          <w:color w:val="000000"/>
          <w:sz w:val="20"/>
          <w:szCs w:val="20"/>
        </w:rPr>
        <w:t xml:space="preserve"> </w:t>
      </w:r>
      <w:r>
        <w:rPr>
          <w:rFonts w:asciiTheme="minorHAnsi" w:hAnsiTheme="minorHAnsi" w:cs="TimesNewRomanPSMT"/>
          <w:color w:val="000000"/>
          <w:sz w:val="20"/>
          <w:szCs w:val="20"/>
          <w:lang w:eastAsia="zh-CN"/>
        </w:rPr>
        <w:t xml:space="preserve"> </w:t>
      </w:r>
      <w:r>
        <w:rPr>
          <w:rFonts w:asciiTheme="minorHAnsi" w:hAnsiTheme="minorHAnsi" w:cs="TimesNewRomanPSMT"/>
          <w:color w:val="000000"/>
          <w:sz w:val="20"/>
          <w:szCs w:val="20"/>
        </w:rPr>
        <w:t xml:space="preserve">the adjusted values after each step with </w:t>
      </w:r>
      <w:r>
        <w:rPr>
          <w:rFonts w:asciiTheme="minorHAnsi" w:hAnsiTheme="minorHAnsi" w:cs="TimesNewRomanPS-ItalicMT"/>
          <w:i/>
          <w:iCs/>
          <w:color w:val="000000"/>
          <w:sz w:val="20"/>
          <w:szCs w:val="20"/>
        </w:rPr>
        <w:t xml:space="preserve">n </w:t>
      </w:r>
      <w:r>
        <w:rPr>
          <w:rFonts w:asciiTheme="minorHAnsi" w:hAnsiTheme="minorHAnsi" w:cs="TimesNewRomanPSMT"/>
          <w:color w:val="000000"/>
          <w:sz w:val="20"/>
          <w:szCs w:val="20"/>
        </w:rPr>
        <w:t>being the final number of samples to be taken. Actually,</w:t>
      </w:r>
      <w:r>
        <w:rPr>
          <w:rFonts w:asciiTheme="minorHAnsi" w:hAnsiTheme="minorHAnsi" w:cs="TimesNewRomanPS-ItalicMT"/>
          <w:i/>
          <w:iCs/>
          <w:color w:val="000000"/>
          <w:sz w:val="20"/>
          <w:szCs w:val="20"/>
        </w:rPr>
        <w:t xml:space="preserve"> n</w:t>
      </w:r>
      <w:r>
        <w:rPr>
          <w:rFonts w:asciiTheme="minorHAnsi" w:hAnsiTheme="minorHAnsi" w:cs="TimesNewRomanPS-ItalicMT"/>
          <w:i/>
          <w:iCs/>
          <w:color w:val="000000"/>
          <w:sz w:val="20"/>
          <w:szCs w:val="20"/>
          <w:vertAlign w:val="subscript"/>
        </w:rPr>
        <w:t>4</w:t>
      </w:r>
      <w:r>
        <w:rPr>
          <w:rFonts w:asciiTheme="minorHAnsi" w:hAnsiTheme="minorHAnsi" w:cs="TimesNewRomanPS-ItalicMT"/>
          <w:i/>
          <w:iCs/>
          <w:color w:val="000000"/>
          <w:sz w:val="20"/>
          <w:szCs w:val="20"/>
        </w:rPr>
        <w:t xml:space="preserve"> is </w:t>
      </w:r>
      <w:r>
        <w:rPr>
          <w:rFonts w:asciiTheme="minorHAnsi" w:hAnsiTheme="minorHAnsi" w:cs="TimesNewRomanPSMT"/>
          <w:color w:val="000000"/>
          <w:sz w:val="20"/>
          <w:szCs w:val="20"/>
        </w:rPr>
        <w:t xml:space="preserve">the required number of samples based on calculation, 10% contingency was added to </w:t>
      </w:r>
      <w:r>
        <w:rPr>
          <w:rFonts w:asciiTheme="minorHAnsi" w:hAnsiTheme="minorHAnsi" w:cs="TimesNewRomanPS-ItalicMT"/>
          <w:i/>
          <w:iCs/>
          <w:color w:val="000000"/>
          <w:sz w:val="20"/>
          <w:szCs w:val="20"/>
        </w:rPr>
        <w:t>n</w:t>
      </w:r>
      <w:r>
        <w:rPr>
          <w:rFonts w:asciiTheme="minorHAnsi" w:hAnsiTheme="minorHAnsi" w:cs="TimesNewRomanPS-ItalicMT"/>
          <w:i/>
          <w:iCs/>
          <w:color w:val="000000"/>
          <w:sz w:val="20"/>
          <w:szCs w:val="20"/>
          <w:vertAlign w:val="subscript"/>
        </w:rPr>
        <w:t>4</w:t>
      </w:r>
      <w:r>
        <w:rPr>
          <w:rFonts w:asciiTheme="minorHAnsi" w:hAnsiTheme="minorHAnsi" w:cs="TimesNewRomanPS-ItalicMT"/>
          <w:i/>
          <w:iCs/>
          <w:color w:val="000000"/>
          <w:sz w:val="20"/>
          <w:szCs w:val="20"/>
        </w:rPr>
        <w:t xml:space="preserve"> </w:t>
      </w:r>
      <w:r>
        <w:rPr>
          <w:rFonts w:asciiTheme="minorHAnsi" w:hAnsiTheme="minorHAnsi" w:cs="TimesNewRomanPSMT"/>
          <w:color w:val="000000"/>
          <w:sz w:val="20"/>
          <w:szCs w:val="20"/>
        </w:rPr>
        <w:t xml:space="preserve">to produce </w:t>
      </w:r>
      <w:r>
        <w:rPr>
          <w:rFonts w:asciiTheme="minorHAnsi" w:hAnsiTheme="minorHAnsi" w:cs="TimesNewRomanPS-ItalicMT"/>
          <w:i/>
          <w:iCs/>
          <w:color w:val="000000"/>
          <w:sz w:val="20"/>
          <w:szCs w:val="20"/>
        </w:rPr>
        <w:t>n</w:t>
      </w:r>
      <w:r>
        <w:rPr>
          <w:rFonts w:asciiTheme="minorHAnsi" w:hAnsiTheme="minorHAnsi" w:cs="TimesNewRomanPSMT"/>
          <w:color w:val="000000"/>
          <w:sz w:val="20"/>
          <w:szCs w:val="20"/>
        </w:rPr>
        <w:t xml:space="preserve"> in this sampling.</w:t>
      </w:r>
    </w:p>
    <w:p w14:paraId="7D2FB940" w14:textId="77777777" w:rsidR="00466A1C" w:rsidRDefault="00466A1C" w:rsidP="00D112F4">
      <w:pPr>
        <w:autoSpaceDE w:val="0"/>
        <w:autoSpaceDN w:val="0"/>
        <w:adjustRightInd w:val="0"/>
        <w:spacing w:line="312" w:lineRule="auto"/>
        <w:ind w:left="1500" w:hangingChars="750" w:hanging="1500"/>
        <w:jc w:val="both"/>
        <w:rPr>
          <w:rFonts w:asciiTheme="minorHAnsi" w:hAnsiTheme="minorHAnsi" w:cs="TimesNewRomanPSMT"/>
          <w:color w:val="000000"/>
          <w:sz w:val="20"/>
          <w:szCs w:val="20"/>
        </w:rPr>
      </w:pPr>
    </w:p>
    <w:p w14:paraId="2AE2B7EC" w14:textId="77777777" w:rsidR="00466A1C" w:rsidRDefault="00962345" w:rsidP="00D112F4">
      <w:pPr>
        <w:autoSpaceDE w:val="0"/>
        <w:autoSpaceDN w:val="0"/>
        <w:adjustRightInd w:val="0"/>
        <w:spacing w:line="312" w:lineRule="auto"/>
        <w:jc w:val="both"/>
        <w:rPr>
          <w:rFonts w:ascii="Avenir Book" w:hAnsi="Avenir Book" w:cs="TimesNewRomanPSMT" w:hint="eastAsia"/>
          <w:color w:val="000000"/>
          <w:szCs w:val="22"/>
          <w:lang w:eastAsia="zh-CN"/>
        </w:rPr>
      </w:pPr>
      <w:r>
        <w:rPr>
          <w:rFonts w:asciiTheme="minorHAnsi" w:hAnsiTheme="minorHAnsi" w:cs="TimesNewRomanPSMT"/>
          <w:color w:val="000000"/>
          <w:sz w:val="20"/>
          <w:szCs w:val="20"/>
        </w:rPr>
        <w:t>For pre-calculation, since the total number of involved swine is</w:t>
      </w:r>
      <w:r w:rsidRPr="001820F7">
        <w:rPr>
          <w:rFonts w:asciiTheme="minorHAnsi" w:hAnsiTheme="minorHAnsi" w:cs="TimesNewRomanPSMT"/>
          <w:color w:val="000000"/>
          <w:sz w:val="20"/>
          <w:szCs w:val="20"/>
        </w:rPr>
        <w:t xml:space="preserve"> </w:t>
      </w:r>
      <w:r w:rsidRPr="00E91E6A">
        <w:rPr>
          <w:rFonts w:asciiTheme="minorHAnsi" w:hAnsiTheme="minorHAnsi" w:cs="TimesNewRomanPSMT"/>
          <w:color w:val="000000"/>
          <w:sz w:val="20"/>
          <w:szCs w:val="20"/>
          <w:lang w:eastAsia="zh-CN"/>
        </w:rPr>
        <w:t>700,960</w:t>
      </w:r>
      <w:r w:rsidRPr="001820F7">
        <w:rPr>
          <w:rFonts w:asciiTheme="minorHAnsi" w:hAnsiTheme="minorHAnsi" w:cs="TimesNewRomanPSMT"/>
          <w:color w:val="000000"/>
          <w:sz w:val="20"/>
          <w:szCs w:val="20"/>
          <w:lang w:eastAsia="zh-CN"/>
        </w:rPr>
        <w:t>,</w:t>
      </w:r>
      <w:r>
        <w:rPr>
          <w:rFonts w:asciiTheme="minorHAnsi" w:hAnsiTheme="minorHAnsi" w:cs="TimesNewRomanPSMT"/>
          <w:color w:val="000000"/>
          <w:sz w:val="20"/>
          <w:szCs w:val="20"/>
          <w:lang w:eastAsia="zh-CN"/>
        </w:rPr>
        <w:t xml:space="preserve"> N in the calculation of sample size is</w:t>
      </w:r>
      <w:r w:rsidRPr="001820F7">
        <w:rPr>
          <w:rFonts w:asciiTheme="minorHAnsi" w:hAnsiTheme="minorHAnsi" w:cs="TimesNewRomanPSMT"/>
          <w:color w:val="000000"/>
          <w:sz w:val="20"/>
          <w:szCs w:val="20"/>
          <w:lang w:eastAsia="zh-CN"/>
        </w:rPr>
        <w:t xml:space="preserve"> </w:t>
      </w:r>
      <w:r w:rsidRPr="00E91E6A">
        <w:rPr>
          <w:rFonts w:asciiTheme="minorHAnsi" w:hAnsiTheme="minorHAnsi" w:cs="TimesNewRomanPSMT"/>
          <w:color w:val="000000"/>
          <w:sz w:val="20"/>
          <w:szCs w:val="20"/>
          <w:lang w:eastAsia="zh-CN"/>
        </w:rPr>
        <w:t>700,960</w:t>
      </w:r>
      <w:r>
        <w:rPr>
          <w:rFonts w:asciiTheme="minorHAnsi" w:hAnsiTheme="minorHAnsi" w:cs="TimesNewRomanPSMT"/>
          <w:color w:val="000000"/>
          <w:sz w:val="20"/>
          <w:szCs w:val="20"/>
          <w:lang w:eastAsia="zh-CN"/>
        </w:rPr>
        <w:t>, and the calculation result is as follows:</w:t>
      </w:r>
    </w:p>
    <w:tbl>
      <w:tblPr>
        <w:tblStyle w:val="afffb"/>
        <w:tblW w:w="0" w:type="auto"/>
        <w:jc w:val="center"/>
        <w:tblLook w:val="04A0" w:firstRow="1" w:lastRow="0" w:firstColumn="1" w:lastColumn="0" w:noHBand="0" w:noVBand="1"/>
      </w:tblPr>
      <w:tblGrid>
        <w:gridCol w:w="1602"/>
        <w:gridCol w:w="1605"/>
        <w:gridCol w:w="1604"/>
        <w:gridCol w:w="1604"/>
        <w:gridCol w:w="1603"/>
        <w:gridCol w:w="1604"/>
      </w:tblGrid>
      <w:tr w:rsidR="00466A1C" w14:paraId="4DF34A04" w14:textId="77777777">
        <w:trPr>
          <w:jc w:val="center"/>
        </w:trPr>
        <w:tc>
          <w:tcPr>
            <w:tcW w:w="1604" w:type="dxa"/>
            <w:vAlign w:val="center"/>
          </w:tcPr>
          <w:p w14:paraId="56B6B352" w14:textId="77777777" w:rsidR="00466A1C" w:rsidRPr="00D112F4" w:rsidRDefault="00962345">
            <w:pPr>
              <w:autoSpaceDE w:val="0"/>
              <w:autoSpaceDN w:val="0"/>
              <w:adjustRightInd w:val="0"/>
              <w:jc w:val="center"/>
              <w:rPr>
                <w:rFonts w:cs="TimesNewRomanPSMT"/>
                <w:i/>
                <w:iCs/>
                <w:color w:val="000000"/>
                <w:sz w:val="18"/>
                <w:szCs w:val="18"/>
                <w:lang w:eastAsia="zh-CN"/>
              </w:rPr>
            </w:pPr>
            <w:r w:rsidRPr="00D112F4">
              <w:rPr>
                <w:rFonts w:cs="TimesNewRomanPSMT"/>
                <w:i/>
                <w:iCs/>
                <w:color w:val="000000"/>
                <w:sz w:val="18"/>
                <w:szCs w:val="18"/>
                <w:lang w:eastAsia="zh-CN"/>
              </w:rPr>
              <w:t>Z</w:t>
            </w:r>
          </w:p>
        </w:tc>
        <w:tc>
          <w:tcPr>
            <w:tcW w:w="1605" w:type="dxa"/>
            <w:vAlign w:val="center"/>
          </w:tcPr>
          <w:p w14:paraId="3A0A41C8" w14:textId="77777777" w:rsidR="00466A1C" w:rsidRPr="00D112F4" w:rsidRDefault="00962345">
            <w:pPr>
              <w:autoSpaceDE w:val="0"/>
              <w:autoSpaceDN w:val="0"/>
              <w:adjustRightInd w:val="0"/>
              <w:jc w:val="center"/>
              <w:rPr>
                <w:rFonts w:cs="TimesNewRomanPSMT"/>
                <w:i/>
                <w:iCs/>
                <w:color w:val="000000"/>
                <w:sz w:val="18"/>
                <w:szCs w:val="18"/>
                <w:lang w:eastAsia="zh-CN"/>
              </w:rPr>
            </w:pPr>
            <w:r w:rsidRPr="00D112F4">
              <w:rPr>
                <w:rFonts w:cs="TimesNewRomanPSMT"/>
                <w:i/>
                <w:iCs/>
                <w:color w:val="000000"/>
                <w:sz w:val="18"/>
                <w:szCs w:val="18"/>
                <w:lang w:eastAsia="zh-CN"/>
              </w:rPr>
              <w:t>V</w:t>
            </w:r>
          </w:p>
        </w:tc>
        <w:tc>
          <w:tcPr>
            <w:tcW w:w="1605" w:type="dxa"/>
            <w:vAlign w:val="center"/>
          </w:tcPr>
          <w:p w14:paraId="368A6C33" w14:textId="77777777" w:rsidR="00466A1C" w:rsidRPr="00D112F4" w:rsidRDefault="00962345">
            <w:pPr>
              <w:autoSpaceDE w:val="0"/>
              <w:autoSpaceDN w:val="0"/>
              <w:adjustRightInd w:val="0"/>
              <w:jc w:val="center"/>
              <w:rPr>
                <w:rFonts w:cs="TimesNewRomanPSMT"/>
                <w:i/>
                <w:iCs/>
                <w:color w:val="000000"/>
                <w:sz w:val="18"/>
                <w:szCs w:val="18"/>
                <w:lang w:eastAsia="zh-CN"/>
              </w:rPr>
            </w:pPr>
            <w:r w:rsidRPr="00D112F4">
              <w:rPr>
                <w:rFonts w:cs="TimesNewRomanPSMT"/>
                <w:i/>
                <w:iCs/>
                <w:color w:val="000000"/>
                <w:sz w:val="18"/>
                <w:szCs w:val="18"/>
                <w:lang w:eastAsia="zh-CN"/>
              </w:rPr>
              <w:t>e</w:t>
            </w:r>
          </w:p>
        </w:tc>
        <w:tc>
          <w:tcPr>
            <w:tcW w:w="1605" w:type="dxa"/>
            <w:vAlign w:val="center"/>
          </w:tcPr>
          <w:p w14:paraId="7765B27F" w14:textId="77777777" w:rsidR="00466A1C" w:rsidRPr="00D112F4" w:rsidRDefault="00962345">
            <w:pPr>
              <w:autoSpaceDE w:val="0"/>
              <w:autoSpaceDN w:val="0"/>
              <w:adjustRightInd w:val="0"/>
              <w:jc w:val="center"/>
              <w:rPr>
                <w:rFonts w:cs="TimesNewRomanPSMT"/>
                <w:i/>
                <w:iCs/>
                <w:color w:val="000000"/>
                <w:sz w:val="18"/>
                <w:szCs w:val="18"/>
                <w:lang w:eastAsia="zh-CN"/>
              </w:rPr>
            </w:pPr>
            <w:r w:rsidRPr="00D112F4">
              <w:rPr>
                <w:rFonts w:cs="TimesNewRomanPSMT"/>
                <w:i/>
                <w:iCs/>
                <w:color w:val="000000"/>
                <w:sz w:val="18"/>
                <w:szCs w:val="18"/>
                <w:lang w:eastAsia="zh-CN"/>
              </w:rPr>
              <w:t>N</w:t>
            </w:r>
          </w:p>
        </w:tc>
        <w:tc>
          <w:tcPr>
            <w:tcW w:w="1605" w:type="dxa"/>
            <w:vAlign w:val="center"/>
          </w:tcPr>
          <w:p w14:paraId="137DA767" w14:textId="77777777" w:rsidR="00466A1C" w:rsidRPr="00D112F4" w:rsidRDefault="00962345">
            <w:pPr>
              <w:autoSpaceDE w:val="0"/>
              <w:autoSpaceDN w:val="0"/>
              <w:adjustRightInd w:val="0"/>
              <w:jc w:val="center"/>
              <w:rPr>
                <w:rFonts w:cs="TimesNewRomanPSMT"/>
                <w:i/>
                <w:iCs/>
                <w:color w:val="000000"/>
                <w:sz w:val="18"/>
                <w:szCs w:val="18"/>
                <w:lang w:eastAsia="zh-CN"/>
              </w:rPr>
            </w:pPr>
            <w:r w:rsidRPr="00D112F4">
              <w:rPr>
                <w:rFonts w:cs="TimesNewRomanPSMT"/>
                <w:i/>
                <w:iCs/>
                <w:color w:val="000000"/>
                <w:sz w:val="18"/>
                <w:szCs w:val="18"/>
                <w:lang w:eastAsia="zh-CN"/>
              </w:rPr>
              <w:t>B</w:t>
            </w:r>
          </w:p>
        </w:tc>
        <w:tc>
          <w:tcPr>
            <w:tcW w:w="1605" w:type="dxa"/>
            <w:vAlign w:val="center"/>
          </w:tcPr>
          <w:p w14:paraId="568BD83C" w14:textId="77777777" w:rsidR="00466A1C" w:rsidRPr="00D112F4" w:rsidRDefault="00962345">
            <w:pPr>
              <w:autoSpaceDE w:val="0"/>
              <w:autoSpaceDN w:val="0"/>
              <w:adjustRightInd w:val="0"/>
              <w:jc w:val="center"/>
              <w:rPr>
                <w:rFonts w:cs="TimesNewRomanPSMT"/>
                <w:i/>
                <w:iCs/>
                <w:color w:val="000000"/>
                <w:sz w:val="18"/>
                <w:szCs w:val="18"/>
                <w:lang w:eastAsia="zh-CN"/>
              </w:rPr>
            </w:pPr>
            <w:r w:rsidRPr="00D112F4">
              <w:rPr>
                <w:rFonts w:cs="TimesNewRomanPSMT"/>
                <w:i/>
                <w:iCs/>
                <w:color w:val="000000"/>
                <w:sz w:val="18"/>
                <w:szCs w:val="18"/>
                <w:lang w:eastAsia="zh-CN"/>
              </w:rPr>
              <w:t>r</w:t>
            </w:r>
          </w:p>
        </w:tc>
      </w:tr>
      <w:tr w:rsidR="00466A1C" w14:paraId="46ADA9BF" w14:textId="77777777">
        <w:trPr>
          <w:jc w:val="center"/>
        </w:trPr>
        <w:tc>
          <w:tcPr>
            <w:tcW w:w="1604" w:type="dxa"/>
            <w:vAlign w:val="center"/>
          </w:tcPr>
          <w:p w14:paraId="096B5B97" w14:textId="77777777" w:rsidR="00466A1C" w:rsidRPr="00D112F4" w:rsidRDefault="00962345">
            <w:pPr>
              <w:autoSpaceDE w:val="0"/>
              <w:autoSpaceDN w:val="0"/>
              <w:adjustRightInd w:val="0"/>
              <w:jc w:val="center"/>
              <w:rPr>
                <w:rFonts w:cs="TimesNewRomanPSMT"/>
                <w:color w:val="000000"/>
                <w:sz w:val="18"/>
                <w:szCs w:val="18"/>
                <w:lang w:eastAsia="zh-CN"/>
              </w:rPr>
            </w:pPr>
            <w:r w:rsidRPr="00D112F4">
              <w:rPr>
                <w:rFonts w:cs="TimesNewRomanPSMT"/>
                <w:color w:val="000000"/>
                <w:sz w:val="18"/>
                <w:szCs w:val="18"/>
                <w:lang w:eastAsia="zh-CN"/>
              </w:rPr>
              <w:t>1.96</w:t>
            </w:r>
          </w:p>
        </w:tc>
        <w:tc>
          <w:tcPr>
            <w:tcW w:w="1605" w:type="dxa"/>
            <w:vAlign w:val="center"/>
          </w:tcPr>
          <w:p w14:paraId="76A5650D" w14:textId="77777777" w:rsidR="00466A1C" w:rsidRPr="00D112F4" w:rsidRDefault="00962345">
            <w:pPr>
              <w:autoSpaceDE w:val="0"/>
              <w:autoSpaceDN w:val="0"/>
              <w:adjustRightInd w:val="0"/>
              <w:jc w:val="center"/>
              <w:rPr>
                <w:rFonts w:cs="TimesNewRomanPSMT"/>
                <w:color w:val="000000"/>
                <w:sz w:val="18"/>
                <w:szCs w:val="18"/>
                <w:lang w:eastAsia="zh-CN"/>
              </w:rPr>
            </w:pPr>
            <w:r w:rsidRPr="00D112F4">
              <w:rPr>
                <w:rFonts w:cs="TimesNewRomanPSMT"/>
                <w:color w:val="000000"/>
                <w:sz w:val="18"/>
                <w:szCs w:val="18"/>
                <w:lang w:eastAsia="zh-CN"/>
              </w:rPr>
              <w:t>1</w:t>
            </w:r>
          </w:p>
        </w:tc>
        <w:tc>
          <w:tcPr>
            <w:tcW w:w="1605" w:type="dxa"/>
            <w:vAlign w:val="center"/>
          </w:tcPr>
          <w:p w14:paraId="4222A294" w14:textId="77777777" w:rsidR="00466A1C" w:rsidRPr="00D112F4" w:rsidRDefault="00962345">
            <w:pPr>
              <w:autoSpaceDE w:val="0"/>
              <w:autoSpaceDN w:val="0"/>
              <w:adjustRightInd w:val="0"/>
              <w:jc w:val="center"/>
              <w:rPr>
                <w:rFonts w:cs="TimesNewRomanPSMT"/>
                <w:color w:val="000000"/>
                <w:sz w:val="18"/>
                <w:szCs w:val="18"/>
                <w:lang w:eastAsia="zh-CN"/>
              </w:rPr>
            </w:pPr>
            <w:r w:rsidRPr="00D112F4">
              <w:rPr>
                <w:rFonts w:cs="TimesNewRomanPSMT"/>
                <w:color w:val="000000"/>
                <w:sz w:val="18"/>
                <w:szCs w:val="18"/>
                <w:lang w:eastAsia="zh-CN"/>
              </w:rPr>
              <w:t>10%</w:t>
            </w:r>
          </w:p>
        </w:tc>
        <w:tc>
          <w:tcPr>
            <w:tcW w:w="1605" w:type="dxa"/>
            <w:vAlign w:val="center"/>
          </w:tcPr>
          <w:p w14:paraId="45C3CF2C" w14:textId="77777777" w:rsidR="00466A1C" w:rsidRPr="00D112F4" w:rsidRDefault="00962345">
            <w:pPr>
              <w:autoSpaceDE w:val="0"/>
              <w:autoSpaceDN w:val="0"/>
              <w:adjustRightInd w:val="0"/>
              <w:jc w:val="center"/>
              <w:rPr>
                <w:rFonts w:cs="TimesNewRomanPSMT"/>
                <w:color w:val="000000"/>
                <w:sz w:val="18"/>
                <w:szCs w:val="18"/>
                <w:lang w:eastAsia="zh-CN"/>
              </w:rPr>
            </w:pPr>
            <w:r w:rsidRPr="00D112F4">
              <w:rPr>
                <w:rFonts w:cs="TimesNewRomanPSMT"/>
                <w:color w:val="000000"/>
                <w:sz w:val="18"/>
                <w:szCs w:val="18"/>
                <w:lang w:eastAsia="zh-CN"/>
              </w:rPr>
              <w:t>700,960</w:t>
            </w:r>
          </w:p>
        </w:tc>
        <w:tc>
          <w:tcPr>
            <w:tcW w:w="1605" w:type="dxa"/>
            <w:vAlign w:val="center"/>
          </w:tcPr>
          <w:p w14:paraId="03EFA8CC" w14:textId="77777777" w:rsidR="00466A1C" w:rsidRPr="00D112F4" w:rsidRDefault="00962345">
            <w:pPr>
              <w:autoSpaceDE w:val="0"/>
              <w:autoSpaceDN w:val="0"/>
              <w:adjustRightInd w:val="0"/>
              <w:jc w:val="center"/>
              <w:rPr>
                <w:rFonts w:cs="TimesNewRomanPSMT"/>
                <w:color w:val="000000"/>
                <w:sz w:val="18"/>
                <w:szCs w:val="18"/>
                <w:lang w:eastAsia="zh-CN"/>
              </w:rPr>
            </w:pPr>
            <w:r w:rsidRPr="00D112F4">
              <w:rPr>
                <w:rFonts w:cs="TimesNewRomanPSMT"/>
                <w:color w:val="000000"/>
                <w:sz w:val="18"/>
                <w:szCs w:val="18"/>
                <w:lang w:eastAsia="zh-CN"/>
              </w:rPr>
              <w:t>1</w:t>
            </w:r>
          </w:p>
        </w:tc>
        <w:tc>
          <w:tcPr>
            <w:tcW w:w="1605" w:type="dxa"/>
            <w:vAlign w:val="center"/>
          </w:tcPr>
          <w:p w14:paraId="1C2B5D79" w14:textId="77777777" w:rsidR="00466A1C" w:rsidRPr="00D112F4" w:rsidRDefault="00962345">
            <w:pPr>
              <w:autoSpaceDE w:val="0"/>
              <w:autoSpaceDN w:val="0"/>
              <w:adjustRightInd w:val="0"/>
              <w:jc w:val="center"/>
              <w:rPr>
                <w:rFonts w:cs="TimesNewRomanPSMT"/>
                <w:color w:val="000000"/>
                <w:sz w:val="18"/>
                <w:szCs w:val="18"/>
                <w:lang w:eastAsia="zh-CN"/>
              </w:rPr>
            </w:pPr>
            <w:r w:rsidRPr="00D112F4">
              <w:rPr>
                <w:rFonts w:cs="TimesNewRomanPSMT"/>
                <w:color w:val="000000"/>
                <w:sz w:val="18"/>
                <w:szCs w:val="18"/>
                <w:lang w:eastAsia="zh-CN"/>
              </w:rPr>
              <w:t>100%</w:t>
            </w:r>
          </w:p>
        </w:tc>
      </w:tr>
      <w:tr w:rsidR="00466A1C" w14:paraId="0510591E" w14:textId="77777777">
        <w:trPr>
          <w:jc w:val="center"/>
        </w:trPr>
        <w:tc>
          <w:tcPr>
            <w:tcW w:w="1604" w:type="dxa"/>
            <w:vAlign w:val="center"/>
          </w:tcPr>
          <w:p w14:paraId="0F55E679" w14:textId="77777777" w:rsidR="00466A1C" w:rsidRPr="00D112F4" w:rsidRDefault="00962345">
            <w:pPr>
              <w:autoSpaceDE w:val="0"/>
              <w:autoSpaceDN w:val="0"/>
              <w:adjustRightInd w:val="0"/>
              <w:jc w:val="center"/>
              <w:rPr>
                <w:rFonts w:cs="TimesNewRomanPSMT"/>
                <w:i/>
                <w:iCs/>
                <w:color w:val="000000"/>
                <w:sz w:val="18"/>
                <w:szCs w:val="18"/>
                <w:lang w:eastAsia="zh-CN"/>
              </w:rPr>
            </w:pPr>
            <w:r w:rsidRPr="00D112F4">
              <w:rPr>
                <w:rFonts w:cs="TimesNewRomanPSMT"/>
                <w:i/>
                <w:iCs/>
                <w:color w:val="000000"/>
                <w:sz w:val="18"/>
                <w:szCs w:val="18"/>
                <w:lang w:eastAsia="zh-CN"/>
              </w:rPr>
              <w:t>n</w:t>
            </w:r>
            <w:r w:rsidRPr="00D112F4">
              <w:rPr>
                <w:rFonts w:cs="TimesNewRomanPSMT"/>
                <w:i/>
                <w:iCs/>
                <w:color w:val="000000"/>
                <w:sz w:val="18"/>
                <w:szCs w:val="18"/>
                <w:vertAlign w:val="subscript"/>
                <w:lang w:eastAsia="zh-CN"/>
              </w:rPr>
              <w:t>1</w:t>
            </w:r>
          </w:p>
        </w:tc>
        <w:tc>
          <w:tcPr>
            <w:tcW w:w="1605" w:type="dxa"/>
            <w:vAlign w:val="center"/>
          </w:tcPr>
          <w:p w14:paraId="6D775A84" w14:textId="77777777" w:rsidR="00466A1C" w:rsidRPr="00D112F4" w:rsidRDefault="00000000">
            <w:pPr>
              <w:autoSpaceDE w:val="0"/>
              <w:autoSpaceDN w:val="0"/>
              <w:adjustRightInd w:val="0"/>
              <w:jc w:val="center"/>
              <w:rPr>
                <w:rFonts w:cs="TimesNewRomanPSMT"/>
                <w:color w:val="000000"/>
                <w:sz w:val="18"/>
                <w:szCs w:val="18"/>
                <w:lang w:eastAsia="zh-CN"/>
              </w:rPr>
            </w:pPr>
            <m:oMathPara>
              <m:oMath>
                <m:sSup>
                  <m:sSupPr>
                    <m:ctrlPr>
                      <w:rPr>
                        <w:rFonts w:ascii="Cambria Math" w:hAnsi="Cambria Math"/>
                        <w:i/>
                        <w:sz w:val="18"/>
                        <w:szCs w:val="18"/>
                      </w:rPr>
                    </m:ctrlPr>
                  </m:sSupPr>
                  <m:e>
                    <m:r>
                      <w:rPr>
                        <w:rFonts w:ascii="Cambria Math" w:hAnsi="Cambria Math"/>
                        <w:sz w:val="18"/>
                        <w:szCs w:val="18"/>
                      </w:rPr>
                      <m:t>Z</m:t>
                    </m:r>
                  </m:e>
                  <m:sup>
                    <m:r>
                      <w:rPr>
                        <w:rFonts w:ascii="Cambria Math" w:hAnsi="Cambria Math"/>
                        <w:sz w:val="18"/>
                        <w:szCs w:val="18"/>
                      </w:rPr>
                      <m:t>2</m:t>
                    </m:r>
                  </m:sup>
                </m:sSup>
                <m:sSup>
                  <m:sSupPr>
                    <m:ctrlPr>
                      <w:rPr>
                        <w:rFonts w:ascii="Cambria Math" w:hAnsi="Cambria Math"/>
                        <w:i/>
                        <w:sz w:val="18"/>
                        <w:szCs w:val="18"/>
                      </w:rPr>
                    </m:ctrlPr>
                  </m:sSupPr>
                  <m:e>
                    <m:r>
                      <w:rPr>
                        <w:rFonts w:ascii="Cambria Math" w:hAnsi="Cambria Math"/>
                        <w:sz w:val="18"/>
                        <w:szCs w:val="18"/>
                      </w:rPr>
                      <m:t>V</m:t>
                    </m:r>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e</m:t>
                    </m:r>
                  </m:e>
                  <m:sup>
                    <m:r>
                      <w:rPr>
                        <w:rFonts w:ascii="Cambria Math" w:hAnsi="Cambria Math"/>
                        <w:sz w:val="18"/>
                        <w:szCs w:val="18"/>
                      </w:rPr>
                      <m:t>2</m:t>
                    </m:r>
                  </m:sup>
                </m:sSup>
              </m:oMath>
            </m:oMathPara>
          </w:p>
        </w:tc>
        <w:tc>
          <w:tcPr>
            <w:tcW w:w="6420" w:type="dxa"/>
            <w:gridSpan w:val="4"/>
            <w:vAlign w:val="center"/>
          </w:tcPr>
          <w:p w14:paraId="16D85A64" w14:textId="77777777" w:rsidR="00466A1C" w:rsidRPr="00D112F4" w:rsidRDefault="00962345">
            <w:pPr>
              <w:autoSpaceDE w:val="0"/>
              <w:autoSpaceDN w:val="0"/>
              <w:adjustRightInd w:val="0"/>
              <w:jc w:val="center"/>
              <w:rPr>
                <w:rFonts w:cs="TimesNewRomanPSMT"/>
                <w:color w:val="000000"/>
                <w:sz w:val="18"/>
                <w:szCs w:val="18"/>
                <w:lang w:eastAsia="zh-CN"/>
              </w:rPr>
            </w:pPr>
            <w:r w:rsidRPr="00D112F4">
              <w:rPr>
                <w:rFonts w:cs="TimesNewRomanPSMT"/>
                <w:color w:val="000000"/>
                <w:sz w:val="18"/>
                <w:szCs w:val="18"/>
                <w:lang w:eastAsia="zh-CN"/>
              </w:rPr>
              <w:t>384</w:t>
            </w:r>
          </w:p>
        </w:tc>
      </w:tr>
      <w:tr w:rsidR="00466A1C" w14:paraId="49EC7313" w14:textId="77777777">
        <w:trPr>
          <w:jc w:val="center"/>
        </w:trPr>
        <w:tc>
          <w:tcPr>
            <w:tcW w:w="1604" w:type="dxa"/>
            <w:vAlign w:val="center"/>
          </w:tcPr>
          <w:p w14:paraId="5F377C82" w14:textId="77777777" w:rsidR="00466A1C" w:rsidRPr="00D112F4" w:rsidRDefault="00962345">
            <w:pPr>
              <w:autoSpaceDE w:val="0"/>
              <w:autoSpaceDN w:val="0"/>
              <w:adjustRightInd w:val="0"/>
              <w:jc w:val="center"/>
              <w:rPr>
                <w:rFonts w:cs="TimesNewRomanPSMT"/>
                <w:i/>
                <w:iCs/>
                <w:color w:val="000000"/>
                <w:sz w:val="18"/>
                <w:szCs w:val="18"/>
                <w:lang w:eastAsia="zh-CN"/>
              </w:rPr>
            </w:pPr>
            <w:r w:rsidRPr="00D112F4">
              <w:rPr>
                <w:rFonts w:cs="TimesNewRomanPSMT"/>
                <w:i/>
                <w:iCs/>
                <w:color w:val="000000"/>
                <w:sz w:val="18"/>
                <w:szCs w:val="18"/>
                <w:lang w:eastAsia="zh-CN"/>
              </w:rPr>
              <w:t>n</w:t>
            </w:r>
            <w:r w:rsidRPr="00D112F4">
              <w:rPr>
                <w:rFonts w:cs="TimesNewRomanPSMT"/>
                <w:i/>
                <w:iCs/>
                <w:color w:val="000000"/>
                <w:sz w:val="18"/>
                <w:szCs w:val="18"/>
                <w:vertAlign w:val="subscript"/>
                <w:lang w:eastAsia="zh-CN"/>
              </w:rPr>
              <w:t>2</w:t>
            </w:r>
          </w:p>
        </w:tc>
        <w:tc>
          <w:tcPr>
            <w:tcW w:w="1605" w:type="dxa"/>
            <w:vAlign w:val="center"/>
          </w:tcPr>
          <w:p w14:paraId="6EB0724C" w14:textId="77777777" w:rsidR="00466A1C" w:rsidRPr="00D112F4" w:rsidRDefault="00962345">
            <w:pPr>
              <w:autoSpaceDE w:val="0"/>
              <w:autoSpaceDN w:val="0"/>
              <w:adjustRightInd w:val="0"/>
              <w:jc w:val="center"/>
              <w:rPr>
                <w:rFonts w:eastAsia="等线" w:cs="TimesNewRomanPSMT"/>
                <w:i/>
                <w:sz w:val="18"/>
                <w:szCs w:val="18"/>
              </w:rPr>
            </w:pPr>
            <w:r w:rsidRPr="00D112F4">
              <w:rPr>
                <w:rFonts w:cs="TimesNewRomanPS-ItalicMT"/>
                <w:i/>
                <w:iCs/>
                <w:color w:val="000000"/>
                <w:sz w:val="18"/>
                <w:szCs w:val="18"/>
                <w:lang w:val="pt-BR"/>
              </w:rPr>
              <w:t>n</w:t>
            </w:r>
            <w:r w:rsidRPr="00D112F4">
              <w:rPr>
                <w:rFonts w:cs="TimesNewRomanPS-ItalicMT"/>
                <w:i/>
                <w:iCs/>
                <w:color w:val="000000"/>
                <w:sz w:val="18"/>
                <w:szCs w:val="18"/>
                <w:vertAlign w:val="subscript"/>
                <w:lang w:val="pt-BR"/>
              </w:rPr>
              <w:t>1</w:t>
            </w:r>
            <w:r w:rsidRPr="00D112F4">
              <w:rPr>
                <w:rFonts w:cs="TimesNewRomanPS-ItalicMT"/>
                <w:i/>
                <w:iCs/>
                <w:color w:val="000000"/>
                <w:sz w:val="18"/>
                <w:szCs w:val="18"/>
                <w:lang w:val="pt-BR"/>
              </w:rPr>
              <w:t>N/(N+n</w:t>
            </w:r>
            <w:r w:rsidRPr="00D112F4">
              <w:rPr>
                <w:rFonts w:cs="TimesNewRomanPS-ItalicMT"/>
                <w:i/>
                <w:iCs/>
                <w:color w:val="000000"/>
                <w:sz w:val="18"/>
                <w:szCs w:val="18"/>
                <w:vertAlign w:val="subscript"/>
                <w:lang w:val="pt-BR"/>
              </w:rPr>
              <w:t>1</w:t>
            </w:r>
            <w:r w:rsidRPr="00D112F4">
              <w:rPr>
                <w:rFonts w:cs="TimesNewRomanPS-ItalicMT"/>
                <w:i/>
                <w:iCs/>
                <w:color w:val="000000"/>
                <w:sz w:val="18"/>
                <w:szCs w:val="18"/>
                <w:lang w:val="pt-BR"/>
              </w:rPr>
              <w:t>)</w:t>
            </w:r>
          </w:p>
        </w:tc>
        <w:tc>
          <w:tcPr>
            <w:tcW w:w="6420" w:type="dxa"/>
            <w:gridSpan w:val="4"/>
            <w:vAlign w:val="center"/>
          </w:tcPr>
          <w:p w14:paraId="021DBD1B" w14:textId="77777777" w:rsidR="00466A1C" w:rsidRPr="00D112F4" w:rsidRDefault="00962345">
            <w:pPr>
              <w:autoSpaceDE w:val="0"/>
              <w:autoSpaceDN w:val="0"/>
              <w:adjustRightInd w:val="0"/>
              <w:jc w:val="center"/>
              <w:rPr>
                <w:rFonts w:cs="TimesNewRomanPSMT"/>
                <w:color w:val="000000"/>
                <w:sz w:val="18"/>
                <w:szCs w:val="18"/>
                <w:lang w:eastAsia="zh-CN"/>
              </w:rPr>
            </w:pPr>
            <w:r w:rsidRPr="00D112F4">
              <w:rPr>
                <w:rFonts w:cs="TimesNewRomanPSMT"/>
                <w:color w:val="000000"/>
                <w:sz w:val="18"/>
                <w:szCs w:val="18"/>
                <w:lang w:eastAsia="zh-CN"/>
              </w:rPr>
              <w:t>384</w:t>
            </w:r>
          </w:p>
        </w:tc>
      </w:tr>
      <w:tr w:rsidR="00466A1C" w14:paraId="16D4F2DE" w14:textId="77777777">
        <w:trPr>
          <w:jc w:val="center"/>
        </w:trPr>
        <w:tc>
          <w:tcPr>
            <w:tcW w:w="1604" w:type="dxa"/>
            <w:vAlign w:val="center"/>
          </w:tcPr>
          <w:p w14:paraId="0F077793" w14:textId="77777777" w:rsidR="00466A1C" w:rsidRPr="00D112F4" w:rsidRDefault="00962345">
            <w:pPr>
              <w:autoSpaceDE w:val="0"/>
              <w:autoSpaceDN w:val="0"/>
              <w:adjustRightInd w:val="0"/>
              <w:jc w:val="center"/>
              <w:rPr>
                <w:rFonts w:cs="TimesNewRomanPSMT"/>
                <w:i/>
                <w:iCs/>
                <w:color w:val="000000"/>
                <w:sz w:val="18"/>
                <w:szCs w:val="18"/>
                <w:lang w:eastAsia="zh-CN"/>
              </w:rPr>
            </w:pPr>
            <w:r w:rsidRPr="00D112F4">
              <w:rPr>
                <w:rFonts w:cs="TimesNewRomanPSMT"/>
                <w:i/>
                <w:iCs/>
                <w:color w:val="000000"/>
                <w:sz w:val="18"/>
                <w:szCs w:val="18"/>
                <w:lang w:eastAsia="zh-CN"/>
              </w:rPr>
              <w:t>n</w:t>
            </w:r>
            <w:r w:rsidRPr="00D112F4">
              <w:rPr>
                <w:rFonts w:cs="TimesNewRomanPSMT"/>
                <w:i/>
                <w:iCs/>
                <w:color w:val="000000"/>
                <w:sz w:val="18"/>
                <w:szCs w:val="18"/>
                <w:vertAlign w:val="subscript"/>
                <w:lang w:eastAsia="zh-CN"/>
              </w:rPr>
              <w:t>3</w:t>
            </w:r>
          </w:p>
        </w:tc>
        <w:tc>
          <w:tcPr>
            <w:tcW w:w="1605" w:type="dxa"/>
            <w:vAlign w:val="center"/>
          </w:tcPr>
          <w:p w14:paraId="2C82FA73" w14:textId="77777777" w:rsidR="00466A1C" w:rsidRPr="00D112F4" w:rsidRDefault="00962345">
            <w:pPr>
              <w:autoSpaceDE w:val="0"/>
              <w:autoSpaceDN w:val="0"/>
              <w:adjustRightInd w:val="0"/>
              <w:jc w:val="center"/>
              <w:rPr>
                <w:rFonts w:eastAsia="等线" w:cs="TimesNewRomanPSMT"/>
                <w:i/>
                <w:sz w:val="18"/>
                <w:szCs w:val="18"/>
              </w:rPr>
            </w:pPr>
            <w:r w:rsidRPr="00D112F4">
              <w:rPr>
                <w:rFonts w:cs="TimesNewRomanPS-ItalicMT"/>
                <w:i/>
                <w:iCs/>
                <w:color w:val="000000"/>
                <w:sz w:val="18"/>
                <w:szCs w:val="18"/>
                <w:lang w:val="pt-BR"/>
              </w:rPr>
              <w:t>Bn</w:t>
            </w:r>
            <w:r w:rsidRPr="00D112F4">
              <w:rPr>
                <w:rFonts w:cs="TimesNewRomanPS-ItalicMT"/>
                <w:i/>
                <w:iCs/>
                <w:color w:val="000000"/>
                <w:sz w:val="18"/>
                <w:szCs w:val="18"/>
                <w:vertAlign w:val="subscript"/>
                <w:lang w:val="pt-BR"/>
              </w:rPr>
              <w:t>2</w:t>
            </w:r>
          </w:p>
        </w:tc>
        <w:tc>
          <w:tcPr>
            <w:tcW w:w="6420" w:type="dxa"/>
            <w:gridSpan w:val="4"/>
            <w:vAlign w:val="center"/>
          </w:tcPr>
          <w:p w14:paraId="37CEE286" w14:textId="77777777" w:rsidR="00466A1C" w:rsidRPr="00D112F4" w:rsidRDefault="00962345">
            <w:pPr>
              <w:autoSpaceDE w:val="0"/>
              <w:autoSpaceDN w:val="0"/>
              <w:adjustRightInd w:val="0"/>
              <w:jc w:val="center"/>
              <w:rPr>
                <w:rFonts w:cs="TimesNewRomanPSMT"/>
                <w:color w:val="000000"/>
                <w:sz w:val="18"/>
                <w:szCs w:val="18"/>
                <w:lang w:eastAsia="zh-CN"/>
              </w:rPr>
            </w:pPr>
            <w:r w:rsidRPr="00D112F4">
              <w:rPr>
                <w:rFonts w:cs="TimesNewRomanPSMT"/>
                <w:color w:val="000000"/>
                <w:sz w:val="18"/>
                <w:szCs w:val="18"/>
                <w:lang w:eastAsia="zh-CN"/>
              </w:rPr>
              <w:t>384</w:t>
            </w:r>
          </w:p>
        </w:tc>
      </w:tr>
      <w:tr w:rsidR="00466A1C" w14:paraId="4A3ABBA3" w14:textId="77777777">
        <w:trPr>
          <w:jc w:val="center"/>
        </w:trPr>
        <w:tc>
          <w:tcPr>
            <w:tcW w:w="1604" w:type="dxa"/>
            <w:vAlign w:val="center"/>
          </w:tcPr>
          <w:p w14:paraId="0275ED5E" w14:textId="77777777" w:rsidR="00466A1C" w:rsidRPr="00D112F4" w:rsidRDefault="00962345">
            <w:pPr>
              <w:autoSpaceDE w:val="0"/>
              <w:autoSpaceDN w:val="0"/>
              <w:adjustRightInd w:val="0"/>
              <w:jc w:val="center"/>
              <w:rPr>
                <w:rFonts w:cs="TimesNewRomanPSMT"/>
                <w:i/>
                <w:iCs/>
                <w:color w:val="000000"/>
                <w:sz w:val="18"/>
                <w:szCs w:val="18"/>
                <w:lang w:eastAsia="zh-CN"/>
              </w:rPr>
            </w:pPr>
            <w:r w:rsidRPr="00D112F4">
              <w:rPr>
                <w:rFonts w:cs="TimesNewRomanPSMT"/>
                <w:i/>
                <w:iCs/>
                <w:color w:val="000000"/>
                <w:sz w:val="18"/>
                <w:szCs w:val="18"/>
                <w:lang w:eastAsia="zh-CN"/>
              </w:rPr>
              <w:t>n</w:t>
            </w:r>
            <w:r w:rsidRPr="00D112F4">
              <w:rPr>
                <w:rFonts w:cs="TimesNewRomanPSMT"/>
                <w:i/>
                <w:iCs/>
                <w:color w:val="000000"/>
                <w:sz w:val="18"/>
                <w:szCs w:val="18"/>
                <w:vertAlign w:val="subscript"/>
                <w:lang w:eastAsia="zh-CN"/>
              </w:rPr>
              <w:t>4</w:t>
            </w:r>
          </w:p>
        </w:tc>
        <w:tc>
          <w:tcPr>
            <w:tcW w:w="1605" w:type="dxa"/>
            <w:vAlign w:val="center"/>
          </w:tcPr>
          <w:p w14:paraId="011FE3E7" w14:textId="77777777" w:rsidR="00466A1C" w:rsidRPr="00D112F4" w:rsidRDefault="00962345">
            <w:pPr>
              <w:autoSpaceDE w:val="0"/>
              <w:autoSpaceDN w:val="0"/>
              <w:adjustRightInd w:val="0"/>
              <w:jc w:val="center"/>
              <w:rPr>
                <w:rFonts w:eastAsia="等线" w:cs="TimesNewRomanPSMT"/>
                <w:i/>
                <w:sz w:val="18"/>
                <w:szCs w:val="18"/>
              </w:rPr>
            </w:pPr>
            <w:r w:rsidRPr="00D112F4">
              <w:rPr>
                <w:rFonts w:cs="TimesNewRomanPS-ItalicMT"/>
                <w:i/>
                <w:iCs/>
                <w:color w:val="000000"/>
                <w:sz w:val="18"/>
                <w:szCs w:val="18"/>
                <w:lang w:val="pt-BR"/>
              </w:rPr>
              <w:t>n</w:t>
            </w:r>
            <w:r w:rsidRPr="00D112F4">
              <w:rPr>
                <w:rFonts w:cs="TimesNewRomanPS-ItalicMT"/>
                <w:i/>
                <w:iCs/>
                <w:color w:val="000000"/>
                <w:sz w:val="18"/>
                <w:szCs w:val="18"/>
                <w:vertAlign w:val="subscript"/>
                <w:lang w:val="pt-BR"/>
              </w:rPr>
              <w:t>3</w:t>
            </w:r>
            <w:r w:rsidRPr="00D112F4">
              <w:rPr>
                <w:rFonts w:cs="TimesNewRomanPS-ItalicMT"/>
                <w:i/>
                <w:iCs/>
                <w:color w:val="000000"/>
                <w:sz w:val="18"/>
                <w:szCs w:val="18"/>
                <w:lang w:val="pt-BR"/>
              </w:rPr>
              <w:t>/r</w:t>
            </w:r>
          </w:p>
        </w:tc>
        <w:tc>
          <w:tcPr>
            <w:tcW w:w="6420" w:type="dxa"/>
            <w:gridSpan w:val="4"/>
            <w:vAlign w:val="center"/>
          </w:tcPr>
          <w:p w14:paraId="3F76C39A" w14:textId="77777777" w:rsidR="00466A1C" w:rsidRPr="00D112F4" w:rsidRDefault="00962345">
            <w:pPr>
              <w:autoSpaceDE w:val="0"/>
              <w:autoSpaceDN w:val="0"/>
              <w:adjustRightInd w:val="0"/>
              <w:jc w:val="center"/>
              <w:rPr>
                <w:rFonts w:cs="TimesNewRomanPSMT"/>
                <w:color w:val="000000"/>
                <w:sz w:val="18"/>
                <w:szCs w:val="18"/>
                <w:lang w:eastAsia="zh-CN"/>
              </w:rPr>
            </w:pPr>
            <w:r w:rsidRPr="00D112F4">
              <w:rPr>
                <w:rFonts w:cs="TimesNewRomanPSMT"/>
                <w:color w:val="000000"/>
                <w:sz w:val="18"/>
                <w:szCs w:val="18"/>
                <w:lang w:eastAsia="zh-CN"/>
              </w:rPr>
              <w:t>384</w:t>
            </w:r>
          </w:p>
        </w:tc>
      </w:tr>
      <w:tr w:rsidR="00466A1C" w14:paraId="2AD0E742" w14:textId="77777777">
        <w:trPr>
          <w:jc w:val="center"/>
        </w:trPr>
        <w:tc>
          <w:tcPr>
            <w:tcW w:w="1604" w:type="dxa"/>
            <w:vAlign w:val="center"/>
          </w:tcPr>
          <w:p w14:paraId="4A3D3B00" w14:textId="77777777" w:rsidR="00466A1C" w:rsidRPr="00D112F4" w:rsidRDefault="00962345">
            <w:pPr>
              <w:autoSpaceDE w:val="0"/>
              <w:autoSpaceDN w:val="0"/>
              <w:adjustRightInd w:val="0"/>
              <w:jc w:val="center"/>
              <w:rPr>
                <w:rFonts w:cs="TimesNewRomanPSMT"/>
                <w:i/>
                <w:iCs/>
                <w:color w:val="000000"/>
                <w:sz w:val="18"/>
                <w:szCs w:val="18"/>
                <w:lang w:eastAsia="zh-CN"/>
              </w:rPr>
            </w:pPr>
            <w:r w:rsidRPr="00D112F4">
              <w:rPr>
                <w:rFonts w:cs="TimesNewRomanPSMT"/>
                <w:i/>
                <w:iCs/>
                <w:color w:val="000000"/>
                <w:sz w:val="18"/>
                <w:szCs w:val="18"/>
                <w:lang w:eastAsia="zh-CN"/>
              </w:rPr>
              <w:t>n</w:t>
            </w:r>
          </w:p>
        </w:tc>
        <w:tc>
          <w:tcPr>
            <w:tcW w:w="1605" w:type="dxa"/>
            <w:vAlign w:val="center"/>
          </w:tcPr>
          <w:p w14:paraId="2A0D4039" w14:textId="77777777" w:rsidR="00466A1C" w:rsidRPr="00D112F4" w:rsidRDefault="00962345">
            <w:pPr>
              <w:autoSpaceDE w:val="0"/>
              <w:autoSpaceDN w:val="0"/>
              <w:adjustRightInd w:val="0"/>
              <w:jc w:val="center"/>
              <w:rPr>
                <w:rFonts w:eastAsia="等线" w:cs="TimesNewRomanPSMT"/>
                <w:i/>
                <w:sz w:val="18"/>
                <w:szCs w:val="18"/>
              </w:rPr>
            </w:pPr>
            <w:r w:rsidRPr="00D112F4">
              <w:rPr>
                <w:rFonts w:cs="TimesNewRomanPS-ItalicMT"/>
                <w:i/>
                <w:iCs/>
                <w:color w:val="000000"/>
                <w:sz w:val="18"/>
                <w:szCs w:val="18"/>
                <w:lang w:val="pt-BR"/>
              </w:rPr>
              <w:t>n</w:t>
            </w:r>
            <w:r w:rsidRPr="00D112F4">
              <w:rPr>
                <w:rFonts w:cs="TimesNewRomanPS-ItalicMT"/>
                <w:i/>
                <w:iCs/>
                <w:color w:val="000000"/>
                <w:sz w:val="18"/>
                <w:szCs w:val="18"/>
                <w:vertAlign w:val="subscript"/>
                <w:lang w:val="pt-BR"/>
              </w:rPr>
              <w:t>4</w:t>
            </w:r>
            <w:r w:rsidRPr="00D112F4">
              <w:rPr>
                <w:rFonts w:cs="TimesNewRomanPS-ItalicMT"/>
                <w:i/>
                <w:iCs/>
                <w:color w:val="000000"/>
                <w:sz w:val="18"/>
                <w:szCs w:val="18"/>
                <w:lang w:val="pt-BR"/>
              </w:rPr>
              <w:t xml:space="preserve"> (110%)</w:t>
            </w:r>
          </w:p>
        </w:tc>
        <w:tc>
          <w:tcPr>
            <w:tcW w:w="6420" w:type="dxa"/>
            <w:gridSpan w:val="4"/>
            <w:vAlign w:val="center"/>
          </w:tcPr>
          <w:p w14:paraId="5965A0A6" w14:textId="77777777" w:rsidR="00466A1C" w:rsidRPr="00D112F4" w:rsidRDefault="00962345">
            <w:pPr>
              <w:autoSpaceDE w:val="0"/>
              <w:autoSpaceDN w:val="0"/>
              <w:adjustRightInd w:val="0"/>
              <w:jc w:val="center"/>
              <w:rPr>
                <w:rFonts w:cs="TimesNewRomanPSMT"/>
                <w:color w:val="000000"/>
                <w:sz w:val="18"/>
                <w:szCs w:val="18"/>
                <w:lang w:eastAsia="zh-CN"/>
              </w:rPr>
            </w:pPr>
            <w:r w:rsidRPr="00D112F4">
              <w:rPr>
                <w:rFonts w:cs="TimesNewRomanPSMT"/>
                <w:color w:val="000000"/>
                <w:sz w:val="18"/>
                <w:szCs w:val="18"/>
                <w:lang w:eastAsia="zh-CN"/>
              </w:rPr>
              <w:t>423</w:t>
            </w:r>
          </w:p>
        </w:tc>
      </w:tr>
    </w:tbl>
    <w:p w14:paraId="2B44987C" w14:textId="77777777" w:rsidR="00466A1C" w:rsidRDefault="00466A1C">
      <w:pPr>
        <w:autoSpaceDE w:val="0"/>
        <w:autoSpaceDN w:val="0"/>
        <w:adjustRightInd w:val="0"/>
        <w:ind w:left="1650" w:hangingChars="750" w:hanging="1650"/>
        <w:rPr>
          <w:rFonts w:ascii="Avenir Book" w:hAnsi="Avenir Book" w:cs="TimesNewRomanPSMT" w:hint="eastAsia"/>
          <w:color w:val="000000"/>
          <w:szCs w:val="22"/>
          <w:lang w:eastAsia="zh-CN"/>
        </w:rPr>
      </w:pPr>
    </w:p>
    <w:p w14:paraId="019A87CB" w14:textId="77777777" w:rsidR="00466A1C" w:rsidRDefault="00962345" w:rsidP="00D112F4">
      <w:pPr>
        <w:widowControl w:val="0"/>
        <w:autoSpaceDE w:val="0"/>
        <w:autoSpaceDN w:val="0"/>
        <w:adjustRightInd w:val="0"/>
        <w:spacing w:after="0" w:line="312" w:lineRule="auto"/>
        <w:jc w:val="both"/>
        <w:rPr>
          <w:rFonts w:asciiTheme="minorHAnsi" w:hAnsiTheme="minorHAnsi" w:cs="TimesNewRomanPSMT"/>
          <w:color w:val="auto"/>
          <w:sz w:val="20"/>
          <w:szCs w:val="20"/>
          <w:lang w:eastAsia="zh-CN"/>
        </w:rPr>
      </w:pPr>
      <w:r>
        <w:rPr>
          <w:rFonts w:asciiTheme="minorHAnsi" w:hAnsiTheme="minorHAnsi" w:cs="TimesNewRomanPSMT"/>
          <w:color w:val="auto"/>
          <w:sz w:val="20"/>
          <w:szCs w:val="20"/>
        </w:rPr>
        <w:t xml:space="preserve">The calculation result of </w:t>
      </w:r>
      <w:r>
        <w:rPr>
          <w:rFonts w:asciiTheme="minorHAnsi" w:hAnsiTheme="minorHAnsi" w:cs="TimesNewRomanPS-ItalicMT"/>
          <w:i/>
          <w:iCs/>
          <w:color w:val="auto"/>
          <w:sz w:val="20"/>
          <w:szCs w:val="20"/>
        </w:rPr>
        <w:t xml:space="preserve">n </w:t>
      </w:r>
      <w:r>
        <w:rPr>
          <w:rFonts w:asciiTheme="minorHAnsi" w:hAnsiTheme="minorHAnsi" w:cs="TimesNewRomanPSMT"/>
          <w:color w:val="auto"/>
          <w:sz w:val="20"/>
          <w:szCs w:val="20"/>
        </w:rPr>
        <w:t xml:space="preserve">is </w:t>
      </w:r>
      <w:r>
        <w:rPr>
          <w:rFonts w:asciiTheme="minorHAnsi" w:hAnsiTheme="minorHAnsi" w:cs="TimesNewRomanPSMT"/>
          <w:color w:val="auto"/>
          <w:sz w:val="20"/>
          <w:szCs w:val="20"/>
          <w:lang w:eastAsia="zh-CN"/>
        </w:rPr>
        <w:t>423</w:t>
      </w:r>
      <w:r>
        <w:rPr>
          <w:rFonts w:asciiTheme="minorHAnsi" w:hAnsiTheme="minorHAnsi" w:cs="TimesNewRomanPSMT"/>
          <w:color w:val="auto"/>
          <w:sz w:val="20"/>
          <w:szCs w:val="20"/>
        </w:rPr>
        <w:t>.</w:t>
      </w:r>
      <w:r>
        <w:rPr>
          <w:rFonts w:asciiTheme="minorHAnsi" w:hAnsiTheme="minorHAnsi" w:cs="TimesNewRomanPSMT"/>
          <w:color w:val="auto"/>
          <w:sz w:val="20"/>
          <w:szCs w:val="20"/>
          <w:lang w:eastAsia="zh-CN"/>
        </w:rPr>
        <w:t xml:space="preserve"> Therefore, </w:t>
      </w:r>
      <w:r>
        <w:rPr>
          <w:rFonts w:eastAsia="宋体" w:cs="Arial"/>
          <w:color w:val="auto"/>
          <w:sz w:val="20"/>
          <w:szCs w:val="20"/>
          <w:lang w:eastAsia="zh-CN"/>
        </w:rPr>
        <w:t>423 samples should be sufficient to satisfy the desired confidence and precision.</w:t>
      </w:r>
      <w:r>
        <w:rPr>
          <w:rFonts w:asciiTheme="minorHAnsi" w:hAnsiTheme="minorHAnsi" w:cs="TimesNewRomanPSMT"/>
          <w:color w:val="auto"/>
          <w:sz w:val="20"/>
          <w:szCs w:val="20"/>
          <w:lang w:eastAsia="zh-CN"/>
        </w:rPr>
        <w:t xml:space="preserve"> 423</w:t>
      </w:r>
      <w:r>
        <w:rPr>
          <w:rFonts w:asciiTheme="minorHAnsi" w:hAnsiTheme="minorHAnsi" w:cs="TimesNewRomanPSMT"/>
          <w:color w:val="auto"/>
          <w:sz w:val="20"/>
          <w:szCs w:val="20"/>
        </w:rPr>
        <w:t xml:space="preserve"> sample</w:t>
      </w:r>
      <w:r>
        <w:rPr>
          <w:rFonts w:asciiTheme="minorHAnsi" w:hAnsiTheme="minorHAnsi" w:cs="TimesNewRomanPSMT" w:hint="eastAsia"/>
          <w:color w:val="auto"/>
          <w:sz w:val="20"/>
          <w:szCs w:val="20"/>
          <w:lang w:eastAsia="zh-CN"/>
        </w:rPr>
        <w:t>s</w:t>
      </w:r>
      <w:r>
        <w:rPr>
          <w:rFonts w:asciiTheme="minorHAnsi" w:hAnsiTheme="minorHAnsi" w:cs="TimesNewRomanPSMT"/>
          <w:color w:val="auto"/>
          <w:sz w:val="20"/>
          <w:szCs w:val="20"/>
        </w:rPr>
        <w:t xml:space="preserve"> will be selected from the sampling frame</w:t>
      </w:r>
      <w:r>
        <w:rPr>
          <w:rFonts w:asciiTheme="minorHAnsi" w:hAnsiTheme="minorHAnsi" w:cs="TimesNewRomanPSMT"/>
          <w:color w:val="auto"/>
          <w:sz w:val="20"/>
          <w:szCs w:val="20"/>
          <w:lang w:eastAsia="zh-CN"/>
        </w:rPr>
        <w:t xml:space="preserve"> according to</w:t>
      </w:r>
      <w:r>
        <w:rPr>
          <w:rFonts w:asciiTheme="minorHAnsi" w:hAnsiTheme="minorHAnsi" w:cs="TimesNewRomanPSMT"/>
          <w:color w:val="auto"/>
          <w:sz w:val="20"/>
          <w:szCs w:val="20"/>
        </w:rPr>
        <w:t xml:space="preserve"> the stratified sampling</w:t>
      </w:r>
      <w:r>
        <w:rPr>
          <w:rFonts w:asciiTheme="minorHAnsi" w:hAnsiTheme="minorHAnsi" w:cs="TimesNewRomanPSMT"/>
          <w:color w:val="auto"/>
          <w:sz w:val="20"/>
          <w:szCs w:val="20"/>
          <w:lang w:eastAsia="zh-CN"/>
        </w:rPr>
        <w:t xml:space="preserve"> method every month. </w:t>
      </w:r>
    </w:p>
    <w:p w14:paraId="205839CF" w14:textId="77777777" w:rsidR="00466A1C" w:rsidRDefault="00466A1C" w:rsidP="00D112F4">
      <w:pPr>
        <w:spacing w:after="0" w:line="312" w:lineRule="auto"/>
        <w:jc w:val="both"/>
        <w:rPr>
          <w:rFonts w:asciiTheme="minorHAnsi" w:hAnsiTheme="minorHAnsi" w:cs="TimesNewRomanPSMT"/>
          <w:color w:val="auto"/>
          <w:sz w:val="20"/>
          <w:szCs w:val="20"/>
          <w:lang w:eastAsia="zh-CN"/>
        </w:rPr>
      </w:pPr>
    </w:p>
    <w:p w14:paraId="73AE837A" w14:textId="77777777" w:rsidR="00466A1C" w:rsidRDefault="00962345" w:rsidP="00D112F4">
      <w:pPr>
        <w:spacing w:after="0" w:line="312" w:lineRule="auto"/>
        <w:jc w:val="both"/>
        <w:rPr>
          <w:rFonts w:asciiTheme="minorHAnsi" w:hAnsiTheme="minorHAnsi" w:cs="TimesNewRomanPSMT"/>
          <w:color w:val="auto"/>
          <w:sz w:val="20"/>
          <w:szCs w:val="20"/>
          <w:lang w:eastAsia="zh-CN"/>
        </w:rPr>
      </w:pPr>
      <w:r>
        <w:rPr>
          <w:rFonts w:asciiTheme="minorHAnsi" w:hAnsiTheme="minorHAnsi" w:cs="TimesNewRomanPSMT"/>
          <w:color w:val="auto"/>
          <w:sz w:val="20"/>
          <w:szCs w:val="20"/>
          <w:lang w:eastAsia="zh-CN"/>
        </w:rPr>
        <w:t xml:space="preserve">As the applied value of </w:t>
      </w:r>
      <w:r w:rsidRPr="00D112F4">
        <w:rPr>
          <w:rFonts w:asciiTheme="minorHAnsi" w:hAnsiTheme="minorHAnsi"/>
          <w:color w:val="auto"/>
          <w:sz w:val="20"/>
          <w:szCs w:val="20"/>
          <w:lang w:eastAsia="en-GB"/>
        </w:rPr>
        <w:t>488,780 market swine and 212,180</w:t>
      </w:r>
      <w:r>
        <w:rPr>
          <w:rFonts w:asciiTheme="minorHAnsi" w:hAnsiTheme="minorHAnsi" w:cs="TimesNewRomanPSMT"/>
          <w:color w:val="auto"/>
          <w:sz w:val="20"/>
          <w:szCs w:val="20"/>
          <w:lang w:eastAsia="zh-CN"/>
        </w:rPr>
        <w:t xml:space="preserve"> Breeding swine is the design scale, during the monitoring periods, the actual breeding scale of the farm will not exceed the design </w:t>
      </w:r>
      <w:r>
        <w:rPr>
          <w:rFonts w:asciiTheme="minorHAnsi" w:hAnsiTheme="minorHAnsi" w:cs="TimesNewRomanPSMT"/>
          <w:color w:val="auto"/>
          <w:sz w:val="20"/>
          <w:szCs w:val="20"/>
          <w:lang w:eastAsia="zh-CN"/>
        </w:rPr>
        <w:lastRenderedPageBreak/>
        <w:t>value, so the sample size calculated from the design values can be used in monitoring period and it is conservative.</w:t>
      </w:r>
    </w:p>
    <w:p w14:paraId="08F6DD64" w14:textId="77777777" w:rsidR="00466A1C" w:rsidRDefault="00466A1C" w:rsidP="00D112F4">
      <w:pPr>
        <w:spacing w:after="0" w:line="312" w:lineRule="auto"/>
        <w:jc w:val="both"/>
        <w:rPr>
          <w:rFonts w:asciiTheme="minorHAnsi" w:hAnsiTheme="minorHAnsi" w:cs="TimesNewRomanPSMT"/>
          <w:color w:val="auto"/>
          <w:sz w:val="20"/>
          <w:szCs w:val="20"/>
          <w:lang w:eastAsia="zh-CN"/>
        </w:rPr>
      </w:pPr>
    </w:p>
    <w:p w14:paraId="0197FD27" w14:textId="77777777" w:rsidR="00466A1C" w:rsidRDefault="00962345" w:rsidP="00D112F4">
      <w:pPr>
        <w:spacing w:after="0" w:line="312" w:lineRule="auto"/>
        <w:jc w:val="both"/>
        <w:rPr>
          <w:rFonts w:asciiTheme="minorHAnsi" w:hAnsiTheme="minorHAnsi" w:cs="TimesNewRomanPSMT"/>
          <w:color w:val="auto"/>
          <w:sz w:val="20"/>
          <w:szCs w:val="20"/>
          <w:lang w:eastAsia="zh-CN"/>
        </w:rPr>
      </w:pPr>
      <w:r>
        <w:rPr>
          <w:rFonts w:asciiTheme="minorHAnsi" w:hAnsiTheme="minorHAnsi" w:cs="TimesNewRomanPSMT"/>
          <w:color w:val="auto"/>
          <w:sz w:val="20"/>
          <w:szCs w:val="20"/>
          <w:lang w:eastAsia="zh-CN"/>
        </w:rPr>
        <w:t>Stratified sampling (with samples of 423) was used for the monitoring of the Wsite. The specific sampling methods are as follows: For the sampling, PP should calculate the overall sample size based on the population of pigs in stock firstly. As the project involved 15 swine farms, so the sample size in each swine farm should be determined based on the proportion of the number of each farm in the total number of 15 swine farms. Similarly, the sample size of each age group of Market swine and Breeding swine in a farm were also calculated based on the proportion of the number of each age group of Market swine and Breeding swine to the total number of swine in the farm.</w:t>
      </w:r>
    </w:p>
    <w:p w14:paraId="3ED78102" w14:textId="77777777" w:rsidR="00466A1C" w:rsidRDefault="00466A1C" w:rsidP="00D112F4">
      <w:pPr>
        <w:spacing w:after="0" w:line="312" w:lineRule="auto"/>
        <w:jc w:val="both"/>
        <w:rPr>
          <w:rFonts w:asciiTheme="minorHAnsi" w:hAnsiTheme="minorHAnsi" w:cs="TimesNewRomanPSMT"/>
          <w:color w:val="auto"/>
          <w:sz w:val="20"/>
          <w:szCs w:val="20"/>
          <w:lang w:eastAsia="zh-CN"/>
        </w:rPr>
      </w:pPr>
    </w:p>
    <w:p w14:paraId="6C7CFA46" w14:textId="77777777" w:rsidR="00466A1C" w:rsidRDefault="00962345">
      <w:pPr>
        <w:spacing w:after="0" w:line="312" w:lineRule="auto"/>
        <w:jc w:val="both"/>
        <w:rPr>
          <w:rFonts w:asciiTheme="minorHAnsi" w:hAnsiTheme="minorHAnsi" w:cs="TimesNewRomanPSMT"/>
          <w:color w:val="auto"/>
          <w:sz w:val="20"/>
          <w:szCs w:val="20"/>
          <w:lang w:val="en-GB" w:eastAsia="zh-CN"/>
        </w:rPr>
      </w:pPr>
      <w:r>
        <w:rPr>
          <w:rFonts w:asciiTheme="minorHAnsi" w:hAnsiTheme="minorHAnsi" w:cs="TimesNewRomanPSMT"/>
          <w:color w:val="auto"/>
          <w:sz w:val="20"/>
          <w:szCs w:val="20"/>
          <w:lang w:val="en-GB" w:eastAsia="zh-CN"/>
        </w:rPr>
        <w:t>The distribution of the samples in each age category in each farm shows as follow:</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7"/>
        <w:gridCol w:w="1117"/>
        <w:gridCol w:w="1805"/>
        <w:gridCol w:w="1105"/>
        <w:gridCol w:w="1067"/>
        <w:gridCol w:w="927"/>
        <w:gridCol w:w="1020"/>
        <w:gridCol w:w="1067"/>
        <w:gridCol w:w="927"/>
      </w:tblGrid>
      <w:tr w:rsidR="00466A1C" w14:paraId="6AF4F24F" w14:textId="77777777">
        <w:trPr>
          <w:trHeight w:val="375"/>
          <w:jc w:val="center"/>
        </w:trPr>
        <w:tc>
          <w:tcPr>
            <w:tcW w:w="284" w:type="pct"/>
            <w:vMerge w:val="restart"/>
            <w:vAlign w:val="center"/>
          </w:tcPr>
          <w:p w14:paraId="119A3EDA" w14:textId="77777777" w:rsidR="00466A1C" w:rsidRPr="00D112F4" w:rsidRDefault="00962345">
            <w:pPr>
              <w:jc w:val="center"/>
              <w:rPr>
                <w:rFonts w:eastAsia="宋体" w:cs="Arial"/>
                <w:b/>
                <w:color w:val="auto"/>
                <w:sz w:val="18"/>
                <w:szCs w:val="18"/>
                <w:lang w:eastAsia="zh-CN"/>
              </w:rPr>
            </w:pPr>
            <w:r w:rsidRPr="00D112F4">
              <w:rPr>
                <w:rFonts w:eastAsia="宋体" w:cs="Arial"/>
                <w:b/>
                <w:color w:val="auto"/>
                <w:sz w:val="18"/>
                <w:szCs w:val="18"/>
                <w:lang w:eastAsia="zh-CN"/>
              </w:rPr>
              <w:t>NO.</w:t>
            </w:r>
          </w:p>
        </w:tc>
        <w:tc>
          <w:tcPr>
            <w:tcW w:w="696" w:type="pct"/>
            <w:vMerge w:val="restart"/>
            <w:shd w:val="clear" w:color="auto" w:fill="auto"/>
            <w:vAlign w:val="center"/>
          </w:tcPr>
          <w:p w14:paraId="6569E891" w14:textId="77777777" w:rsidR="00466A1C" w:rsidRPr="00D112F4" w:rsidRDefault="00962345">
            <w:pPr>
              <w:jc w:val="center"/>
              <w:rPr>
                <w:rFonts w:eastAsia="宋体" w:cs="Arial"/>
                <w:b/>
                <w:color w:val="auto"/>
                <w:sz w:val="18"/>
                <w:szCs w:val="18"/>
                <w:lang w:eastAsia="zh-CN"/>
              </w:rPr>
            </w:pPr>
            <w:r w:rsidRPr="00D112F4">
              <w:rPr>
                <w:rFonts w:eastAsia="宋体" w:cs="Arial"/>
                <w:b/>
                <w:color w:val="auto"/>
                <w:sz w:val="18"/>
                <w:szCs w:val="18"/>
                <w:lang w:eastAsia="zh-CN"/>
              </w:rPr>
              <w:t>Swine farm</w:t>
            </w:r>
          </w:p>
        </w:tc>
        <w:tc>
          <w:tcPr>
            <w:tcW w:w="846" w:type="pct"/>
            <w:vMerge w:val="restart"/>
            <w:shd w:val="clear" w:color="auto" w:fill="auto"/>
            <w:noWrap/>
            <w:vAlign w:val="center"/>
          </w:tcPr>
          <w:p w14:paraId="2B0BE56F" w14:textId="77777777" w:rsidR="00466A1C" w:rsidRPr="00D112F4" w:rsidRDefault="00962345">
            <w:pPr>
              <w:jc w:val="center"/>
              <w:rPr>
                <w:rFonts w:eastAsia="宋体" w:cs="Arial"/>
                <w:b/>
                <w:color w:val="auto"/>
                <w:sz w:val="18"/>
                <w:szCs w:val="18"/>
                <w:lang w:eastAsia="zh-CN"/>
              </w:rPr>
            </w:pPr>
            <w:r w:rsidRPr="00D112F4">
              <w:rPr>
                <w:rFonts w:eastAsia="宋体" w:cs="Arial"/>
                <w:b/>
                <w:color w:val="auto"/>
                <w:sz w:val="18"/>
                <w:szCs w:val="18"/>
                <w:lang w:eastAsia="zh-CN"/>
              </w:rPr>
              <w:t>Sample number</w:t>
            </w:r>
          </w:p>
        </w:tc>
        <w:tc>
          <w:tcPr>
            <w:tcW w:w="1726" w:type="pct"/>
            <w:gridSpan w:val="3"/>
          </w:tcPr>
          <w:p w14:paraId="026D963D" w14:textId="77777777" w:rsidR="00466A1C" w:rsidRPr="00D112F4" w:rsidRDefault="00962345">
            <w:pPr>
              <w:jc w:val="center"/>
              <w:rPr>
                <w:rFonts w:eastAsia="宋体" w:cs="Arial"/>
                <w:b/>
                <w:color w:val="auto"/>
                <w:sz w:val="18"/>
                <w:szCs w:val="18"/>
                <w:lang w:eastAsia="zh-CN"/>
              </w:rPr>
            </w:pPr>
            <w:r w:rsidRPr="00D112F4">
              <w:rPr>
                <w:rFonts w:eastAsia="宋体" w:cs="Arial"/>
                <w:b/>
                <w:color w:val="auto"/>
                <w:sz w:val="18"/>
                <w:szCs w:val="18"/>
                <w:lang w:eastAsia="zh-CN"/>
              </w:rPr>
              <w:t>Marketing swine</w:t>
            </w:r>
          </w:p>
        </w:tc>
        <w:tc>
          <w:tcPr>
            <w:tcW w:w="1447" w:type="pct"/>
            <w:gridSpan w:val="3"/>
          </w:tcPr>
          <w:p w14:paraId="41295D81" w14:textId="77777777" w:rsidR="00466A1C" w:rsidRPr="00D112F4" w:rsidRDefault="00962345">
            <w:pPr>
              <w:jc w:val="center"/>
              <w:rPr>
                <w:rFonts w:eastAsia="宋体" w:cs="Arial"/>
                <w:b/>
                <w:color w:val="auto"/>
                <w:sz w:val="18"/>
                <w:szCs w:val="18"/>
                <w:lang w:eastAsia="zh-CN"/>
              </w:rPr>
            </w:pPr>
            <w:r w:rsidRPr="00D112F4">
              <w:rPr>
                <w:rFonts w:eastAsia="宋体" w:cs="Arial"/>
                <w:b/>
                <w:color w:val="auto"/>
                <w:sz w:val="18"/>
                <w:szCs w:val="18"/>
                <w:lang w:eastAsia="zh-CN"/>
              </w:rPr>
              <w:t>Breeding swine</w:t>
            </w:r>
          </w:p>
        </w:tc>
      </w:tr>
      <w:tr w:rsidR="00466A1C" w14:paraId="1A5D9BA0" w14:textId="77777777">
        <w:trPr>
          <w:trHeight w:val="375"/>
          <w:jc w:val="center"/>
        </w:trPr>
        <w:tc>
          <w:tcPr>
            <w:tcW w:w="284" w:type="pct"/>
            <w:vMerge/>
            <w:vAlign w:val="center"/>
          </w:tcPr>
          <w:p w14:paraId="5200A660" w14:textId="77777777" w:rsidR="00466A1C" w:rsidRPr="00D112F4" w:rsidRDefault="00466A1C">
            <w:pPr>
              <w:jc w:val="center"/>
              <w:rPr>
                <w:rFonts w:eastAsia="宋体" w:cs="Arial"/>
                <w:b/>
                <w:color w:val="auto"/>
                <w:sz w:val="18"/>
                <w:szCs w:val="18"/>
                <w:lang w:eastAsia="zh-CN"/>
              </w:rPr>
            </w:pPr>
          </w:p>
        </w:tc>
        <w:tc>
          <w:tcPr>
            <w:tcW w:w="696" w:type="pct"/>
            <w:vMerge/>
            <w:shd w:val="clear" w:color="auto" w:fill="auto"/>
            <w:vAlign w:val="center"/>
          </w:tcPr>
          <w:p w14:paraId="7DFB9D71" w14:textId="77777777" w:rsidR="00466A1C" w:rsidRPr="00D112F4" w:rsidRDefault="00466A1C">
            <w:pPr>
              <w:jc w:val="center"/>
              <w:rPr>
                <w:rFonts w:eastAsia="宋体" w:cs="Arial"/>
                <w:b/>
                <w:color w:val="auto"/>
                <w:sz w:val="18"/>
                <w:szCs w:val="18"/>
                <w:lang w:eastAsia="zh-CN"/>
              </w:rPr>
            </w:pPr>
          </w:p>
        </w:tc>
        <w:tc>
          <w:tcPr>
            <w:tcW w:w="846" w:type="pct"/>
            <w:vMerge/>
            <w:shd w:val="clear" w:color="auto" w:fill="auto"/>
            <w:noWrap/>
            <w:vAlign w:val="center"/>
          </w:tcPr>
          <w:p w14:paraId="38D3FFD2" w14:textId="77777777" w:rsidR="00466A1C" w:rsidRPr="00D112F4" w:rsidRDefault="00466A1C">
            <w:pPr>
              <w:jc w:val="center"/>
              <w:rPr>
                <w:rFonts w:eastAsia="宋体" w:cs="Arial"/>
                <w:b/>
                <w:color w:val="auto"/>
                <w:sz w:val="18"/>
                <w:szCs w:val="18"/>
                <w:lang w:eastAsia="zh-CN"/>
              </w:rPr>
            </w:pPr>
          </w:p>
        </w:tc>
        <w:tc>
          <w:tcPr>
            <w:tcW w:w="768" w:type="pct"/>
          </w:tcPr>
          <w:p w14:paraId="3809FA39" w14:textId="77777777" w:rsidR="00466A1C" w:rsidRPr="00D112F4" w:rsidRDefault="00962345">
            <w:pPr>
              <w:jc w:val="center"/>
              <w:rPr>
                <w:rFonts w:eastAsia="宋体" w:cs="Arial"/>
                <w:b/>
                <w:color w:val="auto"/>
                <w:sz w:val="18"/>
                <w:szCs w:val="18"/>
                <w:lang w:eastAsia="zh-CN"/>
              </w:rPr>
            </w:pPr>
            <w:r w:rsidRPr="00D112F4">
              <w:rPr>
                <w:rFonts w:eastAsia="宋体" w:cs="Arial"/>
                <w:b/>
                <w:color w:val="auto"/>
                <w:sz w:val="18"/>
                <w:szCs w:val="18"/>
                <w:lang w:eastAsia="zh-CN"/>
              </w:rPr>
              <w:t>Nursery phase</w:t>
            </w:r>
          </w:p>
        </w:tc>
        <w:tc>
          <w:tcPr>
            <w:tcW w:w="515" w:type="pct"/>
          </w:tcPr>
          <w:p w14:paraId="71D13BDD" w14:textId="77777777" w:rsidR="00466A1C" w:rsidRPr="00D112F4" w:rsidRDefault="00962345">
            <w:pPr>
              <w:jc w:val="center"/>
              <w:rPr>
                <w:rFonts w:eastAsia="宋体" w:cs="Arial"/>
                <w:b/>
                <w:color w:val="auto"/>
                <w:sz w:val="18"/>
                <w:szCs w:val="18"/>
                <w:lang w:eastAsia="zh-CN"/>
              </w:rPr>
            </w:pPr>
            <w:r w:rsidRPr="00D112F4">
              <w:rPr>
                <w:rFonts w:eastAsia="宋体" w:cs="Arial"/>
                <w:b/>
                <w:color w:val="auto"/>
                <w:sz w:val="18"/>
                <w:szCs w:val="18"/>
                <w:lang w:eastAsia="zh-CN"/>
              </w:rPr>
              <w:t>Growing phase</w:t>
            </w:r>
          </w:p>
        </w:tc>
        <w:tc>
          <w:tcPr>
            <w:tcW w:w="443" w:type="pct"/>
          </w:tcPr>
          <w:p w14:paraId="02F2815A" w14:textId="77777777" w:rsidR="00466A1C" w:rsidRPr="00D112F4" w:rsidRDefault="00962345">
            <w:pPr>
              <w:jc w:val="center"/>
              <w:rPr>
                <w:rFonts w:eastAsia="宋体" w:cs="Arial"/>
                <w:b/>
                <w:color w:val="auto"/>
                <w:sz w:val="18"/>
                <w:szCs w:val="18"/>
                <w:lang w:eastAsia="zh-CN"/>
              </w:rPr>
            </w:pPr>
            <w:r w:rsidRPr="00D112F4">
              <w:rPr>
                <w:rFonts w:eastAsia="宋体" w:cs="Arial"/>
                <w:b/>
                <w:color w:val="auto"/>
                <w:sz w:val="18"/>
                <w:szCs w:val="18"/>
                <w:lang w:eastAsia="zh-CN"/>
              </w:rPr>
              <w:t>Mature phase</w:t>
            </w:r>
          </w:p>
        </w:tc>
        <w:tc>
          <w:tcPr>
            <w:tcW w:w="491" w:type="pct"/>
          </w:tcPr>
          <w:p w14:paraId="2C591B1C" w14:textId="77777777" w:rsidR="00466A1C" w:rsidRPr="00D112F4" w:rsidRDefault="00962345">
            <w:pPr>
              <w:jc w:val="center"/>
              <w:rPr>
                <w:rFonts w:eastAsia="宋体" w:cs="Arial"/>
                <w:b/>
                <w:color w:val="auto"/>
                <w:sz w:val="18"/>
                <w:szCs w:val="18"/>
                <w:lang w:eastAsia="zh-CN"/>
              </w:rPr>
            </w:pPr>
            <w:r w:rsidRPr="00D112F4">
              <w:rPr>
                <w:rFonts w:eastAsia="宋体" w:cs="Arial"/>
                <w:b/>
                <w:color w:val="auto"/>
                <w:sz w:val="18"/>
                <w:szCs w:val="18"/>
                <w:lang w:eastAsia="zh-CN"/>
              </w:rPr>
              <w:t>Nursery phase</w:t>
            </w:r>
          </w:p>
        </w:tc>
        <w:tc>
          <w:tcPr>
            <w:tcW w:w="515" w:type="pct"/>
          </w:tcPr>
          <w:p w14:paraId="7171CA9A" w14:textId="77777777" w:rsidR="00466A1C" w:rsidRPr="00D112F4" w:rsidRDefault="00962345">
            <w:pPr>
              <w:jc w:val="center"/>
              <w:rPr>
                <w:rFonts w:eastAsia="宋体" w:cs="Arial"/>
                <w:b/>
                <w:color w:val="auto"/>
                <w:sz w:val="18"/>
                <w:szCs w:val="18"/>
                <w:lang w:eastAsia="zh-CN"/>
              </w:rPr>
            </w:pPr>
            <w:r w:rsidRPr="00D112F4">
              <w:rPr>
                <w:rFonts w:eastAsia="宋体" w:cs="Arial"/>
                <w:b/>
                <w:color w:val="auto"/>
                <w:sz w:val="18"/>
                <w:szCs w:val="18"/>
                <w:lang w:eastAsia="zh-CN"/>
              </w:rPr>
              <w:t>Growing phase</w:t>
            </w:r>
          </w:p>
        </w:tc>
        <w:tc>
          <w:tcPr>
            <w:tcW w:w="441" w:type="pct"/>
          </w:tcPr>
          <w:p w14:paraId="35766717" w14:textId="77777777" w:rsidR="00466A1C" w:rsidRPr="00D112F4" w:rsidRDefault="00962345">
            <w:pPr>
              <w:jc w:val="center"/>
              <w:rPr>
                <w:rFonts w:eastAsia="宋体" w:cs="Arial"/>
                <w:b/>
                <w:color w:val="auto"/>
                <w:sz w:val="18"/>
                <w:szCs w:val="18"/>
                <w:lang w:eastAsia="zh-CN"/>
              </w:rPr>
            </w:pPr>
            <w:r w:rsidRPr="00D112F4">
              <w:rPr>
                <w:rFonts w:eastAsia="宋体" w:cs="Arial"/>
                <w:b/>
                <w:color w:val="auto"/>
                <w:sz w:val="18"/>
                <w:szCs w:val="18"/>
                <w:lang w:eastAsia="zh-CN"/>
              </w:rPr>
              <w:t>Mature phase</w:t>
            </w:r>
          </w:p>
        </w:tc>
      </w:tr>
      <w:tr w:rsidR="00466A1C" w14:paraId="4BD7F215" w14:textId="77777777" w:rsidTr="00D112F4">
        <w:trPr>
          <w:trHeight w:val="375"/>
          <w:jc w:val="center"/>
        </w:trPr>
        <w:tc>
          <w:tcPr>
            <w:tcW w:w="284" w:type="pct"/>
            <w:vAlign w:val="center"/>
          </w:tcPr>
          <w:p w14:paraId="1427FA6E" w14:textId="77777777" w:rsidR="00466A1C" w:rsidRPr="00D112F4" w:rsidRDefault="00962345">
            <w:pPr>
              <w:jc w:val="center"/>
              <w:rPr>
                <w:rFonts w:eastAsia="宋体" w:cs="Arial"/>
                <w:color w:val="auto"/>
                <w:sz w:val="18"/>
                <w:szCs w:val="18"/>
                <w:lang w:eastAsia="zh-CN"/>
              </w:rPr>
            </w:pPr>
            <w:r w:rsidRPr="00D112F4">
              <w:rPr>
                <w:rFonts w:eastAsia="宋体" w:cs="Arial"/>
                <w:color w:val="auto"/>
                <w:sz w:val="18"/>
                <w:szCs w:val="18"/>
                <w:lang w:eastAsia="zh-CN"/>
              </w:rPr>
              <w:t>1</w:t>
            </w:r>
          </w:p>
        </w:tc>
        <w:tc>
          <w:tcPr>
            <w:tcW w:w="696" w:type="pct"/>
            <w:shd w:val="clear" w:color="auto" w:fill="auto"/>
            <w:vAlign w:val="center"/>
          </w:tcPr>
          <w:p w14:paraId="5CBF155E"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Lijiadong swine farm</w:t>
            </w:r>
          </w:p>
        </w:tc>
        <w:tc>
          <w:tcPr>
            <w:tcW w:w="846" w:type="pct"/>
            <w:shd w:val="clear" w:color="auto" w:fill="auto"/>
            <w:noWrap/>
            <w:vAlign w:val="center"/>
          </w:tcPr>
          <w:p w14:paraId="29A394F6"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45</w:t>
            </w:r>
          </w:p>
        </w:tc>
        <w:tc>
          <w:tcPr>
            <w:tcW w:w="768" w:type="pct"/>
            <w:shd w:val="clear" w:color="auto" w:fill="auto"/>
            <w:vAlign w:val="center"/>
          </w:tcPr>
          <w:p w14:paraId="039664BB"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9</w:t>
            </w:r>
          </w:p>
        </w:tc>
        <w:tc>
          <w:tcPr>
            <w:tcW w:w="515" w:type="pct"/>
            <w:shd w:val="clear" w:color="auto" w:fill="auto"/>
            <w:vAlign w:val="center"/>
          </w:tcPr>
          <w:p w14:paraId="3BA318B9"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9</w:t>
            </w:r>
          </w:p>
        </w:tc>
        <w:tc>
          <w:tcPr>
            <w:tcW w:w="443" w:type="pct"/>
            <w:shd w:val="clear" w:color="auto" w:fill="auto"/>
            <w:vAlign w:val="center"/>
          </w:tcPr>
          <w:p w14:paraId="7AF85349"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10</w:t>
            </w:r>
          </w:p>
        </w:tc>
        <w:tc>
          <w:tcPr>
            <w:tcW w:w="491" w:type="pct"/>
            <w:shd w:val="clear" w:color="auto" w:fill="auto"/>
            <w:vAlign w:val="center"/>
          </w:tcPr>
          <w:p w14:paraId="23A00ECF"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4</w:t>
            </w:r>
          </w:p>
        </w:tc>
        <w:tc>
          <w:tcPr>
            <w:tcW w:w="515" w:type="pct"/>
            <w:shd w:val="clear" w:color="auto" w:fill="auto"/>
            <w:vAlign w:val="center"/>
          </w:tcPr>
          <w:p w14:paraId="4E64D545"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6</w:t>
            </w:r>
          </w:p>
        </w:tc>
        <w:tc>
          <w:tcPr>
            <w:tcW w:w="441" w:type="pct"/>
            <w:shd w:val="clear" w:color="auto" w:fill="auto"/>
            <w:vAlign w:val="center"/>
          </w:tcPr>
          <w:p w14:paraId="0D568924"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7</w:t>
            </w:r>
          </w:p>
        </w:tc>
      </w:tr>
      <w:tr w:rsidR="00466A1C" w14:paraId="3F4D0B8B" w14:textId="77777777" w:rsidTr="00D112F4">
        <w:trPr>
          <w:trHeight w:val="375"/>
          <w:jc w:val="center"/>
        </w:trPr>
        <w:tc>
          <w:tcPr>
            <w:tcW w:w="284" w:type="pct"/>
            <w:vAlign w:val="center"/>
          </w:tcPr>
          <w:p w14:paraId="366EFED3" w14:textId="77777777" w:rsidR="00466A1C" w:rsidRPr="00D112F4" w:rsidRDefault="00962345">
            <w:pPr>
              <w:jc w:val="center"/>
              <w:rPr>
                <w:rFonts w:eastAsia="宋体" w:cs="Arial"/>
                <w:color w:val="auto"/>
                <w:sz w:val="18"/>
                <w:szCs w:val="18"/>
                <w:lang w:eastAsia="zh-CN"/>
              </w:rPr>
            </w:pPr>
            <w:r w:rsidRPr="00D112F4">
              <w:rPr>
                <w:rFonts w:eastAsia="宋体" w:cs="Arial"/>
                <w:color w:val="auto"/>
                <w:sz w:val="18"/>
                <w:szCs w:val="18"/>
                <w:lang w:eastAsia="zh-CN"/>
              </w:rPr>
              <w:t>2</w:t>
            </w:r>
          </w:p>
        </w:tc>
        <w:tc>
          <w:tcPr>
            <w:tcW w:w="696" w:type="pct"/>
            <w:shd w:val="clear" w:color="auto" w:fill="auto"/>
            <w:vAlign w:val="center"/>
          </w:tcPr>
          <w:p w14:paraId="5B32AD68"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Fenyi swine farm</w:t>
            </w:r>
          </w:p>
        </w:tc>
        <w:tc>
          <w:tcPr>
            <w:tcW w:w="846" w:type="pct"/>
            <w:shd w:val="clear" w:color="auto" w:fill="auto"/>
            <w:noWrap/>
            <w:vAlign w:val="center"/>
          </w:tcPr>
          <w:p w14:paraId="423356EF"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33</w:t>
            </w:r>
          </w:p>
        </w:tc>
        <w:tc>
          <w:tcPr>
            <w:tcW w:w="768" w:type="pct"/>
            <w:shd w:val="clear" w:color="auto" w:fill="auto"/>
            <w:vAlign w:val="center"/>
          </w:tcPr>
          <w:p w14:paraId="469AD4BB"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6</w:t>
            </w:r>
          </w:p>
        </w:tc>
        <w:tc>
          <w:tcPr>
            <w:tcW w:w="515" w:type="pct"/>
            <w:shd w:val="clear" w:color="auto" w:fill="auto"/>
            <w:vAlign w:val="center"/>
          </w:tcPr>
          <w:p w14:paraId="3CDFF5D5"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7</w:t>
            </w:r>
          </w:p>
        </w:tc>
        <w:tc>
          <w:tcPr>
            <w:tcW w:w="443" w:type="pct"/>
            <w:shd w:val="clear" w:color="auto" w:fill="auto"/>
            <w:vAlign w:val="center"/>
          </w:tcPr>
          <w:p w14:paraId="76E6B56E"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7</w:t>
            </w:r>
          </w:p>
        </w:tc>
        <w:tc>
          <w:tcPr>
            <w:tcW w:w="491" w:type="pct"/>
            <w:shd w:val="clear" w:color="auto" w:fill="auto"/>
            <w:vAlign w:val="center"/>
          </w:tcPr>
          <w:p w14:paraId="0BCB40FD"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3</w:t>
            </w:r>
          </w:p>
        </w:tc>
        <w:tc>
          <w:tcPr>
            <w:tcW w:w="515" w:type="pct"/>
            <w:shd w:val="clear" w:color="auto" w:fill="auto"/>
            <w:vAlign w:val="center"/>
          </w:tcPr>
          <w:p w14:paraId="0F88DF7D"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5</w:t>
            </w:r>
          </w:p>
        </w:tc>
        <w:tc>
          <w:tcPr>
            <w:tcW w:w="441" w:type="pct"/>
            <w:shd w:val="clear" w:color="auto" w:fill="auto"/>
            <w:vAlign w:val="center"/>
          </w:tcPr>
          <w:p w14:paraId="10F26D05"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5</w:t>
            </w:r>
          </w:p>
        </w:tc>
      </w:tr>
      <w:tr w:rsidR="00466A1C" w14:paraId="576F0C89" w14:textId="77777777" w:rsidTr="00D112F4">
        <w:trPr>
          <w:trHeight w:val="375"/>
          <w:jc w:val="center"/>
        </w:trPr>
        <w:tc>
          <w:tcPr>
            <w:tcW w:w="284" w:type="pct"/>
            <w:vAlign w:val="center"/>
          </w:tcPr>
          <w:p w14:paraId="09C0AC37" w14:textId="77777777" w:rsidR="00466A1C" w:rsidRPr="00D112F4" w:rsidRDefault="00962345">
            <w:pPr>
              <w:jc w:val="center"/>
              <w:rPr>
                <w:rFonts w:eastAsia="宋体" w:cs="Arial"/>
                <w:color w:val="auto"/>
                <w:sz w:val="18"/>
                <w:szCs w:val="18"/>
                <w:lang w:eastAsia="zh-CN"/>
              </w:rPr>
            </w:pPr>
            <w:r w:rsidRPr="00D112F4">
              <w:rPr>
                <w:rFonts w:eastAsia="宋体" w:cs="Arial"/>
                <w:color w:val="auto"/>
                <w:sz w:val="18"/>
                <w:szCs w:val="18"/>
                <w:lang w:eastAsia="zh-CN"/>
              </w:rPr>
              <w:t>3</w:t>
            </w:r>
          </w:p>
        </w:tc>
        <w:tc>
          <w:tcPr>
            <w:tcW w:w="696" w:type="pct"/>
            <w:shd w:val="clear" w:color="auto" w:fill="auto"/>
            <w:vAlign w:val="center"/>
          </w:tcPr>
          <w:p w14:paraId="3F9B6FDB"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Fengyang Bailutang swine farm</w:t>
            </w:r>
          </w:p>
        </w:tc>
        <w:tc>
          <w:tcPr>
            <w:tcW w:w="846" w:type="pct"/>
            <w:shd w:val="clear" w:color="auto" w:fill="auto"/>
            <w:noWrap/>
            <w:vAlign w:val="center"/>
          </w:tcPr>
          <w:p w14:paraId="491EEF09"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38</w:t>
            </w:r>
          </w:p>
        </w:tc>
        <w:tc>
          <w:tcPr>
            <w:tcW w:w="768" w:type="pct"/>
            <w:shd w:val="clear" w:color="auto" w:fill="auto"/>
            <w:vAlign w:val="center"/>
          </w:tcPr>
          <w:p w14:paraId="42C51B3D"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7</w:t>
            </w:r>
          </w:p>
        </w:tc>
        <w:tc>
          <w:tcPr>
            <w:tcW w:w="515" w:type="pct"/>
            <w:shd w:val="clear" w:color="auto" w:fill="auto"/>
            <w:vAlign w:val="center"/>
          </w:tcPr>
          <w:p w14:paraId="1EB2CD60"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8</w:t>
            </w:r>
          </w:p>
        </w:tc>
        <w:tc>
          <w:tcPr>
            <w:tcW w:w="443" w:type="pct"/>
            <w:shd w:val="clear" w:color="auto" w:fill="auto"/>
            <w:vAlign w:val="center"/>
          </w:tcPr>
          <w:p w14:paraId="4C7DAA06"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8</w:t>
            </w:r>
          </w:p>
        </w:tc>
        <w:tc>
          <w:tcPr>
            <w:tcW w:w="491" w:type="pct"/>
            <w:shd w:val="clear" w:color="auto" w:fill="auto"/>
            <w:vAlign w:val="center"/>
          </w:tcPr>
          <w:p w14:paraId="0BF09355"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3</w:t>
            </w:r>
          </w:p>
        </w:tc>
        <w:tc>
          <w:tcPr>
            <w:tcW w:w="515" w:type="pct"/>
            <w:shd w:val="clear" w:color="auto" w:fill="auto"/>
            <w:vAlign w:val="center"/>
          </w:tcPr>
          <w:p w14:paraId="2750CD9E"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6</w:t>
            </w:r>
          </w:p>
        </w:tc>
        <w:tc>
          <w:tcPr>
            <w:tcW w:w="441" w:type="pct"/>
            <w:shd w:val="clear" w:color="auto" w:fill="auto"/>
            <w:vAlign w:val="center"/>
          </w:tcPr>
          <w:p w14:paraId="61ECE08B"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6</w:t>
            </w:r>
          </w:p>
        </w:tc>
      </w:tr>
      <w:tr w:rsidR="00466A1C" w14:paraId="46B371FB" w14:textId="77777777" w:rsidTr="00D112F4">
        <w:trPr>
          <w:trHeight w:val="375"/>
          <w:jc w:val="center"/>
        </w:trPr>
        <w:tc>
          <w:tcPr>
            <w:tcW w:w="284" w:type="pct"/>
            <w:vAlign w:val="center"/>
          </w:tcPr>
          <w:p w14:paraId="5A40CE04" w14:textId="77777777" w:rsidR="00466A1C" w:rsidRPr="00D112F4" w:rsidRDefault="00962345">
            <w:pPr>
              <w:jc w:val="center"/>
              <w:rPr>
                <w:rFonts w:eastAsia="宋体" w:cs="Arial"/>
                <w:color w:val="auto"/>
                <w:sz w:val="18"/>
                <w:szCs w:val="18"/>
                <w:lang w:eastAsia="zh-CN"/>
              </w:rPr>
            </w:pPr>
            <w:r w:rsidRPr="00D112F4">
              <w:rPr>
                <w:rFonts w:eastAsia="宋体" w:cs="Arial"/>
                <w:color w:val="auto"/>
                <w:sz w:val="18"/>
                <w:szCs w:val="18"/>
                <w:lang w:eastAsia="zh-CN"/>
              </w:rPr>
              <w:t>4</w:t>
            </w:r>
          </w:p>
        </w:tc>
        <w:tc>
          <w:tcPr>
            <w:tcW w:w="696" w:type="pct"/>
            <w:shd w:val="clear" w:color="auto" w:fill="auto"/>
            <w:vAlign w:val="center"/>
          </w:tcPr>
          <w:p w14:paraId="032C5F06"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Wuning swine farm</w:t>
            </w:r>
          </w:p>
        </w:tc>
        <w:tc>
          <w:tcPr>
            <w:tcW w:w="846" w:type="pct"/>
            <w:shd w:val="clear" w:color="auto" w:fill="auto"/>
            <w:noWrap/>
            <w:vAlign w:val="center"/>
          </w:tcPr>
          <w:p w14:paraId="58462E6A"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33</w:t>
            </w:r>
          </w:p>
        </w:tc>
        <w:tc>
          <w:tcPr>
            <w:tcW w:w="768" w:type="pct"/>
            <w:shd w:val="clear" w:color="auto" w:fill="auto"/>
            <w:vAlign w:val="center"/>
          </w:tcPr>
          <w:p w14:paraId="176F6C0F"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6</w:t>
            </w:r>
          </w:p>
        </w:tc>
        <w:tc>
          <w:tcPr>
            <w:tcW w:w="515" w:type="pct"/>
            <w:shd w:val="clear" w:color="auto" w:fill="auto"/>
            <w:vAlign w:val="center"/>
          </w:tcPr>
          <w:p w14:paraId="289133DF"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7</w:t>
            </w:r>
          </w:p>
        </w:tc>
        <w:tc>
          <w:tcPr>
            <w:tcW w:w="443" w:type="pct"/>
            <w:shd w:val="clear" w:color="auto" w:fill="auto"/>
            <w:vAlign w:val="center"/>
          </w:tcPr>
          <w:p w14:paraId="657FC33B"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7</w:t>
            </w:r>
          </w:p>
        </w:tc>
        <w:tc>
          <w:tcPr>
            <w:tcW w:w="491" w:type="pct"/>
            <w:shd w:val="clear" w:color="auto" w:fill="auto"/>
            <w:vAlign w:val="center"/>
          </w:tcPr>
          <w:p w14:paraId="7171AABD"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3</w:t>
            </w:r>
          </w:p>
        </w:tc>
        <w:tc>
          <w:tcPr>
            <w:tcW w:w="515" w:type="pct"/>
            <w:shd w:val="clear" w:color="auto" w:fill="auto"/>
            <w:vAlign w:val="center"/>
          </w:tcPr>
          <w:p w14:paraId="30AFFB9D"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5</w:t>
            </w:r>
          </w:p>
        </w:tc>
        <w:tc>
          <w:tcPr>
            <w:tcW w:w="441" w:type="pct"/>
            <w:shd w:val="clear" w:color="auto" w:fill="auto"/>
            <w:vAlign w:val="center"/>
          </w:tcPr>
          <w:p w14:paraId="6A547FB0"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5</w:t>
            </w:r>
          </w:p>
        </w:tc>
      </w:tr>
      <w:tr w:rsidR="00466A1C" w14:paraId="50D179B7" w14:textId="77777777" w:rsidTr="00D112F4">
        <w:trPr>
          <w:trHeight w:val="375"/>
          <w:jc w:val="center"/>
        </w:trPr>
        <w:tc>
          <w:tcPr>
            <w:tcW w:w="284" w:type="pct"/>
            <w:vAlign w:val="center"/>
          </w:tcPr>
          <w:p w14:paraId="6D288B5D" w14:textId="77777777" w:rsidR="00466A1C" w:rsidRPr="00D112F4" w:rsidRDefault="00962345">
            <w:pPr>
              <w:jc w:val="center"/>
              <w:rPr>
                <w:rFonts w:eastAsia="宋体" w:cs="Arial"/>
                <w:color w:val="auto"/>
                <w:sz w:val="18"/>
                <w:szCs w:val="18"/>
                <w:lang w:eastAsia="zh-CN"/>
              </w:rPr>
            </w:pPr>
            <w:r w:rsidRPr="00D112F4">
              <w:rPr>
                <w:rFonts w:eastAsia="宋体" w:cs="Arial"/>
                <w:color w:val="auto"/>
                <w:sz w:val="18"/>
                <w:szCs w:val="18"/>
                <w:lang w:eastAsia="zh-CN"/>
              </w:rPr>
              <w:t>5</w:t>
            </w:r>
          </w:p>
        </w:tc>
        <w:tc>
          <w:tcPr>
            <w:tcW w:w="696" w:type="pct"/>
            <w:shd w:val="clear" w:color="auto" w:fill="auto"/>
            <w:vAlign w:val="center"/>
          </w:tcPr>
          <w:p w14:paraId="47775F2D"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Wanzai Sanxing swine farm</w:t>
            </w:r>
          </w:p>
        </w:tc>
        <w:tc>
          <w:tcPr>
            <w:tcW w:w="846" w:type="pct"/>
            <w:shd w:val="clear" w:color="auto" w:fill="auto"/>
            <w:noWrap/>
            <w:vAlign w:val="center"/>
          </w:tcPr>
          <w:p w14:paraId="498B2CDF"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27</w:t>
            </w:r>
          </w:p>
        </w:tc>
        <w:tc>
          <w:tcPr>
            <w:tcW w:w="768" w:type="pct"/>
            <w:shd w:val="clear" w:color="auto" w:fill="auto"/>
            <w:vAlign w:val="center"/>
          </w:tcPr>
          <w:p w14:paraId="7B453396"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9</w:t>
            </w:r>
          </w:p>
        </w:tc>
        <w:tc>
          <w:tcPr>
            <w:tcW w:w="515" w:type="pct"/>
            <w:shd w:val="clear" w:color="auto" w:fill="auto"/>
            <w:vAlign w:val="center"/>
          </w:tcPr>
          <w:p w14:paraId="28D8F3C2"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9</w:t>
            </w:r>
          </w:p>
        </w:tc>
        <w:tc>
          <w:tcPr>
            <w:tcW w:w="443" w:type="pct"/>
            <w:shd w:val="clear" w:color="auto" w:fill="auto"/>
            <w:vAlign w:val="center"/>
          </w:tcPr>
          <w:p w14:paraId="260C3378"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9</w:t>
            </w:r>
          </w:p>
        </w:tc>
        <w:tc>
          <w:tcPr>
            <w:tcW w:w="491" w:type="pct"/>
            <w:shd w:val="clear" w:color="auto" w:fill="auto"/>
            <w:vAlign w:val="center"/>
          </w:tcPr>
          <w:p w14:paraId="3D1F3BD7"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0</w:t>
            </w:r>
          </w:p>
        </w:tc>
        <w:tc>
          <w:tcPr>
            <w:tcW w:w="515" w:type="pct"/>
            <w:shd w:val="clear" w:color="auto" w:fill="auto"/>
            <w:vAlign w:val="center"/>
          </w:tcPr>
          <w:p w14:paraId="72477840"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0</w:t>
            </w:r>
          </w:p>
        </w:tc>
        <w:tc>
          <w:tcPr>
            <w:tcW w:w="441" w:type="pct"/>
            <w:shd w:val="clear" w:color="auto" w:fill="auto"/>
            <w:vAlign w:val="center"/>
          </w:tcPr>
          <w:p w14:paraId="3ADD2497"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0</w:t>
            </w:r>
          </w:p>
        </w:tc>
      </w:tr>
      <w:tr w:rsidR="00466A1C" w14:paraId="4CF6B108" w14:textId="77777777" w:rsidTr="00D112F4">
        <w:trPr>
          <w:trHeight w:val="375"/>
          <w:jc w:val="center"/>
        </w:trPr>
        <w:tc>
          <w:tcPr>
            <w:tcW w:w="284" w:type="pct"/>
            <w:vAlign w:val="center"/>
          </w:tcPr>
          <w:p w14:paraId="0F37388D" w14:textId="77777777" w:rsidR="00466A1C" w:rsidRPr="00D112F4" w:rsidRDefault="00962345">
            <w:pPr>
              <w:jc w:val="center"/>
              <w:rPr>
                <w:rFonts w:eastAsia="宋体" w:cs="Arial"/>
                <w:color w:val="auto"/>
                <w:sz w:val="18"/>
                <w:szCs w:val="18"/>
                <w:lang w:eastAsia="zh-CN"/>
              </w:rPr>
            </w:pPr>
            <w:r w:rsidRPr="00D112F4">
              <w:rPr>
                <w:rFonts w:eastAsia="宋体" w:cs="Arial"/>
                <w:color w:val="auto"/>
                <w:sz w:val="18"/>
                <w:szCs w:val="18"/>
                <w:lang w:eastAsia="zh-CN"/>
              </w:rPr>
              <w:t>6</w:t>
            </w:r>
          </w:p>
        </w:tc>
        <w:tc>
          <w:tcPr>
            <w:tcW w:w="696" w:type="pct"/>
            <w:shd w:val="clear" w:color="auto" w:fill="auto"/>
            <w:vAlign w:val="center"/>
          </w:tcPr>
          <w:p w14:paraId="54812F3F"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Fenyi Caochang swine farm</w:t>
            </w:r>
          </w:p>
        </w:tc>
        <w:tc>
          <w:tcPr>
            <w:tcW w:w="846" w:type="pct"/>
            <w:shd w:val="clear" w:color="auto" w:fill="auto"/>
            <w:noWrap/>
            <w:vAlign w:val="center"/>
          </w:tcPr>
          <w:p w14:paraId="7AFE5C4D"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29</w:t>
            </w:r>
          </w:p>
        </w:tc>
        <w:tc>
          <w:tcPr>
            <w:tcW w:w="768" w:type="pct"/>
            <w:shd w:val="clear" w:color="auto" w:fill="auto"/>
            <w:vAlign w:val="center"/>
          </w:tcPr>
          <w:p w14:paraId="0B27DCB4"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7</w:t>
            </w:r>
          </w:p>
        </w:tc>
        <w:tc>
          <w:tcPr>
            <w:tcW w:w="515" w:type="pct"/>
            <w:shd w:val="clear" w:color="auto" w:fill="auto"/>
            <w:vAlign w:val="center"/>
          </w:tcPr>
          <w:p w14:paraId="134A9A11"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9</w:t>
            </w:r>
          </w:p>
        </w:tc>
        <w:tc>
          <w:tcPr>
            <w:tcW w:w="443" w:type="pct"/>
            <w:shd w:val="clear" w:color="auto" w:fill="auto"/>
            <w:vAlign w:val="center"/>
          </w:tcPr>
          <w:p w14:paraId="30054C41"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8</w:t>
            </w:r>
          </w:p>
        </w:tc>
        <w:tc>
          <w:tcPr>
            <w:tcW w:w="491" w:type="pct"/>
            <w:shd w:val="clear" w:color="auto" w:fill="auto"/>
            <w:vAlign w:val="center"/>
          </w:tcPr>
          <w:p w14:paraId="564B176E"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1</w:t>
            </w:r>
          </w:p>
        </w:tc>
        <w:tc>
          <w:tcPr>
            <w:tcW w:w="515" w:type="pct"/>
            <w:shd w:val="clear" w:color="auto" w:fill="auto"/>
            <w:vAlign w:val="center"/>
          </w:tcPr>
          <w:p w14:paraId="19CEAB2F"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2</w:t>
            </w:r>
          </w:p>
        </w:tc>
        <w:tc>
          <w:tcPr>
            <w:tcW w:w="441" w:type="pct"/>
            <w:shd w:val="clear" w:color="auto" w:fill="auto"/>
            <w:vAlign w:val="center"/>
          </w:tcPr>
          <w:p w14:paraId="2889E3D8"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2</w:t>
            </w:r>
          </w:p>
        </w:tc>
      </w:tr>
      <w:tr w:rsidR="00466A1C" w14:paraId="2BBE2E62" w14:textId="77777777" w:rsidTr="00D112F4">
        <w:trPr>
          <w:trHeight w:val="375"/>
          <w:jc w:val="center"/>
        </w:trPr>
        <w:tc>
          <w:tcPr>
            <w:tcW w:w="284" w:type="pct"/>
            <w:vAlign w:val="center"/>
          </w:tcPr>
          <w:p w14:paraId="2EF25866" w14:textId="77777777" w:rsidR="00466A1C" w:rsidRPr="00D112F4" w:rsidRDefault="00962345">
            <w:pPr>
              <w:jc w:val="center"/>
              <w:rPr>
                <w:rFonts w:eastAsia="宋体" w:cs="Arial"/>
                <w:color w:val="auto"/>
                <w:sz w:val="18"/>
                <w:szCs w:val="18"/>
                <w:lang w:eastAsia="zh-CN"/>
              </w:rPr>
            </w:pPr>
            <w:r w:rsidRPr="00D112F4">
              <w:rPr>
                <w:rFonts w:eastAsia="宋体" w:cs="Arial"/>
                <w:color w:val="auto"/>
                <w:sz w:val="18"/>
                <w:szCs w:val="18"/>
                <w:lang w:eastAsia="zh-CN"/>
              </w:rPr>
              <w:t>7</w:t>
            </w:r>
          </w:p>
        </w:tc>
        <w:tc>
          <w:tcPr>
            <w:tcW w:w="696" w:type="pct"/>
            <w:shd w:val="clear" w:color="auto" w:fill="auto"/>
            <w:vAlign w:val="center"/>
          </w:tcPr>
          <w:p w14:paraId="22360863"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Zhangshu swine farm</w:t>
            </w:r>
          </w:p>
        </w:tc>
        <w:tc>
          <w:tcPr>
            <w:tcW w:w="846" w:type="pct"/>
            <w:shd w:val="clear" w:color="auto" w:fill="auto"/>
            <w:noWrap/>
            <w:vAlign w:val="center"/>
          </w:tcPr>
          <w:p w14:paraId="0DEC94CF"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27</w:t>
            </w:r>
          </w:p>
        </w:tc>
        <w:tc>
          <w:tcPr>
            <w:tcW w:w="768" w:type="pct"/>
            <w:shd w:val="clear" w:color="auto" w:fill="auto"/>
            <w:vAlign w:val="center"/>
          </w:tcPr>
          <w:p w14:paraId="481590AE"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5</w:t>
            </w:r>
          </w:p>
        </w:tc>
        <w:tc>
          <w:tcPr>
            <w:tcW w:w="515" w:type="pct"/>
            <w:shd w:val="clear" w:color="auto" w:fill="auto"/>
            <w:vAlign w:val="center"/>
          </w:tcPr>
          <w:p w14:paraId="7E5C47FC"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6</w:t>
            </w:r>
          </w:p>
        </w:tc>
        <w:tc>
          <w:tcPr>
            <w:tcW w:w="443" w:type="pct"/>
            <w:shd w:val="clear" w:color="auto" w:fill="auto"/>
            <w:vAlign w:val="center"/>
          </w:tcPr>
          <w:p w14:paraId="35429A84"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6</w:t>
            </w:r>
          </w:p>
        </w:tc>
        <w:tc>
          <w:tcPr>
            <w:tcW w:w="491" w:type="pct"/>
            <w:shd w:val="clear" w:color="auto" w:fill="auto"/>
            <w:vAlign w:val="center"/>
          </w:tcPr>
          <w:p w14:paraId="572E791E"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3</w:t>
            </w:r>
          </w:p>
        </w:tc>
        <w:tc>
          <w:tcPr>
            <w:tcW w:w="515" w:type="pct"/>
            <w:shd w:val="clear" w:color="auto" w:fill="auto"/>
            <w:vAlign w:val="center"/>
          </w:tcPr>
          <w:p w14:paraId="2CE95276"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3</w:t>
            </w:r>
          </w:p>
        </w:tc>
        <w:tc>
          <w:tcPr>
            <w:tcW w:w="441" w:type="pct"/>
            <w:shd w:val="clear" w:color="auto" w:fill="auto"/>
            <w:vAlign w:val="center"/>
          </w:tcPr>
          <w:p w14:paraId="0E0D3530"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4</w:t>
            </w:r>
          </w:p>
        </w:tc>
      </w:tr>
      <w:tr w:rsidR="00466A1C" w14:paraId="507EA966" w14:textId="77777777" w:rsidTr="00D112F4">
        <w:trPr>
          <w:trHeight w:val="375"/>
          <w:jc w:val="center"/>
        </w:trPr>
        <w:tc>
          <w:tcPr>
            <w:tcW w:w="284" w:type="pct"/>
            <w:vAlign w:val="center"/>
          </w:tcPr>
          <w:p w14:paraId="3A062511" w14:textId="77777777" w:rsidR="00466A1C" w:rsidRPr="00D112F4" w:rsidRDefault="00962345">
            <w:pPr>
              <w:jc w:val="center"/>
              <w:rPr>
                <w:rFonts w:eastAsia="宋体" w:cs="Arial"/>
                <w:color w:val="auto"/>
                <w:sz w:val="18"/>
                <w:szCs w:val="18"/>
                <w:lang w:eastAsia="zh-CN"/>
              </w:rPr>
            </w:pPr>
            <w:r w:rsidRPr="00D112F4">
              <w:rPr>
                <w:rFonts w:eastAsia="宋体" w:cs="Arial"/>
                <w:color w:val="auto"/>
                <w:sz w:val="18"/>
                <w:szCs w:val="18"/>
                <w:lang w:eastAsia="zh-CN"/>
              </w:rPr>
              <w:t>8</w:t>
            </w:r>
          </w:p>
        </w:tc>
        <w:tc>
          <w:tcPr>
            <w:tcW w:w="696" w:type="pct"/>
            <w:shd w:val="clear" w:color="auto" w:fill="auto"/>
            <w:vAlign w:val="center"/>
          </w:tcPr>
          <w:p w14:paraId="18C8D13F"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 xml:space="preserve">Dayu Fujiang </w:t>
            </w:r>
            <w:r w:rsidRPr="00D112F4">
              <w:rPr>
                <w:rFonts w:eastAsia="微软雅黑" w:cs="Arial"/>
                <w:color w:val="000000"/>
                <w:sz w:val="18"/>
                <w:szCs w:val="18"/>
              </w:rPr>
              <w:lastRenderedPageBreak/>
              <w:t>swine farm</w:t>
            </w:r>
          </w:p>
        </w:tc>
        <w:tc>
          <w:tcPr>
            <w:tcW w:w="846" w:type="pct"/>
            <w:shd w:val="clear" w:color="auto" w:fill="auto"/>
            <w:noWrap/>
            <w:vAlign w:val="center"/>
          </w:tcPr>
          <w:p w14:paraId="6B103015"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lastRenderedPageBreak/>
              <w:t>35</w:t>
            </w:r>
          </w:p>
        </w:tc>
        <w:tc>
          <w:tcPr>
            <w:tcW w:w="768" w:type="pct"/>
            <w:shd w:val="clear" w:color="auto" w:fill="auto"/>
            <w:vAlign w:val="center"/>
          </w:tcPr>
          <w:p w14:paraId="6711796E"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6</w:t>
            </w:r>
          </w:p>
        </w:tc>
        <w:tc>
          <w:tcPr>
            <w:tcW w:w="515" w:type="pct"/>
            <w:shd w:val="clear" w:color="auto" w:fill="auto"/>
            <w:vAlign w:val="center"/>
          </w:tcPr>
          <w:p w14:paraId="246C6F11"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8</w:t>
            </w:r>
          </w:p>
        </w:tc>
        <w:tc>
          <w:tcPr>
            <w:tcW w:w="443" w:type="pct"/>
            <w:shd w:val="clear" w:color="auto" w:fill="auto"/>
            <w:vAlign w:val="center"/>
          </w:tcPr>
          <w:p w14:paraId="6EEDAD8C"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7</w:t>
            </w:r>
          </w:p>
        </w:tc>
        <w:tc>
          <w:tcPr>
            <w:tcW w:w="491" w:type="pct"/>
            <w:shd w:val="clear" w:color="auto" w:fill="auto"/>
            <w:vAlign w:val="center"/>
          </w:tcPr>
          <w:p w14:paraId="2F27D3EA"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4</w:t>
            </w:r>
          </w:p>
        </w:tc>
        <w:tc>
          <w:tcPr>
            <w:tcW w:w="515" w:type="pct"/>
            <w:shd w:val="clear" w:color="auto" w:fill="auto"/>
            <w:vAlign w:val="center"/>
          </w:tcPr>
          <w:p w14:paraId="25F97BD2"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5</w:t>
            </w:r>
          </w:p>
        </w:tc>
        <w:tc>
          <w:tcPr>
            <w:tcW w:w="441" w:type="pct"/>
            <w:shd w:val="clear" w:color="auto" w:fill="auto"/>
            <w:vAlign w:val="center"/>
          </w:tcPr>
          <w:p w14:paraId="6F0FE986"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5</w:t>
            </w:r>
          </w:p>
        </w:tc>
      </w:tr>
      <w:tr w:rsidR="00466A1C" w14:paraId="7A934C0E" w14:textId="77777777" w:rsidTr="00D112F4">
        <w:trPr>
          <w:trHeight w:val="375"/>
          <w:jc w:val="center"/>
        </w:trPr>
        <w:tc>
          <w:tcPr>
            <w:tcW w:w="284" w:type="pct"/>
            <w:vAlign w:val="center"/>
          </w:tcPr>
          <w:p w14:paraId="2635814D" w14:textId="77777777" w:rsidR="00466A1C" w:rsidRPr="00D112F4" w:rsidRDefault="00962345">
            <w:pPr>
              <w:jc w:val="center"/>
              <w:rPr>
                <w:rFonts w:eastAsia="宋体" w:cs="Arial"/>
                <w:color w:val="auto"/>
                <w:sz w:val="18"/>
                <w:szCs w:val="18"/>
                <w:lang w:eastAsia="zh-CN"/>
              </w:rPr>
            </w:pPr>
            <w:r w:rsidRPr="00D112F4">
              <w:rPr>
                <w:rFonts w:eastAsia="宋体" w:cs="Arial"/>
                <w:color w:val="auto"/>
                <w:sz w:val="18"/>
                <w:szCs w:val="18"/>
                <w:lang w:eastAsia="zh-CN"/>
              </w:rPr>
              <w:t>9</w:t>
            </w:r>
          </w:p>
        </w:tc>
        <w:tc>
          <w:tcPr>
            <w:tcW w:w="696" w:type="pct"/>
            <w:shd w:val="clear" w:color="auto" w:fill="auto"/>
            <w:vAlign w:val="center"/>
          </w:tcPr>
          <w:p w14:paraId="6DAE393E"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Yongxin swine farm</w:t>
            </w:r>
          </w:p>
        </w:tc>
        <w:tc>
          <w:tcPr>
            <w:tcW w:w="846" w:type="pct"/>
            <w:shd w:val="clear" w:color="auto" w:fill="auto"/>
            <w:noWrap/>
            <w:vAlign w:val="center"/>
          </w:tcPr>
          <w:p w14:paraId="4FD6EA4C"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59</w:t>
            </w:r>
          </w:p>
        </w:tc>
        <w:tc>
          <w:tcPr>
            <w:tcW w:w="768" w:type="pct"/>
            <w:shd w:val="clear" w:color="auto" w:fill="auto"/>
            <w:vAlign w:val="center"/>
          </w:tcPr>
          <w:p w14:paraId="02E7394F"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11</w:t>
            </w:r>
          </w:p>
        </w:tc>
        <w:tc>
          <w:tcPr>
            <w:tcW w:w="515" w:type="pct"/>
            <w:shd w:val="clear" w:color="auto" w:fill="auto"/>
            <w:vAlign w:val="center"/>
          </w:tcPr>
          <w:p w14:paraId="7B8E3B0D"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13</w:t>
            </w:r>
          </w:p>
        </w:tc>
        <w:tc>
          <w:tcPr>
            <w:tcW w:w="443" w:type="pct"/>
            <w:shd w:val="clear" w:color="auto" w:fill="auto"/>
            <w:vAlign w:val="center"/>
          </w:tcPr>
          <w:p w14:paraId="1A7C5A23"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12</w:t>
            </w:r>
          </w:p>
        </w:tc>
        <w:tc>
          <w:tcPr>
            <w:tcW w:w="491" w:type="pct"/>
            <w:shd w:val="clear" w:color="auto" w:fill="auto"/>
            <w:vAlign w:val="center"/>
          </w:tcPr>
          <w:p w14:paraId="2F9AB739"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6</w:t>
            </w:r>
          </w:p>
        </w:tc>
        <w:tc>
          <w:tcPr>
            <w:tcW w:w="515" w:type="pct"/>
            <w:shd w:val="clear" w:color="auto" w:fill="auto"/>
            <w:vAlign w:val="center"/>
          </w:tcPr>
          <w:p w14:paraId="5D73DC9F"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8</w:t>
            </w:r>
          </w:p>
        </w:tc>
        <w:tc>
          <w:tcPr>
            <w:tcW w:w="441" w:type="pct"/>
            <w:shd w:val="clear" w:color="auto" w:fill="auto"/>
            <w:vAlign w:val="center"/>
          </w:tcPr>
          <w:p w14:paraId="40E3B493"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9</w:t>
            </w:r>
          </w:p>
        </w:tc>
      </w:tr>
      <w:tr w:rsidR="00466A1C" w14:paraId="2420CBD8" w14:textId="77777777" w:rsidTr="00D112F4">
        <w:trPr>
          <w:trHeight w:val="375"/>
          <w:jc w:val="center"/>
        </w:trPr>
        <w:tc>
          <w:tcPr>
            <w:tcW w:w="284" w:type="pct"/>
            <w:vAlign w:val="center"/>
          </w:tcPr>
          <w:p w14:paraId="7FD9C16C" w14:textId="77777777" w:rsidR="00466A1C" w:rsidRPr="00D112F4" w:rsidRDefault="00962345">
            <w:pPr>
              <w:jc w:val="center"/>
              <w:rPr>
                <w:rFonts w:eastAsia="宋体" w:cs="Arial"/>
                <w:color w:val="auto"/>
                <w:sz w:val="18"/>
                <w:szCs w:val="18"/>
                <w:lang w:eastAsia="zh-CN"/>
              </w:rPr>
            </w:pPr>
            <w:r w:rsidRPr="00D112F4">
              <w:rPr>
                <w:rFonts w:eastAsia="宋体" w:cs="Arial"/>
                <w:color w:val="auto"/>
                <w:sz w:val="18"/>
                <w:szCs w:val="18"/>
                <w:lang w:eastAsia="zh-CN"/>
              </w:rPr>
              <w:t>10</w:t>
            </w:r>
          </w:p>
        </w:tc>
        <w:tc>
          <w:tcPr>
            <w:tcW w:w="696" w:type="pct"/>
            <w:shd w:val="clear" w:color="auto" w:fill="auto"/>
            <w:vAlign w:val="center"/>
          </w:tcPr>
          <w:p w14:paraId="5FDE54AD"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Jinxi Zuofang swine farm</w:t>
            </w:r>
          </w:p>
        </w:tc>
        <w:tc>
          <w:tcPr>
            <w:tcW w:w="846" w:type="pct"/>
            <w:shd w:val="clear" w:color="auto" w:fill="auto"/>
            <w:noWrap/>
            <w:vAlign w:val="center"/>
          </w:tcPr>
          <w:p w14:paraId="6F636835"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50</w:t>
            </w:r>
          </w:p>
        </w:tc>
        <w:tc>
          <w:tcPr>
            <w:tcW w:w="768" w:type="pct"/>
            <w:shd w:val="clear" w:color="auto" w:fill="auto"/>
            <w:vAlign w:val="center"/>
          </w:tcPr>
          <w:p w14:paraId="53A1A0A7"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14</w:t>
            </w:r>
          </w:p>
        </w:tc>
        <w:tc>
          <w:tcPr>
            <w:tcW w:w="515" w:type="pct"/>
            <w:shd w:val="clear" w:color="auto" w:fill="auto"/>
            <w:vAlign w:val="center"/>
          </w:tcPr>
          <w:p w14:paraId="7A9D19FB"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17</w:t>
            </w:r>
          </w:p>
        </w:tc>
        <w:tc>
          <w:tcPr>
            <w:tcW w:w="443" w:type="pct"/>
            <w:shd w:val="clear" w:color="auto" w:fill="auto"/>
            <w:vAlign w:val="center"/>
          </w:tcPr>
          <w:p w14:paraId="77FAA0ED"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16</w:t>
            </w:r>
          </w:p>
        </w:tc>
        <w:tc>
          <w:tcPr>
            <w:tcW w:w="491" w:type="pct"/>
            <w:shd w:val="clear" w:color="auto" w:fill="auto"/>
            <w:vAlign w:val="center"/>
          </w:tcPr>
          <w:p w14:paraId="64FC8FEB"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1</w:t>
            </w:r>
          </w:p>
        </w:tc>
        <w:tc>
          <w:tcPr>
            <w:tcW w:w="515" w:type="pct"/>
            <w:shd w:val="clear" w:color="auto" w:fill="auto"/>
            <w:vAlign w:val="center"/>
          </w:tcPr>
          <w:p w14:paraId="482A12E5"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1</w:t>
            </w:r>
          </w:p>
        </w:tc>
        <w:tc>
          <w:tcPr>
            <w:tcW w:w="441" w:type="pct"/>
            <w:shd w:val="clear" w:color="auto" w:fill="auto"/>
            <w:vAlign w:val="center"/>
          </w:tcPr>
          <w:p w14:paraId="1123C3F2"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1</w:t>
            </w:r>
          </w:p>
        </w:tc>
      </w:tr>
      <w:tr w:rsidR="00466A1C" w14:paraId="1621C5E4" w14:textId="77777777" w:rsidTr="00D112F4">
        <w:trPr>
          <w:trHeight w:val="375"/>
          <w:jc w:val="center"/>
        </w:trPr>
        <w:tc>
          <w:tcPr>
            <w:tcW w:w="284" w:type="pct"/>
            <w:vAlign w:val="center"/>
          </w:tcPr>
          <w:p w14:paraId="1938E866" w14:textId="77777777" w:rsidR="00466A1C" w:rsidRPr="00D112F4" w:rsidRDefault="00962345">
            <w:pPr>
              <w:jc w:val="center"/>
              <w:rPr>
                <w:rFonts w:eastAsia="宋体" w:cs="Arial"/>
                <w:color w:val="auto"/>
                <w:sz w:val="18"/>
                <w:szCs w:val="18"/>
                <w:lang w:eastAsia="zh-CN"/>
              </w:rPr>
            </w:pPr>
            <w:r w:rsidRPr="00D112F4">
              <w:rPr>
                <w:rFonts w:eastAsia="宋体" w:cs="Arial"/>
                <w:color w:val="auto"/>
                <w:sz w:val="18"/>
                <w:szCs w:val="18"/>
                <w:lang w:eastAsia="zh-CN"/>
              </w:rPr>
              <w:t>11</w:t>
            </w:r>
          </w:p>
        </w:tc>
        <w:tc>
          <w:tcPr>
            <w:tcW w:w="696" w:type="pct"/>
            <w:shd w:val="clear" w:color="auto" w:fill="auto"/>
            <w:vAlign w:val="center"/>
          </w:tcPr>
          <w:p w14:paraId="37385D1C"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Shanggao Sixi swine farm</w:t>
            </w:r>
          </w:p>
        </w:tc>
        <w:tc>
          <w:tcPr>
            <w:tcW w:w="846" w:type="pct"/>
            <w:shd w:val="clear" w:color="auto" w:fill="auto"/>
            <w:noWrap/>
            <w:vAlign w:val="center"/>
          </w:tcPr>
          <w:p w14:paraId="0858BCAA"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20</w:t>
            </w:r>
          </w:p>
        </w:tc>
        <w:tc>
          <w:tcPr>
            <w:tcW w:w="768" w:type="pct"/>
            <w:shd w:val="clear" w:color="auto" w:fill="auto"/>
            <w:vAlign w:val="center"/>
          </w:tcPr>
          <w:p w14:paraId="4F4A6FCB"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4</w:t>
            </w:r>
          </w:p>
        </w:tc>
        <w:tc>
          <w:tcPr>
            <w:tcW w:w="515" w:type="pct"/>
            <w:shd w:val="clear" w:color="auto" w:fill="auto"/>
            <w:vAlign w:val="center"/>
          </w:tcPr>
          <w:p w14:paraId="75AF94C3"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4</w:t>
            </w:r>
          </w:p>
        </w:tc>
        <w:tc>
          <w:tcPr>
            <w:tcW w:w="443" w:type="pct"/>
            <w:shd w:val="clear" w:color="auto" w:fill="auto"/>
            <w:vAlign w:val="center"/>
          </w:tcPr>
          <w:p w14:paraId="6BEAEAC2"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4</w:t>
            </w:r>
          </w:p>
        </w:tc>
        <w:tc>
          <w:tcPr>
            <w:tcW w:w="491" w:type="pct"/>
            <w:shd w:val="clear" w:color="auto" w:fill="auto"/>
            <w:vAlign w:val="center"/>
          </w:tcPr>
          <w:p w14:paraId="2E3D004D"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2</w:t>
            </w:r>
          </w:p>
        </w:tc>
        <w:tc>
          <w:tcPr>
            <w:tcW w:w="515" w:type="pct"/>
            <w:shd w:val="clear" w:color="auto" w:fill="auto"/>
            <w:vAlign w:val="center"/>
          </w:tcPr>
          <w:p w14:paraId="75414C22"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3</w:t>
            </w:r>
          </w:p>
        </w:tc>
        <w:tc>
          <w:tcPr>
            <w:tcW w:w="441" w:type="pct"/>
            <w:shd w:val="clear" w:color="auto" w:fill="auto"/>
            <w:vAlign w:val="center"/>
          </w:tcPr>
          <w:p w14:paraId="65129D19"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3</w:t>
            </w:r>
          </w:p>
        </w:tc>
      </w:tr>
      <w:tr w:rsidR="00466A1C" w14:paraId="42CA4A52" w14:textId="77777777" w:rsidTr="00D112F4">
        <w:trPr>
          <w:trHeight w:val="375"/>
          <w:jc w:val="center"/>
        </w:trPr>
        <w:tc>
          <w:tcPr>
            <w:tcW w:w="284" w:type="pct"/>
            <w:vAlign w:val="center"/>
          </w:tcPr>
          <w:p w14:paraId="28B16E55" w14:textId="77777777" w:rsidR="00466A1C" w:rsidRPr="00D112F4" w:rsidRDefault="00962345">
            <w:pPr>
              <w:jc w:val="center"/>
              <w:rPr>
                <w:rFonts w:eastAsia="宋体" w:cs="Arial"/>
                <w:color w:val="auto"/>
                <w:sz w:val="18"/>
                <w:szCs w:val="18"/>
                <w:lang w:eastAsia="zh-CN"/>
              </w:rPr>
            </w:pPr>
            <w:r w:rsidRPr="00D112F4">
              <w:rPr>
                <w:rFonts w:eastAsia="宋体" w:cs="Arial"/>
                <w:color w:val="auto"/>
                <w:sz w:val="18"/>
                <w:szCs w:val="18"/>
                <w:lang w:eastAsia="zh-CN"/>
              </w:rPr>
              <w:t>12</w:t>
            </w:r>
          </w:p>
        </w:tc>
        <w:tc>
          <w:tcPr>
            <w:tcW w:w="696" w:type="pct"/>
            <w:shd w:val="clear" w:color="auto" w:fill="auto"/>
            <w:vAlign w:val="center"/>
          </w:tcPr>
          <w:p w14:paraId="39E276B1"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WanZai LuoCheng swine farm</w:t>
            </w:r>
          </w:p>
        </w:tc>
        <w:tc>
          <w:tcPr>
            <w:tcW w:w="846" w:type="pct"/>
            <w:shd w:val="clear" w:color="auto" w:fill="auto"/>
            <w:noWrap/>
            <w:vAlign w:val="center"/>
          </w:tcPr>
          <w:p w14:paraId="3FF0268A"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21</w:t>
            </w:r>
          </w:p>
        </w:tc>
        <w:tc>
          <w:tcPr>
            <w:tcW w:w="768" w:type="pct"/>
            <w:shd w:val="clear" w:color="auto" w:fill="auto"/>
            <w:vAlign w:val="center"/>
          </w:tcPr>
          <w:p w14:paraId="7B03457C"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4</w:t>
            </w:r>
          </w:p>
        </w:tc>
        <w:tc>
          <w:tcPr>
            <w:tcW w:w="515" w:type="pct"/>
            <w:shd w:val="clear" w:color="auto" w:fill="auto"/>
            <w:vAlign w:val="center"/>
          </w:tcPr>
          <w:p w14:paraId="478D9F95"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5</w:t>
            </w:r>
          </w:p>
        </w:tc>
        <w:tc>
          <w:tcPr>
            <w:tcW w:w="443" w:type="pct"/>
            <w:shd w:val="clear" w:color="auto" w:fill="auto"/>
            <w:vAlign w:val="center"/>
          </w:tcPr>
          <w:p w14:paraId="1F2FE296"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4</w:t>
            </w:r>
          </w:p>
        </w:tc>
        <w:tc>
          <w:tcPr>
            <w:tcW w:w="491" w:type="pct"/>
            <w:shd w:val="clear" w:color="auto" w:fill="auto"/>
            <w:vAlign w:val="center"/>
          </w:tcPr>
          <w:p w14:paraId="0B14449A"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2</w:t>
            </w:r>
          </w:p>
        </w:tc>
        <w:tc>
          <w:tcPr>
            <w:tcW w:w="515" w:type="pct"/>
            <w:shd w:val="clear" w:color="auto" w:fill="auto"/>
            <w:vAlign w:val="center"/>
          </w:tcPr>
          <w:p w14:paraId="23986C96"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3</w:t>
            </w:r>
          </w:p>
        </w:tc>
        <w:tc>
          <w:tcPr>
            <w:tcW w:w="441" w:type="pct"/>
            <w:shd w:val="clear" w:color="auto" w:fill="auto"/>
            <w:vAlign w:val="center"/>
          </w:tcPr>
          <w:p w14:paraId="298A8984"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3</w:t>
            </w:r>
          </w:p>
        </w:tc>
      </w:tr>
      <w:tr w:rsidR="00466A1C" w14:paraId="568A06C3" w14:textId="77777777" w:rsidTr="00D112F4">
        <w:trPr>
          <w:trHeight w:val="375"/>
          <w:jc w:val="center"/>
        </w:trPr>
        <w:tc>
          <w:tcPr>
            <w:tcW w:w="284" w:type="pct"/>
            <w:vAlign w:val="center"/>
          </w:tcPr>
          <w:p w14:paraId="6591FC8F" w14:textId="77777777" w:rsidR="00466A1C" w:rsidRPr="00D112F4" w:rsidRDefault="00962345">
            <w:pPr>
              <w:jc w:val="center"/>
              <w:rPr>
                <w:rFonts w:eastAsia="宋体" w:cs="Arial"/>
                <w:color w:val="auto"/>
                <w:sz w:val="18"/>
                <w:szCs w:val="18"/>
                <w:lang w:eastAsia="zh-CN"/>
              </w:rPr>
            </w:pPr>
            <w:r w:rsidRPr="00D112F4">
              <w:rPr>
                <w:rFonts w:eastAsia="宋体" w:cs="Arial"/>
                <w:color w:val="auto"/>
                <w:sz w:val="18"/>
                <w:szCs w:val="18"/>
                <w:lang w:eastAsia="zh-CN"/>
              </w:rPr>
              <w:t>13</w:t>
            </w:r>
          </w:p>
        </w:tc>
        <w:tc>
          <w:tcPr>
            <w:tcW w:w="696" w:type="pct"/>
            <w:shd w:val="clear" w:color="auto" w:fill="auto"/>
            <w:vAlign w:val="center"/>
          </w:tcPr>
          <w:p w14:paraId="2C92F2CF"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Anyuan swine farm</w:t>
            </w:r>
          </w:p>
        </w:tc>
        <w:tc>
          <w:tcPr>
            <w:tcW w:w="846" w:type="pct"/>
            <w:shd w:val="clear" w:color="auto" w:fill="auto"/>
            <w:noWrap/>
            <w:vAlign w:val="center"/>
          </w:tcPr>
          <w:p w14:paraId="1C79C884"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19</w:t>
            </w:r>
          </w:p>
        </w:tc>
        <w:tc>
          <w:tcPr>
            <w:tcW w:w="768" w:type="pct"/>
            <w:shd w:val="clear" w:color="auto" w:fill="auto"/>
            <w:vAlign w:val="center"/>
          </w:tcPr>
          <w:p w14:paraId="070E3737"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3</w:t>
            </w:r>
          </w:p>
        </w:tc>
        <w:tc>
          <w:tcPr>
            <w:tcW w:w="515" w:type="pct"/>
            <w:shd w:val="clear" w:color="auto" w:fill="auto"/>
            <w:vAlign w:val="center"/>
          </w:tcPr>
          <w:p w14:paraId="4768E27E"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4</w:t>
            </w:r>
          </w:p>
        </w:tc>
        <w:tc>
          <w:tcPr>
            <w:tcW w:w="443" w:type="pct"/>
            <w:shd w:val="clear" w:color="auto" w:fill="auto"/>
            <w:vAlign w:val="center"/>
          </w:tcPr>
          <w:p w14:paraId="1DC5C761"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4</w:t>
            </w:r>
          </w:p>
        </w:tc>
        <w:tc>
          <w:tcPr>
            <w:tcW w:w="491" w:type="pct"/>
            <w:shd w:val="clear" w:color="auto" w:fill="auto"/>
            <w:vAlign w:val="center"/>
          </w:tcPr>
          <w:p w14:paraId="477E9247"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2</w:t>
            </w:r>
          </w:p>
        </w:tc>
        <w:tc>
          <w:tcPr>
            <w:tcW w:w="515" w:type="pct"/>
            <w:shd w:val="clear" w:color="auto" w:fill="auto"/>
            <w:vAlign w:val="center"/>
          </w:tcPr>
          <w:p w14:paraId="5DBE96EA"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3</w:t>
            </w:r>
          </w:p>
        </w:tc>
        <w:tc>
          <w:tcPr>
            <w:tcW w:w="441" w:type="pct"/>
            <w:shd w:val="clear" w:color="auto" w:fill="auto"/>
            <w:vAlign w:val="center"/>
          </w:tcPr>
          <w:p w14:paraId="73B08923"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3</w:t>
            </w:r>
          </w:p>
        </w:tc>
      </w:tr>
      <w:tr w:rsidR="00466A1C" w14:paraId="22F9F9EF" w14:textId="77777777" w:rsidTr="00D112F4">
        <w:trPr>
          <w:trHeight w:val="375"/>
          <w:jc w:val="center"/>
        </w:trPr>
        <w:tc>
          <w:tcPr>
            <w:tcW w:w="284" w:type="pct"/>
            <w:vAlign w:val="center"/>
          </w:tcPr>
          <w:p w14:paraId="08325B35" w14:textId="77777777" w:rsidR="00466A1C" w:rsidRPr="00D112F4" w:rsidRDefault="00962345">
            <w:pPr>
              <w:jc w:val="center"/>
              <w:rPr>
                <w:rFonts w:eastAsia="宋体" w:cs="Arial"/>
                <w:color w:val="auto"/>
                <w:sz w:val="18"/>
                <w:szCs w:val="18"/>
                <w:lang w:eastAsia="zh-CN"/>
              </w:rPr>
            </w:pPr>
            <w:r w:rsidRPr="00D112F4">
              <w:rPr>
                <w:rFonts w:eastAsia="宋体" w:cs="Arial"/>
                <w:color w:val="auto"/>
                <w:sz w:val="18"/>
                <w:szCs w:val="18"/>
                <w:lang w:eastAsia="zh-CN"/>
              </w:rPr>
              <w:t>14</w:t>
            </w:r>
          </w:p>
        </w:tc>
        <w:tc>
          <w:tcPr>
            <w:tcW w:w="696" w:type="pct"/>
            <w:shd w:val="clear" w:color="auto" w:fill="auto"/>
            <w:vAlign w:val="center"/>
          </w:tcPr>
          <w:p w14:paraId="0EE1B71B"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Yushe swine farm</w:t>
            </w:r>
          </w:p>
        </w:tc>
        <w:tc>
          <w:tcPr>
            <w:tcW w:w="846" w:type="pct"/>
            <w:shd w:val="clear" w:color="auto" w:fill="auto"/>
            <w:noWrap/>
            <w:vAlign w:val="center"/>
          </w:tcPr>
          <w:p w14:paraId="043A38CA"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18</w:t>
            </w:r>
          </w:p>
        </w:tc>
        <w:tc>
          <w:tcPr>
            <w:tcW w:w="768" w:type="pct"/>
            <w:shd w:val="clear" w:color="auto" w:fill="auto"/>
            <w:vAlign w:val="center"/>
          </w:tcPr>
          <w:p w14:paraId="48A156C7"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3</w:t>
            </w:r>
          </w:p>
        </w:tc>
        <w:tc>
          <w:tcPr>
            <w:tcW w:w="515" w:type="pct"/>
            <w:shd w:val="clear" w:color="auto" w:fill="auto"/>
            <w:vAlign w:val="center"/>
          </w:tcPr>
          <w:p w14:paraId="708AEF60"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4</w:t>
            </w:r>
          </w:p>
        </w:tc>
        <w:tc>
          <w:tcPr>
            <w:tcW w:w="443" w:type="pct"/>
            <w:shd w:val="clear" w:color="auto" w:fill="auto"/>
            <w:vAlign w:val="center"/>
          </w:tcPr>
          <w:p w14:paraId="1D0E22F9"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4</w:t>
            </w:r>
          </w:p>
        </w:tc>
        <w:tc>
          <w:tcPr>
            <w:tcW w:w="491" w:type="pct"/>
            <w:shd w:val="clear" w:color="auto" w:fill="auto"/>
            <w:vAlign w:val="center"/>
          </w:tcPr>
          <w:p w14:paraId="42606FEA"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2</w:t>
            </w:r>
          </w:p>
        </w:tc>
        <w:tc>
          <w:tcPr>
            <w:tcW w:w="515" w:type="pct"/>
            <w:shd w:val="clear" w:color="auto" w:fill="auto"/>
            <w:vAlign w:val="center"/>
          </w:tcPr>
          <w:p w14:paraId="08B24C76"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2</w:t>
            </w:r>
          </w:p>
        </w:tc>
        <w:tc>
          <w:tcPr>
            <w:tcW w:w="441" w:type="pct"/>
            <w:shd w:val="clear" w:color="auto" w:fill="auto"/>
            <w:vAlign w:val="center"/>
          </w:tcPr>
          <w:p w14:paraId="3B2C0649"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3</w:t>
            </w:r>
          </w:p>
        </w:tc>
      </w:tr>
      <w:tr w:rsidR="00466A1C" w14:paraId="7EF6C391" w14:textId="77777777" w:rsidTr="00D112F4">
        <w:trPr>
          <w:trHeight w:val="375"/>
          <w:jc w:val="center"/>
        </w:trPr>
        <w:tc>
          <w:tcPr>
            <w:tcW w:w="284" w:type="pct"/>
            <w:vAlign w:val="center"/>
          </w:tcPr>
          <w:p w14:paraId="6AF61060" w14:textId="77777777" w:rsidR="00466A1C" w:rsidRPr="00D112F4" w:rsidRDefault="00962345">
            <w:pPr>
              <w:jc w:val="center"/>
              <w:rPr>
                <w:rFonts w:eastAsia="宋体" w:cs="Arial"/>
                <w:color w:val="auto"/>
                <w:sz w:val="18"/>
                <w:szCs w:val="18"/>
                <w:lang w:eastAsia="zh-CN"/>
              </w:rPr>
            </w:pPr>
            <w:r w:rsidRPr="00D112F4">
              <w:rPr>
                <w:rFonts w:eastAsia="宋体" w:cs="Arial"/>
                <w:color w:val="auto"/>
                <w:sz w:val="18"/>
                <w:szCs w:val="18"/>
                <w:lang w:eastAsia="zh-CN"/>
              </w:rPr>
              <w:t>15</w:t>
            </w:r>
          </w:p>
        </w:tc>
        <w:tc>
          <w:tcPr>
            <w:tcW w:w="696" w:type="pct"/>
            <w:shd w:val="clear" w:color="auto" w:fill="auto"/>
            <w:vAlign w:val="center"/>
          </w:tcPr>
          <w:p w14:paraId="7CDF28CF" w14:textId="77777777" w:rsidR="00466A1C" w:rsidRPr="00D112F4" w:rsidRDefault="00962345">
            <w:pPr>
              <w:jc w:val="center"/>
              <w:rPr>
                <w:rFonts w:eastAsia="等线"/>
                <w:color w:val="000000"/>
                <w:sz w:val="18"/>
                <w:szCs w:val="18"/>
                <w:lang w:eastAsia="zh-CN"/>
              </w:rPr>
            </w:pPr>
            <w:r w:rsidRPr="00D112F4">
              <w:rPr>
                <w:rFonts w:eastAsia="微软雅黑" w:cs="Arial"/>
                <w:color w:val="000000"/>
                <w:sz w:val="18"/>
                <w:szCs w:val="18"/>
              </w:rPr>
              <w:t>Nanjing Gankeng swine farm</w:t>
            </w:r>
          </w:p>
        </w:tc>
        <w:tc>
          <w:tcPr>
            <w:tcW w:w="846" w:type="pct"/>
            <w:shd w:val="clear" w:color="auto" w:fill="auto"/>
            <w:noWrap/>
            <w:vAlign w:val="center"/>
          </w:tcPr>
          <w:p w14:paraId="182D89CF"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20</w:t>
            </w:r>
          </w:p>
        </w:tc>
        <w:tc>
          <w:tcPr>
            <w:tcW w:w="768" w:type="pct"/>
            <w:shd w:val="clear" w:color="auto" w:fill="auto"/>
            <w:vAlign w:val="center"/>
          </w:tcPr>
          <w:p w14:paraId="260C8060"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4</w:t>
            </w:r>
          </w:p>
        </w:tc>
        <w:tc>
          <w:tcPr>
            <w:tcW w:w="515" w:type="pct"/>
            <w:shd w:val="clear" w:color="auto" w:fill="auto"/>
            <w:vAlign w:val="center"/>
          </w:tcPr>
          <w:p w14:paraId="48A5A2DD"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5</w:t>
            </w:r>
          </w:p>
        </w:tc>
        <w:tc>
          <w:tcPr>
            <w:tcW w:w="443" w:type="pct"/>
            <w:shd w:val="clear" w:color="auto" w:fill="auto"/>
            <w:vAlign w:val="center"/>
          </w:tcPr>
          <w:p w14:paraId="1565D6C6"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5</w:t>
            </w:r>
          </w:p>
        </w:tc>
        <w:tc>
          <w:tcPr>
            <w:tcW w:w="491" w:type="pct"/>
            <w:shd w:val="clear" w:color="auto" w:fill="auto"/>
            <w:vAlign w:val="center"/>
          </w:tcPr>
          <w:p w14:paraId="7EED1F46"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2</w:t>
            </w:r>
          </w:p>
        </w:tc>
        <w:tc>
          <w:tcPr>
            <w:tcW w:w="515" w:type="pct"/>
            <w:shd w:val="clear" w:color="auto" w:fill="auto"/>
            <w:vAlign w:val="center"/>
          </w:tcPr>
          <w:p w14:paraId="69D5CD38"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2</w:t>
            </w:r>
          </w:p>
        </w:tc>
        <w:tc>
          <w:tcPr>
            <w:tcW w:w="441" w:type="pct"/>
            <w:shd w:val="clear" w:color="auto" w:fill="auto"/>
            <w:vAlign w:val="center"/>
          </w:tcPr>
          <w:p w14:paraId="4A2EC2DF"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2</w:t>
            </w:r>
          </w:p>
        </w:tc>
      </w:tr>
      <w:tr w:rsidR="00466A1C" w14:paraId="370343BD" w14:textId="77777777" w:rsidTr="00D112F4">
        <w:trPr>
          <w:trHeight w:val="375"/>
          <w:jc w:val="center"/>
        </w:trPr>
        <w:tc>
          <w:tcPr>
            <w:tcW w:w="980" w:type="pct"/>
            <w:gridSpan w:val="2"/>
            <w:vAlign w:val="center"/>
          </w:tcPr>
          <w:p w14:paraId="5BB99AB8" w14:textId="70FEFB22" w:rsidR="00466A1C" w:rsidRPr="00D112F4" w:rsidRDefault="001820F7">
            <w:pPr>
              <w:jc w:val="center"/>
              <w:rPr>
                <w:rFonts w:eastAsia="宋体" w:cs="Arial"/>
                <w:color w:val="auto"/>
                <w:sz w:val="18"/>
                <w:szCs w:val="18"/>
                <w:lang w:eastAsia="zh-CN"/>
              </w:rPr>
            </w:pPr>
            <w:r>
              <w:rPr>
                <w:rFonts w:eastAsia="宋体" w:cs="Arial"/>
                <w:color w:val="auto"/>
                <w:sz w:val="18"/>
                <w:szCs w:val="18"/>
                <w:lang w:eastAsia="zh-CN"/>
              </w:rPr>
              <w:t>T</w:t>
            </w:r>
            <w:r w:rsidR="00962345" w:rsidRPr="00D112F4">
              <w:rPr>
                <w:rFonts w:eastAsia="宋体" w:cs="Arial"/>
                <w:color w:val="auto"/>
                <w:sz w:val="18"/>
                <w:szCs w:val="18"/>
                <w:lang w:eastAsia="zh-CN"/>
              </w:rPr>
              <w:t>otal</w:t>
            </w:r>
          </w:p>
        </w:tc>
        <w:tc>
          <w:tcPr>
            <w:tcW w:w="846" w:type="pct"/>
            <w:shd w:val="clear" w:color="auto" w:fill="FFFFFF" w:themeFill="background1"/>
            <w:noWrap/>
            <w:vAlign w:val="center"/>
          </w:tcPr>
          <w:p w14:paraId="7A716739" w14:textId="77777777" w:rsidR="00466A1C" w:rsidRPr="00D112F4" w:rsidRDefault="00962345">
            <w:pPr>
              <w:jc w:val="center"/>
              <w:rPr>
                <w:rFonts w:eastAsia="宋体" w:cs="Arial"/>
                <w:color w:val="auto"/>
                <w:sz w:val="18"/>
                <w:szCs w:val="18"/>
                <w:lang w:eastAsia="zh-CN"/>
              </w:rPr>
            </w:pPr>
            <w:r w:rsidRPr="00D112F4">
              <w:rPr>
                <w:rFonts w:eastAsia="宋体" w:cs="Arial"/>
                <w:color w:val="auto"/>
                <w:sz w:val="18"/>
                <w:szCs w:val="18"/>
                <w:lang w:eastAsia="zh-CN"/>
              </w:rPr>
              <w:t>474</w:t>
            </w:r>
          </w:p>
        </w:tc>
        <w:tc>
          <w:tcPr>
            <w:tcW w:w="768" w:type="pct"/>
            <w:shd w:val="clear" w:color="auto" w:fill="auto"/>
            <w:vAlign w:val="center"/>
          </w:tcPr>
          <w:p w14:paraId="6B91E280"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98</w:t>
            </w:r>
          </w:p>
        </w:tc>
        <w:tc>
          <w:tcPr>
            <w:tcW w:w="515" w:type="pct"/>
            <w:shd w:val="clear" w:color="auto" w:fill="auto"/>
            <w:vAlign w:val="center"/>
          </w:tcPr>
          <w:p w14:paraId="56AB3ED0"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115</w:t>
            </w:r>
          </w:p>
        </w:tc>
        <w:tc>
          <w:tcPr>
            <w:tcW w:w="443" w:type="pct"/>
            <w:shd w:val="clear" w:color="auto" w:fill="auto"/>
            <w:vAlign w:val="center"/>
          </w:tcPr>
          <w:p w14:paraId="02958436"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111</w:t>
            </w:r>
          </w:p>
        </w:tc>
        <w:tc>
          <w:tcPr>
            <w:tcW w:w="491" w:type="pct"/>
            <w:shd w:val="clear" w:color="auto" w:fill="auto"/>
            <w:vAlign w:val="center"/>
          </w:tcPr>
          <w:p w14:paraId="3CFDCC81"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38</w:t>
            </w:r>
          </w:p>
        </w:tc>
        <w:tc>
          <w:tcPr>
            <w:tcW w:w="515" w:type="pct"/>
            <w:shd w:val="clear" w:color="auto" w:fill="auto"/>
            <w:vAlign w:val="center"/>
          </w:tcPr>
          <w:p w14:paraId="6F9B563E"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54</w:t>
            </w:r>
          </w:p>
        </w:tc>
        <w:tc>
          <w:tcPr>
            <w:tcW w:w="441" w:type="pct"/>
            <w:shd w:val="clear" w:color="auto" w:fill="auto"/>
            <w:vAlign w:val="center"/>
          </w:tcPr>
          <w:p w14:paraId="35487026" w14:textId="77777777" w:rsidR="00466A1C" w:rsidRPr="00D112F4" w:rsidRDefault="00962345">
            <w:pPr>
              <w:jc w:val="center"/>
              <w:rPr>
                <w:rFonts w:eastAsia="宋体" w:cs="Arial"/>
                <w:color w:val="auto"/>
                <w:sz w:val="18"/>
                <w:szCs w:val="18"/>
                <w:lang w:eastAsia="zh-CN"/>
              </w:rPr>
            </w:pPr>
            <w:r w:rsidRPr="00D112F4">
              <w:rPr>
                <w:rFonts w:eastAsia="微软雅黑" w:cs="Arial"/>
                <w:color w:val="000000"/>
                <w:sz w:val="18"/>
                <w:szCs w:val="18"/>
              </w:rPr>
              <w:t>58</w:t>
            </w:r>
          </w:p>
        </w:tc>
      </w:tr>
    </w:tbl>
    <w:p w14:paraId="2936DE9E" w14:textId="77777777" w:rsidR="00466A1C" w:rsidRDefault="00466A1C">
      <w:pPr>
        <w:spacing w:after="0"/>
        <w:jc w:val="both"/>
        <w:rPr>
          <w:rFonts w:asciiTheme="minorHAnsi" w:hAnsiTheme="minorHAnsi"/>
          <w:color w:val="auto"/>
          <w:sz w:val="20"/>
          <w:szCs w:val="20"/>
          <w:lang w:eastAsia="en-GB"/>
        </w:rPr>
      </w:pPr>
    </w:p>
    <w:p w14:paraId="390723B9" w14:textId="77777777" w:rsidR="00466A1C" w:rsidRDefault="00962345">
      <w:pPr>
        <w:autoSpaceDE w:val="0"/>
        <w:autoSpaceDN w:val="0"/>
        <w:spacing w:after="0"/>
        <w:ind w:left="1506" w:hangingChars="750" w:hanging="1506"/>
        <w:jc w:val="both"/>
        <w:rPr>
          <w:rFonts w:asciiTheme="minorHAnsi" w:hAnsiTheme="minorHAnsi"/>
          <w:b/>
          <w:bCs/>
          <w:color w:val="auto"/>
          <w:sz w:val="20"/>
          <w:szCs w:val="20"/>
          <w:lang w:eastAsia="en-GB"/>
        </w:rPr>
      </w:pPr>
      <w:r>
        <w:rPr>
          <w:rFonts w:asciiTheme="minorHAnsi" w:hAnsiTheme="minorHAnsi"/>
          <w:b/>
          <w:bCs/>
          <w:color w:val="auto"/>
          <w:sz w:val="20"/>
          <w:szCs w:val="20"/>
          <w:lang w:eastAsia="en-GB"/>
        </w:rPr>
        <w:t>Implementation</w:t>
      </w:r>
    </w:p>
    <w:p w14:paraId="61F23F41" w14:textId="77777777" w:rsidR="00466A1C" w:rsidRDefault="00962345" w:rsidP="00D112F4">
      <w:pPr>
        <w:spacing w:after="0" w:line="312" w:lineRule="auto"/>
        <w:jc w:val="both"/>
        <w:rPr>
          <w:rFonts w:asciiTheme="minorHAnsi" w:hAnsiTheme="minorHAnsi"/>
          <w:color w:val="auto"/>
          <w:sz w:val="20"/>
          <w:szCs w:val="20"/>
          <w:lang w:eastAsia="en-GB"/>
        </w:rPr>
      </w:pPr>
      <w:r>
        <w:rPr>
          <w:rFonts w:asciiTheme="minorHAnsi" w:hAnsiTheme="minorHAnsi"/>
          <w:color w:val="auto"/>
          <w:sz w:val="20"/>
          <w:szCs w:val="20"/>
          <w:lang w:eastAsia="en-GB"/>
        </w:rPr>
        <w:t xml:space="preserve">The Sampling process will start as soon as the target population is determined and will be finished before the beginning of next monitoring periods. The Sampling process will be determined by the GS monitoring team. </w:t>
      </w:r>
    </w:p>
    <w:p w14:paraId="257192A8" w14:textId="77777777" w:rsidR="00466A1C" w:rsidRDefault="00466A1C" w:rsidP="00D112F4">
      <w:pPr>
        <w:spacing w:after="0" w:line="312" w:lineRule="auto"/>
        <w:jc w:val="both"/>
        <w:rPr>
          <w:rFonts w:asciiTheme="minorHAnsi" w:hAnsiTheme="minorHAnsi"/>
          <w:color w:val="auto"/>
          <w:sz w:val="20"/>
          <w:szCs w:val="20"/>
          <w:lang w:eastAsia="en-GB"/>
        </w:rPr>
      </w:pPr>
    </w:p>
    <w:p w14:paraId="1113FC0B" w14:textId="77777777" w:rsidR="00466A1C" w:rsidRDefault="00962345" w:rsidP="00D112F4">
      <w:pPr>
        <w:spacing w:after="0" w:line="312" w:lineRule="auto"/>
        <w:jc w:val="both"/>
        <w:rPr>
          <w:rFonts w:asciiTheme="minorHAnsi" w:hAnsiTheme="minorHAnsi"/>
          <w:color w:val="auto"/>
          <w:sz w:val="20"/>
          <w:szCs w:val="20"/>
          <w:lang w:eastAsia="en-GB"/>
        </w:rPr>
      </w:pPr>
      <w:r>
        <w:rPr>
          <w:rFonts w:asciiTheme="minorHAnsi" w:hAnsiTheme="minorHAnsi"/>
          <w:color w:val="auto"/>
          <w:sz w:val="20"/>
          <w:szCs w:val="20"/>
          <w:lang w:eastAsia="en-GB"/>
        </w:rPr>
        <w:t xml:space="preserve">The one monthly monitoring activity of the samples will be completed </w:t>
      </w:r>
      <w:r>
        <w:rPr>
          <w:color w:val="auto"/>
          <w:sz w:val="20"/>
          <w:szCs w:val="20"/>
          <w:lang w:eastAsia="en-GB"/>
        </w:rPr>
        <w:t xml:space="preserve">in the 15 swine farms </w:t>
      </w:r>
      <w:r>
        <w:rPr>
          <w:rFonts w:asciiTheme="minorHAnsi" w:hAnsiTheme="minorHAnsi"/>
          <w:color w:val="auto"/>
          <w:sz w:val="20"/>
          <w:szCs w:val="20"/>
          <w:lang w:eastAsia="en-GB"/>
        </w:rPr>
        <w:t>during each monitoring periods.</w:t>
      </w:r>
    </w:p>
    <w:p w14:paraId="46B8F0A3" w14:textId="77777777" w:rsidR="00466A1C" w:rsidRDefault="00466A1C" w:rsidP="00D112F4">
      <w:pPr>
        <w:spacing w:after="0" w:line="312" w:lineRule="auto"/>
        <w:jc w:val="both"/>
        <w:rPr>
          <w:rFonts w:asciiTheme="minorHAnsi" w:hAnsiTheme="minorHAnsi"/>
          <w:color w:val="auto"/>
          <w:sz w:val="20"/>
          <w:szCs w:val="20"/>
          <w:lang w:eastAsia="en-GB"/>
        </w:rPr>
      </w:pPr>
    </w:p>
    <w:p w14:paraId="3FF4715C" w14:textId="77777777" w:rsidR="00466A1C" w:rsidRDefault="00962345" w:rsidP="00D112F4">
      <w:pPr>
        <w:spacing w:after="0" w:line="312" w:lineRule="auto"/>
        <w:jc w:val="both"/>
        <w:rPr>
          <w:rFonts w:asciiTheme="minorHAnsi" w:hAnsiTheme="minorHAnsi"/>
          <w:color w:val="auto"/>
          <w:sz w:val="20"/>
          <w:szCs w:val="20"/>
          <w:lang w:eastAsia="en-GB"/>
        </w:rPr>
      </w:pPr>
      <w:r>
        <w:rPr>
          <w:rFonts w:asciiTheme="minorHAnsi" w:hAnsiTheme="minorHAnsi"/>
          <w:color w:val="auto"/>
          <w:sz w:val="20"/>
          <w:szCs w:val="20"/>
          <w:lang w:eastAsia="en-GB"/>
        </w:rPr>
        <w:t>The monitoring data will be collected and recorded throughout the entire crediting period. All archived data and documentation will be kept for at least 2 years after the end of the last crediting period.</w:t>
      </w:r>
    </w:p>
    <w:p w14:paraId="1FADAF97" w14:textId="77777777" w:rsidR="00466A1C" w:rsidRDefault="00466A1C">
      <w:pPr>
        <w:spacing w:after="0"/>
        <w:jc w:val="both"/>
        <w:rPr>
          <w:rFonts w:asciiTheme="minorHAnsi" w:hAnsiTheme="minorHAnsi"/>
          <w:color w:val="auto"/>
          <w:sz w:val="20"/>
          <w:szCs w:val="20"/>
          <w:lang w:eastAsia="en-GB"/>
        </w:rPr>
      </w:pPr>
    </w:p>
    <w:p w14:paraId="6535ED2C" w14:textId="77777777" w:rsidR="00466A1C" w:rsidRDefault="00962345">
      <w:pPr>
        <w:autoSpaceDE w:val="0"/>
        <w:autoSpaceDN w:val="0"/>
        <w:spacing w:after="0"/>
        <w:jc w:val="both"/>
        <w:rPr>
          <w:rFonts w:asciiTheme="minorHAnsi" w:hAnsiTheme="minorHAnsi"/>
          <w:b/>
          <w:bCs/>
          <w:color w:val="auto"/>
          <w:sz w:val="20"/>
          <w:szCs w:val="20"/>
          <w:lang w:eastAsia="en-GB"/>
        </w:rPr>
      </w:pPr>
      <w:r>
        <w:rPr>
          <w:rFonts w:asciiTheme="minorHAnsi" w:hAnsiTheme="minorHAnsi"/>
          <w:b/>
          <w:bCs/>
          <w:color w:val="auto"/>
          <w:sz w:val="20"/>
          <w:szCs w:val="20"/>
          <w:lang w:eastAsia="en-GB"/>
        </w:rPr>
        <w:t>Procedures for Administering Data Collection and Minimizing Non-sampling Errors</w:t>
      </w:r>
    </w:p>
    <w:p w14:paraId="60D8AF76" w14:textId="77777777" w:rsidR="00466A1C" w:rsidRDefault="00962345" w:rsidP="00D112F4">
      <w:pPr>
        <w:spacing w:after="0" w:line="312" w:lineRule="auto"/>
        <w:jc w:val="both"/>
        <w:rPr>
          <w:rFonts w:asciiTheme="minorHAnsi" w:hAnsiTheme="minorHAnsi"/>
          <w:color w:val="auto"/>
          <w:sz w:val="20"/>
          <w:szCs w:val="20"/>
          <w:lang w:eastAsia="en-GB"/>
        </w:rPr>
      </w:pPr>
      <w:r>
        <w:rPr>
          <w:rFonts w:asciiTheme="minorHAnsi" w:hAnsiTheme="minorHAnsi"/>
          <w:color w:val="auto"/>
          <w:sz w:val="20"/>
          <w:szCs w:val="20"/>
          <w:lang w:eastAsia="en-GB"/>
        </w:rPr>
        <w:lastRenderedPageBreak/>
        <w:t>The monitoring forms will be filled out monthly by the Breeders in the 15 swine farms to record the animal weight of the samples.</w:t>
      </w:r>
      <w:r>
        <w:rPr>
          <w:rFonts w:asciiTheme="minorHAnsi" w:hAnsiTheme="minorHAnsi"/>
          <w:color w:val="auto"/>
          <w:sz w:val="20"/>
          <w:szCs w:val="20"/>
        </w:rPr>
        <w:t xml:space="preserve"> </w:t>
      </w:r>
      <w:r>
        <w:rPr>
          <w:rFonts w:asciiTheme="minorHAnsi" w:hAnsiTheme="minorHAnsi"/>
          <w:color w:val="auto"/>
          <w:sz w:val="20"/>
          <w:szCs w:val="20"/>
          <w:lang w:eastAsia="en-GB"/>
        </w:rPr>
        <w:t xml:space="preserve">Then average animal weight of a defined livestock population at the project site was calculated based on these data by the monitoring team member. </w:t>
      </w:r>
      <w:r>
        <w:rPr>
          <w:rFonts w:asciiTheme="minorHAnsi" w:hAnsiTheme="minorHAnsi"/>
          <w:color w:val="auto"/>
          <w:sz w:val="20"/>
          <w:szCs w:val="20"/>
        </w:rPr>
        <w:t>The data will be reviewed by the project developer and VVB</w:t>
      </w:r>
      <w:r>
        <w:rPr>
          <w:rFonts w:asciiTheme="minorHAnsi" w:hAnsiTheme="minorHAnsi"/>
          <w:color w:val="auto"/>
          <w:sz w:val="20"/>
          <w:szCs w:val="20"/>
          <w:lang w:eastAsia="en-GB"/>
        </w:rPr>
        <w:t>.</w:t>
      </w:r>
    </w:p>
    <w:p w14:paraId="73D03315" w14:textId="77777777" w:rsidR="00466A1C" w:rsidRDefault="00962345" w:rsidP="00D112F4">
      <w:pPr>
        <w:spacing w:after="0" w:line="312" w:lineRule="auto"/>
        <w:jc w:val="both"/>
        <w:rPr>
          <w:rFonts w:asciiTheme="minorHAnsi" w:hAnsiTheme="minorHAnsi"/>
          <w:color w:val="auto"/>
          <w:sz w:val="20"/>
          <w:szCs w:val="20"/>
          <w:lang w:eastAsia="en-GB"/>
        </w:rPr>
      </w:pPr>
      <w:r>
        <w:rPr>
          <w:rFonts w:asciiTheme="minorHAnsi" w:hAnsiTheme="minorHAnsi"/>
          <w:color w:val="auto"/>
          <w:sz w:val="20"/>
          <w:szCs w:val="20"/>
          <w:lang w:eastAsia="en-GB"/>
        </w:rPr>
        <w:t>If the recorded raw data on the monitoring form are reasonable and basically consistent with the actual growth state, the raw data will be archived.</w:t>
      </w:r>
    </w:p>
    <w:p w14:paraId="15449814" w14:textId="77777777" w:rsidR="00466A1C" w:rsidRDefault="00466A1C" w:rsidP="00D112F4">
      <w:pPr>
        <w:spacing w:after="0" w:line="312" w:lineRule="auto"/>
        <w:jc w:val="both"/>
        <w:rPr>
          <w:rFonts w:asciiTheme="minorHAnsi" w:hAnsiTheme="minorHAnsi"/>
          <w:color w:val="auto"/>
          <w:sz w:val="20"/>
          <w:szCs w:val="20"/>
          <w:lang w:eastAsia="en-GB"/>
        </w:rPr>
      </w:pPr>
    </w:p>
    <w:p w14:paraId="038AFD07" w14:textId="77777777" w:rsidR="00466A1C" w:rsidRDefault="00962345" w:rsidP="00D112F4">
      <w:pPr>
        <w:spacing w:after="0" w:line="312" w:lineRule="auto"/>
        <w:jc w:val="both"/>
        <w:rPr>
          <w:rFonts w:asciiTheme="minorHAnsi" w:hAnsiTheme="minorHAnsi"/>
          <w:color w:val="auto"/>
          <w:sz w:val="20"/>
          <w:szCs w:val="20"/>
          <w:lang w:eastAsia="en-GB"/>
        </w:rPr>
      </w:pPr>
      <w:r>
        <w:rPr>
          <w:rFonts w:asciiTheme="minorHAnsi" w:hAnsiTheme="minorHAnsi"/>
          <w:color w:val="auto"/>
          <w:sz w:val="20"/>
          <w:szCs w:val="20"/>
          <w:lang w:eastAsia="en-GB"/>
        </w:rPr>
        <w:t>If the data record is missing or damage</w:t>
      </w:r>
      <w:r w:rsidRPr="000A08F7">
        <w:rPr>
          <w:rFonts w:asciiTheme="minorHAnsi" w:hAnsiTheme="minorHAnsi"/>
          <w:color w:val="auto"/>
          <w:sz w:val="20"/>
          <w:szCs w:val="20"/>
          <w:lang w:eastAsia="en-GB"/>
        </w:rPr>
        <w:t xml:space="preserve">d or the </w:t>
      </w:r>
      <w:r w:rsidRPr="000A08F7">
        <w:rPr>
          <w:rFonts w:asciiTheme="minorHAnsi" w:hAnsiTheme="minorHAnsi"/>
          <w:color w:val="auto"/>
          <w:sz w:val="20"/>
          <w:szCs w:val="20"/>
          <w:lang w:eastAsia="zh-CN"/>
        </w:rPr>
        <w:t>target animal was dead d</w:t>
      </w:r>
      <w:r>
        <w:rPr>
          <w:rFonts w:asciiTheme="minorHAnsi" w:hAnsiTheme="minorHAnsi"/>
          <w:color w:val="auto"/>
          <w:sz w:val="20"/>
          <w:szCs w:val="20"/>
          <w:lang w:eastAsia="zh-CN"/>
        </w:rPr>
        <w:t>uring the monitoring periods</w:t>
      </w:r>
      <w:r>
        <w:rPr>
          <w:rFonts w:asciiTheme="minorHAnsi" w:hAnsiTheme="minorHAnsi"/>
          <w:color w:val="auto"/>
          <w:sz w:val="20"/>
          <w:szCs w:val="20"/>
          <w:lang w:eastAsia="en-GB"/>
        </w:rPr>
        <w:t>, the following makeup process will be conducted:</w:t>
      </w:r>
    </w:p>
    <w:p w14:paraId="0619AD25" w14:textId="77777777" w:rsidR="00466A1C" w:rsidRDefault="00466A1C" w:rsidP="00D112F4">
      <w:pPr>
        <w:spacing w:after="0" w:line="312" w:lineRule="auto"/>
        <w:jc w:val="both"/>
        <w:rPr>
          <w:rFonts w:asciiTheme="minorHAnsi" w:hAnsiTheme="minorHAnsi"/>
          <w:color w:val="auto"/>
          <w:sz w:val="20"/>
          <w:szCs w:val="20"/>
          <w:lang w:eastAsia="en-GB"/>
        </w:rPr>
      </w:pPr>
    </w:p>
    <w:p w14:paraId="22140F61" w14:textId="77777777" w:rsidR="00466A1C" w:rsidRDefault="00962345" w:rsidP="00D112F4">
      <w:pPr>
        <w:spacing w:after="0" w:line="312" w:lineRule="auto"/>
        <w:jc w:val="both"/>
        <w:rPr>
          <w:rFonts w:asciiTheme="minorHAnsi" w:hAnsiTheme="minorHAnsi"/>
          <w:color w:val="auto"/>
          <w:sz w:val="20"/>
          <w:szCs w:val="20"/>
          <w:lang w:eastAsia="en-GB"/>
        </w:rPr>
      </w:pPr>
      <w:r>
        <w:rPr>
          <w:rFonts w:asciiTheme="minorHAnsi" w:hAnsiTheme="minorHAnsi"/>
          <w:color w:val="auto"/>
          <w:sz w:val="20"/>
          <w:szCs w:val="20"/>
          <w:lang w:eastAsia="en-GB"/>
        </w:rPr>
        <w:t>1) The general principle is that zero value will be used for the missing or damaged data. This is most conservative approach. The monitoring personnel will be trained before the starting of the project operation to ensure that each team member is fully aware of and able to strictly follow this conservative principle. During the monitoring process, the monitoring personnel will be required to strictly abide by the above conservative principle in data recording, i.e., use zero values for all the missing or damaged data.</w:t>
      </w:r>
    </w:p>
    <w:p w14:paraId="769EB2C8" w14:textId="77777777" w:rsidR="00466A1C" w:rsidRDefault="00962345" w:rsidP="00D112F4">
      <w:pPr>
        <w:spacing w:after="0" w:line="312" w:lineRule="auto"/>
        <w:jc w:val="both"/>
        <w:rPr>
          <w:rFonts w:asciiTheme="minorHAnsi" w:hAnsiTheme="minorHAnsi"/>
          <w:color w:val="auto"/>
          <w:sz w:val="20"/>
          <w:szCs w:val="20"/>
          <w:lang w:eastAsia="en-GB"/>
        </w:rPr>
      </w:pPr>
      <w:r>
        <w:rPr>
          <w:rFonts w:asciiTheme="minorHAnsi" w:hAnsiTheme="minorHAnsi"/>
          <w:color w:val="auto"/>
          <w:sz w:val="20"/>
          <w:szCs w:val="20"/>
          <w:lang w:eastAsia="en-GB"/>
        </w:rPr>
        <w:t>2) If this is due to the working error of the monitoring personnel, further train the person until he or she can perform the job properly. And in the meantime, use zero value for the missing or damaged data;</w:t>
      </w:r>
    </w:p>
    <w:p w14:paraId="413DABDA" w14:textId="77777777" w:rsidR="00466A1C" w:rsidRDefault="00962345" w:rsidP="00D112F4">
      <w:pPr>
        <w:spacing w:after="0" w:line="312" w:lineRule="auto"/>
        <w:jc w:val="both"/>
        <w:rPr>
          <w:rFonts w:asciiTheme="minorHAnsi" w:hAnsiTheme="minorHAnsi"/>
          <w:color w:val="auto"/>
          <w:sz w:val="20"/>
          <w:szCs w:val="20"/>
          <w:lang w:eastAsia="en-GB"/>
        </w:rPr>
      </w:pPr>
      <w:r>
        <w:rPr>
          <w:rFonts w:asciiTheme="minorHAnsi" w:hAnsiTheme="minorHAnsi"/>
          <w:color w:val="auto"/>
          <w:sz w:val="20"/>
          <w:szCs w:val="20"/>
          <w:lang w:eastAsia="en-GB"/>
        </w:rPr>
        <w:t>3) If this is due to the inability or attitude of a particular worker in monitoring team, dismiss such worker and re-hire those with proper ability and attitude. And in the meantime, use zero value for the missing or damaged data;</w:t>
      </w:r>
    </w:p>
    <w:p w14:paraId="75F69426" w14:textId="526A54B0" w:rsidR="00466A1C" w:rsidRDefault="00962345" w:rsidP="00D112F4">
      <w:pPr>
        <w:spacing w:after="0" w:line="312" w:lineRule="auto"/>
        <w:jc w:val="both"/>
        <w:rPr>
          <w:rFonts w:asciiTheme="minorHAnsi" w:hAnsiTheme="minorHAnsi"/>
          <w:color w:val="auto"/>
          <w:sz w:val="20"/>
          <w:szCs w:val="20"/>
          <w:lang w:eastAsia="en-GB"/>
        </w:rPr>
      </w:pPr>
      <w:r>
        <w:rPr>
          <w:rFonts w:asciiTheme="minorHAnsi" w:hAnsiTheme="minorHAnsi"/>
          <w:color w:val="auto"/>
          <w:sz w:val="20"/>
          <w:szCs w:val="20"/>
          <w:lang w:eastAsia="en-GB"/>
        </w:rPr>
        <w:t>4) If some data recorded are significantly higher than the normal range and inconsistent with normal growth, the monitoring personnel should ask for the reason.</w:t>
      </w:r>
      <w:r>
        <w:rPr>
          <w:rFonts w:asciiTheme="minorHAnsi" w:hAnsiTheme="minorHAnsi"/>
          <w:color w:val="auto"/>
          <w:sz w:val="20"/>
          <w:szCs w:val="20"/>
        </w:rPr>
        <w:t xml:space="preserve"> </w:t>
      </w:r>
      <w:r>
        <w:rPr>
          <w:rFonts w:asciiTheme="minorHAnsi" w:hAnsiTheme="minorHAnsi"/>
          <w:color w:val="auto"/>
          <w:sz w:val="20"/>
          <w:szCs w:val="20"/>
          <w:lang w:eastAsia="en-GB"/>
        </w:rPr>
        <w:t xml:space="preserve">If the measurement is high due to the damage of weighing scales or other measurement equipment, zero value will be used for that day's data. And need to calibrate and maintain the weighing scale or replace the measuring equipment immediately and avoid this situation in the future. </w:t>
      </w:r>
    </w:p>
    <w:p w14:paraId="543FD022" w14:textId="5279E10E" w:rsidR="009D009E" w:rsidRDefault="009D009E" w:rsidP="00D112F4">
      <w:pPr>
        <w:spacing w:after="0" w:line="312" w:lineRule="auto"/>
        <w:jc w:val="both"/>
        <w:rPr>
          <w:rFonts w:asciiTheme="minorHAnsi" w:hAnsiTheme="minorHAnsi"/>
          <w:color w:val="auto"/>
          <w:sz w:val="20"/>
          <w:szCs w:val="20"/>
          <w:lang w:eastAsia="zh-CN"/>
        </w:rPr>
      </w:pPr>
      <w:r>
        <w:rPr>
          <w:rFonts w:asciiTheme="minorHAnsi" w:hAnsiTheme="minorHAnsi" w:hint="eastAsia"/>
          <w:color w:val="auto"/>
          <w:sz w:val="20"/>
          <w:szCs w:val="20"/>
          <w:lang w:eastAsia="zh-CN"/>
        </w:rPr>
        <w:t>5</w:t>
      </w:r>
      <w:r w:rsidR="00E9492F">
        <w:rPr>
          <w:rFonts w:asciiTheme="minorHAnsi" w:hAnsiTheme="minorHAnsi"/>
          <w:color w:val="auto"/>
          <w:sz w:val="20"/>
          <w:szCs w:val="20"/>
          <w:lang w:eastAsia="en-GB"/>
        </w:rPr>
        <w:t xml:space="preserve">) </w:t>
      </w:r>
      <w:r w:rsidR="00533D77">
        <w:rPr>
          <w:rFonts w:asciiTheme="minorHAnsi" w:hAnsiTheme="minorHAnsi"/>
          <w:color w:val="auto"/>
          <w:sz w:val="20"/>
          <w:szCs w:val="20"/>
          <w:lang w:eastAsia="en-GB"/>
        </w:rPr>
        <w:t>O</w:t>
      </w:r>
      <w:r>
        <w:rPr>
          <w:rFonts w:asciiTheme="minorHAnsi" w:hAnsiTheme="minorHAnsi"/>
          <w:color w:val="auto"/>
          <w:sz w:val="20"/>
          <w:szCs w:val="20"/>
          <w:lang w:eastAsia="en-GB"/>
        </w:rPr>
        <w:t xml:space="preserve">nce the animal swine in the any farm was dead, the </w:t>
      </w:r>
      <w:r w:rsidRPr="00CD0AF2">
        <w:rPr>
          <w:rFonts w:asciiTheme="minorHAnsi" w:hAnsiTheme="minorHAnsi"/>
          <w:color w:val="auto"/>
          <w:sz w:val="20"/>
          <w:szCs w:val="20"/>
          <w:lang w:eastAsia="en-GB"/>
        </w:rPr>
        <w:t xml:space="preserve">technicians in the swine farms will </w:t>
      </w:r>
      <w:r w:rsidR="00533D77" w:rsidRPr="00CD0AF2">
        <w:rPr>
          <w:rFonts w:asciiTheme="minorHAnsi" w:hAnsiTheme="minorHAnsi"/>
          <w:color w:val="auto"/>
          <w:sz w:val="20"/>
          <w:szCs w:val="20"/>
          <w:lang w:eastAsia="en-GB"/>
        </w:rPr>
        <w:t>immediately removes the animal from the barn</w:t>
      </w:r>
      <w:r w:rsidR="00533D77">
        <w:rPr>
          <w:rFonts w:asciiTheme="minorHAnsi" w:hAnsiTheme="minorHAnsi"/>
          <w:color w:val="auto"/>
          <w:sz w:val="20"/>
          <w:szCs w:val="20"/>
          <w:lang w:eastAsia="en-GB"/>
        </w:rPr>
        <w:t>.</w:t>
      </w:r>
      <w:r w:rsidR="001549F9" w:rsidRPr="00CD0AF2">
        <w:rPr>
          <w:rFonts w:asciiTheme="minorHAnsi" w:hAnsiTheme="minorHAnsi"/>
          <w:color w:val="auto"/>
          <w:sz w:val="20"/>
          <w:szCs w:val="20"/>
          <w:lang w:eastAsia="en-GB"/>
        </w:rPr>
        <w:t xml:space="preserve"> So the target animal that was dead will not be selected as sample during the processing of sampling</w:t>
      </w:r>
    </w:p>
    <w:p w14:paraId="0F9E5A5D" w14:textId="77777777" w:rsidR="00466A1C" w:rsidRDefault="00466A1C" w:rsidP="00D112F4">
      <w:pPr>
        <w:spacing w:after="0" w:line="312" w:lineRule="auto"/>
        <w:jc w:val="both"/>
        <w:rPr>
          <w:rFonts w:asciiTheme="minorHAnsi" w:hAnsiTheme="minorHAnsi"/>
          <w:color w:val="auto"/>
          <w:sz w:val="20"/>
          <w:szCs w:val="20"/>
          <w:lang w:eastAsia="en-GB"/>
        </w:rPr>
      </w:pPr>
    </w:p>
    <w:p w14:paraId="48FD4C45" w14:textId="77777777" w:rsidR="00466A1C" w:rsidRDefault="00962345">
      <w:pPr>
        <w:spacing w:after="0" w:line="312" w:lineRule="auto"/>
        <w:jc w:val="both"/>
        <w:rPr>
          <w:rFonts w:asciiTheme="minorHAnsi" w:hAnsiTheme="minorHAnsi"/>
          <w:color w:val="auto"/>
          <w:sz w:val="20"/>
          <w:szCs w:val="20"/>
          <w:lang w:eastAsia="en-GB"/>
        </w:rPr>
      </w:pPr>
      <w:r>
        <w:rPr>
          <w:rFonts w:asciiTheme="minorHAnsi" w:hAnsiTheme="minorHAnsi"/>
          <w:color w:val="auto"/>
          <w:sz w:val="20"/>
          <w:szCs w:val="20"/>
          <w:lang w:eastAsia="en-GB"/>
        </w:rPr>
        <w:t>If the monitoring results are satisfactory in terms of correct reporting, data completeness and correct analysis, the data will be accepted for the monitoring report.</w:t>
      </w:r>
    </w:p>
    <w:p w14:paraId="3863CC88" w14:textId="77777777" w:rsidR="00466A1C" w:rsidRDefault="00466A1C" w:rsidP="00D112F4">
      <w:pPr>
        <w:spacing w:after="0" w:line="312" w:lineRule="auto"/>
        <w:jc w:val="both"/>
        <w:rPr>
          <w:rFonts w:asciiTheme="minorHAnsi" w:hAnsiTheme="minorHAnsi"/>
          <w:color w:val="auto"/>
          <w:sz w:val="20"/>
          <w:szCs w:val="20"/>
          <w:lang w:eastAsia="en-GB"/>
        </w:rPr>
      </w:pPr>
    </w:p>
    <w:p w14:paraId="67AA5299" w14:textId="77777777" w:rsidR="00466A1C" w:rsidRDefault="00962345">
      <w:pPr>
        <w:autoSpaceDE w:val="0"/>
        <w:autoSpaceDN w:val="0"/>
        <w:spacing w:after="0"/>
        <w:jc w:val="both"/>
        <w:rPr>
          <w:rFonts w:asciiTheme="minorHAnsi" w:hAnsiTheme="minorHAnsi"/>
          <w:b/>
          <w:bCs/>
          <w:color w:val="auto"/>
          <w:sz w:val="20"/>
          <w:szCs w:val="20"/>
          <w:lang w:eastAsia="en-GB"/>
        </w:rPr>
      </w:pPr>
      <w:r>
        <w:rPr>
          <w:rFonts w:asciiTheme="minorHAnsi" w:hAnsiTheme="minorHAnsi"/>
          <w:b/>
          <w:bCs/>
          <w:color w:val="auto"/>
          <w:sz w:val="20"/>
          <w:szCs w:val="20"/>
          <w:lang w:eastAsia="en-GB"/>
        </w:rPr>
        <w:t>QA/QC Procedures</w:t>
      </w:r>
    </w:p>
    <w:p w14:paraId="0C2FA595" w14:textId="77777777" w:rsidR="00466A1C" w:rsidRDefault="00962345">
      <w:pPr>
        <w:spacing w:after="0"/>
        <w:jc w:val="both"/>
        <w:rPr>
          <w:rFonts w:asciiTheme="minorHAnsi" w:hAnsiTheme="minorHAnsi"/>
          <w:color w:val="auto"/>
          <w:sz w:val="20"/>
          <w:szCs w:val="20"/>
          <w:lang w:eastAsia="en-GB"/>
        </w:rPr>
      </w:pPr>
      <w:r>
        <w:rPr>
          <w:rFonts w:asciiTheme="minorHAnsi" w:hAnsiTheme="minorHAnsi"/>
          <w:color w:val="auto"/>
          <w:sz w:val="20"/>
          <w:szCs w:val="20"/>
          <w:lang w:eastAsia="en-GB"/>
        </w:rPr>
        <w:t>Before implementing the project, the project owner will train the personnel of monitoring teams on how to properly conduct the monitoring process.</w:t>
      </w:r>
    </w:p>
    <w:p w14:paraId="1AEFEB1F" w14:textId="77777777" w:rsidR="00466A1C" w:rsidRDefault="00466A1C">
      <w:pPr>
        <w:spacing w:after="0"/>
        <w:jc w:val="both"/>
        <w:rPr>
          <w:rFonts w:asciiTheme="minorHAnsi" w:hAnsiTheme="minorHAnsi"/>
          <w:color w:val="auto"/>
          <w:sz w:val="20"/>
          <w:szCs w:val="20"/>
          <w:lang w:eastAsia="en-GB"/>
        </w:rPr>
      </w:pPr>
    </w:p>
    <w:p w14:paraId="011BBB43" w14:textId="30313521" w:rsidR="00466A1C" w:rsidRDefault="00962345" w:rsidP="00D112F4">
      <w:pPr>
        <w:spacing w:after="0" w:line="312" w:lineRule="auto"/>
        <w:jc w:val="both"/>
        <w:rPr>
          <w:rFonts w:asciiTheme="minorHAnsi" w:hAnsiTheme="minorHAnsi"/>
          <w:color w:val="auto"/>
          <w:sz w:val="20"/>
          <w:szCs w:val="20"/>
          <w:lang w:eastAsia="en-GB"/>
        </w:rPr>
      </w:pPr>
      <w:r>
        <w:rPr>
          <w:rFonts w:asciiTheme="minorHAnsi" w:hAnsiTheme="minorHAnsi"/>
          <w:color w:val="auto"/>
          <w:sz w:val="20"/>
          <w:szCs w:val="20"/>
          <w:lang w:eastAsia="en-GB"/>
        </w:rPr>
        <w:t>If the data reported by the team member significantly deviates from the normal range, the monitoring personnel should write down the reasons and report to the team leader, any action is forbidden before the permission. The monitoring team will arrange a research according to the attached form. At the same time, when the verification group has any doubt with the right result, they can arrange related research.</w:t>
      </w:r>
    </w:p>
    <w:p w14:paraId="1FEBB942" w14:textId="77777777" w:rsidR="00466A1C" w:rsidRDefault="00466A1C" w:rsidP="00D112F4">
      <w:pPr>
        <w:spacing w:after="0" w:line="312" w:lineRule="auto"/>
        <w:jc w:val="both"/>
        <w:rPr>
          <w:rFonts w:asciiTheme="minorHAnsi" w:hAnsiTheme="minorHAnsi"/>
          <w:color w:val="auto"/>
          <w:sz w:val="20"/>
          <w:szCs w:val="20"/>
          <w:lang w:eastAsia="en-GB"/>
        </w:rPr>
      </w:pPr>
    </w:p>
    <w:p w14:paraId="312ECA22" w14:textId="77777777" w:rsidR="00466A1C" w:rsidRDefault="00962345" w:rsidP="00D112F4">
      <w:pPr>
        <w:spacing w:after="0" w:line="312" w:lineRule="auto"/>
        <w:jc w:val="both"/>
        <w:rPr>
          <w:rFonts w:asciiTheme="minorHAnsi" w:hAnsiTheme="minorHAnsi"/>
          <w:color w:val="auto"/>
          <w:sz w:val="20"/>
          <w:szCs w:val="20"/>
          <w:lang w:eastAsia="en-GB"/>
        </w:rPr>
      </w:pPr>
      <w:r>
        <w:rPr>
          <w:rFonts w:asciiTheme="minorHAnsi" w:hAnsiTheme="minorHAnsi"/>
          <w:color w:val="auto"/>
          <w:sz w:val="20"/>
          <w:szCs w:val="20"/>
          <w:lang w:eastAsia="en-GB"/>
        </w:rPr>
        <w:t>The project owner should enter all the measured data into the data sheet each day, using Excel to calculate the weighted mean value of Average animal weight of a defined livestock population at the project site from all the sample, compared with the everyday normal growth state.</w:t>
      </w:r>
    </w:p>
    <w:p w14:paraId="6B0D3F52" w14:textId="77777777" w:rsidR="00466A1C" w:rsidRDefault="00466A1C">
      <w:pPr>
        <w:spacing w:after="0"/>
        <w:jc w:val="both"/>
        <w:rPr>
          <w:rFonts w:asciiTheme="minorHAnsi" w:hAnsiTheme="minorHAnsi"/>
          <w:color w:val="auto"/>
          <w:sz w:val="20"/>
          <w:szCs w:val="20"/>
          <w:lang w:eastAsia="en-GB"/>
        </w:rPr>
      </w:pPr>
    </w:p>
    <w:p w14:paraId="7643217D" w14:textId="77777777" w:rsidR="00466A1C" w:rsidRDefault="00962345">
      <w:pPr>
        <w:pStyle w:val="6"/>
        <w:rPr>
          <w:rFonts w:ascii="Verdana" w:hAnsi="Verdana"/>
          <w:color w:val="auto"/>
          <w:sz w:val="20"/>
          <w:szCs w:val="20"/>
        </w:rPr>
      </w:pPr>
      <w:r>
        <w:rPr>
          <w:rFonts w:ascii="Verdana" w:hAnsi="Verdana"/>
          <w:color w:val="auto"/>
          <w:sz w:val="20"/>
          <w:szCs w:val="20"/>
        </w:rPr>
        <w:t>B.7.3 Other elements of monitoring plan</w:t>
      </w:r>
    </w:p>
    <w:p w14:paraId="0868A1D7" w14:textId="77777777" w:rsidR="00466A1C" w:rsidRDefault="00962345">
      <w:pPr>
        <w:spacing w:after="0"/>
        <w:jc w:val="both"/>
        <w:rPr>
          <w:rFonts w:asciiTheme="minorHAnsi" w:hAnsiTheme="minorHAnsi"/>
          <w:color w:val="auto"/>
          <w:sz w:val="20"/>
          <w:szCs w:val="20"/>
          <w:lang w:eastAsia="en-GB"/>
        </w:rPr>
      </w:pPr>
      <w:r>
        <w:rPr>
          <w:rFonts w:asciiTheme="minorHAnsi" w:hAnsiTheme="minorHAnsi"/>
          <w:color w:val="auto"/>
          <w:sz w:val="20"/>
          <w:szCs w:val="20"/>
          <w:lang w:eastAsia="en-GB"/>
        </w:rPr>
        <w:t>&gt;&gt;</w:t>
      </w:r>
    </w:p>
    <w:p w14:paraId="31155819" w14:textId="77777777" w:rsidR="00466A1C" w:rsidRDefault="00962345">
      <w:pPr>
        <w:spacing w:after="0"/>
        <w:jc w:val="both"/>
        <w:rPr>
          <w:rFonts w:asciiTheme="minorHAnsi" w:hAnsiTheme="minorHAnsi"/>
          <w:b/>
          <w:bCs/>
          <w:color w:val="auto"/>
          <w:sz w:val="20"/>
          <w:szCs w:val="20"/>
          <w:lang w:eastAsia="zh-CN"/>
        </w:rPr>
      </w:pPr>
      <w:r>
        <w:rPr>
          <w:rFonts w:asciiTheme="minorHAnsi" w:hAnsiTheme="minorHAnsi"/>
          <w:b/>
          <w:bCs/>
          <w:color w:val="auto"/>
          <w:sz w:val="20"/>
          <w:szCs w:val="20"/>
          <w:lang w:eastAsia="zh-CN"/>
        </w:rPr>
        <w:t>1.Monitoring framework</w:t>
      </w:r>
    </w:p>
    <w:p w14:paraId="1AE18A41" w14:textId="77777777" w:rsidR="00466A1C" w:rsidRDefault="00962345" w:rsidP="00D112F4">
      <w:pPr>
        <w:spacing w:after="0" w:line="312" w:lineRule="auto"/>
        <w:jc w:val="both"/>
        <w:rPr>
          <w:rFonts w:asciiTheme="minorHAnsi" w:hAnsiTheme="minorHAnsi"/>
          <w:color w:val="auto"/>
          <w:sz w:val="20"/>
          <w:szCs w:val="20"/>
          <w:lang w:val="en-GB" w:eastAsia="zh-CN"/>
        </w:rPr>
      </w:pPr>
      <w:r>
        <w:rPr>
          <w:rFonts w:asciiTheme="minorHAnsi" w:hAnsiTheme="minorHAnsi"/>
          <w:color w:val="auto"/>
          <w:sz w:val="20"/>
          <w:szCs w:val="20"/>
          <w:lang w:val="en-GB" w:eastAsia="zh-CN"/>
        </w:rPr>
        <w:t xml:space="preserve">The project owner will be responsible for the whole monitoring work. The GS Monitoring Team will be </w:t>
      </w:r>
      <w:bookmarkStart w:id="77" w:name="_Hlk56590379"/>
      <w:r>
        <w:rPr>
          <w:rFonts w:asciiTheme="minorHAnsi" w:hAnsiTheme="minorHAnsi"/>
          <w:color w:val="auto"/>
          <w:sz w:val="20"/>
          <w:szCs w:val="20"/>
          <w:lang w:val="en-GB" w:eastAsia="zh-CN"/>
        </w:rPr>
        <w:t>established</w:t>
      </w:r>
      <w:bookmarkEnd w:id="77"/>
      <w:r>
        <w:rPr>
          <w:rFonts w:asciiTheme="minorHAnsi" w:hAnsiTheme="minorHAnsi"/>
          <w:color w:val="auto"/>
          <w:sz w:val="20"/>
          <w:szCs w:val="20"/>
          <w:lang w:val="en-GB" w:eastAsia="zh-CN"/>
        </w:rPr>
        <w:t xml:space="preserve"> to collect and record monitoring data within the project boundary. The GS monitoring team will be responsible for the normal operation of the manure treatment system and the collection and record of all the monitoring data. All the data will be reviewed by the project developer and VVB. Each member of the GS monitoring team will be trained by the project owner at least once a year. The overall monitoring system structure of the project shows as below:</w:t>
      </w:r>
    </w:p>
    <w:p w14:paraId="5981AAEA" w14:textId="77777777" w:rsidR="00466A1C" w:rsidRDefault="00466A1C">
      <w:pPr>
        <w:spacing w:after="0"/>
        <w:jc w:val="both"/>
        <w:rPr>
          <w:rFonts w:asciiTheme="minorHAnsi" w:hAnsiTheme="minorHAnsi"/>
          <w:color w:val="auto"/>
          <w:sz w:val="20"/>
          <w:szCs w:val="20"/>
        </w:rPr>
      </w:pPr>
    </w:p>
    <w:p w14:paraId="5E86C1E6" w14:textId="77777777" w:rsidR="00466A1C" w:rsidRDefault="00962345">
      <w:pPr>
        <w:spacing w:after="0"/>
        <w:jc w:val="center"/>
        <w:rPr>
          <w:rFonts w:asciiTheme="minorHAnsi" w:hAnsiTheme="minorHAnsi"/>
          <w:color w:val="auto"/>
          <w:sz w:val="20"/>
          <w:szCs w:val="20"/>
        </w:rPr>
      </w:pPr>
      <w:r>
        <w:rPr>
          <w:color w:val="auto"/>
          <w:sz w:val="20"/>
          <w:szCs w:val="20"/>
        </w:rPr>
        <w:object w:dxaOrig="6385" w:dyaOrig="3994" w14:anchorId="7CC8717F">
          <v:shape id="_x0000_i1028" type="#_x0000_t75" style="width:319.7pt;height:200.45pt" o:ole="">
            <v:imagedata r:id="rId31" o:title=""/>
          </v:shape>
          <o:OLEObject Type="Embed" ProgID="Visio.Drawing.15" ShapeID="_x0000_i1028" DrawAspect="Content" ObjectID="_1725788509" r:id="rId32"/>
        </w:object>
      </w:r>
    </w:p>
    <w:p w14:paraId="72C98E29" w14:textId="5ED0ECB7" w:rsidR="00466A1C" w:rsidRDefault="00962345">
      <w:pPr>
        <w:spacing w:after="0"/>
        <w:jc w:val="center"/>
        <w:rPr>
          <w:rFonts w:asciiTheme="minorHAnsi" w:hAnsiTheme="minorHAnsi"/>
          <w:color w:val="auto"/>
          <w:sz w:val="18"/>
          <w:szCs w:val="18"/>
          <w:lang w:eastAsia="zh-CN"/>
        </w:rPr>
      </w:pPr>
      <w:r>
        <w:rPr>
          <w:rFonts w:asciiTheme="minorHAnsi" w:hAnsiTheme="minorHAnsi"/>
          <w:color w:val="auto"/>
          <w:sz w:val="18"/>
          <w:szCs w:val="18"/>
          <w:lang w:val="en-GB" w:eastAsia="zh-CN"/>
        </w:rPr>
        <w:t xml:space="preserve">Figure 5 The </w:t>
      </w:r>
      <w:r>
        <w:rPr>
          <w:rFonts w:asciiTheme="minorHAnsi" w:eastAsia="宋体" w:hAnsiTheme="minorHAnsi"/>
          <w:color w:val="auto"/>
          <w:sz w:val="18"/>
          <w:szCs w:val="18"/>
          <w:lang w:eastAsia="zh-CN"/>
        </w:rPr>
        <w:t>Organization Structure of the Monitoring Team</w:t>
      </w:r>
    </w:p>
    <w:p w14:paraId="395FB388" w14:textId="77777777" w:rsidR="00466A1C" w:rsidRDefault="00466A1C">
      <w:pPr>
        <w:spacing w:after="0"/>
        <w:jc w:val="both"/>
        <w:rPr>
          <w:rFonts w:asciiTheme="minorHAnsi" w:eastAsia="宋体" w:hAnsiTheme="minorHAnsi"/>
          <w:b/>
          <w:bCs/>
          <w:color w:val="auto"/>
          <w:sz w:val="20"/>
          <w:szCs w:val="20"/>
          <w:lang w:eastAsia="zh-CN"/>
        </w:rPr>
      </w:pPr>
    </w:p>
    <w:p w14:paraId="27772CF8" w14:textId="77777777" w:rsidR="00466A1C" w:rsidRDefault="00962345">
      <w:pPr>
        <w:spacing w:after="0"/>
        <w:jc w:val="both"/>
        <w:rPr>
          <w:rFonts w:asciiTheme="minorHAnsi" w:eastAsia="宋体" w:hAnsiTheme="minorHAnsi"/>
          <w:b/>
          <w:bCs/>
          <w:color w:val="auto"/>
          <w:sz w:val="20"/>
          <w:szCs w:val="20"/>
          <w:lang w:eastAsia="zh-CN"/>
        </w:rPr>
      </w:pPr>
      <w:r>
        <w:rPr>
          <w:rFonts w:asciiTheme="minorHAnsi" w:eastAsia="宋体" w:hAnsiTheme="minorHAnsi"/>
          <w:b/>
          <w:bCs/>
          <w:color w:val="auto"/>
          <w:sz w:val="20"/>
          <w:szCs w:val="20"/>
          <w:lang w:eastAsia="zh-CN"/>
        </w:rPr>
        <w:t>2.Principle of Monitoring</w:t>
      </w:r>
    </w:p>
    <w:p w14:paraId="2204E14A" w14:textId="77777777" w:rsidR="00466A1C" w:rsidRDefault="00962345" w:rsidP="00D112F4">
      <w:pPr>
        <w:spacing w:after="0" w:line="312" w:lineRule="auto"/>
        <w:jc w:val="both"/>
        <w:rPr>
          <w:rFonts w:asciiTheme="minorHAnsi" w:hAnsiTheme="minorHAnsi"/>
          <w:color w:val="auto"/>
          <w:sz w:val="20"/>
          <w:szCs w:val="20"/>
          <w:lang w:val="en-GB" w:eastAsia="zh-CN"/>
        </w:rPr>
      </w:pPr>
      <w:r>
        <w:rPr>
          <w:rFonts w:asciiTheme="minorHAnsi" w:hAnsiTheme="minorHAnsi"/>
          <w:color w:val="auto"/>
          <w:sz w:val="20"/>
          <w:szCs w:val="20"/>
          <w:lang w:val="en-GB" w:eastAsia="zh-CN"/>
        </w:rPr>
        <w:t>Every swine farm should monitor all the data mentioned description in section B7.1 in this PDD.</w:t>
      </w:r>
    </w:p>
    <w:p w14:paraId="30439A64" w14:textId="77777777" w:rsidR="00466A1C" w:rsidRDefault="00466A1C" w:rsidP="00D112F4">
      <w:pPr>
        <w:spacing w:after="0" w:line="312" w:lineRule="auto"/>
        <w:jc w:val="both"/>
        <w:rPr>
          <w:rFonts w:asciiTheme="minorHAnsi" w:hAnsiTheme="minorHAnsi"/>
          <w:color w:val="auto"/>
          <w:sz w:val="20"/>
          <w:szCs w:val="20"/>
          <w:lang w:val="en-GB" w:eastAsia="zh-CN"/>
        </w:rPr>
      </w:pPr>
    </w:p>
    <w:p w14:paraId="2C86C53F" w14:textId="77777777" w:rsidR="00466A1C" w:rsidRDefault="00962345" w:rsidP="00D112F4">
      <w:pPr>
        <w:spacing w:after="0" w:line="312" w:lineRule="auto"/>
        <w:jc w:val="both"/>
        <w:rPr>
          <w:rFonts w:asciiTheme="minorHAnsi" w:hAnsiTheme="minorHAnsi"/>
          <w:color w:val="auto"/>
          <w:sz w:val="20"/>
          <w:szCs w:val="20"/>
          <w:lang w:val="en-GB" w:eastAsia="zh-CN"/>
        </w:rPr>
      </w:pPr>
      <w:r>
        <w:rPr>
          <w:rFonts w:asciiTheme="minorHAnsi" w:hAnsiTheme="minorHAnsi"/>
          <w:color w:val="auto"/>
          <w:sz w:val="20"/>
          <w:szCs w:val="20"/>
          <w:lang w:val="en-GB" w:eastAsia="zh-CN"/>
        </w:rPr>
        <w:t>The installation of relevant monitoring instruments and meters shall be carried out in accordance with industry requirements and manufacturer specifications and shall be calibrated regularly as required.</w:t>
      </w:r>
    </w:p>
    <w:p w14:paraId="4949D056" w14:textId="77777777" w:rsidR="00466A1C" w:rsidRDefault="00466A1C" w:rsidP="00D112F4">
      <w:pPr>
        <w:spacing w:after="0" w:line="312" w:lineRule="auto"/>
        <w:jc w:val="both"/>
        <w:rPr>
          <w:rFonts w:asciiTheme="minorHAnsi" w:hAnsiTheme="minorHAnsi"/>
          <w:color w:val="auto"/>
          <w:sz w:val="20"/>
          <w:szCs w:val="20"/>
          <w:lang w:val="en-GB" w:eastAsia="zh-CN"/>
        </w:rPr>
      </w:pPr>
    </w:p>
    <w:p w14:paraId="2FCA53E7" w14:textId="77777777" w:rsidR="00466A1C" w:rsidRDefault="00962345">
      <w:pPr>
        <w:spacing w:after="0" w:line="312" w:lineRule="auto"/>
        <w:jc w:val="both"/>
        <w:rPr>
          <w:rFonts w:asciiTheme="minorHAnsi" w:hAnsiTheme="minorHAnsi"/>
          <w:color w:val="auto"/>
          <w:sz w:val="20"/>
          <w:szCs w:val="20"/>
          <w:lang w:val="en-GB" w:eastAsia="zh-CN"/>
        </w:rPr>
      </w:pPr>
      <w:r>
        <w:rPr>
          <w:rFonts w:asciiTheme="minorHAnsi" w:hAnsiTheme="minorHAnsi"/>
          <w:color w:val="auto"/>
          <w:sz w:val="20"/>
          <w:szCs w:val="20"/>
          <w:lang w:val="en-GB" w:eastAsia="zh-CN"/>
        </w:rPr>
        <w:t>If point of power measurement is changed or added during the crediting period, this should be documented transparently in the monitoring reports, and the procedure for post registration changes shall be followed.</w:t>
      </w:r>
    </w:p>
    <w:p w14:paraId="4D2AF4F9" w14:textId="77777777" w:rsidR="001820F7" w:rsidRPr="00C9632F" w:rsidRDefault="001820F7" w:rsidP="001820F7">
      <w:pPr>
        <w:spacing w:after="0"/>
        <w:mirrorIndents/>
        <w:jc w:val="both"/>
        <w:rPr>
          <w:rFonts w:asciiTheme="minorHAnsi" w:eastAsia="宋体" w:hAnsiTheme="minorHAnsi"/>
          <w:b/>
          <w:bCs/>
          <w:color w:val="auto"/>
          <w:sz w:val="20"/>
          <w:szCs w:val="20"/>
          <w:lang w:eastAsia="zh-CN"/>
        </w:rPr>
      </w:pPr>
      <w:r w:rsidRPr="00C9632F">
        <w:rPr>
          <w:rFonts w:asciiTheme="minorHAnsi" w:eastAsia="宋体" w:hAnsiTheme="minorHAnsi" w:hint="eastAsia"/>
          <w:b/>
          <w:bCs/>
          <w:color w:val="auto"/>
          <w:sz w:val="20"/>
          <w:szCs w:val="20"/>
          <w:lang w:eastAsia="zh-CN"/>
        </w:rPr>
        <w:t>3</w:t>
      </w:r>
      <w:r w:rsidRPr="00C9632F">
        <w:rPr>
          <w:rFonts w:asciiTheme="minorHAnsi" w:eastAsia="宋体" w:hAnsiTheme="minorHAnsi"/>
          <w:b/>
          <w:bCs/>
          <w:color w:val="auto"/>
          <w:sz w:val="20"/>
          <w:szCs w:val="20"/>
          <w:lang w:eastAsia="zh-CN"/>
        </w:rPr>
        <w:t>. Monitoring equipment and installation</w:t>
      </w:r>
    </w:p>
    <w:p w14:paraId="55463769" w14:textId="0AD40D26" w:rsidR="00466A1C" w:rsidRDefault="001820F7" w:rsidP="001820F7">
      <w:pPr>
        <w:spacing w:after="0"/>
        <w:jc w:val="both"/>
        <w:rPr>
          <w:rFonts w:asciiTheme="minorHAnsi" w:hAnsiTheme="minorHAnsi"/>
          <w:color w:val="auto"/>
          <w:sz w:val="20"/>
          <w:szCs w:val="20"/>
          <w:lang w:val="en-GB" w:eastAsia="zh-CN"/>
        </w:rPr>
      </w:pPr>
      <w:r w:rsidRPr="00FF08A2">
        <w:rPr>
          <w:rFonts w:asciiTheme="minorHAnsi" w:hAnsiTheme="minorHAnsi"/>
          <w:color w:val="auto"/>
          <w:sz w:val="20"/>
          <w:szCs w:val="20"/>
          <w:lang w:val="en-GB" w:eastAsia="zh-CN"/>
        </w:rPr>
        <w:lastRenderedPageBreak/>
        <w:t xml:space="preserve">Installation and configuration of meters are shown as Figure </w:t>
      </w:r>
      <w:r>
        <w:rPr>
          <w:rFonts w:asciiTheme="minorHAnsi" w:hAnsiTheme="minorHAnsi"/>
          <w:color w:val="auto"/>
          <w:sz w:val="20"/>
          <w:szCs w:val="20"/>
          <w:lang w:val="en-GB" w:eastAsia="zh-CN"/>
        </w:rPr>
        <w:t>7</w:t>
      </w:r>
      <w:r w:rsidRPr="00FF08A2">
        <w:rPr>
          <w:rFonts w:asciiTheme="minorHAnsi" w:hAnsiTheme="minorHAnsi"/>
          <w:color w:val="auto"/>
          <w:sz w:val="20"/>
          <w:szCs w:val="20"/>
          <w:lang w:val="en-GB" w:eastAsia="zh-CN"/>
        </w:rPr>
        <w:t>. In order to ensure measurements with a low degree of uncertainty, the data metering equipment will be calibrated and checked by an appropriately qualified third party according to an appropriate national standard. The calibration records will be appropriately maintained and made available for review by VVB.</w:t>
      </w:r>
    </w:p>
    <w:p w14:paraId="040918F7" w14:textId="2183F5D1" w:rsidR="001820F7" w:rsidRDefault="009A5980" w:rsidP="001820F7">
      <w:pPr>
        <w:spacing w:after="0"/>
        <w:jc w:val="both"/>
        <w:rPr>
          <w:rFonts w:asciiTheme="minorHAnsi" w:hAnsiTheme="minorHAnsi"/>
          <w:color w:val="auto"/>
          <w:sz w:val="20"/>
          <w:szCs w:val="20"/>
          <w:lang w:eastAsia="zh-CN"/>
        </w:rPr>
      </w:pPr>
      <w:r>
        <w:rPr>
          <w:noProof/>
        </w:rPr>
        <w:drawing>
          <wp:inline distT="0" distB="0" distL="0" distR="0" wp14:anchorId="19382A46" wp14:editId="20116BDD">
            <wp:extent cx="6116320" cy="3480435"/>
            <wp:effectExtent l="0" t="0" r="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16320" cy="3480435"/>
                    </a:xfrm>
                    <a:prstGeom prst="rect">
                      <a:avLst/>
                    </a:prstGeom>
                  </pic:spPr>
                </pic:pic>
              </a:graphicData>
            </a:graphic>
          </wp:inline>
        </w:drawing>
      </w:r>
    </w:p>
    <w:p w14:paraId="5E7A12EA" w14:textId="0D758A89" w:rsidR="009A5980" w:rsidRPr="00E91E6A" w:rsidRDefault="009A5980" w:rsidP="00E91E6A">
      <w:pPr>
        <w:spacing w:after="0"/>
        <w:jc w:val="center"/>
        <w:rPr>
          <w:rFonts w:asciiTheme="minorHAnsi" w:eastAsia="宋体" w:hAnsiTheme="minorHAnsi"/>
          <w:color w:val="auto"/>
          <w:sz w:val="18"/>
          <w:szCs w:val="18"/>
          <w:lang w:eastAsia="zh-CN"/>
        </w:rPr>
      </w:pPr>
      <w:r w:rsidRPr="00E91E6A">
        <w:rPr>
          <w:rFonts w:asciiTheme="minorHAnsi" w:eastAsia="宋体" w:hAnsiTheme="minorHAnsi"/>
          <w:color w:val="auto"/>
          <w:sz w:val="18"/>
          <w:szCs w:val="18"/>
          <w:lang w:eastAsia="zh-CN"/>
        </w:rPr>
        <w:t>Figure 6. Installation and Configuration of M</w:t>
      </w:r>
      <w:r>
        <w:rPr>
          <w:rFonts w:asciiTheme="minorHAnsi" w:eastAsia="宋体" w:hAnsiTheme="minorHAnsi"/>
          <w:color w:val="auto"/>
          <w:sz w:val="18"/>
          <w:szCs w:val="18"/>
          <w:lang w:eastAsia="zh-CN"/>
        </w:rPr>
        <w:t>onitoring equipment</w:t>
      </w:r>
    </w:p>
    <w:p w14:paraId="01C8A778" w14:textId="0423C2A8" w:rsidR="00466A1C" w:rsidRDefault="00610E3F">
      <w:pPr>
        <w:autoSpaceDE w:val="0"/>
        <w:autoSpaceDN w:val="0"/>
        <w:spacing w:after="0"/>
        <w:jc w:val="both"/>
        <w:rPr>
          <w:rFonts w:asciiTheme="minorHAnsi" w:hAnsiTheme="minorHAnsi"/>
          <w:b/>
          <w:bCs/>
          <w:color w:val="auto"/>
          <w:sz w:val="20"/>
          <w:szCs w:val="20"/>
          <w:lang w:eastAsia="en-GB"/>
        </w:rPr>
      </w:pPr>
      <w:r>
        <w:rPr>
          <w:rFonts w:asciiTheme="minorHAnsi" w:hAnsiTheme="minorHAnsi"/>
          <w:b/>
          <w:bCs/>
          <w:color w:val="auto"/>
          <w:sz w:val="20"/>
          <w:szCs w:val="20"/>
          <w:lang w:eastAsia="en-GB"/>
        </w:rPr>
        <w:t>4</w:t>
      </w:r>
      <w:r w:rsidR="00962345">
        <w:rPr>
          <w:rFonts w:asciiTheme="minorHAnsi" w:hAnsiTheme="minorHAnsi"/>
          <w:b/>
          <w:bCs/>
          <w:color w:val="auto"/>
          <w:sz w:val="20"/>
          <w:szCs w:val="20"/>
          <w:lang w:eastAsia="en-GB"/>
        </w:rPr>
        <w:t>.Parameters to be monitored</w:t>
      </w:r>
    </w:p>
    <w:p w14:paraId="09CD4C49" w14:textId="77777777" w:rsidR="00466A1C" w:rsidRDefault="00962345">
      <w:pPr>
        <w:spacing w:after="0" w:line="312" w:lineRule="auto"/>
        <w:jc w:val="both"/>
        <w:rPr>
          <w:rFonts w:asciiTheme="minorHAnsi" w:hAnsiTheme="minorHAnsi"/>
          <w:color w:val="auto"/>
          <w:sz w:val="20"/>
          <w:szCs w:val="20"/>
          <w:lang w:eastAsia="en-GB"/>
        </w:rPr>
      </w:pPr>
      <w:r>
        <w:rPr>
          <w:rFonts w:asciiTheme="minorHAnsi" w:hAnsiTheme="minorHAnsi"/>
          <w:color w:val="auto"/>
          <w:sz w:val="20"/>
          <w:szCs w:val="20"/>
          <w:lang w:eastAsia="en-GB"/>
        </w:rPr>
        <w:t>The monitoring requirements for this methodology include the monitoring of parameters for both baseline and project emissions calculations. All provisions in the methodology and relevant tools shall apply, as described for each parameter in section B.7.1 of this PDD.</w:t>
      </w:r>
    </w:p>
    <w:p w14:paraId="23F44E03" w14:textId="77777777" w:rsidR="00466A1C" w:rsidRDefault="00466A1C" w:rsidP="00D112F4">
      <w:pPr>
        <w:spacing w:after="0" w:line="312" w:lineRule="auto"/>
        <w:jc w:val="both"/>
        <w:rPr>
          <w:rFonts w:asciiTheme="minorHAnsi" w:hAnsiTheme="minorHAnsi"/>
          <w:color w:val="auto"/>
          <w:sz w:val="20"/>
          <w:szCs w:val="20"/>
          <w:lang w:eastAsia="en-GB"/>
        </w:rPr>
      </w:pPr>
    </w:p>
    <w:p w14:paraId="6E618A1E" w14:textId="6AEF4A65" w:rsidR="00466A1C" w:rsidRDefault="00962345">
      <w:pPr>
        <w:spacing w:after="0" w:line="312" w:lineRule="auto"/>
        <w:jc w:val="both"/>
        <w:rPr>
          <w:rFonts w:asciiTheme="minorHAnsi" w:hAnsiTheme="minorHAnsi"/>
          <w:color w:val="auto"/>
          <w:sz w:val="20"/>
          <w:szCs w:val="20"/>
          <w:lang w:eastAsia="en-GB"/>
        </w:rPr>
      </w:pPr>
      <w:r>
        <w:rPr>
          <w:rFonts w:asciiTheme="minorHAnsi" w:hAnsiTheme="minorHAnsi"/>
          <w:color w:val="auto"/>
          <w:sz w:val="20"/>
          <w:szCs w:val="20"/>
          <w:lang w:eastAsia="en-GB"/>
        </w:rPr>
        <w:t xml:space="preserve">For Mitigation Measure for Safeguarding Principles, </w:t>
      </w:r>
      <w:r>
        <w:rPr>
          <w:rFonts w:asciiTheme="minorHAnsi" w:hAnsiTheme="minorHAnsi"/>
          <w:iCs/>
          <w:color w:val="auto"/>
          <w:sz w:val="20"/>
          <w:szCs w:val="20"/>
          <w:lang w:val="en-GB" w:eastAsia="zh-CN"/>
        </w:rPr>
        <w:t>Employee Training of biogas safety operation</w:t>
      </w:r>
      <w:r>
        <w:rPr>
          <w:rFonts w:asciiTheme="minorHAnsi" w:hAnsiTheme="minorHAnsi"/>
          <w:color w:val="auto"/>
          <w:sz w:val="20"/>
          <w:szCs w:val="20"/>
          <w:lang w:eastAsia="en-GB"/>
        </w:rPr>
        <w:t xml:space="preserve"> will be monitored through the training </w:t>
      </w:r>
      <w:r w:rsidR="00610E3F">
        <w:rPr>
          <w:rFonts w:asciiTheme="minorHAnsi" w:hAnsiTheme="minorHAnsi"/>
          <w:color w:val="auto"/>
          <w:sz w:val="20"/>
          <w:szCs w:val="20"/>
          <w:lang w:eastAsia="en-GB"/>
        </w:rPr>
        <w:t xml:space="preserve">notice and cross-checked by training </w:t>
      </w:r>
      <w:r w:rsidR="00610E3F" w:rsidRPr="00E91E6A">
        <w:rPr>
          <w:rFonts w:asciiTheme="minorHAnsi" w:hAnsiTheme="minorHAnsi"/>
          <w:color w:val="auto"/>
          <w:sz w:val="20"/>
          <w:szCs w:val="20"/>
          <w:lang w:eastAsia="en-GB"/>
        </w:rPr>
        <w:t>attendance record</w:t>
      </w:r>
      <w:r>
        <w:rPr>
          <w:rFonts w:asciiTheme="minorHAnsi" w:hAnsiTheme="minorHAnsi"/>
          <w:color w:val="auto"/>
          <w:sz w:val="20"/>
          <w:szCs w:val="20"/>
          <w:lang w:eastAsia="en-GB"/>
        </w:rPr>
        <w:t xml:space="preserve">. </w:t>
      </w:r>
    </w:p>
    <w:p w14:paraId="2EFC84F7" w14:textId="77777777" w:rsidR="00466A1C" w:rsidRDefault="00466A1C" w:rsidP="00D112F4">
      <w:pPr>
        <w:spacing w:after="0" w:line="312" w:lineRule="auto"/>
        <w:jc w:val="both"/>
        <w:rPr>
          <w:rFonts w:asciiTheme="minorHAnsi" w:hAnsiTheme="minorHAnsi"/>
          <w:color w:val="auto"/>
          <w:sz w:val="20"/>
          <w:szCs w:val="20"/>
          <w:lang w:eastAsia="en-GB"/>
        </w:rPr>
      </w:pPr>
    </w:p>
    <w:p w14:paraId="2885D4B8" w14:textId="7905FAB3" w:rsidR="00466A1C" w:rsidRDefault="00962345" w:rsidP="00D112F4">
      <w:pPr>
        <w:spacing w:after="0" w:line="312" w:lineRule="auto"/>
        <w:jc w:val="both"/>
        <w:rPr>
          <w:rFonts w:asciiTheme="minorHAnsi" w:hAnsiTheme="minorHAnsi"/>
          <w:color w:val="auto"/>
          <w:sz w:val="20"/>
          <w:szCs w:val="20"/>
          <w:lang w:eastAsia="en-GB"/>
        </w:rPr>
      </w:pPr>
      <w:r>
        <w:rPr>
          <w:rFonts w:asciiTheme="minorHAnsi" w:hAnsiTheme="minorHAnsi"/>
          <w:color w:val="auto"/>
          <w:sz w:val="20"/>
          <w:szCs w:val="20"/>
          <w:lang w:eastAsia="en-GB"/>
        </w:rPr>
        <w:t xml:space="preserve">For the parameters of SDG 8, </w:t>
      </w:r>
      <w:r>
        <w:rPr>
          <w:color w:val="auto"/>
          <w:sz w:val="20"/>
          <w:szCs w:val="20"/>
          <w:lang w:eastAsia="en-GB"/>
        </w:rPr>
        <w:t>total number of jobs created by the project will be determined based on record keeping book and cross-checked by labor contract</w:t>
      </w:r>
      <w:r>
        <w:rPr>
          <w:rFonts w:asciiTheme="minorHAnsi" w:hAnsiTheme="minorHAnsi"/>
          <w:color w:val="auto"/>
          <w:sz w:val="20"/>
          <w:szCs w:val="20"/>
          <w:lang w:eastAsia="en-GB"/>
        </w:rPr>
        <w:t>.</w:t>
      </w:r>
    </w:p>
    <w:p w14:paraId="313E5A48" w14:textId="03C29423" w:rsidR="00466A1C" w:rsidRDefault="00962345">
      <w:pPr>
        <w:spacing w:after="0" w:line="312" w:lineRule="auto"/>
        <w:jc w:val="both"/>
        <w:rPr>
          <w:rFonts w:asciiTheme="minorHAnsi" w:hAnsiTheme="minorHAnsi"/>
          <w:color w:val="auto"/>
          <w:sz w:val="20"/>
          <w:szCs w:val="20"/>
          <w:lang w:eastAsia="en-GB"/>
        </w:rPr>
      </w:pPr>
      <w:r>
        <w:rPr>
          <w:rFonts w:asciiTheme="minorHAnsi" w:hAnsiTheme="minorHAnsi"/>
          <w:color w:val="auto"/>
          <w:sz w:val="20"/>
          <w:szCs w:val="20"/>
          <w:lang w:eastAsia="zh-CN"/>
        </w:rPr>
        <w:t xml:space="preserve">For the </w:t>
      </w:r>
      <w:r>
        <w:rPr>
          <w:rFonts w:asciiTheme="minorHAnsi" w:hAnsiTheme="minorHAnsi"/>
          <w:color w:val="auto"/>
          <w:sz w:val="20"/>
          <w:szCs w:val="20"/>
          <w:lang w:eastAsia="en-GB"/>
        </w:rPr>
        <w:t>parameters of SDG 7</w:t>
      </w:r>
      <w:r w:rsidRPr="00B677AA">
        <w:rPr>
          <w:rFonts w:asciiTheme="minorHAnsi" w:hAnsiTheme="minorHAnsi"/>
          <w:color w:val="auto"/>
          <w:sz w:val="20"/>
          <w:szCs w:val="20"/>
          <w:lang w:eastAsia="en-GB"/>
        </w:rPr>
        <w:t xml:space="preserve">, </w:t>
      </w:r>
      <w:r w:rsidRPr="00B677AA">
        <w:rPr>
          <w:rFonts w:asciiTheme="minorHAnsi" w:hAnsiTheme="minorHAnsi"/>
          <w:color w:val="auto"/>
          <w:sz w:val="20"/>
          <w:szCs w:val="20"/>
        </w:rPr>
        <w:t xml:space="preserve">the amount of </w:t>
      </w:r>
      <w:r w:rsidR="00356E5A" w:rsidRPr="00B677AA">
        <w:rPr>
          <w:color w:val="auto"/>
          <w:sz w:val="20"/>
        </w:rPr>
        <w:t>electricity generation by capturing biogas</w:t>
      </w:r>
      <w:r w:rsidR="00356E5A" w:rsidRPr="00B677AA">
        <w:rPr>
          <w:sz w:val="20"/>
          <w:szCs w:val="20"/>
          <w:lang w:eastAsia="en-GB"/>
        </w:rPr>
        <w:t xml:space="preserve"> (</w:t>
      </w:r>
      <w:r w:rsidR="00356E5A" w:rsidRPr="00B677AA">
        <w:rPr>
          <w:rFonts w:cs="Arial"/>
          <w:sz w:val="20"/>
          <w:szCs w:val="20"/>
        </w:rPr>
        <w:t>EG</w:t>
      </w:r>
      <w:r w:rsidR="00356E5A" w:rsidRPr="00CD0AF2">
        <w:rPr>
          <w:rFonts w:cs="Arial"/>
          <w:sz w:val="20"/>
          <w:szCs w:val="20"/>
          <w:vertAlign w:val="subscript"/>
        </w:rPr>
        <w:t>d,y</w:t>
      </w:r>
      <w:r w:rsidR="00356E5A" w:rsidRPr="00B677AA">
        <w:rPr>
          <w:sz w:val="20"/>
          <w:szCs w:val="20"/>
          <w:lang w:eastAsia="en-GB"/>
        </w:rPr>
        <w:t>)</w:t>
      </w:r>
      <w:r w:rsidRPr="00B677AA">
        <w:rPr>
          <w:rFonts w:asciiTheme="minorHAnsi" w:hAnsiTheme="minorHAnsi"/>
          <w:color w:val="auto"/>
          <w:sz w:val="20"/>
          <w:szCs w:val="20"/>
          <w:lang w:val="en-GB" w:eastAsia="zh-CN"/>
        </w:rPr>
        <w:t xml:space="preserve"> annually</w:t>
      </w:r>
      <w:r w:rsidRPr="00B677AA">
        <w:rPr>
          <w:rFonts w:asciiTheme="minorHAnsi" w:hAnsiTheme="minorHAnsi"/>
          <w:color w:val="auto"/>
          <w:sz w:val="20"/>
          <w:szCs w:val="20"/>
          <w:lang w:eastAsia="en-GB"/>
        </w:rPr>
        <w:t xml:space="preserve"> will be monitored by </w:t>
      </w:r>
      <w:r w:rsidR="00356E5A" w:rsidRPr="00CD0AF2">
        <w:rPr>
          <w:rFonts w:asciiTheme="minorHAnsi" w:hAnsiTheme="minorHAnsi"/>
          <w:color w:val="auto"/>
          <w:sz w:val="20"/>
          <w:szCs w:val="20"/>
          <w:lang w:eastAsia="en-GB"/>
        </w:rPr>
        <w:t>electricity meters</w:t>
      </w:r>
      <w:r w:rsidR="00356E5A" w:rsidRPr="00B677AA">
        <w:rPr>
          <w:rFonts w:asciiTheme="minorHAnsi" w:hAnsiTheme="minorHAnsi"/>
          <w:color w:val="auto"/>
          <w:sz w:val="20"/>
          <w:szCs w:val="20"/>
          <w:lang w:eastAsia="en-GB"/>
        </w:rPr>
        <w:t xml:space="preserve"> </w:t>
      </w:r>
      <w:r w:rsidRPr="00B677AA">
        <w:rPr>
          <w:rFonts w:asciiTheme="minorHAnsi" w:hAnsiTheme="minorHAnsi"/>
          <w:color w:val="auto"/>
          <w:sz w:val="20"/>
          <w:szCs w:val="20"/>
          <w:lang w:eastAsia="en-GB"/>
        </w:rPr>
        <w:t xml:space="preserve">installed at the </w:t>
      </w:r>
      <w:r w:rsidR="00356E5A" w:rsidRPr="00CD0AF2">
        <w:rPr>
          <w:rFonts w:asciiTheme="minorHAnsi" w:hAnsiTheme="minorHAnsi"/>
          <w:color w:val="auto"/>
          <w:sz w:val="20"/>
          <w:szCs w:val="20"/>
          <w:lang w:eastAsia="en-GB"/>
        </w:rPr>
        <w:t>outlet</w:t>
      </w:r>
      <w:r w:rsidR="00356E5A" w:rsidRPr="00B677AA">
        <w:rPr>
          <w:rFonts w:asciiTheme="minorHAnsi" w:hAnsiTheme="minorHAnsi"/>
          <w:color w:val="auto"/>
          <w:sz w:val="20"/>
          <w:szCs w:val="20"/>
          <w:lang w:eastAsia="en-GB"/>
        </w:rPr>
        <w:t xml:space="preserve"> </w:t>
      </w:r>
      <w:r w:rsidRPr="00B677AA">
        <w:rPr>
          <w:rFonts w:asciiTheme="minorHAnsi" w:hAnsiTheme="minorHAnsi"/>
          <w:color w:val="auto"/>
          <w:sz w:val="20"/>
          <w:szCs w:val="20"/>
          <w:lang w:eastAsia="en-GB"/>
        </w:rPr>
        <w:t>of biogas generator</w:t>
      </w:r>
      <w:r w:rsidR="00356E5A" w:rsidRPr="00B677AA">
        <w:rPr>
          <w:rFonts w:asciiTheme="minorHAnsi" w:hAnsiTheme="minorHAnsi"/>
          <w:color w:val="auto"/>
          <w:sz w:val="20"/>
          <w:szCs w:val="20"/>
          <w:lang w:eastAsia="en-GB"/>
        </w:rPr>
        <w:t xml:space="preserve"> in each farm</w:t>
      </w:r>
      <w:r w:rsidRPr="00B677AA">
        <w:rPr>
          <w:rFonts w:asciiTheme="minorHAnsi" w:hAnsiTheme="minorHAnsi"/>
          <w:color w:val="auto"/>
          <w:sz w:val="20"/>
          <w:szCs w:val="20"/>
          <w:lang w:eastAsia="en-GB"/>
        </w:rPr>
        <w:t>.</w:t>
      </w:r>
    </w:p>
    <w:p w14:paraId="401A41EA" w14:textId="77777777" w:rsidR="00466A1C" w:rsidRDefault="00466A1C" w:rsidP="00D112F4">
      <w:pPr>
        <w:spacing w:after="0" w:line="312" w:lineRule="auto"/>
        <w:jc w:val="both"/>
        <w:rPr>
          <w:rFonts w:asciiTheme="minorHAnsi" w:hAnsiTheme="minorHAnsi"/>
          <w:color w:val="auto"/>
          <w:sz w:val="20"/>
          <w:szCs w:val="20"/>
          <w:lang w:eastAsia="en-GB"/>
        </w:rPr>
      </w:pPr>
    </w:p>
    <w:p w14:paraId="4A5F8BF8" w14:textId="77777777" w:rsidR="00466A1C" w:rsidRDefault="00962345" w:rsidP="00D112F4">
      <w:pPr>
        <w:spacing w:after="0" w:line="312" w:lineRule="auto"/>
        <w:jc w:val="both"/>
        <w:rPr>
          <w:rFonts w:asciiTheme="minorHAnsi" w:hAnsiTheme="minorHAnsi"/>
          <w:color w:val="auto"/>
          <w:sz w:val="20"/>
          <w:szCs w:val="20"/>
          <w:lang w:val="en-GB" w:eastAsia="zh-CN"/>
        </w:rPr>
      </w:pPr>
      <w:r>
        <w:rPr>
          <w:rFonts w:asciiTheme="minorHAnsi" w:hAnsiTheme="minorHAnsi"/>
          <w:color w:val="auto"/>
          <w:sz w:val="20"/>
          <w:szCs w:val="20"/>
          <w:lang w:val="en-GB" w:eastAsia="zh-CN"/>
        </w:rPr>
        <w:t>For the parameter of SDG13, the parameters that need to be monitored as the description of section B7.1 are as follows:</w:t>
      </w:r>
    </w:p>
    <w:p w14:paraId="4E897A64" w14:textId="77777777" w:rsidR="00466A1C" w:rsidRDefault="00962345" w:rsidP="00D112F4">
      <w:pPr>
        <w:spacing w:after="0" w:line="312" w:lineRule="auto"/>
        <w:jc w:val="both"/>
        <w:rPr>
          <w:rFonts w:asciiTheme="minorHAnsi" w:hAnsiTheme="minorHAnsi"/>
          <w:color w:val="auto"/>
          <w:sz w:val="20"/>
          <w:szCs w:val="20"/>
          <w:lang w:val="en-GB" w:eastAsia="zh-CN"/>
        </w:rPr>
      </w:pPr>
      <w:r>
        <w:rPr>
          <w:rFonts w:asciiTheme="minorHAnsi" w:hAnsiTheme="minorHAnsi"/>
          <w:color w:val="auto"/>
          <w:sz w:val="20"/>
          <w:szCs w:val="20"/>
          <w:lang w:val="en-GB" w:eastAsia="zh-CN"/>
        </w:rPr>
        <w:t>a)</w:t>
      </w:r>
      <w:r>
        <w:rPr>
          <w:rFonts w:asciiTheme="minorHAnsi" w:hAnsiTheme="minorHAnsi"/>
          <w:color w:val="auto"/>
          <w:sz w:val="20"/>
          <w:szCs w:val="20"/>
        </w:rPr>
        <w:t xml:space="preserve"> </w:t>
      </w:r>
      <w:r>
        <w:rPr>
          <w:rFonts w:asciiTheme="minorHAnsi" w:hAnsiTheme="minorHAnsi"/>
          <w:color w:val="auto"/>
          <w:sz w:val="20"/>
          <w:szCs w:val="20"/>
          <w:lang w:val="en-GB" w:eastAsia="zh-CN"/>
        </w:rPr>
        <w:t>Number of animals of type LT produced annually for the year y, N</w:t>
      </w:r>
      <w:r>
        <w:rPr>
          <w:rFonts w:asciiTheme="minorHAnsi" w:hAnsiTheme="minorHAnsi"/>
          <w:color w:val="auto"/>
          <w:sz w:val="20"/>
          <w:szCs w:val="20"/>
          <w:vertAlign w:val="subscript"/>
          <w:lang w:val="en-GB" w:eastAsia="zh-CN"/>
        </w:rPr>
        <w:t>p,LT</w:t>
      </w:r>
      <w:r>
        <w:rPr>
          <w:rFonts w:asciiTheme="minorHAnsi" w:hAnsiTheme="minorHAnsi"/>
          <w:color w:val="auto"/>
          <w:sz w:val="20"/>
          <w:szCs w:val="20"/>
          <w:lang w:val="en-GB" w:eastAsia="zh-CN"/>
        </w:rPr>
        <w:t>;</w:t>
      </w:r>
    </w:p>
    <w:p w14:paraId="0B292B3E" w14:textId="77777777" w:rsidR="00466A1C" w:rsidRDefault="00962345" w:rsidP="00D112F4">
      <w:pPr>
        <w:spacing w:after="0" w:line="312" w:lineRule="auto"/>
        <w:jc w:val="both"/>
        <w:rPr>
          <w:rFonts w:asciiTheme="minorHAnsi" w:hAnsiTheme="minorHAnsi"/>
          <w:color w:val="auto"/>
          <w:sz w:val="20"/>
          <w:szCs w:val="20"/>
          <w:lang w:val="en-GB"/>
        </w:rPr>
      </w:pPr>
      <w:r>
        <w:rPr>
          <w:rFonts w:asciiTheme="minorHAnsi" w:hAnsiTheme="minorHAnsi"/>
          <w:color w:val="auto"/>
          <w:sz w:val="20"/>
          <w:szCs w:val="20"/>
          <w:lang w:val="en-GB" w:eastAsia="zh-CN"/>
        </w:rPr>
        <w:t>b)</w:t>
      </w:r>
      <w:r>
        <w:rPr>
          <w:rFonts w:asciiTheme="minorHAnsi" w:hAnsiTheme="minorHAnsi"/>
          <w:color w:val="auto"/>
          <w:sz w:val="20"/>
          <w:szCs w:val="20"/>
          <w:lang w:val="en-GB"/>
        </w:rPr>
        <w:t xml:space="preserve"> Number of days animal of type LT is alive in the farm in the year y, </w:t>
      </w:r>
      <w:r>
        <w:rPr>
          <w:rFonts w:asciiTheme="minorHAnsi" w:hAnsiTheme="minorHAnsi"/>
          <w:color w:val="auto"/>
          <w:sz w:val="20"/>
          <w:szCs w:val="20"/>
          <w:lang w:val="en-GB" w:eastAsia="zh-CN"/>
        </w:rPr>
        <w:t>N</w:t>
      </w:r>
      <w:r>
        <w:rPr>
          <w:rFonts w:asciiTheme="minorHAnsi" w:hAnsiTheme="minorHAnsi"/>
          <w:color w:val="auto"/>
          <w:sz w:val="20"/>
          <w:szCs w:val="20"/>
          <w:vertAlign w:val="subscript"/>
          <w:lang w:val="en-GB" w:eastAsia="zh-CN"/>
        </w:rPr>
        <w:t>da,LT</w:t>
      </w:r>
      <w:r>
        <w:rPr>
          <w:rFonts w:asciiTheme="minorHAnsi" w:hAnsiTheme="minorHAnsi"/>
          <w:color w:val="auto"/>
          <w:sz w:val="20"/>
          <w:szCs w:val="20"/>
          <w:lang w:val="en-GB"/>
        </w:rPr>
        <w:t>;</w:t>
      </w:r>
    </w:p>
    <w:p w14:paraId="456CA5FE" w14:textId="57A1147D" w:rsidR="00466A1C" w:rsidRDefault="00962345" w:rsidP="00D112F4">
      <w:pPr>
        <w:spacing w:after="0" w:line="312" w:lineRule="auto"/>
        <w:jc w:val="both"/>
        <w:rPr>
          <w:rFonts w:asciiTheme="minorHAnsi" w:hAnsiTheme="minorHAnsi"/>
          <w:color w:val="auto"/>
          <w:sz w:val="20"/>
          <w:szCs w:val="20"/>
          <w:lang w:val="en-GB" w:eastAsia="zh-CN"/>
        </w:rPr>
      </w:pPr>
      <w:r>
        <w:rPr>
          <w:rFonts w:asciiTheme="minorHAnsi" w:hAnsiTheme="minorHAnsi"/>
          <w:color w:val="auto"/>
          <w:sz w:val="20"/>
          <w:szCs w:val="20"/>
          <w:lang w:val="en-GB" w:eastAsia="zh-CN"/>
        </w:rPr>
        <w:t xml:space="preserve">c) Daily stock of animals in the farm, discounting dead and discarded </w:t>
      </w:r>
      <w:r>
        <w:rPr>
          <w:rFonts w:asciiTheme="minorHAnsi" w:hAnsiTheme="minorHAnsi"/>
          <w:color w:val="auto"/>
          <w:sz w:val="20"/>
          <w:szCs w:val="20"/>
          <w:lang w:eastAsia="zh-CN"/>
        </w:rPr>
        <w:t>animals, N</w:t>
      </w:r>
      <w:r>
        <w:rPr>
          <w:rFonts w:asciiTheme="minorHAnsi" w:hAnsiTheme="minorHAnsi"/>
          <w:color w:val="auto"/>
          <w:sz w:val="20"/>
          <w:szCs w:val="20"/>
          <w:vertAlign w:val="subscript"/>
          <w:lang w:eastAsia="zh-CN"/>
        </w:rPr>
        <w:t>AA,LT</w:t>
      </w:r>
      <w:r>
        <w:rPr>
          <w:rFonts w:asciiTheme="minorHAnsi" w:hAnsiTheme="minorHAnsi"/>
          <w:color w:val="auto"/>
          <w:sz w:val="20"/>
          <w:szCs w:val="20"/>
          <w:lang w:eastAsia="zh-CN"/>
        </w:rPr>
        <w:t>;</w:t>
      </w:r>
    </w:p>
    <w:p w14:paraId="7428CB26" w14:textId="77777777" w:rsidR="00466A1C" w:rsidRDefault="00962345" w:rsidP="00D112F4">
      <w:pPr>
        <w:spacing w:after="0" w:line="312" w:lineRule="auto"/>
        <w:jc w:val="both"/>
        <w:rPr>
          <w:rFonts w:asciiTheme="minorHAnsi" w:hAnsiTheme="minorHAnsi"/>
          <w:color w:val="auto"/>
          <w:sz w:val="20"/>
          <w:szCs w:val="20"/>
          <w:lang w:val="en-GB"/>
        </w:rPr>
      </w:pPr>
      <w:r>
        <w:rPr>
          <w:rFonts w:asciiTheme="minorHAnsi" w:hAnsiTheme="minorHAnsi"/>
          <w:color w:val="auto"/>
          <w:sz w:val="20"/>
          <w:szCs w:val="20"/>
          <w:lang w:val="en-GB" w:eastAsia="zh-CN"/>
        </w:rPr>
        <w:t>d)</w:t>
      </w:r>
      <w:r>
        <w:rPr>
          <w:rFonts w:asciiTheme="minorHAnsi" w:hAnsiTheme="minorHAnsi"/>
          <w:color w:val="auto"/>
          <w:sz w:val="20"/>
          <w:szCs w:val="20"/>
          <w:lang w:val="en-GB"/>
        </w:rPr>
        <w:t xml:space="preserve"> Average animal weight of a defined livestock population at the project site, </w:t>
      </w:r>
      <w:r>
        <w:rPr>
          <w:rFonts w:asciiTheme="minorHAnsi" w:hAnsiTheme="minorHAnsi"/>
          <w:color w:val="auto"/>
          <w:sz w:val="20"/>
          <w:szCs w:val="20"/>
          <w:lang w:val="en-GB" w:eastAsia="zh-CN"/>
        </w:rPr>
        <w:t>W</w:t>
      </w:r>
      <w:r>
        <w:rPr>
          <w:rFonts w:asciiTheme="minorHAnsi" w:hAnsiTheme="minorHAnsi"/>
          <w:color w:val="auto"/>
          <w:sz w:val="20"/>
          <w:szCs w:val="20"/>
          <w:vertAlign w:val="subscript"/>
          <w:lang w:val="en-GB" w:eastAsia="zh-CN"/>
        </w:rPr>
        <w:t>site</w:t>
      </w:r>
      <w:r>
        <w:rPr>
          <w:rFonts w:asciiTheme="minorHAnsi" w:hAnsiTheme="minorHAnsi"/>
          <w:color w:val="auto"/>
          <w:sz w:val="20"/>
          <w:szCs w:val="20"/>
          <w:lang w:val="en-GB"/>
        </w:rPr>
        <w:t>;</w:t>
      </w:r>
    </w:p>
    <w:p w14:paraId="5C0674C1" w14:textId="77777777" w:rsidR="00466A1C" w:rsidRDefault="00962345" w:rsidP="00D112F4">
      <w:pPr>
        <w:spacing w:after="0" w:line="312" w:lineRule="auto"/>
        <w:jc w:val="both"/>
        <w:rPr>
          <w:rFonts w:asciiTheme="minorHAnsi" w:hAnsiTheme="minorHAnsi"/>
          <w:color w:val="auto"/>
          <w:sz w:val="20"/>
          <w:szCs w:val="20"/>
        </w:rPr>
      </w:pPr>
      <w:r>
        <w:rPr>
          <w:rFonts w:asciiTheme="minorHAnsi" w:hAnsiTheme="minorHAnsi"/>
          <w:color w:val="auto"/>
          <w:sz w:val="20"/>
          <w:szCs w:val="20"/>
          <w:lang w:val="en-GB" w:eastAsia="zh-CN"/>
        </w:rPr>
        <w:lastRenderedPageBreak/>
        <w:t>e)</w:t>
      </w:r>
      <w:r>
        <w:rPr>
          <w:rFonts w:asciiTheme="minorHAnsi" w:hAnsiTheme="minorHAnsi"/>
          <w:color w:val="auto"/>
          <w:sz w:val="20"/>
          <w:szCs w:val="20"/>
        </w:rPr>
        <w:t xml:space="preserve"> Number of days treatment plant was operational in year y, </w:t>
      </w:r>
      <w:r>
        <w:rPr>
          <w:rFonts w:asciiTheme="minorHAnsi" w:hAnsiTheme="minorHAnsi"/>
          <w:color w:val="auto"/>
          <w:sz w:val="20"/>
          <w:szCs w:val="20"/>
          <w:lang w:val="en-GB" w:eastAsia="zh-CN"/>
        </w:rPr>
        <w:t>n</w:t>
      </w:r>
      <w:r>
        <w:rPr>
          <w:rFonts w:asciiTheme="minorHAnsi" w:hAnsiTheme="minorHAnsi"/>
          <w:color w:val="auto"/>
          <w:sz w:val="20"/>
          <w:szCs w:val="20"/>
          <w:vertAlign w:val="subscript"/>
          <w:lang w:val="en-GB"/>
        </w:rPr>
        <w:t>dy</w:t>
      </w:r>
      <w:r>
        <w:rPr>
          <w:rFonts w:asciiTheme="minorHAnsi" w:hAnsiTheme="minorHAnsi"/>
          <w:color w:val="auto"/>
          <w:sz w:val="20"/>
          <w:szCs w:val="20"/>
        </w:rPr>
        <w:t>;</w:t>
      </w:r>
    </w:p>
    <w:p w14:paraId="7EB9E501" w14:textId="77777777" w:rsidR="00466A1C" w:rsidRDefault="00962345">
      <w:pPr>
        <w:spacing w:after="0" w:line="312" w:lineRule="auto"/>
        <w:jc w:val="both"/>
        <w:rPr>
          <w:rFonts w:asciiTheme="minorHAnsi" w:hAnsiTheme="minorHAnsi"/>
          <w:color w:val="auto"/>
          <w:sz w:val="20"/>
          <w:szCs w:val="20"/>
        </w:rPr>
      </w:pPr>
      <w:r>
        <w:rPr>
          <w:rFonts w:asciiTheme="minorHAnsi" w:hAnsiTheme="minorHAnsi"/>
          <w:color w:val="auto"/>
          <w:sz w:val="20"/>
          <w:szCs w:val="20"/>
        </w:rPr>
        <w:t>f) Biogas flow produced by the anaerobic digestion, V</w:t>
      </w:r>
      <w:r>
        <w:rPr>
          <w:rFonts w:asciiTheme="minorHAnsi" w:hAnsiTheme="minorHAnsi"/>
          <w:color w:val="auto"/>
          <w:sz w:val="20"/>
          <w:szCs w:val="20"/>
          <w:vertAlign w:val="subscript"/>
        </w:rPr>
        <w:t>f</w:t>
      </w:r>
      <w:r>
        <w:rPr>
          <w:rFonts w:asciiTheme="minorHAnsi" w:hAnsiTheme="minorHAnsi"/>
          <w:color w:val="auto"/>
          <w:sz w:val="20"/>
          <w:szCs w:val="20"/>
        </w:rPr>
        <w:t>;</w:t>
      </w:r>
    </w:p>
    <w:p w14:paraId="3C934FD9" w14:textId="212D203D" w:rsidR="00466A1C" w:rsidRDefault="00962345" w:rsidP="00D112F4">
      <w:pPr>
        <w:spacing w:after="0" w:line="312" w:lineRule="auto"/>
        <w:jc w:val="both"/>
        <w:rPr>
          <w:rFonts w:asciiTheme="minorHAnsi" w:hAnsiTheme="minorHAnsi"/>
          <w:color w:val="auto"/>
          <w:sz w:val="20"/>
          <w:szCs w:val="20"/>
        </w:rPr>
      </w:pPr>
      <w:r>
        <w:rPr>
          <w:rFonts w:asciiTheme="minorHAnsi" w:hAnsiTheme="minorHAnsi"/>
          <w:color w:val="auto"/>
          <w:sz w:val="20"/>
          <w:szCs w:val="20"/>
        </w:rPr>
        <w:t>g) E</w:t>
      </w:r>
      <w:r>
        <w:rPr>
          <w:color w:val="auto"/>
          <w:sz w:val="20"/>
        </w:rPr>
        <w:t>lectricity generated using biogas</w:t>
      </w:r>
      <w:bookmarkStart w:id="78" w:name="_Hlk95483981"/>
      <w:r>
        <w:rPr>
          <w:color w:val="auto"/>
          <w:sz w:val="20"/>
        </w:rPr>
        <w:t>,</w:t>
      </w:r>
      <w:r>
        <w:rPr>
          <w:sz w:val="20"/>
          <w:szCs w:val="20"/>
          <w:lang w:eastAsia="en-GB"/>
        </w:rPr>
        <w:t xml:space="preserve"> </w:t>
      </w:r>
      <w:r>
        <w:rPr>
          <w:rFonts w:cs="Arial"/>
          <w:sz w:val="20"/>
          <w:szCs w:val="20"/>
        </w:rPr>
        <w:t>EG</w:t>
      </w:r>
      <w:r w:rsidRPr="0019161C">
        <w:rPr>
          <w:rFonts w:cs="Arial"/>
          <w:sz w:val="20"/>
          <w:szCs w:val="20"/>
          <w:vertAlign w:val="subscript"/>
        </w:rPr>
        <w:t>d,y</w:t>
      </w:r>
      <w:r>
        <w:rPr>
          <w:rFonts w:cs="Arial"/>
          <w:sz w:val="20"/>
          <w:szCs w:val="20"/>
        </w:rPr>
        <w:t>;</w:t>
      </w:r>
      <w:r>
        <w:rPr>
          <w:color w:val="auto"/>
          <w:sz w:val="20"/>
        </w:rPr>
        <w:t xml:space="preserve"> </w:t>
      </w:r>
      <w:bookmarkEnd w:id="78"/>
    </w:p>
    <w:p w14:paraId="7A6B14AA" w14:textId="3C485DD1" w:rsidR="00466A1C" w:rsidRDefault="00962345" w:rsidP="00D112F4">
      <w:pPr>
        <w:spacing w:after="0" w:line="312" w:lineRule="auto"/>
        <w:jc w:val="both"/>
        <w:rPr>
          <w:rFonts w:asciiTheme="minorHAnsi" w:hAnsiTheme="minorHAnsi" w:cs="Verdana"/>
          <w:color w:val="auto"/>
          <w:sz w:val="20"/>
          <w:szCs w:val="20"/>
          <w:lang w:val="en-GB" w:eastAsia="en-GB"/>
        </w:rPr>
      </w:pPr>
      <w:r>
        <w:rPr>
          <w:rFonts w:asciiTheme="minorHAnsi" w:hAnsiTheme="minorHAnsi"/>
          <w:color w:val="auto"/>
          <w:sz w:val="20"/>
          <w:szCs w:val="20"/>
        </w:rPr>
        <w:t xml:space="preserve">h) Quantity of electricity consumed by the proposed project in year y, </w:t>
      </w:r>
      <w:r>
        <w:rPr>
          <w:rFonts w:asciiTheme="minorHAnsi" w:hAnsiTheme="minorHAnsi" w:cs="Verdana"/>
          <w:color w:val="auto"/>
          <w:sz w:val="20"/>
          <w:szCs w:val="20"/>
          <w:lang w:val="en-GB" w:eastAsia="en-GB"/>
        </w:rPr>
        <w:t>EC</w:t>
      </w:r>
      <w:r>
        <w:rPr>
          <w:rFonts w:asciiTheme="minorHAnsi" w:hAnsiTheme="minorHAnsi" w:cs="Verdana"/>
          <w:color w:val="auto"/>
          <w:sz w:val="20"/>
          <w:szCs w:val="20"/>
          <w:vertAlign w:val="subscript"/>
          <w:lang w:val="en-GB" w:eastAsia="en-GB"/>
        </w:rPr>
        <w:t>PJ,j,y</w:t>
      </w:r>
      <w:r>
        <w:rPr>
          <w:rFonts w:asciiTheme="minorHAnsi" w:hAnsiTheme="minorHAnsi" w:cs="Verdana"/>
          <w:color w:val="auto"/>
          <w:sz w:val="20"/>
          <w:szCs w:val="20"/>
          <w:lang w:val="en-GB" w:eastAsia="en-GB"/>
        </w:rPr>
        <w:t>;</w:t>
      </w:r>
    </w:p>
    <w:p w14:paraId="7904BFFB" w14:textId="3F43ED6C" w:rsidR="00466A1C" w:rsidRDefault="00962345" w:rsidP="00D112F4">
      <w:pPr>
        <w:spacing w:after="0" w:line="312" w:lineRule="auto"/>
        <w:jc w:val="both"/>
        <w:rPr>
          <w:rFonts w:asciiTheme="minorHAnsi" w:hAnsiTheme="minorHAnsi"/>
          <w:color w:val="auto"/>
          <w:sz w:val="20"/>
          <w:szCs w:val="20"/>
          <w:vertAlign w:val="subscript"/>
          <w:lang w:val="en-GB"/>
        </w:rPr>
      </w:pPr>
      <w:r>
        <w:rPr>
          <w:rFonts w:asciiTheme="minorHAnsi" w:hAnsiTheme="minorHAnsi"/>
          <w:color w:val="auto"/>
          <w:sz w:val="20"/>
          <w:szCs w:val="20"/>
          <w:lang w:eastAsia="zh-CN"/>
        </w:rPr>
        <w:t xml:space="preserve">i) </w:t>
      </w:r>
      <w:r>
        <w:rPr>
          <w:rFonts w:asciiTheme="minorHAnsi" w:hAnsiTheme="minorHAnsi"/>
          <w:color w:val="auto"/>
          <w:sz w:val="20"/>
          <w:szCs w:val="20"/>
        </w:rPr>
        <w:t xml:space="preserve">Average technical transmission and distribution losses for providing electricity to source </w:t>
      </w:r>
      <w:r>
        <w:rPr>
          <w:rFonts w:asciiTheme="minorHAnsi" w:hAnsiTheme="minorHAnsi"/>
          <w:i/>
          <w:iCs/>
          <w:color w:val="auto"/>
          <w:sz w:val="20"/>
          <w:szCs w:val="20"/>
        </w:rPr>
        <w:t xml:space="preserve">j </w:t>
      </w:r>
      <w:r>
        <w:rPr>
          <w:rFonts w:asciiTheme="minorHAnsi" w:hAnsiTheme="minorHAnsi"/>
          <w:color w:val="auto"/>
          <w:sz w:val="20"/>
          <w:szCs w:val="20"/>
        </w:rPr>
        <w:t xml:space="preserve">in year </w:t>
      </w:r>
      <w:r>
        <w:rPr>
          <w:rFonts w:asciiTheme="minorHAnsi" w:hAnsiTheme="minorHAnsi"/>
          <w:i/>
          <w:iCs/>
          <w:color w:val="auto"/>
          <w:sz w:val="20"/>
          <w:szCs w:val="20"/>
        </w:rPr>
        <w:t>y,</w:t>
      </w:r>
      <w:r>
        <w:rPr>
          <w:rFonts w:asciiTheme="minorHAnsi" w:hAnsiTheme="minorHAnsi"/>
          <w:color w:val="auto"/>
          <w:sz w:val="20"/>
          <w:szCs w:val="20"/>
          <w:lang w:val="en-GB"/>
        </w:rPr>
        <w:t xml:space="preserve"> TDL</w:t>
      </w:r>
      <w:r>
        <w:rPr>
          <w:rFonts w:asciiTheme="minorHAnsi" w:hAnsiTheme="minorHAnsi"/>
          <w:color w:val="auto"/>
          <w:sz w:val="20"/>
          <w:szCs w:val="20"/>
          <w:vertAlign w:val="subscript"/>
          <w:lang w:val="en-GB"/>
        </w:rPr>
        <w:t>j,y</w:t>
      </w:r>
    </w:p>
    <w:p w14:paraId="4645F4B2" w14:textId="2BF8218D" w:rsidR="00466A1C" w:rsidRDefault="00962345" w:rsidP="00D112F4">
      <w:pPr>
        <w:spacing w:after="0" w:line="312" w:lineRule="auto"/>
        <w:jc w:val="both"/>
        <w:rPr>
          <w:rFonts w:asciiTheme="minorHAnsi" w:hAnsiTheme="minorHAnsi"/>
          <w:color w:val="auto"/>
          <w:sz w:val="20"/>
          <w:szCs w:val="20"/>
          <w:lang w:eastAsia="zh-CN"/>
        </w:rPr>
      </w:pPr>
      <w:r>
        <w:rPr>
          <w:rFonts w:asciiTheme="minorHAnsi" w:hAnsiTheme="minorHAnsi"/>
          <w:color w:val="auto"/>
          <w:sz w:val="20"/>
          <w:szCs w:val="20"/>
          <w:lang w:eastAsia="zh-CN"/>
        </w:rPr>
        <w:t xml:space="preserve">j) Volumetric flow of the gaseous stream in time interval t on a dry basis, </w:t>
      </w:r>
      <w:r>
        <w:rPr>
          <w:rFonts w:asciiTheme="minorHAnsi" w:hAnsiTheme="minorHAnsi"/>
          <w:color w:val="auto"/>
          <w:sz w:val="20"/>
          <w:szCs w:val="20"/>
          <w:lang w:val="en-GB" w:eastAsia="zh-CN"/>
        </w:rPr>
        <w:t>V</w:t>
      </w:r>
      <w:r>
        <w:rPr>
          <w:rFonts w:asciiTheme="minorHAnsi" w:hAnsiTheme="minorHAnsi"/>
          <w:color w:val="auto"/>
          <w:sz w:val="20"/>
          <w:szCs w:val="20"/>
          <w:vertAlign w:val="subscript"/>
          <w:lang w:val="en-GB" w:eastAsia="zh-CN"/>
        </w:rPr>
        <w:t>t,db</w:t>
      </w:r>
      <w:r>
        <w:rPr>
          <w:rFonts w:asciiTheme="minorHAnsi" w:hAnsiTheme="minorHAnsi"/>
          <w:color w:val="auto"/>
          <w:sz w:val="20"/>
          <w:szCs w:val="20"/>
          <w:lang w:eastAsia="zh-CN"/>
        </w:rPr>
        <w:t>;</w:t>
      </w:r>
    </w:p>
    <w:p w14:paraId="04C93BE4" w14:textId="692BE57A" w:rsidR="00466A1C" w:rsidRDefault="00962345" w:rsidP="00D112F4">
      <w:pPr>
        <w:spacing w:after="0" w:line="312" w:lineRule="auto"/>
        <w:jc w:val="both"/>
        <w:rPr>
          <w:rFonts w:asciiTheme="minorHAnsi" w:hAnsiTheme="minorHAnsi"/>
          <w:color w:val="auto"/>
          <w:sz w:val="20"/>
          <w:szCs w:val="20"/>
          <w:lang w:eastAsia="zh-CN"/>
        </w:rPr>
      </w:pPr>
      <w:r>
        <w:rPr>
          <w:rFonts w:asciiTheme="minorHAnsi" w:hAnsiTheme="minorHAnsi"/>
          <w:color w:val="auto"/>
          <w:sz w:val="20"/>
          <w:szCs w:val="20"/>
          <w:lang w:eastAsia="zh-CN"/>
        </w:rPr>
        <w:t>k) Volumetric fraction of greenhouse gas i in a time interval t on a dry basis, m³ gas i/m³ dry gas,</w:t>
      </w:r>
      <w:r>
        <w:rPr>
          <w:rFonts w:asciiTheme="minorHAnsi" w:hAnsiTheme="minorHAnsi"/>
          <w:color w:val="auto"/>
          <w:sz w:val="20"/>
          <w:szCs w:val="20"/>
          <w:lang w:val="en-GB" w:eastAsia="zh-CN"/>
        </w:rPr>
        <w:t xml:space="preserve"> V</w:t>
      </w:r>
      <w:r>
        <w:rPr>
          <w:rFonts w:asciiTheme="minorHAnsi" w:hAnsiTheme="minorHAnsi"/>
          <w:color w:val="auto"/>
          <w:sz w:val="20"/>
          <w:szCs w:val="20"/>
          <w:vertAlign w:val="subscript"/>
          <w:lang w:val="en-GB" w:eastAsia="zh-CN"/>
        </w:rPr>
        <w:t>i,t,db</w:t>
      </w:r>
      <w:r>
        <w:rPr>
          <w:rFonts w:asciiTheme="minorHAnsi" w:hAnsiTheme="minorHAnsi"/>
          <w:color w:val="auto"/>
          <w:sz w:val="20"/>
          <w:szCs w:val="20"/>
          <w:lang w:eastAsia="zh-CN"/>
        </w:rPr>
        <w:t>.</w:t>
      </w:r>
    </w:p>
    <w:p w14:paraId="370B4A88" w14:textId="540F6F8E" w:rsidR="00466A1C" w:rsidRDefault="00962345" w:rsidP="00D112F4">
      <w:pPr>
        <w:spacing w:after="0" w:line="312" w:lineRule="auto"/>
        <w:jc w:val="both"/>
        <w:rPr>
          <w:rFonts w:asciiTheme="minorHAnsi" w:hAnsiTheme="minorHAnsi"/>
          <w:color w:val="auto"/>
          <w:sz w:val="20"/>
          <w:szCs w:val="20"/>
          <w:lang w:eastAsia="zh-CN"/>
        </w:rPr>
      </w:pPr>
      <w:r>
        <w:rPr>
          <w:rFonts w:asciiTheme="minorHAnsi" w:hAnsiTheme="minorHAnsi"/>
          <w:color w:val="auto"/>
          <w:sz w:val="20"/>
          <w:szCs w:val="20"/>
          <w:lang w:eastAsia="zh-CN"/>
        </w:rPr>
        <w:t>l)</w:t>
      </w:r>
      <w:r>
        <w:rPr>
          <w:rFonts w:asciiTheme="minorHAnsi" w:hAnsiTheme="minorHAnsi"/>
          <w:color w:val="auto"/>
          <w:sz w:val="20"/>
          <w:szCs w:val="20"/>
        </w:rPr>
        <w:t xml:space="preserve"> </w:t>
      </w:r>
      <w:r>
        <w:rPr>
          <w:rFonts w:asciiTheme="minorHAnsi" w:hAnsiTheme="minorHAnsi"/>
          <w:color w:val="auto"/>
          <w:sz w:val="20"/>
          <w:szCs w:val="20"/>
          <w:lang w:eastAsia="zh-CN"/>
        </w:rPr>
        <w:t>Temperature of the gaseous stream in time interval t, T</w:t>
      </w:r>
      <w:r>
        <w:rPr>
          <w:rFonts w:asciiTheme="minorHAnsi" w:hAnsiTheme="minorHAnsi"/>
          <w:color w:val="auto"/>
          <w:sz w:val="20"/>
          <w:szCs w:val="20"/>
          <w:vertAlign w:val="subscript"/>
          <w:lang w:eastAsia="zh-CN"/>
        </w:rPr>
        <w:t>t</w:t>
      </w:r>
      <w:r>
        <w:rPr>
          <w:rFonts w:asciiTheme="minorHAnsi" w:hAnsiTheme="minorHAnsi"/>
          <w:color w:val="auto"/>
          <w:sz w:val="20"/>
          <w:szCs w:val="20"/>
          <w:lang w:eastAsia="zh-CN"/>
        </w:rPr>
        <w:t>;</w:t>
      </w:r>
    </w:p>
    <w:p w14:paraId="47371FCB" w14:textId="4117E1A0" w:rsidR="00466A1C" w:rsidRDefault="00962345">
      <w:pPr>
        <w:spacing w:after="0" w:line="312" w:lineRule="auto"/>
        <w:jc w:val="both"/>
        <w:rPr>
          <w:rFonts w:asciiTheme="minorHAnsi" w:hAnsiTheme="minorHAnsi"/>
          <w:color w:val="auto"/>
          <w:sz w:val="20"/>
          <w:szCs w:val="20"/>
          <w:lang w:eastAsia="zh-CN"/>
        </w:rPr>
      </w:pPr>
      <w:r>
        <w:rPr>
          <w:rFonts w:asciiTheme="minorHAnsi" w:hAnsiTheme="minorHAnsi"/>
          <w:color w:val="auto"/>
          <w:sz w:val="20"/>
          <w:szCs w:val="20"/>
          <w:lang w:eastAsia="zh-CN"/>
        </w:rPr>
        <w:t>m)</w:t>
      </w:r>
      <w:r>
        <w:rPr>
          <w:rFonts w:asciiTheme="minorHAnsi" w:hAnsiTheme="minorHAnsi"/>
          <w:color w:val="auto"/>
          <w:sz w:val="20"/>
          <w:szCs w:val="20"/>
        </w:rPr>
        <w:t xml:space="preserve"> </w:t>
      </w:r>
      <w:r>
        <w:rPr>
          <w:rFonts w:asciiTheme="minorHAnsi" w:hAnsiTheme="minorHAnsi"/>
          <w:color w:val="auto"/>
          <w:sz w:val="20"/>
          <w:szCs w:val="20"/>
          <w:lang w:eastAsia="zh-CN"/>
        </w:rPr>
        <w:t>Pressure of the gaseous stream in time interval t, P</w:t>
      </w:r>
      <w:r>
        <w:rPr>
          <w:rFonts w:asciiTheme="minorHAnsi" w:hAnsiTheme="minorHAnsi"/>
          <w:color w:val="auto"/>
          <w:sz w:val="20"/>
          <w:szCs w:val="20"/>
          <w:vertAlign w:val="subscript"/>
          <w:lang w:eastAsia="zh-CN"/>
        </w:rPr>
        <w:t>t</w:t>
      </w:r>
      <w:r>
        <w:rPr>
          <w:rFonts w:asciiTheme="minorHAnsi" w:hAnsiTheme="minorHAnsi"/>
          <w:color w:val="auto"/>
          <w:sz w:val="20"/>
          <w:szCs w:val="20"/>
          <w:lang w:eastAsia="zh-CN"/>
        </w:rPr>
        <w:t>;</w:t>
      </w:r>
    </w:p>
    <w:p w14:paraId="28CB872A" w14:textId="77777777" w:rsidR="00466A1C" w:rsidRDefault="00962345" w:rsidP="00D112F4">
      <w:pPr>
        <w:spacing w:after="0" w:line="312" w:lineRule="auto"/>
        <w:jc w:val="both"/>
        <w:rPr>
          <w:color w:val="auto"/>
          <w:sz w:val="20"/>
          <w:szCs w:val="20"/>
          <w:vertAlign w:val="subscript"/>
          <w:lang w:eastAsia="zh-CN"/>
        </w:rPr>
      </w:pPr>
      <w:bookmarkStart w:id="79" w:name="_Hlk88048059"/>
      <w:r>
        <w:rPr>
          <w:color w:val="auto"/>
          <w:sz w:val="20"/>
          <w:szCs w:val="20"/>
          <w:lang w:val="en-GB" w:eastAsia="zh-CN"/>
        </w:rPr>
        <w:t>n)</w:t>
      </w:r>
      <w:r>
        <w:rPr>
          <w:color w:val="auto"/>
          <w:sz w:val="20"/>
          <w:szCs w:val="20"/>
        </w:rPr>
        <w:t xml:space="preserve"> Density of greenhouse gas i in the gaseous stream in time interval t, </w:t>
      </w:r>
      <w:r>
        <w:rPr>
          <w:color w:val="auto"/>
          <w:sz w:val="20"/>
          <w:szCs w:val="20"/>
          <w:lang w:eastAsia="zh-CN"/>
        </w:rPr>
        <w:t>ρ</w:t>
      </w:r>
      <w:r>
        <w:rPr>
          <w:color w:val="auto"/>
          <w:sz w:val="20"/>
          <w:szCs w:val="20"/>
          <w:vertAlign w:val="subscript"/>
          <w:lang w:eastAsia="zh-CN"/>
        </w:rPr>
        <w:t>i,t</w:t>
      </w:r>
      <m:oMath>
        <m:r>
          <m:rPr>
            <m:sty m:val="p"/>
          </m:rPr>
          <w:rPr>
            <w:rFonts w:ascii="Cambria Math" w:hAnsi="Cambria Math"/>
            <w:color w:val="auto"/>
            <w:sz w:val="20"/>
            <w:szCs w:val="20"/>
            <w:vertAlign w:val="subscript"/>
            <w:lang w:eastAsia="zh-CN"/>
          </w:rPr>
          <m:t>；</m:t>
        </m:r>
      </m:oMath>
    </w:p>
    <w:p w14:paraId="230D16A0" w14:textId="77777777" w:rsidR="00466A1C" w:rsidRDefault="00962345" w:rsidP="00D112F4">
      <w:pPr>
        <w:spacing w:after="0" w:line="312" w:lineRule="auto"/>
        <w:jc w:val="both"/>
        <w:rPr>
          <w:color w:val="auto"/>
          <w:sz w:val="20"/>
          <w:szCs w:val="20"/>
        </w:rPr>
      </w:pPr>
      <w:r>
        <w:rPr>
          <w:color w:val="auto"/>
          <w:sz w:val="20"/>
          <w:szCs w:val="20"/>
        </w:rPr>
        <w:t>o)</w:t>
      </w:r>
      <w:r>
        <w:rPr>
          <w:color w:val="auto"/>
          <w:sz w:val="20"/>
          <w:szCs w:val="20"/>
          <w:lang w:val="en-GB"/>
        </w:rPr>
        <w:t xml:space="preserve"> Fraction of volatile solids directed to aerobic treatment, F</w:t>
      </w:r>
      <w:r>
        <w:rPr>
          <w:color w:val="auto"/>
          <w:sz w:val="20"/>
          <w:szCs w:val="20"/>
          <w:vertAlign w:val="subscript"/>
          <w:lang w:val="en-GB"/>
        </w:rPr>
        <w:t>Aer</w:t>
      </w:r>
      <w:r>
        <w:rPr>
          <w:rFonts w:hint="eastAsia"/>
          <w:color w:val="auto"/>
          <w:sz w:val="20"/>
          <w:szCs w:val="20"/>
          <w:lang w:val="en-GB" w:eastAsia="zh-CN"/>
        </w:rPr>
        <w:t>；</w:t>
      </w:r>
    </w:p>
    <w:p w14:paraId="4829ACB9" w14:textId="77777777" w:rsidR="00466A1C" w:rsidRDefault="00962345" w:rsidP="00D112F4">
      <w:pPr>
        <w:spacing w:after="0" w:line="312" w:lineRule="auto"/>
        <w:jc w:val="both"/>
        <w:rPr>
          <w:color w:val="auto"/>
          <w:sz w:val="20"/>
          <w:szCs w:val="20"/>
          <w:lang w:val="en-GB" w:eastAsia="zh-CN"/>
        </w:rPr>
      </w:pPr>
      <w:r>
        <w:rPr>
          <w:color w:val="auto"/>
          <w:sz w:val="20"/>
          <w:szCs w:val="20"/>
        </w:rPr>
        <w:t>p)</w:t>
      </w:r>
      <w:r>
        <w:rPr>
          <w:color w:val="auto"/>
          <w:sz w:val="20"/>
          <w:szCs w:val="20"/>
          <w:lang w:val="en-GB" w:eastAsia="zh-CN"/>
        </w:rPr>
        <w:t xml:space="preserve"> Fraction of manure handled in system j in project activity, MS%</w:t>
      </w:r>
      <w:r>
        <w:rPr>
          <w:color w:val="auto"/>
          <w:sz w:val="20"/>
          <w:szCs w:val="20"/>
          <w:vertAlign w:val="subscript"/>
          <w:lang w:val="en-GB" w:eastAsia="zh-CN"/>
        </w:rPr>
        <w:t>j</w:t>
      </w:r>
      <w:r>
        <w:rPr>
          <w:color w:val="auto"/>
          <w:sz w:val="20"/>
          <w:szCs w:val="20"/>
          <w:lang w:val="en-GB" w:eastAsia="zh-CN"/>
        </w:rPr>
        <w:t>.</w:t>
      </w:r>
    </w:p>
    <w:p w14:paraId="01D422AE" w14:textId="77777777" w:rsidR="00466A1C" w:rsidRDefault="00962345" w:rsidP="00D112F4">
      <w:pPr>
        <w:spacing w:before="240" w:after="0" w:line="312" w:lineRule="auto"/>
        <w:jc w:val="both"/>
        <w:rPr>
          <w:color w:val="auto"/>
          <w:sz w:val="20"/>
          <w:szCs w:val="20"/>
          <w:vertAlign w:val="subscript"/>
          <w:lang w:val="en-GB"/>
        </w:rPr>
      </w:pPr>
      <w:r>
        <w:rPr>
          <w:rFonts w:cs="Verdana"/>
          <w:color w:val="auto"/>
          <w:sz w:val="20"/>
          <w:szCs w:val="20"/>
          <w:lang w:val="en-GB" w:eastAsia="zh-CN"/>
        </w:rPr>
        <w:t>q)</w:t>
      </w:r>
      <w:r>
        <w:rPr>
          <w:color w:val="auto"/>
          <w:sz w:val="20"/>
          <w:szCs w:val="20"/>
        </w:rPr>
        <w:t xml:space="preserve"> Maximum methane producing potential of the volatile solid generated by animal type </w:t>
      </w:r>
      <w:r>
        <w:rPr>
          <w:i/>
          <w:iCs/>
          <w:color w:val="auto"/>
          <w:sz w:val="20"/>
          <w:szCs w:val="20"/>
        </w:rPr>
        <w:t>LT,</w:t>
      </w:r>
      <w:r>
        <w:rPr>
          <w:color w:val="auto"/>
          <w:sz w:val="20"/>
          <w:szCs w:val="20"/>
          <w:lang w:val="en-GB"/>
        </w:rPr>
        <w:t xml:space="preserve"> B</w:t>
      </w:r>
      <w:r>
        <w:rPr>
          <w:color w:val="auto"/>
          <w:sz w:val="20"/>
          <w:szCs w:val="20"/>
          <w:vertAlign w:val="subscript"/>
          <w:lang w:val="en-GB"/>
        </w:rPr>
        <w:t xml:space="preserve">0,LT </w:t>
      </w:r>
    </w:p>
    <w:p w14:paraId="42432F26" w14:textId="77777777" w:rsidR="00466A1C" w:rsidRDefault="00962345" w:rsidP="00D112F4">
      <w:pPr>
        <w:spacing w:before="240" w:after="0" w:line="312" w:lineRule="auto"/>
        <w:jc w:val="both"/>
        <w:rPr>
          <w:color w:val="auto"/>
          <w:sz w:val="20"/>
          <w:szCs w:val="20"/>
          <w:lang w:val="en-GB" w:eastAsia="zh-CN"/>
        </w:rPr>
      </w:pPr>
      <w:r>
        <w:rPr>
          <w:color w:val="auto"/>
          <w:sz w:val="20"/>
          <w:szCs w:val="20"/>
          <w:lang w:val="en-GB" w:eastAsia="zh-CN"/>
        </w:rPr>
        <w:t>r) Type of barn and AWMS, Type</w:t>
      </w:r>
    </w:p>
    <w:p w14:paraId="267498A7" w14:textId="77777777" w:rsidR="00466A1C" w:rsidRDefault="00962345" w:rsidP="00D112F4">
      <w:pPr>
        <w:spacing w:beforeAutospacing="1" w:after="0" w:line="312" w:lineRule="auto"/>
        <w:jc w:val="both"/>
        <w:rPr>
          <w:color w:val="auto"/>
          <w:sz w:val="20"/>
          <w:szCs w:val="20"/>
          <w:lang w:val="en-GB" w:eastAsia="zh-CN"/>
        </w:rPr>
      </w:pPr>
      <w:r>
        <w:rPr>
          <w:color w:val="auto"/>
          <w:sz w:val="20"/>
          <w:szCs w:val="20"/>
          <w:lang w:val="en-GB" w:eastAsia="zh-CN"/>
        </w:rPr>
        <w:t>s) Annual average ambient temperature at project site, T</w:t>
      </w:r>
    </w:p>
    <w:p w14:paraId="621112F6" w14:textId="77777777" w:rsidR="00466A1C" w:rsidRPr="00610E3F" w:rsidRDefault="00962345" w:rsidP="00D112F4">
      <w:pPr>
        <w:spacing w:beforeAutospacing="1" w:after="0" w:line="312" w:lineRule="auto"/>
        <w:jc w:val="both"/>
        <w:rPr>
          <w:color w:val="auto"/>
          <w:sz w:val="20"/>
          <w:szCs w:val="20"/>
        </w:rPr>
      </w:pPr>
      <w:r>
        <w:rPr>
          <w:rFonts w:hint="eastAsia"/>
          <w:color w:val="auto"/>
          <w:sz w:val="20"/>
          <w:szCs w:val="20"/>
          <w:lang w:eastAsia="zh-CN"/>
        </w:rPr>
        <w:t>t</w:t>
      </w:r>
      <w:r>
        <w:rPr>
          <w:color w:val="auto"/>
          <w:sz w:val="20"/>
          <w:szCs w:val="20"/>
          <w:lang w:eastAsia="zh-CN"/>
        </w:rPr>
        <w:t>)</w:t>
      </w:r>
      <w:r w:rsidRPr="00E91E6A">
        <w:rPr>
          <w:sz w:val="20"/>
          <w:szCs w:val="20"/>
        </w:rPr>
        <w:t xml:space="preserve"> Annual average nitrogen excretion per head of a defined livestock population estimated as described in Appendix 2, NEX</w:t>
      </w:r>
      <w:r w:rsidRPr="00E91E6A">
        <w:rPr>
          <w:sz w:val="20"/>
          <w:szCs w:val="20"/>
          <w:vertAlign w:val="subscript"/>
        </w:rPr>
        <w:t>LT,y</w:t>
      </w:r>
    </w:p>
    <w:bookmarkEnd w:id="79"/>
    <w:p w14:paraId="72BF1722" w14:textId="77777777" w:rsidR="00466A1C" w:rsidRDefault="00466A1C" w:rsidP="00D112F4">
      <w:pPr>
        <w:spacing w:after="0" w:line="312" w:lineRule="auto"/>
        <w:jc w:val="both"/>
        <w:rPr>
          <w:rFonts w:asciiTheme="minorHAnsi" w:hAnsiTheme="minorHAnsi"/>
          <w:color w:val="auto"/>
          <w:sz w:val="20"/>
          <w:szCs w:val="20"/>
          <w:lang w:val="en-GB"/>
        </w:rPr>
      </w:pPr>
    </w:p>
    <w:p w14:paraId="27E75D87" w14:textId="77777777" w:rsidR="00466A1C" w:rsidRDefault="00962345" w:rsidP="00D112F4">
      <w:pPr>
        <w:spacing w:after="0" w:line="312" w:lineRule="auto"/>
        <w:jc w:val="both"/>
        <w:rPr>
          <w:rFonts w:asciiTheme="minorHAnsi" w:hAnsiTheme="minorHAnsi"/>
          <w:color w:val="auto"/>
          <w:sz w:val="20"/>
          <w:szCs w:val="20"/>
          <w:lang w:val="en-GB" w:eastAsia="zh-CN"/>
        </w:rPr>
      </w:pPr>
      <w:r>
        <w:rPr>
          <w:rFonts w:asciiTheme="minorHAnsi" w:hAnsiTheme="minorHAnsi"/>
          <w:color w:val="auto"/>
          <w:sz w:val="20"/>
          <w:szCs w:val="20"/>
          <w:lang w:val="en-GB" w:eastAsia="zh-CN"/>
        </w:rPr>
        <w:t>For the number of animals of type LT produced annually for the year y and the daily stock of animals in the farm, discounting dead and discarded animals is sourced from the</w:t>
      </w:r>
      <w:r>
        <w:rPr>
          <w:rFonts w:asciiTheme="minorHAnsi" w:hAnsiTheme="minorHAnsi"/>
          <w:color w:val="auto"/>
          <w:sz w:val="20"/>
          <w:szCs w:val="20"/>
          <w:lang w:val="en-GB"/>
        </w:rPr>
        <w:t xml:space="preserve"> </w:t>
      </w:r>
      <w:r>
        <w:rPr>
          <w:rFonts w:asciiTheme="minorHAnsi" w:hAnsiTheme="minorHAnsi"/>
          <w:color w:val="auto"/>
          <w:sz w:val="20"/>
          <w:szCs w:val="20"/>
        </w:rPr>
        <w:t>data logged in the manure treatment plant.</w:t>
      </w:r>
    </w:p>
    <w:p w14:paraId="71FBC65A" w14:textId="77777777" w:rsidR="00466A1C" w:rsidRDefault="00466A1C" w:rsidP="00D112F4">
      <w:pPr>
        <w:spacing w:after="0" w:line="312" w:lineRule="auto"/>
        <w:jc w:val="both"/>
        <w:rPr>
          <w:rFonts w:asciiTheme="minorHAnsi" w:hAnsiTheme="minorHAnsi"/>
          <w:color w:val="auto"/>
          <w:sz w:val="20"/>
          <w:szCs w:val="20"/>
          <w:lang w:val="en-GB" w:eastAsia="zh-CN"/>
        </w:rPr>
      </w:pPr>
    </w:p>
    <w:p w14:paraId="62F56161" w14:textId="77777777" w:rsidR="00466A1C" w:rsidRDefault="00962345" w:rsidP="00D112F4">
      <w:pPr>
        <w:spacing w:after="0" w:line="312" w:lineRule="auto"/>
        <w:jc w:val="both"/>
        <w:rPr>
          <w:rFonts w:asciiTheme="minorHAnsi" w:hAnsiTheme="minorHAnsi"/>
          <w:color w:val="auto"/>
          <w:sz w:val="20"/>
          <w:szCs w:val="20"/>
          <w:lang w:val="en-GB"/>
        </w:rPr>
      </w:pPr>
      <w:r>
        <w:rPr>
          <w:rFonts w:asciiTheme="minorHAnsi" w:hAnsiTheme="minorHAnsi"/>
          <w:color w:val="auto"/>
          <w:sz w:val="20"/>
          <w:szCs w:val="20"/>
          <w:lang w:val="en-GB"/>
        </w:rPr>
        <w:t xml:space="preserve">For number of days animal of type LT is alive in the farm in the year y is sourced from the </w:t>
      </w:r>
      <w:r>
        <w:rPr>
          <w:rFonts w:asciiTheme="minorHAnsi" w:hAnsiTheme="minorHAnsi"/>
          <w:color w:val="auto"/>
          <w:sz w:val="20"/>
          <w:szCs w:val="20"/>
        </w:rPr>
        <w:t xml:space="preserve">data logged in the manure treatment plant, the </w:t>
      </w:r>
      <w:r>
        <w:rPr>
          <w:rFonts w:asciiTheme="minorHAnsi" w:hAnsiTheme="minorHAnsi"/>
          <w:color w:val="auto"/>
          <w:sz w:val="20"/>
          <w:szCs w:val="20"/>
          <w:lang w:val="en-GB"/>
        </w:rPr>
        <w:t>data is usually 180 days.</w:t>
      </w:r>
    </w:p>
    <w:p w14:paraId="7AA5BBA6" w14:textId="77777777" w:rsidR="00466A1C" w:rsidRDefault="00962345" w:rsidP="00D112F4">
      <w:pPr>
        <w:spacing w:after="0" w:line="312" w:lineRule="auto"/>
        <w:jc w:val="both"/>
        <w:rPr>
          <w:rFonts w:asciiTheme="minorHAnsi" w:hAnsiTheme="minorHAnsi"/>
          <w:color w:val="auto"/>
          <w:sz w:val="20"/>
          <w:szCs w:val="20"/>
          <w:lang w:val="en-GB"/>
        </w:rPr>
      </w:pPr>
      <w:r>
        <w:rPr>
          <w:rFonts w:asciiTheme="minorHAnsi" w:hAnsiTheme="minorHAnsi"/>
          <w:color w:val="auto"/>
          <w:sz w:val="20"/>
          <w:szCs w:val="20"/>
          <w:lang w:val="en-GB"/>
        </w:rPr>
        <w:t xml:space="preserve"> </w:t>
      </w:r>
    </w:p>
    <w:p w14:paraId="431CC158" w14:textId="77777777" w:rsidR="00466A1C" w:rsidRDefault="00962345" w:rsidP="00D112F4">
      <w:pPr>
        <w:spacing w:after="0" w:line="312" w:lineRule="auto"/>
        <w:jc w:val="both"/>
        <w:rPr>
          <w:rFonts w:asciiTheme="minorHAnsi" w:hAnsiTheme="minorHAnsi"/>
          <w:color w:val="auto"/>
          <w:sz w:val="20"/>
          <w:szCs w:val="20"/>
          <w:lang w:val="en-GB"/>
        </w:rPr>
      </w:pPr>
      <w:r>
        <w:rPr>
          <w:rFonts w:asciiTheme="minorHAnsi" w:hAnsiTheme="minorHAnsi"/>
          <w:color w:val="auto"/>
          <w:sz w:val="20"/>
          <w:szCs w:val="20"/>
          <w:lang w:val="en-GB"/>
        </w:rPr>
        <w:t xml:space="preserve">The monitoring activities of the average animal weight of a defined livestock population at the project site will be conducted </w:t>
      </w:r>
      <w:r>
        <w:rPr>
          <w:rFonts w:asciiTheme="minorHAnsi" w:hAnsiTheme="minorHAnsi"/>
          <w:color w:val="auto"/>
          <w:sz w:val="20"/>
          <w:szCs w:val="20"/>
          <w:lang w:val="en-GB" w:eastAsia="zh-CN"/>
        </w:rPr>
        <w:t>by</w:t>
      </w:r>
      <w:r>
        <w:rPr>
          <w:rFonts w:asciiTheme="minorHAnsi" w:hAnsiTheme="minorHAnsi"/>
          <w:color w:val="auto"/>
          <w:sz w:val="20"/>
          <w:szCs w:val="20"/>
          <w:lang w:val="en-GB"/>
        </w:rPr>
        <w:t xml:space="preserve"> sampling in the three age groups of market swine and breeding swine respectively at least one monthly. The monthly data is recorded by the PP and </w:t>
      </w:r>
      <w:r>
        <w:rPr>
          <w:rFonts w:asciiTheme="minorHAnsi" w:hAnsiTheme="minorHAnsi"/>
          <w:color w:val="auto"/>
          <w:sz w:val="20"/>
          <w:szCs w:val="20"/>
          <w:lang w:eastAsia="en-GB"/>
        </w:rPr>
        <w:t>then average animal weight of a defined livestock population at the project site was calculated based on these data.</w:t>
      </w:r>
    </w:p>
    <w:p w14:paraId="4132387E" w14:textId="77777777" w:rsidR="00466A1C" w:rsidRDefault="00466A1C" w:rsidP="00D112F4">
      <w:pPr>
        <w:spacing w:after="0" w:line="312" w:lineRule="auto"/>
        <w:jc w:val="both"/>
        <w:rPr>
          <w:rFonts w:asciiTheme="minorHAnsi" w:hAnsiTheme="minorHAnsi"/>
          <w:color w:val="auto"/>
          <w:sz w:val="20"/>
          <w:szCs w:val="20"/>
          <w:lang w:eastAsia="zh-CN"/>
        </w:rPr>
      </w:pPr>
    </w:p>
    <w:p w14:paraId="3EAE065A" w14:textId="77777777" w:rsidR="00466A1C" w:rsidRDefault="00962345" w:rsidP="00D112F4">
      <w:pPr>
        <w:spacing w:after="0" w:line="312" w:lineRule="auto"/>
        <w:jc w:val="both"/>
        <w:rPr>
          <w:rFonts w:asciiTheme="minorHAnsi" w:hAnsiTheme="minorHAnsi"/>
          <w:color w:val="auto"/>
          <w:sz w:val="20"/>
          <w:szCs w:val="20"/>
        </w:rPr>
      </w:pPr>
      <w:r>
        <w:rPr>
          <w:rFonts w:asciiTheme="minorHAnsi" w:hAnsiTheme="minorHAnsi"/>
          <w:color w:val="auto"/>
          <w:sz w:val="20"/>
          <w:szCs w:val="20"/>
        </w:rPr>
        <w:t>The number of days treatment plant was operational is determined according to the actual operating days of the manure treatment system during the monitoring period. The data is sourced from data logged in the manure treatment plant.</w:t>
      </w:r>
    </w:p>
    <w:p w14:paraId="35367699" w14:textId="77777777" w:rsidR="00466A1C" w:rsidRDefault="00466A1C" w:rsidP="00D112F4">
      <w:pPr>
        <w:spacing w:after="0" w:line="312" w:lineRule="auto"/>
        <w:jc w:val="both"/>
        <w:rPr>
          <w:rFonts w:asciiTheme="minorHAnsi" w:hAnsiTheme="minorHAnsi"/>
          <w:color w:val="auto"/>
          <w:sz w:val="20"/>
          <w:szCs w:val="20"/>
          <w:lang w:eastAsia="zh-CN"/>
        </w:rPr>
      </w:pPr>
    </w:p>
    <w:p w14:paraId="0570A580" w14:textId="77777777" w:rsidR="00466A1C" w:rsidRDefault="00962345" w:rsidP="00D112F4">
      <w:pPr>
        <w:spacing w:after="0" w:line="312" w:lineRule="auto"/>
        <w:ind w:left="100" w:hangingChars="50" w:hanging="100"/>
        <w:jc w:val="both"/>
        <w:rPr>
          <w:rFonts w:asciiTheme="minorHAnsi" w:hAnsiTheme="minorHAnsi"/>
          <w:color w:val="auto"/>
          <w:sz w:val="20"/>
          <w:szCs w:val="20"/>
        </w:rPr>
      </w:pPr>
      <w:r>
        <w:rPr>
          <w:rFonts w:asciiTheme="minorHAnsi" w:hAnsiTheme="minorHAnsi"/>
          <w:color w:val="auto"/>
          <w:sz w:val="20"/>
          <w:szCs w:val="20"/>
        </w:rPr>
        <w:t xml:space="preserve">The amount of biogas flow produced by the anaerobic digestion; the amount of biogas utilized </w:t>
      </w:r>
    </w:p>
    <w:p w14:paraId="4D89D1C7" w14:textId="77777777" w:rsidR="00466A1C" w:rsidRDefault="00962345" w:rsidP="00D112F4">
      <w:pPr>
        <w:spacing w:after="0" w:line="312" w:lineRule="auto"/>
        <w:ind w:left="100" w:hangingChars="50" w:hanging="100"/>
        <w:jc w:val="both"/>
        <w:rPr>
          <w:rFonts w:asciiTheme="minorHAnsi" w:hAnsiTheme="minorHAnsi"/>
          <w:color w:val="auto"/>
          <w:sz w:val="20"/>
          <w:szCs w:val="20"/>
        </w:rPr>
      </w:pPr>
      <w:r>
        <w:rPr>
          <w:rFonts w:asciiTheme="minorHAnsi" w:hAnsiTheme="minorHAnsi"/>
          <w:color w:val="auto"/>
          <w:sz w:val="20"/>
          <w:szCs w:val="20"/>
        </w:rPr>
        <w:t xml:space="preserve">and the </w:t>
      </w:r>
      <w:r>
        <w:rPr>
          <w:rFonts w:asciiTheme="minorHAnsi" w:hAnsiTheme="minorHAnsi"/>
          <w:color w:val="auto"/>
          <w:sz w:val="20"/>
          <w:szCs w:val="20"/>
          <w:lang w:eastAsia="zh-CN"/>
        </w:rPr>
        <w:t xml:space="preserve">amount of biogas flared will be </w:t>
      </w:r>
      <w:r>
        <w:rPr>
          <w:rFonts w:asciiTheme="minorHAnsi" w:hAnsiTheme="minorHAnsi"/>
          <w:color w:val="auto"/>
          <w:sz w:val="20"/>
          <w:szCs w:val="20"/>
        </w:rPr>
        <w:t xml:space="preserve">sourced from the data logged in the manure treatment </w:t>
      </w:r>
    </w:p>
    <w:p w14:paraId="3B419490" w14:textId="77777777" w:rsidR="00466A1C" w:rsidRDefault="00962345">
      <w:pPr>
        <w:spacing w:after="0" w:line="312" w:lineRule="auto"/>
        <w:ind w:left="100" w:hangingChars="50" w:hanging="100"/>
        <w:jc w:val="both"/>
        <w:rPr>
          <w:rFonts w:asciiTheme="minorHAnsi" w:hAnsiTheme="minorHAnsi"/>
          <w:color w:val="auto"/>
          <w:sz w:val="20"/>
          <w:szCs w:val="20"/>
        </w:rPr>
      </w:pPr>
      <w:r>
        <w:rPr>
          <w:rFonts w:asciiTheme="minorHAnsi" w:hAnsiTheme="minorHAnsi"/>
          <w:color w:val="auto"/>
          <w:sz w:val="20"/>
          <w:szCs w:val="20"/>
        </w:rPr>
        <w:t>plant.</w:t>
      </w:r>
    </w:p>
    <w:p w14:paraId="5DED26E9" w14:textId="77777777" w:rsidR="00466A1C" w:rsidRDefault="00466A1C">
      <w:pPr>
        <w:spacing w:after="0" w:line="312" w:lineRule="auto"/>
        <w:ind w:left="100" w:hangingChars="50" w:hanging="100"/>
        <w:jc w:val="both"/>
        <w:rPr>
          <w:rFonts w:asciiTheme="minorHAnsi" w:hAnsiTheme="minorHAnsi"/>
          <w:color w:val="auto"/>
          <w:sz w:val="20"/>
          <w:szCs w:val="20"/>
        </w:rPr>
      </w:pPr>
    </w:p>
    <w:p w14:paraId="6DFAA73C" w14:textId="77777777" w:rsidR="00466A1C" w:rsidRDefault="00962345" w:rsidP="00D112F4">
      <w:pPr>
        <w:spacing w:after="0" w:line="312" w:lineRule="auto"/>
        <w:jc w:val="both"/>
        <w:rPr>
          <w:rFonts w:asciiTheme="minorHAnsi" w:hAnsiTheme="minorHAnsi"/>
          <w:color w:val="auto"/>
          <w:sz w:val="20"/>
          <w:szCs w:val="20"/>
          <w:lang w:eastAsia="zh-CN"/>
        </w:rPr>
      </w:pPr>
      <w:r w:rsidRPr="00D112F4">
        <w:rPr>
          <w:rFonts w:asciiTheme="minorHAnsi" w:hAnsiTheme="minorHAnsi"/>
          <w:color w:val="auto"/>
          <w:sz w:val="20"/>
          <w:szCs w:val="20"/>
          <w:lang w:eastAsia="zh-CN"/>
        </w:rPr>
        <w:t>The electricity generated using biogas by the proposed project is sourced from the data logged in the manure treatment plant.</w:t>
      </w:r>
    </w:p>
    <w:p w14:paraId="43EEACE5" w14:textId="77777777" w:rsidR="00466A1C" w:rsidRDefault="00466A1C" w:rsidP="00D112F4">
      <w:pPr>
        <w:spacing w:after="0" w:line="312" w:lineRule="auto"/>
        <w:jc w:val="both"/>
        <w:rPr>
          <w:rFonts w:asciiTheme="minorHAnsi" w:hAnsiTheme="minorHAnsi"/>
          <w:color w:val="auto"/>
          <w:sz w:val="20"/>
          <w:szCs w:val="20"/>
          <w:lang w:eastAsia="zh-CN"/>
        </w:rPr>
      </w:pPr>
    </w:p>
    <w:p w14:paraId="366BB006" w14:textId="470F4520" w:rsidR="00466A1C" w:rsidRDefault="00962345" w:rsidP="00D112F4">
      <w:pPr>
        <w:spacing w:after="0" w:line="312" w:lineRule="auto"/>
        <w:jc w:val="both"/>
        <w:rPr>
          <w:rFonts w:asciiTheme="minorHAnsi" w:hAnsiTheme="minorHAnsi"/>
          <w:color w:val="auto"/>
          <w:sz w:val="20"/>
          <w:szCs w:val="20"/>
        </w:rPr>
      </w:pPr>
      <w:r>
        <w:rPr>
          <w:rFonts w:asciiTheme="minorHAnsi" w:hAnsiTheme="minorHAnsi"/>
          <w:color w:val="auto"/>
          <w:sz w:val="20"/>
          <w:szCs w:val="20"/>
          <w:lang w:eastAsia="zh-CN"/>
        </w:rPr>
        <w:lastRenderedPageBreak/>
        <w:t xml:space="preserve">The </w:t>
      </w:r>
      <w:r>
        <w:rPr>
          <w:rFonts w:asciiTheme="minorHAnsi" w:hAnsiTheme="minorHAnsi"/>
          <w:color w:val="auto"/>
          <w:sz w:val="20"/>
          <w:szCs w:val="20"/>
        </w:rPr>
        <w:t>quantity of electricity consumed from the grid company by the proposed project is sourced from the data logged in the manure treatment plant and the electricity statement issued by the power company</w:t>
      </w:r>
      <w:r w:rsidR="00610E3F">
        <w:rPr>
          <w:rFonts w:asciiTheme="minorHAnsi" w:hAnsiTheme="minorHAnsi"/>
          <w:color w:val="auto"/>
          <w:sz w:val="20"/>
          <w:szCs w:val="20"/>
        </w:rPr>
        <w:t xml:space="preserve"> can be cross-checked</w:t>
      </w:r>
      <w:r>
        <w:rPr>
          <w:rFonts w:asciiTheme="minorHAnsi" w:hAnsiTheme="minorHAnsi"/>
          <w:color w:val="auto"/>
          <w:sz w:val="20"/>
          <w:szCs w:val="20"/>
        </w:rPr>
        <w:t>.</w:t>
      </w:r>
    </w:p>
    <w:p w14:paraId="5C4CA00F" w14:textId="77777777" w:rsidR="00466A1C" w:rsidRDefault="00466A1C" w:rsidP="00D112F4">
      <w:pPr>
        <w:spacing w:after="0" w:line="312" w:lineRule="auto"/>
        <w:jc w:val="both"/>
        <w:rPr>
          <w:rFonts w:asciiTheme="minorHAnsi" w:hAnsiTheme="minorHAnsi"/>
          <w:color w:val="auto"/>
          <w:sz w:val="20"/>
          <w:szCs w:val="20"/>
        </w:rPr>
      </w:pPr>
    </w:p>
    <w:p w14:paraId="02A53D0A" w14:textId="7168CB2D" w:rsidR="00466A1C" w:rsidRDefault="00962345">
      <w:pPr>
        <w:spacing w:after="0" w:line="312" w:lineRule="auto"/>
        <w:jc w:val="both"/>
        <w:rPr>
          <w:rFonts w:asciiTheme="minorHAnsi" w:hAnsiTheme="minorHAnsi"/>
          <w:color w:val="auto"/>
          <w:sz w:val="20"/>
          <w:szCs w:val="20"/>
          <w:lang w:val="en-GB" w:eastAsia="zh-CN"/>
        </w:rPr>
      </w:pPr>
      <w:r>
        <w:rPr>
          <w:rFonts w:asciiTheme="minorHAnsi" w:hAnsiTheme="minorHAnsi"/>
          <w:color w:val="auto"/>
          <w:sz w:val="20"/>
          <w:szCs w:val="20"/>
        </w:rPr>
        <w:t xml:space="preserve">Average technical transmission and distribution losses for providing electricity to source </w:t>
      </w:r>
      <w:r>
        <w:rPr>
          <w:rFonts w:asciiTheme="minorHAnsi" w:hAnsiTheme="minorHAnsi"/>
          <w:i/>
          <w:iCs/>
          <w:color w:val="auto"/>
          <w:sz w:val="20"/>
          <w:szCs w:val="20"/>
        </w:rPr>
        <w:t xml:space="preserve">j is sourced from the </w:t>
      </w:r>
      <w:r>
        <w:rPr>
          <w:rFonts w:asciiTheme="minorHAnsi" w:hAnsiTheme="minorHAnsi"/>
          <w:color w:val="auto"/>
          <w:sz w:val="20"/>
          <w:szCs w:val="20"/>
          <w:lang w:val="en-GB" w:eastAsia="zh-CN"/>
        </w:rPr>
        <w:t>tool” Baseline, project and/or leakage emissions from electricity consumption and monitoring of electricity generation” and will be updated once the tool is updated.</w:t>
      </w:r>
    </w:p>
    <w:p w14:paraId="18235717" w14:textId="77777777" w:rsidR="00466A1C" w:rsidRDefault="00466A1C" w:rsidP="00D112F4">
      <w:pPr>
        <w:spacing w:after="0" w:line="312" w:lineRule="auto"/>
        <w:jc w:val="both"/>
        <w:rPr>
          <w:rFonts w:asciiTheme="minorHAnsi" w:hAnsiTheme="minorHAnsi"/>
          <w:color w:val="auto"/>
          <w:sz w:val="20"/>
          <w:szCs w:val="20"/>
        </w:rPr>
      </w:pPr>
    </w:p>
    <w:p w14:paraId="1ED0D883" w14:textId="77777777" w:rsidR="00466A1C" w:rsidRDefault="00962345" w:rsidP="00D112F4">
      <w:pPr>
        <w:spacing w:after="0" w:line="312" w:lineRule="auto"/>
        <w:jc w:val="both"/>
        <w:rPr>
          <w:rFonts w:asciiTheme="minorHAnsi" w:hAnsiTheme="minorHAnsi"/>
          <w:color w:val="auto"/>
          <w:sz w:val="20"/>
          <w:szCs w:val="20"/>
          <w:lang w:val="en-GB" w:eastAsia="zh-CN"/>
        </w:rPr>
      </w:pPr>
      <w:r>
        <w:rPr>
          <w:rFonts w:asciiTheme="minorHAnsi" w:hAnsiTheme="minorHAnsi"/>
          <w:color w:val="auto"/>
          <w:sz w:val="20"/>
          <w:szCs w:val="20"/>
          <w:lang w:eastAsia="zh-CN"/>
        </w:rPr>
        <w:t xml:space="preserve">Volumetric flow of the gaseous stream in time interval t on a dry basis and the volumetric fraction of greenhouse gas i in a time interval t on a dry basis can be monitored by the </w:t>
      </w:r>
      <w:r>
        <w:rPr>
          <w:rFonts w:asciiTheme="minorHAnsi" w:hAnsiTheme="minorHAnsi"/>
          <w:color w:val="auto"/>
          <w:sz w:val="20"/>
          <w:szCs w:val="20"/>
          <w:lang w:val="en-GB" w:eastAsia="zh-CN"/>
        </w:rPr>
        <w:t xml:space="preserve">flowmeter and gas analyser, the data are sourced from the </w:t>
      </w:r>
      <w:r>
        <w:rPr>
          <w:rFonts w:asciiTheme="minorHAnsi" w:hAnsiTheme="minorHAnsi"/>
          <w:color w:val="auto"/>
          <w:sz w:val="20"/>
          <w:szCs w:val="20"/>
          <w:lang w:eastAsia="zh-CN"/>
        </w:rPr>
        <w:t>the</w:t>
      </w:r>
      <w:r>
        <w:rPr>
          <w:rFonts w:asciiTheme="minorHAnsi" w:hAnsiTheme="minorHAnsi"/>
          <w:color w:val="auto"/>
          <w:sz w:val="20"/>
          <w:szCs w:val="20"/>
        </w:rPr>
        <w:t xml:space="preserve"> data logged in the manure treatment plant.</w:t>
      </w:r>
    </w:p>
    <w:p w14:paraId="4D0EEB30" w14:textId="77777777" w:rsidR="00466A1C" w:rsidRDefault="00466A1C" w:rsidP="00D112F4">
      <w:pPr>
        <w:spacing w:after="0" w:line="312" w:lineRule="auto"/>
        <w:jc w:val="both"/>
        <w:rPr>
          <w:rFonts w:asciiTheme="minorHAnsi" w:hAnsiTheme="minorHAnsi"/>
          <w:color w:val="auto"/>
          <w:sz w:val="20"/>
          <w:szCs w:val="20"/>
        </w:rPr>
      </w:pPr>
    </w:p>
    <w:p w14:paraId="506162DC" w14:textId="77777777" w:rsidR="00466A1C" w:rsidRDefault="00962345">
      <w:pPr>
        <w:spacing w:after="0" w:line="312" w:lineRule="auto"/>
        <w:jc w:val="both"/>
        <w:rPr>
          <w:rFonts w:asciiTheme="minorHAnsi" w:hAnsiTheme="minorHAnsi"/>
          <w:color w:val="auto"/>
          <w:sz w:val="20"/>
          <w:szCs w:val="20"/>
        </w:rPr>
      </w:pPr>
      <w:r>
        <w:rPr>
          <w:rFonts w:asciiTheme="minorHAnsi" w:hAnsiTheme="minorHAnsi"/>
          <w:color w:val="auto"/>
          <w:sz w:val="20"/>
          <w:szCs w:val="20"/>
          <w:lang w:eastAsia="zh-CN"/>
        </w:rPr>
        <w:t>The temperature and pressure of the gaseous stream in time interval t is measured by the instruments with recordable electronic signal, the monitoring is continuous, and the change is very small. so, the data can be obtained from the</w:t>
      </w:r>
      <w:r>
        <w:rPr>
          <w:rFonts w:asciiTheme="minorHAnsi" w:hAnsiTheme="minorHAnsi"/>
          <w:color w:val="auto"/>
          <w:sz w:val="20"/>
          <w:szCs w:val="20"/>
        </w:rPr>
        <w:t xml:space="preserve"> data logged in the manure treatment plant.</w:t>
      </w:r>
      <w:r w:rsidRPr="00D112F4">
        <w:rPr>
          <w:sz w:val="20"/>
          <w:szCs w:val="20"/>
          <w:lang w:eastAsia="zh-CN"/>
        </w:rPr>
        <w:t xml:space="preserve"> And the Density of greenhouse gas i in the gaseous stream in time interval t should be calculated based on the temperature and pressure of the gaseous stream in time interval t.</w:t>
      </w:r>
    </w:p>
    <w:p w14:paraId="431A6445" w14:textId="77777777" w:rsidR="00466A1C" w:rsidRDefault="00466A1C">
      <w:pPr>
        <w:spacing w:after="0" w:line="312" w:lineRule="auto"/>
        <w:jc w:val="both"/>
        <w:rPr>
          <w:rFonts w:asciiTheme="minorHAnsi" w:hAnsiTheme="minorHAnsi"/>
          <w:color w:val="auto"/>
          <w:sz w:val="20"/>
          <w:szCs w:val="20"/>
        </w:rPr>
      </w:pPr>
    </w:p>
    <w:p w14:paraId="66857671" w14:textId="77777777" w:rsidR="00466A1C" w:rsidRDefault="00962345" w:rsidP="00D112F4">
      <w:pPr>
        <w:pStyle w:val="Instruction"/>
        <w:spacing w:before="0"/>
        <w:ind w:left="0"/>
        <w:rPr>
          <w:rFonts w:ascii="Verdana" w:eastAsiaTheme="minorEastAsia" w:hAnsi="Verdana"/>
          <w:i/>
          <w:iCs/>
          <w:sz w:val="20"/>
          <w:szCs w:val="20"/>
          <w:lang w:eastAsia="zh-CN"/>
        </w:rPr>
      </w:pPr>
      <w:r>
        <w:rPr>
          <w:rFonts w:ascii="Verdana" w:eastAsiaTheme="minorEastAsia" w:hAnsi="Verdana"/>
          <w:sz w:val="20"/>
          <w:szCs w:val="20"/>
          <w:lang w:eastAsia="zh-CN"/>
        </w:rPr>
        <w:t>For Fraction of volatile solids directed to aerobic treatment, F</w:t>
      </w:r>
      <w:r>
        <w:rPr>
          <w:rFonts w:ascii="Verdana" w:eastAsiaTheme="minorEastAsia" w:hAnsi="Verdana"/>
          <w:sz w:val="20"/>
          <w:szCs w:val="20"/>
          <w:vertAlign w:val="subscript"/>
          <w:lang w:eastAsia="zh-CN"/>
        </w:rPr>
        <w:t>Aer</w:t>
      </w:r>
      <w:r>
        <w:rPr>
          <w:rFonts w:ascii="Verdana" w:eastAsiaTheme="minorEastAsia" w:hAnsi="Verdana"/>
          <w:sz w:val="20"/>
          <w:szCs w:val="20"/>
          <w:lang w:eastAsia="zh-CN"/>
        </w:rPr>
        <w:t xml:space="preserve"> and Fraction of manure handled in system j in project activity, MS%j, since there is no monitoring equipment to monitor in the actual operation. So, in the monitoring period, to be conservative, the value of the two parameters in the emission reduction calculation is 100%.</w:t>
      </w:r>
    </w:p>
    <w:p w14:paraId="291DC2EA" w14:textId="77777777" w:rsidR="00466A1C" w:rsidRDefault="00466A1C" w:rsidP="00D112F4">
      <w:pPr>
        <w:pStyle w:val="Instruction"/>
        <w:spacing w:before="0"/>
        <w:ind w:left="0"/>
        <w:rPr>
          <w:rFonts w:ascii="Verdana" w:eastAsiaTheme="minorEastAsia" w:hAnsi="Verdana"/>
          <w:i/>
          <w:iCs/>
          <w:sz w:val="20"/>
          <w:szCs w:val="20"/>
          <w:lang w:eastAsia="zh-CN"/>
        </w:rPr>
      </w:pPr>
    </w:p>
    <w:p w14:paraId="75CB5A21" w14:textId="77777777" w:rsidR="00466A1C" w:rsidRDefault="00962345" w:rsidP="00D112F4">
      <w:pPr>
        <w:pStyle w:val="Instruction"/>
        <w:spacing w:before="0"/>
        <w:ind w:left="0"/>
        <w:contextualSpacing/>
        <w:rPr>
          <w:rFonts w:ascii="Verdana" w:eastAsiaTheme="minorEastAsia" w:hAnsi="Verdana"/>
          <w:i/>
          <w:iCs/>
          <w:sz w:val="20"/>
          <w:szCs w:val="20"/>
          <w:lang w:eastAsia="zh-CN"/>
        </w:rPr>
      </w:pPr>
      <w:r>
        <w:rPr>
          <w:rFonts w:ascii="Verdana" w:eastAsiaTheme="minorEastAsia" w:hAnsi="Verdana"/>
          <w:sz w:val="20"/>
          <w:szCs w:val="20"/>
          <w:lang w:eastAsia="zh-CN"/>
        </w:rPr>
        <w:t>For B</w:t>
      </w:r>
      <w:r>
        <w:rPr>
          <w:rFonts w:ascii="Verdana" w:eastAsiaTheme="minorEastAsia" w:hAnsi="Verdana"/>
          <w:sz w:val="20"/>
          <w:szCs w:val="20"/>
          <w:vertAlign w:val="subscript"/>
          <w:lang w:eastAsia="zh-CN"/>
        </w:rPr>
        <w:t>0, LT</w:t>
      </w:r>
      <w:r>
        <w:rPr>
          <w:rFonts w:ascii="Verdana" w:eastAsiaTheme="minorEastAsia" w:hAnsi="Verdana"/>
          <w:sz w:val="20"/>
          <w:szCs w:val="20"/>
          <w:lang w:eastAsia="zh-CN"/>
        </w:rPr>
        <w:t>, a default value from IPCC 2006 is applied, therefore it is not monitored during the operation period.</w:t>
      </w:r>
    </w:p>
    <w:p w14:paraId="154D9D00" w14:textId="77777777" w:rsidR="00466A1C" w:rsidRDefault="00466A1C" w:rsidP="00D112F4">
      <w:pPr>
        <w:pStyle w:val="Instruction"/>
        <w:spacing w:before="0"/>
        <w:ind w:left="0"/>
        <w:contextualSpacing/>
        <w:rPr>
          <w:rFonts w:ascii="Verdana" w:eastAsiaTheme="minorEastAsia" w:hAnsi="Verdana"/>
          <w:i/>
          <w:iCs/>
          <w:sz w:val="20"/>
          <w:szCs w:val="20"/>
          <w:lang w:eastAsia="zh-CN"/>
        </w:rPr>
      </w:pPr>
    </w:p>
    <w:p w14:paraId="5D8CC9F6" w14:textId="77777777" w:rsidR="00466A1C" w:rsidRDefault="00962345" w:rsidP="00D112F4">
      <w:pPr>
        <w:pStyle w:val="Instruction"/>
        <w:spacing w:before="0"/>
        <w:ind w:left="0"/>
        <w:contextualSpacing/>
        <w:rPr>
          <w:rFonts w:ascii="Verdana" w:eastAsiaTheme="minorEastAsia" w:hAnsi="Verdana"/>
          <w:sz w:val="20"/>
          <w:szCs w:val="20"/>
          <w:lang w:eastAsia="zh-CN"/>
        </w:rPr>
      </w:pPr>
      <w:r>
        <w:rPr>
          <w:rFonts w:ascii="Verdana" w:eastAsiaTheme="minorEastAsia" w:hAnsi="Verdana"/>
          <w:sz w:val="20"/>
          <w:szCs w:val="20"/>
          <w:lang w:eastAsia="zh-CN"/>
        </w:rPr>
        <w:t>For Type of barn and AWMS, the swine barn and AWMS layout and configuration are collected, which can be prove the Type of barn and AWMS, and only changes in the type of barn and AWMS will be reported after the first verification.</w:t>
      </w:r>
    </w:p>
    <w:p w14:paraId="05699298" w14:textId="77777777" w:rsidR="00466A1C" w:rsidRDefault="00962345" w:rsidP="00D112F4">
      <w:pPr>
        <w:spacing w:after="0" w:line="312" w:lineRule="auto"/>
        <w:jc w:val="both"/>
        <w:rPr>
          <w:sz w:val="20"/>
          <w:szCs w:val="20"/>
          <w:lang w:eastAsia="zh-CN"/>
        </w:rPr>
      </w:pPr>
      <w:r>
        <w:rPr>
          <w:sz w:val="20"/>
          <w:szCs w:val="20"/>
          <w:lang w:eastAsia="zh-CN"/>
        </w:rPr>
        <w:t xml:space="preserve">For annual average ambient temperature at project site, the monthly data can be sourced from </w:t>
      </w:r>
      <w:r w:rsidRPr="00D112F4">
        <w:rPr>
          <w:sz w:val="20"/>
          <w:szCs w:val="20"/>
          <w:lang w:eastAsia="zh-CN"/>
        </w:rPr>
        <w:t>Official public information</w:t>
      </w:r>
      <w:r>
        <w:rPr>
          <w:sz w:val="20"/>
          <w:szCs w:val="20"/>
          <w:lang w:eastAsia="zh-CN"/>
        </w:rPr>
        <w:t>.</w:t>
      </w:r>
    </w:p>
    <w:p w14:paraId="3E297F00" w14:textId="77777777" w:rsidR="00466A1C" w:rsidRDefault="00466A1C" w:rsidP="00D112F4">
      <w:pPr>
        <w:spacing w:after="0" w:line="312" w:lineRule="auto"/>
        <w:jc w:val="both"/>
        <w:rPr>
          <w:sz w:val="20"/>
          <w:szCs w:val="20"/>
          <w:lang w:eastAsia="zh-CN"/>
        </w:rPr>
      </w:pPr>
    </w:p>
    <w:p w14:paraId="58F9FC2A" w14:textId="32100F45" w:rsidR="00466A1C" w:rsidRDefault="00962345" w:rsidP="00D112F4">
      <w:pPr>
        <w:spacing w:after="0" w:line="312" w:lineRule="auto"/>
        <w:jc w:val="both"/>
        <w:rPr>
          <w:sz w:val="20"/>
          <w:szCs w:val="20"/>
          <w:lang w:eastAsia="en-GB"/>
        </w:rPr>
      </w:pPr>
      <w:r>
        <w:rPr>
          <w:rFonts w:asciiTheme="minorHAnsi" w:eastAsia="黑体" w:hAnsiTheme="minorHAnsi" w:cs="Times New Roman"/>
          <w:spacing w:val="2"/>
          <w:kern w:val="21"/>
          <w:sz w:val="20"/>
          <w:szCs w:val="20"/>
          <w:lang w:eastAsia="zh-CN" w:bidi="ar"/>
        </w:rPr>
        <w:t>For</w:t>
      </w:r>
      <w:r>
        <w:rPr>
          <w:rFonts w:asciiTheme="minorHAnsi" w:eastAsia="黑体" w:hAnsiTheme="minorHAnsi" w:cs="Times New Roman" w:hint="eastAsia"/>
          <w:spacing w:val="2"/>
          <w:kern w:val="21"/>
          <w:sz w:val="20"/>
          <w:szCs w:val="20"/>
          <w:lang w:eastAsia="zh-CN" w:bidi="ar"/>
        </w:rPr>
        <w:t xml:space="preserve"> </w:t>
      </w:r>
      <w:r>
        <w:rPr>
          <w:rFonts w:asciiTheme="minorHAnsi" w:eastAsia="黑体" w:hAnsiTheme="minorHAnsi" w:cs="Times New Roman"/>
          <w:spacing w:val="2"/>
          <w:kern w:val="21"/>
          <w:sz w:val="20"/>
          <w:szCs w:val="20"/>
          <w:lang w:bidi="ar"/>
        </w:rPr>
        <w:t>NEX</w:t>
      </w:r>
      <w:r>
        <w:rPr>
          <w:rFonts w:asciiTheme="minorHAnsi" w:eastAsia="黑体" w:hAnsiTheme="minorHAnsi" w:cs="Times New Roman"/>
          <w:spacing w:val="2"/>
          <w:kern w:val="21"/>
          <w:sz w:val="20"/>
          <w:szCs w:val="20"/>
          <w:vertAlign w:val="subscript"/>
          <w:lang w:bidi="ar"/>
        </w:rPr>
        <w:t>LT,y</w:t>
      </w:r>
      <w:r>
        <w:rPr>
          <w:rFonts w:asciiTheme="minorHAnsi" w:eastAsia="黑体" w:hAnsiTheme="minorHAnsi" w:cs="Times New Roman"/>
          <w:spacing w:val="2"/>
          <w:kern w:val="21"/>
          <w:sz w:val="20"/>
          <w:szCs w:val="20"/>
          <w:vertAlign w:val="subscript"/>
          <w:lang w:eastAsia="zh-CN" w:bidi="ar"/>
        </w:rPr>
        <w:t>,</w:t>
      </w:r>
      <w:r>
        <w:rPr>
          <w:rFonts w:asciiTheme="minorHAnsi" w:eastAsia="黑体" w:hAnsiTheme="minorHAnsi" w:cs="Times New Roman"/>
          <w:spacing w:val="2"/>
          <w:kern w:val="21"/>
          <w:sz w:val="20"/>
          <w:szCs w:val="20"/>
          <w:lang w:eastAsia="zh-CN" w:bidi="ar"/>
        </w:rPr>
        <w:t xml:space="preserve"> t</w:t>
      </w:r>
      <w:r>
        <w:rPr>
          <w:rFonts w:asciiTheme="minorHAnsi" w:eastAsia="黑体" w:hAnsiTheme="minorHAnsi" w:cs="Times New Roman"/>
          <w:spacing w:val="2"/>
          <w:kern w:val="21"/>
          <w:sz w:val="20"/>
          <w:szCs w:val="20"/>
          <w:lang w:bidi="ar"/>
        </w:rPr>
        <w:t xml:space="preserve">he parameter is calculated as </w:t>
      </w:r>
      <w:r>
        <w:rPr>
          <w:rFonts w:asciiTheme="minorHAnsi" w:eastAsia="黑体" w:hAnsiTheme="minorHAnsi" w:cs="Times New Roman"/>
          <w:spacing w:val="2"/>
          <w:kern w:val="21"/>
          <w:sz w:val="20"/>
          <w:szCs w:val="20"/>
          <w:lang w:eastAsia="zh-CN" w:bidi="ar"/>
        </w:rPr>
        <w:t xml:space="preserve">the equation of option 2 in Appendix 2 of </w:t>
      </w:r>
      <w:r>
        <w:rPr>
          <w:rFonts w:asciiTheme="minorHAnsi" w:eastAsia="黑体" w:hAnsiTheme="minorHAnsi" w:cs="Times New Roman"/>
          <w:spacing w:val="2"/>
          <w:kern w:val="21"/>
          <w:sz w:val="20"/>
          <w:szCs w:val="20"/>
          <w:lang w:bidi="ar"/>
        </w:rPr>
        <w:t>methodology ACM0010</w:t>
      </w:r>
      <w:r>
        <w:rPr>
          <w:rFonts w:asciiTheme="minorHAnsi" w:eastAsia="黑体" w:hAnsiTheme="minorHAnsi" w:cs="Times New Roman"/>
          <w:spacing w:val="-11"/>
          <w:kern w:val="21"/>
          <w:sz w:val="20"/>
          <w:szCs w:val="20"/>
          <w:lang w:bidi="ar"/>
        </w:rPr>
        <w:t xml:space="preserve"> </w:t>
      </w:r>
      <w:r>
        <w:rPr>
          <w:rFonts w:asciiTheme="minorHAnsi" w:eastAsia="黑体" w:hAnsiTheme="minorHAnsi" w:cs="Times New Roman"/>
          <w:spacing w:val="2"/>
          <w:kern w:val="21"/>
          <w:sz w:val="20"/>
          <w:szCs w:val="20"/>
          <w:lang w:bidi="ar"/>
        </w:rPr>
        <w:t>Version</w:t>
      </w:r>
      <w:r>
        <w:rPr>
          <w:rFonts w:asciiTheme="minorHAnsi" w:eastAsia="黑体" w:hAnsiTheme="minorHAnsi" w:cs="Times New Roman"/>
          <w:spacing w:val="-10"/>
          <w:kern w:val="21"/>
          <w:sz w:val="20"/>
          <w:szCs w:val="20"/>
          <w:lang w:bidi="ar"/>
        </w:rPr>
        <w:t xml:space="preserve"> </w:t>
      </w:r>
      <w:r>
        <w:rPr>
          <w:rFonts w:asciiTheme="minorHAnsi" w:eastAsia="黑体" w:hAnsiTheme="minorHAnsi" w:cs="Times New Roman"/>
          <w:spacing w:val="2"/>
          <w:kern w:val="21"/>
          <w:sz w:val="20"/>
          <w:szCs w:val="20"/>
          <w:lang w:bidi="ar"/>
        </w:rPr>
        <w:t>08.0</w:t>
      </w:r>
      <w:r>
        <w:rPr>
          <w:rFonts w:asciiTheme="minorHAnsi" w:eastAsia="黑体" w:hAnsiTheme="minorHAnsi" w:cs="Times New Roman"/>
          <w:spacing w:val="2"/>
          <w:kern w:val="21"/>
          <w:sz w:val="20"/>
          <w:szCs w:val="20"/>
          <w:lang w:eastAsia="zh-CN" w:bidi="ar"/>
        </w:rPr>
        <w:t xml:space="preserve"> and the value of other parameter applied in the equation</w:t>
      </w:r>
      <w:r>
        <w:rPr>
          <w:rFonts w:asciiTheme="minorHAnsi" w:eastAsia="黑体" w:hAnsiTheme="minorHAnsi" w:cs="Times New Roman"/>
          <w:spacing w:val="2"/>
          <w:kern w:val="21"/>
          <w:sz w:val="20"/>
          <w:szCs w:val="20"/>
          <w:lang w:bidi="ar"/>
        </w:rPr>
        <w:t xml:space="preserve"> is taken from</w:t>
      </w:r>
      <w:r>
        <w:rPr>
          <w:rFonts w:asciiTheme="minorHAnsi" w:eastAsia="黑体" w:hAnsiTheme="minorHAnsi" w:cs="Times New Roman"/>
          <w:spacing w:val="2"/>
          <w:kern w:val="21"/>
          <w:sz w:val="20"/>
          <w:szCs w:val="20"/>
          <w:lang w:eastAsia="zh-CN" w:bidi="ar"/>
        </w:rPr>
        <w:t xml:space="preserve"> IPCC 2006, which is a</w:t>
      </w:r>
      <w:r>
        <w:rPr>
          <w:rFonts w:asciiTheme="minorHAnsi" w:eastAsia="黑体" w:hAnsiTheme="minorHAnsi" w:cs="Times New Roman"/>
          <w:spacing w:val="2"/>
          <w:kern w:val="21"/>
          <w:sz w:val="20"/>
          <w:szCs w:val="20"/>
          <w:lang w:bidi="ar"/>
        </w:rPr>
        <w:t xml:space="preserve"> published source. The parameter value will be updated on latest available public data source. While for parameter W</w:t>
      </w:r>
      <w:r w:rsidRPr="00634D0F">
        <w:rPr>
          <w:rFonts w:asciiTheme="minorHAnsi" w:eastAsia="黑体" w:hAnsiTheme="minorHAnsi" w:cs="Times New Roman"/>
          <w:spacing w:val="2"/>
          <w:kern w:val="21"/>
          <w:sz w:val="20"/>
          <w:szCs w:val="20"/>
          <w:vertAlign w:val="subscript"/>
          <w:lang w:bidi="ar"/>
        </w:rPr>
        <w:t>site</w:t>
      </w:r>
      <w:r>
        <w:rPr>
          <w:rFonts w:asciiTheme="minorHAnsi" w:eastAsia="黑体" w:hAnsiTheme="minorHAnsi" w:cs="Times New Roman"/>
          <w:spacing w:val="2"/>
          <w:kern w:val="21"/>
          <w:sz w:val="20"/>
          <w:szCs w:val="20"/>
          <w:lang w:bidi="ar"/>
        </w:rPr>
        <w:t>, it is monitored during this MR, please refer to monitoring parameter W</w:t>
      </w:r>
      <w:r w:rsidRPr="00634D0F">
        <w:rPr>
          <w:rFonts w:asciiTheme="minorHAnsi" w:eastAsia="黑体" w:hAnsiTheme="minorHAnsi" w:cs="Times New Roman"/>
          <w:spacing w:val="2"/>
          <w:kern w:val="21"/>
          <w:sz w:val="20"/>
          <w:szCs w:val="20"/>
          <w:vertAlign w:val="subscript"/>
          <w:lang w:bidi="ar"/>
        </w:rPr>
        <w:t>sit</w:t>
      </w:r>
      <w:r w:rsidR="00634D0F" w:rsidRPr="00634D0F">
        <w:rPr>
          <w:rFonts w:asciiTheme="minorHAnsi" w:eastAsia="黑体" w:hAnsiTheme="minorHAnsi" w:cs="Times New Roman"/>
          <w:spacing w:val="2"/>
          <w:kern w:val="21"/>
          <w:sz w:val="20"/>
          <w:szCs w:val="20"/>
          <w:vertAlign w:val="subscript"/>
          <w:lang w:bidi="ar"/>
        </w:rPr>
        <w:t>e</w:t>
      </w:r>
    </w:p>
    <w:p w14:paraId="094BB6F2" w14:textId="77777777" w:rsidR="00466A1C" w:rsidRDefault="00466A1C">
      <w:pPr>
        <w:spacing w:after="0" w:line="312" w:lineRule="auto"/>
        <w:jc w:val="both"/>
        <w:rPr>
          <w:rFonts w:asciiTheme="minorHAnsi" w:hAnsiTheme="minorHAnsi"/>
          <w:color w:val="auto"/>
          <w:sz w:val="20"/>
          <w:szCs w:val="20"/>
          <w:lang w:eastAsia="en-GB"/>
        </w:rPr>
      </w:pPr>
      <w:bookmarkStart w:id="80" w:name="_Ref49515970"/>
    </w:p>
    <w:p w14:paraId="38B613AB" w14:textId="592CDE12" w:rsidR="00466A1C" w:rsidRDefault="00014A4B">
      <w:pPr>
        <w:spacing w:after="0"/>
        <w:jc w:val="both"/>
        <w:rPr>
          <w:rFonts w:asciiTheme="minorHAnsi" w:hAnsiTheme="minorHAnsi"/>
          <w:b/>
          <w:bCs/>
          <w:color w:val="auto"/>
          <w:sz w:val="20"/>
          <w:szCs w:val="20"/>
          <w:lang w:eastAsia="en-GB"/>
        </w:rPr>
      </w:pPr>
      <w:r>
        <w:rPr>
          <w:rFonts w:asciiTheme="minorHAnsi" w:hAnsiTheme="minorHAnsi"/>
          <w:b/>
          <w:bCs/>
          <w:color w:val="auto"/>
          <w:sz w:val="20"/>
          <w:szCs w:val="20"/>
          <w:lang w:eastAsia="en-GB"/>
        </w:rPr>
        <w:t xml:space="preserve">5. </w:t>
      </w:r>
      <w:r w:rsidR="00962345">
        <w:rPr>
          <w:rFonts w:asciiTheme="minorHAnsi" w:hAnsiTheme="minorHAnsi" w:hint="eastAsia"/>
          <w:b/>
          <w:bCs/>
          <w:color w:val="auto"/>
          <w:sz w:val="20"/>
          <w:szCs w:val="20"/>
          <w:lang w:eastAsia="en-GB"/>
        </w:rPr>
        <w:t>Data collection and management</w:t>
      </w:r>
      <w:r w:rsidR="00962345">
        <w:rPr>
          <w:rFonts w:asciiTheme="minorHAnsi" w:hAnsiTheme="minorHAnsi"/>
          <w:b/>
          <w:bCs/>
          <w:color w:val="auto"/>
          <w:sz w:val="20"/>
          <w:szCs w:val="20"/>
          <w:lang w:eastAsia="en-GB"/>
        </w:rPr>
        <w:t>, QA/QC and Emergency procedure</w:t>
      </w:r>
    </w:p>
    <w:p w14:paraId="3C1D51FA" w14:textId="77777777" w:rsidR="00466A1C" w:rsidRDefault="00466A1C">
      <w:pPr>
        <w:spacing w:after="0"/>
        <w:jc w:val="both"/>
        <w:rPr>
          <w:color w:val="auto"/>
          <w:sz w:val="20"/>
          <w:szCs w:val="20"/>
          <w:lang w:eastAsia="en-GB"/>
        </w:rPr>
      </w:pPr>
    </w:p>
    <w:p w14:paraId="4BDEA8E7" w14:textId="1A2509C4" w:rsidR="00466A1C" w:rsidRDefault="00962345">
      <w:pPr>
        <w:spacing w:after="0"/>
        <w:jc w:val="both"/>
        <w:rPr>
          <w:rFonts w:asciiTheme="minorHAnsi" w:hAnsiTheme="minorHAnsi"/>
          <w:b/>
          <w:bCs/>
          <w:color w:val="auto"/>
          <w:sz w:val="20"/>
          <w:szCs w:val="20"/>
          <w:lang w:eastAsia="en-GB"/>
        </w:rPr>
      </w:pPr>
      <w:r>
        <w:rPr>
          <w:rFonts w:asciiTheme="minorHAnsi" w:hAnsiTheme="minorHAnsi"/>
          <w:b/>
          <w:bCs/>
          <w:color w:val="auto"/>
          <w:sz w:val="20"/>
          <w:szCs w:val="20"/>
          <w:lang w:eastAsia="en-GB"/>
        </w:rPr>
        <w:t>Data collection and management</w:t>
      </w:r>
    </w:p>
    <w:p w14:paraId="380291E4" w14:textId="77777777" w:rsidR="00466A1C" w:rsidRDefault="00962345" w:rsidP="00D112F4">
      <w:pPr>
        <w:spacing w:after="0" w:line="312" w:lineRule="auto"/>
        <w:jc w:val="both"/>
        <w:rPr>
          <w:rFonts w:asciiTheme="minorHAnsi" w:hAnsiTheme="minorHAnsi"/>
          <w:color w:val="auto"/>
          <w:sz w:val="20"/>
          <w:szCs w:val="20"/>
          <w:lang w:eastAsia="zh-CN"/>
        </w:rPr>
      </w:pPr>
      <w:r>
        <w:rPr>
          <w:rFonts w:asciiTheme="minorHAnsi" w:hAnsiTheme="minorHAnsi"/>
          <w:color w:val="auto"/>
          <w:sz w:val="20"/>
          <w:szCs w:val="20"/>
          <w:lang w:eastAsia="zh-CN"/>
        </w:rPr>
        <w:lastRenderedPageBreak/>
        <w:t>The monitoring activities will be conducted by GS monitoring team. Then the survey result should be summarized by</w:t>
      </w:r>
      <w:r>
        <w:rPr>
          <w:rFonts w:asciiTheme="minorHAnsi" w:hAnsiTheme="minorHAnsi"/>
          <w:color w:val="auto"/>
          <w:sz w:val="20"/>
          <w:szCs w:val="20"/>
          <w:lang w:eastAsia="en-GB"/>
        </w:rPr>
        <w:t xml:space="preserve"> monitoring team member.</w:t>
      </w:r>
      <w:r>
        <w:rPr>
          <w:rFonts w:asciiTheme="minorHAnsi" w:hAnsiTheme="minorHAnsi"/>
          <w:color w:val="auto"/>
          <w:sz w:val="20"/>
          <w:szCs w:val="20"/>
          <w:lang w:eastAsia="zh-CN"/>
        </w:rPr>
        <w:t xml:space="preserve"> The data will be reviewed by the project developer and VVB.</w:t>
      </w:r>
    </w:p>
    <w:p w14:paraId="55A3A7DA" w14:textId="77777777" w:rsidR="00466A1C" w:rsidRDefault="00466A1C" w:rsidP="00D112F4">
      <w:pPr>
        <w:spacing w:after="0" w:line="312" w:lineRule="auto"/>
        <w:jc w:val="both"/>
        <w:rPr>
          <w:rFonts w:asciiTheme="minorHAnsi" w:hAnsiTheme="minorHAnsi"/>
          <w:color w:val="auto"/>
          <w:sz w:val="20"/>
          <w:szCs w:val="20"/>
          <w:lang w:eastAsia="zh-CN"/>
        </w:rPr>
      </w:pPr>
    </w:p>
    <w:p w14:paraId="026B2FBD" w14:textId="77777777" w:rsidR="00466A1C" w:rsidRDefault="00962345" w:rsidP="00D112F4">
      <w:pPr>
        <w:spacing w:after="0" w:line="312" w:lineRule="auto"/>
        <w:jc w:val="both"/>
        <w:rPr>
          <w:rFonts w:asciiTheme="minorHAnsi" w:hAnsiTheme="minorHAnsi"/>
          <w:color w:val="auto"/>
          <w:sz w:val="20"/>
          <w:szCs w:val="20"/>
          <w:lang w:eastAsia="en-GB"/>
        </w:rPr>
      </w:pPr>
      <w:r>
        <w:rPr>
          <w:rFonts w:asciiTheme="minorHAnsi" w:hAnsiTheme="minorHAnsi"/>
          <w:color w:val="auto"/>
          <w:sz w:val="20"/>
          <w:szCs w:val="20"/>
          <w:lang w:eastAsia="en-GB"/>
        </w:rPr>
        <w:t>If the recorded raw data on the summary table of each parameter are reasonable and basically consistent with the actual state, the raw data will be archived. In addition, the original record file also should be preservation.</w:t>
      </w:r>
    </w:p>
    <w:p w14:paraId="65131B75" w14:textId="77777777" w:rsidR="00466A1C" w:rsidRDefault="00466A1C" w:rsidP="00D112F4">
      <w:pPr>
        <w:spacing w:after="0" w:line="312" w:lineRule="auto"/>
        <w:jc w:val="both"/>
        <w:rPr>
          <w:rFonts w:asciiTheme="minorHAnsi" w:hAnsiTheme="minorHAnsi"/>
          <w:color w:val="auto"/>
          <w:sz w:val="20"/>
          <w:szCs w:val="20"/>
          <w:lang w:eastAsia="en-GB"/>
        </w:rPr>
      </w:pPr>
    </w:p>
    <w:p w14:paraId="29114162" w14:textId="77777777" w:rsidR="00466A1C" w:rsidRDefault="00962345" w:rsidP="00D112F4">
      <w:pPr>
        <w:spacing w:after="0" w:line="312" w:lineRule="auto"/>
        <w:jc w:val="both"/>
        <w:rPr>
          <w:rFonts w:asciiTheme="minorHAnsi" w:hAnsiTheme="minorHAnsi"/>
          <w:color w:val="auto"/>
          <w:sz w:val="20"/>
          <w:szCs w:val="20"/>
          <w:lang w:eastAsia="en-GB"/>
        </w:rPr>
      </w:pPr>
      <w:r>
        <w:rPr>
          <w:rFonts w:asciiTheme="minorHAnsi" w:hAnsiTheme="minorHAnsi"/>
          <w:color w:val="auto"/>
          <w:sz w:val="20"/>
          <w:szCs w:val="20"/>
          <w:lang w:eastAsia="en-GB"/>
        </w:rPr>
        <w:t xml:space="preserve">If the data record is missing or damaged </w:t>
      </w:r>
      <w:r>
        <w:rPr>
          <w:rFonts w:asciiTheme="minorHAnsi" w:hAnsiTheme="minorHAnsi"/>
          <w:color w:val="auto"/>
          <w:sz w:val="20"/>
          <w:szCs w:val="20"/>
          <w:lang w:eastAsia="zh-CN"/>
        </w:rPr>
        <w:t>during the monitoring periods</w:t>
      </w:r>
      <w:r>
        <w:rPr>
          <w:rFonts w:asciiTheme="minorHAnsi" w:hAnsiTheme="minorHAnsi"/>
          <w:color w:val="auto"/>
          <w:sz w:val="20"/>
          <w:szCs w:val="20"/>
          <w:lang w:eastAsia="en-GB"/>
        </w:rPr>
        <w:t>, the following makeup process will be conducted:</w:t>
      </w:r>
    </w:p>
    <w:p w14:paraId="160609F9" w14:textId="77777777" w:rsidR="00466A1C" w:rsidRDefault="00466A1C" w:rsidP="00D112F4">
      <w:pPr>
        <w:spacing w:after="0" w:line="312" w:lineRule="auto"/>
        <w:jc w:val="both"/>
        <w:rPr>
          <w:rFonts w:asciiTheme="minorHAnsi" w:hAnsiTheme="minorHAnsi"/>
          <w:color w:val="auto"/>
          <w:sz w:val="20"/>
          <w:szCs w:val="20"/>
          <w:lang w:eastAsia="en-GB"/>
        </w:rPr>
      </w:pPr>
    </w:p>
    <w:p w14:paraId="00B93FDF" w14:textId="77777777" w:rsidR="00466A1C" w:rsidRDefault="00962345" w:rsidP="00D112F4">
      <w:pPr>
        <w:spacing w:after="0" w:line="312" w:lineRule="auto"/>
        <w:jc w:val="both"/>
        <w:rPr>
          <w:rFonts w:asciiTheme="minorHAnsi" w:hAnsiTheme="minorHAnsi"/>
          <w:color w:val="auto"/>
          <w:sz w:val="20"/>
          <w:szCs w:val="20"/>
          <w:lang w:eastAsia="en-GB"/>
        </w:rPr>
      </w:pPr>
      <w:r>
        <w:rPr>
          <w:rFonts w:asciiTheme="minorHAnsi" w:hAnsiTheme="minorHAnsi"/>
          <w:color w:val="auto"/>
          <w:sz w:val="20"/>
          <w:szCs w:val="20"/>
          <w:lang w:eastAsia="en-GB"/>
        </w:rPr>
        <w:t>1) The general principle is that conservative values will be used for the missing or damaged data. This is most conservative approach. The monitoring personnel will be trained before the starting of the project operation to ensure that each team member is fully aware of and able to strictly follow this conservative principle. During the monitoring process, the monitoring personnel will be required to strictly abide by the above conservative principle in data recording, i.e., use conservative values for all the missing or damaged data.</w:t>
      </w:r>
    </w:p>
    <w:p w14:paraId="5DD3FA25" w14:textId="77777777" w:rsidR="00466A1C" w:rsidRDefault="00962345" w:rsidP="00D112F4">
      <w:pPr>
        <w:spacing w:after="0" w:line="312" w:lineRule="auto"/>
        <w:jc w:val="both"/>
        <w:rPr>
          <w:rFonts w:asciiTheme="minorHAnsi" w:hAnsiTheme="minorHAnsi"/>
          <w:color w:val="auto"/>
          <w:sz w:val="20"/>
          <w:szCs w:val="20"/>
          <w:lang w:eastAsia="en-GB"/>
        </w:rPr>
      </w:pPr>
      <w:r>
        <w:rPr>
          <w:rFonts w:asciiTheme="minorHAnsi" w:hAnsiTheme="minorHAnsi"/>
          <w:color w:val="auto"/>
          <w:sz w:val="20"/>
          <w:szCs w:val="20"/>
          <w:lang w:eastAsia="en-GB"/>
        </w:rPr>
        <w:t>2) If this is due to the working error of the monitoring personnel, further train the person until he or she can perform the job properly. And in the meantime, use conservative value for the missing or damaged data.</w:t>
      </w:r>
    </w:p>
    <w:p w14:paraId="283036C2" w14:textId="77777777" w:rsidR="00466A1C" w:rsidRDefault="00962345" w:rsidP="00D112F4">
      <w:pPr>
        <w:spacing w:after="0" w:line="312" w:lineRule="auto"/>
        <w:jc w:val="both"/>
        <w:rPr>
          <w:rFonts w:asciiTheme="minorHAnsi" w:hAnsiTheme="minorHAnsi"/>
          <w:color w:val="auto"/>
          <w:sz w:val="20"/>
          <w:szCs w:val="20"/>
          <w:lang w:eastAsia="en-GB"/>
        </w:rPr>
      </w:pPr>
      <w:r>
        <w:rPr>
          <w:rFonts w:asciiTheme="minorHAnsi" w:hAnsiTheme="minorHAnsi"/>
          <w:color w:val="auto"/>
          <w:sz w:val="20"/>
          <w:szCs w:val="20"/>
          <w:lang w:eastAsia="en-GB"/>
        </w:rPr>
        <w:t>3) If this is due to the inability or attitude of a particular worker in monitoring team, dismiss such worker and re-hire those with proper ability and attitude. And in the meantime, use conservative value for the missing or damaged data.</w:t>
      </w:r>
    </w:p>
    <w:p w14:paraId="5CB18332" w14:textId="77777777" w:rsidR="00466A1C" w:rsidRDefault="00962345" w:rsidP="00D112F4">
      <w:pPr>
        <w:spacing w:after="0" w:line="312" w:lineRule="auto"/>
        <w:jc w:val="both"/>
        <w:rPr>
          <w:rFonts w:asciiTheme="minorHAnsi" w:hAnsiTheme="minorHAnsi"/>
          <w:color w:val="auto"/>
          <w:sz w:val="20"/>
          <w:szCs w:val="20"/>
          <w:lang w:eastAsia="en-GB"/>
        </w:rPr>
      </w:pPr>
      <w:r>
        <w:rPr>
          <w:rFonts w:asciiTheme="minorHAnsi" w:hAnsiTheme="minorHAnsi"/>
          <w:color w:val="auto"/>
          <w:sz w:val="20"/>
          <w:szCs w:val="20"/>
          <w:lang w:eastAsia="en-GB"/>
        </w:rPr>
        <w:t>4) If some data recorded are significantly higher or lower than the normal range and inconsistent with actual situation, the monitoring personnel should ask for the reason.</w:t>
      </w:r>
      <w:r>
        <w:rPr>
          <w:rFonts w:asciiTheme="minorHAnsi" w:hAnsiTheme="minorHAnsi"/>
          <w:color w:val="auto"/>
          <w:sz w:val="20"/>
          <w:szCs w:val="20"/>
        </w:rPr>
        <w:t xml:space="preserve"> </w:t>
      </w:r>
      <w:r>
        <w:rPr>
          <w:rFonts w:asciiTheme="minorHAnsi" w:hAnsiTheme="minorHAnsi"/>
          <w:color w:val="auto"/>
          <w:sz w:val="20"/>
          <w:szCs w:val="20"/>
          <w:lang w:eastAsia="en-GB"/>
        </w:rPr>
        <w:t>If the measurement is high or low due to the damage of measurement equipment, conservative value will be used. And need to calibrate or replace the measuring equipment immediately and avoid this situation in the future.</w:t>
      </w:r>
    </w:p>
    <w:p w14:paraId="21030363" w14:textId="77777777" w:rsidR="00466A1C" w:rsidRDefault="00466A1C" w:rsidP="00D112F4">
      <w:pPr>
        <w:spacing w:after="0" w:line="312" w:lineRule="auto"/>
        <w:jc w:val="both"/>
        <w:rPr>
          <w:rFonts w:asciiTheme="minorHAnsi" w:hAnsiTheme="minorHAnsi"/>
          <w:color w:val="auto"/>
          <w:sz w:val="20"/>
          <w:szCs w:val="20"/>
          <w:lang w:eastAsia="en-GB"/>
        </w:rPr>
      </w:pPr>
    </w:p>
    <w:p w14:paraId="0BA5A7DD" w14:textId="77777777" w:rsidR="00466A1C" w:rsidRDefault="00962345" w:rsidP="00D112F4">
      <w:pPr>
        <w:spacing w:after="0" w:line="312" w:lineRule="auto"/>
        <w:jc w:val="both"/>
        <w:rPr>
          <w:color w:val="auto"/>
          <w:sz w:val="20"/>
          <w:szCs w:val="20"/>
          <w:lang w:eastAsia="en-GB"/>
        </w:rPr>
      </w:pPr>
      <w:r>
        <w:rPr>
          <w:color w:val="auto"/>
          <w:sz w:val="20"/>
          <w:szCs w:val="20"/>
          <w:lang w:eastAsia="en-GB"/>
        </w:rPr>
        <w:t xml:space="preserve">The PP shall perform statistical analysis on the data collated using Microsoft excel in an automated tool that will use standard deviation and mean values to determine outliers. </w:t>
      </w:r>
      <w:r>
        <w:rPr>
          <w:rFonts w:asciiTheme="minorHAnsi" w:hAnsiTheme="minorHAnsi"/>
          <w:color w:val="auto"/>
          <w:sz w:val="20"/>
          <w:szCs w:val="20"/>
          <w:lang w:eastAsia="en-GB"/>
        </w:rPr>
        <w:t>If the monitoring results are satisfactory in terms of correct reporting, data completeness and correct analysis, the data will be accepted for the monitoring report.</w:t>
      </w:r>
      <w:r>
        <w:rPr>
          <w:color w:val="auto"/>
          <w:sz w:val="20"/>
          <w:szCs w:val="20"/>
          <w:lang w:eastAsia="en-GB"/>
        </w:rPr>
        <w:t xml:space="preserve"> </w:t>
      </w:r>
    </w:p>
    <w:p w14:paraId="6D2573EB" w14:textId="77777777" w:rsidR="00466A1C" w:rsidRDefault="00466A1C" w:rsidP="00D112F4">
      <w:pPr>
        <w:spacing w:after="0" w:line="312" w:lineRule="auto"/>
        <w:jc w:val="both"/>
        <w:rPr>
          <w:rFonts w:asciiTheme="minorHAnsi" w:hAnsiTheme="minorHAnsi"/>
          <w:color w:val="auto"/>
          <w:sz w:val="20"/>
          <w:szCs w:val="20"/>
          <w:lang w:eastAsia="en-GB"/>
        </w:rPr>
      </w:pPr>
    </w:p>
    <w:p w14:paraId="50DCE5C5" w14:textId="77777777" w:rsidR="00466A1C" w:rsidRDefault="00962345" w:rsidP="00D112F4">
      <w:pPr>
        <w:autoSpaceDE w:val="0"/>
        <w:autoSpaceDN w:val="0"/>
        <w:spacing w:after="0" w:line="312" w:lineRule="auto"/>
        <w:jc w:val="both"/>
        <w:rPr>
          <w:rFonts w:asciiTheme="minorHAnsi" w:hAnsiTheme="minorHAnsi"/>
          <w:b/>
          <w:bCs/>
          <w:color w:val="auto"/>
          <w:sz w:val="20"/>
          <w:szCs w:val="20"/>
          <w:lang w:eastAsia="en-GB"/>
        </w:rPr>
      </w:pPr>
      <w:r>
        <w:rPr>
          <w:rFonts w:asciiTheme="minorHAnsi" w:hAnsiTheme="minorHAnsi"/>
          <w:b/>
          <w:bCs/>
          <w:color w:val="auto"/>
          <w:sz w:val="20"/>
          <w:szCs w:val="20"/>
          <w:lang w:eastAsia="en-GB"/>
        </w:rPr>
        <w:t>QA/QC Procedures</w:t>
      </w:r>
    </w:p>
    <w:p w14:paraId="4567A9E2" w14:textId="77777777" w:rsidR="00466A1C" w:rsidRDefault="00962345" w:rsidP="00D112F4">
      <w:pPr>
        <w:spacing w:after="0" w:line="312" w:lineRule="auto"/>
        <w:jc w:val="both"/>
        <w:rPr>
          <w:color w:val="auto"/>
          <w:sz w:val="20"/>
          <w:szCs w:val="20"/>
          <w:lang w:eastAsia="en-GB"/>
        </w:rPr>
      </w:pPr>
      <w:r>
        <w:rPr>
          <w:rFonts w:asciiTheme="minorHAnsi" w:hAnsiTheme="minorHAnsi"/>
          <w:color w:val="auto"/>
          <w:sz w:val="20"/>
          <w:szCs w:val="20"/>
          <w:lang w:eastAsia="en-GB"/>
        </w:rPr>
        <w:t xml:space="preserve">Before implementing the project, the project owner will train the personnel of monitoring teams on how to properly conduct the monitoring process. </w:t>
      </w:r>
      <w:r>
        <w:rPr>
          <w:color w:val="auto"/>
          <w:sz w:val="20"/>
          <w:szCs w:val="20"/>
          <w:lang w:eastAsia="en-GB"/>
        </w:rPr>
        <w:t xml:space="preserve">The project proponent commits itself to accurate and transparent record keeping, monitoring and evaluation. All supporting documentation and records for the project must be easily accessible for spot checking and cross referencing by a third party; these records will be kept by </w:t>
      </w:r>
      <w:r>
        <w:rPr>
          <w:sz w:val="20"/>
          <w:szCs w:val="20"/>
          <w:lang w:val="en-GB"/>
        </w:rPr>
        <w:t>PP</w:t>
      </w:r>
      <w:r>
        <w:rPr>
          <w:color w:val="auto"/>
          <w:sz w:val="20"/>
          <w:szCs w:val="20"/>
          <w:lang w:eastAsia="en-GB"/>
        </w:rPr>
        <w:t>. An auditor must also be able to cross reference pertinent project documentation, including but not limited to on-site operation diary, weight record sheet, sales record, etc.</w:t>
      </w:r>
    </w:p>
    <w:p w14:paraId="34ED0B7C" w14:textId="77777777" w:rsidR="00466A1C" w:rsidRDefault="00466A1C" w:rsidP="00D112F4">
      <w:pPr>
        <w:spacing w:after="0" w:line="312" w:lineRule="auto"/>
        <w:jc w:val="both"/>
        <w:rPr>
          <w:color w:val="auto"/>
          <w:sz w:val="20"/>
          <w:szCs w:val="20"/>
          <w:lang w:eastAsia="en-GB"/>
        </w:rPr>
      </w:pPr>
    </w:p>
    <w:p w14:paraId="04DE595C" w14:textId="77777777" w:rsidR="00466A1C" w:rsidRDefault="00962345" w:rsidP="00D112F4">
      <w:pPr>
        <w:autoSpaceDE w:val="0"/>
        <w:autoSpaceDN w:val="0"/>
        <w:spacing w:after="0" w:line="312" w:lineRule="auto"/>
        <w:jc w:val="both"/>
        <w:rPr>
          <w:rFonts w:asciiTheme="minorHAnsi" w:hAnsiTheme="minorHAnsi"/>
          <w:b/>
          <w:bCs/>
          <w:color w:val="auto"/>
          <w:sz w:val="20"/>
          <w:szCs w:val="20"/>
          <w:lang w:eastAsia="en-GB"/>
        </w:rPr>
      </w:pPr>
      <w:r>
        <w:rPr>
          <w:rFonts w:asciiTheme="minorHAnsi" w:hAnsiTheme="minorHAnsi"/>
          <w:b/>
          <w:bCs/>
          <w:color w:val="auto"/>
          <w:sz w:val="20"/>
          <w:szCs w:val="20"/>
          <w:lang w:eastAsia="en-GB"/>
        </w:rPr>
        <w:t>Emergency procedure</w:t>
      </w:r>
    </w:p>
    <w:p w14:paraId="6116D292" w14:textId="77777777" w:rsidR="00466A1C" w:rsidRDefault="00962345" w:rsidP="00D112F4">
      <w:pPr>
        <w:spacing w:after="0" w:line="312" w:lineRule="auto"/>
        <w:jc w:val="both"/>
        <w:rPr>
          <w:color w:val="auto"/>
          <w:sz w:val="20"/>
          <w:szCs w:val="20"/>
          <w:lang w:eastAsia="en-GB"/>
        </w:rPr>
      </w:pPr>
      <w:r>
        <w:rPr>
          <w:color w:val="auto"/>
          <w:sz w:val="20"/>
          <w:szCs w:val="20"/>
          <w:lang w:eastAsia="en-GB"/>
        </w:rPr>
        <w:lastRenderedPageBreak/>
        <w:t>Employees need to be familiar with the process flow and emergency situations that may occur during project operation and operate in strict accordance with the technical specifications of each process treatment equipment and monitoring equipment. During the operation of the project, all equipment and related instruments shall be checked regularly according to the manufacturer’s recommendations. If necessary, calibration and/or proper repair have to be carried out immediately.</w:t>
      </w:r>
    </w:p>
    <w:p w14:paraId="43991510" w14:textId="77777777" w:rsidR="00466A1C" w:rsidRDefault="00466A1C" w:rsidP="00D112F4">
      <w:pPr>
        <w:spacing w:after="0" w:line="312" w:lineRule="auto"/>
        <w:jc w:val="both"/>
        <w:rPr>
          <w:color w:val="auto"/>
          <w:sz w:val="20"/>
          <w:szCs w:val="20"/>
          <w:lang w:eastAsia="en-GB"/>
        </w:rPr>
      </w:pPr>
    </w:p>
    <w:p w14:paraId="62C9E179" w14:textId="77777777" w:rsidR="00466A1C" w:rsidRPr="00D112F4" w:rsidRDefault="00962345" w:rsidP="00D112F4">
      <w:pPr>
        <w:spacing w:after="0" w:line="312" w:lineRule="auto"/>
        <w:jc w:val="both"/>
        <w:rPr>
          <w:rFonts w:asciiTheme="minorHAnsi" w:hAnsiTheme="minorHAnsi"/>
          <w:color w:val="auto"/>
          <w:sz w:val="20"/>
          <w:szCs w:val="20"/>
          <w:lang w:eastAsia="en-GB"/>
        </w:rPr>
      </w:pPr>
      <w:r>
        <w:rPr>
          <w:color w:val="auto"/>
          <w:sz w:val="20"/>
          <w:szCs w:val="20"/>
          <w:lang w:eastAsia="en-GB"/>
        </w:rPr>
        <w:t>In case of malfunction and/or damage of any system or piece of the process, it may cause damage to the operation of the system, especially serious damage to the biogas generation and combustion system it must be dealt with as soon as possible and reported to the responsible technician immediately.</w:t>
      </w:r>
    </w:p>
    <w:p w14:paraId="75DBD6EA" w14:textId="77777777" w:rsidR="00466A1C" w:rsidRPr="00D112F4" w:rsidRDefault="00466A1C" w:rsidP="00D112F4">
      <w:pPr>
        <w:spacing w:after="0" w:line="312" w:lineRule="auto"/>
        <w:jc w:val="both"/>
        <w:rPr>
          <w:color w:val="auto"/>
        </w:rPr>
        <w:sectPr w:rsidR="00466A1C" w:rsidRPr="00D112F4">
          <w:pgSz w:w="11900" w:h="16840"/>
          <w:pgMar w:top="1381" w:right="1134" w:bottom="1021" w:left="1134" w:header="283" w:footer="0" w:gutter="0"/>
          <w:cols w:space="720"/>
          <w:titlePg/>
          <w:docGrid w:linePitch="360"/>
        </w:sectPr>
      </w:pPr>
    </w:p>
    <w:p w14:paraId="0DD0C7CC" w14:textId="763E1D1F" w:rsidR="00466A1C" w:rsidRDefault="00962345">
      <w:pPr>
        <w:pStyle w:val="41"/>
        <w:spacing w:before="0" w:after="0" w:line="360" w:lineRule="auto"/>
        <w:jc w:val="both"/>
        <w:rPr>
          <w:color w:val="auto"/>
        </w:rPr>
      </w:pPr>
      <w:r>
        <w:rPr>
          <w:color w:val="auto"/>
        </w:rPr>
        <w:lastRenderedPageBreak/>
        <w:t>SECTION C. DURATION AND CREDITING PERIOD</w:t>
      </w:r>
      <w:bookmarkEnd w:id="80"/>
    </w:p>
    <w:p w14:paraId="1D8D8918" w14:textId="77777777" w:rsidR="00466A1C" w:rsidRDefault="00962345">
      <w:pPr>
        <w:pStyle w:val="51"/>
        <w:spacing w:before="0" w:after="0"/>
        <w:rPr>
          <w:color w:val="auto"/>
        </w:rPr>
      </w:pPr>
      <w:r>
        <w:rPr>
          <w:color w:val="auto"/>
        </w:rPr>
        <w:t xml:space="preserve">C.1. Duration of project </w:t>
      </w:r>
    </w:p>
    <w:p w14:paraId="59D12918" w14:textId="77777777" w:rsidR="00466A1C" w:rsidRDefault="00962345">
      <w:pPr>
        <w:spacing w:after="0"/>
        <w:rPr>
          <w:color w:val="auto"/>
        </w:rPr>
      </w:pPr>
      <w:r>
        <w:rPr>
          <w:color w:val="auto"/>
        </w:rPr>
        <w:t xml:space="preserve">C.1.1 Start date of project </w:t>
      </w:r>
    </w:p>
    <w:p w14:paraId="48227395" w14:textId="77777777" w:rsidR="00466A1C" w:rsidRDefault="00962345">
      <w:pPr>
        <w:spacing w:after="0"/>
        <w:rPr>
          <w:color w:val="auto"/>
        </w:rPr>
      </w:pPr>
      <w:r>
        <w:rPr>
          <w:color w:val="auto"/>
        </w:rPr>
        <w:t>&gt;&gt;</w:t>
      </w:r>
    </w:p>
    <w:p w14:paraId="6CB8EA40" w14:textId="5AB9B67D" w:rsidR="00466A1C" w:rsidRDefault="00962345">
      <w:pPr>
        <w:spacing w:after="0"/>
        <w:rPr>
          <w:color w:val="auto"/>
          <w:sz w:val="20"/>
          <w:szCs w:val="20"/>
          <w:lang w:eastAsia="zh-CN"/>
        </w:rPr>
      </w:pPr>
      <w:r>
        <w:rPr>
          <w:color w:val="auto"/>
          <w:sz w:val="20"/>
          <w:szCs w:val="20"/>
        </w:rPr>
        <w:t>02/09/2020</w:t>
      </w:r>
      <w:r>
        <w:rPr>
          <w:rStyle w:val="affff4"/>
          <w:color w:val="auto"/>
          <w:sz w:val="20"/>
          <w:szCs w:val="20"/>
        </w:rPr>
        <w:footnoteReference w:id="45"/>
      </w:r>
      <w:r>
        <w:rPr>
          <w:rFonts w:hint="eastAsia"/>
          <w:color w:val="auto"/>
          <w:sz w:val="20"/>
          <w:szCs w:val="20"/>
          <w:lang w:eastAsia="zh-CN"/>
        </w:rPr>
        <w:t>,</w:t>
      </w:r>
      <w:r>
        <w:rPr>
          <w:color w:val="auto"/>
          <w:sz w:val="20"/>
          <w:szCs w:val="20"/>
          <w:lang w:eastAsia="zh-CN"/>
        </w:rPr>
        <w:t xml:space="preserve"> the date on si</w:t>
      </w:r>
      <w:r w:rsidR="00E9492F">
        <w:rPr>
          <w:color w:val="auto"/>
          <w:sz w:val="20"/>
          <w:szCs w:val="20"/>
          <w:lang w:eastAsia="zh-CN"/>
        </w:rPr>
        <w:t>gn</w:t>
      </w:r>
      <w:r>
        <w:rPr>
          <w:color w:val="auto"/>
          <w:sz w:val="20"/>
          <w:szCs w:val="20"/>
          <w:lang w:eastAsia="zh-CN"/>
        </w:rPr>
        <w:t>ing the biogas generator purchase contract.</w:t>
      </w:r>
    </w:p>
    <w:p w14:paraId="0CFF9243" w14:textId="77777777" w:rsidR="00466A1C" w:rsidRDefault="00466A1C">
      <w:pPr>
        <w:spacing w:after="0"/>
        <w:rPr>
          <w:color w:val="auto"/>
        </w:rPr>
      </w:pPr>
    </w:p>
    <w:p w14:paraId="439AD54E" w14:textId="77777777" w:rsidR="00466A1C" w:rsidRDefault="00962345">
      <w:pPr>
        <w:spacing w:after="0"/>
        <w:rPr>
          <w:color w:val="auto"/>
        </w:rPr>
      </w:pPr>
      <w:r>
        <w:rPr>
          <w:color w:val="auto"/>
        </w:rPr>
        <w:t xml:space="preserve">C.1.2 Expected operational lifetime of project </w:t>
      </w:r>
    </w:p>
    <w:p w14:paraId="25F5D752" w14:textId="77777777" w:rsidR="00466A1C" w:rsidRDefault="00962345">
      <w:pPr>
        <w:spacing w:after="0"/>
        <w:rPr>
          <w:color w:val="auto"/>
        </w:rPr>
      </w:pPr>
      <w:r>
        <w:rPr>
          <w:color w:val="auto"/>
        </w:rPr>
        <w:t>&gt;&gt;</w:t>
      </w:r>
    </w:p>
    <w:p w14:paraId="6352314A" w14:textId="77777777" w:rsidR="00466A1C" w:rsidRDefault="00962345">
      <w:pPr>
        <w:spacing w:after="0"/>
        <w:rPr>
          <w:color w:val="auto"/>
          <w:sz w:val="20"/>
          <w:szCs w:val="20"/>
        </w:rPr>
      </w:pPr>
      <w:r>
        <w:rPr>
          <w:color w:val="auto"/>
          <w:sz w:val="20"/>
          <w:szCs w:val="20"/>
        </w:rPr>
        <w:t>15years</w:t>
      </w:r>
      <w:r>
        <w:rPr>
          <w:rStyle w:val="affff4"/>
          <w:color w:val="auto"/>
          <w:sz w:val="20"/>
          <w:szCs w:val="20"/>
        </w:rPr>
        <w:footnoteReference w:id="46"/>
      </w:r>
    </w:p>
    <w:p w14:paraId="6339CF2E" w14:textId="77777777" w:rsidR="00466A1C" w:rsidRDefault="00466A1C">
      <w:pPr>
        <w:spacing w:after="0"/>
        <w:rPr>
          <w:color w:val="auto"/>
          <w:sz w:val="20"/>
          <w:szCs w:val="20"/>
        </w:rPr>
      </w:pPr>
    </w:p>
    <w:p w14:paraId="3BCDF5BF" w14:textId="77777777" w:rsidR="00466A1C" w:rsidRDefault="00962345">
      <w:pPr>
        <w:pStyle w:val="51"/>
        <w:spacing w:before="0" w:after="0"/>
        <w:rPr>
          <w:color w:val="auto"/>
        </w:rPr>
      </w:pPr>
      <w:r>
        <w:rPr>
          <w:color w:val="auto"/>
        </w:rPr>
        <w:t xml:space="preserve">C.2. Crediting period of project </w:t>
      </w:r>
    </w:p>
    <w:p w14:paraId="675978A6" w14:textId="77777777" w:rsidR="00466A1C" w:rsidRDefault="00962345">
      <w:pPr>
        <w:spacing w:after="0"/>
        <w:rPr>
          <w:color w:val="auto"/>
        </w:rPr>
      </w:pPr>
      <w:r>
        <w:rPr>
          <w:color w:val="auto"/>
        </w:rPr>
        <w:t>C.2.1 Start date of crediting period</w:t>
      </w:r>
    </w:p>
    <w:p w14:paraId="6E767775" w14:textId="77777777" w:rsidR="00466A1C" w:rsidRDefault="00962345">
      <w:pPr>
        <w:spacing w:after="0"/>
        <w:rPr>
          <w:color w:val="auto"/>
        </w:rPr>
      </w:pPr>
      <w:r>
        <w:rPr>
          <w:color w:val="auto"/>
        </w:rPr>
        <w:t>&gt;&gt;</w:t>
      </w:r>
    </w:p>
    <w:p w14:paraId="51D1A6B5" w14:textId="77777777" w:rsidR="00466A1C" w:rsidRDefault="00962345">
      <w:pPr>
        <w:spacing w:after="0"/>
        <w:rPr>
          <w:rFonts w:asciiTheme="minorHAnsi" w:hAnsiTheme="minorHAnsi"/>
          <w:color w:val="auto"/>
          <w:sz w:val="20"/>
          <w:szCs w:val="20"/>
          <w:lang w:eastAsia="zh-CN"/>
        </w:rPr>
      </w:pPr>
      <w:r>
        <w:rPr>
          <w:rFonts w:hint="eastAsia"/>
          <w:color w:val="auto"/>
          <w:sz w:val="20"/>
          <w:szCs w:val="20"/>
          <w:lang w:eastAsia="zh-CN"/>
        </w:rPr>
        <w:t>0</w:t>
      </w:r>
      <w:r>
        <w:rPr>
          <w:color w:val="auto"/>
          <w:sz w:val="20"/>
          <w:szCs w:val="20"/>
          <w:lang w:eastAsia="zh-CN"/>
        </w:rPr>
        <w:t>7/12/2020</w:t>
      </w:r>
      <w:r>
        <w:rPr>
          <w:rStyle w:val="affff4"/>
          <w:color w:val="auto"/>
          <w:sz w:val="20"/>
          <w:szCs w:val="20"/>
          <w:lang w:eastAsia="zh-CN"/>
        </w:rPr>
        <w:footnoteReference w:id="47"/>
      </w:r>
      <w:r>
        <w:rPr>
          <w:color w:val="auto"/>
          <w:sz w:val="20"/>
          <w:szCs w:val="20"/>
          <w:lang w:eastAsia="zh-CN"/>
        </w:rPr>
        <w:t xml:space="preserve"> or two </w:t>
      </w:r>
      <w:r>
        <w:rPr>
          <w:rFonts w:asciiTheme="minorHAnsi" w:hAnsiTheme="minorHAnsi"/>
          <w:color w:val="auto"/>
          <w:sz w:val="20"/>
          <w:szCs w:val="20"/>
          <w:lang w:eastAsia="zh-CN"/>
        </w:rPr>
        <w:t>years prior to the date of Project Design Certification</w:t>
      </w:r>
      <w:r>
        <w:rPr>
          <w:rStyle w:val="affff4"/>
          <w:rFonts w:asciiTheme="minorHAnsi" w:hAnsiTheme="minorHAnsi"/>
          <w:color w:val="auto"/>
          <w:sz w:val="20"/>
          <w:szCs w:val="20"/>
          <w:lang w:eastAsia="zh-CN"/>
        </w:rPr>
        <w:footnoteReference w:id="48"/>
      </w:r>
      <w:r>
        <w:rPr>
          <w:rFonts w:asciiTheme="minorHAnsi" w:hAnsiTheme="minorHAnsi"/>
          <w:color w:val="auto"/>
          <w:sz w:val="20"/>
          <w:szCs w:val="20"/>
          <w:lang w:eastAsia="zh-CN"/>
        </w:rPr>
        <w:t>, whichever is later.</w:t>
      </w:r>
    </w:p>
    <w:p w14:paraId="72F55A79" w14:textId="77777777" w:rsidR="00466A1C" w:rsidRDefault="00466A1C">
      <w:pPr>
        <w:spacing w:after="0"/>
        <w:rPr>
          <w:color w:val="auto"/>
          <w:sz w:val="20"/>
          <w:szCs w:val="20"/>
        </w:rPr>
      </w:pPr>
    </w:p>
    <w:p w14:paraId="499CC34D" w14:textId="77777777" w:rsidR="00466A1C" w:rsidRDefault="00962345">
      <w:pPr>
        <w:spacing w:after="0"/>
        <w:rPr>
          <w:color w:val="auto"/>
        </w:rPr>
      </w:pPr>
      <w:r>
        <w:rPr>
          <w:color w:val="auto"/>
        </w:rPr>
        <w:t>C.2.2 Total length of crediting period</w:t>
      </w:r>
    </w:p>
    <w:p w14:paraId="1DFD37D1" w14:textId="77777777" w:rsidR="00466A1C" w:rsidRDefault="00962345">
      <w:pPr>
        <w:spacing w:after="0"/>
        <w:jc w:val="both"/>
        <w:rPr>
          <w:color w:val="auto"/>
        </w:rPr>
      </w:pPr>
      <w:r>
        <w:rPr>
          <w:color w:val="auto"/>
        </w:rPr>
        <w:t>&gt;&gt;</w:t>
      </w:r>
    </w:p>
    <w:p w14:paraId="16531469" w14:textId="77777777" w:rsidR="00466A1C" w:rsidRDefault="00962345">
      <w:pPr>
        <w:spacing w:after="0"/>
        <w:jc w:val="both"/>
        <w:rPr>
          <w:color w:val="auto"/>
          <w:sz w:val="20"/>
          <w:szCs w:val="20"/>
        </w:rPr>
      </w:pPr>
      <w:r>
        <w:rPr>
          <w:color w:val="auto"/>
          <w:sz w:val="20"/>
          <w:szCs w:val="20"/>
        </w:rPr>
        <w:t xml:space="preserve">15 years. As per section 4.1.5 of </w:t>
      </w:r>
      <w:r>
        <w:rPr>
          <w:i/>
          <w:iCs/>
          <w:color w:val="auto"/>
          <w:sz w:val="20"/>
          <w:szCs w:val="20"/>
        </w:rPr>
        <w:t xml:space="preserve">GS4GG Community Services Activity Requirements </w:t>
      </w:r>
      <w:r>
        <w:rPr>
          <w:color w:val="auto"/>
          <w:sz w:val="20"/>
          <w:szCs w:val="20"/>
        </w:rPr>
        <w:t xml:space="preserve">(Version 1.2), the </w:t>
      </w:r>
      <w:bookmarkStart w:id="82" w:name="OLE_LINK20"/>
      <w:r>
        <w:rPr>
          <w:color w:val="auto"/>
          <w:sz w:val="20"/>
          <w:szCs w:val="20"/>
        </w:rPr>
        <w:t xml:space="preserve">crediting period </w:t>
      </w:r>
      <w:bookmarkEnd w:id="82"/>
      <w:r>
        <w:rPr>
          <w:color w:val="auto"/>
          <w:sz w:val="20"/>
          <w:szCs w:val="20"/>
        </w:rPr>
        <w:t>is 5 years for each Design Certification Renewal Cycle and in total two Design Certification Renewal Cycles.</w:t>
      </w:r>
      <w:bookmarkStart w:id="83" w:name="check1"/>
      <w:bookmarkStart w:id="84" w:name="_Ref49515984"/>
      <w:bookmarkStart w:id="85" w:name="_Ref49848946"/>
      <w:bookmarkEnd w:id="83"/>
    </w:p>
    <w:p w14:paraId="0C42BE90" w14:textId="77777777" w:rsidR="00466A1C" w:rsidRDefault="00466A1C">
      <w:pPr>
        <w:pStyle w:val="41"/>
        <w:sectPr w:rsidR="00466A1C">
          <w:pgSz w:w="11900" w:h="16840"/>
          <w:pgMar w:top="1381" w:right="1134" w:bottom="1021" w:left="1134" w:header="283" w:footer="0" w:gutter="0"/>
          <w:cols w:space="720"/>
          <w:titlePg/>
          <w:docGrid w:linePitch="360"/>
        </w:sectPr>
      </w:pPr>
    </w:p>
    <w:p w14:paraId="7795598D" w14:textId="77777777" w:rsidR="00466A1C" w:rsidRDefault="00962345">
      <w:pPr>
        <w:pStyle w:val="41"/>
        <w:rPr>
          <w:color w:val="auto"/>
        </w:rPr>
      </w:pPr>
      <w:r>
        <w:rPr>
          <w:color w:val="auto"/>
        </w:rPr>
        <w:lastRenderedPageBreak/>
        <w:t>SECTION D. SUMMARY OF SAFEGUARDING PRINCIPLES AND GENDER SENSITIVE ASSESSMENT</w:t>
      </w:r>
      <w:bookmarkEnd w:id="84"/>
      <w:r>
        <w:rPr>
          <w:color w:val="auto"/>
        </w:rPr>
        <w:t xml:space="preserve"> </w:t>
      </w:r>
    </w:p>
    <w:p w14:paraId="37995BC0" w14:textId="77777777" w:rsidR="00466A1C" w:rsidRDefault="00962345">
      <w:pPr>
        <w:pStyle w:val="51"/>
        <w:rPr>
          <w:color w:val="auto"/>
        </w:rPr>
      </w:pPr>
      <w:r>
        <w:rPr>
          <w:color w:val="auto"/>
        </w:rPr>
        <w:t>D.1 Safeguarding Principles that will be monitored</w:t>
      </w:r>
    </w:p>
    <w:p w14:paraId="1161B363" w14:textId="77777777" w:rsidR="00466A1C" w:rsidRDefault="00962345">
      <w:pPr>
        <w:jc w:val="both"/>
        <w:rPr>
          <w:color w:val="auto"/>
          <w:sz w:val="20"/>
          <w:szCs w:val="20"/>
        </w:rPr>
      </w:pPr>
      <w:r>
        <w:rPr>
          <w:color w:val="auto"/>
          <w:sz w:val="20"/>
          <w:szCs w:val="20"/>
        </w:rPr>
        <w:t xml:space="preserve">A completed Safeguarding Principles Assessment is in </w:t>
      </w:r>
      <w:hyperlink w:anchor="_APPENDIX_1_–" w:history="1">
        <w:r>
          <w:rPr>
            <w:rStyle w:val="affff2"/>
            <w:color w:val="auto"/>
            <w:sz w:val="20"/>
            <w:szCs w:val="20"/>
          </w:rPr>
          <w:t>Appendix 1</w:t>
        </w:r>
      </w:hyperlink>
      <w:r>
        <w:rPr>
          <w:color w:val="auto"/>
          <w:sz w:val="20"/>
          <w:szCs w:val="20"/>
        </w:rPr>
        <w:t xml:space="preserve">, ongoing monitoring is summarized below. </w:t>
      </w:r>
    </w:p>
    <w:tbl>
      <w:tblPr>
        <w:tblStyle w:val="GSTableBoldline-heightcondensed"/>
        <w:tblW w:w="5000" w:type="pct"/>
        <w:tblBorders>
          <w:bottom w:val="single" w:sz="4" w:space="0" w:color="DCDCDC"/>
        </w:tblBorders>
        <w:tblCellMar>
          <w:top w:w="57" w:type="dxa"/>
          <w:left w:w="57" w:type="dxa"/>
        </w:tblCellMar>
        <w:tblLook w:val="04A0" w:firstRow="1" w:lastRow="0" w:firstColumn="1" w:lastColumn="0" w:noHBand="0" w:noVBand="1"/>
      </w:tblPr>
      <w:tblGrid>
        <w:gridCol w:w="5991"/>
        <w:gridCol w:w="3641"/>
      </w:tblGrid>
      <w:tr w:rsidR="00466A1C" w14:paraId="4B04A99A" w14:textId="77777777" w:rsidTr="00466A1C">
        <w:trPr>
          <w:cnfStyle w:val="100000000000" w:firstRow="1" w:lastRow="0" w:firstColumn="0" w:lastColumn="0" w:oddVBand="0" w:evenVBand="0" w:oddHBand="0" w:evenHBand="0" w:firstRowFirstColumn="0" w:firstRowLastColumn="0" w:lastRowFirstColumn="0" w:lastRowLastColumn="0"/>
          <w:trHeight w:val="315"/>
        </w:trPr>
        <w:tc>
          <w:tcPr>
            <w:tcW w:w="3113" w:type="pct"/>
          </w:tcPr>
          <w:p w14:paraId="6C2BA040" w14:textId="77777777" w:rsidR="00466A1C" w:rsidRDefault="00962345" w:rsidP="00D112F4">
            <w:pPr>
              <w:spacing w:after="0" w:line="271" w:lineRule="auto"/>
              <w:rPr>
                <w:rFonts w:asciiTheme="majorHAnsi" w:hAnsiTheme="majorHAnsi"/>
                <w:color w:val="FFFFFF" w:themeColor="background1"/>
                <w:sz w:val="20"/>
                <w:szCs w:val="20"/>
              </w:rPr>
            </w:pPr>
            <w:r>
              <w:rPr>
                <w:rFonts w:asciiTheme="majorHAnsi" w:hAnsiTheme="majorHAnsi"/>
                <w:color w:val="FFFFFF" w:themeColor="background1"/>
                <w:sz w:val="20"/>
                <w:szCs w:val="20"/>
              </w:rPr>
              <w:t>Principles</w:t>
            </w:r>
          </w:p>
        </w:tc>
        <w:tc>
          <w:tcPr>
            <w:tcW w:w="1887" w:type="pct"/>
          </w:tcPr>
          <w:p w14:paraId="60AF956F" w14:textId="77777777" w:rsidR="00466A1C" w:rsidRDefault="00962345" w:rsidP="00D112F4">
            <w:pPr>
              <w:spacing w:after="0" w:line="271" w:lineRule="auto"/>
              <w:rPr>
                <w:rFonts w:asciiTheme="majorHAnsi" w:hAnsiTheme="majorHAnsi"/>
                <w:color w:val="FFFFFF" w:themeColor="background1"/>
                <w:sz w:val="20"/>
                <w:szCs w:val="20"/>
              </w:rPr>
            </w:pPr>
            <w:r>
              <w:rPr>
                <w:rFonts w:asciiTheme="majorHAnsi" w:hAnsiTheme="majorHAnsi"/>
                <w:color w:val="FFFFFF" w:themeColor="background1"/>
                <w:sz w:val="20"/>
                <w:szCs w:val="20"/>
              </w:rPr>
              <w:t>Mitigation Measures added to the Monitoring Plan</w:t>
            </w:r>
          </w:p>
        </w:tc>
      </w:tr>
      <w:tr w:rsidR="00466A1C" w14:paraId="0D271F15" w14:textId="77777777" w:rsidTr="00466A1C">
        <w:trPr>
          <w:trHeight w:val="315"/>
        </w:trPr>
        <w:tc>
          <w:tcPr>
            <w:tcW w:w="3113" w:type="pct"/>
          </w:tcPr>
          <w:p w14:paraId="0CEB5077" w14:textId="77777777" w:rsidR="00466A1C" w:rsidRDefault="00962345" w:rsidP="00D112F4">
            <w:pPr>
              <w:spacing w:after="0" w:line="271" w:lineRule="auto"/>
              <w:rPr>
                <w:color w:val="auto"/>
                <w:sz w:val="20"/>
                <w:szCs w:val="20"/>
              </w:rPr>
            </w:pPr>
            <w:r>
              <w:rPr>
                <w:b/>
                <w:bCs/>
                <w:color w:val="auto"/>
                <w:sz w:val="20"/>
                <w:szCs w:val="20"/>
              </w:rPr>
              <w:t>Principle 1 Human Rights</w:t>
            </w:r>
          </w:p>
        </w:tc>
        <w:tc>
          <w:tcPr>
            <w:tcW w:w="1887" w:type="pct"/>
          </w:tcPr>
          <w:p w14:paraId="3A7A9EB3" w14:textId="77777777" w:rsidR="00466A1C" w:rsidRDefault="00962345" w:rsidP="00D112F4">
            <w:pPr>
              <w:spacing w:after="0" w:line="271" w:lineRule="auto"/>
              <w:rPr>
                <w:color w:val="auto"/>
                <w:sz w:val="20"/>
                <w:szCs w:val="20"/>
              </w:rPr>
            </w:pPr>
            <w:r>
              <w:rPr>
                <w:rFonts w:hint="eastAsia"/>
                <w:color w:val="auto"/>
                <w:sz w:val="20"/>
                <w:szCs w:val="20"/>
                <w:lang w:eastAsia="zh-CN"/>
              </w:rPr>
              <w:t>N</w:t>
            </w:r>
            <w:r>
              <w:rPr>
                <w:color w:val="auto"/>
                <w:sz w:val="20"/>
                <w:szCs w:val="20"/>
                <w:lang w:eastAsia="zh-CN"/>
              </w:rPr>
              <w:t>ot required</w:t>
            </w:r>
          </w:p>
        </w:tc>
      </w:tr>
      <w:tr w:rsidR="00466A1C" w14:paraId="2D3F1AFD" w14:textId="77777777" w:rsidTr="00466A1C">
        <w:trPr>
          <w:trHeight w:val="315"/>
        </w:trPr>
        <w:tc>
          <w:tcPr>
            <w:tcW w:w="3113" w:type="pct"/>
          </w:tcPr>
          <w:p w14:paraId="30E02B3E" w14:textId="77777777" w:rsidR="00466A1C" w:rsidRDefault="00962345" w:rsidP="00D112F4">
            <w:pPr>
              <w:spacing w:after="0" w:line="271" w:lineRule="auto"/>
              <w:rPr>
                <w:b/>
                <w:bCs/>
                <w:color w:val="auto"/>
                <w:sz w:val="20"/>
                <w:szCs w:val="20"/>
              </w:rPr>
            </w:pPr>
            <w:r>
              <w:rPr>
                <w:rFonts w:hint="eastAsia"/>
                <w:b/>
                <w:bCs/>
                <w:color w:val="auto"/>
                <w:sz w:val="20"/>
                <w:szCs w:val="20"/>
                <w:lang w:eastAsia="zh-CN"/>
              </w:rPr>
              <w:t>P</w:t>
            </w:r>
            <w:r>
              <w:rPr>
                <w:b/>
                <w:bCs/>
                <w:color w:val="auto"/>
                <w:sz w:val="20"/>
                <w:szCs w:val="20"/>
                <w:lang w:eastAsia="zh-CN"/>
              </w:rPr>
              <w:t>rinciple 2 Gender Equality and Women’s Rights</w:t>
            </w:r>
          </w:p>
        </w:tc>
        <w:tc>
          <w:tcPr>
            <w:tcW w:w="1887" w:type="pct"/>
          </w:tcPr>
          <w:p w14:paraId="22E7AF5C" w14:textId="77777777" w:rsidR="00466A1C" w:rsidRDefault="00962345" w:rsidP="00D112F4">
            <w:pPr>
              <w:spacing w:after="0" w:line="271" w:lineRule="auto"/>
              <w:rPr>
                <w:color w:val="auto"/>
                <w:sz w:val="20"/>
                <w:szCs w:val="20"/>
              </w:rPr>
            </w:pPr>
            <w:r>
              <w:rPr>
                <w:rFonts w:hint="eastAsia"/>
                <w:color w:val="auto"/>
                <w:sz w:val="20"/>
                <w:szCs w:val="20"/>
                <w:lang w:eastAsia="zh-CN"/>
              </w:rPr>
              <w:t>N</w:t>
            </w:r>
            <w:r>
              <w:rPr>
                <w:color w:val="auto"/>
                <w:sz w:val="20"/>
                <w:szCs w:val="20"/>
                <w:lang w:eastAsia="zh-CN"/>
              </w:rPr>
              <w:t>ot required</w:t>
            </w:r>
          </w:p>
        </w:tc>
      </w:tr>
      <w:tr w:rsidR="00466A1C" w14:paraId="4784991A" w14:textId="77777777" w:rsidTr="00466A1C">
        <w:trPr>
          <w:trHeight w:val="315"/>
        </w:trPr>
        <w:tc>
          <w:tcPr>
            <w:tcW w:w="3113" w:type="pct"/>
          </w:tcPr>
          <w:p w14:paraId="68FB2916" w14:textId="77777777" w:rsidR="00466A1C" w:rsidRDefault="00962345" w:rsidP="00D112F4">
            <w:pPr>
              <w:spacing w:after="0" w:line="271" w:lineRule="auto"/>
              <w:rPr>
                <w:b/>
                <w:bCs/>
                <w:color w:val="auto"/>
                <w:sz w:val="20"/>
                <w:szCs w:val="20"/>
              </w:rPr>
            </w:pPr>
            <w:r>
              <w:rPr>
                <w:rFonts w:hint="eastAsia"/>
                <w:b/>
                <w:bCs/>
                <w:color w:val="auto"/>
                <w:sz w:val="20"/>
                <w:szCs w:val="20"/>
                <w:lang w:eastAsia="zh-CN"/>
              </w:rPr>
              <w:t>P</w:t>
            </w:r>
            <w:r>
              <w:rPr>
                <w:b/>
                <w:bCs/>
                <w:color w:val="auto"/>
                <w:sz w:val="20"/>
                <w:szCs w:val="20"/>
                <w:lang w:eastAsia="zh-CN"/>
              </w:rPr>
              <w:t>rinciple 3 Community</w:t>
            </w:r>
            <w:r>
              <w:rPr>
                <w:rFonts w:hint="eastAsia"/>
                <w:b/>
                <w:bCs/>
                <w:color w:val="auto"/>
                <w:sz w:val="20"/>
                <w:szCs w:val="20"/>
                <w:lang w:eastAsia="zh-CN"/>
              </w:rPr>
              <w:t xml:space="preserve"> </w:t>
            </w:r>
            <w:r>
              <w:rPr>
                <w:b/>
                <w:bCs/>
                <w:color w:val="auto"/>
                <w:sz w:val="20"/>
                <w:szCs w:val="20"/>
                <w:lang w:eastAsia="zh-CN"/>
              </w:rPr>
              <w:t>Health, Safety</w:t>
            </w:r>
            <w:r>
              <w:rPr>
                <w:rFonts w:hint="eastAsia"/>
                <w:b/>
                <w:bCs/>
                <w:color w:val="auto"/>
                <w:sz w:val="20"/>
                <w:szCs w:val="20"/>
                <w:lang w:eastAsia="zh-CN"/>
              </w:rPr>
              <w:t xml:space="preserve"> </w:t>
            </w:r>
            <w:r>
              <w:rPr>
                <w:b/>
                <w:bCs/>
                <w:color w:val="auto"/>
                <w:sz w:val="20"/>
                <w:szCs w:val="20"/>
                <w:lang w:eastAsia="zh-CN"/>
              </w:rPr>
              <w:t>and</w:t>
            </w:r>
            <w:r>
              <w:rPr>
                <w:rFonts w:hint="eastAsia"/>
                <w:b/>
                <w:bCs/>
                <w:color w:val="auto"/>
                <w:sz w:val="20"/>
                <w:szCs w:val="20"/>
                <w:lang w:eastAsia="zh-CN"/>
              </w:rPr>
              <w:t xml:space="preserve"> </w:t>
            </w:r>
            <w:r>
              <w:rPr>
                <w:b/>
                <w:bCs/>
                <w:color w:val="auto"/>
                <w:sz w:val="20"/>
                <w:szCs w:val="20"/>
                <w:lang w:eastAsia="zh-CN"/>
              </w:rPr>
              <w:t>Working</w:t>
            </w:r>
            <w:r>
              <w:rPr>
                <w:rFonts w:hint="eastAsia"/>
                <w:b/>
                <w:bCs/>
                <w:color w:val="auto"/>
                <w:sz w:val="20"/>
                <w:szCs w:val="20"/>
                <w:lang w:eastAsia="zh-CN"/>
              </w:rPr>
              <w:t xml:space="preserve"> </w:t>
            </w:r>
            <w:r>
              <w:rPr>
                <w:b/>
                <w:bCs/>
                <w:color w:val="auto"/>
                <w:sz w:val="20"/>
                <w:szCs w:val="20"/>
                <w:lang w:eastAsia="zh-CN"/>
              </w:rPr>
              <w:t>Conditions</w:t>
            </w:r>
          </w:p>
        </w:tc>
        <w:tc>
          <w:tcPr>
            <w:tcW w:w="1887" w:type="pct"/>
          </w:tcPr>
          <w:p w14:paraId="06640E48" w14:textId="77777777" w:rsidR="00466A1C" w:rsidRDefault="00962345" w:rsidP="00D112F4">
            <w:pPr>
              <w:spacing w:after="0" w:line="271" w:lineRule="auto"/>
              <w:rPr>
                <w:color w:val="auto"/>
                <w:sz w:val="20"/>
                <w:szCs w:val="20"/>
              </w:rPr>
            </w:pPr>
            <w:r>
              <w:rPr>
                <w:rFonts w:hint="eastAsia"/>
                <w:color w:val="auto"/>
                <w:sz w:val="20"/>
                <w:szCs w:val="20"/>
                <w:lang w:eastAsia="zh-CN"/>
              </w:rPr>
              <w:t>N</w:t>
            </w:r>
            <w:r>
              <w:rPr>
                <w:color w:val="auto"/>
                <w:sz w:val="20"/>
                <w:szCs w:val="20"/>
                <w:lang w:eastAsia="zh-CN"/>
              </w:rPr>
              <w:t>ot required</w:t>
            </w:r>
          </w:p>
        </w:tc>
      </w:tr>
      <w:tr w:rsidR="00466A1C" w14:paraId="06638C92" w14:textId="77777777" w:rsidTr="00466A1C">
        <w:trPr>
          <w:trHeight w:val="315"/>
        </w:trPr>
        <w:tc>
          <w:tcPr>
            <w:tcW w:w="3113" w:type="pct"/>
          </w:tcPr>
          <w:p w14:paraId="44F25615" w14:textId="77777777" w:rsidR="00466A1C" w:rsidRDefault="00962345" w:rsidP="00D112F4">
            <w:pPr>
              <w:spacing w:after="0" w:line="271" w:lineRule="auto"/>
              <w:rPr>
                <w:b/>
                <w:bCs/>
                <w:color w:val="auto"/>
                <w:sz w:val="20"/>
                <w:szCs w:val="20"/>
              </w:rPr>
            </w:pPr>
            <w:r>
              <w:rPr>
                <w:rFonts w:hint="eastAsia"/>
                <w:b/>
                <w:bCs/>
                <w:color w:val="auto"/>
                <w:sz w:val="20"/>
                <w:szCs w:val="20"/>
                <w:lang w:eastAsia="zh-CN"/>
              </w:rPr>
              <w:t>P</w:t>
            </w:r>
            <w:r>
              <w:rPr>
                <w:b/>
                <w:bCs/>
                <w:color w:val="auto"/>
                <w:sz w:val="20"/>
                <w:szCs w:val="20"/>
                <w:lang w:eastAsia="zh-CN"/>
              </w:rPr>
              <w:t>rinciple 4 Cultural</w:t>
            </w:r>
            <w:r>
              <w:rPr>
                <w:rFonts w:hint="eastAsia"/>
                <w:b/>
                <w:bCs/>
                <w:color w:val="auto"/>
                <w:sz w:val="20"/>
                <w:szCs w:val="20"/>
                <w:lang w:eastAsia="zh-CN"/>
              </w:rPr>
              <w:t xml:space="preserve"> </w:t>
            </w:r>
            <w:r>
              <w:rPr>
                <w:b/>
                <w:bCs/>
                <w:color w:val="auto"/>
                <w:sz w:val="20"/>
                <w:szCs w:val="20"/>
                <w:lang w:eastAsia="zh-CN"/>
              </w:rPr>
              <w:t>Heritage,</w:t>
            </w:r>
            <w:r>
              <w:rPr>
                <w:rFonts w:hint="eastAsia"/>
                <w:b/>
                <w:bCs/>
                <w:color w:val="auto"/>
                <w:sz w:val="20"/>
                <w:szCs w:val="20"/>
                <w:lang w:eastAsia="zh-CN"/>
              </w:rPr>
              <w:t xml:space="preserve"> </w:t>
            </w:r>
            <w:r>
              <w:rPr>
                <w:b/>
                <w:bCs/>
                <w:color w:val="auto"/>
                <w:sz w:val="20"/>
                <w:szCs w:val="20"/>
                <w:lang w:eastAsia="zh-CN"/>
              </w:rPr>
              <w:t>Indigenous</w:t>
            </w:r>
            <w:r>
              <w:rPr>
                <w:rFonts w:hint="eastAsia"/>
                <w:b/>
                <w:bCs/>
                <w:color w:val="auto"/>
                <w:sz w:val="20"/>
                <w:szCs w:val="20"/>
                <w:lang w:eastAsia="zh-CN"/>
              </w:rPr>
              <w:t xml:space="preserve"> </w:t>
            </w:r>
            <w:r>
              <w:rPr>
                <w:b/>
                <w:bCs/>
                <w:color w:val="auto"/>
                <w:sz w:val="20"/>
                <w:szCs w:val="20"/>
                <w:lang w:eastAsia="zh-CN"/>
              </w:rPr>
              <w:t>Peoples,</w:t>
            </w:r>
            <w:r>
              <w:rPr>
                <w:rFonts w:hint="eastAsia"/>
                <w:b/>
                <w:bCs/>
                <w:color w:val="auto"/>
                <w:sz w:val="20"/>
                <w:szCs w:val="20"/>
                <w:lang w:eastAsia="zh-CN"/>
              </w:rPr>
              <w:t xml:space="preserve"> </w:t>
            </w:r>
            <w:r>
              <w:rPr>
                <w:b/>
                <w:bCs/>
                <w:color w:val="auto"/>
                <w:sz w:val="20"/>
                <w:szCs w:val="20"/>
                <w:lang w:eastAsia="zh-CN"/>
              </w:rPr>
              <w:t>Displacement</w:t>
            </w:r>
            <w:r>
              <w:rPr>
                <w:rFonts w:hint="eastAsia"/>
                <w:b/>
                <w:bCs/>
                <w:color w:val="auto"/>
                <w:sz w:val="20"/>
                <w:szCs w:val="20"/>
                <w:lang w:eastAsia="zh-CN"/>
              </w:rPr>
              <w:t xml:space="preserve"> </w:t>
            </w:r>
            <w:r>
              <w:rPr>
                <w:b/>
                <w:bCs/>
                <w:color w:val="auto"/>
                <w:sz w:val="20"/>
                <w:szCs w:val="20"/>
                <w:lang w:eastAsia="zh-CN"/>
              </w:rPr>
              <w:t>and</w:t>
            </w:r>
            <w:r>
              <w:rPr>
                <w:rFonts w:hint="eastAsia"/>
                <w:b/>
                <w:bCs/>
                <w:color w:val="auto"/>
                <w:sz w:val="20"/>
                <w:szCs w:val="20"/>
                <w:lang w:eastAsia="zh-CN"/>
              </w:rPr>
              <w:t xml:space="preserve"> </w:t>
            </w:r>
            <w:r>
              <w:rPr>
                <w:b/>
                <w:bCs/>
                <w:color w:val="auto"/>
                <w:sz w:val="20"/>
                <w:szCs w:val="20"/>
                <w:lang w:eastAsia="zh-CN"/>
              </w:rPr>
              <w:t>Resettlement</w:t>
            </w:r>
          </w:p>
        </w:tc>
        <w:tc>
          <w:tcPr>
            <w:tcW w:w="1887" w:type="pct"/>
          </w:tcPr>
          <w:p w14:paraId="1FDD4317" w14:textId="77777777" w:rsidR="00466A1C" w:rsidRDefault="00962345" w:rsidP="00D112F4">
            <w:pPr>
              <w:spacing w:after="0" w:line="271" w:lineRule="auto"/>
              <w:rPr>
                <w:color w:val="auto"/>
                <w:sz w:val="20"/>
                <w:szCs w:val="20"/>
              </w:rPr>
            </w:pPr>
            <w:r>
              <w:rPr>
                <w:rFonts w:hint="eastAsia"/>
                <w:color w:val="auto"/>
                <w:sz w:val="20"/>
                <w:szCs w:val="20"/>
                <w:lang w:eastAsia="zh-CN"/>
              </w:rPr>
              <w:t>N</w:t>
            </w:r>
            <w:r>
              <w:rPr>
                <w:color w:val="auto"/>
                <w:sz w:val="20"/>
                <w:szCs w:val="20"/>
                <w:lang w:eastAsia="zh-CN"/>
              </w:rPr>
              <w:t>ot required</w:t>
            </w:r>
          </w:p>
        </w:tc>
      </w:tr>
      <w:tr w:rsidR="00466A1C" w14:paraId="43CDDE57" w14:textId="77777777" w:rsidTr="00466A1C">
        <w:trPr>
          <w:trHeight w:val="315"/>
        </w:trPr>
        <w:tc>
          <w:tcPr>
            <w:tcW w:w="3113" w:type="pct"/>
          </w:tcPr>
          <w:p w14:paraId="34146DE5" w14:textId="77777777" w:rsidR="00466A1C" w:rsidRDefault="00962345" w:rsidP="00D112F4">
            <w:pPr>
              <w:spacing w:after="0" w:line="271" w:lineRule="auto"/>
              <w:rPr>
                <w:b/>
                <w:bCs/>
                <w:color w:val="auto"/>
                <w:sz w:val="20"/>
                <w:szCs w:val="20"/>
              </w:rPr>
            </w:pPr>
            <w:r>
              <w:rPr>
                <w:b/>
                <w:bCs/>
                <w:color w:val="auto"/>
                <w:sz w:val="20"/>
                <w:szCs w:val="20"/>
                <w:lang w:eastAsia="zh-CN"/>
              </w:rPr>
              <w:t>Principle 5 Corruption</w:t>
            </w:r>
          </w:p>
        </w:tc>
        <w:tc>
          <w:tcPr>
            <w:tcW w:w="1887" w:type="pct"/>
          </w:tcPr>
          <w:p w14:paraId="0EC8AE28" w14:textId="77777777" w:rsidR="00466A1C" w:rsidRDefault="00962345" w:rsidP="00D112F4">
            <w:pPr>
              <w:spacing w:after="0" w:line="271" w:lineRule="auto"/>
              <w:rPr>
                <w:color w:val="auto"/>
                <w:sz w:val="20"/>
                <w:szCs w:val="20"/>
              </w:rPr>
            </w:pPr>
            <w:r>
              <w:rPr>
                <w:rFonts w:hint="eastAsia"/>
                <w:color w:val="auto"/>
                <w:sz w:val="20"/>
                <w:szCs w:val="20"/>
                <w:lang w:eastAsia="zh-CN"/>
              </w:rPr>
              <w:t>N</w:t>
            </w:r>
            <w:r>
              <w:rPr>
                <w:color w:val="auto"/>
                <w:sz w:val="20"/>
                <w:szCs w:val="20"/>
                <w:lang w:eastAsia="zh-CN"/>
              </w:rPr>
              <w:t>ot required</w:t>
            </w:r>
          </w:p>
        </w:tc>
      </w:tr>
      <w:tr w:rsidR="00466A1C" w14:paraId="2EA5E97C" w14:textId="77777777" w:rsidTr="00466A1C">
        <w:trPr>
          <w:trHeight w:val="315"/>
        </w:trPr>
        <w:tc>
          <w:tcPr>
            <w:tcW w:w="3113" w:type="pct"/>
          </w:tcPr>
          <w:p w14:paraId="4BD79715" w14:textId="77777777" w:rsidR="00466A1C" w:rsidRDefault="00962345" w:rsidP="00D112F4">
            <w:pPr>
              <w:spacing w:after="0" w:line="271" w:lineRule="auto"/>
              <w:rPr>
                <w:b/>
                <w:bCs/>
                <w:color w:val="auto"/>
                <w:sz w:val="20"/>
                <w:szCs w:val="20"/>
              </w:rPr>
            </w:pPr>
            <w:r>
              <w:rPr>
                <w:b/>
                <w:bCs/>
                <w:color w:val="auto"/>
                <w:sz w:val="20"/>
                <w:szCs w:val="20"/>
                <w:lang w:eastAsia="zh-CN"/>
              </w:rPr>
              <w:t>Principle 6 Economic</w:t>
            </w:r>
            <w:r>
              <w:rPr>
                <w:rFonts w:hint="eastAsia"/>
                <w:b/>
                <w:bCs/>
                <w:color w:val="auto"/>
                <w:sz w:val="20"/>
                <w:szCs w:val="20"/>
                <w:lang w:eastAsia="zh-CN"/>
              </w:rPr>
              <w:t xml:space="preserve"> </w:t>
            </w:r>
            <w:r>
              <w:rPr>
                <w:b/>
                <w:bCs/>
                <w:color w:val="auto"/>
                <w:sz w:val="20"/>
                <w:szCs w:val="20"/>
                <w:lang w:eastAsia="zh-CN"/>
              </w:rPr>
              <w:t>Impacts</w:t>
            </w:r>
          </w:p>
        </w:tc>
        <w:tc>
          <w:tcPr>
            <w:tcW w:w="1887" w:type="pct"/>
          </w:tcPr>
          <w:p w14:paraId="28CBD48D" w14:textId="77777777" w:rsidR="00466A1C" w:rsidRDefault="00962345" w:rsidP="00D112F4">
            <w:pPr>
              <w:spacing w:after="0" w:line="271" w:lineRule="auto"/>
              <w:rPr>
                <w:color w:val="auto"/>
                <w:sz w:val="20"/>
                <w:szCs w:val="20"/>
              </w:rPr>
            </w:pPr>
            <w:r>
              <w:rPr>
                <w:rFonts w:hint="eastAsia"/>
                <w:color w:val="auto"/>
                <w:sz w:val="20"/>
                <w:szCs w:val="20"/>
                <w:lang w:eastAsia="zh-CN"/>
              </w:rPr>
              <w:t>N</w:t>
            </w:r>
            <w:r>
              <w:rPr>
                <w:color w:val="auto"/>
                <w:sz w:val="20"/>
                <w:szCs w:val="20"/>
                <w:lang w:eastAsia="zh-CN"/>
              </w:rPr>
              <w:t>ot required</w:t>
            </w:r>
          </w:p>
        </w:tc>
      </w:tr>
      <w:tr w:rsidR="00466A1C" w14:paraId="33057C84" w14:textId="77777777" w:rsidTr="00466A1C">
        <w:trPr>
          <w:trHeight w:val="315"/>
        </w:trPr>
        <w:tc>
          <w:tcPr>
            <w:tcW w:w="3113" w:type="pct"/>
          </w:tcPr>
          <w:p w14:paraId="2DFAFFBB" w14:textId="77777777" w:rsidR="00466A1C" w:rsidRDefault="00962345" w:rsidP="00D112F4">
            <w:pPr>
              <w:spacing w:after="0" w:line="271" w:lineRule="auto"/>
              <w:rPr>
                <w:b/>
                <w:bCs/>
                <w:color w:val="auto"/>
                <w:sz w:val="20"/>
                <w:szCs w:val="20"/>
              </w:rPr>
            </w:pPr>
            <w:r>
              <w:rPr>
                <w:rFonts w:hint="eastAsia"/>
                <w:b/>
                <w:bCs/>
                <w:color w:val="auto"/>
                <w:sz w:val="20"/>
                <w:szCs w:val="20"/>
                <w:lang w:eastAsia="zh-CN"/>
              </w:rPr>
              <w:t>P</w:t>
            </w:r>
            <w:r>
              <w:rPr>
                <w:b/>
                <w:bCs/>
                <w:color w:val="auto"/>
                <w:sz w:val="20"/>
                <w:szCs w:val="20"/>
                <w:lang w:eastAsia="zh-CN"/>
              </w:rPr>
              <w:t>rinciple 7.1 Emissions</w:t>
            </w:r>
          </w:p>
        </w:tc>
        <w:tc>
          <w:tcPr>
            <w:tcW w:w="1887" w:type="pct"/>
          </w:tcPr>
          <w:p w14:paraId="11317FEE" w14:textId="77777777" w:rsidR="00466A1C" w:rsidRDefault="00962345" w:rsidP="00D112F4">
            <w:pPr>
              <w:spacing w:after="0" w:line="271" w:lineRule="auto"/>
              <w:rPr>
                <w:color w:val="auto"/>
                <w:sz w:val="20"/>
                <w:szCs w:val="20"/>
              </w:rPr>
            </w:pPr>
            <w:r>
              <w:rPr>
                <w:rFonts w:hint="eastAsia"/>
                <w:color w:val="auto"/>
                <w:sz w:val="20"/>
                <w:szCs w:val="20"/>
                <w:lang w:eastAsia="zh-CN"/>
              </w:rPr>
              <w:t>N</w:t>
            </w:r>
            <w:r>
              <w:rPr>
                <w:color w:val="auto"/>
                <w:sz w:val="20"/>
                <w:szCs w:val="20"/>
                <w:lang w:eastAsia="zh-CN"/>
              </w:rPr>
              <w:t>ot required</w:t>
            </w:r>
          </w:p>
        </w:tc>
      </w:tr>
      <w:tr w:rsidR="00466A1C" w14:paraId="653DC479" w14:textId="77777777" w:rsidTr="00466A1C">
        <w:trPr>
          <w:trHeight w:val="315"/>
        </w:trPr>
        <w:tc>
          <w:tcPr>
            <w:tcW w:w="3113" w:type="pct"/>
          </w:tcPr>
          <w:p w14:paraId="7486B07D" w14:textId="77777777" w:rsidR="00466A1C" w:rsidRDefault="00962345" w:rsidP="00D112F4">
            <w:pPr>
              <w:spacing w:after="0" w:line="271" w:lineRule="auto"/>
              <w:rPr>
                <w:b/>
                <w:bCs/>
                <w:color w:val="auto"/>
                <w:sz w:val="20"/>
                <w:szCs w:val="20"/>
              </w:rPr>
            </w:pPr>
            <w:r>
              <w:rPr>
                <w:rFonts w:hint="eastAsia"/>
                <w:b/>
                <w:bCs/>
                <w:color w:val="auto"/>
                <w:sz w:val="20"/>
                <w:szCs w:val="20"/>
                <w:lang w:eastAsia="zh-CN"/>
              </w:rPr>
              <w:t>P</w:t>
            </w:r>
            <w:r>
              <w:rPr>
                <w:b/>
                <w:bCs/>
                <w:color w:val="auto"/>
                <w:sz w:val="20"/>
                <w:szCs w:val="20"/>
                <w:lang w:eastAsia="zh-CN"/>
              </w:rPr>
              <w:t>rinciple 7.2 Energy supply</w:t>
            </w:r>
          </w:p>
        </w:tc>
        <w:tc>
          <w:tcPr>
            <w:tcW w:w="1887" w:type="pct"/>
          </w:tcPr>
          <w:p w14:paraId="6E2D91C2" w14:textId="77777777" w:rsidR="00466A1C" w:rsidRDefault="00962345" w:rsidP="00D112F4">
            <w:pPr>
              <w:spacing w:after="0" w:line="271" w:lineRule="auto"/>
              <w:rPr>
                <w:color w:val="auto"/>
                <w:sz w:val="20"/>
                <w:szCs w:val="20"/>
              </w:rPr>
            </w:pPr>
            <w:r>
              <w:rPr>
                <w:rFonts w:hint="eastAsia"/>
                <w:color w:val="auto"/>
                <w:sz w:val="20"/>
                <w:szCs w:val="20"/>
                <w:lang w:eastAsia="zh-CN"/>
              </w:rPr>
              <w:t>N</w:t>
            </w:r>
            <w:r>
              <w:rPr>
                <w:color w:val="auto"/>
                <w:sz w:val="20"/>
                <w:szCs w:val="20"/>
                <w:lang w:eastAsia="zh-CN"/>
              </w:rPr>
              <w:t>ot required</w:t>
            </w:r>
          </w:p>
        </w:tc>
      </w:tr>
      <w:tr w:rsidR="00466A1C" w14:paraId="73E660DD" w14:textId="77777777" w:rsidTr="00466A1C">
        <w:trPr>
          <w:trHeight w:val="315"/>
        </w:trPr>
        <w:tc>
          <w:tcPr>
            <w:tcW w:w="3113" w:type="pct"/>
          </w:tcPr>
          <w:p w14:paraId="0DA73FAF" w14:textId="77777777" w:rsidR="00466A1C" w:rsidRDefault="00962345" w:rsidP="00D112F4">
            <w:pPr>
              <w:spacing w:after="0" w:line="271" w:lineRule="auto"/>
              <w:rPr>
                <w:b/>
                <w:bCs/>
                <w:color w:val="auto"/>
                <w:sz w:val="20"/>
                <w:szCs w:val="20"/>
              </w:rPr>
            </w:pPr>
            <w:r>
              <w:rPr>
                <w:rFonts w:hint="eastAsia"/>
                <w:b/>
                <w:bCs/>
                <w:color w:val="auto"/>
                <w:sz w:val="20"/>
                <w:szCs w:val="20"/>
                <w:lang w:eastAsia="zh-CN"/>
              </w:rPr>
              <w:t>P</w:t>
            </w:r>
            <w:r>
              <w:rPr>
                <w:b/>
                <w:bCs/>
                <w:color w:val="auto"/>
                <w:sz w:val="20"/>
                <w:szCs w:val="20"/>
                <w:lang w:eastAsia="zh-CN"/>
              </w:rPr>
              <w:t>rinciple 8 Water</w:t>
            </w:r>
          </w:p>
        </w:tc>
        <w:tc>
          <w:tcPr>
            <w:tcW w:w="1887" w:type="pct"/>
          </w:tcPr>
          <w:p w14:paraId="6442DB5D" w14:textId="77777777" w:rsidR="00466A1C" w:rsidRDefault="00962345" w:rsidP="00D112F4">
            <w:pPr>
              <w:spacing w:after="0" w:line="271" w:lineRule="auto"/>
              <w:rPr>
                <w:color w:val="auto"/>
                <w:sz w:val="20"/>
                <w:szCs w:val="20"/>
              </w:rPr>
            </w:pPr>
            <w:r>
              <w:rPr>
                <w:rFonts w:hint="eastAsia"/>
                <w:color w:val="auto"/>
                <w:sz w:val="20"/>
                <w:szCs w:val="20"/>
                <w:lang w:eastAsia="zh-CN"/>
              </w:rPr>
              <w:t>N</w:t>
            </w:r>
            <w:r>
              <w:rPr>
                <w:color w:val="auto"/>
                <w:sz w:val="20"/>
                <w:szCs w:val="20"/>
                <w:lang w:eastAsia="zh-CN"/>
              </w:rPr>
              <w:t>ot required</w:t>
            </w:r>
          </w:p>
        </w:tc>
      </w:tr>
      <w:tr w:rsidR="00466A1C" w14:paraId="05946D09" w14:textId="77777777" w:rsidTr="00466A1C">
        <w:tblPrEx>
          <w:jc w:val="center"/>
          <w:tblBorders>
            <w:bottom w:val="none" w:sz="0" w:space="0" w:color="auto"/>
          </w:tblBorders>
          <w:tblCellMar>
            <w:top w:w="0" w:type="dxa"/>
            <w:left w:w="0" w:type="dxa"/>
          </w:tblCellMar>
        </w:tblPrEx>
        <w:trPr>
          <w:trHeight w:val="20"/>
          <w:jc w:val="center"/>
        </w:trPr>
        <w:tc>
          <w:tcPr>
            <w:tcW w:w="3113" w:type="pct"/>
          </w:tcPr>
          <w:p w14:paraId="681EF592" w14:textId="77777777" w:rsidR="00466A1C" w:rsidRDefault="00962345" w:rsidP="00D112F4">
            <w:pPr>
              <w:spacing w:after="0" w:line="271" w:lineRule="auto"/>
              <w:ind w:rightChars="50" w:right="110" w:firstLineChars="50" w:firstLine="100"/>
              <w:jc w:val="both"/>
              <w:rPr>
                <w:b/>
                <w:bCs/>
                <w:color w:val="auto"/>
                <w:sz w:val="20"/>
                <w:szCs w:val="20"/>
                <w:lang w:eastAsia="zh-CN"/>
              </w:rPr>
            </w:pPr>
            <w:r>
              <w:rPr>
                <w:rFonts w:hint="eastAsia"/>
                <w:b/>
                <w:bCs/>
                <w:color w:val="auto"/>
                <w:sz w:val="20"/>
                <w:szCs w:val="20"/>
                <w:lang w:eastAsia="zh-CN"/>
              </w:rPr>
              <w:t>P</w:t>
            </w:r>
            <w:r>
              <w:rPr>
                <w:b/>
                <w:bCs/>
                <w:color w:val="auto"/>
                <w:sz w:val="20"/>
                <w:szCs w:val="20"/>
                <w:lang w:eastAsia="zh-CN"/>
              </w:rPr>
              <w:t>rinciple 9 Environment, Ecology and Land Use</w:t>
            </w:r>
          </w:p>
        </w:tc>
        <w:tc>
          <w:tcPr>
            <w:tcW w:w="1887" w:type="pct"/>
          </w:tcPr>
          <w:p w14:paraId="06BFC27A" w14:textId="77777777" w:rsidR="00466A1C" w:rsidRDefault="00962345" w:rsidP="00D112F4">
            <w:pPr>
              <w:spacing w:after="0" w:line="271" w:lineRule="auto"/>
              <w:ind w:leftChars="50" w:left="110" w:rightChars="50" w:right="110"/>
              <w:jc w:val="both"/>
              <w:rPr>
                <w:color w:val="auto"/>
                <w:sz w:val="20"/>
                <w:szCs w:val="20"/>
                <w:lang w:eastAsia="zh-CN"/>
              </w:rPr>
            </w:pPr>
            <w:r>
              <w:rPr>
                <w:color w:val="auto"/>
                <w:sz w:val="20"/>
                <w:szCs w:val="20"/>
                <w:lang w:eastAsia="zh-CN"/>
              </w:rPr>
              <w:t>Required</w:t>
            </w:r>
            <w:r>
              <w:rPr>
                <w:rStyle w:val="affff4"/>
                <w:color w:val="auto"/>
                <w:sz w:val="20"/>
                <w:szCs w:val="20"/>
                <w:lang w:eastAsia="zh-CN"/>
              </w:rPr>
              <w:footnoteReference w:id="49"/>
            </w:r>
          </w:p>
        </w:tc>
      </w:tr>
    </w:tbl>
    <w:p w14:paraId="2A2793EA" w14:textId="77777777" w:rsidR="00466A1C" w:rsidRDefault="00962345">
      <w:pPr>
        <w:pStyle w:val="51"/>
      </w:pPr>
      <w:r>
        <w:t>D.2. Assessment that project complies with GS4GG Gender Sensitive requirements</w:t>
      </w:r>
    </w:p>
    <w:tbl>
      <w:tblPr>
        <w:tblW w:w="0" w:type="auto"/>
        <w:tblBorders>
          <w:bottom w:val="single" w:sz="4" w:space="0" w:color="DCDCDC"/>
          <w:insideH w:val="single" w:sz="4" w:space="0" w:color="DCDCDC"/>
          <w:insideV w:val="single" w:sz="4" w:space="0" w:color="DCDCDC"/>
        </w:tblBorders>
        <w:tblLook w:val="04A0" w:firstRow="1" w:lastRow="0" w:firstColumn="1" w:lastColumn="0" w:noHBand="0" w:noVBand="1"/>
      </w:tblPr>
      <w:tblGrid>
        <w:gridCol w:w="4814"/>
        <w:gridCol w:w="4815"/>
      </w:tblGrid>
      <w:tr w:rsidR="00466A1C" w14:paraId="59887718" w14:textId="77777777">
        <w:trPr>
          <w:trHeight w:val="1446"/>
        </w:trPr>
        <w:tc>
          <w:tcPr>
            <w:tcW w:w="4814" w:type="dxa"/>
            <w:tcBorders>
              <w:top w:val="single" w:sz="4" w:space="0" w:color="DCDCDC"/>
            </w:tcBorders>
            <w:shd w:val="clear" w:color="auto" w:fill="auto"/>
          </w:tcPr>
          <w:p w14:paraId="4B6240D6" w14:textId="77777777" w:rsidR="00466A1C" w:rsidRDefault="00962345" w:rsidP="00D112F4">
            <w:pPr>
              <w:spacing w:after="0" w:line="271" w:lineRule="auto"/>
              <w:jc w:val="both"/>
              <w:rPr>
                <w:color w:val="auto"/>
                <w:sz w:val="18"/>
                <w:szCs w:val="18"/>
                <w:lang w:val="en-GB"/>
              </w:rPr>
            </w:pPr>
            <w:r>
              <w:rPr>
                <w:color w:val="auto"/>
                <w:sz w:val="18"/>
                <w:szCs w:val="18"/>
                <w:lang w:val="en-GB"/>
              </w:rPr>
              <w:t xml:space="preserve">Question 1 - Explain how the project reflects the key issues and requirements of Gender Sensitive design and implementation as outlined in the Gender Policy? </w:t>
            </w:r>
          </w:p>
        </w:tc>
        <w:tc>
          <w:tcPr>
            <w:tcW w:w="4815" w:type="dxa"/>
            <w:tcBorders>
              <w:top w:val="single" w:sz="4" w:space="0" w:color="DCDCDC"/>
            </w:tcBorders>
            <w:shd w:val="clear" w:color="auto" w:fill="auto"/>
          </w:tcPr>
          <w:p w14:paraId="135E40DD" w14:textId="77777777" w:rsidR="00466A1C" w:rsidRDefault="00962345" w:rsidP="00D112F4">
            <w:pPr>
              <w:spacing w:after="0" w:line="271" w:lineRule="auto"/>
              <w:jc w:val="both"/>
              <w:rPr>
                <w:color w:val="auto"/>
                <w:sz w:val="18"/>
                <w:szCs w:val="18"/>
                <w:lang w:val="en-GB"/>
              </w:rPr>
            </w:pPr>
            <w:r>
              <w:rPr>
                <w:color w:val="auto"/>
                <w:sz w:val="18"/>
                <w:szCs w:val="18"/>
                <w:lang w:val="en-GB"/>
              </w:rPr>
              <w:t>The project reflects the key gender issues and requirements of Gender Sensitive design and implementation.</w:t>
            </w:r>
          </w:p>
          <w:p w14:paraId="21EB2013" w14:textId="77777777" w:rsidR="00466A1C" w:rsidRDefault="00466A1C" w:rsidP="00D112F4">
            <w:pPr>
              <w:spacing w:after="0" w:line="271" w:lineRule="auto"/>
              <w:jc w:val="both"/>
              <w:rPr>
                <w:color w:val="auto"/>
                <w:sz w:val="18"/>
                <w:szCs w:val="18"/>
                <w:lang w:val="en-GB"/>
              </w:rPr>
            </w:pPr>
          </w:p>
          <w:p w14:paraId="543A3ECF" w14:textId="77777777" w:rsidR="00466A1C" w:rsidRDefault="00962345" w:rsidP="00D112F4">
            <w:pPr>
              <w:spacing w:after="0" w:line="271" w:lineRule="auto"/>
              <w:jc w:val="both"/>
              <w:rPr>
                <w:color w:val="auto"/>
                <w:sz w:val="18"/>
                <w:szCs w:val="18"/>
                <w:lang w:val="en-GB"/>
              </w:rPr>
            </w:pPr>
            <w:r>
              <w:rPr>
                <w:color w:val="auto"/>
                <w:sz w:val="18"/>
                <w:szCs w:val="18"/>
                <w:lang w:val="en-GB"/>
              </w:rPr>
              <w:t xml:space="preserve">To ensure gender sensitive design and implementation, the project shall address any gender inequalities and gender-related risks that may be identified in project gender analyses. Gender-sensitive approaches in stakeholder consultation will also be ensured by promoting information sharing equitably with women and men stakeholders, which will be made available and presented in an accessible format across all stakeholder groups including those more marginalized. The approach will also include opportunities for stakeholders to share information in a two -way exchange, give regular feedback during implementation and ensure their views and </w:t>
            </w:r>
            <w:r>
              <w:rPr>
                <w:color w:val="auto"/>
                <w:sz w:val="18"/>
                <w:szCs w:val="18"/>
                <w:lang w:val="en-GB"/>
              </w:rPr>
              <w:lastRenderedPageBreak/>
              <w:t>priorities are incorporated in project design and implementation.</w:t>
            </w:r>
          </w:p>
        </w:tc>
      </w:tr>
      <w:tr w:rsidR="00466A1C" w14:paraId="7EDC85A9" w14:textId="77777777">
        <w:trPr>
          <w:trHeight w:val="1043"/>
        </w:trPr>
        <w:tc>
          <w:tcPr>
            <w:tcW w:w="4814" w:type="dxa"/>
            <w:shd w:val="clear" w:color="auto" w:fill="auto"/>
          </w:tcPr>
          <w:p w14:paraId="634DC323" w14:textId="77777777" w:rsidR="00466A1C" w:rsidRDefault="00962345" w:rsidP="00D112F4">
            <w:pPr>
              <w:spacing w:after="0" w:line="271" w:lineRule="auto"/>
              <w:jc w:val="both"/>
              <w:rPr>
                <w:color w:val="323232" w:themeColor="text2"/>
                <w:sz w:val="18"/>
                <w:szCs w:val="18"/>
                <w:lang w:val="en-GB"/>
              </w:rPr>
            </w:pPr>
            <w:r>
              <w:rPr>
                <w:color w:val="323232" w:themeColor="text2"/>
                <w:sz w:val="18"/>
                <w:szCs w:val="18"/>
                <w:lang w:val="en-GB"/>
              </w:rPr>
              <w:lastRenderedPageBreak/>
              <w:t>Question 2 - Explain how the project aligns with existing country policies, strategies and best practices</w:t>
            </w:r>
          </w:p>
        </w:tc>
        <w:tc>
          <w:tcPr>
            <w:tcW w:w="4815" w:type="dxa"/>
            <w:shd w:val="clear" w:color="auto" w:fill="auto"/>
          </w:tcPr>
          <w:p w14:paraId="3943F360" w14:textId="646A6A8B" w:rsidR="00466A1C" w:rsidRDefault="00962345" w:rsidP="00D112F4">
            <w:pPr>
              <w:spacing w:after="0" w:line="271" w:lineRule="auto"/>
              <w:jc w:val="both"/>
              <w:rPr>
                <w:color w:val="323232" w:themeColor="text2"/>
                <w:sz w:val="18"/>
                <w:szCs w:val="18"/>
                <w:lang w:val="en-GB"/>
              </w:rPr>
            </w:pPr>
            <w:r>
              <w:rPr>
                <w:color w:val="323232" w:themeColor="text2"/>
                <w:sz w:val="18"/>
                <w:szCs w:val="18"/>
                <w:lang w:val="en-GB"/>
              </w:rPr>
              <w:t xml:space="preserve">The project does not involve and is not complicit in any form of discrimination based on gender, race, religion, sexual orientation or any other basis. The project respects all the rights to the women conferred to them by the Constitution of the People's Republic of China, the </w:t>
            </w:r>
            <w:r>
              <w:rPr>
                <w:i/>
                <w:iCs/>
                <w:color w:val="323232" w:themeColor="text2"/>
                <w:sz w:val="18"/>
                <w:szCs w:val="18"/>
                <w:lang w:val="en-GB"/>
              </w:rPr>
              <w:t>Labour Law</w:t>
            </w:r>
            <w:r>
              <w:rPr>
                <w:color w:val="323232" w:themeColor="text2"/>
                <w:sz w:val="18"/>
                <w:szCs w:val="18"/>
                <w:lang w:val="en-GB"/>
              </w:rPr>
              <w:t xml:space="preserve"> </w:t>
            </w:r>
            <w:r>
              <w:rPr>
                <w:i/>
                <w:iCs/>
                <w:color w:val="323232" w:themeColor="text2"/>
                <w:sz w:val="18"/>
                <w:szCs w:val="18"/>
                <w:lang w:val="en-GB"/>
              </w:rPr>
              <w:t>of the People's Republic of China</w:t>
            </w:r>
            <w:r>
              <w:rPr>
                <w:color w:val="323232" w:themeColor="text2"/>
                <w:sz w:val="18"/>
                <w:szCs w:val="18"/>
                <w:lang w:val="en-GB"/>
              </w:rPr>
              <w:t xml:space="preserve">, </w:t>
            </w:r>
            <w:r>
              <w:rPr>
                <w:i/>
                <w:iCs/>
                <w:color w:val="323232" w:themeColor="text2"/>
                <w:sz w:val="18"/>
                <w:szCs w:val="18"/>
                <w:lang w:val="en-GB"/>
              </w:rPr>
              <w:t>Special provisions on labour protection of female employees</w:t>
            </w:r>
            <w:r>
              <w:rPr>
                <w:color w:val="323232" w:themeColor="text2"/>
                <w:sz w:val="18"/>
                <w:szCs w:val="18"/>
                <w:lang w:val="en-GB"/>
              </w:rPr>
              <w:t xml:space="preserve"> and other related regulation and policies. All these articles embrace the gender equality and social inclusion principles in a way or other. The project has been implemented in the swine farm owned by Shuangbaotai. This project creates the job opportunities for local people and advocated the employment of women. </w:t>
            </w:r>
            <w:r>
              <w:rPr>
                <w:color w:val="auto"/>
                <w:sz w:val="18"/>
                <w:szCs w:val="18"/>
                <w:lang w:val="en-GB"/>
              </w:rPr>
              <w:t>According to the labor contract signed with employees, 15 men and 15 women are employed.</w:t>
            </w:r>
          </w:p>
        </w:tc>
      </w:tr>
      <w:tr w:rsidR="00466A1C" w14:paraId="10F7EB86" w14:textId="77777777">
        <w:trPr>
          <w:trHeight w:val="988"/>
        </w:trPr>
        <w:tc>
          <w:tcPr>
            <w:tcW w:w="4814" w:type="dxa"/>
            <w:shd w:val="clear" w:color="auto" w:fill="auto"/>
          </w:tcPr>
          <w:p w14:paraId="6D0091CA" w14:textId="77777777" w:rsidR="00466A1C" w:rsidRDefault="00962345" w:rsidP="00D112F4">
            <w:pPr>
              <w:spacing w:after="0" w:line="271" w:lineRule="auto"/>
              <w:jc w:val="both"/>
              <w:rPr>
                <w:color w:val="323232" w:themeColor="text2"/>
                <w:sz w:val="18"/>
                <w:szCs w:val="18"/>
                <w:lang w:val="en-GB"/>
              </w:rPr>
            </w:pPr>
            <w:r>
              <w:rPr>
                <w:color w:val="323232" w:themeColor="text2"/>
                <w:sz w:val="18"/>
                <w:szCs w:val="18"/>
                <w:lang w:val="en-GB"/>
              </w:rPr>
              <w:t>Question 3 - Is an Expert required for the Gender Safeguarding Principles &amp; Requirements?</w:t>
            </w:r>
          </w:p>
        </w:tc>
        <w:tc>
          <w:tcPr>
            <w:tcW w:w="4815" w:type="dxa"/>
            <w:shd w:val="clear" w:color="auto" w:fill="auto"/>
          </w:tcPr>
          <w:p w14:paraId="49E5D3B7" w14:textId="77777777" w:rsidR="00466A1C" w:rsidRDefault="00962345" w:rsidP="00D112F4">
            <w:pPr>
              <w:spacing w:after="0" w:line="271" w:lineRule="auto"/>
              <w:jc w:val="both"/>
              <w:rPr>
                <w:color w:val="323232" w:themeColor="text2"/>
                <w:sz w:val="18"/>
                <w:szCs w:val="18"/>
                <w:lang w:val="en-GB"/>
              </w:rPr>
            </w:pPr>
            <w:r>
              <w:rPr>
                <w:color w:val="323232" w:themeColor="text2"/>
                <w:sz w:val="18"/>
                <w:szCs w:val="18"/>
                <w:lang w:val="en-GB"/>
              </w:rPr>
              <w:t>No gender experts will be required for the</w:t>
            </w:r>
            <w:r>
              <w:rPr>
                <w:rFonts w:hint="eastAsia"/>
                <w:color w:val="323232" w:themeColor="text2"/>
                <w:sz w:val="18"/>
                <w:szCs w:val="18"/>
                <w:lang w:val="en-GB" w:eastAsia="zh-CN"/>
              </w:rPr>
              <w:t xml:space="preserve"> </w:t>
            </w:r>
            <w:r>
              <w:rPr>
                <w:color w:val="323232" w:themeColor="text2"/>
                <w:sz w:val="18"/>
                <w:szCs w:val="18"/>
                <w:lang w:val="en-GB"/>
              </w:rPr>
              <w:t>Gender Safeguarding Principles &amp; Requirements. The project shall neither contributes to discrimination against women nor shall it reinforce gender-based discrimination and/or inequalities. Gender equality will be attained by ensuring that both men and women will have equal opportunities to jobs created and trainings. The project will further ensure equal pay for equal value of work.</w:t>
            </w:r>
          </w:p>
        </w:tc>
      </w:tr>
      <w:tr w:rsidR="00466A1C" w14:paraId="7B509C3C" w14:textId="77777777">
        <w:trPr>
          <w:trHeight w:val="1044"/>
        </w:trPr>
        <w:tc>
          <w:tcPr>
            <w:tcW w:w="4814" w:type="dxa"/>
            <w:shd w:val="clear" w:color="auto" w:fill="auto"/>
          </w:tcPr>
          <w:p w14:paraId="12133791" w14:textId="77777777" w:rsidR="00466A1C" w:rsidRDefault="00962345" w:rsidP="00D112F4">
            <w:pPr>
              <w:spacing w:after="0" w:line="271" w:lineRule="auto"/>
              <w:jc w:val="both"/>
              <w:rPr>
                <w:color w:val="323232" w:themeColor="text2"/>
                <w:sz w:val="18"/>
                <w:szCs w:val="18"/>
                <w:lang w:val="en-GB"/>
              </w:rPr>
            </w:pPr>
            <w:r>
              <w:rPr>
                <w:color w:val="323232" w:themeColor="text2"/>
                <w:sz w:val="18"/>
                <w:szCs w:val="18"/>
                <w:lang w:val="en-GB"/>
              </w:rPr>
              <w:t>Question 4 - Is an Expert required to assist with Gender issues at the Stakeholder Consultation?</w:t>
            </w:r>
          </w:p>
        </w:tc>
        <w:tc>
          <w:tcPr>
            <w:tcW w:w="4815" w:type="dxa"/>
            <w:shd w:val="clear" w:color="auto" w:fill="auto"/>
          </w:tcPr>
          <w:p w14:paraId="06477EE2" w14:textId="77777777" w:rsidR="00466A1C" w:rsidRDefault="00962345" w:rsidP="00D112F4">
            <w:pPr>
              <w:spacing w:after="0" w:line="271" w:lineRule="auto"/>
              <w:jc w:val="both"/>
              <w:rPr>
                <w:color w:val="323232" w:themeColor="text2"/>
                <w:sz w:val="18"/>
                <w:szCs w:val="18"/>
                <w:lang w:val="en-GB"/>
              </w:rPr>
            </w:pPr>
            <w:r>
              <w:rPr>
                <w:color w:val="323232" w:themeColor="text2"/>
                <w:sz w:val="18"/>
                <w:szCs w:val="18"/>
                <w:lang w:val="en-GB"/>
              </w:rPr>
              <w:t>No gender experts will be required to engage in the Stakeholder Consultation. The physical</w:t>
            </w:r>
            <w:r>
              <w:rPr>
                <w:rFonts w:hint="eastAsia"/>
                <w:color w:val="323232" w:themeColor="text2"/>
                <w:sz w:val="18"/>
                <w:szCs w:val="18"/>
                <w:lang w:val="en-GB" w:eastAsia="zh-CN"/>
              </w:rPr>
              <w:t xml:space="preserve"> </w:t>
            </w:r>
            <w:r>
              <w:rPr>
                <w:color w:val="323232" w:themeColor="text2"/>
                <w:sz w:val="18"/>
                <w:szCs w:val="18"/>
                <w:lang w:val="en-GB"/>
              </w:rPr>
              <w:t xml:space="preserve">meeting will follow the </w:t>
            </w:r>
            <w:r>
              <w:rPr>
                <w:i/>
                <w:color w:val="323232" w:themeColor="text2"/>
                <w:sz w:val="18"/>
                <w:szCs w:val="18"/>
                <w:lang w:val="en-GB"/>
              </w:rPr>
              <w:t>GS4GG Stakeholder Consultation and Engagement Requirements</w:t>
            </w:r>
            <w:r>
              <w:rPr>
                <w:color w:val="323232" w:themeColor="text2"/>
                <w:sz w:val="18"/>
                <w:szCs w:val="18"/>
                <w:lang w:val="en-GB"/>
              </w:rPr>
              <w:t xml:space="preserve"> (Version 1.2), which</w:t>
            </w:r>
            <w:r>
              <w:rPr>
                <w:rFonts w:hint="eastAsia"/>
                <w:color w:val="323232" w:themeColor="text2"/>
                <w:sz w:val="18"/>
                <w:szCs w:val="18"/>
                <w:lang w:val="en-GB" w:eastAsia="zh-CN"/>
              </w:rPr>
              <w:t xml:space="preserve"> </w:t>
            </w:r>
            <w:r>
              <w:rPr>
                <w:color w:val="323232" w:themeColor="text2"/>
                <w:sz w:val="18"/>
                <w:szCs w:val="18"/>
                <w:lang w:val="en-GB"/>
              </w:rPr>
              <w:t xml:space="preserve">includes gender guidelines, and minimum group of stakeholders to be consulted. </w:t>
            </w:r>
          </w:p>
          <w:p w14:paraId="7FDB6955" w14:textId="77777777" w:rsidR="00466A1C" w:rsidRDefault="00466A1C" w:rsidP="00D112F4">
            <w:pPr>
              <w:spacing w:after="0" w:line="271" w:lineRule="auto"/>
              <w:jc w:val="both"/>
              <w:rPr>
                <w:color w:val="323232" w:themeColor="text2"/>
                <w:sz w:val="18"/>
                <w:szCs w:val="18"/>
                <w:lang w:val="en-GB"/>
              </w:rPr>
            </w:pPr>
          </w:p>
          <w:p w14:paraId="1F64DBCA" w14:textId="77777777" w:rsidR="00466A1C" w:rsidRDefault="00962345" w:rsidP="00D112F4">
            <w:pPr>
              <w:spacing w:after="0" w:line="271" w:lineRule="auto"/>
              <w:jc w:val="both"/>
              <w:rPr>
                <w:color w:val="323232" w:themeColor="text2"/>
                <w:sz w:val="18"/>
                <w:szCs w:val="18"/>
                <w:lang w:val="en-GB"/>
              </w:rPr>
            </w:pPr>
            <w:r>
              <w:rPr>
                <w:color w:val="323232" w:themeColor="text2"/>
                <w:sz w:val="18"/>
                <w:szCs w:val="18"/>
                <w:lang w:val="en-GB"/>
              </w:rPr>
              <w:t xml:space="preserve">All assessment questions related to safeguarding principles, including principle 2 “Gender Equality and Women’s Rights”, have been discussed during the stakeholder consultation meeting, which was held on </w:t>
            </w:r>
            <w:r>
              <w:rPr>
                <w:rFonts w:asciiTheme="minorHAnsi" w:hAnsiTheme="minorHAnsi" w:cs="Arial"/>
                <w:color w:val="auto"/>
                <w:sz w:val="18"/>
                <w:szCs w:val="18"/>
              </w:rPr>
              <w:t>13/10/2021</w:t>
            </w:r>
            <w:r>
              <w:rPr>
                <w:color w:val="323232" w:themeColor="text2"/>
                <w:sz w:val="18"/>
                <w:szCs w:val="18"/>
                <w:lang w:val="en-GB"/>
              </w:rPr>
              <w:t>. Refer to Appendix 1 of the PDD for more details of the results for Safeguarding Principal Assessment.</w:t>
            </w:r>
          </w:p>
        </w:tc>
      </w:tr>
    </w:tbl>
    <w:p w14:paraId="5E86B16A" w14:textId="77777777" w:rsidR="00466A1C" w:rsidRDefault="00466A1C"/>
    <w:p w14:paraId="70512704" w14:textId="5AFB4210" w:rsidR="00466A1C" w:rsidRDefault="00962345">
      <w:pPr>
        <w:pStyle w:val="41"/>
      </w:pPr>
      <w:bookmarkStart w:id="86" w:name="_Ref49515999"/>
      <w:bookmarkEnd w:id="85"/>
      <w:r>
        <w:t>SECTION E. SUMMARY OF LOCAL STAKEHOLDER CONSULTATION</w:t>
      </w:r>
      <w:bookmarkEnd w:id="86"/>
      <w:r>
        <w:t xml:space="preserve"> </w:t>
      </w:r>
    </w:p>
    <w:p w14:paraId="7452B9CA" w14:textId="77777777" w:rsidR="00466A1C" w:rsidRDefault="00466A1C">
      <w:pPr>
        <w:spacing w:after="0"/>
        <w:jc w:val="both"/>
        <w:rPr>
          <w:color w:val="auto"/>
          <w:sz w:val="20"/>
          <w:szCs w:val="20"/>
        </w:rPr>
      </w:pPr>
      <w:bookmarkStart w:id="87" w:name="_Ref47423348"/>
    </w:p>
    <w:p w14:paraId="24AE659B" w14:textId="77777777" w:rsidR="00466A1C" w:rsidRDefault="00962345" w:rsidP="00D112F4">
      <w:pPr>
        <w:spacing w:after="0" w:line="312" w:lineRule="auto"/>
        <w:jc w:val="both"/>
        <w:rPr>
          <w:color w:val="auto"/>
          <w:sz w:val="20"/>
          <w:szCs w:val="20"/>
        </w:rPr>
      </w:pPr>
      <w:r>
        <w:rPr>
          <w:color w:val="auto"/>
          <w:sz w:val="20"/>
          <w:szCs w:val="20"/>
        </w:rPr>
        <w:t>The below is a summary of the step 2 GS4GG Consultation for monitoring purposes. Please refer to the separate Stakeholder Consultation Report for a complete report on the initial consultation and stakeholder feedback round.</w:t>
      </w:r>
    </w:p>
    <w:p w14:paraId="517CC273" w14:textId="77777777" w:rsidR="00466A1C" w:rsidRDefault="00962345">
      <w:pPr>
        <w:pStyle w:val="51"/>
      </w:pPr>
      <w:r>
        <w:lastRenderedPageBreak/>
        <w:t xml:space="preserve">E.1 Summary of stakeholder mitigation measures </w:t>
      </w:r>
    </w:p>
    <w:p w14:paraId="3A3C9922" w14:textId="77777777" w:rsidR="00466A1C" w:rsidRDefault="00962345">
      <w:pPr>
        <w:spacing w:after="0" w:line="276" w:lineRule="auto"/>
      </w:pPr>
      <w:r>
        <w:t xml:space="preserve">&gt;&gt; </w:t>
      </w:r>
    </w:p>
    <w:p w14:paraId="41CB81A5" w14:textId="77777777" w:rsidR="00466A1C" w:rsidRDefault="00962345" w:rsidP="00D112F4">
      <w:pPr>
        <w:spacing w:line="312" w:lineRule="auto"/>
        <w:jc w:val="both"/>
        <w:rPr>
          <w:rFonts w:eastAsia="MS Mincho"/>
          <w:color w:val="auto"/>
          <w:sz w:val="20"/>
          <w:szCs w:val="20"/>
        </w:rPr>
      </w:pPr>
      <w:r>
        <w:rPr>
          <w:rFonts w:eastAsia="MS Mincho"/>
          <w:color w:val="auto"/>
          <w:sz w:val="20"/>
          <w:szCs w:val="20"/>
        </w:rPr>
        <w:t xml:space="preserve">Local stakeholder consultation of the project was organized in line with the GS4GG stakeholder Procedure Requirements and Guidelines. </w:t>
      </w:r>
    </w:p>
    <w:p w14:paraId="37397E0B" w14:textId="77777777" w:rsidR="00466A1C" w:rsidRDefault="00466A1C" w:rsidP="00D112F4">
      <w:pPr>
        <w:spacing w:line="312" w:lineRule="auto"/>
        <w:jc w:val="both"/>
        <w:rPr>
          <w:rFonts w:eastAsia="MS Mincho"/>
          <w:color w:val="auto"/>
          <w:sz w:val="20"/>
          <w:szCs w:val="20"/>
        </w:rPr>
      </w:pPr>
    </w:p>
    <w:p w14:paraId="33A54370" w14:textId="77777777" w:rsidR="00466A1C" w:rsidRDefault="00962345" w:rsidP="00D112F4">
      <w:pPr>
        <w:spacing w:line="312" w:lineRule="auto"/>
        <w:jc w:val="both"/>
        <w:rPr>
          <w:rFonts w:eastAsia="MS Mincho"/>
          <w:color w:val="auto"/>
          <w:sz w:val="20"/>
          <w:szCs w:val="20"/>
        </w:rPr>
      </w:pPr>
      <w:r>
        <w:rPr>
          <w:rFonts w:eastAsia="MS Mincho"/>
          <w:color w:val="auto"/>
          <w:sz w:val="20"/>
          <w:szCs w:val="20"/>
        </w:rPr>
        <w:t>The project owner invited the stakeholders to participate in the stakeholder consultation meeting on the project through email and public notice. In order to facilitate the invitees to understand the purpose of the meeting and relevant information of the project, the project owner briefly introduced the key information of the project during the invitation. The project owner invited 25 people to participate the physical meeting and tried to invite the same number of males and females.</w:t>
      </w:r>
    </w:p>
    <w:p w14:paraId="6618F88D" w14:textId="77777777" w:rsidR="00466A1C" w:rsidRDefault="00466A1C" w:rsidP="00D112F4">
      <w:pPr>
        <w:spacing w:after="0" w:line="312" w:lineRule="auto"/>
      </w:pPr>
    </w:p>
    <w:p w14:paraId="67042365" w14:textId="77777777" w:rsidR="00466A1C" w:rsidRDefault="00962345" w:rsidP="00D112F4">
      <w:pPr>
        <w:spacing w:line="312" w:lineRule="auto"/>
        <w:jc w:val="both"/>
        <w:rPr>
          <w:rFonts w:eastAsia="MS Mincho"/>
          <w:color w:val="auto"/>
          <w:sz w:val="20"/>
          <w:szCs w:val="20"/>
        </w:rPr>
      </w:pPr>
      <w:bookmarkStart w:id="88" w:name="_Hlk63239482"/>
      <w:r>
        <w:rPr>
          <w:rFonts w:eastAsia="MS Mincho"/>
          <w:color w:val="auto"/>
          <w:sz w:val="20"/>
          <w:szCs w:val="20"/>
        </w:rPr>
        <w:t>1</w:t>
      </w:r>
      <w:r w:rsidRPr="002E5148">
        <w:rPr>
          <w:rFonts w:eastAsia="MS Mincho" w:hint="eastAsia"/>
          <w:color w:val="auto"/>
          <w:sz w:val="20"/>
          <w:szCs w:val="20"/>
        </w:rPr>
        <w:t>7</w:t>
      </w:r>
      <w:r>
        <w:rPr>
          <w:rFonts w:eastAsia="MS Mincho"/>
          <w:color w:val="auto"/>
          <w:sz w:val="20"/>
          <w:szCs w:val="20"/>
        </w:rPr>
        <w:t xml:space="preserve"> people, including local residents and experts from local government attended in the 1</w:t>
      </w:r>
      <w:r>
        <w:rPr>
          <w:rFonts w:eastAsia="MS Mincho"/>
          <w:color w:val="auto"/>
          <w:sz w:val="20"/>
          <w:szCs w:val="20"/>
          <w:vertAlign w:val="superscript"/>
        </w:rPr>
        <w:t>st</w:t>
      </w:r>
      <w:r>
        <w:rPr>
          <w:rFonts w:eastAsia="MS Mincho"/>
          <w:color w:val="auto"/>
          <w:sz w:val="20"/>
          <w:szCs w:val="20"/>
        </w:rPr>
        <w:t xml:space="preserve"> round of Local stakeholder consultation physical meeting held </w:t>
      </w:r>
      <w:r>
        <w:rPr>
          <w:color w:val="auto"/>
          <w:sz w:val="20"/>
          <w:szCs w:val="20"/>
        </w:rPr>
        <w:t xml:space="preserve">on </w:t>
      </w:r>
      <w:r>
        <w:rPr>
          <w:rFonts w:eastAsia="等线"/>
          <w:color w:val="auto"/>
          <w:sz w:val="20"/>
          <w:szCs w:val="20"/>
          <w:lang w:eastAsia="zh-CN"/>
        </w:rPr>
        <w:t>13/10/2021</w:t>
      </w:r>
      <w:r>
        <w:rPr>
          <w:color w:val="auto"/>
          <w:sz w:val="20"/>
          <w:szCs w:val="20"/>
        </w:rPr>
        <w:t xml:space="preserve"> </w:t>
      </w:r>
      <w:r>
        <w:rPr>
          <w:rFonts w:eastAsia="宋体" w:cs="Arial"/>
          <w:color w:val="auto"/>
          <w:sz w:val="20"/>
          <w:szCs w:val="20"/>
        </w:rPr>
        <w:t xml:space="preserve">in the </w:t>
      </w:r>
      <w:r>
        <w:rPr>
          <w:rStyle w:val="afffe"/>
          <w:color w:val="auto"/>
          <w:szCs w:val="20"/>
        </w:rPr>
        <w:t>conference room of Shuangbaotai Group, No.7003 Changdong Avenue, Qingshanhu District, Nanchang City, Jiangxi Province</w:t>
      </w:r>
      <w:r>
        <w:rPr>
          <w:rFonts w:eastAsia="MS Mincho"/>
          <w:color w:val="auto"/>
          <w:sz w:val="20"/>
          <w:szCs w:val="20"/>
        </w:rPr>
        <w:t>.</w:t>
      </w:r>
      <w:bookmarkEnd w:id="88"/>
      <w:r>
        <w:rPr>
          <w:rFonts w:eastAsia="MS Mincho"/>
          <w:color w:val="auto"/>
          <w:sz w:val="20"/>
          <w:szCs w:val="20"/>
        </w:rPr>
        <w:t xml:space="preserve"> In the meeting, the project owner introduced the project activity and its social and environmental impacts in detail, published input &amp; grievance mechanism, the self-assessment of sustainable Development Goals (SDGs), discussed and confirmed the ownership of GS emission reduction with stakeholders.</w:t>
      </w:r>
    </w:p>
    <w:p w14:paraId="24CEC24B" w14:textId="77777777" w:rsidR="00466A1C" w:rsidRDefault="00466A1C" w:rsidP="00D112F4">
      <w:pPr>
        <w:spacing w:line="312" w:lineRule="auto"/>
        <w:jc w:val="both"/>
        <w:rPr>
          <w:rFonts w:eastAsia="MS Mincho"/>
          <w:color w:val="auto"/>
          <w:sz w:val="20"/>
          <w:szCs w:val="20"/>
        </w:rPr>
      </w:pPr>
    </w:p>
    <w:p w14:paraId="2B00809A" w14:textId="77777777" w:rsidR="00466A1C" w:rsidRDefault="00962345" w:rsidP="00D112F4">
      <w:pPr>
        <w:widowControl w:val="0"/>
        <w:autoSpaceDE w:val="0"/>
        <w:autoSpaceDN w:val="0"/>
        <w:adjustRightInd w:val="0"/>
        <w:spacing w:line="312" w:lineRule="auto"/>
        <w:jc w:val="both"/>
        <w:rPr>
          <w:color w:val="auto"/>
          <w:sz w:val="20"/>
          <w:szCs w:val="20"/>
          <w:lang w:eastAsia="zh-CN"/>
        </w:rPr>
      </w:pPr>
      <w:r>
        <w:rPr>
          <w:color w:val="auto"/>
          <w:sz w:val="20"/>
          <w:szCs w:val="20"/>
          <w:lang w:eastAsia="zh-CN"/>
        </w:rPr>
        <w:t xml:space="preserve">The comments received during the </w:t>
      </w:r>
      <w:r>
        <w:rPr>
          <w:color w:val="auto"/>
          <w:sz w:val="20"/>
          <w:szCs w:val="20"/>
        </w:rPr>
        <w:t>stakeholder consultation meeting</w:t>
      </w:r>
      <w:r>
        <w:rPr>
          <w:color w:val="auto"/>
          <w:sz w:val="20"/>
          <w:szCs w:val="20"/>
          <w:lang w:eastAsia="zh-CN"/>
        </w:rPr>
        <w:t xml:space="preserve"> can summarized below:</w:t>
      </w:r>
    </w:p>
    <w:p w14:paraId="4D52671D" w14:textId="77777777" w:rsidR="00466A1C" w:rsidRDefault="00962345" w:rsidP="00D112F4">
      <w:pPr>
        <w:spacing w:after="0" w:line="312" w:lineRule="auto"/>
        <w:jc w:val="both"/>
        <w:rPr>
          <w:b/>
          <w:bCs/>
          <w:iCs/>
          <w:color w:val="auto"/>
          <w:sz w:val="20"/>
          <w:szCs w:val="20"/>
          <w:lang w:eastAsia="zh-CN"/>
        </w:rPr>
      </w:pPr>
      <w:r>
        <w:rPr>
          <w:b/>
          <w:bCs/>
          <w:iCs/>
          <w:color w:val="auto"/>
          <w:sz w:val="20"/>
          <w:szCs w:val="20"/>
          <w:lang w:eastAsia="zh-CN"/>
        </w:rPr>
        <w:t xml:space="preserve">Comment: </w:t>
      </w:r>
      <w:r w:rsidRPr="00D112F4">
        <w:rPr>
          <w:b/>
          <w:bCs/>
          <w:iCs/>
          <w:color w:val="auto"/>
          <w:sz w:val="20"/>
          <w:szCs w:val="20"/>
          <w:lang w:eastAsia="zh-CN"/>
        </w:rPr>
        <w:t>Has your project activity received approval from the local government department?</w:t>
      </w:r>
    </w:p>
    <w:p w14:paraId="6D4AB533" w14:textId="77777777" w:rsidR="00466A1C" w:rsidRDefault="00962345">
      <w:pPr>
        <w:widowControl w:val="0"/>
        <w:autoSpaceDE w:val="0"/>
        <w:autoSpaceDN w:val="0"/>
        <w:adjustRightInd w:val="0"/>
        <w:spacing w:line="312" w:lineRule="auto"/>
        <w:jc w:val="both"/>
        <w:rPr>
          <w:color w:val="auto"/>
          <w:sz w:val="20"/>
          <w:szCs w:val="20"/>
        </w:rPr>
      </w:pPr>
      <w:r w:rsidRPr="00D112F4">
        <w:rPr>
          <w:color w:val="auto"/>
          <w:sz w:val="20"/>
          <w:szCs w:val="20"/>
        </w:rPr>
        <w:t>Our breeding activity including subsequent manure disposal always will be supervised by the environmental protection authorities.</w:t>
      </w:r>
    </w:p>
    <w:p w14:paraId="6616546B" w14:textId="77777777" w:rsidR="00466A1C" w:rsidRPr="00D112F4" w:rsidRDefault="00466A1C" w:rsidP="00D112F4">
      <w:pPr>
        <w:widowControl w:val="0"/>
        <w:autoSpaceDE w:val="0"/>
        <w:autoSpaceDN w:val="0"/>
        <w:adjustRightInd w:val="0"/>
        <w:spacing w:line="312" w:lineRule="auto"/>
        <w:jc w:val="both"/>
        <w:rPr>
          <w:color w:val="auto"/>
          <w:sz w:val="20"/>
          <w:szCs w:val="20"/>
        </w:rPr>
      </w:pPr>
    </w:p>
    <w:p w14:paraId="01B1867C" w14:textId="77777777" w:rsidR="00466A1C" w:rsidRPr="00D112F4" w:rsidRDefault="00962345" w:rsidP="00D112F4">
      <w:pPr>
        <w:spacing w:after="0" w:line="312" w:lineRule="auto"/>
        <w:jc w:val="both"/>
        <w:rPr>
          <w:b/>
          <w:bCs/>
          <w:iCs/>
          <w:color w:val="auto"/>
          <w:sz w:val="20"/>
          <w:szCs w:val="20"/>
          <w:lang w:eastAsia="zh-CN"/>
        </w:rPr>
      </w:pPr>
      <w:r>
        <w:rPr>
          <w:b/>
          <w:bCs/>
          <w:iCs/>
          <w:color w:val="auto"/>
          <w:sz w:val="20"/>
          <w:szCs w:val="20"/>
          <w:lang w:eastAsia="zh-CN"/>
        </w:rPr>
        <w:t xml:space="preserve">Comment: </w:t>
      </w:r>
      <w:r w:rsidRPr="00D112F4">
        <w:rPr>
          <w:b/>
          <w:bCs/>
          <w:iCs/>
          <w:color w:val="auto"/>
          <w:sz w:val="20"/>
          <w:szCs w:val="20"/>
          <w:lang w:eastAsia="zh-CN"/>
        </w:rPr>
        <w:t>What is the main energy consumed by the project activity?</w:t>
      </w:r>
    </w:p>
    <w:p w14:paraId="1280EEF5" w14:textId="77777777" w:rsidR="00466A1C" w:rsidRDefault="00962345">
      <w:pPr>
        <w:widowControl w:val="0"/>
        <w:autoSpaceDE w:val="0"/>
        <w:autoSpaceDN w:val="0"/>
        <w:adjustRightInd w:val="0"/>
        <w:spacing w:line="312" w:lineRule="auto"/>
        <w:jc w:val="both"/>
        <w:rPr>
          <w:color w:val="auto"/>
          <w:sz w:val="20"/>
          <w:szCs w:val="20"/>
        </w:rPr>
      </w:pPr>
      <w:r w:rsidRPr="00D112F4">
        <w:rPr>
          <w:color w:val="auto"/>
          <w:sz w:val="20"/>
          <w:szCs w:val="20"/>
        </w:rPr>
        <w:t>Only electricity will be used for the project activity. No Other fossil fuel is need.</w:t>
      </w:r>
    </w:p>
    <w:p w14:paraId="775BF16A" w14:textId="77777777" w:rsidR="00466A1C" w:rsidRPr="00D112F4" w:rsidRDefault="00466A1C" w:rsidP="00D112F4">
      <w:pPr>
        <w:widowControl w:val="0"/>
        <w:autoSpaceDE w:val="0"/>
        <w:autoSpaceDN w:val="0"/>
        <w:adjustRightInd w:val="0"/>
        <w:spacing w:line="312" w:lineRule="auto"/>
        <w:jc w:val="both"/>
        <w:rPr>
          <w:color w:val="auto"/>
          <w:sz w:val="20"/>
          <w:szCs w:val="20"/>
        </w:rPr>
      </w:pPr>
    </w:p>
    <w:p w14:paraId="1D495A22" w14:textId="77777777" w:rsidR="00466A1C" w:rsidRDefault="00962345" w:rsidP="00D112F4">
      <w:pPr>
        <w:spacing w:after="0" w:line="312" w:lineRule="auto"/>
        <w:jc w:val="both"/>
        <w:rPr>
          <w:b/>
          <w:bCs/>
          <w:iCs/>
          <w:color w:val="auto"/>
          <w:sz w:val="20"/>
          <w:szCs w:val="20"/>
          <w:lang w:eastAsia="zh-CN"/>
        </w:rPr>
      </w:pPr>
      <w:r>
        <w:rPr>
          <w:b/>
          <w:bCs/>
          <w:iCs/>
          <w:color w:val="auto"/>
          <w:sz w:val="20"/>
          <w:szCs w:val="20"/>
          <w:lang w:eastAsia="zh-CN"/>
        </w:rPr>
        <w:t>Comment:</w:t>
      </w:r>
      <w:r w:rsidRPr="00D112F4">
        <w:rPr>
          <w:b/>
          <w:bCs/>
          <w:iCs/>
          <w:color w:val="auto"/>
          <w:sz w:val="20"/>
          <w:szCs w:val="20"/>
          <w:lang w:eastAsia="zh-CN"/>
        </w:rPr>
        <w:t xml:space="preserve"> Who will need the carbon credits issued?</w:t>
      </w:r>
    </w:p>
    <w:p w14:paraId="2213901D" w14:textId="77777777" w:rsidR="00466A1C" w:rsidRPr="00D112F4" w:rsidRDefault="00962345" w:rsidP="00D112F4">
      <w:pPr>
        <w:widowControl w:val="0"/>
        <w:autoSpaceDE w:val="0"/>
        <w:autoSpaceDN w:val="0"/>
        <w:adjustRightInd w:val="0"/>
        <w:spacing w:line="312" w:lineRule="auto"/>
        <w:jc w:val="both"/>
        <w:rPr>
          <w:color w:val="auto"/>
          <w:sz w:val="20"/>
          <w:szCs w:val="20"/>
        </w:rPr>
      </w:pPr>
      <w:r w:rsidRPr="00D112F4">
        <w:rPr>
          <w:color w:val="auto"/>
          <w:sz w:val="20"/>
          <w:szCs w:val="20"/>
        </w:rPr>
        <w:t>Enterprises with targets for carbon neutral.</w:t>
      </w:r>
    </w:p>
    <w:p w14:paraId="638C6021" w14:textId="77777777" w:rsidR="00466A1C" w:rsidRDefault="00466A1C" w:rsidP="00D112F4">
      <w:pPr>
        <w:spacing w:line="312" w:lineRule="auto"/>
        <w:jc w:val="both"/>
        <w:rPr>
          <w:rFonts w:asciiTheme="minorHAnsi" w:hAnsiTheme="minorHAnsi" w:cs="Arial"/>
          <w:color w:val="auto"/>
          <w:sz w:val="20"/>
          <w:szCs w:val="20"/>
          <w:lang w:eastAsia="zh-CN"/>
        </w:rPr>
      </w:pPr>
    </w:p>
    <w:p w14:paraId="1B50C9A7" w14:textId="77777777" w:rsidR="00466A1C" w:rsidRDefault="00962345" w:rsidP="00D112F4">
      <w:pPr>
        <w:spacing w:after="0" w:line="312" w:lineRule="auto"/>
        <w:jc w:val="both"/>
        <w:rPr>
          <w:rFonts w:eastAsia="MS Mincho"/>
          <w:color w:val="auto"/>
          <w:sz w:val="20"/>
          <w:szCs w:val="20"/>
        </w:rPr>
      </w:pPr>
      <w:r>
        <w:rPr>
          <w:color w:val="171717" w:themeColor="background2" w:themeShade="1A"/>
          <w:sz w:val="20"/>
          <w:szCs w:val="20"/>
        </w:rPr>
        <w:t>The 2</w:t>
      </w:r>
      <w:r>
        <w:rPr>
          <w:color w:val="171717" w:themeColor="background2" w:themeShade="1A"/>
          <w:sz w:val="20"/>
          <w:szCs w:val="20"/>
          <w:vertAlign w:val="superscript"/>
        </w:rPr>
        <w:t>nd</w:t>
      </w:r>
      <w:r>
        <w:rPr>
          <w:color w:val="171717" w:themeColor="background2" w:themeShade="1A"/>
          <w:sz w:val="20"/>
          <w:szCs w:val="20"/>
        </w:rPr>
        <w:t xml:space="preserve"> round of Stakeholder Consultation, the Stakeholder feedback round is held for two months between </w:t>
      </w:r>
      <w:r>
        <w:rPr>
          <w:color w:val="auto"/>
          <w:sz w:val="20"/>
          <w:szCs w:val="20"/>
        </w:rPr>
        <w:t>10/09/2021 and 09/11/2021</w:t>
      </w:r>
      <w:r>
        <w:rPr>
          <w:color w:val="171717" w:themeColor="background2" w:themeShade="1A"/>
          <w:sz w:val="20"/>
          <w:szCs w:val="20"/>
        </w:rPr>
        <w:t>.</w:t>
      </w:r>
      <w:r>
        <w:rPr>
          <w:color w:val="171717" w:themeColor="background2" w:themeShade="1A"/>
        </w:rPr>
        <w:t xml:space="preserve"> </w:t>
      </w:r>
      <w:r>
        <w:rPr>
          <w:color w:val="171717" w:themeColor="background2" w:themeShade="1A"/>
          <w:sz w:val="20"/>
          <w:szCs w:val="20"/>
        </w:rPr>
        <w:t xml:space="preserve">All stakeholders that participated in the Stakeholder Consultation physical meeting were invited to the Stakeholder Feedback Round, including those who were invited but unable to attend. </w:t>
      </w:r>
      <w:r>
        <w:rPr>
          <w:rFonts w:eastAsia="MS Mincho"/>
          <w:color w:val="171717" w:themeColor="background2" w:themeShade="1A"/>
          <w:sz w:val="20"/>
          <w:szCs w:val="20"/>
        </w:rPr>
        <w:t xml:space="preserve">The electronic version and paper copy Project Information Note and Draft PDD are sent to the stakeholders for review and feedback. People can give feedback by replying the invitation email, etc., and all </w:t>
      </w:r>
      <w:r>
        <w:rPr>
          <w:rFonts w:eastAsia="MS Mincho"/>
          <w:color w:val="auto"/>
          <w:sz w:val="20"/>
          <w:szCs w:val="20"/>
        </w:rPr>
        <w:t>the feedback were recorded.</w:t>
      </w:r>
    </w:p>
    <w:p w14:paraId="0554C238" w14:textId="77777777" w:rsidR="00466A1C" w:rsidRDefault="00466A1C" w:rsidP="00D112F4">
      <w:pPr>
        <w:spacing w:after="0" w:line="312" w:lineRule="auto"/>
        <w:jc w:val="both"/>
        <w:rPr>
          <w:rFonts w:eastAsia="MS Mincho"/>
          <w:color w:val="auto"/>
          <w:sz w:val="20"/>
          <w:szCs w:val="20"/>
        </w:rPr>
      </w:pPr>
    </w:p>
    <w:p w14:paraId="1FAB9AD0" w14:textId="77777777" w:rsidR="00466A1C" w:rsidRDefault="00962345" w:rsidP="00D112F4">
      <w:pPr>
        <w:spacing w:after="0" w:line="312" w:lineRule="auto"/>
        <w:jc w:val="both"/>
        <w:rPr>
          <w:color w:val="auto"/>
          <w:sz w:val="20"/>
          <w:szCs w:val="20"/>
        </w:rPr>
      </w:pPr>
      <w:r>
        <w:rPr>
          <w:rFonts w:eastAsia="MS Mincho"/>
          <w:color w:val="auto"/>
          <w:sz w:val="20"/>
          <w:szCs w:val="20"/>
        </w:rPr>
        <w:t xml:space="preserve">During the </w:t>
      </w:r>
      <w:r>
        <w:rPr>
          <w:color w:val="auto"/>
          <w:sz w:val="20"/>
          <w:szCs w:val="20"/>
        </w:rPr>
        <w:t>2</w:t>
      </w:r>
      <w:r>
        <w:rPr>
          <w:color w:val="auto"/>
          <w:sz w:val="20"/>
          <w:szCs w:val="20"/>
          <w:vertAlign w:val="superscript"/>
        </w:rPr>
        <w:t>nd</w:t>
      </w:r>
      <w:r>
        <w:rPr>
          <w:color w:val="auto"/>
          <w:sz w:val="20"/>
          <w:szCs w:val="20"/>
        </w:rPr>
        <w:t xml:space="preserve"> round of Stakeholder Consultation, </w:t>
      </w:r>
      <w:r>
        <w:rPr>
          <w:rFonts w:eastAsia="MS Mincho"/>
          <w:color w:val="auto"/>
          <w:sz w:val="20"/>
          <w:szCs w:val="20"/>
        </w:rPr>
        <w:t xml:space="preserve">the project owner invited and consulted relevant experts, including the staff of relevant institutions and organizations with professional knowledge related to project information and safeguarding requirements, to ensure that the </w:t>
      </w:r>
      <w:r>
        <w:rPr>
          <w:rFonts w:eastAsia="MS Mincho"/>
          <w:color w:val="auto"/>
          <w:sz w:val="20"/>
          <w:szCs w:val="20"/>
        </w:rPr>
        <w:lastRenderedPageBreak/>
        <w:t xml:space="preserve">implementation of the project meets the requirements of GS4GG Requirements, and will not affect the rights of local residents or local ecology and hydrology while bringing benefits to local residents. On the aspects of human rights, gender equality and women's rights, community health, safety and working conditions, cultural heritage, indigenous people, displacement and reset, corruption, economic impacts, climate and energy, water, and environment, ecology and land use, the project owner consulted the experts of the Development &amp; Reform Commission of Jiangxi Province, Ecological Environment Bureau of Jiangxi Province, Agriculture and Rural Affairs Bureau of Jiangxi Province, and Women's Federation of Jiangxi Province mainly through email. </w:t>
      </w:r>
      <w:bookmarkStart w:id="89" w:name="_Hlk100844411"/>
      <w:r>
        <w:rPr>
          <w:rFonts w:eastAsia="MS Mincho"/>
          <w:color w:val="auto"/>
          <w:sz w:val="20"/>
          <w:szCs w:val="20"/>
        </w:rPr>
        <w:t>These experts affirmed the practice of creating jobs for the local area and encouraging the recruitment of women in the project, and also affirmed the implementation of the project will be no negative impact in these aspects, and there are no</w:t>
      </w:r>
      <w:r>
        <w:rPr>
          <w:color w:val="auto"/>
          <w:sz w:val="20"/>
          <w:szCs w:val="20"/>
        </w:rPr>
        <w:t xml:space="preserve"> comments on project design and monitoring methods</w:t>
      </w:r>
      <w:r>
        <w:rPr>
          <w:rFonts w:eastAsia="MS Mincho"/>
          <w:color w:val="auto"/>
          <w:sz w:val="20"/>
          <w:szCs w:val="20"/>
        </w:rPr>
        <w:t>.</w:t>
      </w:r>
      <w:r>
        <w:rPr>
          <w:sz w:val="20"/>
          <w:szCs w:val="20"/>
        </w:rPr>
        <w:t xml:space="preserve"> </w:t>
      </w:r>
      <w:r>
        <w:rPr>
          <w:rFonts w:eastAsia="MS Mincho"/>
          <w:color w:val="auto"/>
          <w:sz w:val="20"/>
          <w:szCs w:val="20"/>
        </w:rPr>
        <w:t>In addition to experts’ responses to safeguarding questions,</w:t>
      </w:r>
      <w:r>
        <w:rPr>
          <w:sz w:val="20"/>
          <w:szCs w:val="20"/>
        </w:rPr>
        <w:t xml:space="preserve"> </w:t>
      </w:r>
      <w:r>
        <w:rPr>
          <w:rFonts w:eastAsia="MS Mincho"/>
          <w:color w:val="auto"/>
          <w:sz w:val="20"/>
          <w:szCs w:val="20"/>
        </w:rPr>
        <w:t>no other stakeholder feedback was received during the Stakeholder Feedback Round.</w:t>
      </w:r>
      <w:bookmarkEnd w:id="89"/>
    </w:p>
    <w:p w14:paraId="155EE772" w14:textId="1007B571" w:rsidR="00466A1C" w:rsidRDefault="00466A1C">
      <w:pPr>
        <w:spacing w:after="0"/>
        <w:jc w:val="both"/>
        <w:rPr>
          <w:bCs/>
          <w:color w:val="auto"/>
          <w:sz w:val="20"/>
          <w:szCs w:val="20"/>
        </w:rPr>
      </w:pPr>
    </w:p>
    <w:p w14:paraId="74E1B7A2" w14:textId="77777777" w:rsidR="00466A1C" w:rsidRDefault="00962345">
      <w:pPr>
        <w:pStyle w:val="51"/>
      </w:pPr>
      <w:r>
        <w:t>E.2 Final continuous input / grievance mechanism</w:t>
      </w:r>
    </w:p>
    <w:tbl>
      <w:tblPr>
        <w:tblStyle w:val="GSTableBoldline-heightcondensed"/>
        <w:tblW w:w="5000" w:type="pct"/>
        <w:tblLayout w:type="fixed"/>
        <w:tblCellMar>
          <w:top w:w="57" w:type="dxa"/>
          <w:left w:w="57" w:type="dxa"/>
        </w:tblCellMar>
        <w:tblLook w:val="04A0" w:firstRow="1" w:lastRow="0" w:firstColumn="1" w:lastColumn="0" w:noHBand="0" w:noVBand="1"/>
      </w:tblPr>
      <w:tblGrid>
        <w:gridCol w:w="1844"/>
        <w:gridCol w:w="7788"/>
      </w:tblGrid>
      <w:tr w:rsidR="00466A1C" w14:paraId="0CF38932" w14:textId="77777777" w:rsidTr="00466A1C">
        <w:trPr>
          <w:cnfStyle w:val="100000000000" w:firstRow="1" w:lastRow="0" w:firstColumn="0" w:lastColumn="0" w:oddVBand="0" w:evenVBand="0" w:oddHBand="0" w:evenHBand="0" w:firstRowFirstColumn="0" w:firstRowLastColumn="0" w:lastRowFirstColumn="0" w:lastRowLastColumn="0"/>
          <w:trHeight w:val="695"/>
        </w:trPr>
        <w:tc>
          <w:tcPr>
            <w:tcW w:w="957" w:type="pct"/>
          </w:tcPr>
          <w:p w14:paraId="124EBD09" w14:textId="77777777" w:rsidR="00466A1C" w:rsidRDefault="00962345">
            <w:pPr>
              <w:spacing w:line="240" w:lineRule="auto"/>
              <w:rPr>
                <w:rFonts w:asciiTheme="majorHAnsi" w:hAnsiTheme="majorHAnsi"/>
                <w:color w:val="FFFFFF" w:themeColor="background1"/>
                <w:sz w:val="18"/>
                <w:szCs w:val="18"/>
                <w:lang w:val="en-GB"/>
              </w:rPr>
            </w:pPr>
            <w:r>
              <w:rPr>
                <w:rFonts w:asciiTheme="majorHAnsi" w:hAnsiTheme="majorHAnsi"/>
                <w:color w:val="FFFFFF" w:themeColor="background1"/>
                <w:sz w:val="18"/>
                <w:szCs w:val="18"/>
                <w:lang w:val="en-GB"/>
              </w:rPr>
              <w:t>Method</w:t>
            </w:r>
          </w:p>
        </w:tc>
        <w:tc>
          <w:tcPr>
            <w:tcW w:w="4043" w:type="pct"/>
          </w:tcPr>
          <w:p w14:paraId="71B6CD6B" w14:textId="77777777" w:rsidR="00466A1C" w:rsidRDefault="00962345">
            <w:pPr>
              <w:spacing w:line="240" w:lineRule="auto"/>
              <w:rPr>
                <w:rFonts w:asciiTheme="majorHAnsi" w:hAnsiTheme="majorHAnsi"/>
                <w:color w:val="FFFFFF" w:themeColor="background1"/>
                <w:sz w:val="18"/>
                <w:szCs w:val="18"/>
                <w:lang w:val="en-GB"/>
              </w:rPr>
            </w:pPr>
            <w:r>
              <w:rPr>
                <w:rFonts w:asciiTheme="majorHAnsi" w:hAnsiTheme="majorHAnsi"/>
                <w:color w:val="FFFFFF" w:themeColor="background1"/>
                <w:sz w:val="18"/>
                <w:szCs w:val="18"/>
                <w:lang w:val="en-GB"/>
              </w:rPr>
              <w:t xml:space="preserve">Include all details of Chosen Method (s) so that they may be understood and, where relevant, used by readers.  </w:t>
            </w:r>
          </w:p>
        </w:tc>
      </w:tr>
      <w:tr w:rsidR="00466A1C" w14:paraId="0415352B" w14:textId="77777777" w:rsidTr="00466A1C">
        <w:trPr>
          <w:trHeight w:val="63"/>
        </w:trPr>
        <w:tc>
          <w:tcPr>
            <w:tcW w:w="957" w:type="pct"/>
          </w:tcPr>
          <w:p w14:paraId="75E2F86F" w14:textId="77777777" w:rsidR="00466A1C" w:rsidRDefault="00962345">
            <w:pPr>
              <w:rPr>
                <w:color w:val="auto"/>
                <w:sz w:val="18"/>
                <w:szCs w:val="18"/>
                <w:lang w:val="en-GB"/>
              </w:rPr>
            </w:pPr>
            <w:r>
              <w:rPr>
                <w:color w:val="auto"/>
                <w:sz w:val="18"/>
                <w:szCs w:val="18"/>
                <w:lang w:val="en-GB"/>
              </w:rPr>
              <w:t>Continuous Input / Grievance Expression Process Book (mandatory)</w:t>
            </w:r>
          </w:p>
        </w:tc>
        <w:tc>
          <w:tcPr>
            <w:tcW w:w="4043" w:type="pct"/>
          </w:tcPr>
          <w:p w14:paraId="1F61C026" w14:textId="3B88EF6A" w:rsidR="00466A1C" w:rsidRDefault="00962345">
            <w:pPr>
              <w:ind w:rightChars="50" w:right="110"/>
              <w:jc w:val="both"/>
              <w:rPr>
                <w:color w:val="auto"/>
                <w:sz w:val="18"/>
                <w:szCs w:val="18"/>
                <w:lang w:val="en-GB"/>
              </w:rPr>
            </w:pPr>
            <w:r>
              <w:rPr>
                <w:color w:val="auto"/>
                <w:sz w:val="18"/>
                <w:szCs w:val="18"/>
                <w:lang w:val="en-GB"/>
              </w:rPr>
              <w:t xml:space="preserve">A grievance book was put </w:t>
            </w:r>
            <w:r w:rsidRPr="00D112F4">
              <w:rPr>
                <w:color w:val="auto"/>
                <w:sz w:val="18"/>
                <w:szCs w:val="18"/>
                <w:lang w:val="en-GB"/>
              </w:rPr>
              <w:t>at the entrance of each swine farm</w:t>
            </w:r>
            <w:r>
              <w:rPr>
                <w:color w:val="auto"/>
                <w:sz w:val="18"/>
                <w:szCs w:val="18"/>
                <w:lang w:val="en-GB"/>
              </w:rPr>
              <w:t>. All stakeholders are allowed to record their grievances or comments in the book. The project owner will assign specific person to deal with related issues. When assessing the relevance and appropriateness of the stakeholders’ comments, the project owner will apply a gender lens.</w:t>
            </w:r>
          </w:p>
        </w:tc>
      </w:tr>
      <w:tr w:rsidR="00466A1C" w14:paraId="4541A0FE" w14:textId="77777777" w:rsidTr="00466A1C">
        <w:trPr>
          <w:trHeight w:val="471"/>
        </w:trPr>
        <w:tc>
          <w:tcPr>
            <w:tcW w:w="957" w:type="pct"/>
            <w:tcBorders>
              <w:bottom w:val="single" w:sz="4" w:space="0" w:color="A6A6A6" w:themeColor="background1" w:themeShade="A6"/>
            </w:tcBorders>
          </w:tcPr>
          <w:p w14:paraId="3CA57169" w14:textId="77777777" w:rsidR="00466A1C" w:rsidRDefault="00962345">
            <w:pPr>
              <w:rPr>
                <w:color w:val="323232" w:themeColor="text2"/>
                <w:sz w:val="18"/>
                <w:szCs w:val="18"/>
                <w:lang w:val="en-GB"/>
              </w:rPr>
            </w:pPr>
            <w:r>
              <w:rPr>
                <w:color w:val="auto"/>
                <w:sz w:val="18"/>
                <w:szCs w:val="18"/>
                <w:lang w:val="en-GB"/>
              </w:rPr>
              <w:t>GS Contact (mandatory)</w:t>
            </w:r>
          </w:p>
        </w:tc>
        <w:tc>
          <w:tcPr>
            <w:tcW w:w="4043" w:type="pct"/>
            <w:tcBorders>
              <w:bottom w:val="single" w:sz="4" w:space="0" w:color="A6A6A6" w:themeColor="background1" w:themeShade="A6"/>
            </w:tcBorders>
          </w:tcPr>
          <w:p w14:paraId="31FCAB3A" w14:textId="77777777" w:rsidR="00466A1C" w:rsidRDefault="00000000">
            <w:pPr>
              <w:ind w:rightChars="50" w:right="110"/>
              <w:rPr>
                <w:sz w:val="18"/>
                <w:szCs w:val="18"/>
                <w:u w:val="single"/>
                <w:lang w:val="en-GB"/>
              </w:rPr>
            </w:pPr>
            <w:hyperlink r:id="rId34" w:history="1">
              <w:r w:rsidR="00962345">
                <w:rPr>
                  <w:rStyle w:val="affff2"/>
                  <w:rFonts w:ascii="Verdana" w:hAnsi="Verdana"/>
                  <w:sz w:val="18"/>
                  <w:szCs w:val="18"/>
                  <w:lang w:val="en-GB"/>
                </w:rPr>
                <w:t>help@goldstandard.org</w:t>
              </w:r>
            </w:hyperlink>
            <w:r w:rsidR="00962345">
              <w:rPr>
                <w:sz w:val="18"/>
                <w:szCs w:val="18"/>
                <w:u w:val="single"/>
                <w:lang w:val="en-GB"/>
              </w:rPr>
              <w:t xml:space="preserve"> </w:t>
            </w:r>
          </w:p>
        </w:tc>
      </w:tr>
      <w:tr w:rsidR="00466A1C" w14:paraId="6BC54D06" w14:textId="77777777" w:rsidTr="00CD0AF2">
        <w:trPr>
          <w:trHeight w:val="471"/>
        </w:trPr>
        <w:tc>
          <w:tcPr>
            <w:tcW w:w="0" w:type="pct"/>
            <w:tcBorders>
              <w:top w:val="single" w:sz="4" w:space="0" w:color="A6A6A6" w:themeColor="background1" w:themeShade="A6"/>
              <w:bottom w:val="single" w:sz="4" w:space="0" w:color="A6A6A6" w:themeColor="background1" w:themeShade="A6"/>
            </w:tcBorders>
          </w:tcPr>
          <w:p w14:paraId="01CA10B6" w14:textId="77777777" w:rsidR="00466A1C" w:rsidRDefault="00962345">
            <w:pPr>
              <w:rPr>
                <w:color w:val="auto"/>
                <w:sz w:val="18"/>
                <w:szCs w:val="18"/>
                <w:lang w:val="en-GB"/>
              </w:rPr>
            </w:pPr>
            <w:r>
              <w:rPr>
                <w:color w:val="auto"/>
                <w:sz w:val="18"/>
                <w:szCs w:val="18"/>
                <w:lang w:val="en-GB"/>
              </w:rPr>
              <w:t>Other</w:t>
            </w:r>
          </w:p>
        </w:tc>
        <w:tc>
          <w:tcPr>
            <w:tcW w:w="0" w:type="pct"/>
            <w:tcBorders>
              <w:top w:val="single" w:sz="4" w:space="0" w:color="A6A6A6" w:themeColor="background1" w:themeShade="A6"/>
              <w:bottom w:val="single" w:sz="4" w:space="0" w:color="A6A6A6" w:themeColor="background1" w:themeShade="A6"/>
            </w:tcBorders>
          </w:tcPr>
          <w:p w14:paraId="3FEFC0D4" w14:textId="77777777" w:rsidR="00466A1C" w:rsidRDefault="00962345">
            <w:pPr>
              <w:ind w:rightChars="50" w:right="110"/>
              <w:jc w:val="both"/>
              <w:rPr>
                <w:color w:val="auto"/>
                <w:sz w:val="18"/>
                <w:szCs w:val="18"/>
                <w:lang w:val="en-GB"/>
              </w:rPr>
            </w:pPr>
            <w:r>
              <w:rPr>
                <w:color w:val="auto"/>
                <w:sz w:val="18"/>
                <w:szCs w:val="18"/>
                <w:lang w:val="en-GB"/>
              </w:rPr>
              <w:t>Feedback can be made directly through visiting S</w:t>
            </w:r>
            <w:r>
              <w:rPr>
                <w:rFonts w:hint="eastAsia"/>
                <w:color w:val="auto"/>
                <w:sz w:val="18"/>
                <w:szCs w:val="18"/>
                <w:lang w:val="en-GB" w:eastAsia="zh-CN"/>
              </w:rPr>
              <w:t>huangbaotai</w:t>
            </w:r>
            <w:r>
              <w:rPr>
                <w:color w:val="auto"/>
                <w:sz w:val="18"/>
                <w:szCs w:val="18"/>
                <w:lang w:val="en-GB"/>
              </w:rPr>
              <w:t xml:space="preserve"> Animal Husbandry Group Co., Ltd. (</w:t>
            </w:r>
            <w:r>
              <w:rPr>
                <w:color w:val="auto"/>
                <w:sz w:val="18"/>
                <w:szCs w:val="18"/>
                <w:lang w:val="en-GB" w:eastAsia="zh-CN"/>
              </w:rPr>
              <w:t xml:space="preserve">201, 2nd Floor, Office Building, No. 799, Torch Street, Nanchang High-paying Technology Industrial Development Zone, Nanchang City, Jiangxi Province) or through e-mail </w:t>
            </w:r>
            <w:r>
              <w:rPr>
                <w:color w:val="auto"/>
                <w:sz w:val="20"/>
                <w:szCs w:val="20"/>
                <w:lang w:val="en-GB" w:eastAsia="zh-CN"/>
              </w:rPr>
              <w:t>snowgirl1984@hotmail.com</w:t>
            </w:r>
            <w:r>
              <w:rPr>
                <w:color w:val="auto"/>
                <w:sz w:val="18"/>
                <w:szCs w:val="18"/>
                <w:lang w:val="en-GB" w:eastAsia="zh-CN"/>
              </w:rPr>
              <w:t>.</w:t>
            </w:r>
          </w:p>
        </w:tc>
      </w:tr>
      <w:tr w:rsidR="00D7389C" w14:paraId="6A450937" w14:textId="77777777" w:rsidTr="00466A1C">
        <w:trPr>
          <w:trHeight w:val="471"/>
        </w:trPr>
        <w:tc>
          <w:tcPr>
            <w:tcW w:w="957" w:type="pct"/>
            <w:tcBorders>
              <w:top w:val="single" w:sz="4" w:space="0" w:color="A6A6A6" w:themeColor="background1" w:themeShade="A6"/>
              <w:bottom w:val="single" w:sz="4" w:space="0" w:color="DCDCDC"/>
            </w:tcBorders>
          </w:tcPr>
          <w:p w14:paraId="7D4A0DC0" w14:textId="116E180F" w:rsidR="00D7389C" w:rsidRDefault="00D7389C">
            <w:pPr>
              <w:rPr>
                <w:color w:val="auto"/>
                <w:sz w:val="18"/>
                <w:szCs w:val="18"/>
                <w:lang w:val="en-GB"/>
              </w:rPr>
            </w:pPr>
            <w:r w:rsidRPr="00C119FA">
              <w:rPr>
                <w:rFonts w:asciiTheme="minorHAnsi" w:hAnsiTheme="minorHAnsi" w:cs="Helvetica"/>
                <w:color w:val="auto"/>
                <w:sz w:val="18"/>
                <w:szCs w:val="18"/>
              </w:rPr>
              <w:t>Nominated Independent Mediator (optional)</w:t>
            </w:r>
          </w:p>
        </w:tc>
        <w:tc>
          <w:tcPr>
            <w:tcW w:w="4043" w:type="pct"/>
            <w:tcBorders>
              <w:top w:val="single" w:sz="4" w:space="0" w:color="A6A6A6" w:themeColor="background1" w:themeShade="A6"/>
              <w:bottom w:val="single" w:sz="4" w:space="0" w:color="DCDCDC"/>
            </w:tcBorders>
          </w:tcPr>
          <w:p w14:paraId="1CFE7E6E" w14:textId="22D04C7B" w:rsidR="00D7389C" w:rsidRDefault="00D7389C">
            <w:pPr>
              <w:ind w:rightChars="50" w:right="110"/>
              <w:jc w:val="both"/>
              <w:rPr>
                <w:color w:val="auto"/>
                <w:sz w:val="18"/>
                <w:szCs w:val="18"/>
                <w:lang w:val="en-GB"/>
              </w:rPr>
            </w:pPr>
            <w:r>
              <w:rPr>
                <w:color w:val="auto"/>
                <w:sz w:val="18"/>
                <w:szCs w:val="18"/>
                <w:lang w:val="en-GB"/>
              </w:rPr>
              <w:t>All stakeholders can also express their feedback or comment</w:t>
            </w:r>
            <w:r w:rsidRPr="001B7046">
              <w:rPr>
                <w:sz w:val="18"/>
                <w:szCs w:val="18"/>
              </w:rPr>
              <w:t xml:space="preserve"> </w:t>
            </w:r>
            <w:r>
              <w:rPr>
                <w:sz w:val="18"/>
                <w:szCs w:val="18"/>
              </w:rPr>
              <w:t>through sending email to the nominated independent mediator (</w:t>
            </w:r>
            <w:r w:rsidRPr="00C119FA">
              <w:rPr>
                <w:rFonts w:asciiTheme="minorHAnsi" w:hAnsiTheme="minorHAnsi" w:cs="Helvetica"/>
                <w:color w:val="auto"/>
                <w:sz w:val="18"/>
                <w:szCs w:val="18"/>
              </w:rPr>
              <w:t>jxnyncj_888@sina.com</w:t>
            </w:r>
            <w:r>
              <w:rPr>
                <w:sz w:val="18"/>
                <w:szCs w:val="18"/>
              </w:rPr>
              <w:t xml:space="preserve">) i.e. </w:t>
            </w:r>
            <w:r w:rsidRPr="001B7046">
              <w:rPr>
                <w:sz w:val="18"/>
                <w:szCs w:val="18"/>
              </w:rPr>
              <w:t>Department of Agriculture and Rural Affairs of Jiangxi Province</w:t>
            </w:r>
            <w:r>
              <w:rPr>
                <w:sz w:val="18"/>
                <w:szCs w:val="18"/>
              </w:rPr>
              <w:t>.</w:t>
            </w:r>
          </w:p>
        </w:tc>
      </w:tr>
    </w:tbl>
    <w:p w14:paraId="0B28BF04" w14:textId="77777777" w:rsidR="00466A1C" w:rsidRDefault="00466A1C"/>
    <w:p w14:paraId="3534BC38" w14:textId="77777777" w:rsidR="00466A1C" w:rsidRDefault="00466A1C">
      <w:pPr>
        <w:spacing w:line="276" w:lineRule="auto"/>
        <w:contextualSpacing w:val="0"/>
      </w:pPr>
    </w:p>
    <w:p w14:paraId="432579EC" w14:textId="77777777" w:rsidR="00466A1C" w:rsidRDefault="00466A1C">
      <w:pPr>
        <w:sectPr w:rsidR="00466A1C">
          <w:pgSz w:w="11900" w:h="16840"/>
          <w:pgMar w:top="1381" w:right="1134" w:bottom="1021" w:left="1134" w:header="283" w:footer="0" w:gutter="0"/>
          <w:cols w:space="720"/>
          <w:titlePg/>
          <w:docGrid w:linePitch="360"/>
        </w:sectPr>
      </w:pPr>
      <w:bookmarkStart w:id="90" w:name="_APPENDIX_1_–"/>
      <w:bookmarkEnd w:id="87"/>
      <w:bookmarkEnd w:id="90"/>
    </w:p>
    <w:p w14:paraId="0FC33AD0" w14:textId="77777777" w:rsidR="00466A1C" w:rsidRDefault="00962345">
      <w:pPr>
        <w:pStyle w:val="31"/>
      </w:pPr>
      <w:bookmarkStart w:id="91" w:name="_Appendix_1_-"/>
      <w:bookmarkEnd w:id="91"/>
      <w:r>
        <w:lastRenderedPageBreak/>
        <w:t xml:space="preserve">Appendix 1 - Safeguarding Principles Assessment </w:t>
      </w:r>
    </w:p>
    <w:p w14:paraId="4FB3FC80" w14:textId="77777777" w:rsidR="00466A1C" w:rsidRDefault="00962345">
      <w:pPr>
        <w:rPr>
          <w:sz w:val="20"/>
          <w:szCs w:val="20"/>
        </w:rPr>
      </w:pPr>
      <w:r>
        <w:rPr>
          <w:color w:val="auto"/>
          <w:sz w:val="20"/>
          <w:szCs w:val="20"/>
        </w:rPr>
        <w:t xml:space="preserve">Complete the Assessment below and copy all Mitigation Measures for each Principle into </w:t>
      </w:r>
      <w:hyperlink w:anchor="check1" w:history="1">
        <w:r>
          <w:rPr>
            <w:rStyle w:val="affff2"/>
            <w:color w:val="auto"/>
            <w:sz w:val="20"/>
            <w:szCs w:val="20"/>
          </w:rPr>
          <w:t>SECTION D</w:t>
        </w:r>
      </w:hyperlink>
      <w:r>
        <w:rPr>
          <w:color w:val="auto"/>
          <w:sz w:val="20"/>
          <w:szCs w:val="20"/>
        </w:rPr>
        <w:t xml:space="preserve"> above. Please refer to the instructions in the</w:t>
      </w:r>
      <w:r>
        <w:rPr>
          <w:sz w:val="20"/>
          <w:szCs w:val="20"/>
        </w:rPr>
        <w:t xml:space="preserve"> </w:t>
      </w:r>
      <w:hyperlink r:id="rId35" w:history="1">
        <w:r>
          <w:rPr>
            <w:rStyle w:val="affff2"/>
            <w:rFonts w:ascii="Verdana" w:hAnsi="Verdana"/>
            <w:sz w:val="20"/>
            <w:szCs w:val="20"/>
          </w:rPr>
          <w:t>Guide to Completing</w:t>
        </w:r>
      </w:hyperlink>
      <w:r>
        <w:rPr>
          <w:sz w:val="20"/>
          <w:szCs w:val="20"/>
        </w:rPr>
        <w:t xml:space="preserve"> </w:t>
      </w:r>
      <w:r>
        <w:rPr>
          <w:color w:val="auto"/>
          <w:sz w:val="20"/>
          <w:szCs w:val="20"/>
        </w:rPr>
        <w:t>this Form.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4107"/>
        <w:gridCol w:w="2692"/>
        <w:gridCol w:w="4536"/>
        <w:gridCol w:w="3093"/>
      </w:tblGrid>
      <w:tr w:rsidR="00466A1C" w14:paraId="69D689DA" w14:textId="77777777">
        <w:tc>
          <w:tcPr>
            <w:tcW w:w="1423" w:type="pct"/>
            <w:shd w:val="clear" w:color="auto" w:fill="00BABE"/>
          </w:tcPr>
          <w:p w14:paraId="46EAAA85" w14:textId="77777777" w:rsidR="00466A1C" w:rsidRDefault="00962345">
            <w:pPr>
              <w:spacing w:line="276" w:lineRule="auto"/>
              <w:rPr>
                <w:b/>
                <w:bCs/>
                <w:color w:val="FFFFFF" w:themeColor="background1"/>
                <w:sz w:val="18"/>
                <w:szCs w:val="18"/>
                <w:lang w:val="en-GB"/>
              </w:rPr>
            </w:pPr>
            <w:r>
              <w:rPr>
                <w:b/>
                <w:bCs/>
                <w:color w:val="FFFFFF" w:themeColor="background1"/>
                <w:sz w:val="18"/>
                <w:szCs w:val="18"/>
                <w:lang w:val="en-GB"/>
              </w:rPr>
              <w:t>Assessment Questions/</w:t>
            </w:r>
          </w:p>
          <w:p w14:paraId="339C78FF" w14:textId="77777777" w:rsidR="00466A1C" w:rsidRDefault="00962345">
            <w:pPr>
              <w:spacing w:line="276" w:lineRule="auto"/>
              <w:rPr>
                <w:b/>
                <w:bCs/>
                <w:color w:val="FFFFFF" w:themeColor="background1"/>
                <w:sz w:val="18"/>
                <w:szCs w:val="18"/>
                <w:lang w:val="en-GB"/>
              </w:rPr>
            </w:pPr>
            <w:r>
              <w:rPr>
                <w:b/>
                <w:bCs/>
                <w:color w:val="FFFFFF" w:themeColor="background1"/>
                <w:sz w:val="18"/>
                <w:szCs w:val="18"/>
                <w:lang w:val="en-GB"/>
              </w:rPr>
              <w:t>Requirements</w:t>
            </w:r>
          </w:p>
        </w:tc>
        <w:tc>
          <w:tcPr>
            <w:tcW w:w="933" w:type="pct"/>
            <w:shd w:val="clear" w:color="auto" w:fill="00BABE"/>
          </w:tcPr>
          <w:p w14:paraId="14DAAFD2" w14:textId="77777777" w:rsidR="00466A1C" w:rsidRDefault="00962345">
            <w:pPr>
              <w:spacing w:line="276" w:lineRule="auto"/>
              <w:rPr>
                <w:b/>
                <w:bCs/>
                <w:color w:val="FFFFFF" w:themeColor="background1"/>
                <w:sz w:val="18"/>
                <w:szCs w:val="18"/>
                <w:lang w:val="en-GB"/>
              </w:rPr>
            </w:pPr>
            <w:r>
              <w:rPr>
                <w:b/>
                <w:bCs/>
                <w:color w:val="FFFFFF" w:themeColor="background1"/>
                <w:sz w:val="18"/>
                <w:szCs w:val="18"/>
                <w:lang w:val="en-GB"/>
              </w:rPr>
              <w:t>Justification of Relevance (Yes/potentially/no)</w:t>
            </w:r>
          </w:p>
        </w:tc>
        <w:tc>
          <w:tcPr>
            <w:tcW w:w="1572" w:type="pct"/>
            <w:shd w:val="clear" w:color="auto" w:fill="00BABE"/>
          </w:tcPr>
          <w:p w14:paraId="2497D552" w14:textId="77777777" w:rsidR="00466A1C" w:rsidRDefault="00962345">
            <w:pPr>
              <w:spacing w:line="276" w:lineRule="auto"/>
              <w:rPr>
                <w:b/>
                <w:bCs/>
                <w:color w:val="FFFFFF" w:themeColor="background1"/>
                <w:sz w:val="18"/>
                <w:szCs w:val="18"/>
                <w:lang w:val="en-GB"/>
              </w:rPr>
            </w:pPr>
            <w:r>
              <w:rPr>
                <w:b/>
                <w:bCs/>
                <w:color w:val="FFFFFF" w:themeColor="background1"/>
                <w:sz w:val="18"/>
                <w:szCs w:val="18"/>
                <w:lang w:val="en-GB"/>
              </w:rPr>
              <w:t xml:space="preserve">How Project will achieve Requirements through design, management or risk mitigation. </w:t>
            </w:r>
          </w:p>
        </w:tc>
        <w:tc>
          <w:tcPr>
            <w:tcW w:w="1072" w:type="pct"/>
            <w:shd w:val="clear" w:color="auto" w:fill="00BABE"/>
          </w:tcPr>
          <w:p w14:paraId="6FDF6FF2" w14:textId="77777777" w:rsidR="00466A1C" w:rsidRDefault="00962345">
            <w:pPr>
              <w:spacing w:line="276" w:lineRule="auto"/>
              <w:rPr>
                <w:b/>
                <w:bCs/>
                <w:color w:val="FFFFFF" w:themeColor="background1"/>
                <w:sz w:val="18"/>
                <w:szCs w:val="18"/>
                <w:lang w:val="en-GB"/>
              </w:rPr>
            </w:pPr>
            <w:r>
              <w:rPr>
                <w:b/>
                <w:bCs/>
                <w:color w:val="FFFFFF" w:themeColor="background1"/>
                <w:sz w:val="18"/>
                <w:szCs w:val="18"/>
                <w:lang w:val="en-GB"/>
              </w:rPr>
              <w:t>Mitigation Measures added to the Monitoring Plan (if required)</w:t>
            </w:r>
          </w:p>
        </w:tc>
      </w:tr>
      <w:tr w:rsidR="00466A1C" w14:paraId="739AE285" w14:textId="77777777">
        <w:tc>
          <w:tcPr>
            <w:tcW w:w="5000" w:type="pct"/>
            <w:gridSpan w:val="4"/>
            <w:shd w:val="clear" w:color="auto" w:fill="E2F8FA"/>
          </w:tcPr>
          <w:p w14:paraId="6673629C" w14:textId="77777777" w:rsidR="00466A1C" w:rsidRDefault="00962345">
            <w:pPr>
              <w:spacing w:line="276" w:lineRule="auto"/>
              <w:rPr>
                <w:sz w:val="18"/>
                <w:szCs w:val="18"/>
                <w:lang w:val="en-GB"/>
              </w:rPr>
            </w:pPr>
            <w:r>
              <w:rPr>
                <w:b/>
                <w:bCs/>
                <w:sz w:val="18"/>
                <w:szCs w:val="18"/>
                <w:lang w:val="en-GB"/>
              </w:rPr>
              <w:t>Principle 1. Human Rights</w:t>
            </w:r>
          </w:p>
        </w:tc>
      </w:tr>
      <w:tr w:rsidR="00466A1C" w14:paraId="3A64EA8B" w14:textId="77777777">
        <w:tc>
          <w:tcPr>
            <w:tcW w:w="1423" w:type="pct"/>
          </w:tcPr>
          <w:p w14:paraId="17F0FF15" w14:textId="77777777" w:rsidR="00466A1C" w:rsidRDefault="00962345">
            <w:pPr>
              <w:numPr>
                <w:ilvl w:val="0"/>
                <w:numId w:val="19"/>
              </w:numPr>
              <w:spacing w:line="276" w:lineRule="auto"/>
              <w:jc w:val="both"/>
              <w:rPr>
                <w:color w:val="auto"/>
                <w:sz w:val="18"/>
                <w:szCs w:val="18"/>
                <w:lang w:val="en-GB"/>
              </w:rPr>
            </w:pPr>
            <w:r>
              <w:rPr>
                <w:color w:val="auto"/>
                <w:sz w:val="18"/>
                <w:szCs w:val="18"/>
                <w:lang w:val="en-GB"/>
              </w:rPr>
              <w:t>The Project Developer and the Project shall respect internationally proclaimed human rights and shall not be complicit in violence or human rights abuses of any kind as defined in the Universal Declaration of Human Rights</w:t>
            </w:r>
          </w:p>
          <w:p w14:paraId="1376785C" w14:textId="77777777" w:rsidR="00466A1C" w:rsidRDefault="00962345">
            <w:pPr>
              <w:numPr>
                <w:ilvl w:val="0"/>
                <w:numId w:val="19"/>
              </w:numPr>
              <w:spacing w:line="276" w:lineRule="auto"/>
              <w:jc w:val="both"/>
              <w:rPr>
                <w:color w:val="auto"/>
                <w:sz w:val="18"/>
                <w:szCs w:val="18"/>
                <w:lang w:val="en-GB"/>
              </w:rPr>
            </w:pPr>
            <w:r>
              <w:rPr>
                <w:color w:val="auto"/>
                <w:sz w:val="18"/>
                <w:szCs w:val="18"/>
                <w:lang w:val="en-GB"/>
              </w:rPr>
              <w:t>The Project shall not discriminate with regards to participation and inclusion</w:t>
            </w:r>
          </w:p>
        </w:tc>
        <w:tc>
          <w:tcPr>
            <w:tcW w:w="933" w:type="pct"/>
            <w:shd w:val="clear" w:color="auto" w:fill="FFFFFF" w:themeFill="background1"/>
          </w:tcPr>
          <w:p w14:paraId="42F42FF2" w14:textId="77777777" w:rsidR="00466A1C" w:rsidRDefault="00962345">
            <w:pPr>
              <w:spacing w:line="276" w:lineRule="auto"/>
              <w:jc w:val="both"/>
              <w:rPr>
                <w:color w:val="auto"/>
                <w:sz w:val="18"/>
                <w:szCs w:val="18"/>
                <w:lang w:val="en-GB"/>
              </w:rPr>
            </w:pPr>
            <w:r>
              <w:rPr>
                <w:color w:val="auto"/>
                <w:sz w:val="18"/>
                <w:szCs w:val="18"/>
                <w:lang w:val="en-GB" w:eastAsia="zh-CN"/>
              </w:rPr>
              <w:t>No</w:t>
            </w:r>
          </w:p>
        </w:tc>
        <w:tc>
          <w:tcPr>
            <w:tcW w:w="1572" w:type="pct"/>
          </w:tcPr>
          <w:p w14:paraId="2CE03E8B" w14:textId="656D3B57" w:rsidR="00466A1C" w:rsidRDefault="00962345">
            <w:pPr>
              <w:spacing w:after="0" w:line="276" w:lineRule="auto"/>
              <w:jc w:val="both"/>
              <w:rPr>
                <w:color w:val="auto"/>
                <w:sz w:val="18"/>
                <w:szCs w:val="18"/>
                <w:lang w:val="en-GB" w:eastAsia="zh-CN"/>
              </w:rPr>
            </w:pPr>
            <w:r>
              <w:rPr>
                <w:color w:val="auto"/>
                <w:sz w:val="18"/>
                <w:szCs w:val="18"/>
                <w:lang w:val="en-GB" w:eastAsia="zh-CN"/>
              </w:rPr>
              <w:t>1.The project activity is designed to install new AWMSs to treat the manure and wastewater from the 15 swine farms to avoid methane emissions generated in the baseline uncovered anaerobic lagoons. The project is in Jiangxi Province, China. The project is implemented under the laws of China and will not lead to violations or human rights abuses in any kind.</w:t>
            </w:r>
          </w:p>
          <w:p w14:paraId="7D746D4A" w14:textId="77777777" w:rsidR="00466A1C" w:rsidRDefault="00466A1C">
            <w:pPr>
              <w:spacing w:after="0" w:line="276" w:lineRule="auto"/>
              <w:jc w:val="both"/>
              <w:rPr>
                <w:color w:val="auto"/>
                <w:sz w:val="18"/>
                <w:szCs w:val="18"/>
                <w:lang w:val="en-GB" w:eastAsia="zh-CN"/>
              </w:rPr>
            </w:pPr>
          </w:p>
          <w:p w14:paraId="76919CAD" w14:textId="7A820812" w:rsidR="00466A1C" w:rsidRDefault="00962345">
            <w:pPr>
              <w:spacing w:line="276" w:lineRule="auto"/>
              <w:jc w:val="both"/>
              <w:rPr>
                <w:color w:val="auto"/>
                <w:sz w:val="18"/>
                <w:szCs w:val="18"/>
                <w:lang w:val="en-GB" w:eastAsia="zh-CN"/>
              </w:rPr>
            </w:pPr>
            <w:r>
              <w:rPr>
                <w:color w:val="auto"/>
                <w:sz w:val="18"/>
                <w:szCs w:val="18"/>
                <w:lang w:val="en-GB" w:eastAsia="zh-CN"/>
              </w:rPr>
              <w:t>2.</w:t>
            </w:r>
            <w:r>
              <w:rPr>
                <w:color w:val="auto"/>
                <w:sz w:val="18"/>
                <w:szCs w:val="18"/>
                <w:lang w:val="en-GB"/>
              </w:rPr>
              <w:t xml:space="preserve"> All farmers near the </w:t>
            </w:r>
            <w:r w:rsidR="00731C47">
              <w:rPr>
                <w:color w:val="auto"/>
                <w:sz w:val="18"/>
                <w:szCs w:val="18"/>
                <w:lang w:val="en-GB"/>
              </w:rPr>
              <w:t>project</w:t>
            </w:r>
            <w:r w:rsidR="00731C47">
              <w:rPr>
                <w:color w:val="auto"/>
                <w:sz w:val="18"/>
                <w:szCs w:val="18"/>
                <w:lang w:val="en-GB" w:eastAsia="zh-CN"/>
              </w:rPr>
              <w:t xml:space="preserve"> region</w:t>
            </w:r>
            <w:r>
              <w:rPr>
                <w:color w:val="auto"/>
                <w:sz w:val="18"/>
                <w:szCs w:val="18"/>
                <w:lang w:val="en-GB" w:eastAsia="zh-CN"/>
              </w:rPr>
              <w:t xml:space="preserve"> that respect the principles and values of sustainable development can equally participate and benefit from the project. The project does not discriminate on gender, race, religion, sexual orientation or any other aspect.</w:t>
            </w:r>
          </w:p>
        </w:tc>
        <w:tc>
          <w:tcPr>
            <w:tcW w:w="1072" w:type="pct"/>
          </w:tcPr>
          <w:p w14:paraId="4B348F29" w14:textId="77777777" w:rsidR="00466A1C" w:rsidRDefault="00962345">
            <w:pPr>
              <w:spacing w:line="276" w:lineRule="auto"/>
              <w:jc w:val="both"/>
              <w:rPr>
                <w:color w:val="auto"/>
                <w:sz w:val="18"/>
                <w:szCs w:val="18"/>
                <w:lang w:val="en-GB"/>
              </w:rPr>
            </w:pPr>
            <w:r>
              <w:rPr>
                <w:color w:val="auto"/>
                <w:sz w:val="18"/>
                <w:szCs w:val="18"/>
                <w:lang w:val="en-GB" w:eastAsia="zh-CN"/>
              </w:rPr>
              <w:t>Not required</w:t>
            </w:r>
          </w:p>
        </w:tc>
      </w:tr>
      <w:tr w:rsidR="00466A1C" w14:paraId="626A6FFA" w14:textId="77777777">
        <w:tc>
          <w:tcPr>
            <w:tcW w:w="5000" w:type="pct"/>
            <w:gridSpan w:val="4"/>
            <w:shd w:val="clear" w:color="auto" w:fill="E2F8FA"/>
          </w:tcPr>
          <w:p w14:paraId="4C869762" w14:textId="77777777" w:rsidR="00466A1C" w:rsidRDefault="00962345">
            <w:pPr>
              <w:spacing w:line="276" w:lineRule="auto"/>
              <w:jc w:val="both"/>
              <w:rPr>
                <w:color w:val="auto"/>
                <w:sz w:val="18"/>
                <w:szCs w:val="18"/>
                <w:lang w:val="en-GB"/>
              </w:rPr>
            </w:pPr>
            <w:r>
              <w:rPr>
                <w:b/>
                <w:bCs/>
                <w:color w:val="auto"/>
                <w:sz w:val="18"/>
                <w:szCs w:val="18"/>
                <w:lang w:val="en-GB"/>
              </w:rPr>
              <w:t>Principle 2.  Gender Equality</w:t>
            </w:r>
          </w:p>
        </w:tc>
      </w:tr>
      <w:tr w:rsidR="00466A1C" w14:paraId="43E524CA" w14:textId="77777777">
        <w:tc>
          <w:tcPr>
            <w:tcW w:w="1423" w:type="pct"/>
          </w:tcPr>
          <w:p w14:paraId="2856C0CF" w14:textId="77777777" w:rsidR="00466A1C" w:rsidRDefault="00962345">
            <w:pPr>
              <w:numPr>
                <w:ilvl w:val="0"/>
                <w:numId w:val="20"/>
              </w:numPr>
              <w:spacing w:line="276" w:lineRule="auto"/>
              <w:jc w:val="both"/>
              <w:rPr>
                <w:color w:val="auto"/>
                <w:sz w:val="18"/>
                <w:szCs w:val="18"/>
                <w:lang w:val="en-GB"/>
              </w:rPr>
            </w:pPr>
            <w:r>
              <w:rPr>
                <w:color w:val="auto"/>
                <w:sz w:val="18"/>
                <w:szCs w:val="18"/>
                <w:lang w:val="en-GB"/>
              </w:rPr>
              <w:t>The Project shall not directly or indirectly lead to/contribute to adverse impacts on gender equality and/or the situation of women</w:t>
            </w:r>
          </w:p>
          <w:p w14:paraId="232F89C3" w14:textId="77777777" w:rsidR="00466A1C" w:rsidRDefault="00962345">
            <w:pPr>
              <w:numPr>
                <w:ilvl w:val="0"/>
                <w:numId w:val="20"/>
              </w:numPr>
              <w:spacing w:line="276" w:lineRule="auto"/>
              <w:jc w:val="both"/>
              <w:rPr>
                <w:color w:val="auto"/>
                <w:sz w:val="18"/>
                <w:szCs w:val="18"/>
                <w:lang w:val="en-GB"/>
              </w:rPr>
            </w:pPr>
            <w:r>
              <w:rPr>
                <w:color w:val="auto"/>
                <w:sz w:val="18"/>
                <w:szCs w:val="18"/>
                <w:lang w:val="en-GB"/>
              </w:rPr>
              <w:t xml:space="preserve">Projects shall apply the principles of nondiscrimination, equal </w:t>
            </w:r>
            <w:r>
              <w:rPr>
                <w:color w:val="auto"/>
                <w:sz w:val="18"/>
                <w:szCs w:val="18"/>
                <w:lang w:val="en-GB"/>
              </w:rPr>
              <w:lastRenderedPageBreak/>
              <w:t>treatment, and equal pay for equal work</w:t>
            </w:r>
          </w:p>
          <w:p w14:paraId="71C4B908" w14:textId="77777777" w:rsidR="00466A1C" w:rsidRDefault="00962345">
            <w:pPr>
              <w:numPr>
                <w:ilvl w:val="0"/>
                <w:numId w:val="20"/>
              </w:numPr>
              <w:spacing w:line="276" w:lineRule="auto"/>
              <w:jc w:val="both"/>
              <w:rPr>
                <w:color w:val="auto"/>
                <w:sz w:val="18"/>
                <w:szCs w:val="18"/>
                <w:lang w:val="en-GB"/>
              </w:rPr>
            </w:pPr>
            <w:r>
              <w:rPr>
                <w:color w:val="auto"/>
                <w:sz w:val="18"/>
                <w:szCs w:val="18"/>
                <w:lang w:val="en-GB"/>
              </w:rPr>
              <w:t>The Project shall refer to the country’s national gender strategy or equivalent national commitment to aid in assessing gender risks</w:t>
            </w:r>
          </w:p>
          <w:p w14:paraId="22FB54C7" w14:textId="77777777" w:rsidR="00466A1C" w:rsidRDefault="00962345">
            <w:pPr>
              <w:numPr>
                <w:ilvl w:val="0"/>
                <w:numId w:val="20"/>
              </w:numPr>
              <w:spacing w:line="276" w:lineRule="auto"/>
              <w:jc w:val="both"/>
              <w:rPr>
                <w:color w:val="auto"/>
                <w:sz w:val="18"/>
                <w:szCs w:val="18"/>
                <w:lang w:val="en-GB"/>
              </w:rPr>
            </w:pPr>
            <w:r>
              <w:rPr>
                <w:color w:val="auto"/>
                <w:sz w:val="18"/>
                <w:szCs w:val="18"/>
                <w:lang w:val="en-GB"/>
              </w:rPr>
              <w:t xml:space="preserve">(where required) Summary of opinions and recommendations of an Expert Stakeholder(s) </w:t>
            </w:r>
          </w:p>
        </w:tc>
        <w:tc>
          <w:tcPr>
            <w:tcW w:w="933" w:type="pct"/>
            <w:shd w:val="clear" w:color="auto" w:fill="FFFFFF" w:themeFill="background1"/>
          </w:tcPr>
          <w:p w14:paraId="1EF02D49" w14:textId="77777777" w:rsidR="00466A1C" w:rsidRDefault="00962345">
            <w:pPr>
              <w:spacing w:line="276" w:lineRule="auto"/>
              <w:jc w:val="both"/>
              <w:rPr>
                <w:color w:val="auto"/>
                <w:sz w:val="18"/>
                <w:szCs w:val="18"/>
                <w:lang w:val="en-GB" w:eastAsia="zh-CN"/>
              </w:rPr>
            </w:pPr>
            <w:r>
              <w:rPr>
                <w:color w:val="auto"/>
                <w:sz w:val="18"/>
                <w:szCs w:val="18"/>
                <w:lang w:val="en-GB" w:eastAsia="zh-CN"/>
              </w:rPr>
              <w:lastRenderedPageBreak/>
              <w:t>No</w:t>
            </w:r>
          </w:p>
          <w:p w14:paraId="7F061EEF" w14:textId="77777777" w:rsidR="00466A1C" w:rsidRDefault="00466A1C">
            <w:pPr>
              <w:spacing w:line="276" w:lineRule="auto"/>
              <w:jc w:val="both"/>
              <w:rPr>
                <w:color w:val="auto"/>
                <w:sz w:val="18"/>
                <w:szCs w:val="18"/>
                <w:lang w:val="en-GB"/>
              </w:rPr>
            </w:pPr>
          </w:p>
          <w:p w14:paraId="28DDB9BA" w14:textId="77777777" w:rsidR="00466A1C" w:rsidRDefault="00466A1C">
            <w:pPr>
              <w:spacing w:line="276" w:lineRule="auto"/>
              <w:jc w:val="both"/>
              <w:rPr>
                <w:color w:val="auto"/>
                <w:sz w:val="18"/>
                <w:szCs w:val="18"/>
                <w:lang w:val="en-GB"/>
              </w:rPr>
            </w:pPr>
          </w:p>
          <w:p w14:paraId="5D2AD4A2" w14:textId="77777777" w:rsidR="00466A1C" w:rsidRDefault="00466A1C">
            <w:pPr>
              <w:spacing w:line="276" w:lineRule="auto"/>
              <w:jc w:val="both"/>
              <w:rPr>
                <w:color w:val="auto"/>
                <w:sz w:val="18"/>
                <w:szCs w:val="18"/>
                <w:lang w:val="en-GB"/>
              </w:rPr>
            </w:pPr>
          </w:p>
          <w:p w14:paraId="4F2C304E" w14:textId="77777777" w:rsidR="00466A1C" w:rsidRDefault="00466A1C">
            <w:pPr>
              <w:spacing w:line="276" w:lineRule="auto"/>
              <w:jc w:val="both"/>
              <w:rPr>
                <w:color w:val="auto"/>
                <w:sz w:val="18"/>
                <w:szCs w:val="18"/>
                <w:lang w:val="en-GB"/>
              </w:rPr>
            </w:pPr>
          </w:p>
          <w:p w14:paraId="6D45F7ED" w14:textId="77777777" w:rsidR="00466A1C" w:rsidRDefault="00466A1C">
            <w:pPr>
              <w:spacing w:line="276" w:lineRule="auto"/>
              <w:jc w:val="both"/>
              <w:rPr>
                <w:color w:val="auto"/>
                <w:sz w:val="18"/>
                <w:szCs w:val="18"/>
                <w:lang w:val="en-GB"/>
              </w:rPr>
            </w:pPr>
          </w:p>
        </w:tc>
        <w:tc>
          <w:tcPr>
            <w:tcW w:w="1572" w:type="pct"/>
          </w:tcPr>
          <w:p w14:paraId="304525E7" w14:textId="77777777" w:rsidR="00466A1C" w:rsidRDefault="00962345">
            <w:pPr>
              <w:pStyle w:val="Tablecustom"/>
              <w:jc w:val="both"/>
              <w:rPr>
                <w:rFonts w:ascii="Verdana" w:eastAsiaTheme="minorEastAsia" w:hAnsi="Verdana" w:cs="Times New Roman (Body CS)"/>
                <w:b w:val="0"/>
                <w:bCs w:val="0"/>
                <w:szCs w:val="18"/>
                <w:lang w:val="en-US"/>
              </w:rPr>
            </w:pPr>
            <w:r>
              <w:rPr>
                <w:rFonts w:ascii="Verdana" w:eastAsiaTheme="minorEastAsia" w:hAnsi="Verdana" w:cs="Times New Roman (Body CS)"/>
                <w:b w:val="0"/>
                <w:bCs w:val="0"/>
                <w:szCs w:val="18"/>
                <w:lang w:val="en-US"/>
              </w:rPr>
              <w:t xml:space="preserve">1.The project will not directly or indirectly reinforce gender-based discrimination and shall not lead to/contribute to adverse impacts on gender equality and/or the situation of women. </w:t>
            </w:r>
          </w:p>
          <w:p w14:paraId="67CBCA7C" w14:textId="77777777" w:rsidR="00466A1C" w:rsidRDefault="00962345">
            <w:pPr>
              <w:spacing w:after="0" w:line="276" w:lineRule="auto"/>
              <w:jc w:val="both"/>
              <w:rPr>
                <w:color w:val="auto"/>
                <w:sz w:val="18"/>
                <w:szCs w:val="18"/>
                <w:lang w:eastAsia="zh-CN"/>
              </w:rPr>
            </w:pPr>
            <w:r>
              <w:rPr>
                <w:color w:val="auto"/>
                <w:sz w:val="18"/>
                <w:szCs w:val="18"/>
                <w:lang w:eastAsia="zh-CN"/>
              </w:rPr>
              <w:t xml:space="preserve">In fact, the project increases women’s access to or control of resources, entitlements and </w:t>
            </w:r>
            <w:r>
              <w:rPr>
                <w:color w:val="auto"/>
                <w:sz w:val="18"/>
                <w:szCs w:val="18"/>
                <w:lang w:eastAsia="zh-CN"/>
              </w:rPr>
              <w:lastRenderedPageBreak/>
              <w:t>benefits by providing easy access to equal job opportunities.</w:t>
            </w:r>
          </w:p>
          <w:p w14:paraId="1023E066" w14:textId="77777777" w:rsidR="00466A1C" w:rsidRDefault="00466A1C">
            <w:pPr>
              <w:spacing w:after="0" w:line="276" w:lineRule="auto"/>
              <w:jc w:val="both"/>
              <w:rPr>
                <w:color w:val="auto"/>
                <w:sz w:val="18"/>
                <w:szCs w:val="18"/>
                <w:lang w:eastAsia="zh-CN"/>
              </w:rPr>
            </w:pPr>
          </w:p>
          <w:p w14:paraId="4B646B5E" w14:textId="77777777" w:rsidR="00466A1C" w:rsidRDefault="00962345">
            <w:pPr>
              <w:spacing w:after="0" w:line="276" w:lineRule="auto"/>
              <w:jc w:val="both"/>
              <w:rPr>
                <w:color w:val="auto"/>
                <w:sz w:val="18"/>
                <w:szCs w:val="18"/>
                <w:lang w:eastAsia="zh-CN"/>
              </w:rPr>
            </w:pPr>
            <w:r>
              <w:rPr>
                <w:color w:val="auto"/>
                <w:sz w:val="18"/>
                <w:szCs w:val="18"/>
                <w:lang w:eastAsia="zh-CN"/>
              </w:rPr>
              <w:t xml:space="preserve">2.The project will not set up any barriers to the employment of women. All employees have benefits based on pregnancy, maternity/paternity leave, or marital status according to the Labour Law of the People's Republic of China, Special provisions on labour protection of female employees and other related regulation and policies. </w:t>
            </w:r>
          </w:p>
          <w:p w14:paraId="6677C578" w14:textId="77777777" w:rsidR="00466A1C" w:rsidRDefault="00962345">
            <w:pPr>
              <w:spacing w:after="0" w:line="276" w:lineRule="auto"/>
              <w:jc w:val="both"/>
              <w:rPr>
                <w:color w:val="auto"/>
                <w:sz w:val="18"/>
                <w:szCs w:val="18"/>
                <w:lang w:eastAsia="zh-CN"/>
              </w:rPr>
            </w:pPr>
            <w:r>
              <w:rPr>
                <w:color w:val="auto"/>
                <w:sz w:val="18"/>
                <w:szCs w:val="18"/>
                <w:lang w:eastAsia="zh-CN"/>
              </w:rPr>
              <w:t>3. The project complies with the Labor Law</w:t>
            </w:r>
            <w:r>
              <w:rPr>
                <w:color w:val="auto"/>
                <w:sz w:val="18"/>
                <w:szCs w:val="18"/>
                <w:vertAlign w:val="superscript"/>
              </w:rPr>
              <w:footnoteReference w:id="50"/>
            </w:r>
            <w:r>
              <w:rPr>
                <w:color w:val="auto"/>
                <w:sz w:val="18"/>
                <w:szCs w:val="18"/>
                <w:lang w:eastAsia="zh-CN"/>
              </w:rPr>
              <w:t xml:space="preserve"> and China's gender related policies.</w:t>
            </w:r>
          </w:p>
          <w:p w14:paraId="1BDF8202" w14:textId="77777777" w:rsidR="00466A1C" w:rsidRDefault="00962345">
            <w:pPr>
              <w:spacing w:line="276" w:lineRule="auto"/>
              <w:jc w:val="both"/>
              <w:rPr>
                <w:color w:val="auto"/>
                <w:sz w:val="18"/>
                <w:szCs w:val="18"/>
                <w:lang w:val="en-GB"/>
              </w:rPr>
            </w:pPr>
            <w:r>
              <w:rPr>
                <w:color w:val="auto"/>
                <w:sz w:val="18"/>
                <w:szCs w:val="18"/>
                <w:lang w:eastAsia="zh-CN"/>
              </w:rPr>
              <w:t>4. There is no opinions and recommendations of an Expert Stakeholder(s). That’s because the project will not directly or indirectly reinforce gender-based discrimination and shall not lead to/contribute to adverse impacts. Therefore, the safeguarding principle related to Gender Equality and Women’s Rights is not triggered during the project design and implementation.</w:t>
            </w:r>
          </w:p>
        </w:tc>
        <w:tc>
          <w:tcPr>
            <w:tcW w:w="1072" w:type="pct"/>
          </w:tcPr>
          <w:p w14:paraId="688B5267" w14:textId="77777777" w:rsidR="00466A1C" w:rsidRDefault="00962345">
            <w:pPr>
              <w:spacing w:line="276" w:lineRule="auto"/>
              <w:jc w:val="both"/>
              <w:rPr>
                <w:color w:val="auto"/>
                <w:sz w:val="18"/>
                <w:szCs w:val="18"/>
                <w:lang w:val="en-GB"/>
              </w:rPr>
            </w:pPr>
            <w:r>
              <w:rPr>
                <w:color w:val="auto"/>
                <w:sz w:val="18"/>
                <w:szCs w:val="18"/>
                <w:lang w:val="en-GB" w:eastAsia="zh-CN"/>
              </w:rPr>
              <w:lastRenderedPageBreak/>
              <w:t>Not required</w:t>
            </w:r>
          </w:p>
        </w:tc>
      </w:tr>
      <w:tr w:rsidR="00466A1C" w14:paraId="3883301C" w14:textId="77777777">
        <w:tc>
          <w:tcPr>
            <w:tcW w:w="5000" w:type="pct"/>
            <w:gridSpan w:val="4"/>
            <w:shd w:val="clear" w:color="auto" w:fill="E2F8FA"/>
          </w:tcPr>
          <w:p w14:paraId="48C13E63" w14:textId="77777777" w:rsidR="00466A1C" w:rsidRDefault="00962345">
            <w:pPr>
              <w:spacing w:line="276" w:lineRule="auto"/>
              <w:jc w:val="both"/>
              <w:rPr>
                <w:color w:val="auto"/>
                <w:sz w:val="18"/>
                <w:szCs w:val="18"/>
                <w:lang w:val="en-GB"/>
              </w:rPr>
            </w:pPr>
            <w:r>
              <w:rPr>
                <w:b/>
                <w:bCs/>
                <w:color w:val="auto"/>
                <w:sz w:val="18"/>
                <w:szCs w:val="18"/>
                <w:lang w:val="en-GB"/>
              </w:rPr>
              <w:t xml:space="preserve">Principle 3. Community Health, Safety and Working </w:t>
            </w:r>
            <w:r>
              <w:rPr>
                <w:b/>
                <w:bCs/>
                <w:color w:val="auto"/>
                <w:sz w:val="18"/>
                <w:szCs w:val="18"/>
                <w:shd w:val="clear" w:color="auto" w:fill="E2F8FA"/>
                <w:lang w:val="en-GB"/>
              </w:rPr>
              <w:t>Conditions</w:t>
            </w:r>
          </w:p>
        </w:tc>
      </w:tr>
      <w:tr w:rsidR="00466A1C" w14:paraId="6C003B70" w14:textId="77777777">
        <w:tc>
          <w:tcPr>
            <w:tcW w:w="1423" w:type="pct"/>
          </w:tcPr>
          <w:p w14:paraId="1BD97B57" w14:textId="77777777" w:rsidR="00466A1C" w:rsidRDefault="00962345">
            <w:pPr>
              <w:numPr>
                <w:ilvl w:val="0"/>
                <w:numId w:val="21"/>
              </w:numPr>
              <w:spacing w:line="276" w:lineRule="auto"/>
              <w:jc w:val="both"/>
              <w:rPr>
                <w:color w:val="auto"/>
                <w:sz w:val="18"/>
                <w:szCs w:val="18"/>
                <w:lang w:val="en-GB"/>
              </w:rPr>
            </w:pPr>
            <w:r>
              <w:rPr>
                <w:color w:val="auto"/>
                <w:sz w:val="18"/>
                <w:szCs w:val="18"/>
                <w:lang w:val="en-GB"/>
              </w:rPr>
              <w:t>The Project shall avoid community exposure to increased health risks and shall not adversely affect the health of the workers and the community</w:t>
            </w:r>
          </w:p>
        </w:tc>
        <w:tc>
          <w:tcPr>
            <w:tcW w:w="933" w:type="pct"/>
            <w:shd w:val="clear" w:color="auto" w:fill="FFFFFF" w:themeFill="background1"/>
          </w:tcPr>
          <w:p w14:paraId="015D71EE" w14:textId="77777777" w:rsidR="00466A1C" w:rsidRDefault="00962345">
            <w:pPr>
              <w:spacing w:line="276" w:lineRule="auto"/>
              <w:jc w:val="both"/>
              <w:rPr>
                <w:color w:val="auto"/>
                <w:sz w:val="18"/>
                <w:szCs w:val="18"/>
                <w:lang w:val="en-GB"/>
              </w:rPr>
            </w:pPr>
            <w:r>
              <w:rPr>
                <w:color w:val="auto"/>
                <w:sz w:val="18"/>
                <w:szCs w:val="18"/>
                <w:lang w:val="en-GB" w:eastAsia="zh-CN"/>
              </w:rPr>
              <w:t>No</w:t>
            </w:r>
          </w:p>
        </w:tc>
        <w:tc>
          <w:tcPr>
            <w:tcW w:w="1572" w:type="pct"/>
          </w:tcPr>
          <w:p w14:paraId="78E86936" w14:textId="7BED9A07" w:rsidR="00466A1C" w:rsidRDefault="00962345">
            <w:pPr>
              <w:spacing w:line="276" w:lineRule="auto"/>
              <w:jc w:val="both"/>
              <w:rPr>
                <w:color w:val="auto"/>
                <w:sz w:val="18"/>
                <w:szCs w:val="18"/>
                <w:lang w:val="en-GB"/>
              </w:rPr>
            </w:pPr>
            <w:r>
              <w:rPr>
                <w:color w:val="auto"/>
                <w:sz w:val="18"/>
                <w:szCs w:val="18"/>
                <w:lang w:eastAsia="de-DE"/>
              </w:rPr>
              <w:t xml:space="preserve">The project activity is designed to install </w:t>
            </w:r>
            <w:r>
              <w:rPr>
                <w:color w:val="auto"/>
                <w:sz w:val="18"/>
                <w:szCs w:val="18"/>
                <w:lang w:val="en-GB" w:eastAsia="zh-CN"/>
              </w:rPr>
              <w:t>new AWMSs to</w:t>
            </w:r>
            <w:r>
              <w:rPr>
                <w:color w:val="auto"/>
                <w:sz w:val="18"/>
                <w:szCs w:val="18"/>
                <w:lang w:eastAsia="de-DE"/>
              </w:rPr>
              <w:t xml:space="preserve"> </w:t>
            </w:r>
            <w:r>
              <w:rPr>
                <w:color w:val="auto"/>
                <w:sz w:val="18"/>
                <w:szCs w:val="18"/>
                <w:lang w:val="en-GB" w:eastAsia="zh-CN"/>
              </w:rPr>
              <w:t>treat the manure and wastewater from the 15 swine farms to avoid methane emissions generated in the baseline uncovered anaerobic lagoons</w:t>
            </w:r>
            <w:r>
              <w:rPr>
                <w:color w:val="auto"/>
                <w:sz w:val="18"/>
                <w:szCs w:val="18"/>
                <w:lang w:eastAsia="de-DE"/>
              </w:rPr>
              <w:t>.</w:t>
            </w:r>
            <w:r>
              <w:rPr>
                <w:color w:val="auto"/>
                <w:sz w:val="18"/>
                <w:szCs w:val="18"/>
                <w:lang w:val="en-GB" w:eastAsia="zh-CN"/>
              </w:rPr>
              <w:t xml:space="preserve"> The biogas generated during the treatment process will be captured for power generation, the fermented sludge will be treated in aerobic composting system, which will be used as fertilizer. Part of the fertilizer can </w:t>
            </w:r>
            <w:r>
              <w:rPr>
                <w:color w:val="auto"/>
                <w:sz w:val="18"/>
                <w:szCs w:val="18"/>
                <w:lang w:val="en-GB" w:eastAsia="zh-CN"/>
              </w:rPr>
              <w:lastRenderedPageBreak/>
              <w:t xml:space="preserve">be distributed to the local people for free regularly. </w:t>
            </w:r>
            <w:r>
              <w:rPr>
                <w:color w:val="auto"/>
                <w:sz w:val="18"/>
                <w:szCs w:val="18"/>
                <w:lang w:val="en-GB"/>
              </w:rPr>
              <w:t xml:space="preserve">In addition, in order to ensure the safety of biogas, the regularly trains on biogas safety and leakage to project employees was conducted to improve their proficiency in the treatment system and ensure that biogas leakage and safety hazards will not occur and to ensure the biogas will not affect the health of the workers. </w:t>
            </w:r>
            <w:r>
              <w:rPr>
                <w:color w:val="auto"/>
                <w:sz w:val="18"/>
                <w:szCs w:val="18"/>
                <w:lang w:val="en-GB" w:eastAsia="zh-CN"/>
              </w:rPr>
              <w:t>So, t</w:t>
            </w:r>
            <w:r>
              <w:rPr>
                <w:color w:val="auto"/>
                <w:sz w:val="18"/>
                <w:szCs w:val="18"/>
                <w:lang w:val="en-GB"/>
              </w:rPr>
              <w:t>he Project doesn’t increase the exposure to health risks and adversely affect the health of the workers and the community. In fact, this project can bring benefits to the workers and the community.</w:t>
            </w:r>
          </w:p>
        </w:tc>
        <w:tc>
          <w:tcPr>
            <w:tcW w:w="1072" w:type="pct"/>
          </w:tcPr>
          <w:p w14:paraId="07192DD7" w14:textId="77777777" w:rsidR="00466A1C" w:rsidRDefault="00962345">
            <w:pPr>
              <w:spacing w:line="276" w:lineRule="auto"/>
              <w:jc w:val="both"/>
              <w:rPr>
                <w:color w:val="auto"/>
                <w:sz w:val="18"/>
                <w:szCs w:val="18"/>
                <w:lang w:val="en-GB"/>
              </w:rPr>
            </w:pPr>
            <w:r>
              <w:rPr>
                <w:color w:val="auto"/>
                <w:sz w:val="18"/>
                <w:szCs w:val="18"/>
                <w:lang w:val="en-GB" w:eastAsia="zh-CN"/>
              </w:rPr>
              <w:lastRenderedPageBreak/>
              <w:t>Not required</w:t>
            </w:r>
          </w:p>
        </w:tc>
      </w:tr>
      <w:tr w:rsidR="00466A1C" w14:paraId="5B48F033" w14:textId="77777777">
        <w:tc>
          <w:tcPr>
            <w:tcW w:w="5000" w:type="pct"/>
            <w:gridSpan w:val="4"/>
            <w:shd w:val="clear" w:color="auto" w:fill="E2F8FA"/>
          </w:tcPr>
          <w:p w14:paraId="5FF52994" w14:textId="77777777" w:rsidR="00466A1C" w:rsidRDefault="00962345">
            <w:pPr>
              <w:spacing w:line="276" w:lineRule="auto"/>
              <w:jc w:val="both"/>
              <w:rPr>
                <w:b/>
                <w:bCs/>
                <w:color w:val="auto"/>
                <w:sz w:val="18"/>
                <w:szCs w:val="18"/>
                <w:lang w:val="en-GB"/>
              </w:rPr>
            </w:pPr>
            <w:r>
              <w:rPr>
                <w:b/>
                <w:bCs/>
                <w:color w:val="auto"/>
                <w:sz w:val="18"/>
                <w:szCs w:val="18"/>
                <w:lang w:val="en-GB"/>
              </w:rPr>
              <w:t>Principle 4.1 Sites of Cultural and Historical Heritage</w:t>
            </w:r>
          </w:p>
        </w:tc>
      </w:tr>
      <w:tr w:rsidR="00466A1C" w14:paraId="5A9DFAAA" w14:textId="77777777">
        <w:trPr>
          <w:trHeight w:val="120"/>
        </w:trPr>
        <w:tc>
          <w:tcPr>
            <w:tcW w:w="1423" w:type="pct"/>
          </w:tcPr>
          <w:p w14:paraId="1833C1C7" w14:textId="77777777" w:rsidR="00466A1C" w:rsidRDefault="00962345">
            <w:pPr>
              <w:spacing w:line="276" w:lineRule="auto"/>
              <w:jc w:val="both"/>
              <w:rPr>
                <w:b/>
                <w:bCs/>
                <w:color w:val="auto"/>
                <w:sz w:val="18"/>
                <w:szCs w:val="18"/>
                <w:lang w:val="en-GB"/>
              </w:rPr>
            </w:pPr>
            <w:r>
              <w:rPr>
                <w:color w:val="auto"/>
                <w:sz w:val="18"/>
                <w:szCs w:val="18"/>
                <w:lang w:val="en-GB"/>
              </w:rPr>
              <w:t xml:space="preserve">Does the Project Area include sites, structures, or objects with historical, cultural, artistic, traditional or religious values or intangible forms of culture?  </w:t>
            </w:r>
          </w:p>
        </w:tc>
        <w:tc>
          <w:tcPr>
            <w:tcW w:w="933" w:type="pct"/>
            <w:vMerge w:val="restart"/>
          </w:tcPr>
          <w:p w14:paraId="149D9C54" w14:textId="77777777" w:rsidR="00466A1C" w:rsidRDefault="00962345">
            <w:pPr>
              <w:spacing w:line="276" w:lineRule="auto"/>
              <w:jc w:val="both"/>
              <w:rPr>
                <w:b/>
                <w:bCs/>
                <w:color w:val="auto"/>
                <w:sz w:val="18"/>
                <w:szCs w:val="18"/>
                <w:lang w:val="en-GB"/>
              </w:rPr>
            </w:pPr>
            <w:r>
              <w:rPr>
                <w:color w:val="auto"/>
                <w:sz w:val="18"/>
                <w:szCs w:val="18"/>
                <w:lang w:val="en-GB" w:eastAsia="zh-CN"/>
              </w:rPr>
              <w:t>No</w:t>
            </w:r>
          </w:p>
        </w:tc>
        <w:tc>
          <w:tcPr>
            <w:tcW w:w="1572" w:type="pct"/>
            <w:vMerge w:val="restart"/>
          </w:tcPr>
          <w:p w14:paraId="7D82FC5B" w14:textId="653AF740" w:rsidR="00466A1C" w:rsidRDefault="00962345">
            <w:pPr>
              <w:spacing w:line="276" w:lineRule="auto"/>
              <w:jc w:val="both"/>
              <w:rPr>
                <w:color w:val="auto"/>
                <w:sz w:val="18"/>
                <w:szCs w:val="18"/>
                <w:lang w:val="en-GB" w:eastAsia="zh-CN"/>
              </w:rPr>
            </w:pPr>
            <w:r>
              <w:rPr>
                <w:color w:val="auto"/>
                <w:sz w:val="18"/>
                <w:szCs w:val="18"/>
                <w:lang w:val="en-GB"/>
              </w:rPr>
              <w:t>The n</w:t>
            </w:r>
            <w:r>
              <w:rPr>
                <w:color w:val="auto"/>
                <w:sz w:val="18"/>
                <w:szCs w:val="18"/>
                <w:lang w:val="en-GB" w:eastAsia="zh-CN"/>
              </w:rPr>
              <w:t xml:space="preserve">ew AWMS is not used in sites, </w:t>
            </w:r>
            <w:r>
              <w:rPr>
                <w:bCs/>
                <w:color w:val="auto"/>
                <w:sz w:val="18"/>
                <w:szCs w:val="18"/>
                <w:lang w:val="en-GB" w:eastAsia="zh-CN"/>
              </w:rPr>
              <w:t>structures, or objects with historical, cultural, artistic, traditional or religious values or intangible forms of culture.</w:t>
            </w:r>
            <w:r>
              <w:rPr>
                <w:color w:val="auto"/>
                <w:sz w:val="18"/>
                <w:szCs w:val="18"/>
                <w:lang w:val="en-GB" w:eastAsia="zh-CN"/>
              </w:rPr>
              <w:t xml:space="preserve"> </w:t>
            </w:r>
          </w:p>
          <w:p w14:paraId="251837F4" w14:textId="77777777" w:rsidR="00466A1C" w:rsidRDefault="00962345">
            <w:pPr>
              <w:spacing w:line="276" w:lineRule="auto"/>
              <w:jc w:val="both"/>
              <w:rPr>
                <w:b/>
                <w:bCs/>
                <w:color w:val="auto"/>
                <w:sz w:val="18"/>
                <w:szCs w:val="18"/>
                <w:lang w:val="en-GB"/>
              </w:rPr>
            </w:pPr>
            <w:r>
              <w:rPr>
                <w:bCs/>
                <w:color w:val="auto"/>
                <w:sz w:val="18"/>
                <w:szCs w:val="18"/>
                <w:lang w:val="en-GB"/>
              </w:rPr>
              <w:t>The project does not utilise Cultural Heritage, including the knowledge, innovations, or practices of local communities, affected communities.</w:t>
            </w:r>
          </w:p>
        </w:tc>
        <w:tc>
          <w:tcPr>
            <w:tcW w:w="1072" w:type="pct"/>
            <w:vMerge w:val="restart"/>
          </w:tcPr>
          <w:p w14:paraId="2D276016" w14:textId="77777777" w:rsidR="00466A1C" w:rsidRDefault="00962345">
            <w:pPr>
              <w:spacing w:line="276" w:lineRule="auto"/>
              <w:jc w:val="both"/>
              <w:rPr>
                <w:b/>
                <w:bCs/>
                <w:color w:val="auto"/>
                <w:sz w:val="18"/>
                <w:szCs w:val="18"/>
                <w:lang w:val="en-GB"/>
              </w:rPr>
            </w:pPr>
            <w:r>
              <w:rPr>
                <w:bCs/>
                <w:color w:val="auto"/>
                <w:sz w:val="18"/>
                <w:szCs w:val="18"/>
                <w:lang w:val="en-GB" w:eastAsia="zh-CN"/>
              </w:rPr>
              <w:t>Not required</w:t>
            </w:r>
          </w:p>
        </w:tc>
      </w:tr>
      <w:tr w:rsidR="00466A1C" w14:paraId="3633B615" w14:textId="77777777">
        <w:trPr>
          <w:trHeight w:val="120"/>
        </w:trPr>
        <w:tc>
          <w:tcPr>
            <w:tcW w:w="1423" w:type="pct"/>
          </w:tcPr>
          <w:p w14:paraId="79A64151" w14:textId="77777777" w:rsidR="00466A1C" w:rsidRDefault="00962345">
            <w:pPr>
              <w:spacing w:line="276" w:lineRule="auto"/>
              <w:jc w:val="both"/>
              <w:rPr>
                <w:b/>
                <w:bCs/>
                <w:color w:val="auto"/>
                <w:sz w:val="18"/>
                <w:szCs w:val="18"/>
                <w:lang w:val="en-GB"/>
              </w:rPr>
            </w:pPr>
            <w:r>
              <w:rPr>
                <w:color w:val="auto"/>
                <w:sz w:val="18"/>
                <w:szCs w:val="18"/>
                <w:lang w:val="en-GB"/>
              </w:rPr>
              <w:br w:type="page"/>
              <w:t>&gt;&gt;</w:t>
            </w:r>
          </w:p>
        </w:tc>
        <w:tc>
          <w:tcPr>
            <w:tcW w:w="933" w:type="pct"/>
            <w:vMerge/>
          </w:tcPr>
          <w:p w14:paraId="7A24C066" w14:textId="77777777" w:rsidR="00466A1C" w:rsidRDefault="00466A1C">
            <w:pPr>
              <w:numPr>
                <w:ilvl w:val="0"/>
                <w:numId w:val="22"/>
              </w:numPr>
              <w:spacing w:line="276" w:lineRule="auto"/>
              <w:jc w:val="both"/>
              <w:rPr>
                <w:b/>
                <w:bCs/>
                <w:color w:val="auto"/>
                <w:sz w:val="18"/>
                <w:szCs w:val="18"/>
                <w:lang w:val="en-GB"/>
              </w:rPr>
            </w:pPr>
          </w:p>
        </w:tc>
        <w:tc>
          <w:tcPr>
            <w:tcW w:w="1572" w:type="pct"/>
            <w:vMerge/>
          </w:tcPr>
          <w:p w14:paraId="6EF6128C" w14:textId="77777777" w:rsidR="00466A1C" w:rsidRDefault="00466A1C">
            <w:pPr>
              <w:numPr>
                <w:ilvl w:val="0"/>
                <w:numId w:val="22"/>
              </w:numPr>
              <w:spacing w:line="276" w:lineRule="auto"/>
              <w:jc w:val="both"/>
              <w:rPr>
                <w:b/>
                <w:bCs/>
                <w:color w:val="auto"/>
                <w:sz w:val="18"/>
                <w:szCs w:val="18"/>
                <w:lang w:val="en-GB"/>
              </w:rPr>
            </w:pPr>
          </w:p>
        </w:tc>
        <w:tc>
          <w:tcPr>
            <w:tcW w:w="1072" w:type="pct"/>
            <w:vMerge/>
          </w:tcPr>
          <w:p w14:paraId="71326AAF" w14:textId="77777777" w:rsidR="00466A1C" w:rsidRDefault="00466A1C">
            <w:pPr>
              <w:numPr>
                <w:ilvl w:val="0"/>
                <w:numId w:val="22"/>
              </w:numPr>
              <w:spacing w:line="276" w:lineRule="auto"/>
              <w:jc w:val="both"/>
              <w:rPr>
                <w:b/>
                <w:bCs/>
                <w:color w:val="auto"/>
                <w:sz w:val="18"/>
                <w:szCs w:val="18"/>
                <w:lang w:val="en-GB"/>
              </w:rPr>
            </w:pPr>
          </w:p>
        </w:tc>
      </w:tr>
      <w:tr w:rsidR="00466A1C" w14:paraId="55A9574D" w14:textId="77777777">
        <w:tc>
          <w:tcPr>
            <w:tcW w:w="5000" w:type="pct"/>
            <w:gridSpan w:val="4"/>
            <w:shd w:val="clear" w:color="auto" w:fill="E2F8FA"/>
          </w:tcPr>
          <w:p w14:paraId="78DD1CDE" w14:textId="77777777" w:rsidR="00466A1C" w:rsidRDefault="00962345">
            <w:pPr>
              <w:spacing w:line="276" w:lineRule="auto"/>
              <w:jc w:val="both"/>
              <w:rPr>
                <w:b/>
                <w:bCs/>
                <w:color w:val="auto"/>
                <w:sz w:val="18"/>
                <w:szCs w:val="18"/>
                <w:lang w:val="en-GB"/>
              </w:rPr>
            </w:pPr>
            <w:r>
              <w:rPr>
                <w:b/>
                <w:bCs/>
                <w:color w:val="auto"/>
                <w:sz w:val="18"/>
                <w:szCs w:val="18"/>
                <w:lang w:val="en-GB"/>
              </w:rPr>
              <w:t>Principle 4.2 Forced Eviction and Displacement</w:t>
            </w:r>
          </w:p>
        </w:tc>
      </w:tr>
      <w:tr w:rsidR="00466A1C" w14:paraId="45501677" w14:textId="77777777">
        <w:trPr>
          <w:trHeight w:val="120"/>
        </w:trPr>
        <w:tc>
          <w:tcPr>
            <w:tcW w:w="1423" w:type="pct"/>
          </w:tcPr>
          <w:p w14:paraId="5C86F91E" w14:textId="77777777" w:rsidR="00466A1C" w:rsidRDefault="00962345">
            <w:pPr>
              <w:spacing w:line="276" w:lineRule="auto"/>
              <w:jc w:val="both"/>
              <w:rPr>
                <w:b/>
                <w:bCs/>
                <w:color w:val="auto"/>
                <w:sz w:val="18"/>
                <w:szCs w:val="18"/>
                <w:lang w:val="en-GB"/>
              </w:rPr>
            </w:pPr>
            <w:r>
              <w:rPr>
                <w:color w:val="auto"/>
                <w:sz w:val="18"/>
                <w:szCs w:val="18"/>
                <w:lang w:val="en-GB"/>
              </w:rPr>
              <w:t>Does the Project require or cause the physical or economic relocation of peoples (temporary or permanent, full or partial)?</w:t>
            </w:r>
          </w:p>
        </w:tc>
        <w:tc>
          <w:tcPr>
            <w:tcW w:w="933" w:type="pct"/>
            <w:vMerge w:val="restart"/>
          </w:tcPr>
          <w:p w14:paraId="410FCD10" w14:textId="77777777" w:rsidR="00466A1C" w:rsidRDefault="00962345">
            <w:pPr>
              <w:spacing w:line="276" w:lineRule="auto"/>
              <w:jc w:val="both"/>
              <w:rPr>
                <w:b/>
                <w:bCs/>
                <w:color w:val="auto"/>
                <w:sz w:val="18"/>
                <w:szCs w:val="18"/>
                <w:lang w:val="en-GB"/>
              </w:rPr>
            </w:pPr>
            <w:r>
              <w:rPr>
                <w:color w:val="auto"/>
                <w:sz w:val="18"/>
                <w:szCs w:val="18"/>
                <w:lang w:val="en-GB" w:eastAsia="zh-CN"/>
              </w:rPr>
              <w:t>No</w:t>
            </w:r>
          </w:p>
        </w:tc>
        <w:tc>
          <w:tcPr>
            <w:tcW w:w="1572" w:type="pct"/>
            <w:vMerge w:val="restart"/>
          </w:tcPr>
          <w:p w14:paraId="163ABE80" w14:textId="222C4411" w:rsidR="00466A1C" w:rsidRDefault="00962345">
            <w:pPr>
              <w:spacing w:line="276" w:lineRule="auto"/>
              <w:jc w:val="both"/>
              <w:rPr>
                <w:b/>
                <w:bCs/>
                <w:color w:val="auto"/>
                <w:sz w:val="18"/>
                <w:szCs w:val="18"/>
                <w:lang w:val="en-GB"/>
              </w:rPr>
            </w:pPr>
            <w:r>
              <w:rPr>
                <w:color w:val="auto"/>
                <w:sz w:val="18"/>
                <w:szCs w:val="18"/>
                <w:lang w:val="en-GB" w:eastAsia="zh-CN"/>
              </w:rPr>
              <w:t>The free distribution of the</w:t>
            </w:r>
            <w:r>
              <w:rPr>
                <w:b/>
                <w:bCs/>
                <w:color w:val="auto"/>
                <w:sz w:val="18"/>
                <w:szCs w:val="18"/>
                <w:lang w:val="en-GB" w:eastAsia="zh-CN"/>
              </w:rPr>
              <w:t xml:space="preserve"> </w:t>
            </w:r>
            <w:r>
              <w:rPr>
                <w:color w:val="auto"/>
                <w:sz w:val="18"/>
                <w:szCs w:val="18"/>
                <w:lang w:val="en-GB" w:eastAsia="zh-CN"/>
              </w:rPr>
              <w:t xml:space="preserve">fertilizer produced by this project can </w:t>
            </w:r>
            <w:r>
              <w:rPr>
                <w:bCs/>
                <w:color w:val="auto"/>
                <w:sz w:val="18"/>
                <w:szCs w:val="18"/>
                <w:lang w:val="en-GB"/>
              </w:rPr>
              <w:t xml:space="preserve">help to reduce the costs of purchasing </w:t>
            </w:r>
            <w:r>
              <w:rPr>
                <w:color w:val="auto"/>
                <w:sz w:val="18"/>
                <w:szCs w:val="18"/>
                <w:lang w:val="en-GB" w:eastAsia="zh-CN"/>
              </w:rPr>
              <w:t xml:space="preserve">fertilizer for the local people. All the </w:t>
            </w:r>
            <w:r>
              <w:rPr>
                <w:bCs/>
                <w:color w:val="auto"/>
                <w:sz w:val="18"/>
                <w:szCs w:val="18"/>
                <w:lang w:val="en-GB"/>
              </w:rPr>
              <w:t xml:space="preserve">investment for the </w:t>
            </w:r>
            <w:r>
              <w:rPr>
                <w:color w:val="auto"/>
                <w:sz w:val="18"/>
                <w:szCs w:val="18"/>
                <w:lang w:val="en-GB" w:eastAsia="zh-CN"/>
              </w:rPr>
              <w:t>AWMS</w:t>
            </w:r>
            <w:r>
              <w:rPr>
                <w:bCs/>
                <w:color w:val="auto"/>
                <w:sz w:val="18"/>
                <w:szCs w:val="18"/>
                <w:lang w:val="en-GB"/>
              </w:rPr>
              <w:t xml:space="preserve"> is provided by </w:t>
            </w:r>
            <w:r>
              <w:rPr>
                <w:color w:val="auto"/>
                <w:sz w:val="18"/>
                <w:szCs w:val="18"/>
                <w:lang w:val="en-GB" w:eastAsia="zh-CN"/>
              </w:rPr>
              <w:t>project owner.</w:t>
            </w:r>
            <w:r>
              <w:rPr>
                <w:bCs/>
                <w:color w:val="auto"/>
                <w:sz w:val="18"/>
                <w:szCs w:val="18"/>
                <w:lang w:val="en-GB"/>
              </w:rPr>
              <w:t xml:space="preserve"> It obviously does not cause physical or economic relocation of peoples.</w:t>
            </w:r>
          </w:p>
        </w:tc>
        <w:tc>
          <w:tcPr>
            <w:tcW w:w="1072" w:type="pct"/>
            <w:vMerge w:val="restart"/>
          </w:tcPr>
          <w:p w14:paraId="66AAE640" w14:textId="77777777" w:rsidR="00466A1C" w:rsidRDefault="00962345">
            <w:pPr>
              <w:spacing w:line="276" w:lineRule="auto"/>
              <w:jc w:val="both"/>
              <w:rPr>
                <w:b/>
                <w:bCs/>
                <w:color w:val="auto"/>
                <w:sz w:val="18"/>
                <w:szCs w:val="18"/>
                <w:lang w:val="en-GB"/>
              </w:rPr>
            </w:pPr>
            <w:r>
              <w:rPr>
                <w:bCs/>
                <w:color w:val="auto"/>
                <w:sz w:val="18"/>
                <w:szCs w:val="18"/>
                <w:lang w:val="en-GB" w:eastAsia="zh-CN"/>
              </w:rPr>
              <w:t>Not required</w:t>
            </w:r>
          </w:p>
        </w:tc>
      </w:tr>
      <w:tr w:rsidR="00466A1C" w14:paraId="3D038C1C" w14:textId="77777777">
        <w:trPr>
          <w:trHeight w:val="120"/>
        </w:trPr>
        <w:tc>
          <w:tcPr>
            <w:tcW w:w="1423" w:type="pct"/>
          </w:tcPr>
          <w:p w14:paraId="2C7ABEAE" w14:textId="77777777" w:rsidR="00466A1C" w:rsidRDefault="00962345">
            <w:pPr>
              <w:spacing w:line="276" w:lineRule="auto"/>
              <w:jc w:val="both"/>
              <w:rPr>
                <w:b/>
                <w:bCs/>
                <w:color w:val="auto"/>
                <w:sz w:val="18"/>
                <w:szCs w:val="18"/>
                <w:lang w:val="en-GB"/>
              </w:rPr>
            </w:pPr>
            <w:r>
              <w:rPr>
                <w:color w:val="auto"/>
                <w:sz w:val="18"/>
                <w:szCs w:val="18"/>
                <w:lang w:val="en-GB"/>
              </w:rPr>
              <w:t>&gt;&gt;</w:t>
            </w:r>
          </w:p>
        </w:tc>
        <w:tc>
          <w:tcPr>
            <w:tcW w:w="933" w:type="pct"/>
            <w:vMerge/>
          </w:tcPr>
          <w:p w14:paraId="7BF1DED1" w14:textId="77777777" w:rsidR="00466A1C" w:rsidRDefault="00466A1C">
            <w:pPr>
              <w:numPr>
                <w:ilvl w:val="0"/>
                <w:numId w:val="22"/>
              </w:numPr>
              <w:spacing w:line="276" w:lineRule="auto"/>
              <w:jc w:val="both"/>
              <w:rPr>
                <w:b/>
                <w:bCs/>
                <w:color w:val="auto"/>
                <w:sz w:val="18"/>
                <w:szCs w:val="18"/>
                <w:lang w:val="en-GB"/>
              </w:rPr>
            </w:pPr>
          </w:p>
        </w:tc>
        <w:tc>
          <w:tcPr>
            <w:tcW w:w="1572" w:type="pct"/>
            <w:vMerge/>
          </w:tcPr>
          <w:p w14:paraId="08FDEE51" w14:textId="77777777" w:rsidR="00466A1C" w:rsidRDefault="00466A1C">
            <w:pPr>
              <w:numPr>
                <w:ilvl w:val="0"/>
                <w:numId w:val="22"/>
              </w:numPr>
              <w:spacing w:line="276" w:lineRule="auto"/>
              <w:jc w:val="both"/>
              <w:rPr>
                <w:b/>
                <w:bCs/>
                <w:color w:val="auto"/>
                <w:sz w:val="18"/>
                <w:szCs w:val="18"/>
                <w:lang w:val="en-GB"/>
              </w:rPr>
            </w:pPr>
          </w:p>
        </w:tc>
        <w:tc>
          <w:tcPr>
            <w:tcW w:w="1072" w:type="pct"/>
            <w:vMerge/>
          </w:tcPr>
          <w:p w14:paraId="10AC4C9B" w14:textId="77777777" w:rsidR="00466A1C" w:rsidRDefault="00466A1C">
            <w:pPr>
              <w:spacing w:line="276" w:lineRule="auto"/>
              <w:jc w:val="both"/>
              <w:rPr>
                <w:b/>
                <w:bCs/>
                <w:color w:val="auto"/>
                <w:sz w:val="18"/>
                <w:szCs w:val="18"/>
                <w:lang w:val="en-GB"/>
              </w:rPr>
            </w:pPr>
          </w:p>
        </w:tc>
      </w:tr>
      <w:tr w:rsidR="00466A1C" w14:paraId="6ED2F34C" w14:textId="77777777">
        <w:tc>
          <w:tcPr>
            <w:tcW w:w="5000" w:type="pct"/>
            <w:gridSpan w:val="4"/>
            <w:shd w:val="clear" w:color="auto" w:fill="E2F8FA"/>
          </w:tcPr>
          <w:p w14:paraId="4C22D1AF" w14:textId="77777777" w:rsidR="00466A1C" w:rsidRDefault="00962345">
            <w:pPr>
              <w:spacing w:line="276" w:lineRule="auto"/>
              <w:jc w:val="both"/>
              <w:rPr>
                <w:b/>
                <w:bCs/>
                <w:color w:val="auto"/>
                <w:sz w:val="18"/>
                <w:szCs w:val="18"/>
                <w:lang w:val="en-GB"/>
              </w:rPr>
            </w:pPr>
            <w:r>
              <w:rPr>
                <w:b/>
                <w:bCs/>
                <w:color w:val="auto"/>
                <w:sz w:val="18"/>
                <w:szCs w:val="18"/>
                <w:lang w:val="en-GB"/>
              </w:rPr>
              <w:t>Principle 4.3 Land Tenure and Other Rights</w:t>
            </w:r>
          </w:p>
        </w:tc>
      </w:tr>
      <w:tr w:rsidR="00466A1C" w14:paraId="360EF977" w14:textId="77777777">
        <w:trPr>
          <w:trHeight w:val="120"/>
        </w:trPr>
        <w:tc>
          <w:tcPr>
            <w:tcW w:w="1423" w:type="pct"/>
            <w:shd w:val="clear" w:color="auto" w:fill="auto"/>
          </w:tcPr>
          <w:p w14:paraId="2DCCAAD0" w14:textId="77777777" w:rsidR="00466A1C" w:rsidRDefault="00962345">
            <w:pPr>
              <w:pStyle w:val="affff7"/>
              <w:numPr>
                <w:ilvl w:val="7"/>
                <w:numId w:val="23"/>
              </w:numPr>
              <w:spacing w:after="0" w:line="240" w:lineRule="auto"/>
              <w:ind w:left="171" w:hanging="218"/>
              <w:jc w:val="both"/>
              <w:rPr>
                <w:rFonts w:cs="Arial"/>
                <w:color w:val="auto"/>
                <w:sz w:val="18"/>
                <w:szCs w:val="18"/>
                <w:lang w:eastAsia="de-DE"/>
              </w:rPr>
            </w:pPr>
            <w:r>
              <w:rPr>
                <w:rFonts w:cs="Arial"/>
                <w:color w:val="auto"/>
                <w:sz w:val="18"/>
                <w:szCs w:val="18"/>
                <w:lang w:eastAsia="de-DE"/>
              </w:rPr>
              <w:t xml:space="preserve">Does the Project require any change, or have any uncertainties related to land </w:t>
            </w:r>
            <w:r>
              <w:rPr>
                <w:rFonts w:cs="Arial"/>
                <w:color w:val="auto"/>
                <w:sz w:val="18"/>
                <w:szCs w:val="18"/>
                <w:lang w:eastAsia="de-DE"/>
              </w:rPr>
              <w:lastRenderedPageBreak/>
              <w:t>tenure arrangements and/or access rights, usage rights or land ownership?</w:t>
            </w:r>
          </w:p>
          <w:p w14:paraId="1FC1BF50" w14:textId="77777777" w:rsidR="00466A1C" w:rsidRDefault="00962345">
            <w:pPr>
              <w:pStyle w:val="affff7"/>
              <w:numPr>
                <w:ilvl w:val="7"/>
                <w:numId w:val="23"/>
              </w:numPr>
              <w:spacing w:after="0" w:line="240" w:lineRule="auto"/>
              <w:ind w:left="171" w:hanging="218"/>
              <w:jc w:val="both"/>
              <w:rPr>
                <w:rFonts w:cs="Arial"/>
                <w:color w:val="auto"/>
                <w:sz w:val="18"/>
                <w:szCs w:val="18"/>
                <w:lang w:eastAsia="de-DE"/>
              </w:rPr>
            </w:pPr>
            <w:r>
              <w:rPr>
                <w:rFonts w:cs="Arial"/>
                <w:color w:val="auto"/>
                <w:sz w:val="18"/>
                <w:szCs w:val="18"/>
                <w:lang w:eastAsia="de-DE"/>
              </w:rPr>
              <w:t>For Projects involving land use tenure, are there any uncertainties with regards to land tenure, access rights, usage rights or land</w:t>
            </w:r>
            <w:r>
              <w:rPr>
                <w:rFonts w:eastAsia="Times New Roman" w:cs="Arial"/>
                <w:color w:val="auto"/>
                <w:sz w:val="18"/>
                <w:szCs w:val="18"/>
                <w:lang w:eastAsia="de-DE"/>
              </w:rPr>
              <w:t xml:space="preserve"> </w:t>
            </w:r>
            <w:r>
              <w:rPr>
                <w:rFonts w:cs="Arial"/>
                <w:color w:val="auto"/>
                <w:sz w:val="18"/>
                <w:szCs w:val="18"/>
                <w:lang w:eastAsia="de-DE"/>
              </w:rPr>
              <w:t>ownership?</w:t>
            </w:r>
          </w:p>
        </w:tc>
        <w:tc>
          <w:tcPr>
            <w:tcW w:w="933" w:type="pct"/>
            <w:vMerge w:val="restart"/>
            <w:shd w:val="clear" w:color="auto" w:fill="auto"/>
          </w:tcPr>
          <w:p w14:paraId="66D51A0E" w14:textId="77777777" w:rsidR="00466A1C" w:rsidRDefault="00962345">
            <w:pPr>
              <w:spacing w:line="276" w:lineRule="auto"/>
              <w:jc w:val="both"/>
              <w:rPr>
                <w:b/>
                <w:bCs/>
                <w:color w:val="auto"/>
                <w:sz w:val="18"/>
                <w:szCs w:val="18"/>
                <w:lang w:val="en-GB"/>
              </w:rPr>
            </w:pPr>
            <w:r>
              <w:rPr>
                <w:color w:val="auto"/>
                <w:sz w:val="18"/>
                <w:szCs w:val="18"/>
                <w:lang w:val="en-GB" w:eastAsia="zh-CN"/>
              </w:rPr>
              <w:lastRenderedPageBreak/>
              <w:t>No</w:t>
            </w:r>
          </w:p>
        </w:tc>
        <w:tc>
          <w:tcPr>
            <w:tcW w:w="1572" w:type="pct"/>
            <w:vMerge w:val="restart"/>
            <w:shd w:val="clear" w:color="auto" w:fill="auto"/>
          </w:tcPr>
          <w:p w14:paraId="18557B8E" w14:textId="77777777" w:rsidR="00466A1C" w:rsidRDefault="00962345">
            <w:pPr>
              <w:spacing w:line="276" w:lineRule="auto"/>
              <w:jc w:val="both"/>
              <w:rPr>
                <w:bCs/>
                <w:color w:val="auto"/>
                <w:sz w:val="18"/>
                <w:szCs w:val="18"/>
                <w:lang w:val="en-GB" w:eastAsia="zh-CN"/>
              </w:rPr>
            </w:pPr>
            <w:r>
              <w:rPr>
                <w:bCs/>
                <w:color w:val="auto"/>
                <w:sz w:val="18"/>
                <w:szCs w:val="18"/>
                <w:lang w:val="en-GB" w:eastAsia="zh-CN"/>
              </w:rPr>
              <w:t xml:space="preserve">This project is operated in the swine farm owned by the project owner.so, there is no </w:t>
            </w:r>
            <w:r>
              <w:rPr>
                <w:rFonts w:cs="Arial"/>
                <w:color w:val="auto"/>
                <w:sz w:val="18"/>
                <w:szCs w:val="18"/>
                <w:lang w:eastAsia="de-DE"/>
              </w:rPr>
              <w:t>uncertainties related to land tenure arrangements and/or access rights, usage rights or land ownership.</w:t>
            </w:r>
          </w:p>
          <w:p w14:paraId="2271C2B7" w14:textId="77777777" w:rsidR="00466A1C" w:rsidRDefault="00962345">
            <w:pPr>
              <w:spacing w:line="276" w:lineRule="auto"/>
              <w:jc w:val="both"/>
              <w:rPr>
                <w:b/>
                <w:bCs/>
                <w:color w:val="auto"/>
                <w:sz w:val="18"/>
                <w:szCs w:val="18"/>
                <w:lang w:val="en-GB"/>
              </w:rPr>
            </w:pPr>
            <w:r>
              <w:rPr>
                <w:bCs/>
                <w:color w:val="auto"/>
                <w:sz w:val="18"/>
                <w:szCs w:val="18"/>
                <w:lang w:val="en-GB"/>
              </w:rPr>
              <w:t>The project does not require any change to land tenure arrangements and/or other rights such as resource access rights, community-based property rights and customary rights, which is confirmed by an expert invited by the project owner.</w:t>
            </w:r>
          </w:p>
        </w:tc>
        <w:tc>
          <w:tcPr>
            <w:tcW w:w="1072" w:type="pct"/>
            <w:vMerge w:val="restart"/>
            <w:shd w:val="clear" w:color="auto" w:fill="auto"/>
          </w:tcPr>
          <w:p w14:paraId="0147AEF1" w14:textId="77777777" w:rsidR="00466A1C" w:rsidRDefault="00962345">
            <w:pPr>
              <w:spacing w:line="276" w:lineRule="auto"/>
              <w:jc w:val="both"/>
              <w:rPr>
                <w:b/>
                <w:bCs/>
                <w:color w:val="auto"/>
                <w:sz w:val="18"/>
                <w:szCs w:val="18"/>
                <w:lang w:val="en-GB"/>
              </w:rPr>
            </w:pPr>
            <w:r>
              <w:rPr>
                <w:bCs/>
                <w:color w:val="auto"/>
                <w:sz w:val="18"/>
                <w:szCs w:val="18"/>
                <w:lang w:val="en-GB" w:eastAsia="zh-CN"/>
              </w:rPr>
              <w:t>Not required</w:t>
            </w:r>
          </w:p>
        </w:tc>
      </w:tr>
      <w:tr w:rsidR="00466A1C" w14:paraId="36C5A556" w14:textId="77777777">
        <w:trPr>
          <w:trHeight w:val="120"/>
        </w:trPr>
        <w:tc>
          <w:tcPr>
            <w:tcW w:w="1423" w:type="pct"/>
            <w:shd w:val="clear" w:color="auto" w:fill="auto"/>
          </w:tcPr>
          <w:p w14:paraId="7785209F" w14:textId="77777777" w:rsidR="00466A1C" w:rsidRDefault="00962345">
            <w:pPr>
              <w:spacing w:line="276" w:lineRule="auto"/>
              <w:jc w:val="both"/>
              <w:rPr>
                <w:b/>
                <w:bCs/>
                <w:color w:val="auto"/>
                <w:sz w:val="18"/>
                <w:szCs w:val="18"/>
                <w:lang w:val="en-GB"/>
              </w:rPr>
            </w:pPr>
            <w:r>
              <w:rPr>
                <w:color w:val="auto"/>
                <w:sz w:val="18"/>
                <w:szCs w:val="18"/>
                <w:lang w:val="en-GB"/>
              </w:rPr>
              <w:t>&gt;&gt;</w:t>
            </w:r>
          </w:p>
        </w:tc>
        <w:tc>
          <w:tcPr>
            <w:tcW w:w="933" w:type="pct"/>
            <w:vMerge/>
            <w:shd w:val="clear" w:color="auto" w:fill="BFBFBF"/>
          </w:tcPr>
          <w:p w14:paraId="494169A0" w14:textId="77777777" w:rsidR="00466A1C" w:rsidRDefault="00466A1C">
            <w:pPr>
              <w:numPr>
                <w:ilvl w:val="0"/>
                <w:numId w:val="22"/>
              </w:numPr>
              <w:spacing w:line="276" w:lineRule="auto"/>
              <w:jc w:val="both"/>
              <w:rPr>
                <w:b/>
                <w:bCs/>
                <w:color w:val="auto"/>
                <w:sz w:val="18"/>
                <w:szCs w:val="18"/>
                <w:lang w:val="en-GB"/>
              </w:rPr>
            </w:pPr>
          </w:p>
        </w:tc>
        <w:tc>
          <w:tcPr>
            <w:tcW w:w="1572" w:type="pct"/>
            <w:vMerge/>
            <w:shd w:val="clear" w:color="auto" w:fill="BFBFBF"/>
          </w:tcPr>
          <w:p w14:paraId="6D7DEE52" w14:textId="77777777" w:rsidR="00466A1C" w:rsidRDefault="00466A1C">
            <w:pPr>
              <w:numPr>
                <w:ilvl w:val="0"/>
                <w:numId w:val="22"/>
              </w:numPr>
              <w:spacing w:line="276" w:lineRule="auto"/>
              <w:jc w:val="both"/>
              <w:rPr>
                <w:b/>
                <w:bCs/>
                <w:color w:val="auto"/>
                <w:sz w:val="18"/>
                <w:szCs w:val="18"/>
                <w:lang w:val="en-GB"/>
              </w:rPr>
            </w:pPr>
          </w:p>
        </w:tc>
        <w:tc>
          <w:tcPr>
            <w:tcW w:w="1072" w:type="pct"/>
            <w:vMerge/>
            <w:shd w:val="clear" w:color="auto" w:fill="BFBFBF"/>
          </w:tcPr>
          <w:p w14:paraId="132CBFC5" w14:textId="77777777" w:rsidR="00466A1C" w:rsidRDefault="00466A1C">
            <w:pPr>
              <w:numPr>
                <w:ilvl w:val="0"/>
                <w:numId w:val="22"/>
              </w:numPr>
              <w:spacing w:line="276" w:lineRule="auto"/>
              <w:jc w:val="both"/>
              <w:rPr>
                <w:b/>
                <w:bCs/>
                <w:color w:val="auto"/>
                <w:sz w:val="18"/>
                <w:szCs w:val="18"/>
                <w:lang w:val="en-GB"/>
              </w:rPr>
            </w:pPr>
          </w:p>
        </w:tc>
      </w:tr>
      <w:tr w:rsidR="00466A1C" w14:paraId="48807AF4" w14:textId="77777777">
        <w:tc>
          <w:tcPr>
            <w:tcW w:w="5000" w:type="pct"/>
            <w:gridSpan w:val="4"/>
            <w:shd w:val="clear" w:color="auto" w:fill="E2F8FA"/>
          </w:tcPr>
          <w:p w14:paraId="576493A1" w14:textId="77777777" w:rsidR="00466A1C" w:rsidRDefault="00962345">
            <w:pPr>
              <w:spacing w:line="276" w:lineRule="auto"/>
              <w:jc w:val="both"/>
              <w:rPr>
                <w:b/>
                <w:bCs/>
                <w:color w:val="auto"/>
                <w:sz w:val="18"/>
                <w:szCs w:val="18"/>
                <w:lang w:val="en-GB"/>
              </w:rPr>
            </w:pPr>
            <w:r>
              <w:rPr>
                <w:b/>
                <w:bCs/>
                <w:color w:val="auto"/>
                <w:sz w:val="18"/>
                <w:szCs w:val="18"/>
                <w:lang w:val="en-GB"/>
              </w:rPr>
              <w:t>Principle 4.4 - Indigenous people</w:t>
            </w:r>
          </w:p>
        </w:tc>
      </w:tr>
      <w:tr w:rsidR="00466A1C" w14:paraId="4F721912" w14:textId="77777777">
        <w:trPr>
          <w:trHeight w:val="120"/>
        </w:trPr>
        <w:tc>
          <w:tcPr>
            <w:tcW w:w="1423" w:type="pct"/>
            <w:shd w:val="clear" w:color="auto" w:fill="auto"/>
          </w:tcPr>
          <w:p w14:paraId="03F9B8F6" w14:textId="77777777" w:rsidR="00466A1C" w:rsidRDefault="00962345">
            <w:pPr>
              <w:spacing w:line="276" w:lineRule="auto"/>
              <w:jc w:val="both"/>
              <w:rPr>
                <w:color w:val="auto"/>
                <w:sz w:val="18"/>
                <w:szCs w:val="18"/>
                <w:lang w:val="en-GB"/>
              </w:rPr>
            </w:pPr>
            <w:r>
              <w:rPr>
                <w:color w:val="auto"/>
                <w:sz w:val="18"/>
                <w:szCs w:val="18"/>
                <w:lang w:val="en-GB"/>
              </w:rPr>
              <w:t>Are indigenous peoples present in or within the area of influence of the Project and/or is the Project located on land/territory claimed by indigenous peoples?</w:t>
            </w:r>
          </w:p>
        </w:tc>
        <w:tc>
          <w:tcPr>
            <w:tcW w:w="933" w:type="pct"/>
            <w:vMerge w:val="restart"/>
            <w:shd w:val="clear" w:color="auto" w:fill="auto"/>
          </w:tcPr>
          <w:p w14:paraId="1E397270" w14:textId="77777777" w:rsidR="00466A1C" w:rsidRDefault="00962345">
            <w:pPr>
              <w:spacing w:line="276" w:lineRule="auto"/>
              <w:jc w:val="both"/>
              <w:rPr>
                <w:b/>
                <w:bCs/>
                <w:color w:val="auto"/>
                <w:sz w:val="18"/>
                <w:szCs w:val="18"/>
                <w:lang w:val="en-GB"/>
              </w:rPr>
            </w:pPr>
            <w:r>
              <w:rPr>
                <w:color w:val="auto"/>
                <w:sz w:val="18"/>
                <w:szCs w:val="18"/>
                <w:lang w:val="en-GB" w:eastAsia="zh-CN"/>
              </w:rPr>
              <w:t>No</w:t>
            </w:r>
          </w:p>
        </w:tc>
        <w:tc>
          <w:tcPr>
            <w:tcW w:w="1572" w:type="pct"/>
            <w:vMerge w:val="restart"/>
            <w:shd w:val="clear" w:color="auto" w:fill="auto"/>
          </w:tcPr>
          <w:p w14:paraId="1CE7E797" w14:textId="77777777" w:rsidR="00466A1C" w:rsidRDefault="00962345">
            <w:pPr>
              <w:spacing w:line="276" w:lineRule="auto"/>
              <w:jc w:val="both"/>
              <w:rPr>
                <w:bCs/>
                <w:color w:val="auto"/>
                <w:sz w:val="18"/>
                <w:szCs w:val="18"/>
                <w:lang w:val="en-GB"/>
              </w:rPr>
            </w:pPr>
            <w:r>
              <w:rPr>
                <w:bCs/>
                <w:color w:val="auto"/>
                <w:sz w:val="18"/>
                <w:szCs w:val="18"/>
                <w:lang w:val="en-GB"/>
              </w:rPr>
              <w:t>Indigenous people have the same and equal opportunity to obtain the fertilizer and they will not be affected directly or indirectly in a negative way by the project.</w:t>
            </w:r>
          </w:p>
          <w:p w14:paraId="07AC487A" w14:textId="77777777" w:rsidR="00466A1C" w:rsidRDefault="00466A1C">
            <w:pPr>
              <w:spacing w:line="276" w:lineRule="auto"/>
              <w:jc w:val="both"/>
              <w:rPr>
                <w:bCs/>
                <w:color w:val="auto"/>
                <w:sz w:val="18"/>
                <w:szCs w:val="18"/>
                <w:lang w:val="en-GB"/>
              </w:rPr>
            </w:pPr>
          </w:p>
          <w:p w14:paraId="776521C5" w14:textId="77777777" w:rsidR="00466A1C" w:rsidRDefault="00962345">
            <w:pPr>
              <w:spacing w:line="276" w:lineRule="auto"/>
              <w:jc w:val="both"/>
              <w:rPr>
                <w:bCs/>
                <w:color w:val="auto"/>
                <w:sz w:val="18"/>
                <w:szCs w:val="18"/>
                <w:lang w:val="en-GB"/>
              </w:rPr>
            </w:pPr>
            <w:r>
              <w:rPr>
                <w:bCs/>
                <w:color w:val="auto"/>
                <w:sz w:val="18"/>
                <w:szCs w:val="18"/>
                <w:lang w:val="en-GB"/>
              </w:rPr>
              <w:t>In addition, there are no indigenous people present within the area of influence nor the project is located on territory claimed by indigenous people.</w:t>
            </w:r>
            <w:r>
              <w:rPr>
                <w:color w:val="auto"/>
                <w:sz w:val="18"/>
                <w:szCs w:val="18"/>
              </w:rPr>
              <w:t xml:space="preserve"> </w:t>
            </w:r>
            <w:r>
              <w:rPr>
                <w:bCs/>
                <w:color w:val="auto"/>
                <w:sz w:val="18"/>
                <w:szCs w:val="18"/>
                <w:lang w:val="en-GB"/>
              </w:rPr>
              <w:t>This is confirmed by an expert invited by the project owner.</w:t>
            </w:r>
          </w:p>
        </w:tc>
        <w:tc>
          <w:tcPr>
            <w:tcW w:w="1072" w:type="pct"/>
            <w:vMerge w:val="restart"/>
            <w:shd w:val="clear" w:color="auto" w:fill="auto"/>
          </w:tcPr>
          <w:p w14:paraId="7DCD7E45" w14:textId="77777777" w:rsidR="00466A1C" w:rsidRDefault="00962345">
            <w:pPr>
              <w:spacing w:line="276" w:lineRule="auto"/>
              <w:jc w:val="both"/>
              <w:rPr>
                <w:b/>
                <w:bCs/>
                <w:color w:val="auto"/>
                <w:sz w:val="18"/>
                <w:szCs w:val="18"/>
                <w:lang w:val="en-GB"/>
              </w:rPr>
            </w:pPr>
            <w:r>
              <w:rPr>
                <w:bCs/>
                <w:color w:val="auto"/>
                <w:sz w:val="18"/>
                <w:szCs w:val="18"/>
                <w:lang w:val="en-GB" w:eastAsia="zh-CN"/>
              </w:rPr>
              <w:t>Not required</w:t>
            </w:r>
          </w:p>
        </w:tc>
      </w:tr>
      <w:tr w:rsidR="00466A1C" w14:paraId="51A7EE7E" w14:textId="77777777">
        <w:trPr>
          <w:trHeight w:val="120"/>
        </w:trPr>
        <w:tc>
          <w:tcPr>
            <w:tcW w:w="1423" w:type="pct"/>
            <w:shd w:val="clear" w:color="auto" w:fill="auto"/>
          </w:tcPr>
          <w:p w14:paraId="6738B90E" w14:textId="77777777" w:rsidR="00466A1C" w:rsidRDefault="00962345">
            <w:pPr>
              <w:spacing w:line="276" w:lineRule="auto"/>
              <w:jc w:val="both"/>
              <w:rPr>
                <w:b/>
                <w:bCs/>
                <w:color w:val="auto"/>
                <w:sz w:val="18"/>
                <w:szCs w:val="18"/>
                <w:lang w:val="en-GB"/>
              </w:rPr>
            </w:pPr>
            <w:r>
              <w:rPr>
                <w:color w:val="auto"/>
                <w:sz w:val="18"/>
                <w:szCs w:val="18"/>
                <w:lang w:val="en-GB"/>
              </w:rPr>
              <w:t>&gt;&gt;</w:t>
            </w:r>
          </w:p>
        </w:tc>
        <w:tc>
          <w:tcPr>
            <w:tcW w:w="933" w:type="pct"/>
            <w:vMerge/>
            <w:shd w:val="clear" w:color="auto" w:fill="auto"/>
          </w:tcPr>
          <w:p w14:paraId="06202F0C" w14:textId="77777777" w:rsidR="00466A1C" w:rsidRDefault="00466A1C">
            <w:pPr>
              <w:numPr>
                <w:ilvl w:val="0"/>
                <w:numId w:val="22"/>
              </w:numPr>
              <w:spacing w:line="276" w:lineRule="auto"/>
              <w:jc w:val="both"/>
              <w:rPr>
                <w:b/>
                <w:bCs/>
                <w:color w:val="auto"/>
                <w:sz w:val="18"/>
                <w:szCs w:val="18"/>
                <w:lang w:val="en-GB"/>
              </w:rPr>
            </w:pPr>
          </w:p>
        </w:tc>
        <w:tc>
          <w:tcPr>
            <w:tcW w:w="1572" w:type="pct"/>
            <w:vMerge/>
            <w:shd w:val="clear" w:color="auto" w:fill="auto"/>
          </w:tcPr>
          <w:p w14:paraId="1BB9947C" w14:textId="77777777" w:rsidR="00466A1C" w:rsidRDefault="00466A1C">
            <w:pPr>
              <w:numPr>
                <w:ilvl w:val="0"/>
                <w:numId w:val="22"/>
              </w:numPr>
              <w:spacing w:line="276" w:lineRule="auto"/>
              <w:jc w:val="both"/>
              <w:rPr>
                <w:b/>
                <w:bCs/>
                <w:color w:val="auto"/>
                <w:sz w:val="18"/>
                <w:szCs w:val="18"/>
                <w:lang w:val="en-GB"/>
              </w:rPr>
            </w:pPr>
          </w:p>
        </w:tc>
        <w:tc>
          <w:tcPr>
            <w:tcW w:w="1072" w:type="pct"/>
            <w:vMerge/>
            <w:shd w:val="clear" w:color="auto" w:fill="auto"/>
          </w:tcPr>
          <w:p w14:paraId="39822A92" w14:textId="77777777" w:rsidR="00466A1C" w:rsidRDefault="00466A1C">
            <w:pPr>
              <w:numPr>
                <w:ilvl w:val="0"/>
                <w:numId w:val="22"/>
              </w:numPr>
              <w:spacing w:line="276" w:lineRule="auto"/>
              <w:jc w:val="both"/>
              <w:rPr>
                <w:b/>
                <w:bCs/>
                <w:color w:val="auto"/>
                <w:sz w:val="18"/>
                <w:szCs w:val="18"/>
                <w:lang w:val="en-GB"/>
              </w:rPr>
            </w:pPr>
          </w:p>
        </w:tc>
      </w:tr>
      <w:tr w:rsidR="00466A1C" w14:paraId="547BCB87" w14:textId="77777777">
        <w:tc>
          <w:tcPr>
            <w:tcW w:w="5000" w:type="pct"/>
            <w:gridSpan w:val="4"/>
            <w:shd w:val="clear" w:color="auto" w:fill="E2F8FA"/>
          </w:tcPr>
          <w:p w14:paraId="32752E3E" w14:textId="77777777" w:rsidR="00466A1C" w:rsidRDefault="00962345">
            <w:pPr>
              <w:spacing w:line="276" w:lineRule="auto"/>
              <w:jc w:val="both"/>
              <w:rPr>
                <w:color w:val="auto"/>
                <w:sz w:val="18"/>
                <w:szCs w:val="18"/>
                <w:lang w:val="en-GB"/>
              </w:rPr>
            </w:pPr>
            <w:r>
              <w:rPr>
                <w:b/>
                <w:bCs/>
                <w:color w:val="auto"/>
                <w:sz w:val="18"/>
                <w:szCs w:val="18"/>
                <w:lang w:val="en-GB"/>
              </w:rPr>
              <w:t>Principle 5. Corruption</w:t>
            </w:r>
          </w:p>
        </w:tc>
      </w:tr>
      <w:tr w:rsidR="00466A1C" w14:paraId="05DC18EB" w14:textId="77777777">
        <w:tc>
          <w:tcPr>
            <w:tcW w:w="1423" w:type="pct"/>
          </w:tcPr>
          <w:p w14:paraId="2C3BCD11" w14:textId="77777777" w:rsidR="00466A1C" w:rsidRDefault="00962345">
            <w:pPr>
              <w:numPr>
                <w:ilvl w:val="0"/>
                <w:numId w:val="24"/>
              </w:numPr>
              <w:spacing w:line="276" w:lineRule="auto"/>
              <w:jc w:val="both"/>
              <w:rPr>
                <w:color w:val="auto"/>
                <w:sz w:val="18"/>
                <w:szCs w:val="18"/>
                <w:lang w:val="en-GB"/>
              </w:rPr>
            </w:pPr>
            <w:r>
              <w:rPr>
                <w:color w:val="auto"/>
                <w:sz w:val="18"/>
                <w:szCs w:val="18"/>
                <w:lang w:val="en-GB"/>
              </w:rPr>
              <w:t>The Project shall not involve, be complicit in or inadvertently contribute to or reinforce corruption or corrupt Projects</w:t>
            </w:r>
          </w:p>
        </w:tc>
        <w:tc>
          <w:tcPr>
            <w:tcW w:w="933" w:type="pct"/>
            <w:shd w:val="clear" w:color="auto" w:fill="FFFFFF" w:themeFill="background1"/>
          </w:tcPr>
          <w:p w14:paraId="0D36C28C" w14:textId="77777777" w:rsidR="00466A1C" w:rsidRDefault="00962345">
            <w:pPr>
              <w:spacing w:line="276" w:lineRule="auto"/>
              <w:jc w:val="both"/>
              <w:rPr>
                <w:color w:val="auto"/>
                <w:sz w:val="18"/>
                <w:szCs w:val="18"/>
                <w:lang w:val="en-GB"/>
              </w:rPr>
            </w:pPr>
            <w:r>
              <w:rPr>
                <w:color w:val="auto"/>
                <w:sz w:val="18"/>
                <w:szCs w:val="18"/>
                <w:lang w:val="en-GB" w:eastAsia="zh-CN"/>
              </w:rPr>
              <w:t>No</w:t>
            </w:r>
          </w:p>
        </w:tc>
        <w:tc>
          <w:tcPr>
            <w:tcW w:w="1572" w:type="pct"/>
          </w:tcPr>
          <w:p w14:paraId="08D21F46" w14:textId="77777777" w:rsidR="00466A1C" w:rsidRDefault="00962345">
            <w:pPr>
              <w:spacing w:line="276" w:lineRule="auto"/>
              <w:jc w:val="both"/>
              <w:rPr>
                <w:color w:val="auto"/>
                <w:sz w:val="18"/>
                <w:szCs w:val="18"/>
                <w:lang w:val="en-GB"/>
              </w:rPr>
            </w:pPr>
            <w:r>
              <w:rPr>
                <w:color w:val="auto"/>
                <w:sz w:val="18"/>
                <w:szCs w:val="18"/>
                <w:lang w:val="en-GB"/>
              </w:rPr>
              <w:t>The project is implemented on the ground by the social enterprise. The ethical codes of the project partners are against corruption. In addition, the companies comply with all related economic laws and regulations of China.</w:t>
            </w:r>
          </w:p>
          <w:p w14:paraId="00066C91" w14:textId="77777777" w:rsidR="00466A1C" w:rsidRDefault="00962345">
            <w:pPr>
              <w:spacing w:line="276" w:lineRule="auto"/>
              <w:jc w:val="both"/>
              <w:rPr>
                <w:color w:val="auto"/>
                <w:sz w:val="18"/>
                <w:szCs w:val="18"/>
                <w:lang w:val="en-GB"/>
              </w:rPr>
            </w:pPr>
            <w:r>
              <w:rPr>
                <w:color w:val="auto"/>
                <w:sz w:val="18"/>
                <w:szCs w:val="18"/>
                <w:lang w:val="en-GB"/>
              </w:rPr>
              <w:t xml:space="preserve">This Project has a zero tolerance to corruption policy, anything generated as project revenue shall be spent towards the project monitoring, repair and maintenance, project operation and </w:t>
            </w:r>
            <w:r>
              <w:rPr>
                <w:color w:val="auto"/>
                <w:sz w:val="18"/>
                <w:szCs w:val="18"/>
                <w:lang w:val="en-GB"/>
              </w:rPr>
              <w:lastRenderedPageBreak/>
              <w:t>costs against project verification and issuance of the emission reduction credits.</w:t>
            </w:r>
          </w:p>
          <w:p w14:paraId="117FA9A1" w14:textId="77777777" w:rsidR="00466A1C" w:rsidRDefault="00962345">
            <w:pPr>
              <w:spacing w:line="276" w:lineRule="auto"/>
              <w:jc w:val="both"/>
              <w:rPr>
                <w:color w:val="auto"/>
                <w:sz w:val="18"/>
                <w:szCs w:val="18"/>
                <w:lang w:val="en-GB"/>
              </w:rPr>
            </w:pPr>
            <w:r>
              <w:rPr>
                <w:color w:val="auto"/>
                <w:sz w:val="18"/>
                <w:szCs w:val="18"/>
                <w:lang w:val="en-GB"/>
              </w:rPr>
              <w:t>Hence, the project doesn’t involve any transaction of cash and/or kind between the project participant and the beneficiary.</w:t>
            </w:r>
          </w:p>
        </w:tc>
        <w:tc>
          <w:tcPr>
            <w:tcW w:w="1072" w:type="pct"/>
          </w:tcPr>
          <w:p w14:paraId="699B4CBF" w14:textId="77777777" w:rsidR="00466A1C" w:rsidRDefault="00962345">
            <w:pPr>
              <w:spacing w:line="276" w:lineRule="auto"/>
              <w:jc w:val="both"/>
              <w:rPr>
                <w:color w:val="auto"/>
                <w:sz w:val="18"/>
                <w:szCs w:val="18"/>
                <w:lang w:val="en-GB"/>
              </w:rPr>
            </w:pPr>
            <w:r>
              <w:rPr>
                <w:bCs/>
                <w:color w:val="auto"/>
                <w:sz w:val="18"/>
                <w:szCs w:val="18"/>
                <w:lang w:val="en-GB" w:eastAsia="zh-CN"/>
              </w:rPr>
              <w:lastRenderedPageBreak/>
              <w:t>Not required</w:t>
            </w:r>
          </w:p>
        </w:tc>
      </w:tr>
      <w:tr w:rsidR="00466A1C" w14:paraId="1A9E3090" w14:textId="77777777">
        <w:tc>
          <w:tcPr>
            <w:tcW w:w="5000" w:type="pct"/>
            <w:gridSpan w:val="4"/>
            <w:shd w:val="clear" w:color="auto" w:fill="E2F8FA"/>
          </w:tcPr>
          <w:p w14:paraId="67B4B55A" w14:textId="77777777" w:rsidR="00466A1C" w:rsidRDefault="00962345">
            <w:pPr>
              <w:spacing w:line="276" w:lineRule="auto"/>
              <w:jc w:val="both"/>
              <w:rPr>
                <w:color w:val="auto"/>
                <w:sz w:val="18"/>
                <w:szCs w:val="18"/>
                <w:lang w:val="en-GB"/>
              </w:rPr>
            </w:pPr>
            <w:r>
              <w:rPr>
                <w:b/>
                <w:bCs/>
                <w:color w:val="auto"/>
                <w:sz w:val="18"/>
                <w:szCs w:val="18"/>
                <w:lang w:val="en-GB"/>
              </w:rPr>
              <w:t>Principle  6.1 Labour Rights</w:t>
            </w:r>
          </w:p>
        </w:tc>
      </w:tr>
      <w:tr w:rsidR="00466A1C" w14:paraId="7C62915F" w14:textId="77777777">
        <w:tc>
          <w:tcPr>
            <w:tcW w:w="1423" w:type="pct"/>
          </w:tcPr>
          <w:p w14:paraId="41B9C93F" w14:textId="77777777" w:rsidR="00466A1C" w:rsidRDefault="00962345">
            <w:pPr>
              <w:numPr>
                <w:ilvl w:val="1"/>
                <w:numId w:val="25"/>
              </w:numPr>
              <w:spacing w:line="276" w:lineRule="auto"/>
              <w:jc w:val="both"/>
              <w:rPr>
                <w:color w:val="auto"/>
                <w:sz w:val="18"/>
                <w:szCs w:val="18"/>
                <w:lang w:val="en-GB"/>
              </w:rPr>
            </w:pPr>
            <w:r>
              <w:rPr>
                <w:color w:val="auto"/>
                <w:sz w:val="18"/>
                <w:szCs w:val="18"/>
                <w:lang w:val="en-GB"/>
              </w:rPr>
              <w:t>The Project Developer shall ensure that all employment is in compliance with national labour occupational health and safety laws and with the principles and standards embodied in the ILO fundamental conventions</w:t>
            </w:r>
          </w:p>
          <w:p w14:paraId="0F6A53ED" w14:textId="77777777" w:rsidR="00466A1C" w:rsidRDefault="00962345">
            <w:pPr>
              <w:numPr>
                <w:ilvl w:val="1"/>
                <w:numId w:val="25"/>
              </w:numPr>
              <w:spacing w:line="276" w:lineRule="auto"/>
              <w:jc w:val="both"/>
              <w:rPr>
                <w:color w:val="auto"/>
                <w:sz w:val="18"/>
                <w:szCs w:val="18"/>
                <w:lang w:val="en-GB"/>
              </w:rPr>
            </w:pPr>
            <w:r>
              <w:rPr>
                <w:color w:val="auto"/>
                <w:sz w:val="18"/>
                <w:szCs w:val="18"/>
                <w:lang w:val="en-GB"/>
              </w:rPr>
              <w:t xml:space="preserve">Workers shall be able to establish and join labour organisations </w:t>
            </w:r>
          </w:p>
          <w:p w14:paraId="7D225CFF" w14:textId="77777777" w:rsidR="00466A1C" w:rsidRDefault="00962345">
            <w:pPr>
              <w:numPr>
                <w:ilvl w:val="1"/>
                <w:numId w:val="25"/>
              </w:numPr>
              <w:spacing w:line="276" w:lineRule="auto"/>
              <w:jc w:val="both"/>
              <w:rPr>
                <w:color w:val="auto"/>
                <w:sz w:val="18"/>
                <w:szCs w:val="18"/>
                <w:lang w:val="en-GB"/>
              </w:rPr>
            </w:pPr>
            <w:r>
              <w:rPr>
                <w:color w:val="auto"/>
                <w:sz w:val="18"/>
                <w:szCs w:val="18"/>
                <w:lang w:val="en-GB"/>
              </w:rPr>
              <w:t>Working agreements with all individual workers shall be documented and implemented and include:</w:t>
            </w:r>
          </w:p>
          <w:p w14:paraId="2A56A1CB" w14:textId="77777777" w:rsidR="00466A1C" w:rsidRDefault="00962345">
            <w:pPr>
              <w:numPr>
                <w:ilvl w:val="2"/>
                <w:numId w:val="26"/>
              </w:numPr>
              <w:spacing w:line="276" w:lineRule="auto"/>
              <w:ind w:left="869" w:hanging="426"/>
              <w:jc w:val="both"/>
              <w:rPr>
                <w:color w:val="auto"/>
                <w:sz w:val="18"/>
                <w:szCs w:val="18"/>
                <w:lang w:val="en-GB"/>
              </w:rPr>
            </w:pPr>
            <w:r>
              <w:rPr>
                <w:color w:val="auto"/>
                <w:sz w:val="18"/>
                <w:szCs w:val="18"/>
                <w:lang w:val="en-GB"/>
              </w:rPr>
              <w:t xml:space="preserve">Working hours (must not exceed 48 hours per week on a regular basis), AND </w:t>
            </w:r>
          </w:p>
          <w:p w14:paraId="5889A5A9" w14:textId="77777777" w:rsidR="00466A1C" w:rsidRDefault="00962345">
            <w:pPr>
              <w:numPr>
                <w:ilvl w:val="2"/>
                <w:numId w:val="26"/>
              </w:numPr>
              <w:spacing w:line="276" w:lineRule="auto"/>
              <w:ind w:left="869" w:hanging="426"/>
              <w:jc w:val="both"/>
              <w:rPr>
                <w:color w:val="auto"/>
                <w:sz w:val="18"/>
                <w:szCs w:val="18"/>
                <w:lang w:val="en-GB"/>
              </w:rPr>
            </w:pPr>
            <w:r>
              <w:rPr>
                <w:color w:val="auto"/>
                <w:sz w:val="18"/>
                <w:szCs w:val="18"/>
                <w:lang w:val="en-GB"/>
              </w:rPr>
              <w:t xml:space="preserve">Duties and tasks, AND </w:t>
            </w:r>
          </w:p>
          <w:p w14:paraId="33A53816" w14:textId="77777777" w:rsidR="00466A1C" w:rsidRDefault="00962345">
            <w:pPr>
              <w:numPr>
                <w:ilvl w:val="2"/>
                <w:numId w:val="26"/>
              </w:numPr>
              <w:spacing w:line="276" w:lineRule="auto"/>
              <w:ind w:left="869" w:hanging="426"/>
              <w:jc w:val="both"/>
              <w:rPr>
                <w:color w:val="auto"/>
                <w:sz w:val="18"/>
                <w:szCs w:val="18"/>
                <w:lang w:val="en-GB"/>
              </w:rPr>
            </w:pPr>
            <w:r>
              <w:rPr>
                <w:color w:val="auto"/>
                <w:sz w:val="18"/>
                <w:szCs w:val="18"/>
                <w:lang w:val="en-GB"/>
              </w:rPr>
              <w:t xml:space="preserve">Remuneration (must include provision for payment of overtime), AND </w:t>
            </w:r>
          </w:p>
          <w:p w14:paraId="646568D9" w14:textId="77777777" w:rsidR="00466A1C" w:rsidRDefault="00962345">
            <w:pPr>
              <w:numPr>
                <w:ilvl w:val="2"/>
                <w:numId w:val="26"/>
              </w:numPr>
              <w:spacing w:line="276" w:lineRule="auto"/>
              <w:ind w:left="869" w:hanging="426"/>
              <w:jc w:val="both"/>
              <w:rPr>
                <w:color w:val="auto"/>
                <w:sz w:val="18"/>
                <w:szCs w:val="18"/>
                <w:lang w:val="en-GB"/>
              </w:rPr>
            </w:pPr>
            <w:r>
              <w:rPr>
                <w:color w:val="auto"/>
                <w:sz w:val="18"/>
                <w:szCs w:val="18"/>
                <w:lang w:val="en-GB"/>
              </w:rPr>
              <w:t xml:space="preserve">Modalities on health insurance, AND </w:t>
            </w:r>
          </w:p>
          <w:p w14:paraId="21744A44" w14:textId="77777777" w:rsidR="00466A1C" w:rsidRDefault="00962345">
            <w:pPr>
              <w:numPr>
                <w:ilvl w:val="2"/>
                <w:numId w:val="26"/>
              </w:numPr>
              <w:spacing w:line="276" w:lineRule="auto"/>
              <w:ind w:left="869" w:hanging="426"/>
              <w:jc w:val="both"/>
              <w:rPr>
                <w:color w:val="auto"/>
                <w:sz w:val="18"/>
                <w:szCs w:val="18"/>
                <w:lang w:val="en-GB"/>
              </w:rPr>
            </w:pPr>
            <w:r>
              <w:rPr>
                <w:color w:val="auto"/>
                <w:sz w:val="18"/>
                <w:szCs w:val="18"/>
                <w:lang w:val="en-GB"/>
              </w:rPr>
              <w:t xml:space="preserve">Modalities on termination of the contract with provision for </w:t>
            </w:r>
            <w:r>
              <w:rPr>
                <w:color w:val="auto"/>
                <w:sz w:val="18"/>
                <w:szCs w:val="18"/>
                <w:lang w:val="en-GB"/>
              </w:rPr>
              <w:lastRenderedPageBreak/>
              <w:t xml:space="preserve">voluntary resignation by employee, AND </w:t>
            </w:r>
          </w:p>
          <w:p w14:paraId="0551C8BB" w14:textId="77777777" w:rsidR="00466A1C" w:rsidRDefault="00962345">
            <w:pPr>
              <w:numPr>
                <w:ilvl w:val="2"/>
                <w:numId w:val="26"/>
              </w:numPr>
              <w:spacing w:line="276" w:lineRule="auto"/>
              <w:ind w:left="869" w:hanging="426"/>
              <w:jc w:val="both"/>
              <w:rPr>
                <w:color w:val="auto"/>
                <w:sz w:val="18"/>
                <w:szCs w:val="18"/>
                <w:lang w:val="en-GB"/>
              </w:rPr>
            </w:pPr>
            <w:r>
              <w:rPr>
                <w:color w:val="auto"/>
                <w:sz w:val="18"/>
                <w:szCs w:val="18"/>
                <w:lang w:val="en-GB"/>
              </w:rPr>
              <w:t xml:space="preserve">Provision for annual leave of not less than 10 days per year, not including sick and casual leave. </w:t>
            </w:r>
          </w:p>
          <w:p w14:paraId="2D8E5FFD" w14:textId="77777777" w:rsidR="00466A1C" w:rsidRDefault="00962345">
            <w:pPr>
              <w:numPr>
                <w:ilvl w:val="1"/>
                <w:numId w:val="25"/>
              </w:numPr>
              <w:spacing w:line="276" w:lineRule="auto"/>
              <w:jc w:val="both"/>
              <w:rPr>
                <w:color w:val="auto"/>
                <w:sz w:val="18"/>
                <w:szCs w:val="18"/>
                <w:lang w:val="en-GB"/>
              </w:rPr>
            </w:pPr>
            <w:r>
              <w:rPr>
                <w:color w:val="auto"/>
                <w:sz w:val="18"/>
                <w:szCs w:val="18"/>
                <w:lang w:val="en-GB"/>
              </w:rPr>
              <w:t xml:space="preserve">No child labour is allowed (Exceptions for children working on their families’ property requires an </w:t>
            </w:r>
            <w:hyperlink r:id="rId36" w:history="1">
              <w:r>
                <w:rPr>
                  <w:rStyle w:val="affff2"/>
                  <w:rFonts w:ascii="Verdana" w:hAnsi="Verdana"/>
                  <w:color w:val="auto"/>
                  <w:sz w:val="18"/>
                  <w:szCs w:val="18"/>
                  <w:lang w:val="en-GB"/>
                </w:rPr>
                <w:t>Expert Stakeholder</w:t>
              </w:r>
            </w:hyperlink>
            <w:r>
              <w:rPr>
                <w:color w:val="auto"/>
                <w:sz w:val="18"/>
                <w:szCs w:val="18"/>
                <w:lang w:val="en-GB"/>
              </w:rPr>
              <w:t xml:space="preserve"> opinion)</w:t>
            </w:r>
          </w:p>
          <w:p w14:paraId="4A052D46" w14:textId="77777777" w:rsidR="00466A1C" w:rsidRDefault="00962345">
            <w:pPr>
              <w:numPr>
                <w:ilvl w:val="1"/>
                <w:numId w:val="25"/>
              </w:numPr>
              <w:spacing w:line="276" w:lineRule="auto"/>
              <w:jc w:val="both"/>
              <w:rPr>
                <w:color w:val="auto"/>
                <w:sz w:val="18"/>
                <w:szCs w:val="18"/>
                <w:lang w:val="en-GB"/>
              </w:rPr>
            </w:pPr>
            <w:r>
              <w:rPr>
                <w:color w:val="auto"/>
                <w:sz w:val="18"/>
                <w:szCs w:val="18"/>
                <w:lang w:val="en-GB"/>
              </w:rPr>
              <w:t xml:space="preserve">The Project Developer shall ensure the use of appropriate equipment, training of workers, documentation and reporting of accidents and incidents, and emergency preparedness and response measures </w:t>
            </w:r>
          </w:p>
        </w:tc>
        <w:tc>
          <w:tcPr>
            <w:tcW w:w="933" w:type="pct"/>
            <w:shd w:val="clear" w:color="auto" w:fill="FFFFFF" w:themeFill="background1"/>
          </w:tcPr>
          <w:p w14:paraId="43A6B165" w14:textId="77777777" w:rsidR="00466A1C" w:rsidRDefault="00962345">
            <w:pPr>
              <w:spacing w:line="276" w:lineRule="auto"/>
              <w:jc w:val="both"/>
              <w:rPr>
                <w:color w:val="auto"/>
                <w:sz w:val="18"/>
                <w:szCs w:val="18"/>
                <w:lang w:val="en-GB"/>
              </w:rPr>
            </w:pPr>
            <w:r>
              <w:rPr>
                <w:color w:val="auto"/>
                <w:sz w:val="18"/>
                <w:szCs w:val="18"/>
                <w:lang w:val="en-GB" w:eastAsia="zh-CN"/>
              </w:rPr>
              <w:lastRenderedPageBreak/>
              <w:t>No</w:t>
            </w:r>
          </w:p>
        </w:tc>
        <w:tc>
          <w:tcPr>
            <w:tcW w:w="1572" w:type="pct"/>
          </w:tcPr>
          <w:p w14:paraId="6CF036CC" w14:textId="77777777" w:rsidR="00466A1C" w:rsidRDefault="00962345">
            <w:pPr>
              <w:spacing w:after="0" w:line="276" w:lineRule="auto"/>
              <w:jc w:val="both"/>
              <w:rPr>
                <w:rFonts w:eastAsia="Times New Roman"/>
                <w:bCs/>
                <w:color w:val="auto"/>
                <w:sz w:val="18"/>
                <w:szCs w:val="18"/>
              </w:rPr>
            </w:pPr>
            <w:r>
              <w:rPr>
                <w:rFonts w:eastAsia="Times New Roman"/>
                <w:bCs/>
                <w:color w:val="auto"/>
                <w:sz w:val="18"/>
                <w:szCs w:val="18"/>
              </w:rPr>
              <w:t xml:space="preserve">The project complies with </w:t>
            </w:r>
            <w:r>
              <w:rPr>
                <w:color w:val="auto"/>
                <w:sz w:val="18"/>
                <w:szCs w:val="18"/>
                <w:lang w:val="en-GB"/>
              </w:rPr>
              <w:t xml:space="preserve">the </w:t>
            </w:r>
            <w:r>
              <w:rPr>
                <w:i/>
                <w:iCs/>
                <w:color w:val="auto"/>
                <w:sz w:val="18"/>
                <w:szCs w:val="18"/>
                <w:lang w:val="en-GB"/>
              </w:rPr>
              <w:t>Labour Law</w:t>
            </w:r>
            <w:r>
              <w:rPr>
                <w:rStyle w:val="affff4"/>
                <w:i/>
                <w:iCs/>
                <w:color w:val="auto"/>
                <w:sz w:val="18"/>
                <w:szCs w:val="18"/>
                <w:lang w:val="en-GB"/>
              </w:rPr>
              <w:footnoteReference w:id="51"/>
            </w:r>
            <w:r>
              <w:rPr>
                <w:color w:val="auto"/>
                <w:sz w:val="18"/>
                <w:szCs w:val="18"/>
                <w:lang w:val="en-GB"/>
              </w:rPr>
              <w:t xml:space="preserve"> </w:t>
            </w:r>
            <w:r>
              <w:rPr>
                <w:i/>
                <w:iCs/>
                <w:color w:val="auto"/>
                <w:sz w:val="18"/>
                <w:szCs w:val="18"/>
                <w:lang w:val="en-GB"/>
              </w:rPr>
              <w:t>of the People's Republic of China</w:t>
            </w:r>
            <w:r>
              <w:rPr>
                <w:color w:val="auto"/>
                <w:sz w:val="18"/>
                <w:szCs w:val="18"/>
                <w:lang w:val="en-GB"/>
              </w:rPr>
              <w:t xml:space="preserve">, </w:t>
            </w:r>
            <w:r>
              <w:rPr>
                <w:i/>
                <w:iCs/>
                <w:color w:val="auto"/>
                <w:sz w:val="18"/>
                <w:szCs w:val="18"/>
                <w:lang w:val="en-GB"/>
              </w:rPr>
              <w:t>Special provisions on labour protection of female employees</w:t>
            </w:r>
            <w:r>
              <w:rPr>
                <w:color w:val="auto"/>
                <w:sz w:val="18"/>
                <w:szCs w:val="18"/>
                <w:lang w:val="en-GB"/>
              </w:rPr>
              <w:t xml:space="preserve"> and other related regulation and policies. </w:t>
            </w:r>
            <w:r>
              <w:rPr>
                <w:rFonts w:eastAsia="Times New Roman"/>
                <w:bCs/>
                <w:color w:val="auto"/>
                <w:sz w:val="18"/>
                <w:szCs w:val="18"/>
              </w:rPr>
              <w:t>The project owner will sign contracts with employees. The labor contracts specify working hours, tasks and payments. All employees have benefits based on social security, pregnancy, maternity/paternity leave, or marital status according to the labor laws of China. Besides, the employees also have the right to establish labor unions</w:t>
            </w:r>
            <w:r>
              <w:rPr>
                <w:rStyle w:val="affff4"/>
                <w:rFonts w:eastAsia="Times New Roman"/>
                <w:bCs/>
                <w:color w:val="auto"/>
                <w:sz w:val="18"/>
                <w:szCs w:val="18"/>
              </w:rPr>
              <w:footnoteReference w:id="52"/>
            </w:r>
            <w:r>
              <w:rPr>
                <w:rFonts w:eastAsia="Times New Roman"/>
                <w:bCs/>
                <w:color w:val="auto"/>
                <w:sz w:val="18"/>
                <w:szCs w:val="18"/>
              </w:rPr>
              <w:t xml:space="preserve"> and to carry on labor union activities.</w:t>
            </w:r>
          </w:p>
          <w:p w14:paraId="56731869" w14:textId="77777777" w:rsidR="00466A1C" w:rsidRDefault="00466A1C">
            <w:pPr>
              <w:spacing w:after="0" w:line="276" w:lineRule="auto"/>
              <w:jc w:val="both"/>
              <w:rPr>
                <w:rFonts w:eastAsia="Times New Roman"/>
                <w:bCs/>
                <w:color w:val="auto"/>
                <w:sz w:val="18"/>
                <w:szCs w:val="18"/>
              </w:rPr>
            </w:pPr>
          </w:p>
          <w:p w14:paraId="187C47FE" w14:textId="77777777" w:rsidR="00466A1C" w:rsidRDefault="00962345">
            <w:pPr>
              <w:spacing w:line="276" w:lineRule="auto"/>
              <w:jc w:val="both"/>
              <w:rPr>
                <w:color w:val="auto"/>
                <w:sz w:val="18"/>
                <w:szCs w:val="18"/>
                <w:lang w:val="en-GB"/>
              </w:rPr>
            </w:pPr>
            <w:r>
              <w:rPr>
                <w:color w:val="auto"/>
                <w:sz w:val="18"/>
                <w:szCs w:val="18"/>
                <w:lang w:val="en-GB"/>
              </w:rPr>
              <w:t>All employees would provide their age information document, e.g., ID, when signing the labour contract, and the project owner did not and will not employ any child labour.</w:t>
            </w:r>
          </w:p>
          <w:p w14:paraId="72E29890" w14:textId="7FDA1C09" w:rsidR="00466A1C" w:rsidRDefault="00466A1C">
            <w:pPr>
              <w:spacing w:line="276" w:lineRule="auto"/>
              <w:jc w:val="both"/>
              <w:rPr>
                <w:color w:val="auto"/>
                <w:sz w:val="18"/>
                <w:szCs w:val="18"/>
                <w:lang w:val="en-GB"/>
              </w:rPr>
            </w:pPr>
          </w:p>
        </w:tc>
        <w:tc>
          <w:tcPr>
            <w:tcW w:w="1072" w:type="pct"/>
          </w:tcPr>
          <w:p w14:paraId="7A03BC7A" w14:textId="77777777" w:rsidR="00466A1C" w:rsidRDefault="00962345">
            <w:pPr>
              <w:spacing w:line="276" w:lineRule="auto"/>
              <w:jc w:val="both"/>
              <w:rPr>
                <w:color w:val="auto"/>
                <w:sz w:val="18"/>
                <w:szCs w:val="18"/>
                <w:lang w:val="en-GB"/>
              </w:rPr>
            </w:pPr>
            <w:r>
              <w:rPr>
                <w:bCs/>
                <w:color w:val="auto"/>
                <w:sz w:val="18"/>
                <w:szCs w:val="18"/>
                <w:lang w:val="en-GB" w:eastAsia="zh-CN"/>
              </w:rPr>
              <w:t>Not required</w:t>
            </w:r>
          </w:p>
        </w:tc>
      </w:tr>
      <w:tr w:rsidR="00466A1C" w14:paraId="1D5198A0" w14:textId="77777777">
        <w:tc>
          <w:tcPr>
            <w:tcW w:w="5000" w:type="pct"/>
            <w:gridSpan w:val="4"/>
            <w:shd w:val="clear" w:color="auto" w:fill="E2F8FA"/>
          </w:tcPr>
          <w:p w14:paraId="6C6FEFDB" w14:textId="77777777" w:rsidR="00466A1C" w:rsidRDefault="00962345">
            <w:pPr>
              <w:spacing w:line="276" w:lineRule="auto"/>
              <w:jc w:val="both"/>
              <w:rPr>
                <w:color w:val="auto"/>
                <w:sz w:val="18"/>
                <w:szCs w:val="18"/>
                <w:lang w:val="en-GB"/>
              </w:rPr>
            </w:pPr>
            <w:r>
              <w:rPr>
                <w:b/>
                <w:bCs/>
                <w:color w:val="auto"/>
                <w:sz w:val="18"/>
                <w:szCs w:val="18"/>
                <w:lang w:val="en-GB"/>
              </w:rPr>
              <w:t>Principle  6.2 Negative Economic Consequences</w:t>
            </w:r>
          </w:p>
        </w:tc>
      </w:tr>
      <w:tr w:rsidR="00466A1C" w14:paraId="2C653235" w14:textId="77777777">
        <w:trPr>
          <w:trHeight w:val="405"/>
        </w:trPr>
        <w:tc>
          <w:tcPr>
            <w:tcW w:w="1423" w:type="pct"/>
          </w:tcPr>
          <w:p w14:paraId="5E58F389" w14:textId="77777777" w:rsidR="00466A1C" w:rsidRDefault="00962345">
            <w:pPr>
              <w:numPr>
                <w:ilvl w:val="1"/>
                <w:numId w:val="27"/>
              </w:numPr>
              <w:spacing w:line="276" w:lineRule="auto"/>
              <w:jc w:val="both"/>
              <w:rPr>
                <w:color w:val="auto"/>
                <w:sz w:val="18"/>
                <w:szCs w:val="18"/>
                <w:lang w:val="en-GB"/>
              </w:rPr>
            </w:pPr>
            <w:r>
              <w:rPr>
                <w:color w:val="auto"/>
                <w:sz w:val="18"/>
                <w:szCs w:val="18"/>
                <w:lang w:val="en-GB"/>
              </w:rPr>
              <w:t>Does the project cause negative economic consequences during and after project implementation?</w:t>
            </w:r>
          </w:p>
        </w:tc>
        <w:tc>
          <w:tcPr>
            <w:tcW w:w="933" w:type="pct"/>
            <w:vMerge w:val="restart"/>
          </w:tcPr>
          <w:p w14:paraId="1583BE91" w14:textId="77777777" w:rsidR="00466A1C" w:rsidRDefault="00962345">
            <w:pPr>
              <w:spacing w:line="276" w:lineRule="auto"/>
              <w:jc w:val="both"/>
              <w:rPr>
                <w:b/>
                <w:bCs/>
                <w:color w:val="auto"/>
                <w:sz w:val="18"/>
                <w:szCs w:val="18"/>
                <w:lang w:val="en-GB"/>
              </w:rPr>
            </w:pPr>
            <w:r>
              <w:rPr>
                <w:color w:val="auto"/>
                <w:sz w:val="18"/>
                <w:szCs w:val="18"/>
                <w:lang w:val="en-GB" w:eastAsia="zh-CN"/>
              </w:rPr>
              <w:t>No</w:t>
            </w:r>
          </w:p>
        </w:tc>
        <w:tc>
          <w:tcPr>
            <w:tcW w:w="1572" w:type="pct"/>
            <w:vMerge w:val="restart"/>
            <w:shd w:val="clear" w:color="auto" w:fill="FFFFFF"/>
          </w:tcPr>
          <w:p w14:paraId="7A327473" w14:textId="77777777" w:rsidR="00466A1C" w:rsidRDefault="00962345">
            <w:pPr>
              <w:spacing w:line="276" w:lineRule="auto"/>
              <w:jc w:val="both"/>
              <w:rPr>
                <w:color w:val="auto"/>
                <w:sz w:val="18"/>
                <w:szCs w:val="18"/>
                <w:lang w:val="en-GB"/>
              </w:rPr>
            </w:pPr>
            <w:r>
              <w:rPr>
                <w:color w:val="auto"/>
                <w:sz w:val="18"/>
                <w:szCs w:val="18"/>
                <w:lang w:val="en-GB"/>
              </w:rPr>
              <w:t xml:space="preserve">The equipment procurement cost of the project will be borne by the project owner. The project has positive economic benefits due to the reduced cost of buying </w:t>
            </w:r>
            <w:r>
              <w:rPr>
                <w:bCs/>
                <w:color w:val="auto"/>
                <w:sz w:val="18"/>
                <w:szCs w:val="18"/>
                <w:lang w:val="en-GB"/>
              </w:rPr>
              <w:t>fertilizer for local farmer</w:t>
            </w:r>
            <w:r>
              <w:rPr>
                <w:color w:val="auto"/>
                <w:sz w:val="18"/>
                <w:szCs w:val="18"/>
                <w:lang w:val="en-GB"/>
              </w:rPr>
              <w:t>. The project will create fair job opportunities for local people, which is good for the local economy. No risks are foreseen for the local economy through the realization of the project.</w:t>
            </w:r>
          </w:p>
        </w:tc>
        <w:tc>
          <w:tcPr>
            <w:tcW w:w="1072" w:type="pct"/>
            <w:vMerge w:val="restart"/>
            <w:shd w:val="clear" w:color="auto" w:fill="FFFFFF"/>
          </w:tcPr>
          <w:p w14:paraId="7CAA4D52" w14:textId="77777777" w:rsidR="00466A1C" w:rsidRDefault="00962345">
            <w:pPr>
              <w:spacing w:line="276" w:lineRule="auto"/>
              <w:jc w:val="both"/>
              <w:rPr>
                <w:color w:val="auto"/>
                <w:sz w:val="18"/>
                <w:szCs w:val="18"/>
                <w:lang w:val="en-GB"/>
              </w:rPr>
            </w:pPr>
            <w:r>
              <w:rPr>
                <w:bCs/>
                <w:color w:val="auto"/>
                <w:sz w:val="18"/>
                <w:szCs w:val="18"/>
                <w:lang w:val="en-GB" w:eastAsia="zh-CN"/>
              </w:rPr>
              <w:t>Not required</w:t>
            </w:r>
          </w:p>
        </w:tc>
      </w:tr>
      <w:tr w:rsidR="00466A1C" w14:paraId="0817CE7C" w14:textId="77777777">
        <w:tc>
          <w:tcPr>
            <w:tcW w:w="1423" w:type="pct"/>
          </w:tcPr>
          <w:p w14:paraId="4143F8FD" w14:textId="77777777" w:rsidR="00466A1C" w:rsidRDefault="00962345">
            <w:pPr>
              <w:spacing w:line="276" w:lineRule="auto"/>
              <w:jc w:val="both"/>
              <w:rPr>
                <w:color w:val="auto"/>
                <w:sz w:val="18"/>
                <w:szCs w:val="18"/>
                <w:lang w:val="en-GB"/>
              </w:rPr>
            </w:pPr>
            <w:r>
              <w:rPr>
                <w:color w:val="auto"/>
                <w:sz w:val="18"/>
                <w:szCs w:val="18"/>
                <w:lang w:val="en-GB"/>
              </w:rPr>
              <w:t>&gt;&gt;</w:t>
            </w:r>
          </w:p>
        </w:tc>
        <w:tc>
          <w:tcPr>
            <w:tcW w:w="933" w:type="pct"/>
            <w:vMerge/>
          </w:tcPr>
          <w:p w14:paraId="67B3E4AA" w14:textId="77777777" w:rsidR="00466A1C" w:rsidRDefault="00466A1C">
            <w:pPr>
              <w:spacing w:line="276" w:lineRule="auto"/>
              <w:jc w:val="both"/>
              <w:rPr>
                <w:color w:val="auto"/>
                <w:sz w:val="18"/>
                <w:szCs w:val="18"/>
                <w:lang w:val="en-GB"/>
              </w:rPr>
            </w:pPr>
          </w:p>
        </w:tc>
        <w:tc>
          <w:tcPr>
            <w:tcW w:w="1572" w:type="pct"/>
            <w:vMerge/>
            <w:shd w:val="clear" w:color="auto" w:fill="FFFFFF"/>
          </w:tcPr>
          <w:p w14:paraId="7B583707" w14:textId="77777777" w:rsidR="00466A1C" w:rsidRDefault="00466A1C">
            <w:pPr>
              <w:numPr>
                <w:ilvl w:val="0"/>
                <w:numId w:val="28"/>
              </w:numPr>
              <w:spacing w:line="276" w:lineRule="auto"/>
              <w:jc w:val="both"/>
              <w:rPr>
                <w:color w:val="auto"/>
                <w:sz w:val="18"/>
                <w:szCs w:val="18"/>
                <w:lang w:val="en-GB"/>
              </w:rPr>
            </w:pPr>
          </w:p>
        </w:tc>
        <w:tc>
          <w:tcPr>
            <w:tcW w:w="1072" w:type="pct"/>
            <w:vMerge/>
            <w:shd w:val="clear" w:color="auto" w:fill="FFFFFF"/>
          </w:tcPr>
          <w:p w14:paraId="02440F9E" w14:textId="77777777" w:rsidR="00466A1C" w:rsidRDefault="00466A1C">
            <w:pPr>
              <w:numPr>
                <w:ilvl w:val="0"/>
                <w:numId w:val="22"/>
              </w:numPr>
              <w:spacing w:line="276" w:lineRule="auto"/>
              <w:jc w:val="both"/>
              <w:rPr>
                <w:color w:val="auto"/>
                <w:sz w:val="18"/>
                <w:szCs w:val="18"/>
                <w:lang w:val="en-GB"/>
              </w:rPr>
            </w:pPr>
          </w:p>
        </w:tc>
      </w:tr>
      <w:tr w:rsidR="00466A1C" w14:paraId="3848969E" w14:textId="77777777">
        <w:tc>
          <w:tcPr>
            <w:tcW w:w="5000" w:type="pct"/>
            <w:gridSpan w:val="4"/>
            <w:shd w:val="clear" w:color="auto" w:fill="E2F8FA"/>
          </w:tcPr>
          <w:p w14:paraId="1459135D" w14:textId="77777777" w:rsidR="00466A1C" w:rsidRDefault="00962345">
            <w:pPr>
              <w:spacing w:line="276" w:lineRule="auto"/>
              <w:jc w:val="both"/>
              <w:rPr>
                <w:color w:val="auto"/>
                <w:sz w:val="18"/>
                <w:szCs w:val="18"/>
                <w:lang w:val="en-GB"/>
              </w:rPr>
            </w:pPr>
            <w:r>
              <w:rPr>
                <w:b/>
                <w:bCs/>
                <w:color w:val="auto"/>
                <w:sz w:val="18"/>
                <w:szCs w:val="18"/>
                <w:lang w:val="en-GB"/>
              </w:rPr>
              <w:t>Principle  7.1   Emissions</w:t>
            </w:r>
          </w:p>
        </w:tc>
      </w:tr>
      <w:tr w:rsidR="00466A1C" w14:paraId="5AA1730D" w14:textId="77777777">
        <w:tc>
          <w:tcPr>
            <w:tcW w:w="1423" w:type="pct"/>
          </w:tcPr>
          <w:p w14:paraId="53C6ECB3" w14:textId="77777777" w:rsidR="00466A1C" w:rsidRDefault="00962345">
            <w:pPr>
              <w:spacing w:line="276" w:lineRule="auto"/>
              <w:jc w:val="both"/>
              <w:rPr>
                <w:color w:val="auto"/>
                <w:sz w:val="18"/>
                <w:szCs w:val="18"/>
                <w:lang w:val="en-GB"/>
              </w:rPr>
            </w:pPr>
            <w:r>
              <w:rPr>
                <w:color w:val="auto"/>
                <w:sz w:val="18"/>
                <w:szCs w:val="18"/>
                <w:lang w:val="en-GB"/>
              </w:rPr>
              <w:t>Will the Project increase greenhouse gas emissions over the Baseline Scenario?</w:t>
            </w:r>
          </w:p>
        </w:tc>
        <w:tc>
          <w:tcPr>
            <w:tcW w:w="933" w:type="pct"/>
            <w:vMerge w:val="restart"/>
          </w:tcPr>
          <w:p w14:paraId="11736127" w14:textId="77777777" w:rsidR="00466A1C" w:rsidRDefault="00962345">
            <w:pPr>
              <w:spacing w:line="276" w:lineRule="auto"/>
              <w:jc w:val="both"/>
              <w:rPr>
                <w:color w:val="auto"/>
                <w:sz w:val="18"/>
                <w:szCs w:val="18"/>
                <w:lang w:val="en-GB"/>
              </w:rPr>
            </w:pPr>
            <w:r>
              <w:rPr>
                <w:color w:val="auto"/>
                <w:sz w:val="18"/>
                <w:szCs w:val="18"/>
                <w:lang w:val="en-GB" w:eastAsia="zh-CN"/>
              </w:rPr>
              <w:t>No</w:t>
            </w:r>
          </w:p>
        </w:tc>
        <w:tc>
          <w:tcPr>
            <w:tcW w:w="1572" w:type="pct"/>
            <w:vMerge w:val="restart"/>
            <w:shd w:val="clear" w:color="auto" w:fill="FFFFFF"/>
          </w:tcPr>
          <w:p w14:paraId="1262CBA5" w14:textId="6D72773C" w:rsidR="00466A1C" w:rsidRDefault="00962345">
            <w:pPr>
              <w:spacing w:line="276" w:lineRule="auto"/>
              <w:jc w:val="both"/>
              <w:rPr>
                <w:color w:val="auto"/>
                <w:sz w:val="18"/>
                <w:szCs w:val="18"/>
                <w:lang w:val="en-GB"/>
              </w:rPr>
            </w:pPr>
            <w:r>
              <w:rPr>
                <w:color w:val="auto"/>
                <w:sz w:val="18"/>
                <w:szCs w:val="18"/>
                <w:lang w:eastAsia="de-DE"/>
              </w:rPr>
              <w:t xml:space="preserve">The project activity is designed to install </w:t>
            </w:r>
            <w:r>
              <w:rPr>
                <w:color w:val="auto"/>
                <w:sz w:val="18"/>
                <w:szCs w:val="18"/>
                <w:lang w:val="en-GB" w:eastAsia="zh-CN"/>
              </w:rPr>
              <w:t>new AWMSs</w:t>
            </w:r>
            <w:r>
              <w:rPr>
                <w:color w:val="auto"/>
                <w:sz w:val="18"/>
                <w:szCs w:val="18"/>
                <w:lang w:eastAsia="de-DE"/>
              </w:rPr>
              <w:t xml:space="preserve"> to </w:t>
            </w:r>
            <w:r>
              <w:rPr>
                <w:color w:val="auto"/>
                <w:sz w:val="18"/>
                <w:szCs w:val="18"/>
                <w:lang w:val="en-GB" w:eastAsia="zh-CN"/>
              </w:rPr>
              <w:t>treat the manure and wastewater from the 15 swine farms to avoid methane emissions generated in the baseline uncovered anaerobic lagoons</w:t>
            </w:r>
            <w:r>
              <w:rPr>
                <w:color w:val="auto"/>
                <w:sz w:val="18"/>
                <w:szCs w:val="18"/>
                <w:lang w:eastAsia="de-DE"/>
              </w:rPr>
              <w:t>.</w:t>
            </w:r>
            <w:r>
              <w:rPr>
                <w:color w:val="auto"/>
                <w:sz w:val="18"/>
                <w:szCs w:val="18"/>
                <w:lang w:eastAsia="zh-CN"/>
              </w:rPr>
              <w:t xml:space="preserve"> </w:t>
            </w:r>
            <w:r>
              <w:rPr>
                <w:color w:val="auto"/>
                <w:sz w:val="18"/>
                <w:szCs w:val="18"/>
                <w:lang w:val="en-GB" w:eastAsia="zh-CN"/>
              </w:rPr>
              <w:t xml:space="preserve">The project activity will reduce of GHG in the atmosphere through </w:t>
            </w:r>
            <w:r>
              <w:rPr>
                <w:color w:val="auto"/>
                <w:sz w:val="18"/>
                <w:szCs w:val="18"/>
                <w:lang w:val="en-GB" w:eastAsia="zh-CN"/>
              </w:rPr>
              <w:lastRenderedPageBreak/>
              <w:t>avoiding methane emissions from anaerobic treatment of swine manure and wastewater.</w:t>
            </w:r>
          </w:p>
        </w:tc>
        <w:tc>
          <w:tcPr>
            <w:tcW w:w="1072" w:type="pct"/>
            <w:vMerge w:val="restart"/>
            <w:shd w:val="clear" w:color="auto" w:fill="FFFFFF"/>
          </w:tcPr>
          <w:p w14:paraId="732B2E70" w14:textId="77777777" w:rsidR="00466A1C" w:rsidRDefault="00962345">
            <w:pPr>
              <w:spacing w:line="276" w:lineRule="auto"/>
              <w:jc w:val="both"/>
              <w:rPr>
                <w:color w:val="auto"/>
                <w:sz w:val="18"/>
                <w:szCs w:val="18"/>
                <w:lang w:val="en-GB"/>
              </w:rPr>
            </w:pPr>
            <w:r>
              <w:rPr>
                <w:bCs/>
                <w:color w:val="auto"/>
                <w:sz w:val="18"/>
                <w:szCs w:val="18"/>
                <w:lang w:val="en-GB" w:eastAsia="zh-CN"/>
              </w:rPr>
              <w:lastRenderedPageBreak/>
              <w:t>Not required</w:t>
            </w:r>
          </w:p>
        </w:tc>
      </w:tr>
      <w:tr w:rsidR="00466A1C" w14:paraId="58896A62" w14:textId="77777777">
        <w:tc>
          <w:tcPr>
            <w:tcW w:w="1423" w:type="pct"/>
          </w:tcPr>
          <w:p w14:paraId="7EC79701" w14:textId="77777777" w:rsidR="00466A1C" w:rsidRDefault="00962345">
            <w:pPr>
              <w:spacing w:line="276" w:lineRule="auto"/>
              <w:jc w:val="both"/>
              <w:rPr>
                <w:color w:val="auto"/>
                <w:sz w:val="18"/>
                <w:szCs w:val="18"/>
                <w:lang w:val="en-GB"/>
              </w:rPr>
            </w:pPr>
            <w:r>
              <w:rPr>
                <w:color w:val="auto"/>
                <w:sz w:val="18"/>
                <w:szCs w:val="18"/>
                <w:lang w:val="en-GB"/>
              </w:rPr>
              <w:t>&gt;&gt;</w:t>
            </w:r>
          </w:p>
        </w:tc>
        <w:tc>
          <w:tcPr>
            <w:tcW w:w="933" w:type="pct"/>
            <w:vMerge/>
          </w:tcPr>
          <w:p w14:paraId="49F90709" w14:textId="77777777" w:rsidR="00466A1C" w:rsidRDefault="00466A1C">
            <w:pPr>
              <w:spacing w:line="276" w:lineRule="auto"/>
              <w:jc w:val="both"/>
              <w:rPr>
                <w:color w:val="auto"/>
                <w:sz w:val="18"/>
                <w:szCs w:val="18"/>
                <w:lang w:val="en-GB"/>
              </w:rPr>
            </w:pPr>
          </w:p>
        </w:tc>
        <w:tc>
          <w:tcPr>
            <w:tcW w:w="1572" w:type="pct"/>
            <w:vMerge/>
            <w:shd w:val="clear" w:color="auto" w:fill="FFFFFF"/>
          </w:tcPr>
          <w:p w14:paraId="718FBFE7" w14:textId="77777777" w:rsidR="00466A1C" w:rsidRDefault="00466A1C">
            <w:pPr>
              <w:numPr>
                <w:ilvl w:val="0"/>
                <w:numId w:val="29"/>
              </w:numPr>
              <w:spacing w:line="276" w:lineRule="auto"/>
              <w:jc w:val="both"/>
              <w:rPr>
                <w:color w:val="auto"/>
                <w:sz w:val="18"/>
                <w:szCs w:val="18"/>
                <w:lang w:val="en-GB"/>
              </w:rPr>
            </w:pPr>
          </w:p>
        </w:tc>
        <w:tc>
          <w:tcPr>
            <w:tcW w:w="1072" w:type="pct"/>
            <w:vMerge/>
            <w:shd w:val="clear" w:color="auto" w:fill="FFFFFF"/>
          </w:tcPr>
          <w:p w14:paraId="32C206BE" w14:textId="77777777" w:rsidR="00466A1C" w:rsidRDefault="00466A1C">
            <w:pPr>
              <w:numPr>
                <w:ilvl w:val="0"/>
                <w:numId w:val="22"/>
              </w:numPr>
              <w:spacing w:line="276" w:lineRule="auto"/>
              <w:jc w:val="both"/>
              <w:rPr>
                <w:color w:val="auto"/>
                <w:sz w:val="18"/>
                <w:szCs w:val="18"/>
                <w:lang w:val="en-GB"/>
              </w:rPr>
            </w:pPr>
          </w:p>
        </w:tc>
      </w:tr>
      <w:tr w:rsidR="00466A1C" w14:paraId="194CCC32" w14:textId="77777777">
        <w:tc>
          <w:tcPr>
            <w:tcW w:w="5000" w:type="pct"/>
            <w:gridSpan w:val="4"/>
            <w:shd w:val="clear" w:color="auto" w:fill="E2F8FA"/>
          </w:tcPr>
          <w:p w14:paraId="2AC316C2" w14:textId="77777777" w:rsidR="00466A1C" w:rsidRDefault="00962345">
            <w:pPr>
              <w:spacing w:line="276" w:lineRule="auto"/>
              <w:jc w:val="both"/>
              <w:rPr>
                <w:color w:val="auto"/>
                <w:sz w:val="18"/>
                <w:szCs w:val="18"/>
                <w:lang w:val="en-GB"/>
              </w:rPr>
            </w:pPr>
            <w:r>
              <w:rPr>
                <w:b/>
                <w:bCs/>
                <w:color w:val="auto"/>
                <w:sz w:val="18"/>
                <w:szCs w:val="18"/>
                <w:lang w:val="en-GB"/>
              </w:rPr>
              <w:t>Principle 7.2  Energy Supply</w:t>
            </w:r>
          </w:p>
        </w:tc>
      </w:tr>
      <w:tr w:rsidR="00466A1C" w14:paraId="691D4D9A" w14:textId="77777777">
        <w:trPr>
          <w:trHeight w:val="188"/>
        </w:trPr>
        <w:tc>
          <w:tcPr>
            <w:tcW w:w="1423" w:type="pct"/>
          </w:tcPr>
          <w:p w14:paraId="32426B16" w14:textId="77777777" w:rsidR="00466A1C" w:rsidRDefault="00962345">
            <w:pPr>
              <w:spacing w:line="276" w:lineRule="auto"/>
              <w:jc w:val="both"/>
              <w:rPr>
                <w:color w:val="auto"/>
                <w:sz w:val="18"/>
                <w:szCs w:val="18"/>
                <w:lang w:val="en-GB"/>
              </w:rPr>
            </w:pPr>
            <w:r>
              <w:rPr>
                <w:color w:val="auto"/>
                <w:sz w:val="18"/>
                <w:szCs w:val="18"/>
                <w:lang w:val="en-GB"/>
              </w:rPr>
              <w:t>Will the Project use energy from a local grid or power supply (i.e., not connected to a national or regional grid) or fuel resource (such as wood, biomass) that provides for other local users?</w:t>
            </w:r>
          </w:p>
        </w:tc>
        <w:tc>
          <w:tcPr>
            <w:tcW w:w="933" w:type="pct"/>
            <w:vMerge w:val="restart"/>
          </w:tcPr>
          <w:p w14:paraId="39130B6D" w14:textId="77777777" w:rsidR="00466A1C" w:rsidRDefault="00962345">
            <w:pPr>
              <w:spacing w:line="276" w:lineRule="auto"/>
              <w:jc w:val="both"/>
              <w:rPr>
                <w:color w:val="auto"/>
                <w:sz w:val="18"/>
                <w:szCs w:val="18"/>
                <w:lang w:val="en-GB"/>
              </w:rPr>
            </w:pPr>
            <w:r>
              <w:rPr>
                <w:color w:val="auto"/>
                <w:sz w:val="18"/>
                <w:szCs w:val="18"/>
                <w:lang w:val="en-GB" w:eastAsia="zh-CN"/>
              </w:rPr>
              <w:t>No</w:t>
            </w:r>
          </w:p>
        </w:tc>
        <w:tc>
          <w:tcPr>
            <w:tcW w:w="1572" w:type="pct"/>
            <w:vMerge w:val="restart"/>
            <w:shd w:val="clear" w:color="auto" w:fill="FFFFFF"/>
          </w:tcPr>
          <w:p w14:paraId="2AAA25AC" w14:textId="21F1DDFE" w:rsidR="00466A1C" w:rsidRDefault="00962345">
            <w:pPr>
              <w:spacing w:line="276" w:lineRule="auto"/>
              <w:jc w:val="both"/>
              <w:rPr>
                <w:color w:val="auto"/>
                <w:sz w:val="18"/>
                <w:szCs w:val="18"/>
                <w:lang w:val="en-GB"/>
              </w:rPr>
            </w:pPr>
            <w:r>
              <w:rPr>
                <w:color w:val="auto"/>
                <w:sz w:val="18"/>
                <w:szCs w:val="18"/>
                <w:lang w:val="en-GB" w:eastAsia="zh-CN"/>
              </w:rPr>
              <w:t>The project activity will replace the current open anaerobic lagoons with 15 new closed anaerobic digesters. The biogas generated during the treatment process will be captured for power generation. All the power is used by the</w:t>
            </w:r>
            <w:r>
              <w:rPr>
                <w:color w:val="auto"/>
                <w:sz w:val="18"/>
                <w:szCs w:val="18"/>
                <w:lang w:val="en-GB"/>
              </w:rPr>
              <w:t xml:space="preserve"> operation of </w:t>
            </w:r>
            <w:r>
              <w:rPr>
                <w:color w:val="auto"/>
                <w:sz w:val="18"/>
                <w:szCs w:val="18"/>
                <w:lang w:val="en-GB" w:eastAsia="zh-CN"/>
              </w:rPr>
              <w:t xml:space="preserve">AWMSs and 15 swine farms and will not be connected to another user or to the regional power grid. </w:t>
            </w:r>
            <w:r>
              <w:rPr>
                <w:color w:val="auto"/>
                <w:sz w:val="18"/>
                <w:szCs w:val="18"/>
                <w:lang w:val="en-GB"/>
              </w:rPr>
              <w:t xml:space="preserve">So, </w:t>
            </w:r>
            <w:r w:rsidRPr="00D112F4">
              <w:rPr>
                <w:color w:val="auto"/>
                <w:sz w:val="18"/>
                <w:szCs w:val="18"/>
                <w:lang w:val="en-GB"/>
              </w:rPr>
              <w:t xml:space="preserve">electricity consumption of </w:t>
            </w:r>
            <w:r>
              <w:rPr>
                <w:color w:val="auto"/>
                <w:sz w:val="18"/>
                <w:szCs w:val="18"/>
                <w:lang w:val="en-GB"/>
              </w:rPr>
              <w:t>the project activity will</w:t>
            </w:r>
            <w:r w:rsidRPr="00D112F4">
              <w:rPr>
                <w:color w:val="auto"/>
                <w:sz w:val="18"/>
                <w:szCs w:val="18"/>
                <w:lang w:val="en-GB"/>
              </w:rPr>
              <w:t xml:space="preserve"> be supplied</w:t>
            </w:r>
            <w:r>
              <w:rPr>
                <w:color w:val="auto"/>
                <w:sz w:val="18"/>
                <w:szCs w:val="18"/>
                <w:lang w:val="en-GB"/>
              </w:rPr>
              <w:t xml:space="preserve"> </w:t>
            </w:r>
            <w:r w:rsidRPr="00D112F4">
              <w:rPr>
                <w:color w:val="auto"/>
                <w:sz w:val="18"/>
                <w:szCs w:val="18"/>
                <w:lang w:val="en-GB"/>
              </w:rPr>
              <w:t>by</w:t>
            </w:r>
            <w:r>
              <w:rPr>
                <w:color w:val="auto"/>
                <w:sz w:val="18"/>
                <w:szCs w:val="18"/>
                <w:lang w:val="en-GB"/>
              </w:rPr>
              <w:t xml:space="preserve"> the project and the Centra China Power Gird (only happened when the electricity consumption generated by the project is not sufficient or </w:t>
            </w:r>
            <w:r>
              <w:rPr>
                <w:color w:val="auto"/>
                <w:sz w:val="18"/>
                <w:szCs w:val="18"/>
                <w:lang w:eastAsia="zh-CN"/>
              </w:rPr>
              <w:t>the generator set in a shutdown state</w:t>
            </w:r>
            <w:r>
              <w:rPr>
                <w:color w:val="auto"/>
                <w:sz w:val="18"/>
                <w:szCs w:val="18"/>
                <w:lang w:val="en-GB"/>
              </w:rPr>
              <w:t>), which is a reginal grid of China. It will not affect the energy consumptions or power supply or fuel resource supply that provides for other local users.</w:t>
            </w:r>
          </w:p>
        </w:tc>
        <w:tc>
          <w:tcPr>
            <w:tcW w:w="1072" w:type="pct"/>
            <w:vMerge w:val="restart"/>
            <w:shd w:val="clear" w:color="auto" w:fill="FFFFFF"/>
          </w:tcPr>
          <w:p w14:paraId="5C73FF7D" w14:textId="77777777" w:rsidR="00466A1C" w:rsidRDefault="00962345">
            <w:pPr>
              <w:spacing w:line="276" w:lineRule="auto"/>
              <w:jc w:val="both"/>
              <w:rPr>
                <w:color w:val="auto"/>
                <w:sz w:val="18"/>
                <w:szCs w:val="18"/>
                <w:lang w:val="en-GB"/>
              </w:rPr>
            </w:pPr>
            <w:r>
              <w:rPr>
                <w:bCs/>
                <w:color w:val="auto"/>
                <w:sz w:val="18"/>
                <w:szCs w:val="18"/>
                <w:lang w:val="en-GB" w:eastAsia="zh-CN"/>
              </w:rPr>
              <w:t>Not required</w:t>
            </w:r>
          </w:p>
        </w:tc>
      </w:tr>
      <w:tr w:rsidR="00466A1C" w14:paraId="38136476" w14:textId="77777777">
        <w:trPr>
          <w:trHeight w:val="187"/>
        </w:trPr>
        <w:tc>
          <w:tcPr>
            <w:tcW w:w="1423" w:type="pct"/>
          </w:tcPr>
          <w:p w14:paraId="2436FC11" w14:textId="77777777" w:rsidR="00466A1C" w:rsidRDefault="00962345">
            <w:pPr>
              <w:spacing w:line="276" w:lineRule="auto"/>
              <w:jc w:val="both"/>
              <w:rPr>
                <w:color w:val="auto"/>
                <w:sz w:val="18"/>
                <w:szCs w:val="18"/>
                <w:lang w:val="en-GB"/>
              </w:rPr>
            </w:pPr>
            <w:r>
              <w:rPr>
                <w:color w:val="auto"/>
                <w:sz w:val="18"/>
                <w:szCs w:val="18"/>
                <w:lang w:val="en-GB"/>
              </w:rPr>
              <w:t>&gt;&gt;</w:t>
            </w:r>
          </w:p>
        </w:tc>
        <w:tc>
          <w:tcPr>
            <w:tcW w:w="933" w:type="pct"/>
            <w:vMerge/>
          </w:tcPr>
          <w:p w14:paraId="6C70D9F6" w14:textId="77777777" w:rsidR="00466A1C" w:rsidRDefault="00466A1C">
            <w:pPr>
              <w:spacing w:line="276" w:lineRule="auto"/>
              <w:jc w:val="both"/>
              <w:rPr>
                <w:color w:val="auto"/>
                <w:sz w:val="18"/>
                <w:szCs w:val="18"/>
                <w:lang w:val="en-GB"/>
              </w:rPr>
            </w:pPr>
          </w:p>
        </w:tc>
        <w:tc>
          <w:tcPr>
            <w:tcW w:w="1572" w:type="pct"/>
            <w:vMerge/>
            <w:shd w:val="clear" w:color="auto" w:fill="FFFFFF"/>
          </w:tcPr>
          <w:p w14:paraId="40669EA4" w14:textId="77777777" w:rsidR="00466A1C" w:rsidRDefault="00466A1C">
            <w:pPr>
              <w:numPr>
                <w:ilvl w:val="0"/>
                <w:numId w:val="29"/>
              </w:numPr>
              <w:spacing w:line="276" w:lineRule="auto"/>
              <w:jc w:val="both"/>
              <w:rPr>
                <w:color w:val="auto"/>
                <w:sz w:val="18"/>
                <w:szCs w:val="18"/>
                <w:lang w:val="en-GB"/>
              </w:rPr>
            </w:pPr>
          </w:p>
        </w:tc>
        <w:tc>
          <w:tcPr>
            <w:tcW w:w="1072" w:type="pct"/>
            <w:vMerge/>
            <w:shd w:val="clear" w:color="auto" w:fill="FFFFFF"/>
          </w:tcPr>
          <w:p w14:paraId="3BE0BF30" w14:textId="77777777" w:rsidR="00466A1C" w:rsidRDefault="00466A1C">
            <w:pPr>
              <w:numPr>
                <w:ilvl w:val="0"/>
                <w:numId w:val="22"/>
              </w:numPr>
              <w:spacing w:line="276" w:lineRule="auto"/>
              <w:jc w:val="both"/>
              <w:rPr>
                <w:color w:val="auto"/>
                <w:sz w:val="18"/>
                <w:szCs w:val="18"/>
                <w:lang w:val="en-GB"/>
              </w:rPr>
            </w:pPr>
          </w:p>
        </w:tc>
      </w:tr>
      <w:tr w:rsidR="00466A1C" w14:paraId="71715DF1" w14:textId="77777777">
        <w:tc>
          <w:tcPr>
            <w:tcW w:w="5000" w:type="pct"/>
            <w:gridSpan w:val="4"/>
            <w:shd w:val="clear" w:color="auto" w:fill="E2F8FA"/>
          </w:tcPr>
          <w:p w14:paraId="5B01DC68" w14:textId="77777777" w:rsidR="00466A1C" w:rsidRDefault="00962345">
            <w:pPr>
              <w:spacing w:line="276" w:lineRule="auto"/>
              <w:jc w:val="both"/>
              <w:rPr>
                <w:color w:val="auto"/>
                <w:sz w:val="18"/>
                <w:szCs w:val="18"/>
                <w:lang w:val="en-GB"/>
              </w:rPr>
            </w:pPr>
            <w:r>
              <w:rPr>
                <w:b/>
                <w:bCs/>
                <w:color w:val="auto"/>
                <w:sz w:val="18"/>
                <w:szCs w:val="18"/>
                <w:lang w:val="en-GB"/>
              </w:rPr>
              <w:t>Principle  8.1 Impact on Natural Water Patterns/Flows</w:t>
            </w:r>
          </w:p>
        </w:tc>
      </w:tr>
      <w:tr w:rsidR="00466A1C" w14:paraId="0F56F596" w14:textId="77777777">
        <w:trPr>
          <w:trHeight w:val="149"/>
        </w:trPr>
        <w:tc>
          <w:tcPr>
            <w:tcW w:w="1423" w:type="pct"/>
          </w:tcPr>
          <w:p w14:paraId="252DD06D" w14:textId="77777777" w:rsidR="00466A1C" w:rsidRDefault="00962345">
            <w:pPr>
              <w:spacing w:line="276" w:lineRule="auto"/>
              <w:jc w:val="both"/>
              <w:rPr>
                <w:color w:val="auto"/>
                <w:sz w:val="18"/>
                <w:szCs w:val="18"/>
                <w:lang w:val="en-GB"/>
              </w:rPr>
            </w:pPr>
            <w:r>
              <w:rPr>
                <w:color w:val="auto"/>
                <w:sz w:val="18"/>
                <w:szCs w:val="18"/>
                <w:lang w:val="en-GB"/>
              </w:rPr>
              <w:t>Will the Project affect the natural or pre-existing pattern of watercourses, ground-water and/or the watershed(s) such as high seasonal flow variability, flooding potential, lack of aquatic connectivity or water scarcity?</w:t>
            </w:r>
          </w:p>
        </w:tc>
        <w:tc>
          <w:tcPr>
            <w:tcW w:w="933" w:type="pct"/>
            <w:vMerge w:val="restart"/>
          </w:tcPr>
          <w:p w14:paraId="69A1B266" w14:textId="77777777" w:rsidR="00466A1C" w:rsidRDefault="00962345">
            <w:pPr>
              <w:spacing w:line="276" w:lineRule="auto"/>
              <w:jc w:val="both"/>
              <w:rPr>
                <w:color w:val="auto"/>
                <w:sz w:val="18"/>
                <w:szCs w:val="18"/>
                <w:lang w:val="en-GB"/>
              </w:rPr>
            </w:pPr>
            <w:r>
              <w:rPr>
                <w:color w:val="auto"/>
                <w:sz w:val="18"/>
                <w:szCs w:val="18"/>
                <w:lang w:val="en-GB" w:eastAsia="zh-CN"/>
              </w:rPr>
              <w:t>No</w:t>
            </w:r>
          </w:p>
        </w:tc>
        <w:tc>
          <w:tcPr>
            <w:tcW w:w="1572" w:type="pct"/>
            <w:vMerge w:val="restart"/>
            <w:shd w:val="clear" w:color="auto" w:fill="FFFFFF"/>
          </w:tcPr>
          <w:p w14:paraId="7B45D3DC" w14:textId="77777777" w:rsidR="00466A1C" w:rsidRDefault="00962345">
            <w:pPr>
              <w:spacing w:line="276" w:lineRule="auto"/>
              <w:jc w:val="both"/>
              <w:rPr>
                <w:color w:val="auto"/>
                <w:sz w:val="18"/>
                <w:szCs w:val="18"/>
                <w:lang w:val="en-GB"/>
              </w:rPr>
            </w:pPr>
            <w:r>
              <w:rPr>
                <w:color w:val="auto"/>
                <w:sz w:val="18"/>
                <w:szCs w:val="18"/>
                <w:lang w:val="en-GB"/>
              </w:rPr>
              <w:t>The project will not affect the natural or pre-existing pattern of watercourses, groundwater and/or the watershed(s) such as high seasonal flow variability, flooding potential, lack of aquatic connectivity or water scarcity. This is confirmed by an expert invited by the project owner.</w:t>
            </w:r>
          </w:p>
        </w:tc>
        <w:tc>
          <w:tcPr>
            <w:tcW w:w="1072" w:type="pct"/>
            <w:vMerge w:val="restart"/>
            <w:shd w:val="clear" w:color="auto" w:fill="FFFFFF"/>
          </w:tcPr>
          <w:p w14:paraId="40DD92D6" w14:textId="77777777" w:rsidR="00466A1C" w:rsidRDefault="00962345">
            <w:pPr>
              <w:spacing w:line="276" w:lineRule="auto"/>
              <w:jc w:val="both"/>
              <w:rPr>
                <w:color w:val="auto"/>
                <w:sz w:val="18"/>
                <w:szCs w:val="18"/>
                <w:lang w:val="en-GB"/>
              </w:rPr>
            </w:pPr>
            <w:r>
              <w:rPr>
                <w:bCs/>
                <w:color w:val="auto"/>
                <w:sz w:val="18"/>
                <w:szCs w:val="18"/>
                <w:lang w:val="en-GB" w:eastAsia="zh-CN"/>
              </w:rPr>
              <w:t>Not required</w:t>
            </w:r>
          </w:p>
        </w:tc>
      </w:tr>
      <w:tr w:rsidR="00466A1C" w14:paraId="2D7CBC06" w14:textId="77777777">
        <w:trPr>
          <w:trHeight w:val="149"/>
        </w:trPr>
        <w:tc>
          <w:tcPr>
            <w:tcW w:w="1423" w:type="pct"/>
          </w:tcPr>
          <w:p w14:paraId="161826CE" w14:textId="77777777" w:rsidR="00466A1C" w:rsidRDefault="00962345">
            <w:pPr>
              <w:spacing w:line="276" w:lineRule="auto"/>
              <w:jc w:val="both"/>
              <w:rPr>
                <w:color w:val="auto"/>
                <w:sz w:val="18"/>
                <w:szCs w:val="18"/>
                <w:lang w:val="en-GB"/>
              </w:rPr>
            </w:pPr>
            <w:r>
              <w:rPr>
                <w:color w:val="auto"/>
                <w:sz w:val="18"/>
                <w:szCs w:val="18"/>
                <w:lang w:val="en-GB"/>
              </w:rPr>
              <w:t>&gt;&gt;</w:t>
            </w:r>
          </w:p>
        </w:tc>
        <w:tc>
          <w:tcPr>
            <w:tcW w:w="933" w:type="pct"/>
            <w:vMerge/>
          </w:tcPr>
          <w:p w14:paraId="37955FDD" w14:textId="77777777" w:rsidR="00466A1C" w:rsidRDefault="00466A1C">
            <w:pPr>
              <w:spacing w:line="276" w:lineRule="auto"/>
              <w:jc w:val="both"/>
              <w:rPr>
                <w:color w:val="auto"/>
                <w:sz w:val="18"/>
                <w:szCs w:val="18"/>
                <w:lang w:val="en-GB"/>
              </w:rPr>
            </w:pPr>
          </w:p>
        </w:tc>
        <w:tc>
          <w:tcPr>
            <w:tcW w:w="1572" w:type="pct"/>
            <w:vMerge/>
            <w:shd w:val="clear" w:color="auto" w:fill="FFFFFF"/>
          </w:tcPr>
          <w:p w14:paraId="788B6F82" w14:textId="77777777" w:rsidR="00466A1C" w:rsidRDefault="00466A1C">
            <w:pPr>
              <w:numPr>
                <w:ilvl w:val="0"/>
                <w:numId w:val="29"/>
              </w:numPr>
              <w:spacing w:line="276" w:lineRule="auto"/>
              <w:jc w:val="both"/>
              <w:rPr>
                <w:color w:val="auto"/>
                <w:sz w:val="18"/>
                <w:szCs w:val="18"/>
                <w:lang w:val="en-GB"/>
              </w:rPr>
            </w:pPr>
          </w:p>
        </w:tc>
        <w:tc>
          <w:tcPr>
            <w:tcW w:w="1072" w:type="pct"/>
            <w:vMerge/>
            <w:shd w:val="clear" w:color="auto" w:fill="FFFFFF"/>
          </w:tcPr>
          <w:p w14:paraId="1841C058" w14:textId="77777777" w:rsidR="00466A1C" w:rsidRDefault="00466A1C">
            <w:pPr>
              <w:numPr>
                <w:ilvl w:val="0"/>
                <w:numId w:val="22"/>
              </w:numPr>
              <w:spacing w:line="276" w:lineRule="auto"/>
              <w:jc w:val="both"/>
              <w:rPr>
                <w:color w:val="auto"/>
                <w:sz w:val="18"/>
                <w:szCs w:val="18"/>
                <w:lang w:val="en-GB"/>
              </w:rPr>
            </w:pPr>
          </w:p>
        </w:tc>
      </w:tr>
      <w:tr w:rsidR="00466A1C" w14:paraId="07A1B786" w14:textId="77777777">
        <w:tc>
          <w:tcPr>
            <w:tcW w:w="5000" w:type="pct"/>
            <w:gridSpan w:val="4"/>
            <w:shd w:val="clear" w:color="auto" w:fill="E2F8FA"/>
          </w:tcPr>
          <w:p w14:paraId="2545F3AB" w14:textId="77777777" w:rsidR="00466A1C" w:rsidRDefault="00962345">
            <w:pPr>
              <w:spacing w:line="276" w:lineRule="auto"/>
              <w:jc w:val="both"/>
              <w:rPr>
                <w:color w:val="auto"/>
                <w:sz w:val="18"/>
                <w:szCs w:val="18"/>
                <w:lang w:val="en-GB"/>
              </w:rPr>
            </w:pPr>
            <w:r>
              <w:rPr>
                <w:b/>
                <w:bCs/>
                <w:color w:val="auto"/>
                <w:sz w:val="18"/>
                <w:szCs w:val="18"/>
                <w:lang w:val="en-GB"/>
              </w:rPr>
              <w:t>Principle  8.2 Erosion and/or Water Body Instability</w:t>
            </w:r>
          </w:p>
        </w:tc>
      </w:tr>
      <w:tr w:rsidR="00466A1C" w14:paraId="0AFE2CD0" w14:textId="77777777">
        <w:trPr>
          <w:trHeight w:val="149"/>
        </w:trPr>
        <w:tc>
          <w:tcPr>
            <w:tcW w:w="1423" w:type="pct"/>
          </w:tcPr>
          <w:p w14:paraId="620A3F55" w14:textId="77777777" w:rsidR="00466A1C" w:rsidRDefault="00962345">
            <w:pPr>
              <w:pStyle w:val="affff7"/>
              <w:numPr>
                <w:ilvl w:val="4"/>
                <w:numId w:val="22"/>
              </w:numPr>
              <w:spacing w:line="276" w:lineRule="auto"/>
              <w:ind w:left="313"/>
              <w:jc w:val="both"/>
              <w:rPr>
                <w:rFonts w:cs="Arial"/>
                <w:color w:val="auto"/>
                <w:sz w:val="18"/>
                <w:szCs w:val="18"/>
                <w:lang w:eastAsia="de-DE"/>
              </w:rPr>
            </w:pPr>
            <w:r>
              <w:rPr>
                <w:rFonts w:cs="Arial"/>
                <w:color w:val="auto"/>
                <w:sz w:val="18"/>
                <w:szCs w:val="18"/>
                <w:lang w:eastAsia="de-DE"/>
              </w:rPr>
              <w:t xml:space="preserve">Could the Project directly or indirectly cause additional erosion and/or water </w:t>
            </w:r>
            <w:r>
              <w:rPr>
                <w:rFonts w:cs="Arial"/>
                <w:color w:val="auto"/>
                <w:sz w:val="18"/>
                <w:szCs w:val="18"/>
                <w:lang w:eastAsia="de-DE"/>
              </w:rPr>
              <w:lastRenderedPageBreak/>
              <w:t xml:space="preserve">body instability or disrupt the natural pattern of erosion? </w:t>
            </w:r>
          </w:p>
          <w:p w14:paraId="3E2C8DCD" w14:textId="77777777" w:rsidR="00466A1C" w:rsidRDefault="00962345">
            <w:pPr>
              <w:pStyle w:val="affff7"/>
              <w:numPr>
                <w:ilvl w:val="4"/>
                <w:numId w:val="22"/>
              </w:numPr>
              <w:spacing w:line="276" w:lineRule="auto"/>
              <w:ind w:left="313"/>
              <w:jc w:val="both"/>
              <w:rPr>
                <w:color w:val="auto"/>
                <w:sz w:val="18"/>
                <w:szCs w:val="18"/>
                <w:lang w:val="en-GB"/>
              </w:rPr>
            </w:pPr>
            <w:r>
              <w:rPr>
                <w:rFonts w:cs="Arial"/>
                <w:color w:val="auto"/>
                <w:sz w:val="18"/>
                <w:szCs w:val="18"/>
                <w:lang w:eastAsia="de-DE"/>
              </w:rPr>
              <w:t>Is the Project’s area of influence susceptible to excessive erosion and/or water body instability?</w:t>
            </w:r>
          </w:p>
        </w:tc>
        <w:tc>
          <w:tcPr>
            <w:tcW w:w="933" w:type="pct"/>
            <w:vMerge w:val="restart"/>
          </w:tcPr>
          <w:p w14:paraId="4E48B6DB" w14:textId="77777777" w:rsidR="00466A1C" w:rsidRDefault="00962345">
            <w:pPr>
              <w:spacing w:line="276" w:lineRule="auto"/>
              <w:jc w:val="both"/>
              <w:rPr>
                <w:color w:val="auto"/>
                <w:sz w:val="18"/>
                <w:szCs w:val="18"/>
                <w:lang w:val="en-GB"/>
              </w:rPr>
            </w:pPr>
            <w:r>
              <w:rPr>
                <w:color w:val="auto"/>
                <w:sz w:val="18"/>
                <w:szCs w:val="18"/>
                <w:lang w:val="en-GB" w:eastAsia="zh-CN"/>
              </w:rPr>
              <w:lastRenderedPageBreak/>
              <w:t>No</w:t>
            </w:r>
          </w:p>
        </w:tc>
        <w:tc>
          <w:tcPr>
            <w:tcW w:w="1572" w:type="pct"/>
            <w:vMerge w:val="restart"/>
            <w:shd w:val="clear" w:color="auto" w:fill="FFFFFF"/>
          </w:tcPr>
          <w:p w14:paraId="569BD10A" w14:textId="56DE2300" w:rsidR="00466A1C" w:rsidRDefault="00962345">
            <w:pPr>
              <w:spacing w:line="276" w:lineRule="auto"/>
              <w:jc w:val="both"/>
              <w:rPr>
                <w:color w:val="auto"/>
                <w:sz w:val="18"/>
                <w:szCs w:val="18"/>
                <w:lang w:val="en-GB"/>
              </w:rPr>
            </w:pPr>
            <w:r>
              <w:rPr>
                <w:color w:val="auto"/>
                <w:sz w:val="18"/>
                <w:szCs w:val="18"/>
                <w:lang w:val="en-GB" w:eastAsia="zh-CN"/>
              </w:rPr>
              <w:t>All animal manure will be put into</w:t>
            </w:r>
            <w:r>
              <w:rPr>
                <w:color w:val="auto"/>
                <w:sz w:val="18"/>
                <w:szCs w:val="18"/>
                <w:lang w:val="en-GB"/>
              </w:rPr>
              <w:t xml:space="preserve"> the new AWMSs to treat and is prohibited to discharge </w:t>
            </w:r>
            <w:r>
              <w:rPr>
                <w:color w:val="auto"/>
                <w:sz w:val="18"/>
                <w:szCs w:val="18"/>
                <w:lang w:val="en-GB"/>
              </w:rPr>
              <w:lastRenderedPageBreak/>
              <w:t xml:space="preserve">into the Groundwater and surface water. Therefore, AWMSs used in the project area could not directly or indirectly cause additional erosion and/or water body instability or disrupt the natural pattern of erosion. The fertilizer produced in this project meets the relevant Chinese fertilizer implementation standards, so the project also could not directly or indirectly impact on surface and ground waters or soil erosion on slopes. </w:t>
            </w:r>
          </w:p>
        </w:tc>
        <w:tc>
          <w:tcPr>
            <w:tcW w:w="1072" w:type="pct"/>
            <w:vMerge w:val="restart"/>
            <w:shd w:val="clear" w:color="auto" w:fill="FFFFFF"/>
          </w:tcPr>
          <w:p w14:paraId="32AF5289" w14:textId="77777777" w:rsidR="00466A1C" w:rsidRDefault="00962345">
            <w:pPr>
              <w:spacing w:line="276" w:lineRule="auto"/>
              <w:jc w:val="both"/>
              <w:rPr>
                <w:color w:val="auto"/>
                <w:sz w:val="18"/>
                <w:szCs w:val="18"/>
                <w:lang w:val="en-GB"/>
              </w:rPr>
            </w:pPr>
            <w:r>
              <w:rPr>
                <w:bCs/>
                <w:color w:val="auto"/>
                <w:sz w:val="18"/>
                <w:szCs w:val="18"/>
                <w:lang w:val="en-GB" w:eastAsia="zh-CN"/>
              </w:rPr>
              <w:lastRenderedPageBreak/>
              <w:t>Not required</w:t>
            </w:r>
          </w:p>
        </w:tc>
      </w:tr>
      <w:tr w:rsidR="00466A1C" w14:paraId="791D12ED" w14:textId="77777777">
        <w:trPr>
          <w:trHeight w:val="149"/>
        </w:trPr>
        <w:tc>
          <w:tcPr>
            <w:tcW w:w="1423" w:type="pct"/>
          </w:tcPr>
          <w:p w14:paraId="5409CF46" w14:textId="77777777" w:rsidR="00466A1C" w:rsidRDefault="00962345">
            <w:pPr>
              <w:spacing w:line="276" w:lineRule="auto"/>
              <w:jc w:val="both"/>
              <w:rPr>
                <w:color w:val="auto"/>
                <w:sz w:val="18"/>
                <w:szCs w:val="18"/>
                <w:lang w:val="en-GB"/>
              </w:rPr>
            </w:pPr>
            <w:r>
              <w:rPr>
                <w:color w:val="auto"/>
                <w:sz w:val="18"/>
                <w:szCs w:val="18"/>
                <w:lang w:val="en-GB"/>
              </w:rPr>
              <w:t>&gt;&gt;</w:t>
            </w:r>
          </w:p>
        </w:tc>
        <w:tc>
          <w:tcPr>
            <w:tcW w:w="933" w:type="pct"/>
            <w:vMerge/>
          </w:tcPr>
          <w:p w14:paraId="1761949D" w14:textId="77777777" w:rsidR="00466A1C" w:rsidRDefault="00466A1C">
            <w:pPr>
              <w:spacing w:line="276" w:lineRule="auto"/>
              <w:jc w:val="both"/>
              <w:rPr>
                <w:color w:val="auto"/>
                <w:sz w:val="18"/>
                <w:szCs w:val="18"/>
                <w:lang w:val="en-GB"/>
              </w:rPr>
            </w:pPr>
          </w:p>
        </w:tc>
        <w:tc>
          <w:tcPr>
            <w:tcW w:w="1572" w:type="pct"/>
            <w:vMerge/>
            <w:shd w:val="clear" w:color="auto" w:fill="FFFFFF"/>
          </w:tcPr>
          <w:p w14:paraId="158EF8E5" w14:textId="77777777" w:rsidR="00466A1C" w:rsidRDefault="00466A1C">
            <w:pPr>
              <w:numPr>
                <w:ilvl w:val="0"/>
                <w:numId w:val="29"/>
              </w:numPr>
              <w:spacing w:line="276" w:lineRule="auto"/>
              <w:jc w:val="both"/>
              <w:rPr>
                <w:color w:val="auto"/>
                <w:sz w:val="18"/>
                <w:szCs w:val="18"/>
                <w:lang w:val="en-GB"/>
              </w:rPr>
            </w:pPr>
          </w:p>
        </w:tc>
        <w:tc>
          <w:tcPr>
            <w:tcW w:w="1072" w:type="pct"/>
            <w:vMerge/>
            <w:shd w:val="clear" w:color="auto" w:fill="FFFFFF"/>
          </w:tcPr>
          <w:p w14:paraId="28EF22F6" w14:textId="77777777" w:rsidR="00466A1C" w:rsidRDefault="00466A1C">
            <w:pPr>
              <w:numPr>
                <w:ilvl w:val="0"/>
                <w:numId w:val="22"/>
              </w:numPr>
              <w:spacing w:line="276" w:lineRule="auto"/>
              <w:jc w:val="both"/>
              <w:rPr>
                <w:color w:val="auto"/>
                <w:sz w:val="18"/>
                <w:szCs w:val="18"/>
                <w:lang w:val="en-GB"/>
              </w:rPr>
            </w:pPr>
          </w:p>
        </w:tc>
      </w:tr>
      <w:tr w:rsidR="00466A1C" w14:paraId="2B39B40D" w14:textId="77777777">
        <w:tc>
          <w:tcPr>
            <w:tcW w:w="5000" w:type="pct"/>
            <w:gridSpan w:val="4"/>
            <w:shd w:val="clear" w:color="auto" w:fill="E2F8FA"/>
          </w:tcPr>
          <w:p w14:paraId="6B6C0CF3" w14:textId="77777777" w:rsidR="00466A1C" w:rsidRDefault="00962345">
            <w:pPr>
              <w:spacing w:line="276" w:lineRule="auto"/>
              <w:jc w:val="both"/>
              <w:rPr>
                <w:b/>
                <w:bCs/>
                <w:color w:val="auto"/>
                <w:sz w:val="18"/>
                <w:szCs w:val="18"/>
                <w:lang w:val="en-GB"/>
              </w:rPr>
            </w:pPr>
            <w:r>
              <w:rPr>
                <w:b/>
                <w:bCs/>
                <w:color w:val="auto"/>
                <w:sz w:val="18"/>
                <w:szCs w:val="18"/>
                <w:lang w:val="en-GB"/>
              </w:rPr>
              <w:t>Principle  9.1  Landscape Modification and Soil</w:t>
            </w:r>
          </w:p>
        </w:tc>
      </w:tr>
      <w:tr w:rsidR="00466A1C" w14:paraId="66947534" w14:textId="77777777">
        <w:trPr>
          <w:trHeight w:val="149"/>
        </w:trPr>
        <w:tc>
          <w:tcPr>
            <w:tcW w:w="1423" w:type="pct"/>
          </w:tcPr>
          <w:p w14:paraId="5FBD0E3E" w14:textId="77777777" w:rsidR="00466A1C" w:rsidRDefault="00962345">
            <w:pPr>
              <w:spacing w:line="276" w:lineRule="auto"/>
              <w:jc w:val="both"/>
              <w:rPr>
                <w:color w:val="auto"/>
                <w:sz w:val="18"/>
                <w:szCs w:val="18"/>
                <w:lang w:val="en-GB"/>
              </w:rPr>
            </w:pPr>
            <w:r>
              <w:rPr>
                <w:color w:val="auto"/>
                <w:sz w:val="18"/>
                <w:szCs w:val="18"/>
                <w:lang w:val="en-GB"/>
              </w:rPr>
              <w:t>Does the Project involve the use of land and soil for production of crops or other products?</w:t>
            </w:r>
          </w:p>
        </w:tc>
        <w:tc>
          <w:tcPr>
            <w:tcW w:w="933" w:type="pct"/>
            <w:vMerge w:val="restart"/>
          </w:tcPr>
          <w:p w14:paraId="72D85136" w14:textId="77777777" w:rsidR="00466A1C" w:rsidRDefault="00962345">
            <w:pPr>
              <w:spacing w:line="276" w:lineRule="auto"/>
              <w:jc w:val="both"/>
              <w:rPr>
                <w:color w:val="auto"/>
                <w:sz w:val="18"/>
                <w:szCs w:val="18"/>
                <w:lang w:val="en-GB"/>
              </w:rPr>
            </w:pPr>
            <w:r>
              <w:rPr>
                <w:color w:val="auto"/>
                <w:sz w:val="18"/>
                <w:szCs w:val="18"/>
                <w:lang w:val="en-GB" w:eastAsia="zh-CN"/>
              </w:rPr>
              <w:t>No</w:t>
            </w:r>
          </w:p>
        </w:tc>
        <w:tc>
          <w:tcPr>
            <w:tcW w:w="1572" w:type="pct"/>
            <w:vMerge w:val="restart"/>
            <w:shd w:val="clear" w:color="auto" w:fill="FFFFFF"/>
          </w:tcPr>
          <w:p w14:paraId="6FB08C03" w14:textId="22F1AD04" w:rsidR="00466A1C" w:rsidRDefault="00962345">
            <w:pPr>
              <w:spacing w:line="276" w:lineRule="auto"/>
              <w:jc w:val="both"/>
              <w:rPr>
                <w:color w:val="auto"/>
                <w:sz w:val="18"/>
                <w:szCs w:val="18"/>
                <w:lang w:val="en-GB"/>
              </w:rPr>
            </w:pPr>
            <w:r>
              <w:rPr>
                <w:color w:val="auto"/>
                <w:sz w:val="18"/>
                <w:szCs w:val="18"/>
                <w:lang w:val="en-GB"/>
              </w:rPr>
              <w:t>Comprehensive utilization and resourceful treatment of the manure waste are encouraged by the local government</w:t>
            </w:r>
            <w:r>
              <w:rPr>
                <w:rStyle w:val="affff4"/>
                <w:color w:val="auto"/>
                <w:sz w:val="18"/>
                <w:szCs w:val="18"/>
                <w:lang w:val="en-GB"/>
              </w:rPr>
              <w:footnoteReference w:id="53"/>
            </w:r>
            <w:r>
              <w:rPr>
                <w:color w:val="auto"/>
                <w:sz w:val="18"/>
                <w:szCs w:val="18"/>
                <w:lang w:val="en-GB"/>
              </w:rPr>
              <w:t>. All the swine farms of the project have obtained necessary approval from the local government. Hence, the project does not involve the use of land and soil for production of crops or other products.</w:t>
            </w:r>
          </w:p>
        </w:tc>
        <w:tc>
          <w:tcPr>
            <w:tcW w:w="1072" w:type="pct"/>
            <w:vMerge w:val="restart"/>
            <w:shd w:val="clear" w:color="auto" w:fill="FFFFFF"/>
          </w:tcPr>
          <w:p w14:paraId="62F8319E" w14:textId="77777777" w:rsidR="00466A1C" w:rsidRDefault="00962345">
            <w:pPr>
              <w:spacing w:line="276" w:lineRule="auto"/>
              <w:jc w:val="both"/>
              <w:rPr>
                <w:color w:val="auto"/>
                <w:sz w:val="18"/>
                <w:szCs w:val="18"/>
                <w:lang w:val="en-GB"/>
              </w:rPr>
            </w:pPr>
            <w:r>
              <w:rPr>
                <w:bCs/>
                <w:color w:val="auto"/>
                <w:sz w:val="18"/>
                <w:szCs w:val="18"/>
                <w:lang w:val="en-GB" w:eastAsia="zh-CN"/>
              </w:rPr>
              <w:t>Not required</w:t>
            </w:r>
          </w:p>
        </w:tc>
      </w:tr>
      <w:tr w:rsidR="00466A1C" w14:paraId="70C3BC4F" w14:textId="77777777">
        <w:trPr>
          <w:trHeight w:val="149"/>
        </w:trPr>
        <w:tc>
          <w:tcPr>
            <w:tcW w:w="1423" w:type="pct"/>
          </w:tcPr>
          <w:p w14:paraId="686140ED" w14:textId="77777777" w:rsidR="00466A1C" w:rsidRDefault="00962345">
            <w:pPr>
              <w:spacing w:line="276" w:lineRule="auto"/>
              <w:jc w:val="both"/>
              <w:rPr>
                <w:color w:val="auto"/>
                <w:sz w:val="18"/>
                <w:szCs w:val="18"/>
                <w:lang w:val="en-GB"/>
              </w:rPr>
            </w:pPr>
            <w:r>
              <w:rPr>
                <w:color w:val="auto"/>
                <w:sz w:val="18"/>
                <w:szCs w:val="18"/>
                <w:lang w:val="en-GB"/>
              </w:rPr>
              <w:t>&gt;&gt;</w:t>
            </w:r>
          </w:p>
        </w:tc>
        <w:tc>
          <w:tcPr>
            <w:tcW w:w="933" w:type="pct"/>
            <w:vMerge/>
          </w:tcPr>
          <w:p w14:paraId="7604B9A8" w14:textId="77777777" w:rsidR="00466A1C" w:rsidRDefault="00466A1C">
            <w:pPr>
              <w:spacing w:line="276" w:lineRule="auto"/>
              <w:jc w:val="both"/>
              <w:rPr>
                <w:color w:val="auto"/>
                <w:sz w:val="18"/>
                <w:szCs w:val="18"/>
                <w:lang w:val="en-GB"/>
              </w:rPr>
            </w:pPr>
          </w:p>
        </w:tc>
        <w:tc>
          <w:tcPr>
            <w:tcW w:w="1572" w:type="pct"/>
            <w:vMerge/>
            <w:shd w:val="clear" w:color="auto" w:fill="FFFFFF"/>
          </w:tcPr>
          <w:p w14:paraId="2E536203" w14:textId="77777777" w:rsidR="00466A1C" w:rsidRDefault="00466A1C">
            <w:pPr>
              <w:numPr>
                <w:ilvl w:val="0"/>
                <w:numId w:val="29"/>
              </w:numPr>
              <w:spacing w:line="276" w:lineRule="auto"/>
              <w:jc w:val="both"/>
              <w:rPr>
                <w:color w:val="auto"/>
                <w:sz w:val="18"/>
                <w:szCs w:val="18"/>
                <w:lang w:val="en-GB"/>
              </w:rPr>
            </w:pPr>
          </w:p>
        </w:tc>
        <w:tc>
          <w:tcPr>
            <w:tcW w:w="1072" w:type="pct"/>
            <w:vMerge/>
            <w:shd w:val="clear" w:color="auto" w:fill="FFFFFF"/>
          </w:tcPr>
          <w:p w14:paraId="4FE3C9DB" w14:textId="77777777" w:rsidR="00466A1C" w:rsidRDefault="00466A1C">
            <w:pPr>
              <w:numPr>
                <w:ilvl w:val="0"/>
                <w:numId w:val="22"/>
              </w:numPr>
              <w:spacing w:line="276" w:lineRule="auto"/>
              <w:jc w:val="both"/>
              <w:rPr>
                <w:color w:val="auto"/>
                <w:sz w:val="18"/>
                <w:szCs w:val="18"/>
                <w:lang w:val="en-GB"/>
              </w:rPr>
            </w:pPr>
          </w:p>
        </w:tc>
      </w:tr>
      <w:tr w:rsidR="00466A1C" w14:paraId="708B1FA6" w14:textId="77777777">
        <w:tc>
          <w:tcPr>
            <w:tcW w:w="5000" w:type="pct"/>
            <w:gridSpan w:val="4"/>
            <w:shd w:val="clear" w:color="auto" w:fill="E2F8FA"/>
          </w:tcPr>
          <w:p w14:paraId="201C162A" w14:textId="77777777" w:rsidR="00466A1C" w:rsidRDefault="00962345">
            <w:pPr>
              <w:spacing w:line="276" w:lineRule="auto"/>
              <w:jc w:val="both"/>
              <w:rPr>
                <w:color w:val="auto"/>
                <w:sz w:val="18"/>
                <w:szCs w:val="18"/>
                <w:lang w:val="en-GB"/>
              </w:rPr>
            </w:pPr>
            <w:r>
              <w:rPr>
                <w:b/>
                <w:bCs/>
                <w:color w:val="auto"/>
                <w:sz w:val="18"/>
                <w:szCs w:val="18"/>
                <w:lang w:val="en-GB"/>
              </w:rPr>
              <w:t>Principle 9.2 Vulnerability to Natural Disaster</w:t>
            </w:r>
          </w:p>
        </w:tc>
      </w:tr>
      <w:tr w:rsidR="00466A1C" w14:paraId="6D8FC973" w14:textId="77777777">
        <w:trPr>
          <w:trHeight w:val="149"/>
        </w:trPr>
        <w:tc>
          <w:tcPr>
            <w:tcW w:w="1423" w:type="pct"/>
          </w:tcPr>
          <w:p w14:paraId="244A0DB4" w14:textId="77777777" w:rsidR="00466A1C" w:rsidRDefault="00962345">
            <w:pPr>
              <w:spacing w:line="276" w:lineRule="auto"/>
              <w:jc w:val="both"/>
              <w:rPr>
                <w:color w:val="auto"/>
                <w:sz w:val="18"/>
                <w:szCs w:val="18"/>
                <w:lang w:val="en-GB"/>
              </w:rPr>
            </w:pPr>
            <w:r>
              <w:rPr>
                <w:color w:val="auto"/>
                <w:sz w:val="18"/>
                <w:szCs w:val="18"/>
                <w:lang w:val="en-GB"/>
              </w:rPr>
              <w:t>Will the Project be susceptible to or lead to increased vulnerability to wind, earthquakes, subsidence, landslides, erosion, flooding, drought or other extreme climatic conditions?</w:t>
            </w:r>
          </w:p>
        </w:tc>
        <w:tc>
          <w:tcPr>
            <w:tcW w:w="933" w:type="pct"/>
            <w:vMerge w:val="restart"/>
          </w:tcPr>
          <w:p w14:paraId="47FC8988" w14:textId="77777777" w:rsidR="00466A1C" w:rsidRDefault="00962345">
            <w:pPr>
              <w:spacing w:line="276" w:lineRule="auto"/>
              <w:jc w:val="both"/>
              <w:rPr>
                <w:color w:val="auto"/>
                <w:sz w:val="18"/>
                <w:szCs w:val="18"/>
                <w:lang w:val="en-GB"/>
              </w:rPr>
            </w:pPr>
            <w:r>
              <w:rPr>
                <w:color w:val="auto"/>
                <w:sz w:val="18"/>
                <w:szCs w:val="18"/>
                <w:lang w:val="en-GB" w:eastAsia="zh-CN"/>
              </w:rPr>
              <w:t>No</w:t>
            </w:r>
          </w:p>
        </w:tc>
        <w:tc>
          <w:tcPr>
            <w:tcW w:w="1572" w:type="pct"/>
            <w:vMerge w:val="restart"/>
            <w:shd w:val="clear" w:color="auto" w:fill="FFFFFF"/>
          </w:tcPr>
          <w:p w14:paraId="3E3509C3" w14:textId="2C872927" w:rsidR="00466A1C" w:rsidRDefault="00962345">
            <w:pPr>
              <w:spacing w:line="276" w:lineRule="auto"/>
              <w:jc w:val="both"/>
              <w:rPr>
                <w:color w:val="auto"/>
                <w:sz w:val="18"/>
                <w:szCs w:val="18"/>
                <w:lang w:val="en-GB"/>
              </w:rPr>
            </w:pPr>
            <w:r>
              <w:rPr>
                <w:color w:val="auto"/>
                <w:sz w:val="18"/>
                <w:szCs w:val="18"/>
                <w:lang w:val="en-GB"/>
              </w:rPr>
              <w:t>The new AWMSs used in the project area does not involve any land use changes. It would not lead to the exacerbation of impacts caused by natural or man-made hazards, such as landslides or floods.</w:t>
            </w:r>
          </w:p>
        </w:tc>
        <w:tc>
          <w:tcPr>
            <w:tcW w:w="1072" w:type="pct"/>
            <w:vMerge w:val="restart"/>
            <w:shd w:val="clear" w:color="auto" w:fill="FFFFFF"/>
          </w:tcPr>
          <w:p w14:paraId="13C45223" w14:textId="77777777" w:rsidR="00466A1C" w:rsidRDefault="00962345">
            <w:pPr>
              <w:spacing w:line="276" w:lineRule="auto"/>
              <w:jc w:val="both"/>
              <w:rPr>
                <w:color w:val="auto"/>
                <w:sz w:val="18"/>
                <w:szCs w:val="18"/>
                <w:lang w:val="en-GB"/>
              </w:rPr>
            </w:pPr>
            <w:r>
              <w:rPr>
                <w:bCs/>
                <w:color w:val="auto"/>
                <w:sz w:val="18"/>
                <w:szCs w:val="18"/>
                <w:lang w:val="en-GB" w:eastAsia="zh-CN"/>
              </w:rPr>
              <w:t>Not required</w:t>
            </w:r>
          </w:p>
        </w:tc>
      </w:tr>
      <w:tr w:rsidR="00466A1C" w14:paraId="45EFBD16" w14:textId="77777777">
        <w:trPr>
          <w:trHeight w:val="149"/>
        </w:trPr>
        <w:tc>
          <w:tcPr>
            <w:tcW w:w="1423" w:type="pct"/>
          </w:tcPr>
          <w:p w14:paraId="40303E95" w14:textId="77777777" w:rsidR="00466A1C" w:rsidRDefault="00962345">
            <w:pPr>
              <w:spacing w:line="276" w:lineRule="auto"/>
              <w:jc w:val="both"/>
              <w:rPr>
                <w:color w:val="auto"/>
                <w:sz w:val="18"/>
                <w:szCs w:val="18"/>
                <w:lang w:val="en-GB"/>
              </w:rPr>
            </w:pPr>
            <w:r>
              <w:rPr>
                <w:color w:val="auto"/>
                <w:sz w:val="18"/>
                <w:szCs w:val="18"/>
                <w:lang w:val="en-GB"/>
              </w:rPr>
              <w:t>&gt;&gt;</w:t>
            </w:r>
          </w:p>
        </w:tc>
        <w:tc>
          <w:tcPr>
            <w:tcW w:w="933" w:type="pct"/>
            <w:vMerge/>
          </w:tcPr>
          <w:p w14:paraId="15DDB312" w14:textId="77777777" w:rsidR="00466A1C" w:rsidRDefault="00466A1C">
            <w:pPr>
              <w:spacing w:line="276" w:lineRule="auto"/>
              <w:jc w:val="both"/>
              <w:rPr>
                <w:color w:val="auto"/>
                <w:sz w:val="18"/>
                <w:szCs w:val="18"/>
                <w:lang w:val="en-GB"/>
              </w:rPr>
            </w:pPr>
          </w:p>
        </w:tc>
        <w:tc>
          <w:tcPr>
            <w:tcW w:w="1572" w:type="pct"/>
            <w:vMerge/>
            <w:shd w:val="clear" w:color="auto" w:fill="FFFFFF"/>
          </w:tcPr>
          <w:p w14:paraId="752B8451" w14:textId="77777777" w:rsidR="00466A1C" w:rsidRDefault="00466A1C">
            <w:pPr>
              <w:numPr>
                <w:ilvl w:val="0"/>
                <w:numId w:val="29"/>
              </w:numPr>
              <w:spacing w:line="276" w:lineRule="auto"/>
              <w:jc w:val="both"/>
              <w:rPr>
                <w:color w:val="auto"/>
                <w:sz w:val="18"/>
                <w:szCs w:val="18"/>
                <w:lang w:val="en-GB"/>
              </w:rPr>
            </w:pPr>
          </w:p>
        </w:tc>
        <w:tc>
          <w:tcPr>
            <w:tcW w:w="1072" w:type="pct"/>
            <w:vMerge/>
            <w:shd w:val="clear" w:color="auto" w:fill="FFFFFF"/>
          </w:tcPr>
          <w:p w14:paraId="217FFBE8" w14:textId="77777777" w:rsidR="00466A1C" w:rsidRDefault="00466A1C">
            <w:pPr>
              <w:numPr>
                <w:ilvl w:val="0"/>
                <w:numId w:val="22"/>
              </w:numPr>
              <w:spacing w:line="276" w:lineRule="auto"/>
              <w:jc w:val="both"/>
              <w:rPr>
                <w:color w:val="auto"/>
                <w:sz w:val="18"/>
                <w:szCs w:val="18"/>
                <w:lang w:val="en-GB"/>
              </w:rPr>
            </w:pPr>
          </w:p>
        </w:tc>
      </w:tr>
      <w:tr w:rsidR="00466A1C" w14:paraId="3FD0F89D" w14:textId="77777777">
        <w:tc>
          <w:tcPr>
            <w:tcW w:w="5000" w:type="pct"/>
            <w:gridSpan w:val="4"/>
            <w:shd w:val="clear" w:color="auto" w:fill="E2F8FA"/>
          </w:tcPr>
          <w:p w14:paraId="1935CB9D" w14:textId="77777777" w:rsidR="00466A1C" w:rsidRDefault="00962345">
            <w:pPr>
              <w:spacing w:line="276" w:lineRule="auto"/>
              <w:jc w:val="both"/>
              <w:rPr>
                <w:color w:val="auto"/>
                <w:sz w:val="18"/>
                <w:szCs w:val="18"/>
                <w:lang w:val="en-GB"/>
              </w:rPr>
            </w:pPr>
            <w:r>
              <w:rPr>
                <w:b/>
                <w:bCs/>
                <w:color w:val="auto"/>
                <w:sz w:val="18"/>
                <w:szCs w:val="18"/>
                <w:lang w:val="en-GB"/>
              </w:rPr>
              <w:t xml:space="preserve">Principle 9.3 Genetic Resources </w:t>
            </w:r>
          </w:p>
        </w:tc>
      </w:tr>
      <w:tr w:rsidR="00466A1C" w14:paraId="5E4E047A" w14:textId="77777777">
        <w:trPr>
          <w:trHeight w:val="149"/>
        </w:trPr>
        <w:tc>
          <w:tcPr>
            <w:tcW w:w="1423" w:type="pct"/>
          </w:tcPr>
          <w:p w14:paraId="4EDE69D0" w14:textId="77777777" w:rsidR="00466A1C" w:rsidRDefault="00962345">
            <w:pPr>
              <w:spacing w:line="276" w:lineRule="auto"/>
              <w:jc w:val="both"/>
              <w:rPr>
                <w:color w:val="auto"/>
                <w:sz w:val="18"/>
                <w:szCs w:val="18"/>
                <w:lang w:val="en-GB"/>
              </w:rPr>
            </w:pPr>
            <w:r>
              <w:rPr>
                <w:color w:val="auto"/>
                <w:sz w:val="18"/>
                <w:szCs w:val="18"/>
                <w:lang w:val="en-GB"/>
              </w:rPr>
              <w:lastRenderedPageBreak/>
              <w:t>Could the Project be negatively impacted by or involve genetically modified organisms or GMOs (e.g., contamination, collection and/or harvesting, commercial development, or take place in facilities or farms that include GMOs in their processes and production)?</w:t>
            </w:r>
          </w:p>
        </w:tc>
        <w:tc>
          <w:tcPr>
            <w:tcW w:w="933" w:type="pct"/>
            <w:vMerge w:val="restart"/>
          </w:tcPr>
          <w:p w14:paraId="458E350B" w14:textId="77777777" w:rsidR="00466A1C" w:rsidRDefault="00962345">
            <w:pPr>
              <w:spacing w:line="276" w:lineRule="auto"/>
              <w:jc w:val="both"/>
              <w:rPr>
                <w:color w:val="auto"/>
                <w:sz w:val="18"/>
                <w:szCs w:val="18"/>
                <w:lang w:val="en-GB"/>
              </w:rPr>
            </w:pPr>
            <w:r>
              <w:rPr>
                <w:color w:val="auto"/>
                <w:sz w:val="18"/>
                <w:szCs w:val="18"/>
                <w:lang w:val="en-GB" w:eastAsia="zh-CN"/>
              </w:rPr>
              <w:t>No</w:t>
            </w:r>
          </w:p>
        </w:tc>
        <w:tc>
          <w:tcPr>
            <w:tcW w:w="1572" w:type="pct"/>
            <w:vMerge w:val="restart"/>
            <w:shd w:val="clear" w:color="auto" w:fill="FFFFFF"/>
          </w:tcPr>
          <w:p w14:paraId="7B95B0B9" w14:textId="77777777" w:rsidR="00466A1C" w:rsidRDefault="00962345">
            <w:pPr>
              <w:spacing w:line="276" w:lineRule="auto"/>
              <w:jc w:val="both"/>
              <w:rPr>
                <w:color w:val="auto"/>
                <w:sz w:val="18"/>
                <w:szCs w:val="18"/>
                <w:lang w:val="en-GB"/>
              </w:rPr>
            </w:pPr>
            <w:r>
              <w:rPr>
                <w:color w:val="auto"/>
                <w:sz w:val="18"/>
                <w:szCs w:val="18"/>
                <w:lang w:val="en-GB"/>
              </w:rPr>
              <w:t xml:space="preserve">The project does not involve the use of GMOs, so it will not have negatively impacted </w:t>
            </w:r>
            <w:r>
              <w:rPr>
                <w:color w:val="auto"/>
                <w:sz w:val="18"/>
                <w:szCs w:val="18"/>
                <w:lang w:eastAsia="de-DE"/>
              </w:rPr>
              <w:t>by the use of</w:t>
            </w:r>
            <w:r>
              <w:rPr>
                <w:color w:val="auto"/>
                <w:sz w:val="18"/>
                <w:szCs w:val="18"/>
                <w:lang w:val="en-GB"/>
              </w:rPr>
              <w:t xml:space="preserve"> genetically modified organisms or GMOs.</w:t>
            </w:r>
          </w:p>
        </w:tc>
        <w:tc>
          <w:tcPr>
            <w:tcW w:w="1072" w:type="pct"/>
            <w:vMerge w:val="restart"/>
            <w:shd w:val="clear" w:color="auto" w:fill="FFFFFF"/>
          </w:tcPr>
          <w:p w14:paraId="38A99F38" w14:textId="77777777" w:rsidR="00466A1C" w:rsidRDefault="00962345">
            <w:pPr>
              <w:spacing w:line="276" w:lineRule="auto"/>
              <w:jc w:val="both"/>
              <w:rPr>
                <w:color w:val="auto"/>
                <w:sz w:val="18"/>
                <w:szCs w:val="18"/>
                <w:lang w:val="en-GB"/>
              </w:rPr>
            </w:pPr>
            <w:r>
              <w:rPr>
                <w:bCs/>
                <w:color w:val="auto"/>
                <w:sz w:val="18"/>
                <w:szCs w:val="18"/>
                <w:lang w:val="en-GB" w:eastAsia="zh-CN"/>
              </w:rPr>
              <w:t>Not required</w:t>
            </w:r>
          </w:p>
        </w:tc>
      </w:tr>
      <w:tr w:rsidR="00466A1C" w14:paraId="113D7B4B" w14:textId="77777777">
        <w:trPr>
          <w:trHeight w:val="149"/>
        </w:trPr>
        <w:tc>
          <w:tcPr>
            <w:tcW w:w="1423" w:type="pct"/>
          </w:tcPr>
          <w:p w14:paraId="720EB40E" w14:textId="77777777" w:rsidR="00466A1C" w:rsidRDefault="00962345">
            <w:pPr>
              <w:spacing w:line="276" w:lineRule="auto"/>
              <w:jc w:val="both"/>
              <w:rPr>
                <w:color w:val="auto"/>
                <w:sz w:val="18"/>
                <w:szCs w:val="18"/>
                <w:lang w:val="en-GB"/>
              </w:rPr>
            </w:pPr>
            <w:r>
              <w:rPr>
                <w:color w:val="auto"/>
                <w:sz w:val="18"/>
                <w:szCs w:val="18"/>
                <w:lang w:val="en-GB"/>
              </w:rPr>
              <w:t>&gt;&gt;</w:t>
            </w:r>
          </w:p>
        </w:tc>
        <w:tc>
          <w:tcPr>
            <w:tcW w:w="933" w:type="pct"/>
            <w:vMerge/>
          </w:tcPr>
          <w:p w14:paraId="391E60F7" w14:textId="77777777" w:rsidR="00466A1C" w:rsidRDefault="00466A1C">
            <w:pPr>
              <w:spacing w:line="276" w:lineRule="auto"/>
              <w:jc w:val="both"/>
              <w:rPr>
                <w:color w:val="auto"/>
                <w:sz w:val="18"/>
                <w:szCs w:val="18"/>
                <w:lang w:val="en-GB"/>
              </w:rPr>
            </w:pPr>
          </w:p>
        </w:tc>
        <w:tc>
          <w:tcPr>
            <w:tcW w:w="1572" w:type="pct"/>
            <w:vMerge/>
            <w:shd w:val="clear" w:color="auto" w:fill="FFFFFF"/>
          </w:tcPr>
          <w:p w14:paraId="5D7AC283" w14:textId="77777777" w:rsidR="00466A1C" w:rsidRDefault="00466A1C">
            <w:pPr>
              <w:numPr>
                <w:ilvl w:val="0"/>
                <w:numId w:val="29"/>
              </w:numPr>
              <w:spacing w:line="276" w:lineRule="auto"/>
              <w:jc w:val="both"/>
              <w:rPr>
                <w:color w:val="auto"/>
                <w:sz w:val="18"/>
                <w:szCs w:val="18"/>
                <w:lang w:val="en-GB"/>
              </w:rPr>
            </w:pPr>
          </w:p>
        </w:tc>
        <w:tc>
          <w:tcPr>
            <w:tcW w:w="1072" w:type="pct"/>
            <w:vMerge/>
            <w:shd w:val="clear" w:color="auto" w:fill="FFFFFF"/>
          </w:tcPr>
          <w:p w14:paraId="4985132D" w14:textId="77777777" w:rsidR="00466A1C" w:rsidRDefault="00466A1C">
            <w:pPr>
              <w:numPr>
                <w:ilvl w:val="0"/>
                <w:numId w:val="22"/>
              </w:numPr>
              <w:spacing w:line="276" w:lineRule="auto"/>
              <w:jc w:val="both"/>
              <w:rPr>
                <w:color w:val="auto"/>
                <w:sz w:val="18"/>
                <w:szCs w:val="18"/>
                <w:lang w:val="en-GB"/>
              </w:rPr>
            </w:pPr>
          </w:p>
        </w:tc>
      </w:tr>
      <w:tr w:rsidR="00466A1C" w14:paraId="3486573F" w14:textId="77777777">
        <w:tc>
          <w:tcPr>
            <w:tcW w:w="5000" w:type="pct"/>
            <w:gridSpan w:val="4"/>
            <w:shd w:val="clear" w:color="auto" w:fill="E2F8FA"/>
          </w:tcPr>
          <w:p w14:paraId="7EAFACD5" w14:textId="77777777" w:rsidR="00466A1C" w:rsidRDefault="00962345">
            <w:pPr>
              <w:spacing w:line="276" w:lineRule="auto"/>
              <w:jc w:val="both"/>
              <w:rPr>
                <w:color w:val="auto"/>
                <w:sz w:val="18"/>
                <w:szCs w:val="18"/>
                <w:lang w:val="en-GB"/>
              </w:rPr>
            </w:pPr>
            <w:r>
              <w:rPr>
                <w:b/>
                <w:bCs/>
                <w:color w:val="auto"/>
                <w:sz w:val="18"/>
                <w:szCs w:val="18"/>
                <w:lang w:val="en-GB"/>
              </w:rPr>
              <w:t xml:space="preserve">Principle 9.4 Release of pollutants </w:t>
            </w:r>
          </w:p>
        </w:tc>
      </w:tr>
      <w:tr w:rsidR="00466A1C" w14:paraId="4DAD23B6" w14:textId="77777777">
        <w:trPr>
          <w:trHeight w:val="149"/>
        </w:trPr>
        <w:tc>
          <w:tcPr>
            <w:tcW w:w="1423" w:type="pct"/>
          </w:tcPr>
          <w:p w14:paraId="20CDED12" w14:textId="77777777" w:rsidR="00466A1C" w:rsidRDefault="00962345">
            <w:pPr>
              <w:spacing w:line="276" w:lineRule="auto"/>
              <w:jc w:val="both"/>
              <w:rPr>
                <w:color w:val="auto"/>
                <w:sz w:val="18"/>
                <w:szCs w:val="18"/>
                <w:lang w:val="en-GB"/>
              </w:rPr>
            </w:pPr>
            <w:r>
              <w:rPr>
                <w:color w:val="auto"/>
                <w:sz w:val="18"/>
                <w:szCs w:val="18"/>
                <w:lang w:val="en-GB"/>
              </w:rPr>
              <w:t>Could the Project potentially result in the release of pollutants to the environment?</w:t>
            </w:r>
          </w:p>
        </w:tc>
        <w:tc>
          <w:tcPr>
            <w:tcW w:w="933" w:type="pct"/>
            <w:vMerge w:val="restart"/>
          </w:tcPr>
          <w:p w14:paraId="170C9592" w14:textId="77777777" w:rsidR="00466A1C" w:rsidRDefault="00962345">
            <w:pPr>
              <w:spacing w:line="276" w:lineRule="auto"/>
              <w:jc w:val="both"/>
              <w:rPr>
                <w:color w:val="auto"/>
                <w:sz w:val="18"/>
                <w:szCs w:val="18"/>
                <w:lang w:val="en-GB"/>
              </w:rPr>
            </w:pPr>
            <w:r>
              <w:rPr>
                <w:color w:val="auto"/>
                <w:sz w:val="18"/>
                <w:szCs w:val="18"/>
                <w:lang w:val="en-GB" w:eastAsia="zh-CN"/>
              </w:rPr>
              <w:t>No</w:t>
            </w:r>
          </w:p>
        </w:tc>
        <w:tc>
          <w:tcPr>
            <w:tcW w:w="1572" w:type="pct"/>
            <w:vMerge w:val="restart"/>
            <w:shd w:val="clear" w:color="auto" w:fill="FFFFFF"/>
          </w:tcPr>
          <w:p w14:paraId="58D2C732" w14:textId="35461752" w:rsidR="00466A1C" w:rsidRDefault="00962345">
            <w:pPr>
              <w:spacing w:line="276" w:lineRule="auto"/>
              <w:jc w:val="both"/>
              <w:rPr>
                <w:color w:val="auto"/>
                <w:sz w:val="18"/>
                <w:szCs w:val="18"/>
                <w:lang w:val="en-GB"/>
              </w:rPr>
            </w:pPr>
            <w:r>
              <w:rPr>
                <w:color w:val="auto"/>
                <w:sz w:val="18"/>
                <w:szCs w:val="18"/>
                <w:lang w:val="en-GB" w:eastAsia="zh-CN"/>
              </w:rPr>
              <w:t>The</w:t>
            </w:r>
            <w:r>
              <w:rPr>
                <w:color w:val="auto"/>
                <w:sz w:val="18"/>
                <w:szCs w:val="18"/>
                <w:lang w:val="en-GB"/>
              </w:rPr>
              <w:t xml:space="preserve"> project is designed to install </w:t>
            </w:r>
            <w:r>
              <w:rPr>
                <w:color w:val="auto"/>
                <w:sz w:val="18"/>
                <w:szCs w:val="18"/>
                <w:lang w:val="en-GB" w:eastAsia="zh-CN"/>
              </w:rPr>
              <w:t xml:space="preserve">new AWMSs to treat the manure and wastewater from the 15 swine farms to avoid methane emissions generated in the baseline uncovered anaerobic lagoons. During the treatment process, the biogas was captured for power generation or flared, the fermented sludge was treated in aerobic composting system, the wastewater was treated aerobically and then used for agriculture irrigation, so no </w:t>
            </w:r>
            <w:r>
              <w:rPr>
                <w:color w:val="auto"/>
                <w:sz w:val="18"/>
                <w:szCs w:val="18"/>
                <w:lang w:val="en-GB"/>
              </w:rPr>
              <w:t>pollutants release to the environment.</w:t>
            </w:r>
          </w:p>
        </w:tc>
        <w:tc>
          <w:tcPr>
            <w:tcW w:w="1072" w:type="pct"/>
            <w:vMerge w:val="restart"/>
            <w:shd w:val="clear" w:color="auto" w:fill="FFFFFF"/>
          </w:tcPr>
          <w:p w14:paraId="2930BC1B" w14:textId="77777777" w:rsidR="00466A1C" w:rsidRDefault="00962345">
            <w:pPr>
              <w:spacing w:line="276" w:lineRule="auto"/>
              <w:jc w:val="both"/>
              <w:rPr>
                <w:color w:val="auto"/>
                <w:sz w:val="18"/>
                <w:szCs w:val="18"/>
                <w:lang w:val="en-GB"/>
              </w:rPr>
            </w:pPr>
            <w:r>
              <w:rPr>
                <w:bCs/>
                <w:color w:val="auto"/>
                <w:sz w:val="18"/>
                <w:szCs w:val="18"/>
                <w:lang w:val="en-GB" w:eastAsia="zh-CN"/>
              </w:rPr>
              <w:t>Not required</w:t>
            </w:r>
          </w:p>
        </w:tc>
      </w:tr>
      <w:tr w:rsidR="00466A1C" w14:paraId="41B03729" w14:textId="77777777">
        <w:trPr>
          <w:trHeight w:val="149"/>
        </w:trPr>
        <w:tc>
          <w:tcPr>
            <w:tcW w:w="1423" w:type="pct"/>
          </w:tcPr>
          <w:p w14:paraId="063FD709" w14:textId="77777777" w:rsidR="00466A1C" w:rsidRDefault="00962345">
            <w:pPr>
              <w:spacing w:line="276" w:lineRule="auto"/>
              <w:jc w:val="both"/>
              <w:rPr>
                <w:color w:val="auto"/>
                <w:sz w:val="18"/>
                <w:szCs w:val="18"/>
                <w:lang w:val="en-GB"/>
              </w:rPr>
            </w:pPr>
            <w:r>
              <w:rPr>
                <w:color w:val="auto"/>
                <w:sz w:val="18"/>
                <w:szCs w:val="18"/>
                <w:lang w:val="en-GB"/>
              </w:rPr>
              <w:t>&gt;&gt;</w:t>
            </w:r>
          </w:p>
        </w:tc>
        <w:tc>
          <w:tcPr>
            <w:tcW w:w="933" w:type="pct"/>
            <w:vMerge/>
          </w:tcPr>
          <w:p w14:paraId="5A29268C" w14:textId="77777777" w:rsidR="00466A1C" w:rsidRDefault="00466A1C">
            <w:pPr>
              <w:spacing w:line="276" w:lineRule="auto"/>
              <w:jc w:val="both"/>
              <w:rPr>
                <w:color w:val="auto"/>
                <w:sz w:val="18"/>
                <w:szCs w:val="18"/>
                <w:lang w:val="en-GB"/>
              </w:rPr>
            </w:pPr>
          </w:p>
        </w:tc>
        <w:tc>
          <w:tcPr>
            <w:tcW w:w="1572" w:type="pct"/>
            <w:vMerge/>
            <w:shd w:val="clear" w:color="auto" w:fill="FFFFFF"/>
          </w:tcPr>
          <w:p w14:paraId="77B89E20" w14:textId="77777777" w:rsidR="00466A1C" w:rsidRDefault="00466A1C">
            <w:pPr>
              <w:numPr>
                <w:ilvl w:val="0"/>
                <w:numId w:val="29"/>
              </w:numPr>
              <w:spacing w:line="276" w:lineRule="auto"/>
              <w:jc w:val="both"/>
              <w:rPr>
                <w:color w:val="auto"/>
                <w:sz w:val="18"/>
                <w:szCs w:val="18"/>
                <w:lang w:val="en-GB"/>
              </w:rPr>
            </w:pPr>
          </w:p>
        </w:tc>
        <w:tc>
          <w:tcPr>
            <w:tcW w:w="1072" w:type="pct"/>
            <w:vMerge/>
            <w:shd w:val="clear" w:color="auto" w:fill="FFFFFF"/>
          </w:tcPr>
          <w:p w14:paraId="00972698" w14:textId="77777777" w:rsidR="00466A1C" w:rsidRDefault="00466A1C">
            <w:pPr>
              <w:numPr>
                <w:ilvl w:val="0"/>
                <w:numId w:val="22"/>
              </w:numPr>
              <w:spacing w:line="276" w:lineRule="auto"/>
              <w:jc w:val="both"/>
              <w:rPr>
                <w:color w:val="auto"/>
                <w:sz w:val="18"/>
                <w:szCs w:val="18"/>
                <w:lang w:val="en-GB"/>
              </w:rPr>
            </w:pPr>
          </w:p>
        </w:tc>
      </w:tr>
      <w:tr w:rsidR="00466A1C" w14:paraId="795A4BAD" w14:textId="77777777">
        <w:tc>
          <w:tcPr>
            <w:tcW w:w="5000" w:type="pct"/>
            <w:gridSpan w:val="4"/>
            <w:shd w:val="clear" w:color="auto" w:fill="E2F8FA"/>
          </w:tcPr>
          <w:p w14:paraId="2041049A" w14:textId="77777777" w:rsidR="00466A1C" w:rsidRDefault="00962345">
            <w:pPr>
              <w:spacing w:line="276" w:lineRule="auto"/>
              <w:jc w:val="both"/>
              <w:rPr>
                <w:color w:val="auto"/>
                <w:sz w:val="18"/>
                <w:szCs w:val="18"/>
                <w:lang w:val="en-GB"/>
              </w:rPr>
            </w:pPr>
            <w:r>
              <w:rPr>
                <w:b/>
                <w:bCs/>
                <w:color w:val="auto"/>
                <w:sz w:val="18"/>
                <w:szCs w:val="18"/>
                <w:lang w:val="en-GB"/>
              </w:rPr>
              <w:t xml:space="preserve">Principle 9.5  Hazardous and Non-hazardous Waste  </w:t>
            </w:r>
          </w:p>
        </w:tc>
      </w:tr>
      <w:tr w:rsidR="00466A1C" w14:paraId="203E4EAE" w14:textId="77777777">
        <w:trPr>
          <w:trHeight w:val="149"/>
        </w:trPr>
        <w:tc>
          <w:tcPr>
            <w:tcW w:w="1423" w:type="pct"/>
          </w:tcPr>
          <w:p w14:paraId="181633D8" w14:textId="77777777" w:rsidR="00466A1C" w:rsidRDefault="00962345">
            <w:pPr>
              <w:spacing w:line="276" w:lineRule="auto"/>
              <w:jc w:val="both"/>
              <w:rPr>
                <w:color w:val="auto"/>
                <w:sz w:val="18"/>
                <w:szCs w:val="18"/>
                <w:lang w:val="en-GB"/>
              </w:rPr>
            </w:pPr>
            <w:r>
              <w:rPr>
                <w:color w:val="auto"/>
                <w:sz w:val="18"/>
                <w:szCs w:val="18"/>
                <w:lang w:val="en-GB"/>
              </w:rPr>
              <w:t>Will the Project involve the manufacture, trade, release, and/ or use of hazardous and non-hazardous chemicals and/or materials?</w:t>
            </w:r>
          </w:p>
        </w:tc>
        <w:tc>
          <w:tcPr>
            <w:tcW w:w="933" w:type="pct"/>
            <w:vMerge w:val="restart"/>
          </w:tcPr>
          <w:p w14:paraId="26CFB305" w14:textId="77777777" w:rsidR="00466A1C" w:rsidRDefault="00962345">
            <w:pPr>
              <w:spacing w:line="276" w:lineRule="auto"/>
              <w:jc w:val="both"/>
              <w:rPr>
                <w:color w:val="auto"/>
                <w:sz w:val="18"/>
                <w:szCs w:val="18"/>
                <w:lang w:val="en-GB"/>
              </w:rPr>
            </w:pPr>
            <w:r>
              <w:rPr>
                <w:color w:val="auto"/>
                <w:sz w:val="18"/>
                <w:szCs w:val="18"/>
                <w:lang w:val="en-GB" w:eastAsia="zh-CN"/>
              </w:rPr>
              <w:t>Potential</w:t>
            </w:r>
          </w:p>
        </w:tc>
        <w:tc>
          <w:tcPr>
            <w:tcW w:w="1572" w:type="pct"/>
            <w:vMerge w:val="restart"/>
            <w:shd w:val="clear" w:color="auto" w:fill="FFFFFF"/>
          </w:tcPr>
          <w:p w14:paraId="0913A096" w14:textId="77777777" w:rsidR="00466A1C" w:rsidRDefault="00962345">
            <w:pPr>
              <w:spacing w:line="276" w:lineRule="auto"/>
              <w:jc w:val="both"/>
              <w:rPr>
                <w:color w:val="auto"/>
                <w:sz w:val="18"/>
                <w:szCs w:val="18"/>
                <w:lang w:val="en-GB"/>
              </w:rPr>
            </w:pPr>
            <w:r>
              <w:rPr>
                <w:color w:val="auto"/>
                <w:sz w:val="18"/>
                <w:szCs w:val="18"/>
                <w:lang w:val="en-GB" w:eastAsia="zh-CN"/>
              </w:rPr>
              <w:t>The project activity will replace the current open anaerobic lagoons with 15 new closed anaerobic digesters. The biogas generated during the treatment process will be captured for power generation or flared. If biogas is not handled properly during the operation period of the project, methane leakage/explosion may be caused.</w:t>
            </w:r>
          </w:p>
          <w:p w14:paraId="51043ED5" w14:textId="77777777" w:rsidR="00466A1C" w:rsidRDefault="00466A1C">
            <w:pPr>
              <w:spacing w:line="276" w:lineRule="auto"/>
              <w:jc w:val="both"/>
              <w:rPr>
                <w:color w:val="auto"/>
                <w:sz w:val="18"/>
                <w:szCs w:val="18"/>
                <w:lang w:val="en-GB"/>
              </w:rPr>
            </w:pPr>
          </w:p>
        </w:tc>
        <w:tc>
          <w:tcPr>
            <w:tcW w:w="1072" w:type="pct"/>
            <w:vMerge w:val="restart"/>
            <w:shd w:val="clear" w:color="auto" w:fill="FFFFFF"/>
          </w:tcPr>
          <w:p w14:paraId="2AEB4EE4" w14:textId="77777777" w:rsidR="00466A1C" w:rsidRDefault="00962345">
            <w:pPr>
              <w:spacing w:line="276" w:lineRule="auto"/>
              <w:jc w:val="both"/>
              <w:rPr>
                <w:color w:val="auto"/>
                <w:sz w:val="18"/>
                <w:szCs w:val="18"/>
                <w:lang w:val="en-GB" w:eastAsia="zh-CN"/>
              </w:rPr>
            </w:pPr>
            <w:r>
              <w:rPr>
                <w:bCs/>
                <w:color w:val="auto"/>
                <w:sz w:val="18"/>
                <w:szCs w:val="18"/>
                <w:lang w:val="en-GB" w:eastAsia="zh-CN"/>
              </w:rPr>
              <w:t>Required.</w:t>
            </w:r>
            <w:r>
              <w:rPr>
                <w:sz w:val="18"/>
                <w:szCs w:val="18"/>
                <w:lang w:val="en-GB" w:eastAsia="zh-CN"/>
              </w:rPr>
              <w:t xml:space="preserve"> For this project, the biogas will be generated during the treatment process, if biogas is not handled properly during the operation period of the project, methane leakage/explosion may be caused. So, the Mitigation Measures were needed. In this project, the m</w:t>
            </w:r>
            <w:r>
              <w:rPr>
                <w:color w:val="auto"/>
                <w:sz w:val="18"/>
                <w:szCs w:val="18"/>
                <w:lang w:val="en-GB" w:eastAsia="zh-CN"/>
              </w:rPr>
              <w:t xml:space="preserve">itigation </w:t>
            </w:r>
            <w:r>
              <w:rPr>
                <w:sz w:val="18"/>
                <w:szCs w:val="18"/>
                <w:lang w:val="en-GB" w:eastAsia="zh-CN"/>
              </w:rPr>
              <w:t>m</w:t>
            </w:r>
            <w:r>
              <w:rPr>
                <w:color w:val="auto"/>
                <w:sz w:val="18"/>
                <w:szCs w:val="18"/>
                <w:lang w:val="en-GB" w:eastAsia="zh-CN"/>
              </w:rPr>
              <w:t xml:space="preserve">easure for </w:t>
            </w:r>
            <w:r>
              <w:rPr>
                <w:sz w:val="18"/>
                <w:szCs w:val="18"/>
                <w:lang w:val="en-GB" w:eastAsia="zh-CN"/>
              </w:rPr>
              <w:t>s</w:t>
            </w:r>
            <w:r>
              <w:rPr>
                <w:color w:val="auto"/>
                <w:sz w:val="18"/>
                <w:szCs w:val="18"/>
                <w:lang w:val="en-GB" w:eastAsia="zh-CN"/>
              </w:rPr>
              <w:t xml:space="preserve">afeguarding </w:t>
            </w:r>
            <w:r>
              <w:rPr>
                <w:sz w:val="18"/>
                <w:szCs w:val="18"/>
                <w:lang w:val="en-GB" w:eastAsia="zh-CN"/>
              </w:rPr>
              <w:t>p</w:t>
            </w:r>
            <w:r>
              <w:rPr>
                <w:color w:val="auto"/>
                <w:sz w:val="18"/>
                <w:szCs w:val="18"/>
                <w:lang w:val="en-GB" w:eastAsia="zh-CN"/>
              </w:rPr>
              <w:t>rinciples</w:t>
            </w:r>
            <w:r>
              <w:rPr>
                <w:sz w:val="18"/>
                <w:szCs w:val="18"/>
                <w:lang w:val="en-GB" w:eastAsia="zh-CN"/>
              </w:rPr>
              <w:t xml:space="preserve"> was </w:t>
            </w:r>
            <w:r>
              <w:rPr>
                <w:sz w:val="18"/>
                <w:szCs w:val="18"/>
                <w:lang w:val="en-GB" w:eastAsia="zh-CN"/>
              </w:rPr>
              <w:lastRenderedPageBreak/>
              <w:t>that project owner will conduct regular training on biogas safety and leakage to project employees to improve their proficiency in the treatment system and ensure that biogas leakage and safety hazards will not occur, and the employee</w:t>
            </w:r>
            <w:r>
              <w:rPr>
                <w:color w:val="auto"/>
                <w:sz w:val="18"/>
                <w:szCs w:val="18"/>
                <w:lang w:val="en-GB" w:eastAsia="zh-CN"/>
              </w:rPr>
              <w:t xml:space="preserve"> </w:t>
            </w:r>
            <w:r>
              <w:rPr>
                <w:sz w:val="18"/>
                <w:szCs w:val="18"/>
                <w:lang w:val="en-GB" w:eastAsia="zh-CN"/>
              </w:rPr>
              <w:t>t</w:t>
            </w:r>
            <w:r>
              <w:rPr>
                <w:color w:val="auto"/>
                <w:sz w:val="18"/>
                <w:szCs w:val="18"/>
                <w:lang w:val="en-GB" w:eastAsia="zh-CN"/>
              </w:rPr>
              <w:t xml:space="preserve">raining of biogas safety operation will be monitored through the training record. </w:t>
            </w:r>
            <w:r>
              <w:rPr>
                <w:sz w:val="18"/>
                <w:szCs w:val="18"/>
                <w:lang w:val="en-GB" w:eastAsia="zh-CN"/>
              </w:rPr>
              <w:t xml:space="preserve">Also, the </w:t>
            </w:r>
            <w:r>
              <w:rPr>
                <w:color w:val="auto"/>
                <w:sz w:val="18"/>
                <w:szCs w:val="18"/>
                <w:lang w:eastAsia="en-GB"/>
              </w:rPr>
              <w:t>Mitigation Measure for Safeguarding Principles</w:t>
            </w:r>
            <w:r>
              <w:rPr>
                <w:sz w:val="18"/>
                <w:szCs w:val="18"/>
                <w:lang w:eastAsia="en-GB"/>
              </w:rPr>
              <w:t>, i.e., the parameter of “</w:t>
            </w:r>
            <w:r>
              <w:rPr>
                <w:iCs/>
                <w:color w:val="auto"/>
                <w:sz w:val="18"/>
                <w:szCs w:val="18"/>
                <w:lang w:val="en-GB" w:eastAsia="zh-CN"/>
              </w:rPr>
              <w:t>Employee Training of biogas safety operation</w:t>
            </w:r>
            <w:r>
              <w:rPr>
                <w:iCs/>
                <w:sz w:val="18"/>
                <w:szCs w:val="18"/>
                <w:lang w:val="en-GB" w:eastAsia="zh-CN"/>
              </w:rPr>
              <w:t>”</w:t>
            </w:r>
            <w:r>
              <w:rPr>
                <w:sz w:val="18"/>
                <w:szCs w:val="18"/>
                <w:lang w:eastAsia="en-GB"/>
              </w:rPr>
              <w:t xml:space="preserve"> will be monitored.</w:t>
            </w:r>
          </w:p>
        </w:tc>
      </w:tr>
      <w:tr w:rsidR="00466A1C" w14:paraId="4CFBA848" w14:textId="77777777">
        <w:trPr>
          <w:trHeight w:val="149"/>
        </w:trPr>
        <w:tc>
          <w:tcPr>
            <w:tcW w:w="1423" w:type="pct"/>
          </w:tcPr>
          <w:p w14:paraId="115D387D" w14:textId="77777777" w:rsidR="00466A1C" w:rsidRDefault="00962345">
            <w:pPr>
              <w:spacing w:line="276" w:lineRule="auto"/>
              <w:jc w:val="both"/>
              <w:rPr>
                <w:color w:val="auto"/>
                <w:sz w:val="18"/>
                <w:szCs w:val="18"/>
                <w:lang w:val="en-GB"/>
              </w:rPr>
            </w:pPr>
            <w:r>
              <w:rPr>
                <w:color w:val="auto"/>
                <w:sz w:val="18"/>
                <w:szCs w:val="18"/>
                <w:lang w:val="en-GB"/>
              </w:rPr>
              <w:t>&gt;&gt;</w:t>
            </w:r>
          </w:p>
        </w:tc>
        <w:tc>
          <w:tcPr>
            <w:tcW w:w="933" w:type="pct"/>
            <w:vMerge/>
          </w:tcPr>
          <w:p w14:paraId="404CCDA1" w14:textId="77777777" w:rsidR="00466A1C" w:rsidRDefault="00466A1C">
            <w:pPr>
              <w:spacing w:line="276" w:lineRule="auto"/>
              <w:jc w:val="both"/>
              <w:rPr>
                <w:color w:val="auto"/>
                <w:sz w:val="18"/>
                <w:szCs w:val="18"/>
                <w:lang w:val="en-GB"/>
              </w:rPr>
            </w:pPr>
          </w:p>
        </w:tc>
        <w:tc>
          <w:tcPr>
            <w:tcW w:w="1572" w:type="pct"/>
            <w:vMerge/>
            <w:shd w:val="clear" w:color="auto" w:fill="FFFFFF"/>
          </w:tcPr>
          <w:p w14:paraId="5D79787F" w14:textId="77777777" w:rsidR="00466A1C" w:rsidRDefault="00466A1C">
            <w:pPr>
              <w:numPr>
                <w:ilvl w:val="0"/>
                <w:numId w:val="29"/>
              </w:numPr>
              <w:spacing w:line="276" w:lineRule="auto"/>
              <w:jc w:val="both"/>
              <w:rPr>
                <w:color w:val="auto"/>
                <w:sz w:val="18"/>
                <w:szCs w:val="18"/>
                <w:lang w:val="en-GB"/>
              </w:rPr>
            </w:pPr>
          </w:p>
        </w:tc>
        <w:tc>
          <w:tcPr>
            <w:tcW w:w="1072" w:type="pct"/>
            <w:vMerge/>
            <w:shd w:val="clear" w:color="auto" w:fill="FFFFFF"/>
          </w:tcPr>
          <w:p w14:paraId="18108644" w14:textId="77777777" w:rsidR="00466A1C" w:rsidRDefault="00466A1C">
            <w:pPr>
              <w:numPr>
                <w:ilvl w:val="0"/>
                <w:numId w:val="22"/>
              </w:numPr>
              <w:spacing w:line="276" w:lineRule="auto"/>
              <w:jc w:val="both"/>
              <w:rPr>
                <w:color w:val="auto"/>
                <w:sz w:val="18"/>
                <w:szCs w:val="18"/>
                <w:lang w:val="en-GB"/>
              </w:rPr>
            </w:pPr>
          </w:p>
        </w:tc>
      </w:tr>
      <w:tr w:rsidR="00466A1C" w14:paraId="0BBC4EBD" w14:textId="77777777">
        <w:tc>
          <w:tcPr>
            <w:tcW w:w="5000" w:type="pct"/>
            <w:gridSpan w:val="4"/>
            <w:shd w:val="clear" w:color="auto" w:fill="E2F8FA"/>
          </w:tcPr>
          <w:p w14:paraId="6D73BA3B" w14:textId="77777777" w:rsidR="00466A1C" w:rsidRDefault="00962345">
            <w:pPr>
              <w:spacing w:line="276" w:lineRule="auto"/>
              <w:jc w:val="both"/>
              <w:rPr>
                <w:color w:val="auto"/>
                <w:sz w:val="18"/>
                <w:szCs w:val="18"/>
                <w:lang w:val="en-GB"/>
              </w:rPr>
            </w:pPr>
            <w:r>
              <w:rPr>
                <w:b/>
                <w:bCs/>
                <w:color w:val="auto"/>
                <w:sz w:val="18"/>
                <w:szCs w:val="18"/>
                <w:lang w:val="en-GB"/>
              </w:rPr>
              <w:t xml:space="preserve">Principle 9.6 Pesticides &amp; Fertilisers </w:t>
            </w:r>
          </w:p>
        </w:tc>
      </w:tr>
      <w:tr w:rsidR="00466A1C" w14:paraId="40BFACF6" w14:textId="77777777">
        <w:trPr>
          <w:trHeight w:val="149"/>
        </w:trPr>
        <w:tc>
          <w:tcPr>
            <w:tcW w:w="1423" w:type="pct"/>
          </w:tcPr>
          <w:p w14:paraId="52257250" w14:textId="77777777" w:rsidR="00466A1C" w:rsidRDefault="00962345">
            <w:pPr>
              <w:spacing w:line="276" w:lineRule="auto"/>
              <w:jc w:val="both"/>
              <w:rPr>
                <w:color w:val="auto"/>
                <w:sz w:val="18"/>
                <w:szCs w:val="18"/>
                <w:lang w:val="en-GB"/>
              </w:rPr>
            </w:pPr>
            <w:r>
              <w:rPr>
                <w:color w:val="auto"/>
                <w:sz w:val="18"/>
                <w:szCs w:val="18"/>
                <w:lang w:val="en-GB"/>
              </w:rPr>
              <w:t>Will the Project involve the application of pesticides and/or fertilisers?</w:t>
            </w:r>
          </w:p>
        </w:tc>
        <w:tc>
          <w:tcPr>
            <w:tcW w:w="933" w:type="pct"/>
            <w:vMerge w:val="restart"/>
          </w:tcPr>
          <w:p w14:paraId="019F561C" w14:textId="77777777" w:rsidR="00466A1C" w:rsidRDefault="00962345">
            <w:pPr>
              <w:spacing w:line="276" w:lineRule="auto"/>
              <w:jc w:val="both"/>
              <w:rPr>
                <w:color w:val="auto"/>
                <w:sz w:val="18"/>
                <w:szCs w:val="18"/>
                <w:lang w:val="en-GB"/>
              </w:rPr>
            </w:pPr>
            <w:r>
              <w:rPr>
                <w:color w:val="auto"/>
                <w:sz w:val="18"/>
                <w:szCs w:val="18"/>
                <w:lang w:val="en-GB" w:eastAsia="zh-CN"/>
              </w:rPr>
              <w:t>No</w:t>
            </w:r>
          </w:p>
        </w:tc>
        <w:tc>
          <w:tcPr>
            <w:tcW w:w="1572" w:type="pct"/>
            <w:vMerge w:val="restart"/>
            <w:shd w:val="clear" w:color="auto" w:fill="FFFFFF"/>
          </w:tcPr>
          <w:p w14:paraId="58B72AFD" w14:textId="77777777" w:rsidR="00466A1C" w:rsidRDefault="00962345">
            <w:pPr>
              <w:spacing w:line="276" w:lineRule="auto"/>
              <w:jc w:val="both"/>
              <w:rPr>
                <w:color w:val="auto"/>
                <w:sz w:val="18"/>
                <w:szCs w:val="18"/>
                <w:lang w:val="en-GB"/>
              </w:rPr>
            </w:pPr>
            <w:r>
              <w:rPr>
                <w:color w:val="auto"/>
                <w:sz w:val="18"/>
                <w:szCs w:val="18"/>
                <w:lang w:val="en-GB"/>
              </w:rPr>
              <w:t>The project activity does not involve any application of pesticides and/or fertilizers.</w:t>
            </w:r>
          </w:p>
        </w:tc>
        <w:tc>
          <w:tcPr>
            <w:tcW w:w="1072" w:type="pct"/>
            <w:vMerge w:val="restart"/>
            <w:shd w:val="clear" w:color="auto" w:fill="FFFFFF"/>
          </w:tcPr>
          <w:p w14:paraId="05F91C4F" w14:textId="77777777" w:rsidR="00466A1C" w:rsidRDefault="00962345">
            <w:pPr>
              <w:spacing w:line="276" w:lineRule="auto"/>
              <w:jc w:val="both"/>
              <w:rPr>
                <w:color w:val="auto"/>
                <w:sz w:val="18"/>
                <w:szCs w:val="18"/>
                <w:lang w:val="en-GB"/>
              </w:rPr>
            </w:pPr>
            <w:r>
              <w:rPr>
                <w:bCs/>
                <w:color w:val="auto"/>
                <w:sz w:val="18"/>
                <w:szCs w:val="18"/>
                <w:lang w:val="en-GB" w:eastAsia="zh-CN"/>
              </w:rPr>
              <w:t>Not required</w:t>
            </w:r>
          </w:p>
        </w:tc>
      </w:tr>
      <w:tr w:rsidR="00466A1C" w14:paraId="0F14832D" w14:textId="77777777">
        <w:trPr>
          <w:trHeight w:val="149"/>
        </w:trPr>
        <w:tc>
          <w:tcPr>
            <w:tcW w:w="1423" w:type="pct"/>
          </w:tcPr>
          <w:p w14:paraId="145B1DEE" w14:textId="77777777" w:rsidR="00466A1C" w:rsidRDefault="00962345">
            <w:pPr>
              <w:spacing w:line="276" w:lineRule="auto"/>
              <w:jc w:val="both"/>
              <w:rPr>
                <w:color w:val="auto"/>
                <w:sz w:val="18"/>
                <w:szCs w:val="18"/>
                <w:lang w:val="en-GB"/>
              </w:rPr>
            </w:pPr>
            <w:r>
              <w:rPr>
                <w:color w:val="auto"/>
                <w:sz w:val="18"/>
                <w:szCs w:val="18"/>
                <w:lang w:val="en-GB"/>
              </w:rPr>
              <w:t>&gt;&gt;</w:t>
            </w:r>
          </w:p>
        </w:tc>
        <w:tc>
          <w:tcPr>
            <w:tcW w:w="933" w:type="pct"/>
            <w:vMerge/>
          </w:tcPr>
          <w:p w14:paraId="0697EEA8" w14:textId="77777777" w:rsidR="00466A1C" w:rsidRDefault="00466A1C">
            <w:pPr>
              <w:spacing w:line="276" w:lineRule="auto"/>
              <w:jc w:val="both"/>
              <w:rPr>
                <w:color w:val="auto"/>
                <w:sz w:val="18"/>
                <w:szCs w:val="18"/>
                <w:lang w:val="en-GB"/>
              </w:rPr>
            </w:pPr>
          </w:p>
        </w:tc>
        <w:tc>
          <w:tcPr>
            <w:tcW w:w="1572" w:type="pct"/>
            <w:vMerge/>
            <w:shd w:val="clear" w:color="auto" w:fill="FFFFFF"/>
          </w:tcPr>
          <w:p w14:paraId="0DAB698B" w14:textId="77777777" w:rsidR="00466A1C" w:rsidRDefault="00466A1C">
            <w:pPr>
              <w:numPr>
                <w:ilvl w:val="0"/>
                <w:numId w:val="29"/>
              </w:numPr>
              <w:spacing w:line="276" w:lineRule="auto"/>
              <w:jc w:val="both"/>
              <w:rPr>
                <w:color w:val="auto"/>
                <w:sz w:val="18"/>
                <w:szCs w:val="18"/>
                <w:lang w:val="en-GB"/>
              </w:rPr>
            </w:pPr>
          </w:p>
        </w:tc>
        <w:tc>
          <w:tcPr>
            <w:tcW w:w="1072" w:type="pct"/>
            <w:vMerge/>
            <w:shd w:val="clear" w:color="auto" w:fill="FFFFFF"/>
          </w:tcPr>
          <w:p w14:paraId="03FCAA0E" w14:textId="77777777" w:rsidR="00466A1C" w:rsidRDefault="00466A1C">
            <w:pPr>
              <w:numPr>
                <w:ilvl w:val="0"/>
                <w:numId w:val="22"/>
              </w:numPr>
              <w:spacing w:line="276" w:lineRule="auto"/>
              <w:jc w:val="both"/>
              <w:rPr>
                <w:color w:val="auto"/>
                <w:sz w:val="18"/>
                <w:szCs w:val="18"/>
                <w:lang w:val="en-GB"/>
              </w:rPr>
            </w:pPr>
          </w:p>
        </w:tc>
      </w:tr>
      <w:tr w:rsidR="00466A1C" w14:paraId="0DD9EC8F" w14:textId="77777777">
        <w:tc>
          <w:tcPr>
            <w:tcW w:w="5000" w:type="pct"/>
            <w:gridSpan w:val="4"/>
            <w:shd w:val="clear" w:color="auto" w:fill="E2F8FA"/>
          </w:tcPr>
          <w:p w14:paraId="20F90FA5" w14:textId="77777777" w:rsidR="00466A1C" w:rsidRDefault="00962345">
            <w:pPr>
              <w:spacing w:line="276" w:lineRule="auto"/>
              <w:jc w:val="both"/>
              <w:rPr>
                <w:color w:val="auto"/>
                <w:sz w:val="18"/>
                <w:szCs w:val="18"/>
                <w:lang w:val="en-GB"/>
              </w:rPr>
            </w:pPr>
            <w:r>
              <w:rPr>
                <w:b/>
                <w:bCs/>
                <w:color w:val="auto"/>
                <w:sz w:val="18"/>
                <w:szCs w:val="18"/>
                <w:lang w:val="en-GB"/>
              </w:rPr>
              <w:t>Principle 9.7  Harvesting of Forests</w:t>
            </w:r>
          </w:p>
        </w:tc>
      </w:tr>
      <w:tr w:rsidR="00466A1C" w14:paraId="23960CCD" w14:textId="77777777">
        <w:trPr>
          <w:trHeight w:val="149"/>
        </w:trPr>
        <w:tc>
          <w:tcPr>
            <w:tcW w:w="1423" w:type="pct"/>
          </w:tcPr>
          <w:p w14:paraId="7C54E597" w14:textId="77777777" w:rsidR="00466A1C" w:rsidRDefault="00962345">
            <w:pPr>
              <w:spacing w:line="276" w:lineRule="auto"/>
              <w:jc w:val="both"/>
              <w:rPr>
                <w:color w:val="auto"/>
                <w:sz w:val="18"/>
                <w:szCs w:val="18"/>
                <w:lang w:val="en-GB"/>
              </w:rPr>
            </w:pPr>
            <w:r>
              <w:rPr>
                <w:color w:val="auto"/>
                <w:sz w:val="18"/>
                <w:szCs w:val="18"/>
                <w:lang w:val="en-GB"/>
              </w:rPr>
              <w:t>Will the Project involve the harvesting of forests?</w:t>
            </w:r>
          </w:p>
        </w:tc>
        <w:tc>
          <w:tcPr>
            <w:tcW w:w="933" w:type="pct"/>
            <w:vMerge w:val="restart"/>
          </w:tcPr>
          <w:p w14:paraId="5FF8C22C" w14:textId="77777777" w:rsidR="00466A1C" w:rsidRDefault="00962345">
            <w:pPr>
              <w:spacing w:line="276" w:lineRule="auto"/>
              <w:jc w:val="both"/>
              <w:rPr>
                <w:color w:val="auto"/>
                <w:sz w:val="18"/>
                <w:szCs w:val="18"/>
                <w:lang w:val="en-GB"/>
              </w:rPr>
            </w:pPr>
            <w:r>
              <w:rPr>
                <w:color w:val="auto"/>
                <w:sz w:val="18"/>
                <w:szCs w:val="18"/>
                <w:lang w:val="en-GB" w:eastAsia="zh-CN"/>
              </w:rPr>
              <w:t>No</w:t>
            </w:r>
          </w:p>
        </w:tc>
        <w:tc>
          <w:tcPr>
            <w:tcW w:w="1572" w:type="pct"/>
            <w:vMerge w:val="restart"/>
            <w:shd w:val="clear" w:color="auto" w:fill="FFFFFF"/>
          </w:tcPr>
          <w:p w14:paraId="653DF69C" w14:textId="77777777" w:rsidR="00466A1C" w:rsidRDefault="00962345">
            <w:pPr>
              <w:spacing w:line="276" w:lineRule="auto"/>
              <w:jc w:val="both"/>
              <w:rPr>
                <w:color w:val="auto"/>
                <w:sz w:val="18"/>
                <w:szCs w:val="18"/>
                <w:lang w:val="en-GB"/>
              </w:rPr>
            </w:pPr>
            <w:r>
              <w:rPr>
                <w:color w:val="auto"/>
                <w:sz w:val="18"/>
                <w:szCs w:val="18"/>
                <w:lang w:val="en-GB"/>
              </w:rPr>
              <w:t>The project activity does not involve the harvesting of forests.</w:t>
            </w:r>
          </w:p>
        </w:tc>
        <w:tc>
          <w:tcPr>
            <w:tcW w:w="1072" w:type="pct"/>
            <w:vMerge w:val="restart"/>
            <w:shd w:val="clear" w:color="auto" w:fill="FFFFFF"/>
          </w:tcPr>
          <w:p w14:paraId="152ABCB4" w14:textId="77777777" w:rsidR="00466A1C" w:rsidRDefault="00962345">
            <w:pPr>
              <w:spacing w:line="276" w:lineRule="auto"/>
              <w:jc w:val="both"/>
              <w:rPr>
                <w:color w:val="auto"/>
                <w:sz w:val="18"/>
                <w:szCs w:val="18"/>
                <w:lang w:val="en-GB"/>
              </w:rPr>
            </w:pPr>
            <w:r>
              <w:rPr>
                <w:bCs/>
                <w:color w:val="auto"/>
                <w:sz w:val="18"/>
                <w:szCs w:val="18"/>
                <w:lang w:val="en-GB" w:eastAsia="zh-CN"/>
              </w:rPr>
              <w:t>Not required</w:t>
            </w:r>
          </w:p>
        </w:tc>
      </w:tr>
      <w:tr w:rsidR="00466A1C" w14:paraId="311BE7A4" w14:textId="77777777">
        <w:trPr>
          <w:trHeight w:val="149"/>
        </w:trPr>
        <w:tc>
          <w:tcPr>
            <w:tcW w:w="1423" w:type="pct"/>
          </w:tcPr>
          <w:p w14:paraId="4E75CBEB" w14:textId="77777777" w:rsidR="00466A1C" w:rsidRDefault="00962345">
            <w:pPr>
              <w:spacing w:line="276" w:lineRule="auto"/>
              <w:jc w:val="both"/>
              <w:rPr>
                <w:color w:val="auto"/>
                <w:sz w:val="18"/>
                <w:szCs w:val="18"/>
                <w:lang w:val="en-GB"/>
              </w:rPr>
            </w:pPr>
            <w:r>
              <w:rPr>
                <w:color w:val="auto"/>
                <w:sz w:val="18"/>
                <w:szCs w:val="18"/>
                <w:lang w:val="en-GB"/>
              </w:rPr>
              <w:t>&gt;&gt;</w:t>
            </w:r>
          </w:p>
        </w:tc>
        <w:tc>
          <w:tcPr>
            <w:tcW w:w="933" w:type="pct"/>
            <w:vMerge/>
          </w:tcPr>
          <w:p w14:paraId="181CE019" w14:textId="77777777" w:rsidR="00466A1C" w:rsidRDefault="00466A1C">
            <w:pPr>
              <w:spacing w:line="276" w:lineRule="auto"/>
              <w:jc w:val="both"/>
              <w:rPr>
                <w:color w:val="auto"/>
                <w:sz w:val="18"/>
                <w:szCs w:val="18"/>
                <w:lang w:val="en-GB"/>
              </w:rPr>
            </w:pPr>
          </w:p>
        </w:tc>
        <w:tc>
          <w:tcPr>
            <w:tcW w:w="1572" w:type="pct"/>
            <w:vMerge/>
            <w:shd w:val="clear" w:color="auto" w:fill="FFFFFF"/>
          </w:tcPr>
          <w:p w14:paraId="26CDDDE0" w14:textId="77777777" w:rsidR="00466A1C" w:rsidRDefault="00466A1C">
            <w:pPr>
              <w:numPr>
                <w:ilvl w:val="0"/>
                <w:numId w:val="29"/>
              </w:numPr>
              <w:spacing w:line="276" w:lineRule="auto"/>
              <w:jc w:val="both"/>
              <w:rPr>
                <w:color w:val="auto"/>
                <w:sz w:val="18"/>
                <w:szCs w:val="18"/>
                <w:lang w:val="en-GB"/>
              </w:rPr>
            </w:pPr>
          </w:p>
        </w:tc>
        <w:tc>
          <w:tcPr>
            <w:tcW w:w="1072" w:type="pct"/>
            <w:vMerge/>
            <w:shd w:val="clear" w:color="auto" w:fill="FFFFFF"/>
          </w:tcPr>
          <w:p w14:paraId="42C59618" w14:textId="77777777" w:rsidR="00466A1C" w:rsidRDefault="00466A1C">
            <w:pPr>
              <w:numPr>
                <w:ilvl w:val="0"/>
                <w:numId w:val="22"/>
              </w:numPr>
              <w:spacing w:line="276" w:lineRule="auto"/>
              <w:jc w:val="both"/>
              <w:rPr>
                <w:color w:val="auto"/>
                <w:sz w:val="18"/>
                <w:szCs w:val="18"/>
                <w:lang w:val="en-GB"/>
              </w:rPr>
            </w:pPr>
          </w:p>
        </w:tc>
      </w:tr>
      <w:tr w:rsidR="00466A1C" w14:paraId="0853C72A" w14:textId="77777777">
        <w:tc>
          <w:tcPr>
            <w:tcW w:w="5000" w:type="pct"/>
            <w:gridSpan w:val="4"/>
            <w:shd w:val="clear" w:color="auto" w:fill="E2F8FA"/>
          </w:tcPr>
          <w:p w14:paraId="16925F04" w14:textId="77777777" w:rsidR="00466A1C" w:rsidRDefault="00962345">
            <w:pPr>
              <w:spacing w:line="276" w:lineRule="auto"/>
              <w:jc w:val="both"/>
              <w:rPr>
                <w:b/>
                <w:bCs/>
                <w:color w:val="auto"/>
                <w:sz w:val="18"/>
                <w:szCs w:val="18"/>
                <w:lang w:val="en-GB"/>
              </w:rPr>
            </w:pPr>
            <w:r>
              <w:rPr>
                <w:b/>
                <w:bCs/>
                <w:color w:val="auto"/>
                <w:sz w:val="18"/>
                <w:szCs w:val="18"/>
                <w:lang w:val="en-GB"/>
              </w:rPr>
              <w:t>Principle 9.8 Food</w:t>
            </w:r>
          </w:p>
        </w:tc>
      </w:tr>
      <w:tr w:rsidR="00466A1C" w14:paraId="4AADA84A" w14:textId="77777777">
        <w:trPr>
          <w:trHeight w:val="149"/>
        </w:trPr>
        <w:tc>
          <w:tcPr>
            <w:tcW w:w="1423" w:type="pct"/>
          </w:tcPr>
          <w:p w14:paraId="110C5E44" w14:textId="77777777" w:rsidR="00466A1C" w:rsidRDefault="00962345">
            <w:pPr>
              <w:spacing w:line="276" w:lineRule="auto"/>
              <w:jc w:val="both"/>
              <w:rPr>
                <w:color w:val="auto"/>
                <w:sz w:val="18"/>
                <w:szCs w:val="18"/>
                <w:lang w:val="en-GB"/>
              </w:rPr>
            </w:pPr>
            <w:r>
              <w:rPr>
                <w:color w:val="auto"/>
                <w:sz w:val="18"/>
                <w:szCs w:val="18"/>
                <w:lang w:val="en-GB"/>
              </w:rPr>
              <w:t>Does the Project modify the quantity or nutritional quality of food available such as through crop regime alteration or export or economic incentives?</w:t>
            </w:r>
          </w:p>
        </w:tc>
        <w:tc>
          <w:tcPr>
            <w:tcW w:w="933" w:type="pct"/>
            <w:vMerge w:val="restart"/>
          </w:tcPr>
          <w:p w14:paraId="22891F89" w14:textId="77777777" w:rsidR="00466A1C" w:rsidRDefault="00962345">
            <w:pPr>
              <w:spacing w:line="276" w:lineRule="auto"/>
              <w:jc w:val="both"/>
              <w:rPr>
                <w:color w:val="auto"/>
                <w:sz w:val="18"/>
                <w:szCs w:val="18"/>
                <w:lang w:val="en-GB"/>
              </w:rPr>
            </w:pPr>
            <w:r>
              <w:rPr>
                <w:color w:val="auto"/>
                <w:sz w:val="18"/>
                <w:szCs w:val="18"/>
                <w:lang w:val="en-GB" w:eastAsia="zh-CN"/>
              </w:rPr>
              <w:t>No</w:t>
            </w:r>
          </w:p>
        </w:tc>
        <w:tc>
          <w:tcPr>
            <w:tcW w:w="1572" w:type="pct"/>
            <w:vMerge w:val="restart"/>
            <w:shd w:val="clear" w:color="auto" w:fill="FFFFFF"/>
          </w:tcPr>
          <w:p w14:paraId="018B9387" w14:textId="77777777" w:rsidR="00466A1C" w:rsidRDefault="00962345">
            <w:pPr>
              <w:spacing w:line="276" w:lineRule="auto"/>
              <w:jc w:val="both"/>
              <w:rPr>
                <w:color w:val="auto"/>
                <w:sz w:val="18"/>
                <w:szCs w:val="18"/>
                <w:lang w:val="en-GB"/>
              </w:rPr>
            </w:pPr>
            <w:r>
              <w:rPr>
                <w:color w:val="auto"/>
                <w:sz w:val="18"/>
                <w:szCs w:val="18"/>
                <w:lang w:val="en-GB"/>
              </w:rPr>
              <w:t>The project activity does not involve the modification of the quantity or nutritional quality of food available.</w:t>
            </w:r>
          </w:p>
        </w:tc>
        <w:tc>
          <w:tcPr>
            <w:tcW w:w="1072" w:type="pct"/>
            <w:vMerge w:val="restart"/>
            <w:shd w:val="clear" w:color="auto" w:fill="FFFFFF"/>
          </w:tcPr>
          <w:p w14:paraId="62A763D4" w14:textId="77777777" w:rsidR="00466A1C" w:rsidRDefault="00962345">
            <w:pPr>
              <w:spacing w:line="276" w:lineRule="auto"/>
              <w:jc w:val="both"/>
              <w:rPr>
                <w:color w:val="auto"/>
                <w:sz w:val="18"/>
                <w:szCs w:val="18"/>
                <w:lang w:val="en-GB"/>
              </w:rPr>
            </w:pPr>
            <w:r>
              <w:rPr>
                <w:bCs/>
                <w:color w:val="auto"/>
                <w:sz w:val="18"/>
                <w:szCs w:val="18"/>
                <w:lang w:val="en-GB" w:eastAsia="zh-CN"/>
              </w:rPr>
              <w:t>Not required</w:t>
            </w:r>
          </w:p>
        </w:tc>
      </w:tr>
      <w:tr w:rsidR="00466A1C" w14:paraId="7BCDFF7C" w14:textId="77777777">
        <w:trPr>
          <w:trHeight w:val="149"/>
        </w:trPr>
        <w:tc>
          <w:tcPr>
            <w:tcW w:w="1423" w:type="pct"/>
          </w:tcPr>
          <w:p w14:paraId="031DEFE2" w14:textId="77777777" w:rsidR="00466A1C" w:rsidRDefault="00962345">
            <w:pPr>
              <w:spacing w:line="276" w:lineRule="auto"/>
              <w:jc w:val="both"/>
              <w:rPr>
                <w:color w:val="auto"/>
                <w:sz w:val="18"/>
                <w:szCs w:val="18"/>
                <w:lang w:val="en-GB"/>
              </w:rPr>
            </w:pPr>
            <w:r>
              <w:rPr>
                <w:color w:val="auto"/>
                <w:sz w:val="18"/>
                <w:szCs w:val="18"/>
                <w:lang w:val="en-GB"/>
              </w:rPr>
              <w:t>&gt;&gt;</w:t>
            </w:r>
          </w:p>
        </w:tc>
        <w:tc>
          <w:tcPr>
            <w:tcW w:w="933" w:type="pct"/>
            <w:vMerge/>
          </w:tcPr>
          <w:p w14:paraId="2E887224" w14:textId="77777777" w:rsidR="00466A1C" w:rsidRDefault="00466A1C">
            <w:pPr>
              <w:spacing w:line="276" w:lineRule="auto"/>
              <w:jc w:val="both"/>
              <w:rPr>
                <w:color w:val="auto"/>
                <w:sz w:val="18"/>
                <w:szCs w:val="18"/>
                <w:lang w:val="en-GB"/>
              </w:rPr>
            </w:pPr>
          </w:p>
        </w:tc>
        <w:tc>
          <w:tcPr>
            <w:tcW w:w="1572" w:type="pct"/>
            <w:vMerge/>
            <w:shd w:val="clear" w:color="auto" w:fill="FFFFFF"/>
          </w:tcPr>
          <w:p w14:paraId="438F9C08" w14:textId="77777777" w:rsidR="00466A1C" w:rsidRDefault="00466A1C">
            <w:pPr>
              <w:numPr>
                <w:ilvl w:val="0"/>
                <w:numId w:val="29"/>
              </w:numPr>
              <w:spacing w:line="276" w:lineRule="auto"/>
              <w:jc w:val="both"/>
              <w:rPr>
                <w:color w:val="auto"/>
                <w:sz w:val="18"/>
                <w:szCs w:val="18"/>
                <w:lang w:val="en-GB"/>
              </w:rPr>
            </w:pPr>
          </w:p>
        </w:tc>
        <w:tc>
          <w:tcPr>
            <w:tcW w:w="1072" w:type="pct"/>
            <w:vMerge/>
            <w:shd w:val="clear" w:color="auto" w:fill="FFFFFF"/>
          </w:tcPr>
          <w:p w14:paraId="7761BE49" w14:textId="77777777" w:rsidR="00466A1C" w:rsidRDefault="00466A1C">
            <w:pPr>
              <w:numPr>
                <w:ilvl w:val="0"/>
                <w:numId w:val="22"/>
              </w:numPr>
              <w:spacing w:line="276" w:lineRule="auto"/>
              <w:jc w:val="both"/>
              <w:rPr>
                <w:color w:val="auto"/>
                <w:sz w:val="18"/>
                <w:szCs w:val="18"/>
                <w:lang w:val="en-GB"/>
              </w:rPr>
            </w:pPr>
          </w:p>
        </w:tc>
      </w:tr>
      <w:tr w:rsidR="00466A1C" w14:paraId="30E73E69" w14:textId="77777777">
        <w:tc>
          <w:tcPr>
            <w:tcW w:w="5000" w:type="pct"/>
            <w:gridSpan w:val="4"/>
            <w:shd w:val="clear" w:color="auto" w:fill="E2F8FA"/>
          </w:tcPr>
          <w:p w14:paraId="28CF39C0" w14:textId="77777777" w:rsidR="00466A1C" w:rsidRDefault="00962345">
            <w:pPr>
              <w:spacing w:line="276" w:lineRule="auto"/>
              <w:jc w:val="both"/>
              <w:rPr>
                <w:color w:val="auto"/>
                <w:sz w:val="18"/>
                <w:szCs w:val="18"/>
                <w:lang w:val="en-GB"/>
              </w:rPr>
            </w:pPr>
            <w:r>
              <w:rPr>
                <w:b/>
                <w:bCs/>
                <w:color w:val="auto"/>
                <w:sz w:val="18"/>
                <w:szCs w:val="18"/>
                <w:lang w:val="en-GB"/>
              </w:rPr>
              <w:lastRenderedPageBreak/>
              <w:t>Principle 9.9  Animal husbandry </w:t>
            </w:r>
          </w:p>
        </w:tc>
      </w:tr>
      <w:tr w:rsidR="00466A1C" w14:paraId="2508CC7F" w14:textId="77777777">
        <w:trPr>
          <w:trHeight w:val="149"/>
        </w:trPr>
        <w:tc>
          <w:tcPr>
            <w:tcW w:w="1423" w:type="pct"/>
          </w:tcPr>
          <w:p w14:paraId="32521CCF" w14:textId="77777777" w:rsidR="00466A1C" w:rsidRDefault="00962345">
            <w:pPr>
              <w:spacing w:line="276" w:lineRule="auto"/>
              <w:jc w:val="both"/>
              <w:rPr>
                <w:color w:val="auto"/>
                <w:sz w:val="18"/>
                <w:szCs w:val="18"/>
                <w:lang w:val="en-GB"/>
              </w:rPr>
            </w:pPr>
            <w:r>
              <w:rPr>
                <w:color w:val="auto"/>
                <w:sz w:val="18"/>
                <w:szCs w:val="18"/>
                <w:lang w:val="en-GB"/>
              </w:rPr>
              <w:t>Will the Project involve animal husbandry?</w:t>
            </w:r>
          </w:p>
        </w:tc>
        <w:tc>
          <w:tcPr>
            <w:tcW w:w="933" w:type="pct"/>
            <w:vMerge w:val="restart"/>
          </w:tcPr>
          <w:p w14:paraId="132802CD" w14:textId="77777777" w:rsidR="00466A1C" w:rsidRDefault="00962345">
            <w:pPr>
              <w:spacing w:line="276" w:lineRule="auto"/>
              <w:jc w:val="both"/>
              <w:rPr>
                <w:color w:val="auto"/>
                <w:sz w:val="18"/>
                <w:szCs w:val="18"/>
                <w:lang w:val="en-GB"/>
              </w:rPr>
            </w:pPr>
            <w:r>
              <w:rPr>
                <w:color w:val="auto"/>
                <w:sz w:val="18"/>
                <w:szCs w:val="18"/>
                <w:lang w:val="en-GB" w:eastAsia="zh-CN"/>
              </w:rPr>
              <w:t>No</w:t>
            </w:r>
          </w:p>
        </w:tc>
        <w:tc>
          <w:tcPr>
            <w:tcW w:w="1572" w:type="pct"/>
            <w:vMerge w:val="restart"/>
            <w:shd w:val="clear" w:color="auto" w:fill="FFFFFF"/>
          </w:tcPr>
          <w:p w14:paraId="01001E89" w14:textId="7EA9724C" w:rsidR="00466A1C" w:rsidRDefault="00962345">
            <w:pPr>
              <w:spacing w:line="276" w:lineRule="auto"/>
              <w:jc w:val="both"/>
              <w:rPr>
                <w:color w:val="auto"/>
                <w:sz w:val="18"/>
                <w:szCs w:val="18"/>
                <w:lang w:val="en-GB"/>
              </w:rPr>
            </w:pPr>
            <w:r>
              <w:rPr>
                <w:color w:val="auto"/>
                <w:sz w:val="18"/>
                <w:szCs w:val="18"/>
                <w:lang w:val="en-GB" w:eastAsia="zh-CN"/>
              </w:rPr>
              <w:t xml:space="preserve">The project is </w:t>
            </w:r>
            <w:r>
              <w:rPr>
                <w:color w:val="auto"/>
                <w:sz w:val="18"/>
                <w:szCs w:val="18"/>
                <w:lang w:val="en-GB"/>
              </w:rPr>
              <w:t>designed to install</w:t>
            </w:r>
            <w:r>
              <w:rPr>
                <w:color w:val="auto"/>
                <w:sz w:val="18"/>
                <w:szCs w:val="18"/>
                <w:lang w:val="en-GB" w:eastAsia="zh-CN"/>
              </w:rPr>
              <w:t xml:space="preserve"> new AWMSs to treat the manure and wastewater from the 15 swine farms to avoid methane emissions generated in the baseline uncovered anaerobic lagoons, belongs to waste disposal and resource utilization.</w:t>
            </w:r>
            <w:r>
              <w:rPr>
                <w:color w:val="auto"/>
                <w:sz w:val="18"/>
                <w:szCs w:val="18"/>
                <w:lang w:val="en-GB"/>
              </w:rPr>
              <w:t xml:space="preserve"> The construction of the project will not affect existing swine farms, therefore it does not involve animal husbandry.</w:t>
            </w:r>
          </w:p>
        </w:tc>
        <w:tc>
          <w:tcPr>
            <w:tcW w:w="1072" w:type="pct"/>
            <w:vMerge w:val="restart"/>
            <w:shd w:val="clear" w:color="auto" w:fill="FFFFFF"/>
          </w:tcPr>
          <w:p w14:paraId="7CA019C0" w14:textId="77777777" w:rsidR="00466A1C" w:rsidRDefault="00962345">
            <w:pPr>
              <w:spacing w:line="276" w:lineRule="auto"/>
              <w:jc w:val="both"/>
              <w:rPr>
                <w:color w:val="auto"/>
                <w:sz w:val="18"/>
                <w:szCs w:val="18"/>
                <w:lang w:val="en-GB"/>
              </w:rPr>
            </w:pPr>
            <w:r>
              <w:rPr>
                <w:bCs/>
                <w:color w:val="auto"/>
                <w:sz w:val="18"/>
                <w:szCs w:val="18"/>
                <w:lang w:val="en-GB" w:eastAsia="zh-CN"/>
              </w:rPr>
              <w:t>Not required</w:t>
            </w:r>
          </w:p>
        </w:tc>
      </w:tr>
      <w:tr w:rsidR="00466A1C" w14:paraId="54DDD6A6" w14:textId="77777777">
        <w:trPr>
          <w:trHeight w:val="149"/>
        </w:trPr>
        <w:tc>
          <w:tcPr>
            <w:tcW w:w="1423" w:type="pct"/>
          </w:tcPr>
          <w:p w14:paraId="5D99D8CF" w14:textId="77777777" w:rsidR="00466A1C" w:rsidRDefault="00962345">
            <w:pPr>
              <w:spacing w:line="276" w:lineRule="auto"/>
              <w:jc w:val="both"/>
              <w:rPr>
                <w:color w:val="auto"/>
                <w:sz w:val="18"/>
                <w:szCs w:val="18"/>
                <w:lang w:val="en-GB"/>
              </w:rPr>
            </w:pPr>
            <w:r>
              <w:rPr>
                <w:color w:val="auto"/>
                <w:sz w:val="18"/>
                <w:szCs w:val="18"/>
                <w:lang w:val="en-GB"/>
              </w:rPr>
              <w:t>&gt;&gt;</w:t>
            </w:r>
          </w:p>
        </w:tc>
        <w:tc>
          <w:tcPr>
            <w:tcW w:w="933" w:type="pct"/>
            <w:vMerge/>
          </w:tcPr>
          <w:p w14:paraId="721F71A3" w14:textId="77777777" w:rsidR="00466A1C" w:rsidRDefault="00466A1C">
            <w:pPr>
              <w:spacing w:line="276" w:lineRule="auto"/>
              <w:jc w:val="both"/>
              <w:rPr>
                <w:color w:val="auto"/>
                <w:sz w:val="18"/>
                <w:szCs w:val="18"/>
                <w:lang w:val="en-GB"/>
              </w:rPr>
            </w:pPr>
          </w:p>
        </w:tc>
        <w:tc>
          <w:tcPr>
            <w:tcW w:w="1572" w:type="pct"/>
            <w:vMerge/>
            <w:shd w:val="clear" w:color="auto" w:fill="FFFFFF"/>
          </w:tcPr>
          <w:p w14:paraId="3B575E65" w14:textId="77777777" w:rsidR="00466A1C" w:rsidRDefault="00466A1C">
            <w:pPr>
              <w:numPr>
                <w:ilvl w:val="0"/>
                <w:numId w:val="29"/>
              </w:numPr>
              <w:spacing w:line="276" w:lineRule="auto"/>
              <w:jc w:val="both"/>
              <w:rPr>
                <w:color w:val="auto"/>
                <w:sz w:val="18"/>
                <w:szCs w:val="18"/>
                <w:lang w:val="en-GB"/>
              </w:rPr>
            </w:pPr>
          </w:p>
        </w:tc>
        <w:tc>
          <w:tcPr>
            <w:tcW w:w="1072" w:type="pct"/>
            <w:vMerge/>
            <w:shd w:val="clear" w:color="auto" w:fill="FFFFFF"/>
          </w:tcPr>
          <w:p w14:paraId="21CD1CFD" w14:textId="77777777" w:rsidR="00466A1C" w:rsidRDefault="00466A1C">
            <w:pPr>
              <w:numPr>
                <w:ilvl w:val="0"/>
                <w:numId w:val="22"/>
              </w:numPr>
              <w:spacing w:line="276" w:lineRule="auto"/>
              <w:jc w:val="both"/>
              <w:rPr>
                <w:color w:val="auto"/>
                <w:sz w:val="18"/>
                <w:szCs w:val="18"/>
                <w:lang w:val="en-GB"/>
              </w:rPr>
            </w:pPr>
          </w:p>
        </w:tc>
      </w:tr>
      <w:tr w:rsidR="00466A1C" w14:paraId="2431F941" w14:textId="77777777">
        <w:tc>
          <w:tcPr>
            <w:tcW w:w="5000" w:type="pct"/>
            <w:gridSpan w:val="4"/>
            <w:shd w:val="clear" w:color="auto" w:fill="E2F8FA"/>
          </w:tcPr>
          <w:p w14:paraId="5D8075BF" w14:textId="77777777" w:rsidR="00466A1C" w:rsidRDefault="00962345">
            <w:pPr>
              <w:spacing w:line="276" w:lineRule="auto"/>
              <w:jc w:val="both"/>
              <w:rPr>
                <w:color w:val="auto"/>
                <w:sz w:val="18"/>
                <w:szCs w:val="18"/>
                <w:lang w:val="en-GB"/>
              </w:rPr>
            </w:pPr>
            <w:r>
              <w:rPr>
                <w:b/>
                <w:bCs/>
                <w:color w:val="auto"/>
                <w:sz w:val="18"/>
                <w:szCs w:val="18"/>
                <w:lang w:val="en-GB"/>
              </w:rPr>
              <w:t xml:space="preserve">Principle 9.10  High Conservation Value Areas and Critical Habitats </w:t>
            </w:r>
          </w:p>
        </w:tc>
      </w:tr>
      <w:tr w:rsidR="00466A1C" w14:paraId="339DCEEB" w14:textId="77777777">
        <w:trPr>
          <w:trHeight w:val="188"/>
        </w:trPr>
        <w:tc>
          <w:tcPr>
            <w:tcW w:w="1423" w:type="pct"/>
          </w:tcPr>
          <w:p w14:paraId="2C33F66D" w14:textId="77777777" w:rsidR="00466A1C" w:rsidRDefault="00962345">
            <w:pPr>
              <w:spacing w:line="276" w:lineRule="auto"/>
              <w:jc w:val="both"/>
              <w:rPr>
                <w:color w:val="auto"/>
                <w:sz w:val="18"/>
                <w:szCs w:val="18"/>
                <w:lang w:val="en-GB"/>
              </w:rPr>
            </w:pPr>
            <w:r>
              <w:rPr>
                <w:color w:val="auto"/>
                <w:sz w:val="18"/>
                <w:szCs w:val="18"/>
                <w:lang w:val="en-GB"/>
              </w:rPr>
              <w:t>Does the Project physically affect or alter largely intact or High Conservation Value (HCV) ecosystems, critical habitats, landscapes, key biodiversity areas or sites identified?</w:t>
            </w:r>
          </w:p>
        </w:tc>
        <w:tc>
          <w:tcPr>
            <w:tcW w:w="933" w:type="pct"/>
            <w:vMerge w:val="restart"/>
          </w:tcPr>
          <w:p w14:paraId="608175D5" w14:textId="77777777" w:rsidR="00466A1C" w:rsidRDefault="00962345">
            <w:pPr>
              <w:spacing w:line="276" w:lineRule="auto"/>
              <w:jc w:val="both"/>
              <w:rPr>
                <w:color w:val="auto"/>
                <w:sz w:val="18"/>
                <w:szCs w:val="18"/>
                <w:lang w:val="en-GB"/>
              </w:rPr>
            </w:pPr>
            <w:r>
              <w:rPr>
                <w:color w:val="auto"/>
                <w:sz w:val="18"/>
                <w:szCs w:val="18"/>
                <w:lang w:val="en-GB" w:eastAsia="zh-CN"/>
              </w:rPr>
              <w:t>No</w:t>
            </w:r>
          </w:p>
        </w:tc>
        <w:tc>
          <w:tcPr>
            <w:tcW w:w="1572" w:type="pct"/>
            <w:vMerge w:val="restart"/>
            <w:shd w:val="clear" w:color="auto" w:fill="FFFFFF"/>
          </w:tcPr>
          <w:p w14:paraId="61925C18" w14:textId="77777777" w:rsidR="00466A1C" w:rsidRDefault="00962345">
            <w:pPr>
              <w:spacing w:line="276" w:lineRule="auto"/>
              <w:jc w:val="both"/>
              <w:rPr>
                <w:color w:val="auto"/>
                <w:sz w:val="18"/>
                <w:szCs w:val="18"/>
                <w:lang w:val="en-GB"/>
              </w:rPr>
            </w:pPr>
            <w:r>
              <w:rPr>
                <w:color w:val="auto"/>
                <w:sz w:val="18"/>
                <w:szCs w:val="18"/>
                <w:lang w:val="en-GB"/>
              </w:rPr>
              <w:t>The project is not located in an area within a high conservation value area or within critical natural habitats. The project activity does not physically affect or alter largely intact or High Conservation Value (HCV) ecosystems, critical habitats, landscapes, key biodiversity areas or sites identified. In addition, the “Measures for the Management of Livestock and Poultry Breeding in Jiangxi Province” clearly stipulate the prohibited construction area</w:t>
            </w:r>
            <w:r>
              <w:rPr>
                <w:rStyle w:val="affff4"/>
                <w:color w:val="auto"/>
                <w:sz w:val="18"/>
                <w:szCs w:val="18"/>
                <w:lang w:val="en-GB"/>
              </w:rPr>
              <w:footnoteReference w:id="54"/>
            </w:r>
            <w:r>
              <w:rPr>
                <w:color w:val="auto"/>
                <w:sz w:val="18"/>
                <w:szCs w:val="18"/>
                <w:lang w:val="en-GB"/>
              </w:rPr>
              <w:t>.</w:t>
            </w:r>
          </w:p>
        </w:tc>
        <w:tc>
          <w:tcPr>
            <w:tcW w:w="1072" w:type="pct"/>
            <w:vMerge w:val="restart"/>
            <w:shd w:val="clear" w:color="auto" w:fill="FFFFFF"/>
          </w:tcPr>
          <w:p w14:paraId="46E3FE41" w14:textId="77777777" w:rsidR="00466A1C" w:rsidRDefault="00466A1C">
            <w:pPr>
              <w:spacing w:line="276" w:lineRule="auto"/>
              <w:jc w:val="both"/>
              <w:rPr>
                <w:color w:val="auto"/>
                <w:sz w:val="18"/>
                <w:szCs w:val="18"/>
                <w:lang w:val="en-GB"/>
              </w:rPr>
            </w:pPr>
          </w:p>
        </w:tc>
      </w:tr>
      <w:tr w:rsidR="00466A1C" w14:paraId="307C758C" w14:textId="77777777">
        <w:trPr>
          <w:trHeight w:val="187"/>
        </w:trPr>
        <w:tc>
          <w:tcPr>
            <w:tcW w:w="1423" w:type="pct"/>
          </w:tcPr>
          <w:p w14:paraId="4817D5E7" w14:textId="77777777" w:rsidR="00466A1C" w:rsidRDefault="00962345">
            <w:pPr>
              <w:spacing w:line="276" w:lineRule="auto"/>
              <w:jc w:val="both"/>
              <w:rPr>
                <w:color w:val="auto"/>
                <w:sz w:val="18"/>
                <w:szCs w:val="18"/>
                <w:lang w:val="en-GB"/>
              </w:rPr>
            </w:pPr>
            <w:r>
              <w:rPr>
                <w:color w:val="auto"/>
                <w:sz w:val="18"/>
                <w:szCs w:val="18"/>
                <w:lang w:val="en-GB"/>
              </w:rPr>
              <w:t>&gt;&gt;</w:t>
            </w:r>
          </w:p>
        </w:tc>
        <w:tc>
          <w:tcPr>
            <w:tcW w:w="933" w:type="pct"/>
            <w:vMerge/>
          </w:tcPr>
          <w:p w14:paraId="5575D22A" w14:textId="77777777" w:rsidR="00466A1C" w:rsidRDefault="00466A1C">
            <w:pPr>
              <w:spacing w:line="276" w:lineRule="auto"/>
              <w:jc w:val="both"/>
              <w:rPr>
                <w:color w:val="auto"/>
                <w:sz w:val="18"/>
                <w:szCs w:val="18"/>
                <w:lang w:val="en-GB"/>
              </w:rPr>
            </w:pPr>
          </w:p>
        </w:tc>
        <w:tc>
          <w:tcPr>
            <w:tcW w:w="1572" w:type="pct"/>
            <w:vMerge/>
            <w:shd w:val="clear" w:color="auto" w:fill="FFFFFF"/>
          </w:tcPr>
          <w:p w14:paraId="240C6788" w14:textId="77777777" w:rsidR="00466A1C" w:rsidRDefault="00466A1C">
            <w:pPr>
              <w:numPr>
                <w:ilvl w:val="0"/>
                <w:numId w:val="29"/>
              </w:numPr>
              <w:spacing w:line="276" w:lineRule="auto"/>
              <w:jc w:val="both"/>
              <w:rPr>
                <w:color w:val="auto"/>
                <w:sz w:val="18"/>
                <w:szCs w:val="18"/>
                <w:lang w:val="en-GB"/>
              </w:rPr>
            </w:pPr>
          </w:p>
        </w:tc>
        <w:tc>
          <w:tcPr>
            <w:tcW w:w="1072" w:type="pct"/>
            <w:vMerge/>
            <w:shd w:val="clear" w:color="auto" w:fill="FFFFFF"/>
          </w:tcPr>
          <w:p w14:paraId="0AEC90D2" w14:textId="77777777" w:rsidR="00466A1C" w:rsidRDefault="00466A1C">
            <w:pPr>
              <w:numPr>
                <w:ilvl w:val="0"/>
                <w:numId w:val="22"/>
              </w:numPr>
              <w:spacing w:line="276" w:lineRule="auto"/>
              <w:jc w:val="both"/>
              <w:rPr>
                <w:color w:val="auto"/>
                <w:sz w:val="18"/>
                <w:szCs w:val="18"/>
                <w:lang w:val="en-GB"/>
              </w:rPr>
            </w:pPr>
          </w:p>
        </w:tc>
      </w:tr>
      <w:tr w:rsidR="00466A1C" w14:paraId="395918D7" w14:textId="77777777">
        <w:tc>
          <w:tcPr>
            <w:tcW w:w="5000" w:type="pct"/>
            <w:gridSpan w:val="4"/>
            <w:shd w:val="clear" w:color="auto" w:fill="E2F8FA"/>
          </w:tcPr>
          <w:p w14:paraId="31B64A9C" w14:textId="77777777" w:rsidR="00466A1C" w:rsidRDefault="00962345">
            <w:pPr>
              <w:spacing w:line="276" w:lineRule="auto"/>
              <w:jc w:val="both"/>
              <w:rPr>
                <w:color w:val="auto"/>
                <w:sz w:val="18"/>
                <w:szCs w:val="18"/>
                <w:lang w:val="en-GB"/>
              </w:rPr>
            </w:pPr>
            <w:r>
              <w:rPr>
                <w:b/>
                <w:bCs/>
                <w:color w:val="auto"/>
                <w:sz w:val="18"/>
                <w:szCs w:val="18"/>
                <w:lang w:val="en-GB"/>
              </w:rPr>
              <w:t>Principle 9.11  Endangered Species </w:t>
            </w:r>
          </w:p>
        </w:tc>
      </w:tr>
      <w:tr w:rsidR="00466A1C" w14:paraId="51C77978" w14:textId="77777777">
        <w:trPr>
          <w:trHeight w:val="188"/>
        </w:trPr>
        <w:tc>
          <w:tcPr>
            <w:tcW w:w="1423" w:type="pct"/>
          </w:tcPr>
          <w:p w14:paraId="2A1AC59A" w14:textId="77777777" w:rsidR="00466A1C" w:rsidRDefault="00962345">
            <w:pPr>
              <w:spacing w:line="276" w:lineRule="auto"/>
              <w:jc w:val="both"/>
              <w:rPr>
                <w:rFonts w:cs="Arial"/>
                <w:color w:val="auto"/>
                <w:sz w:val="18"/>
                <w:szCs w:val="18"/>
                <w:lang w:eastAsia="de-DE"/>
              </w:rPr>
            </w:pPr>
            <w:r>
              <w:rPr>
                <w:rFonts w:cs="Arial"/>
                <w:color w:val="auto"/>
                <w:sz w:val="18"/>
                <w:szCs w:val="18"/>
                <w:lang w:eastAsia="de-DE"/>
              </w:rPr>
              <w:t>a. Are there any endangered species identified as potentially being present within the Project boundary (including those that may route through the area)?</w:t>
            </w:r>
          </w:p>
          <w:p w14:paraId="601B6216" w14:textId="77777777" w:rsidR="00466A1C" w:rsidRDefault="00962345">
            <w:pPr>
              <w:pStyle w:val="affff7"/>
              <w:numPr>
                <w:ilvl w:val="3"/>
                <w:numId w:val="26"/>
              </w:numPr>
              <w:spacing w:line="276" w:lineRule="auto"/>
              <w:ind w:left="313" w:hanging="313"/>
              <w:jc w:val="both"/>
              <w:rPr>
                <w:rFonts w:cs="Arial"/>
                <w:color w:val="auto"/>
                <w:sz w:val="18"/>
                <w:szCs w:val="18"/>
                <w:lang w:eastAsia="de-DE"/>
              </w:rPr>
            </w:pPr>
            <w:r>
              <w:rPr>
                <w:rFonts w:cs="Arial"/>
                <w:color w:val="auto"/>
                <w:sz w:val="18"/>
                <w:szCs w:val="18"/>
                <w:lang w:eastAsia="de-DE"/>
              </w:rPr>
              <w:t xml:space="preserve">Does the Project potentially impact other areas where endangered species </w:t>
            </w:r>
            <w:r>
              <w:rPr>
                <w:rFonts w:cs="Arial"/>
                <w:color w:val="auto"/>
                <w:sz w:val="18"/>
                <w:szCs w:val="18"/>
                <w:lang w:eastAsia="de-DE"/>
              </w:rPr>
              <w:lastRenderedPageBreak/>
              <w:t xml:space="preserve">may be present through transboundary affects? </w:t>
            </w:r>
          </w:p>
        </w:tc>
        <w:tc>
          <w:tcPr>
            <w:tcW w:w="933" w:type="pct"/>
            <w:vMerge w:val="restart"/>
          </w:tcPr>
          <w:p w14:paraId="158EC83A" w14:textId="77777777" w:rsidR="00466A1C" w:rsidRDefault="00962345">
            <w:pPr>
              <w:spacing w:line="276" w:lineRule="auto"/>
              <w:jc w:val="both"/>
              <w:rPr>
                <w:color w:val="auto"/>
                <w:sz w:val="18"/>
                <w:szCs w:val="18"/>
                <w:lang w:val="en-GB"/>
              </w:rPr>
            </w:pPr>
            <w:r>
              <w:rPr>
                <w:color w:val="auto"/>
                <w:sz w:val="18"/>
                <w:szCs w:val="18"/>
                <w:lang w:val="en-GB" w:eastAsia="zh-CN"/>
              </w:rPr>
              <w:lastRenderedPageBreak/>
              <w:t>No</w:t>
            </w:r>
          </w:p>
        </w:tc>
        <w:tc>
          <w:tcPr>
            <w:tcW w:w="1572" w:type="pct"/>
            <w:vMerge w:val="restart"/>
            <w:shd w:val="clear" w:color="auto" w:fill="FFFFFF"/>
          </w:tcPr>
          <w:p w14:paraId="21A41192" w14:textId="77777777" w:rsidR="00466A1C" w:rsidRDefault="00962345">
            <w:pPr>
              <w:spacing w:line="276" w:lineRule="auto"/>
              <w:jc w:val="both"/>
              <w:rPr>
                <w:color w:val="auto"/>
                <w:sz w:val="18"/>
                <w:szCs w:val="18"/>
                <w:lang w:val="en-GB"/>
              </w:rPr>
            </w:pPr>
            <w:r>
              <w:rPr>
                <w:color w:val="auto"/>
                <w:sz w:val="18"/>
                <w:szCs w:val="18"/>
                <w:lang w:val="en-GB"/>
              </w:rPr>
              <w:t xml:space="preserve">There are no endangered species identified as potentially being present within the Project boundary. In addition, the </w:t>
            </w:r>
            <w:r>
              <w:rPr>
                <w:color w:val="auto"/>
                <w:sz w:val="18"/>
                <w:szCs w:val="18"/>
                <w:lang w:val="en-GB" w:eastAsia="zh-CN"/>
              </w:rPr>
              <w:t>new animal waste management systems</w:t>
            </w:r>
            <w:r>
              <w:rPr>
                <w:color w:val="auto"/>
                <w:sz w:val="18"/>
                <w:szCs w:val="18"/>
                <w:lang w:val="en-GB"/>
              </w:rPr>
              <w:t xml:space="preserve"> used in the project will not pose a threat to any species.</w:t>
            </w:r>
          </w:p>
        </w:tc>
        <w:tc>
          <w:tcPr>
            <w:tcW w:w="1072" w:type="pct"/>
            <w:vMerge w:val="restart"/>
            <w:shd w:val="clear" w:color="auto" w:fill="FFFFFF"/>
          </w:tcPr>
          <w:p w14:paraId="2E42BFDE" w14:textId="77777777" w:rsidR="00466A1C" w:rsidRDefault="00962345">
            <w:pPr>
              <w:spacing w:line="276" w:lineRule="auto"/>
              <w:jc w:val="both"/>
              <w:rPr>
                <w:color w:val="auto"/>
                <w:sz w:val="18"/>
                <w:szCs w:val="18"/>
                <w:lang w:val="en-GB"/>
              </w:rPr>
            </w:pPr>
            <w:r>
              <w:rPr>
                <w:bCs/>
                <w:color w:val="auto"/>
                <w:sz w:val="18"/>
                <w:szCs w:val="18"/>
                <w:lang w:val="en-GB" w:eastAsia="zh-CN"/>
              </w:rPr>
              <w:t>Not required</w:t>
            </w:r>
          </w:p>
        </w:tc>
      </w:tr>
      <w:tr w:rsidR="00466A1C" w14:paraId="6FEB7E85" w14:textId="77777777">
        <w:trPr>
          <w:trHeight w:val="187"/>
        </w:trPr>
        <w:tc>
          <w:tcPr>
            <w:tcW w:w="1423" w:type="pct"/>
          </w:tcPr>
          <w:p w14:paraId="6C8BD7EB" w14:textId="77777777" w:rsidR="00466A1C" w:rsidRDefault="00962345">
            <w:pPr>
              <w:spacing w:line="276" w:lineRule="auto"/>
              <w:rPr>
                <w:sz w:val="18"/>
                <w:szCs w:val="18"/>
                <w:lang w:val="en-GB"/>
              </w:rPr>
            </w:pPr>
            <w:r>
              <w:rPr>
                <w:sz w:val="18"/>
                <w:szCs w:val="18"/>
                <w:lang w:val="en-GB"/>
              </w:rPr>
              <w:t>&gt;&gt;</w:t>
            </w:r>
          </w:p>
        </w:tc>
        <w:tc>
          <w:tcPr>
            <w:tcW w:w="933" w:type="pct"/>
            <w:vMerge/>
          </w:tcPr>
          <w:p w14:paraId="4BE73EB8" w14:textId="77777777" w:rsidR="00466A1C" w:rsidRDefault="00466A1C">
            <w:pPr>
              <w:spacing w:line="276" w:lineRule="auto"/>
              <w:rPr>
                <w:sz w:val="18"/>
                <w:szCs w:val="18"/>
                <w:lang w:val="en-GB"/>
              </w:rPr>
            </w:pPr>
          </w:p>
        </w:tc>
        <w:tc>
          <w:tcPr>
            <w:tcW w:w="1572" w:type="pct"/>
            <w:vMerge/>
            <w:shd w:val="clear" w:color="auto" w:fill="FFFFFF"/>
          </w:tcPr>
          <w:p w14:paraId="015DE580" w14:textId="77777777" w:rsidR="00466A1C" w:rsidRDefault="00466A1C">
            <w:pPr>
              <w:numPr>
                <w:ilvl w:val="0"/>
                <w:numId w:val="29"/>
              </w:numPr>
              <w:spacing w:line="276" w:lineRule="auto"/>
              <w:rPr>
                <w:sz w:val="18"/>
                <w:szCs w:val="18"/>
                <w:lang w:val="en-GB"/>
              </w:rPr>
            </w:pPr>
          </w:p>
        </w:tc>
        <w:tc>
          <w:tcPr>
            <w:tcW w:w="1072" w:type="pct"/>
            <w:vMerge/>
            <w:shd w:val="clear" w:color="auto" w:fill="FFFFFF"/>
          </w:tcPr>
          <w:p w14:paraId="0A3A0C03" w14:textId="77777777" w:rsidR="00466A1C" w:rsidRDefault="00466A1C">
            <w:pPr>
              <w:numPr>
                <w:ilvl w:val="0"/>
                <w:numId w:val="22"/>
              </w:numPr>
              <w:spacing w:line="276" w:lineRule="auto"/>
              <w:rPr>
                <w:sz w:val="18"/>
                <w:szCs w:val="18"/>
                <w:lang w:val="en-GB"/>
              </w:rPr>
            </w:pPr>
          </w:p>
        </w:tc>
      </w:tr>
    </w:tbl>
    <w:p w14:paraId="386198D5" w14:textId="77777777" w:rsidR="00466A1C" w:rsidRDefault="00466A1C">
      <w:pPr>
        <w:sectPr w:rsidR="00466A1C">
          <w:pgSz w:w="16840" w:h="11900" w:orient="landscape"/>
          <w:pgMar w:top="1134" w:right="1021" w:bottom="1134" w:left="1381" w:header="283" w:footer="0" w:gutter="0"/>
          <w:cols w:space="720"/>
          <w:docGrid w:linePitch="360"/>
        </w:sectPr>
      </w:pPr>
    </w:p>
    <w:p w14:paraId="133103D1" w14:textId="77777777" w:rsidR="00466A1C" w:rsidRDefault="00962345">
      <w:pPr>
        <w:pStyle w:val="31"/>
      </w:pPr>
      <w:bookmarkStart w:id="92" w:name="_Ref49516032"/>
      <w:r>
        <w:lastRenderedPageBreak/>
        <w:t xml:space="preserve">Appendix 2- Contact information of </w:t>
      </w:r>
      <w:bookmarkEnd w:id="92"/>
      <w:r>
        <w:t>project participants</w:t>
      </w:r>
    </w:p>
    <w:p w14:paraId="5A6C13A2" w14:textId="77777777" w:rsidR="00466A1C" w:rsidRDefault="00466A1C"/>
    <w:tbl>
      <w:tblPr>
        <w:tblStyle w:val="5-11"/>
        <w:tblW w:w="5000" w:type="pct"/>
        <w:tblCellMar>
          <w:top w:w="57" w:type="dxa"/>
        </w:tblCellMar>
        <w:tblLook w:val="04A0" w:firstRow="1" w:lastRow="0" w:firstColumn="1" w:lastColumn="0" w:noHBand="0" w:noVBand="1"/>
      </w:tblPr>
      <w:tblGrid>
        <w:gridCol w:w="2492"/>
        <w:gridCol w:w="7130"/>
      </w:tblGrid>
      <w:tr w:rsidR="00466A1C" w14:paraId="4B7E99E3" w14:textId="77777777" w:rsidTr="00466A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pct"/>
          </w:tcPr>
          <w:p w14:paraId="7F3A1C38" w14:textId="77777777" w:rsidR="00466A1C" w:rsidRDefault="00962345">
            <w:pPr>
              <w:rPr>
                <w:rFonts w:asciiTheme="minorHAnsi" w:hAnsiTheme="minorHAnsi"/>
                <w:b w:val="0"/>
                <w:color w:val="FFFFFF" w:themeColor="background1"/>
                <w:sz w:val="20"/>
                <w:szCs w:val="20"/>
                <w:lang w:val="en-GB" w:eastAsia="en-GB"/>
              </w:rPr>
            </w:pPr>
            <w:r>
              <w:rPr>
                <w:rFonts w:asciiTheme="minorHAnsi" w:hAnsiTheme="minorHAnsi"/>
                <w:b w:val="0"/>
                <w:color w:val="FFFFFF" w:themeColor="background1"/>
                <w:sz w:val="20"/>
                <w:szCs w:val="20"/>
                <w:lang w:val="en-GB" w:eastAsia="en-GB"/>
              </w:rPr>
              <w:t>Organization name</w:t>
            </w:r>
          </w:p>
        </w:tc>
        <w:tc>
          <w:tcPr>
            <w:tcW w:w="3705" w:type="pct"/>
            <w:shd w:val="clear" w:color="auto" w:fill="E2F8FA"/>
          </w:tcPr>
          <w:p w14:paraId="73597F89" w14:textId="77777777" w:rsidR="00466A1C" w:rsidRDefault="00962345">
            <w:pP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auto"/>
                <w:sz w:val="20"/>
                <w:szCs w:val="20"/>
                <w:lang w:val="en-GB" w:eastAsia="zh-CN"/>
              </w:rPr>
            </w:pPr>
            <w:r w:rsidRPr="00D112F4">
              <w:rPr>
                <w:rFonts w:asciiTheme="minorHAnsi" w:hAnsiTheme="minorHAnsi"/>
                <w:color w:val="auto"/>
                <w:sz w:val="20"/>
                <w:szCs w:val="20"/>
                <w:lang w:val="en-GB" w:eastAsia="en-GB"/>
              </w:rPr>
              <w:t>Shuangbaotai Animal Husbandry Group Co., Ltd.</w:t>
            </w:r>
          </w:p>
        </w:tc>
      </w:tr>
      <w:tr w:rsidR="00466A1C" w14:paraId="5AC3161F"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52E281B0" w14:textId="77777777" w:rsidR="00466A1C" w:rsidRDefault="00962345">
            <w:pPr>
              <w:spacing w:line="276" w:lineRule="auto"/>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Registration number with relevant authority</w:t>
            </w:r>
          </w:p>
        </w:tc>
        <w:tc>
          <w:tcPr>
            <w:tcW w:w="3705" w:type="pct"/>
          </w:tcPr>
          <w:p w14:paraId="5696302D" w14:textId="77777777"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r>
              <w:rPr>
                <w:color w:val="auto"/>
                <w:sz w:val="20"/>
                <w:szCs w:val="20"/>
                <w:lang w:val="en-GB" w:eastAsia="zh-CN"/>
              </w:rPr>
              <w:t>91360106MA35LB3Q3C</w:t>
            </w:r>
          </w:p>
        </w:tc>
      </w:tr>
      <w:tr w:rsidR="00466A1C" w14:paraId="5F642A40"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0934930F"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Street/P.O. Box</w:t>
            </w:r>
          </w:p>
        </w:tc>
        <w:tc>
          <w:tcPr>
            <w:tcW w:w="3705" w:type="pct"/>
          </w:tcPr>
          <w:p w14:paraId="40FA5A3A" w14:textId="77777777" w:rsidR="00466A1C" w:rsidRDefault="00962345">
            <w:pPr>
              <w:jc w:val="both"/>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r>
              <w:rPr>
                <w:color w:val="auto"/>
                <w:sz w:val="20"/>
                <w:szCs w:val="20"/>
                <w:lang w:val="en-GB" w:eastAsia="zh-CN"/>
              </w:rPr>
              <w:t>201, 2nd Floor, Office Building, No. 799, Torch Street, Nanchang High-paying Technology Industrial Development Zone</w:t>
            </w:r>
          </w:p>
        </w:tc>
      </w:tr>
      <w:tr w:rsidR="00466A1C" w14:paraId="6D8971A9"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20B5C885"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Building</w:t>
            </w:r>
          </w:p>
        </w:tc>
        <w:tc>
          <w:tcPr>
            <w:tcW w:w="3705" w:type="pct"/>
          </w:tcPr>
          <w:p w14:paraId="78DA6609" w14:textId="77777777"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r>
              <w:rPr>
                <w:rFonts w:hint="eastAsia"/>
                <w:color w:val="auto"/>
                <w:sz w:val="20"/>
                <w:szCs w:val="20"/>
                <w:lang w:val="en-GB" w:eastAsia="zh-CN"/>
              </w:rPr>
              <w:t>/</w:t>
            </w:r>
          </w:p>
        </w:tc>
      </w:tr>
      <w:tr w:rsidR="00466A1C" w14:paraId="7641AE4C"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4CDA4D1D"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City</w:t>
            </w:r>
          </w:p>
        </w:tc>
        <w:tc>
          <w:tcPr>
            <w:tcW w:w="3705" w:type="pct"/>
          </w:tcPr>
          <w:p w14:paraId="6DCD40F3" w14:textId="77777777"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r>
              <w:rPr>
                <w:color w:val="auto"/>
                <w:sz w:val="20"/>
                <w:szCs w:val="20"/>
                <w:lang w:val="en-GB" w:eastAsia="zh-CN"/>
              </w:rPr>
              <w:t xml:space="preserve">Nanchang City </w:t>
            </w:r>
          </w:p>
        </w:tc>
      </w:tr>
      <w:tr w:rsidR="00466A1C" w14:paraId="3ECA55FF"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50C89BE9"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State/Region</w:t>
            </w:r>
          </w:p>
        </w:tc>
        <w:tc>
          <w:tcPr>
            <w:tcW w:w="3705" w:type="pct"/>
          </w:tcPr>
          <w:p w14:paraId="3B120EB0" w14:textId="77777777"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en-GB"/>
              </w:rPr>
            </w:pPr>
            <w:r>
              <w:rPr>
                <w:rFonts w:hint="eastAsia"/>
                <w:color w:val="auto"/>
                <w:sz w:val="20"/>
                <w:szCs w:val="20"/>
                <w:lang w:val="en-GB" w:eastAsia="zh-CN"/>
              </w:rPr>
              <w:t>J</w:t>
            </w:r>
            <w:r>
              <w:rPr>
                <w:color w:val="auto"/>
                <w:sz w:val="20"/>
                <w:szCs w:val="20"/>
                <w:lang w:val="en-GB" w:eastAsia="zh-CN"/>
              </w:rPr>
              <w:t>iangxi province</w:t>
            </w:r>
          </w:p>
        </w:tc>
      </w:tr>
      <w:tr w:rsidR="00466A1C" w14:paraId="45374351"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7351EC3A"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Postcode</w:t>
            </w:r>
          </w:p>
        </w:tc>
        <w:tc>
          <w:tcPr>
            <w:tcW w:w="3705" w:type="pct"/>
          </w:tcPr>
          <w:p w14:paraId="28E0700C" w14:textId="77777777"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r>
              <w:rPr>
                <w:rFonts w:hint="eastAsia"/>
                <w:color w:val="auto"/>
                <w:sz w:val="20"/>
                <w:szCs w:val="20"/>
                <w:lang w:val="en-GB" w:eastAsia="zh-CN"/>
              </w:rPr>
              <w:t>3</w:t>
            </w:r>
            <w:r>
              <w:rPr>
                <w:color w:val="auto"/>
                <w:sz w:val="20"/>
                <w:szCs w:val="20"/>
                <w:lang w:val="en-GB" w:eastAsia="zh-CN"/>
              </w:rPr>
              <w:t>30096</w:t>
            </w:r>
          </w:p>
        </w:tc>
      </w:tr>
      <w:tr w:rsidR="00466A1C" w14:paraId="1C83CF94"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741E54C9"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Country</w:t>
            </w:r>
          </w:p>
        </w:tc>
        <w:tc>
          <w:tcPr>
            <w:tcW w:w="3705" w:type="pct"/>
          </w:tcPr>
          <w:p w14:paraId="4AA7A578" w14:textId="77777777"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en-GB"/>
              </w:rPr>
            </w:pPr>
            <w:r>
              <w:rPr>
                <w:rFonts w:hint="eastAsia"/>
                <w:color w:val="auto"/>
                <w:sz w:val="20"/>
                <w:szCs w:val="20"/>
                <w:lang w:val="en-GB" w:eastAsia="zh-CN"/>
              </w:rPr>
              <w:t>C</w:t>
            </w:r>
            <w:r>
              <w:rPr>
                <w:color w:val="auto"/>
                <w:sz w:val="20"/>
                <w:szCs w:val="20"/>
                <w:lang w:val="en-GB" w:eastAsia="zh-CN"/>
              </w:rPr>
              <w:t>hina</w:t>
            </w:r>
          </w:p>
        </w:tc>
      </w:tr>
      <w:tr w:rsidR="00466A1C" w14:paraId="2BA20C82"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07BF1239"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Telephone</w:t>
            </w:r>
          </w:p>
        </w:tc>
        <w:tc>
          <w:tcPr>
            <w:tcW w:w="3705" w:type="pct"/>
          </w:tcPr>
          <w:p w14:paraId="482AC3B0" w14:textId="77777777"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en-GB"/>
              </w:rPr>
            </w:pPr>
            <w:r>
              <w:rPr>
                <w:color w:val="auto"/>
                <w:sz w:val="20"/>
                <w:szCs w:val="20"/>
                <w:lang w:val="en-GB" w:eastAsia="zh-CN"/>
              </w:rPr>
              <w:t>136 3668 5354</w:t>
            </w:r>
          </w:p>
        </w:tc>
      </w:tr>
      <w:tr w:rsidR="00466A1C" w14:paraId="397A2BEF"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02C69B57"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E-mail</w:t>
            </w:r>
          </w:p>
        </w:tc>
        <w:tc>
          <w:tcPr>
            <w:tcW w:w="3705" w:type="pct"/>
          </w:tcPr>
          <w:p w14:paraId="1842105B" w14:textId="77777777"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en-GB"/>
              </w:rPr>
            </w:pPr>
            <w:r>
              <w:rPr>
                <w:color w:val="auto"/>
                <w:sz w:val="20"/>
                <w:szCs w:val="20"/>
                <w:lang w:val="en-GB" w:eastAsia="zh-CN"/>
              </w:rPr>
              <w:t>snowgirl1984@hotmail.com</w:t>
            </w:r>
          </w:p>
        </w:tc>
      </w:tr>
      <w:tr w:rsidR="00466A1C" w14:paraId="3E7D8F4F"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1EF43523"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Website</w:t>
            </w:r>
          </w:p>
        </w:tc>
        <w:tc>
          <w:tcPr>
            <w:tcW w:w="3705" w:type="pct"/>
          </w:tcPr>
          <w:p w14:paraId="19A733DE" w14:textId="77777777" w:rsidR="00466A1C" w:rsidRDefault="00000000">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en-GB"/>
              </w:rPr>
            </w:pPr>
            <w:hyperlink r:id="rId37" w:history="1">
              <w:r w:rsidR="00962345">
                <w:rPr>
                  <w:rStyle w:val="affff2"/>
                  <w:rFonts w:ascii="Verdana" w:hAnsi="Verdana"/>
                  <w:sz w:val="20"/>
                  <w:szCs w:val="20"/>
                  <w:lang w:val="en-GB" w:eastAsia="en-GB"/>
                </w:rPr>
                <w:t>http://www.sbtjt.com/</w:t>
              </w:r>
            </w:hyperlink>
          </w:p>
        </w:tc>
      </w:tr>
      <w:tr w:rsidR="00466A1C" w14:paraId="29B56319"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71EFA45C"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Contact person</w:t>
            </w:r>
          </w:p>
        </w:tc>
        <w:tc>
          <w:tcPr>
            <w:tcW w:w="3705" w:type="pct"/>
          </w:tcPr>
          <w:p w14:paraId="11815563" w14:textId="77777777"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en-GB"/>
              </w:rPr>
            </w:pPr>
            <w:r>
              <w:rPr>
                <w:color w:val="auto"/>
                <w:sz w:val="20"/>
                <w:szCs w:val="20"/>
                <w:lang w:val="en-GB" w:eastAsia="zh-CN"/>
              </w:rPr>
              <w:t>Y</w:t>
            </w:r>
            <w:r>
              <w:rPr>
                <w:rFonts w:hint="eastAsia"/>
                <w:color w:val="auto"/>
                <w:sz w:val="20"/>
                <w:szCs w:val="20"/>
                <w:lang w:val="en-GB" w:eastAsia="zh-CN"/>
              </w:rPr>
              <w:t>uan</w:t>
            </w:r>
            <w:r>
              <w:rPr>
                <w:color w:val="auto"/>
                <w:sz w:val="20"/>
                <w:szCs w:val="20"/>
                <w:lang w:val="en-GB" w:eastAsia="zh-CN"/>
              </w:rPr>
              <w:t xml:space="preserve"> </w:t>
            </w:r>
            <w:r>
              <w:rPr>
                <w:rFonts w:hint="eastAsia"/>
                <w:color w:val="auto"/>
                <w:sz w:val="20"/>
                <w:szCs w:val="20"/>
                <w:lang w:val="en-GB" w:eastAsia="zh-CN"/>
              </w:rPr>
              <w:t>xue</w:t>
            </w:r>
          </w:p>
        </w:tc>
      </w:tr>
      <w:tr w:rsidR="00466A1C" w14:paraId="25CCE3F0"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2EA78F66"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Title</w:t>
            </w:r>
          </w:p>
        </w:tc>
        <w:tc>
          <w:tcPr>
            <w:tcW w:w="3705" w:type="pct"/>
          </w:tcPr>
          <w:p w14:paraId="6D35034F" w14:textId="77777777"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en-GB"/>
              </w:rPr>
            </w:pPr>
            <w:r>
              <w:rPr>
                <w:color w:val="auto"/>
                <w:sz w:val="20"/>
                <w:szCs w:val="20"/>
                <w:lang w:val="en-GB" w:eastAsia="en-GB"/>
              </w:rPr>
              <w:t>Deputy General Manager</w:t>
            </w:r>
          </w:p>
        </w:tc>
      </w:tr>
      <w:tr w:rsidR="00466A1C" w14:paraId="3C5681ED"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405139F1"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Salutation</w:t>
            </w:r>
          </w:p>
        </w:tc>
        <w:tc>
          <w:tcPr>
            <w:tcW w:w="3705" w:type="pct"/>
          </w:tcPr>
          <w:p w14:paraId="07289E88" w14:textId="77777777"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en-GB"/>
              </w:rPr>
            </w:pPr>
            <w:r>
              <w:rPr>
                <w:rFonts w:hint="eastAsia"/>
                <w:color w:val="auto"/>
                <w:sz w:val="20"/>
                <w:szCs w:val="20"/>
                <w:lang w:val="en-GB" w:eastAsia="zh-CN"/>
              </w:rPr>
              <w:t>Ms</w:t>
            </w:r>
            <w:r>
              <w:rPr>
                <w:color w:val="auto"/>
                <w:sz w:val="20"/>
                <w:szCs w:val="20"/>
                <w:lang w:val="en-GB" w:eastAsia="zh-CN"/>
              </w:rPr>
              <w:t>.</w:t>
            </w:r>
          </w:p>
        </w:tc>
      </w:tr>
      <w:tr w:rsidR="00466A1C" w14:paraId="2A29A513"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5DC3359E"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Last name</w:t>
            </w:r>
          </w:p>
        </w:tc>
        <w:tc>
          <w:tcPr>
            <w:tcW w:w="3705" w:type="pct"/>
          </w:tcPr>
          <w:p w14:paraId="24ECC40B" w14:textId="77777777"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en-GB"/>
              </w:rPr>
            </w:pPr>
            <w:r>
              <w:rPr>
                <w:color w:val="auto"/>
                <w:sz w:val="20"/>
                <w:szCs w:val="20"/>
                <w:lang w:val="en-GB" w:eastAsia="zh-CN"/>
              </w:rPr>
              <w:t>Y</w:t>
            </w:r>
            <w:r>
              <w:rPr>
                <w:rFonts w:hint="eastAsia"/>
                <w:color w:val="auto"/>
                <w:sz w:val="20"/>
                <w:szCs w:val="20"/>
                <w:lang w:val="en-GB" w:eastAsia="zh-CN"/>
              </w:rPr>
              <w:t>uan</w:t>
            </w:r>
          </w:p>
        </w:tc>
      </w:tr>
      <w:tr w:rsidR="00466A1C" w14:paraId="752536D5"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1AAEA3E5"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Middle name</w:t>
            </w:r>
          </w:p>
        </w:tc>
        <w:tc>
          <w:tcPr>
            <w:tcW w:w="3705" w:type="pct"/>
          </w:tcPr>
          <w:p w14:paraId="38D24170" w14:textId="77777777"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r>
              <w:rPr>
                <w:rFonts w:hint="eastAsia"/>
                <w:color w:val="auto"/>
                <w:sz w:val="20"/>
                <w:szCs w:val="20"/>
                <w:lang w:val="en-GB" w:eastAsia="zh-CN"/>
              </w:rPr>
              <w:t>/</w:t>
            </w:r>
          </w:p>
        </w:tc>
      </w:tr>
      <w:tr w:rsidR="00466A1C" w14:paraId="6B3F5974"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2FB57EB8"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First name</w:t>
            </w:r>
          </w:p>
        </w:tc>
        <w:tc>
          <w:tcPr>
            <w:tcW w:w="3705" w:type="pct"/>
          </w:tcPr>
          <w:p w14:paraId="60CB1DB4" w14:textId="77777777"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en-GB"/>
              </w:rPr>
            </w:pPr>
            <w:r>
              <w:rPr>
                <w:color w:val="auto"/>
                <w:sz w:val="20"/>
                <w:szCs w:val="20"/>
                <w:lang w:val="en-GB" w:eastAsia="zh-CN"/>
              </w:rPr>
              <w:t>X</w:t>
            </w:r>
            <w:r>
              <w:rPr>
                <w:rFonts w:hint="eastAsia"/>
                <w:color w:val="auto"/>
                <w:sz w:val="20"/>
                <w:szCs w:val="20"/>
                <w:lang w:val="en-GB" w:eastAsia="zh-CN"/>
              </w:rPr>
              <w:t>ue</w:t>
            </w:r>
          </w:p>
        </w:tc>
      </w:tr>
      <w:tr w:rsidR="00466A1C" w14:paraId="3D146932"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7857B9E3"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Department</w:t>
            </w:r>
          </w:p>
        </w:tc>
        <w:tc>
          <w:tcPr>
            <w:tcW w:w="3705" w:type="pct"/>
          </w:tcPr>
          <w:p w14:paraId="58833851" w14:textId="77777777"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r>
              <w:rPr>
                <w:rFonts w:hint="eastAsia"/>
                <w:color w:val="auto"/>
                <w:sz w:val="20"/>
                <w:szCs w:val="20"/>
                <w:lang w:val="en-GB" w:eastAsia="zh-CN"/>
              </w:rPr>
              <w:t>/</w:t>
            </w:r>
          </w:p>
        </w:tc>
      </w:tr>
      <w:tr w:rsidR="00466A1C" w14:paraId="4E875BDD"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531480F9"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Mobile</w:t>
            </w:r>
          </w:p>
        </w:tc>
        <w:tc>
          <w:tcPr>
            <w:tcW w:w="3705" w:type="pct"/>
          </w:tcPr>
          <w:p w14:paraId="54A4BA2E" w14:textId="77777777"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r>
              <w:rPr>
                <w:rFonts w:hint="eastAsia"/>
                <w:color w:val="auto"/>
                <w:sz w:val="20"/>
                <w:szCs w:val="20"/>
                <w:lang w:val="en-GB" w:eastAsia="zh-CN"/>
              </w:rPr>
              <w:t>/</w:t>
            </w:r>
          </w:p>
        </w:tc>
      </w:tr>
      <w:tr w:rsidR="00466A1C" w14:paraId="07FA44FA"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39DC0F5E"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Direct tel.</w:t>
            </w:r>
          </w:p>
        </w:tc>
        <w:tc>
          <w:tcPr>
            <w:tcW w:w="3705" w:type="pct"/>
          </w:tcPr>
          <w:p w14:paraId="4A465A12" w14:textId="77777777"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r>
              <w:rPr>
                <w:rFonts w:hint="eastAsia"/>
                <w:color w:val="auto"/>
                <w:sz w:val="20"/>
                <w:szCs w:val="20"/>
                <w:lang w:val="en-GB" w:eastAsia="zh-CN"/>
              </w:rPr>
              <w:t>/</w:t>
            </w:r>
          </w:p>
        </w:tc>
      </w:tr>
      <w:tr w:rsidR="00466A1C" w14:paraId="16FACD57"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2734D588"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Personal e-mail</w:t>
            </w:r>
          </w:p>
        </w:tc>
        <w:tc>
          <w:tcPr>
            <w:tcW w:w="3705" w:type="pct"/>
          </w:tcPr>
          <w:p w14:paraId="30F08A6A" w14:textId="77777777"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en-GB"/>
              </w:rPr>
            </w:pPr>
            <w:r>
              <w:rPr>
                <w:color w:val="auto"/>
                <w:sz w:val="20"/>
                <w:szCs w:val="20"/>
                <w:lang w:val="en-GB" w:eastAsia="zh-CN"/>
              </w:rPr>
              <w:t>snowgirl1984@hotmail.com</w:t>
            </w:r>
          </w:p>
        </w:tc>
      </w:tr>
    </w:tbl>
    <w:p w14:paraId="2EA44B5D" w14:textId="77777777" w:rsidR="00466A1C" w:rsidRDefault="00962345">
      <w:bookmarkStart w:id="93" w:name="_Ref49516052"/>
      <w:r>
        <w:br w:type="page"/>
      </w:r>
    </w:p>
    <w:tbl>
      <w:tblPr>
        <w:tblStyle w:val="5-11"/>
        <w:tblW w:w="5000" w:type="pct"/>
        <w:tblCellMar>
          <w:top w:w="57" w:type="dxa"/>
        </w:tblCellMar>
        <w:tblLook w:val="04A0" w:firstRow="1" w:lastRow="0" w:firstColumn="1" w:lastColumn="0" w:noHBand="0" w:noVBand="1"/>
      </w:tblPr>
      <w:tblGrid>
        <w:gridCol w:w="2492"/>
        <w:gridCol w:w="7130"/>
      </w:tblGrid>
      <w:tr w:rsidR="00466A1C" w14:paraId="419AABAC" w14:textId="77777777" w:rsidTr="00466A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pct"/>
          </w:tcPr>
          <w:p w14:paraId="6FEBF092" w14:textId="77777777" w:rsidR="00466A1C" w:rsidRDefault="00962345">
            <w:pPr>
              <w:rPr>
                <w:rFonts w:asciiTheme="minorHAnsi" w:hAnsiTheme="minorHAnsi"/>
                <w:b w:val="0"/>
                <w:color w:val="FFFFFF" w:themeColor="background1"/>
                <w:sz w:val="20"/>
                <w:szCs w:val="20"/>
                <w:lang w:val="en-GB" w:eastAsia="en-GB"/>
              </w:rPr>
            </w:pPr>
            <w:r>
              <w:rPr>
                <w:rFonts w:asciiTheme="minorHAnsi" w:hAnsiTheme="minorHAnsi"/>
                <w:b w:val="0"/>
                <w:color w:val="FFFFFF" w:themeColor="background1"/>
                <w:sz w:val="20"/>
                <w:szCs w:val="20"/>
                <w:lang w:val="en-GB" w:eastAsia="en-GB"/>
              </w:rPr>
              <w:lastRenderedPageBreak/>
              <w:t>Organization name</w:t>
            </w:r>
          </w:p>
        </w:tc>
        <w:tc>
          <w:tcPr>
            <w:tcW w:w="3705" w:type="pct"/>
            <w:shd w:val="clear" w:color="auto" w:fill="E2F8FA"/>
          </w:tcPr>
          <w:p w14:paraId="4978FD4F" w14:textId="77777777" w:rsidR="00466A1C" w:rsidRDefault="00962345" w:rsidP="00D112F4">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auto"/>
                <w:sz w:val="20"/>
                <w:szCs w:val="20"/>
                <w:lang w:val="en-GB" w:eastAsia="en-GB"/>
              </w:rPr>
            </w:pPr>
            <w:r w:rsidRPr="00D112F4">
              <w:rPr>
                <w:rFonts w:asciiTheme="minorHAnsi" w:hAnsiTheme="minorHAnsi"/>
                <w:color w:val="auto"/>
                <w:sz w:val="20"/>
                <w:szCs w:val="20"/>
                <w:lang w:val="en-GB" w:eastAsia="zh-CN"/>
              </w:rPr>
              <w:t>Profit Carbon Environmental Energy Technology (Shanghai) Co., Ltd.</w:t>
            </w:r>
          </w:p>
        </w:tc>
      </w:tr>
      <w:tr w:rsidR="00466A1C" w14:paraId="0907DC5E"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65B8B581" w14:textId="77777777" w:rsidR="00466A1C" w:rsidRDefault="00962345">
            <w:pPr>
              <w:spacing w:line="276" w:lineRule="auto"/>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Registration number with relevant authority</w:t>
            </w:r>
          </w:p>
        </w:tc>
        <w:tc>
          <w:tcPr>
            <w:tcW w:w="3705" w:type="pct"/>
            <w:vAlign w:val="center"/>
          </w:tcPr>
          <w:p w14:paraId="7A1815C3" w14:textId="77777777" w:rsidR="00466A1C" w:rsidRDefault="00962345">
            <w:pPr>
              <w:jc w:val="both"/>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r>
              <w:rPr>
                <w:rFonts w:hint="eastAsia"/>
                <w:color w:val="auto"/>
                <w:sz w:val="20"/>
                <w:szCs w:val="20"/>
                <w:lang w:val="en-GB" w:eastAsia="zh-CN"/>
              </w:rPr>
              <w:t>9</w:t>
            </w:r>
            <w:r>
              <w:rPr>
                <w:color w:val="auto"/>
                <w:sz w:val="20"/>
                <w:szCs w:val="20"/>
                <w:lang w:val="en-GB" w:eastAsia="zh-CN"/>
              </w:rPr>
              <w:t>1310115301334442X</w:t>
            </w:r>
          </w:p>
        </w:tc>
      </w:tr>
      <w:tr w:rsidR="00466A1C" w14:paraId="23889FE2"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0D9DC5D0"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Street/P.O. Box</w:t>
            </w:r>
          </w:p>
        </w:tc>
        <w:tc>
          <w:tcPr>
            <w:tcW w:w="3705" w:type="pct"/>
          </w:tcPr>
          <w:p w14:paraId="78BA70DC" w14:textId="77777777"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en-GB"/>
              </w:rPr>
            </w:pPr>
            <w:r>
              <w:rPr>
                <w:color w:val="auto"/>
                <w:sz w:val="20"/>
                <w:szCs w:val="20"/>
                <w:lang w:val="en-GB" w:eastAsia="en-GB"/>
              </w:rPr>
              <w:t>No.2815 Longteng Avenue</w:t>
            </w:r>
          </w:p>
        </w:tc>
      </w:tr>
      <w:tr w:rsidR="00466A1C" w14:paraId="610D77CF"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4B6A7399"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Building</w:t>
            </w:r>
          </w:p>
        </w:tc>
        <w:tc>
          <w:tcPr>
            <w:tcW w:w="3705" w:type="pct"/>
          </w:tcPr>
          <w:p w14:paraId="4DE18DE5" w14:textId="77777777"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en-GB"/>
              </w:rPr>
            </w:pPr>
            <w:r>
              <w:rPr>
                <w:color w:val="auto"/>
                <w:sz w:val="20"/>
                <w:szCs w:val="20"/>
                <w:lang w:val="en-GB" w:eastAsia="en-GB"/>
              </w:rPr>
              <w:t>Sales Center of Baihuiyuan</w:t>
            </w:r>
          </w:p>
        </w:tc>
      </w:tr>
      <w:tr w:rsidR="00466A1C" w14:paraId="6AE12549"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5CBA366F"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City</w:t>
            </w:r>
          </w:p>
        </w:tc>
        <w:tc>
          <w:tcPr>
            <w:tcW w:w="3705" w:type="pct"/>
          </w:tcPr>
          <w:p w14:paraId="6EC7324A" w14:textId="77777777"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r>
              <w:rPr>
                <w:rFonts w:hint="eastAsia"/>
                <w:color w:val="auto"/>
                <w:sz w:val="20"/>
                <w:szCs w:val="20"/>
                <w:lang w:val="en-GB" w:eastAsia="zh-CN"/>
              </w:rPr>
              <w:t>S</w:t>
            </w:r>
            <w:r>
              <w:rPr>
                <w:color w:val="auto"/>
                <w:sz w:val="20"/>
                <w:szCs w:val="20"/>
                <w:lang w:val="en-GB" w:eastAsia="zh-CN"/>
              </w:rPr>
              <w:t>hanghai</w:t>
            </w:r>
          </w:p>
        </w:tc>
      </w:tr>
      <w:tr w:rsidR="00466A1C" w14:paraId="4CF955AC"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5A604AA5"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State/Region</w:t>
            </w:r>
          </w:p>
        </w:tc>
        <w:tc>
          <w:tcPr>
            <w:tcW w:w="3705" w:type="pct"/>
          </w:tcPr>
          <w:p w14:paraId="3B1C6FC9" w14:textId="77777777"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r>
              <w:rPr>
                <w:rFonts w:hint="eastAsia"/>
                <w:color w:val="auto"/>
                <w:sz w:val="20"/>
                <w:szCs w:val="20"/>
                <w:lang w:val="en-GB" w:eastAsia="zh-CN"/>
              </w:rPr>
              <w:t>/</w:t>
            </w:r>
          </w:p>
        </w:tc>
      </w:tr>
      <w:tr w:rsidR="00466A1C" w14:paraId="20B0A176"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145897A8"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Postcode</w:t>
            </w:r>
          </w:p>
        </w:tc>
        <w:tc>
          <w:tcPr>
            <w:tcW w:w="3705" w:type="pct"/>
          </w:tcPr>
          <w:p w14:paraId="25BEB849" w14:textId="77777777"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r>
              <w:rPr>
                <w:rFonts w:hint="eastAsia"/>
                <w:color w:val="auto"/>
                <w:sz w:val="20"/>
                <w:szCs w:val="20"/>
                <w:lang w:val="en-GB" w:eastAsia="zh-CN"/>
              </w:rPr>
              <w:t>2</w:t>
            </w:r>
            <w:r>
              <w:rPr>
                <w:color w:val="auto"/>
                <w:sz w:val="20"/>
                <w:szCs w:val="20"/>
                <w:lang w:val="en-GB" w:eastAsia="zh-CN"/>
              </w:rPr>
              <w:t>00232</w:t>
            </w:r>
          </w:p>
        </w:tc>
      </w:tr>
      <w:tr w:rsidR="00466A1C" w14:paraId="72B884F6"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332EF6A6"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Country</w:t>
            </w:r>
          </w:p>
        </w:tc>
        <w:tc>
          <w:tcPr>
            <w:tcW w:w="3705" w:type="pct"/>
          </w:tcPr>
          <w:p w14:paraId="2BB8FC6C" w14:textId="77777777"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r>
              <w:rPr>
                <w:color w:val="auto"/>
                <w:sz w:val="20"/>
                <w:szCs w:val="20"/>
                <w:lang w:val="en-GB" w:eastAsia="zh-CN"/>
              </w:rPr>
              <w:t>China</w:t>
            </w:r>
          </w:p>
        </w:tc>
      </w:tr>
      <w:tr w:rsidR="00466A1C" w14:paraId="45D3813F"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2BD1C761"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Telephone</w:t>
            </w:r>
          </w:p>
        </w:tc>
        <w:tc>
          <w:tcPr>
            <w:tcW w:w="3705" w:type="pct"/>
          </w:tcPr>
          <w:p w14:paraId="29DAB160" w14:textId="77777777"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en-GB"/>
              </w:rPr>
            </w:pPr>
            <w:r>
              <w:rPr>
                <w:color w:val="auto"/>
                <w:sz w:val="20"/>
                <w:szCs w:val="20"/>
                <w:lang w:val="en-GB" w:eastAsia="en-GB"/>
              </w:rPr>
              <w:t>+86 21 6127 2386</w:t>
            </w:r>
          </w:p>
        </w:tc>
      </w:tr>
      <w:tr w:rsidR="00466A1C" w14:paraId="180B7D44"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5E1231C4"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E-mail</w:t>
            </w:r>
          </w:p>
        </w:tc>
        <w:tc>
          <w:tcPr>
            <w:tcW w:w="3705" w:type="pct"/>
          </w:tcPr>
          <w:p w14:paraId="7B0C0AE9" w14:textId="4592D288" w:rsidR="00466A1C" w:rsidRDefault="00000000">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en-GB"/>
              </w:rPr>
            </w:pPr>
            <w:hyperlink r:id="rId38" w:history="1">
              <w:r w:rsidR="00962345">
                <w:rPr>
                  <w:rStyle w:val="affff2"/>
                  <w:sz w:val="20"/>
                  <w:szCs w:val="20"/>
                  <w:lang w:eastAsia="en-GB"/>
                </w:rPr>
                <w:t>yanan.zhu</w:t>
              </w:r>
              <w:r w:rsidR="00962345">
                <w:rPr>
                  <w:rStyle w:val="affff2"/>
                  <w:sz w:val="20"/>
                  <w:szCs w:val="20"/>
                  <w:lang w:val="en-GB" w:eastAsia="en-GB"/>
                </w:rPr>
                <w:t>@profitcarbon.com</w:t>
              </w:r>
            </w:hyperlink>
          </w:p>
        </w:tc>
      </w:tr>
      <w:tr w:rsidR="00466A1C" w14:paraId="5790C38D"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0BD14D7B"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Website</w:t>
            </w:r>
          </w:p>
        </w:tc>
        <w:tc>
          <w:tcPr>
            <w:tcW w:w="3705" w:type="pct"/>
          </w:tcPr>
          <w:p w14:paraId="77962EDD" w14:textId="2CA38E3D" w:rsidR="00466A1C" w:rsidRDefault="00000000">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en-GB"/>
              </w:rPr>
            </w:pPr>
            <w:hyperlink r:id="rId39" w:history="1">
              <w:r w:rsidR="00962345">
                <w:rPr>
                  <w:rStyle w:val="affff2"/>
                  <w:sz w:val="20"/>
                  <w:szCs w:val="20"/>
                  <w:lang w:val="en-GB" w:eastAsia="en-GB"/>
                </w:rPr>
                <w:t>www.profitcarbon.com</w:t>
              </w:r>
            </w:hyperlink>
          </w:p>
        </w:tc>
      </w:tr>
      <w:tr w:rsidR="00466A1C" w14:paraId="35F1A61C"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67AAEE62"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Contact person</w:t>
            </w:r>
          </w:p>
        </w:tc>
        <w:tc>
          <w:tcPr>
            <w:tcW w:w="3705" w:type="pct"/>
          </w:tcPr>
          <w:p w14:paraId="2388109A" w14:textId="719A5137"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r>
              <w:rPr>
                <w:color w:val="auto"/>
                <w:sz w:val="20"/>
                <w:szCs w:val="20"/>
                <w:lang w:val="en-GB" w:eastAsia="en-GB"/>
              </w:rPr>
              <w:t>Zhu Yanan</w:t>
            </w:r>
          </w:p>
        </w:tc>
      </w:tr>
      <w:tr w:rsidR="00466A1C" w14:paraId="06A2F875"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127E4290"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Title</w:t>
            </w:r>
          </w:p>
        </w:tc>
        <w:tc>
          <w:tcPr>
            <w:tcW w:w="3705" w:type="pct"/>
          </w:tcPr>
          <w:p w14:paraId="10CC3F3E" w14:textId="482AA62A"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en-GB"/>
              </w:rPr>
            </w:pPr>
            <w:r>
              <w:rPr>
                <w:color w:val="auto"/>
                <w:sz w:val="20"/>
                <w:szCs w:val="20"/>
                <w:lang w:val="en-GB" w:eastAsia="en-GB"/>
              </w:rPr>
              <w:t xml:space="preserve">Project </w:t>
            </w:r>
            <w:r w:rsidR="0027151F">
              <w:rPr>
                <w:color w:val="auto"/>
                <w:sz w:val="20"/>
                <w:szCs w:val="20"/>
                <w:lang w:val="en-GB" w:eastAsia="en-GB"/>
              </w:rPr>
              <w:t>Director</w:t>
            </w:r>
          </w:p>
        </w:tc>
      </w:tr>
      <w:tr w:rsidR="00466A1C" w14:paraId="3271B011"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35224632"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Salutation</w:t>
            </w:r>
          </w:p>
        </w:tc>
        <w:tc>
          <w:tcPr>
            <w:tcW w:w="3705" w:type="pct"/>
          </w:tcPr>
          <w:p w14:paraId="7EEBADA6" w14:textId="4659F11A"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r>
              <w:rPr>
                <w:color w:val="auto"/>
                <w:sz w:val="20"/>
                <w:szCs w:val="20"/>
                <w:lang w:val="en-GB" w:eastAsia="en-GB"/>
              </w:rPr>
              <w:t>Ms.</w:t>
            </w:r>
          </w:p>
        </w:tc>
      </w:tr>
      <w:tr w:rsidR="00466A1C" w14:paraId="78305B7A"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4E7C5245"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Last name</w:t>
            </w:r>
          </w:p>
        </w:tc>
        <w:tc>
          <w:tcPr>
            <w:tcW w:w="3705" w:type="pct"/>
          </w:tcPr>
          <w:p w14:paraId="126CEF98" w14:textId="5F519B58"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r>
              <w:rPr>
                <w:color w:val="auto"/>
                <w:sz w:val="20"/>
                <w:szCs w:val="20"/>
                <w:lang w:val="en-GB" w:eastAsia="en-GB"/>
              </w:rPr>
              <w:t>Zhu</w:t>
            </w:r>
          </w:p>
        </w:tc>
      </w:tr>
      <w:tr w:rsidR="00466A1C" w14:paraId="2C673534"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72325F8A"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Middle name</w:t>
            </w:r>
          </w:p>
        </w:tc>
        <w:tc>
          <w:tcPr>
            <w:tcW w:w="3705" w:type="pct"/>
          </w:tcPr>
          <w:p w14:paraId="118813AB" w14:textId="1010A57D" w:rsidR="00466A1C" w:rsidRDefault="00466A1C">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p>
        </w:tc>
      </w:tr>
      <w:tr w:rsidR="00466A1C" w14:paraId="649D59FD"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0E70DA92"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First name</w:t>
            </w:r>
          </w:p>
        </w:tc>
        <w:tc>
          <w:tcPr>
            <w:tcW w:w="3705" w:type="pct"/>
          </w:tcPr>
          <w:p w14:paraId="1A7DBBE1" w14:textId="69A97769"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r>
              <w:rPr>
                <w:color w:val="auto"/>
                <w:sz w:val="20"/>
                <w:szCs w:val="20"/>
                <w:lang w:val="en-GB" w:eastAsia="en-GB"/>
              </w:rPr>
              <w:t>Yanan</w:t>
            </w:r>
          </w:p>
        </w:tc>
      </w:tr>
      <w:tr w:rsidR="00466A1C" w14:paraId="212B0611"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0392220B"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Department</w:t>
            </w:r>
          </w:p>
        </w:tc>
        <w:tc>
          <w:tcPr>
            <w:tcW w:w="3705" w:type="pct"/>
          </w:tcPr>
          <w:p w14:paraId="1830BF63" w14:textId="2556F088"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en-GB"/>
              </w:rPr>
            </w:pPr>
            <w:r>
              <w:rPr>
                <w:color w:val="auto"/>
                <w:sz w:val="20"/>
                <w:szCs w:val="20"/>
                <w:lang w:val="en-GB" w:eastAsia="en-GB"/>
              </w:rPr>
              <w:t>Technology Department</w:t>
            </w:r>
          </w:p>
        </w:tc>
      </w:tr>
      <w:tr w:rsidR="00466A1C" w14:paraId="19D24728"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0A94907F"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Mobile</w:t>
            </w:r>
          </w:p>
        </w:tc>
        <w:tc>
          <w:tcPr>
            <w:tcW w:w="3705" w:type="pct"/>
          </w:tcPr>
          <w:p w14:paraId="00781535" w14:textId="7118D2B3"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zh-CN"/>
              </w:rPr>
            </w:pPr>
            <w:r>
              <w:rPr>
                <w:color w:val="auto"/>
                <w:sz w:val="20"/>
                <w:szCs w:val="20"/>
                <w:lang w:val="en-GB" w:eastAsia="en-GB"/>
              </w:rPr>
              <w:t>/</w:t>
            </w:r>
          </w:p>
        </w:tc>
      </w:tr>
      <w:tr w:rsidR="00466A1C" w14:paraId="1B46E042"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33008627"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Direct tel.</w:t>
            </w:r>
          </w:p>
        </w:tc>
        <w:tc>
          <w:tcPr>
            <w:tcW w:w="3705" w:type="pct"/>
          </w:tcPr>
          <w:p w14:paraId="36274320" w14:textId="2E4C7EDB" w:rsidR="00466A1C" w:rsidRDefault="00962345">
            <w:pPr>
              <w:cnfStyle w:val="000000000000" w:firstRow="0" w:lastRow="0" w:firstColumn="0" w:lastColumn="0" w:oddVBand="0" w:evenVBand="0" w:oddHBand="0" w:evenHBand="0" w:firstRowFirstColumn="0" w:firstRowLastColumn="0" w:lastRowFirstColumn="0" w:lastRowLastColumn="0"/>
              <w:rPr>
                <w:color w:val="auto"/>
                <w:sz w:val="20"/>
                <w:szCs w:val="20"/>
                <w:lang w:val="en-GB" w:eastAsia="en-GB"/>
              </w:rPr>
            </w:pPr>
            <w:r>
              <w:rPr>
                <w:color w:val="auto"/>
                <w:sz w:val="20"/>
                <w:szCs w:val="20"/>
                <w:lang w:val="en-GB" w:eastAsia="en-GB"/>
              </w:rPr>
              <w:t>+86 21 6127 2386</w:t>
            </w:r>
          </w:p>
        </w:tc>
      </w:tr>
      <w:tr w:rsidR="00466A1C" w14:paraId="1B496288" w14:textId="77777777" w:rsidTr="00466A1C">
        <w:tc>
          <w:tcPr>
            <w:cnfStyle w:val="001000000000" w:firstRow="0" w:lastRow="0" w:firstColumn="1" w:lastColumn="0" w:oddVBand="0" w:evenVBand="0" w:oddHBand="0" w:evenHBand="0" w:firstRowFirstColumn="0" w:firstRowLastColumn="0" w:lastRowFirstColumn="0" w:lastRowLastColumn="0"/>
            <w:tcW w:w="1295" w:type="pct"/>
          </w:tcPr>
          <w:p w14:paraId="0915F3A2" w14:textId="77777777" w:rsidR="00466A1C" w:rsidRDefault="00962345">
            <w:pPr>
              <w:rPr>
                <w:rFonts w:asciiTheme="minorHAnsi" w:hAnsiTheme="minorHAnsi"/>
                <w:color w:val="FFFFFF" w:themeColor="background1"/>
                <w:sz w:val="20"/>
                <w:szCs w:val="20"/>
                <w:lang w:val="en-GB" w:eastAsia="en-GB"/>
              </w:rPr>
            </w:pPr>
            <w:r>
              <w:rPr>
                <w:rFonts w:asciiTheme="minorHAnsi" w:hAnsiTheme="minorHAnsi"/>
                <w:color w:val="FFFFFF" w:themeColor="background1"/>
                <w:sz w:val="20"/>
                <w:szCs w:val="20"/>
                <w:lang w:val="en-GB" w:eastAsia="en-GB"/>
              </w:rPr>
              <w:t>Personal e-mail</w:t>
            </w:r>
          </w:p>
        </w:tc>
        <w:tc>
          <w:tcPr>
            <w:tcW w:w="3705" w:type="pct"/>
          </w:tcPr>
          <w:p w14:paraId="2A305569" w14:textId="47AB65C9" w:rsidR="00466A1C" w:rsidRDefault="00000000">
            <w:pPr>
              <w:cnfStyle w:val="000000000000" w:firstRow="0" w:lastRow="0" w:firstColumn="0" w:lastColumn="0" w:oddVBand="0" w:evenVBand="0" w:oddHBand="0" w:evenHBand="0" w:firstRowFirstColumn="0" w:firstRowLastColumn="0" w:lastRowFirstColumn="0" w:lastRowLastColumn="0"/>
              <w:rPr>
                <w:sz w:val="20"/>
                <w:szCs w:val="20"/>
                <w:lang w:val="en-GB" w:eastAsia="en-GB"/>
              </w:rPr>
            </w:pPr>
            <w:hyperlink r:id="rId40" w:history="1">
              <w:r w:rsidR="00962345">
                <w:rPr>
                  <w:rStyle w:val="affff2"/>
                  <w:sz w:val="20"/>
                  <w:szCs w:val="20"/>
                  <w:lang w:eastAsia="en-GB"/>
                </w:rPr>
                <w:t>yanan.zhu</w:t>
              </w:r>
              <w:r w:rsidR="00962345">
                <w:rPr>
                  <w:rStyle w:val="affff2"/>
                  <w:sz w:val="20"/>
                  <w:szCs w:val="20"/>
                  <w:lang w:val="en-GB" w:eastAsia="en-GB"/>
                </w:rPr>
                <w:t>@profitcarbon.com</w:t>
              </w:r>
            </w:hyperlink>
          </w:p>
        </w:tc>
      </w:tr>
    </w:tbl>
    <w:p w14:paraId="6955B686" w14:textId="77777777" w:rsidR="00466A1C" w:rsidRDefault="00466A1C">
      <w:pPr>
        <w:rPr>
          <w:rFonts w:asciiTheme="majorHAnsi" w:eastAsiaTheme="majorEastAsia" w:hAnsiTheme="majorHAnsi" w:cs="Times New Roman (Headings CS)"/>
          <w:color w:val="00B9BD" w:themeColor="accent1"/>
          <w:sz w:val="32"/>
        </w:rPr>
      </w:pPr>
    </w:p>
    <w:p w14:paraId="18481896" w14:textId="77777777" w:rsidR="00466A1C" w:rsidRDefault="00962345">
      <w:pPr>
        <w:pStyle w:val="31"/>
        <w:rPr>
          <w:bCs/>
          <w:lang w:val="en-GB"/>
        </w:rPr>
      </w:pPr>
      <w:r>
        <w:t>Appendix 3-</w:t>
      </w:r>
      <w:bookmarkStart w:id="94" w:name="_Toc39582327"/>
      <w:bookmarkStart w:id="95" w:name="_Ref38872069"/>
      <w:bookmarkStart w:id="96" w:name="_Ref42257033"/>
      <w:r>
        <w:rPr>
          <w:rFonts w:ascii="Avenir Book" w:eastAsia="MS Mincho" w:hAnsi="Avenir Book" w:cs="Times New Roman"/>
          <w:b w:val="0"/>
          <w:bCs/>
          <w:color w:val="auto"/>
          <w:sz w:val="24"/>
          <w:lang w:val="en-GB"/>
        </w:rPr>
        <w:t xml:space="preserve"> </w:t>
      </w:r>
      <w:r>
        <w:rPr>
          <w:bCs/>
          <w:lang w:val="en-GB"/>
        </w:rPr>
        <w:t xml:space="preserve">LUF </w:t>
      </w:r>
      <w:bookmarkEnd w:id="94"/>
      <w:bookmarkEnd w:id="95"/>
      <w:r>
        <w:rPr>
          <w:bCs/>
          <w:lang w:val="en-GB"/>
        </w:rPr>
        <w:t>Additional Information</w:t>
      </w:r>
      <w:bookmarkEnd w:id="96"/>
    </w:p>
    <w:p w14:paraId="20E3E72B" w14:textId="77777777" w:rsidR="00466A1C" w:rsidRDefault="00962345">
      <w:r>
        <w:rPr>
          <w:rFonts w:hint="eastAsia"/>
          <w:lang w:eastAsia="zh-CN"/>
        </w:rPr>
        <w:t>N</w:t>
      </w:r>
      <w:r>
        <w:rPr>
          <w:lang w:eastAsia="zh-CN"/>
        </w:rPr>
        <w:t>ot applicable.</w:t>
      </w:r>
    </w:p>
    <w:p w14:paraId="62282AB2" w14:textId="22042598" w:rsidR="00466A1C" w:rsidRDefault="00962345">
      <w:pPr>
        <w:pStyle w:val="31"/>
      </w:pPr>
      <w:r>
        <w:t>Appendix 4-Summary of Approved Design Changes</w:t>
      </w:r>
      <w:bookmarkEnd w:id="93"/>
    </w:p>
    <w:p w14:paraId="39FAD2D8" w14:textId="77777777" w:rsidR="00466A1C" w:rsidRDefault="00962345">
      <w:r>
        <w:rPr>
          <w:rFonts w:hint="eastAsia"/>
          <w:lang w:eastAsia="zh-CN"/>
        </w:rPr>
        <w:t>N</w:t>
      </w:r>
      <w:r>
        <w:rPr>
          <w:lang w:eastAsia="zh-CN"/>
        </w:rPr>
        <w:t>ot applicable.</w:t>
      </w:r>
    </w:p>
    <w:p w14:paraId="66777CB0" w14:textId="77777777" w:rsidR="00466A1C" w:rsidRDefault="00466A1C"/>
    <w:p w14:paraId="10F74C13" w14:textId="77777777" w:rsidR="00466A1C" w:rsidRDefault="00962345">
      <w:pPr>
        <w:pStyle w:val="51"/>
      </w:pPr>
      <w:r>
        <w:lastRenderedPageBreak/>
        <w:t>Revision History</w:t>
      </w:r>
    </w:p>
    <w:p w14:paraId="7A2E2A19" w14:textId="77777777" w:rsidR="00466A1C" w:rsidRDefault="00466A1C"/>
    <w:tbl>
      <w:tblPr>
        <w:tblStyle w:val="GSTableSimple"/>
        <w:tblW w:w="0" w:type="auto"/>
        <w:tblLook w:val="04A0" w:firstRow="1" w:lastRow="0" w:firstColumn="1" w:lastColumn="0" w:noHBand="0" w:noVBand="1"/>
      </w:tblPr>
      <w:tblGrid>
        <w:gridCol w:w="1277"/>
        <w:gridCol w:w="1275"/>
        <w:gridCol w:w="7077"/>
      </w:tblGrid>
      <w:tr w:rsidR="00466A1C" w14:paraId="4D9C1044" w14:textId="77777777" w:rsidTr="00466A1C">
        <w:trPr>
          <w:cnfStyle w:val="100000000000" w:firstRow="1" w:lastRow="0" w:firstColumn="0" w:lastColumn="0" w:oddVBand="0" w:evenVBand="0" w:oddHBand="0" w:evenHBand="0" w:firstRowFirstColumn="0" w:firstRowLastColumn="0" w:lastRowFirstColumn="0" w:lastRowLastColumn="0"/>
        </w:trPr>
        <w:tc>
          <w:tcPr>
            <w:tcW w:w="1277" w:type="dxa"/>
            <w:vAlign w:val="top"/>
          </w:tcPr>
          <w:p w14:paraId="5811FFEF" w14:textId="77777777" w:rsidR="00466A1C" w:rsidRDefault="00962345">
            <w:pPr>
              <w:spacing w:after="0"/>
              <w:rPr>
                <w:rFonts w:asciiTheme="minorHAnsi" w:hAnsiTheme="minorHAnsi"/>
                <w:b/>
                <w:bCs/>
                <w:sz w:val="20"/>
              </w:rPr>
            </w:pPr>
            <w:r>
              <w:rPr>
                <w:rFonts w:asciiTheme="minorHAnsi" w:hAnsiTheme="minorHAnsi"/>
                <w:b/>
                <w:bCs/>
                <w:sz w:val="20"/>
              </w:rPr>
              <w:t>Version</w:t>
            </w:r>
          </w:p>
        </w:tc>
        <w:tc>
          <w:tcPr>
            <w:tcW w:w="1275" w:type="dxa"/>
            <w:vAlign w:val="top"/>
          </w:tcPr>
          <w:p w14:paraId="45946198" w14:textId="77777777" w:rsidR="00466A1C" w:rsidRDefault="00962345">
            <w:pPr>
              <w:spacing w:after="0"/>
              <w:rPr>
                <w:rFonts w:asciiTheme="minorHAnsi" w:hAnsiTheme="minorHAnsi"/>
                <w:b/>
                <w:bCs/>
                <w:sz w:val="20"/>
              </w:rPr>
            </w:pPr>
            <w:r>
              <w:rPr>
                <w:rFonts w:asciiTheme="minorHAnsi" w:hAnsiTheme="minorHAnsi"/>
                <w:b/>
                <w:bCs/>
                <w:sz w:val="20"/>
              </w:rPr>
              <w:t>Date</w:t>
            </w:r>
          </w:p>
        </w:tc>
        <w:tc>
          <w:tcPr>
            <w:tcW w:w="7077" w:type="dxa"/>
            <w:vAlign w:val="top"/>
          </w:tcPr>
          <w:p w14:paraId="6870E207" w14:textId="77777777" w:rsidR="00466A1C" w:rsidRDefault="00962345">
            <w:pPr>
              <w:spacing w:after="0"/>
              <w:rPr>
                <w:rFonts w:asciiTheme="minorHAnsi" w:hAnsiTheme="minorHAnsi"/>
                <w:b/>
                <w:bCs/>
                <w:sz w:val="20"/>
              </w:rPr>
            </w:pPr>
            <w:r>
              <w:rPr>
                <w:rFonts w:asciiTheme="minorHAnsi" w:hAnsiTheme="minorHAnsi"/>
                <w:b/>
                <w:bCs/>
                <w:sz w:val="20"/>
              </w:rPr>
              <w:t>Remarks</w:t>
            </w:r>
          </w:p>
        </w:tc>
      </w:tr>
      <w:tr w:rsidR="00466A1C" w14:paraId="0FCDC3D4" w14:textId="77777777" w:rsidTr="00466A1C">
        <w:tc>
          <w:tcPr>
            <w:tcW w:w="1277" w:type="dxa"/>
            <w:vAlign w:val="top"/>
          </w:tcPr>
          <w:p w14:paraId="7728E5DA" w14:textId="77777777" w:rsidR="00466A1C" w:rsidRDefault="00962345">
            <w:pPr>
              <w:spacing w:after="0"/>
              <w:rPr>
                <w:rFonts w:asciiTheme="minorHAnsi" w:hAnsiTheme="minorHAnsi"/>
                <w:color w:val="auto"/>
                <w:sz w:val="20"/>
              </w:rPr>
            </w:pPr>
            <w:r>
              <w:rPr>
                <w:rFonts w:asciiTheme="minorHAnsi" w:hAnsiTheme="minorHAnsi"/>
                <w:color w:val="auto"/>
                <w:sz w:val="20"/>
              </w:rPr>
              <w:t>1.2</w:t>
            </w:r>
          </w:p>
        </w:tc>
        <w:tc>
          <w:tcPr>
            <w:tcW w:w="1275" w:type="dxa"/>
            <w:vAlign w:val="top"/>
          </w:tcPr>
          <w:p w14:paraId="7706E4A3" w14:textId="77777777" w:rsidR="00466A1C" w:rsidRDefault="00962345">
            <w:pPr>
              <w:spacing w:after="0"/>
              <w:rPr>
                <w:rFonts w:asciiTheme="minorHAnsi" w:hAnsiTheme="minorHAnsi"/>
                <w:color w:val="auto"/>
                <w:sz w:val="20"/>
              </w:rPr>
            </w:pPr>
            <w:r>
              <w:rPr>
                <w:rFonts w:asciiTheme="minorHAnsi" w:hAnsiTheme="minorHAnsi"/>
                <w:color w:val="auto"/>
                <w:sz w:val="20"/>
              </w:rPr>
              <w:t>14 October 2020</w:t>
            </w:r>
          </w:p>
        </w:tc>
        <w:tc>
          <w:tcPr>
            <w:tcW w:w="7077" w:type="dxa"/>
            <w:vAlign w:val="top"/>
          </w:tcPr>
          <w:p w14:paraId="5E7E3893" w14:textId="77777777" w:rsidR="00466A1C" w:rsidRDefault="00962345">
            <w:pPr>
              <w:spacing w:after="0" w:line="240" w:lineRule="auto"/>
              <w:jc w:val="both"/>
              <w:rPr>
                <w:color w:val="auto"/>
                <w:sz w:val="20"/>
                <w:szCs w:val="20"/>
              </w:rPr>
            </w:pPr>
            <w:r>
              <w:rPr>
                <w:color w:val="auto"/>
                <w:sz w:val="20"/>
                <w:szCs w:val="20"/>
              </w:rPr>
              <w:t>Hyperlinked section summary to enable quick access to key sections</w:t>
            </w:r>
          </w:p>
          <w:p w14:paraId="2B4D46E1" w14:textId="77777777" w:rsidR="00466A1C" w:rsidRDefault="00962345">
            <w:pPr>
              <w:spacing w:after="0" w:line="240" w:lineRule="auto"/>
              <w:jc w:val="both"/>
              <w:rPr>
                <w:color w:val="auto"/>
                <w:sz w:val="20"/>
                <w:szCs w:val="20"/>
              </w:rPr>
            </w:pPr>
            <w:r>
              <w:rPr>
                <w:color w:val="auto"/>
                <w:sz w:val="20"/>
                <w:szCs w:val="20"/>
              </w:rPr>
              <w:t>Improved clarity on Key Project Information</w:t>
            </w:r>
          </w:p>
          <w:p w14:paraId="4EA4F9A8" w14:textId="77777777" w:rsidR="00466A1C" w:rsidRDefault="00962345">
            <w:pPr>
              <w:spacing w:after="0" w:line="240" w:lineRule="auto"/>
              <w:jc w:val="both"/>
              <w:rPr>
                <w:color w:val="auto"/>
                <w:sz w:val="20"/>
                <w:szCs w:val="20"/>
              </w:rPr>
            </w:pPr>
            <w:r>
              <w:rPr>
                <w:color w:val="auto"/>
                <w:sz w:val="20"/>
                <w:szCs w:val="20"/>
              </w:rPr>
              <w:t>Inclusion criteria table added</w:t>
            </w:r>
          </w:p>
          <w:p w14:paraId="2A0A8CA8" w14:textId="77777777" w:rsidR="00466A1C" w:rsidRDefault="00962345">
            <w:pPr>
              <w:spacing w:after="0" w:line="240" w:lineRule="auto"/>
              <w:jc w:val="both"/>
              <w:rPr>
                <w:color w:val="auto"/>
                <w:sz w:val="20"/>
                <w:szCs w:val="20"/>
              </w:rPr>
            </w:pPr>
            <w:r>
              <w:rPr>
                <w:color w:val="auto"/>
                <w:sz w:val="20"/>
                <w:szCs w:val="20"/>
              </w:rPr>
              <w:t xml:space="preserve">Gender sensitive requirements added </w:t>
            </w:r>
          </w:p>
          <w:p w14:paraId="71C2CEB6" w14:textId="77777777" w:rsidR="00466A1C" w:rsidRDefault="00962345">
            <w:pPr>
              <w:spacing w:after="0" w:line="240" w:lineRule="auto"/>
              <w:jc w:val="both"/>
              <w:rPr>
                <w:color w:val="auto"/>
                <w:sz w:val="20"/>
                <w:szCs w:val="20"/>
              </w:rPr>
            </w:pPr>
            <w:r>
              <w:rPr>
                <w:color w:val="auto"/>
                <w:sz w:val="20"/>
                <w:szCs w:val="20"/>
              </w:rPr>
              <w:t>Prior consideration (1 yr rule) and Ongoing Financial Need added</w:t>
            </w:r>
          </w:p>
          <w:p w14:paraId="59811979" w14:textId="4DABF2C2" w:rsidR="00466A1C" w:rsidRDefault="00962345">
            <w:pPr>
              <w:spacing w:after="0" w:line="240" w:lineRule="auto"/>
              <w:jc w:val="both"/>
              <w:rPr>
                <w:color w:val="auto"/>
                <w:sz w:val="20"/>
                <w:szCs w:val="20"/>
              </w:rPr>
            </w:pPr>
            <w:r>
              <w:rPr>
                <w:color w:val="auto"/>
                <w:sz w:val="20"/>
                <w:szCs w:val="20"/>
              </w:rPr>
              <w:t xml:space="preserve">Safeguard Principles Assessment as </w:t>
            </w:r>
            <w:r>
              <w:rPr>
                <w:rFonts w:hint="eastAsia"/>
                <w:color w:val="auto"/>
                <w:sz w:val="20"/>
                <w:szCs w:val="20"/>
                <w:lang w:eastAsia="zh-CN"/>
              </w:rPr>
              <w:t>Appendix</w:t>
            </w:r>
            <w:r>
              <w:rPr>
                <w:color w:val="auto"/>
                <w:sz w:val="20"/>
                <w:szCs w:val="20"/>
              </w:rPr>
              <w:t xml:space="preserve"> and a new section to include applicable safeguards for clarity</w:t>
            </w:r>
          </w:p>
          <w:p w14:paraId="48BB0C73" w14:textId="77777777" w:rsidR="00466A1C" w:rsidRDefault="00962345">
            <w:pPr>
              <w:spacing w:after="0" w:line="240" w:lineRule="auto"/>
              <w:jc w:val="both"/>
              <w:rPr>
                <w:color w:val="auto"/>
                <w:sz w:val="20"/>
                <w:szCs w:val="20"/>
              </w:rPr>
            </w:pPr>
            <w:r>
              <w:rPr>
                <w:color w:val="auto"/>
                <w:sz w:val="20"/>
                <w:szCs w:val="20"/>
              </w:rPr>
              <w:t>Improved Clarity on SDG contribution/SDG Impact term used throughout</w:t>
            </w:r>
          </w:p>
          <w:p w14:paraId="4AD97B48" w14:textId="77777777" w:rsidR="00466A1C" w:rsidRDefault="00962345">
            <w:pPr>
              <w:spacing w:after="0" w:line="240" w:lineRule="auto"/>
              <w:jc w:val="both"/>
              <w:rPr>
                <w:color w:val="auto"/>
                <w:sz w:val="20"/>
                <w:szCs w:val="20"/>
              </w:rPr>
            </w:pPr>
            <w:r>
              <w:rPr>
                <w:color w:val="auto"/>
                <w:sz w:val="20"/>
                <w:szCs w:val="20"/>
              </w:rPr>
              <w:t>Clarity on Stakeholder Consultation information required</w:t>
            </w:r>
          </w:p>
          <w:p w14:paraId="145B5B64" w14:textId="77777777" w:rsidR="00466A1C" w:rsidRDefault="00962345">
            <w:pPr>
              <w:spacing w:after="0" w:line="240" w:lineRule="auto"/>
              <w:jc w:val="both"/>
            </w:pPr>
            <w:r>
              <w:rPr>
                <w:color w:val="auto"/>
                <w:sz w:val="20"/>
                <w:szCs w:val="20"/>
              </w:rPr>
              <w:t xml:space="preserve">Provision of an </w:t>
            </w:r>
            <w:hyperlink r:id="rId41" w:history="1">
              <w:r>
                <w:rPr>
                  <w:rStyle w:val="affff2"/>
                  <w:sz w:val="20"/>
                  <w:szCs w:val="20"/>
                </w:rPr>
                <w:t>accompanying Guide</w:t>
              </w:r>
            </w:hyperlink>
            <w:r>
              <w:rPr>
                <w:color w:val="auto"/>
                <w:sz w:val="20"/>
                <w:szCs w:val="20"/>
              </w:rPr>
              <w:t xml:space="preserve"> to help the user understand detailed rules and requirements</w:t>
            </w:r>
          </w:p>
        </w:tc>
      </w:tr>
      <w:tr w:rsidR="00466A1C" w14:paraId="1BEA549A" w14:textId="77777777" w:rsidTr="00466A1C">
        <w:tc>
          <w:tcPr>
            <w:tcW w:w="1277" w:type="dxa"/>
            <w:vAlign w:val="top"/>
          </w:tcPr>
          <w:p w14:paraId="63DE4DD7" w14:textId="77777777" w:rsidR="00466A1C" w:rsidRDefault="00962345">
            <w:pPr>
              <w:spacing w:after="0"/>
              <w:rPr>
                <w:rFonts w:asciiTheme="minorHAnsi" w:hAnsiTheme="minorHAnsi"/>
                <w:color w:val="auto"/>
                <w:sz w:val="20"/>
              </w:rPr>
            </w:pPr>
            <w:r>
              <w:rPr>
                <w:rFonts w:asciiTheme="minorHAnsi" w:hAnsiTheme="minorHAnsi"/>
                <w:color w:val="auto"/>
                <w:sz w:val="20"/>
              </w:rPr>
              <w:t>1.1</w:t>
            </w:r>
          </w:p>
        </w:tc>
        <w:tc>
          <w:tcPr>
            <w:tcW w:w="1275" w:type="dxa"/>
            <w:vAlign w:val="top"/>
          </w:tcPr>
          <w:p w14:paraId="625D294A" w14:textId="77777777" w:rsidR="00466A1C" w:rsidRDefault="00962345">
            <w:pPr>
              <w:spacing w:after="0"/>
              <w:rPr>
                <w:rFonts w:asciiTheme="minorHAnsi" w:hAnsiTheme="minorHAnsi"/>
                <w:color w:val="auto"/>
                <w:sz w:val="20"/>
              </w:rPr>
            </w:pPr>
            <w:r>
              <w:rPr>
                <w:rFonts w:asciiTheme="minorHAnsi" w:hAnsiTheme="minorHAnsi"/>
                <w:color w:val="auto"/>
                <w:sz w:val="20"/>
              </w:rPr>
              <w:t>24 August 2016</w:t>
            </w:r>
          </w:p>
        </w:tc>
        <w:tc>
          <w:tcPr>
            <w:tcW w:w="7077" w:type="dxa"/>
            <w:vAlign w:val="top"/>
          </w:tcPr>
          <w:p w14:paraId="2B05E336" w14:textId="77777777" w:rsidR="00466A1C" w:rsidRDefault="00962345">
            <w:pPr>
              <w:spacing w:after="0" w:line="276" w:lineRule="auto"/>
              <w:rPr>
                <w:rFonts w:asciiTheme="minorHAnsi" w:hAnsiTheme="minorHAnsi"/>
                <w:color w:val="auto"/>
                <w:sz w:val="20"/>
              </w:rPr>
            </w:pPr>
            <w:r>
              <w:rPr>
                <w:rFonts w:asciiTheme="minorHAnsi" w:hAnsiTheme="minorHAnsi"/>
                <w:color w:val="auto"/>
                <w:sz w:val="20"/>
              </w:rPr>
              <w:t>Updated to include section A.8 on ‘gender sensitive’ requirements</w:t>
            </w:r>
          </w:p>
        </w:tc>
      </w:tr>
      <w:tr w:rsidR="00466A1C" w14:paraId="1F5BB870" w14:textId="77777777" w:rsidTr="00466A1C">
        <w:tc>
          <w:tcPr>
            <w:tcW w:w="1277" w:type="dxa"/>
            <w:vAlign w:val="top"/>
          </w:tcPr>
          <w:p w14:paraId="07BC6473" w14:textId="77777777" w:rsidR="00466A1C" w:rsidRDefault="00962345">
            <w:pPr>
              <w:spacing w:after="0"/>
              <w:rPr>
                <w:rFonts w:asciiTheme="minorHAnsi" w:hAnsiTheme="minorHAnsi"/>
                <w:color w:val="auto"/>
                <w:sz w:val="20"/>
              </w:rPr>
            </w:pPr>
            <w:r>
              <w:rPr>
                <w:rFonts w:asciiTheme="minorHAnsi" w:hAnsiTheme="minorHAnsi"/>
                <w:color w:val="auto"/>
                <w:sz w:val="20"/>
              </w:rPr>
              <w:t>1.0</w:t>
            </w:r>
          </w:p>
        </w:tc>
        <w:tc>
          <w:tcPr>
            <w:tcW w:w="1275" w:type="dxa"/>
            <w:vAlign w:val="top"/>
          </w:tcPr>
          <w:p w14:paraId="616654B6" w14:textId="77777777" w:rsidR="00466A1C" w:rsidRDefault="00962345">
            <w:pPr>
              <w:spacing w:after="0"/>
              <w:rPr>
                <w:rFonts w:asciiTheme="minorHAnsi" w:hAnsiTheme="minorHAnsi"/>
                <w:color w:val="auto"/>
                <w:sz w:val="20"/>
              </w:rPr>
            </w:pPr>
            <w:r>
              <w:rPr>
                <w:rFonts w:asciiTheme="minorHAnsi" w:hAnsiTheme="minorHAnsi"/>
                <w:color w:val="auto"/>
                <w:sz w:val="20"/>
              </w:rPr>
              <w:t>10 July 2016</w:t>
            </w:r>
          </w:p>
        </w:tc>
        <w:tc>
          <w:tcPr>
            <w:tcW w:w="7077" w:type="dxa"/>
            <w:vAlign w:val="top"/>
          </w:tcPr>
          <w:p w14:paraId="2DCCA827" w14:textId="77777777" w:rsidR="00466A1C" w:rsidRDefault="00962345">
            <w:pPr>
              <w:spacing w:after="0"/>
              <w:rPr>
                <w:rFonts w:asciiTheme="minorHAnsi" w:hAnsiTheme="minorHAnsi"/>
                <w:color w:val="auto"/>
                <w:sz w:val="20"/>
              </w:rPr>
            </w:pPr>
            <w:r>
              <w:rPr>
                <w:rFonts w:asciiTheme="minorHAnsi" w:hAnsiTheme="minorHAnsi"/>
                <w:color w:val="auto"/>
                <w:sz w:val="20"/>
              </w:rPr>
              <w:t>Initial adoption</w:t>
            </w:r>
          </w:p>
        </w:tc>
      </w:tr>
    </w:tbl>
    <w:p w14:paraId="1CBF531E" w14:textId="2E5C16BE" w:rsidR="00466A1C" w:rsidRDefault="00466A1C"/>
    <w:sectPr w:rsidR="00466A1C">
      <w:pgSz w:w="11900" w:h="16840"/>
      <w:pgMar w:top="1381" w:right="1134" w:bottom="1021" w:left="1134" w:header="283"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1AE03D" w14:textId="77777777" w:rsidR="00534D99" w:rsidRDefault="00534D99">
      <w:pPr>
        <w:spacing w:line="240" w:lineRule="auto"/>
      </w:pPr>
      <w:r>
        <w:separator/>
      </w:r>
    </w:p>
  </w:endnote>
  <w:endnote w:type="continuationSeparator" w:id="0">
    <w:p w14:paraId="6CFBC5E5" w14:textId="77777777" w:rsidR="00534D99" w:rsidRDefault="00534D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Body CS)">
    <w:altName w:val="Times New Roman"/>
    <w:charset w:val="00"/>
    <w:family w:val="roman"/>
    <w:pitch w:val="variable"/>
    <w:sig w:usb0="E0002AE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Headings CS)">
    <w:altName w:val="Times New Roman"/>
    <w:charset w:val="00"/>
    <w:family w:val="roman"/>
    <w:pitch w:val="variable"/>
    <w:sig w:usb0="E0002AEF" w:usb1="C0007841" w:usb2="00000009" w:usb3="00000000" w:csb0="000001FF" w:csb1="00000000"/>
  </w:font>
  <w:font w:name="PT Mono">
    <w:charset w:val="00"/>
    <w:family w:val="modern"/>
    <w:pitch w:val="fixed"/>
    <w:sig w:usb0="A00002EF" w:usb1="500078EB" w:usb2="00000000" w:usb3="00000000" w:csb0="00000097" w:csb1="00000000"/>
  </w:font>
  <w:font w:name="Consolas">
    <w:panose1 w:val="020B0609020204030204"/>
    <w:charset w:val="00"/>
    <w:family w:val="modern"/>
    <w:pitch w:val="fixed"/>
    <w:sig w:usb0="E00006FF" w:usb1="0000FCFF" w:usb2="00000001" w:usb3="00000000" w:csb0="0000019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w:altName w:val="﷽﷽﷽﷽﷽﷽Ĕ"/>
    <w:panose1 w:val="02020603050405020304"/>
    <w:charset w:val="00"/>
    <w:family w:val="auto"/>
    <w:pitch w:val="variable"/>
    <w:sig w:usb0="E00002FF" w:usb1="5000205A" w:usb2="00000000" w:usb3="00000000" w:csb0="0000019F" w:csb1="00000000"/>
  </w:font>
  <w:font w:name="Avenir">
    <w:altName w:val="Calibri"/>
    <w:charset w:val="4D"/>
    <w:family w:val="swiss"/>
    <w:pitch w:val="variable"/>
    <w:sig w:usb0="800000AF" w:usb1="5000204A" w:usb2="00000000" w:usb3="00000000" w:csb0="0000009B" w:csb1="00000000"/>
  </w:font>
  <w:font w:name="等线">
    <w:altName w:val="DengXian"/>
    <w:panose1 w:val="02010600030101010101"/>
    <w:charset w:val="86"/>
    <w:family w:val="auto"/>
    <w:pitch w:val="variable"/>
    <w:sig w:usb0="A00002BF" w:usb1="38CF7CFA" w:usb2="00000016" w:usb3="00000000" w:csb0="0004000F" w:csb1="00000000"/>
  </w:font>
  <w:font w:name="Avenir Book">
    <w:altName w:val="Tw Cen MT"/>
    <w:panose1 w:val="00000000000000000000"/>
    <w:charset w:val="00"/>
    <w:family w:val="roman"/>
    <w:notTrueType/>
    <w:pitch w:val="default"/>
  </w:font>
  <w:font w:name="Avenir-Book">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80E0000" w:usb2="00000010" w:usb3="00000000" w:csb0="00040001" w:csb1="00000000"/>
  </w:font>
  <w:font w:name="新宋体">
    <w:panose1 w:val="02010609030101010101"/>
    <w:charset w:val="86"/>
    <w:family w:val="modern"/>
    <w:pitch w:val="fixed"/>
    <w:sig w:usb0="0000028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C4BB1" w14:textId="77777777" w:rsidR="00466A1C" w:rsidRDefault="00962345">
    <w:pPr>
      <w:framePr w:wrap="auto" w:vAnchor="text" w:hAnchor="margin" w:xAlign="right" w:y="1"/>
    </w:pPr>
    <w:r>
      <w:fldChar w:fldCharType="begin"/>
    </w:r>
    <w:r>
      <w:instrText xml:space="preserve">PAGE  </w:instrText>
    </w:r>
    <w:r>
      <w:fldChar w:fldCharType="end"/>
    </w:r>
  </w:p>
  <w:p w14:paraId="67E0994B" w14:textId="77777777" w:rsidR="00466A1C" w:rsidRDefault="00466A1C">
    <w:pPr>
      <w:ind w:right="360"/>
    </w:pPr>
  </w:p>
  <w:p w14:paraId="2E65C3D7" w14:textId="77777777" w:rsidR="00466A1C" w:rsidRDefault="00466A1C"/>
  <w:p w14:paraId="1116D0AC" w14:textId="77777777" w:rsidR="00466A1C" w:rsidRDefault="00466A1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C184F" w14:textId="77777777" w:rsidR="00466A1C" w:rsidRDefault="00962345">
    <w:pPr>
      <w:ind w:right="360"/>
      <w:rPr>
        <w:szCs w:val="20"/>
      </w:rPr>
    </w:pPr>
    <w:r>
      <w:rPr>
        <w:noProof/>
        <w:szCs w:val="20"/>
      </w:rPr>
      <mc:AlternateContent>
        <mc:Choice Requires="wps">
          <w:drawing>
            <wp:anchor distT="0" distB="0" distL="114300" distR="114300" simplePos="0" relativeHeight="251660288" behindDoc="0" locked="0" layoutInCell="1" allowOverlap="1" wp14:anchorId="11952075" wp14:editId="210AED4A">
              <wp:simplePos x="0" y="0"/>
              <wp:positionH relativeFrom="column">
                <wp:posOffset>1577340</wp:posOffset>
              </wp:positionH>
              <wp:positionV relativeFrom="paragraph">
                <wp:posOffset>189865</wp:posOffset>
              </wp:positionV>
              <wp:extent cx="3810000" cy="344170"/>
              <wp:effectExtent l="0" t="0" r="0" b="0"/>
              <wp:wrapNone/>
              <wp:docPr id="6" name="Text Box 6"/>
              <wp:cNvGraphicFramePr/>
              <a:graphic xmlns:a="http://schemas.openxmlformats.org/drawingml/2006/main">
                <a:graphicData uri="http://schemas.microsoft.com/office/word/2010/wordprocessingShape">
                  <wps:wsp>
                    <wps:cNvSpPr txBox="1"/>
                    <wps:spPr>
                      <a:xfrm>
                        <a:off x="0" y="0"/>
                        <a:ext cx="3810000" cy="344170"/>
                      </a:xfrm>
                      <a:prstGeom prst="rect">
                        <a:avLst/>
                      </a:prstGeom>
                      <a:solidFill>
                        <a:schemeClr val="lt1"/>
                      </a:solidFill>
                      <a:ln w="6350">
                        <a:noFill/>
                      </a:ln>
                    </wps:spPr>
                    <wps:txbx>
                      <w:txbxContent>
                        <w:p w14:paraId="3E36209E" w14:textId="77777777" w:rsidR="00466A1C" w:rsidRDefault="00962345">
                          <w:pPr>
                            <w:ind w:right="360"/>
                            <w:rPr>
                              <w:i/>
                              <w:iCs/>
                              <w:szCs w:val="20"/>
                            </w:rPr>
                          </w:pPr>
                          <w:r>
                            <w:rPr>
                              <w:i/>
                              <w:iCs/>
                              <w:szCs w:val="20"/>
                            </w:rPr>
                            <w:t>Climate Security and Sustainable Development</w:t>
                          </w:r>
                        </w:p>
                        <w:p w14:paraId="3D8E17E1" w14:textId="77777777" w:rsidR="00466A1C" w:rsidRDefault="00466A1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1952075" id="_x0000_t202" coordsize="21600,21600" o:spt="202" path="m,l,21600r21600,l21600,xe">
              <v:stroke joinstyle="miter"/>
              <v:path gradientshapeok="t" o:connecttype="rect"/>
            </v:shapetype>
            <v:shape id="Text Box 6" o:spid="_x0000_s1027" type="#_x0000_t202" style="position:absolute;margin-left:124.2pt;margin-top:14.95pt;width:300pt;height:27.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" fillcolor="white [3201]" stroked="f" strokeweight=".5pt">
              <v:textbox>
                <w:txbxContent>
                  <w:p w14:paraId="3E36209E" w14:textId="77777777" w:rsidR="00466A1C" w:rsidRDefault="00962345">
                    <w:pPr>
                      <w:ind w:right="360"/>
                      <w:rPr>
                        <w:i/>
                        <w:iCs/>
                        <w:szCs w:val="20"/>
                      </w:rPr>
                    </w:pPr>
                    <w:r>
                      <w:rPr>
                        <w:i/>
                        <w:iCs/>
                        <w:szCs w:val="20"/>
                      </w:rPr>
                      <w:t>Climate Security and Sustainable Development</w:t>
                    </w:r>
                  </w:p>
                  <w:p w14:paraId="3D8E17E1" w14:textId="77777777" w:rsidR="00466A1C" w:rsidRDefault="00466A1C"/>
                </w:txbxContent>
              </v:textbox>
            </v:shape>
          </w:pict>
        </mc:Fallback>
      </mc:AlternateContent>
    </w:r>
    <w:r>
      <w:rPr>
        <w:noProof/>
      </w:rPr>
      <w:drawing>
        <wp:anchor distT="0" distB="0" distL="114300" distR="114300" simplePos="0" relativeHeight="251661312" behindDoc="0" locked="1" layoutInCell="1" allowOverlap="0" wp14:anchorId="3B3DFFFB" wp14:editId="549220B1">
          <wp:simplePos x="0" y="0"/>
          <wp:positionH relativeFrom="margin">
            <wp:posOffset>0</wp:posOffset>
          </wp:positionH>
          <wp:positionV relativeFrom="bottomMargin">
            <wp:posOffset>252095</wp:posOffset>
          </wp:positionV>
          <wp:extent cx="1231265" cy="144145"/>
          <wp:effectExtent l="0" t="0" r="1270" b="0"/>
          <wp:wrapSquare wrapText="bothSides"/>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31200" cy="144000"/>
                  </a:xfrm>
                  <a:prstGeom prst="rect">
                    <a:avLst/>
                  </a:prstGeom>
                </pic:spPr>
              </pic:pic>
            </a:graphicData>
          </a:graphic>
        </wp:anchor>
      </w:drawing>
    </w:r>
  </w:p>
  <w:p w14:paraId="3C7D56A2" w14:textId="77777777" w:rsidR="00466A1C" w:rsidRDefault="00962345">
    <w:pPr>
      <w:framePr w:w="515" w:h="335" w:hRule="exact" w:wrap="auto" w:vAnchor="text" w:hAnchor="page" w:x="11109" w:y="46"/>
      <w:rPr>
        <w:rFonts w:asciiTheme="minorHAnsi" w:hAnsiTheme="minorHAnsi"/>
        <w:sz w:val="18"/>
        <w:szCs w:val="18"/>
      </w:rPr>
    </w:pPr>
    <w:r>
      <w:rPr>
        <w:rFonts w:asciiTheme="minorHAnsi" w:hAnsiTheme="minorHAnsi"/>
        <w:sz w:val="18"/>
        <w:szCs w:val="18"/>
      </w:rPr>
      <w:fldChar w:fldCharType="begin"/>
    </w:r>
    <w:r>
      <w:rPr>
        <w:rFonts w:asciiTheme="minorHAnsi" w:hAnsiTheme="minorHAnsi"/>
        <w:sz w:val="18"/>
        <w:szCs w:val="18"/>
      </w:rPr>
      <w:instrText xml:space="preserve">PAGE  </w:instrText>
    </w:r>
    <w:r>
      <w:rPr>
        <w:rFonts w:asciiTheme="minorHAnsi" w:hAnsiTheme="minorHAnsi"/>
        <w:sz w:val="18"/>
        <w:szCs w:val="18"/>
      </w:rPr>
      <w:fldChar w:fldCharType="separate"/>
    </w:r>
    <w:r>
      <w:rPr>
        <w:rFonts w:asciiTheme="minorHAnsi" w:hAnsiTheme="minorHAnsi"/>
        <w:sz w:val="18"/>
        <w:szCs w:val="18"/>
      </w:rPr>
      <w:t>2</w:t>
    </w:r>
    <w:r>
      <w:rPr>
        <w:rFonts w:asciiTheme="minorHAnsi" w:hAnsiTheme="minorHAnsi"/>
        <w:sz w:val="18"/>
        <w:szCs w:val="18"/>
      </w:rPr>
      <w:fldChar w:fldCharType="end"/>
    </w:r>
  </w:p>
  <w:p w14:paraId="2F7146B7" w14:textId="77777777" w:rsidR="00466A1C" w:rsidRDefault="00466A1C"/>
  <w:p w14:paraId="27B2A75C" w14:textId="77777777" w:rsidR="00466A1C" w:rsidRDefault="00466A1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27639" w14:textId="77777777" w:rsidR="00466A1C" w:rsidRDefault="00962345">
    <w:r>
      <w:rPr>
        <w:noProof/>
      </w:rPr>
      <mc:AlternateContent>
        <mc:Choice Requires="wps">
          <w:drawing>
            <wp:anchor distT="0" distB="0" distL="114300" distR="114300" simplePos="0" relativeHeight="251664384" behindDoc="0" locked="0" layoutInCell="1" allowOverlap="1" wp14:anchorId="555E971B" wp14:editId="28D7C179">
              <wp:simplePos x="0" y="0"/>
              <wp:positionH relativeFrom="column">
                <wp:posOffset>1787525</wp:posOffset>
              </wp:positionH>
              <wp:positionV relativeFrom="paragraph">
                <wp:posOffset>-73660</wp:posOffset>
              </wp:positionV>
              <wp:extent cx="3788410" cy="344170"/>
              <wp:effectExtent l="0" t="0" r="0" b="0"/>
              <wp:wrapNone/>
              <wp:docPr id="1" name="Text Box 1"/>
              <wp:cNvGraphicFramePr/>
              <a:graphic xmlns:a="http://schemas.openxmlformats.org/drawingml/2006/main">
                <a:graphicData uri="http://schemas.microsoft.com/office/word/2010/wordprocessingShape">
                  <wps:wsp>
                    <wps:cNvSpPr txBox="1"/>
                    <wps:spPr>
                      <a:xfrm>
                        <a:off x="0" y="0"/>
                        <a:ext cx="3788229" cy="344170"/>
                      </a:xfrm>
                      <a:prstGeom prst="rect">
                        <a:avLst/>
                      </a:prstGeom>
                      <a:solidFill>
                        <a:schemeClr val="lt1"/>
                      </a:solidFill>
                      <a:ln w="6350">
                        <a:noFill/>
                      </a:ln>
                    </wps:spPr>
                    <wps:txbx>
                      <w:txbxContent>
                        <w:p w14:paraId="26E32A3F" w14:textId="77777777" w:rsidR="00466A1C" w:rsidRDefault="00962345">
                          <w:pPr>
                            <w:ind w:right="360"/>
                            <w:rPr>
                              <w:i/>
                              <w:iCs/>
                              <w:szCs w:val="20"/>
                            </w:rPr>
                          </w:pPr>
                          <w:r>
                            <w:rPr>
                              <w:i/>
                              <w:iCs/>
                              <w:szCs w:val="20"/>
                            </w:rPr>
                            <w:t>Climate Security and Sustainable Development</w:t>
                          </w:r>
                        </w:p>
                        <w:p w14:paraId="73D879D7" w14:textId="77777777" w:rsidR="00466A1C" w:rsidRDefault="00466A1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55E971B" id="_x0000_t202" coordsize="21600,21600" o:spt="202" path="m,l,21600r21600,l21600,xe">
              <v:stroke joinstyle="miter"/>
              <v:path gradientshapeok="t" o:connecttype="rect"/>
            </v:shapetype>
            <v:shape id="Text Box 1" o:spid="_x0000_s1029" type="#_x0000_t202" style="position:absolute;margin-left:140.75pt;margin-top:-5.8pt;width:298.3pt;height:27.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" fillcolor="white [3201]" stroked="f" strokeweight=".5pt">
              <v:textbox>
                <w:txbxContent>
                  <w:p w14:paraId="26E32A3F" w14:textId="77777777" w:rsidR="00466A1C" w:rsidRDefault="00962345">
                    <w:pPr>
                      <w:ind w:right="360"/>
                      <w:rPr>
                        <w:i/>
                        <w:iCs/>
                        <w:szCs w:val="20"/>
                      </w:rPr>
                    </w:pPr>
                    <w:r>
                      <w:rPr>
                        <w:i/>
                        <w:iCs/>
                        <w:szCs w:val="20"/>
                      </w:rPr>
                      <w:t>Climate Security and Sustainable Development</w:t>
                    </w:r>
                  </w:p>
                  <w:p w14:paraId="73D879D7" w14:textId="77777777" w:rsidR="00466A1C" w:rsidRDefault="00466A1C"/>
                </w:txbxContent>
              </v:textbox>
            </v:shape>
          </w:pict>
        </mc:Fallback>
      </mc:AlternateContent>
    </w:r>
    <w:r>
      <w:rPr>
        <w:noProof/>
      </w:rPr>
      <w:drawing>
        <wp:anchor distT="0" distB="0" distL="114300" distR="114300" simplePos="0" relativeHeight="251665408" behindDoc="0" locked="0" layoutInCell="1" allowOverlap="1" wp14:anchorId="7826108D" wp14:editId="6755EA01">
          <wp:simplePos x="0" y="0"/>
          <wp:positionH relativeFrom="column">
            <wp:posOffset>0</wp:posOffset>
          </wp:positionH>
          <wp:positionV relativeFrom="bottomMargin">
            <wp:posOffset>252095</wp:posOffset>
          </wp:positionV>
          <wp:extent cx="1222375" cy="144145"/>
          <wp:effectExtent l="0" t="0" r="0" b="0"/>
          <wp:wrapNone/>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22244" cy="144000"/>
                  </a:xfrm>
                  <a:prstGeom prst="rect">
                    <a:avLst/>
                  </a:prstGeom>
                </pic:spPr>
              </pic:pic>
            </a:graphicData>
          </a:graphic>
        </wp:anchor>
      </w:drawing>
    </w:r>
    <w:r>
      <w:rPr>
        <w:noProof/>
      </w:rPr>
      <w:drawing>
        <wp:anchor distT="0" distB="0" distL="114300" distR="114300" simplePos="0" relativeHeight="251663360" behindDoc="0" locked="0" layoutInCell="1" allowOverlap="1" wp14:anchorId="65FF2112" wp14:editId="07A4A149">
          <wp:simplePos x="0" y="0"/>
          <wp:positionH relativeFrom="margin">
            <wp:posOffset>4518660</wp:posOffset>
          </wp:positionH>
          <wp:positionV relativeFrom="margin">
            <wp:posOffset>10076180</wp:posOffset>
          </wp:positionV>
          <wp:extent cx="1816100" cy="211455"/>
          <wp:effectExtent l="0" t="0" r="0" b="4445"/>
          <wp:wrapSquare wrapText="bothSides"/>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816100" cy="211455"/>
                  </a:xfrm>
                  <a:prstGeom prst="rect">
                    <a:avLst/>
                  </a:prstGeom>
                </pic:spPr>
              </pic:pic>
            </a:graphicData>
          </a:graphic>
        </wp:anchor>
      </w:drawing>
    </w:r>
    <w:r>
      <w:rPr>
        <w:noProof/>
      </w:rPr>
      <w:drawing>
        <wp:anchor distT="0" distB="0" distL="114300" distR="114300" simplePos="0" relativeHeight="251662336" behindDoc="0" locked="0" layoutInCell="1" allowOverlap="1" wp14:anchorId="51CC16A8" wp14:editId="1D8DFA28">
          <wp:simplePos x="0" y="0"/>
          <wp:positionH relativeFrom="column">
            <wp:posOffset>225425</wp:posOffset>
          </wp:positionH>
          <wp:positionV relativeFrom="paragraph">
            <wp:posOffset>5165090</wp:posOffset>
          </wp:positionV>
          <wp:extent cx="3869690" cy="768985"/>
          <wp:effectExtent l="0" t="0" r="4445" b="5715"/>
          <wp:wrapNone/>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3869635" cy="76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281CF" w14:textId="77777777" w:rsidR="00534D99" w:rsidRDefault="00534D99">
      <w:pPr>
        <w:spacing w:after="0"/>
      </w:pPr>
      <w:r>
        <w:separator/>
      </w:r>
    </w:p>
  </w:footnote>
  <w:footnote w:type="continuationSeparator" w:id="0">
    <w:p w14:paraId="480900BD" w14:textId="77777777" w:rsidR="00534D99" w:rsidRDefault="00534D99">
      <w:pPr>
        <w:spacing w:after="0"/>
      </w:pPr>
      <w:r>
        <w:continuationSeparator/>
      </w:r>
    </w:p>
  </w:footnote>
  <w:footnote w:id="1">
    <w:p w14:paraId="6AC2A32D" w14:textId="77777777" w:rsidR="00466A1C" w:rsidRDefault="00962345">
      <w:pPr>
        <w:pStyle w:val="afff2"/>
        <w:rPr>
          <w:lang w:eastAsia="zh-CN"/>
        </w:rPr>
      </w:pPr>
      <w:r>
        <w:rPr>
          <w:rStyle w:val="affff4"/>
        </w:rPr>
        <w:footnoteRef/>
      </w:r>
      <w:r>
        <w:t xml:space="preserve"> </w:t>
      </w:r>
      <w:hyperlink r:id="rId1" w:history="1">
        <w:r>
          <w:rPr>
            <w:rStyle w:val="affff2"/>
            <w:rFonts w:ascii="Verdana" w:hAnsi="Verdana"/>
            <w:sz w:val="16"/>
          </w:rPr>
          <w:t>http://www.moa.gov.cn/nybgb/2017/dbq/201801/t20180103_6134011.htm</w:t>
        </w:r>
      </w:hyperlink>
    </w:p>
  </w:footnote>
  <w:footnote w:id="2">
    <w:p w14:paraId="47FADC99" w14:textId="77777777" w:rsidR="00466A1C" w:rsidRDefault="00962345">
      <w:pPr>
        <w:pStyle w:val="afff2"/>
        <w:rPr>
          <w:lang w:eastAsia="zh-CN"/>
        </w:rPr>
      </w:pPr>
      <w:r>
        <w:rPr>
          <w:rStyle w:val="affff4"/>
        </w:rPr>
        <w:footnoteRef/>
      </w:r>
      <w:r>
        <w:t xml:space="preserve"> http://www.jiangxi.gov.cn/art/2021/12/6/art_64505_3775972.html</w:t>
      </w:r>
    </w:p>
  </w:footnote>
  <w:footnote w:id="3">
    <w:p w14:paraId="7DEDBEF5" w14:textId="77777777" w:rsidR="00466A1C" w:rsidRDefault="00962345">
      <w:pPr>
        <w:pStyle w:val="afff2"/>
        <w:rPr>
          <w:lang w:eastAsia="zh-CN"/>
        </w:rPr>
      </w:pPr>
      <w:r>
        <w:rPr>
          <w:rStyle w:val="affff4"/>
        </w:rPr>
        <w:footnoteRef/>
      </w:r>
      <w:r>
        <w:t xml:space="preserve"> http://gsxt.amr.jiangxi.gov.cn/stateinfopages/yxgs/companyinfo.jsp?pripid=MjAxNjA2MTUxMDA3MDgwMTM2Mjcu002C&amp;zchregno=MzYwMTA2MjEwMDU3NTc4&amp;regno=MzYwMTA2MjEwMDU3NTc4</w:t>
      </w:r>
    </w:p>
  </w:footnote>
  <w:footnote w:id="4">
    <w:p w14:paraId="24C3B3FE" w14:textId="77777777" w:rsidR="00466A1C" w:rsidRDefault="00962345">
      <w:pPr>
        <w:pStyle w:val="afff2"/>
        <w:rPr>
          <w:lang w:eastAsia="zh-CN"/>
        </w:rPr>
      </w:pPr>
      <w:r>
        <w:rPr>
          <w:rStyle w:val="affff4"/>
        </w:rPr>
        <w:footnoteRef/>
      </w:r>
      <w:hyperlink r:id="rId2" w:history="1">
        <w:r>
          <w:rPr>
            <w:rStyle w:val="affff2"/>
            <w:rFonts w:ascii="Verdana" w:hAnsi="Verdana"/>
            <w:sz w:val="16"/>
          </w:rPr>
          <w:t>https://www.creditchina.gov.cn/xinyongxinxixiangqing/xyDetail.html?searchState=1&amp;entityType=1&amp;keyword=%E4%B8%8A%E6%B5%B7%E7%9B%88%E7%A2%B3%E7%8E%AF%E5%A2%83%E8%83%BD%E6%BA%90%E7%A7%91%E6%8A%80%E6%9C%89%E9%99%90%E5%85%AC%E5%8F%B8&amp;uuid=f314d8d01428b2cab58f6afd8d5f3d69&amp;tyshxydm=91310115301334442X</w:t>
        </w:r>
      </w:hyperlink>
      <w:r>
        <w:t xml:space="preserve"> </w:t>
      </w:r>
    </w:p>
  </w:footnote>
  <w:footnote w:id="5">
    <w:p w14:paraId="02DCDBD6" w14:textId="77777777" w:rsidR="00466A1C" w:rsidRDefault="00962345">
      <w:pPr>
        <w:pStyle w:val="afff2"/>
        <w:rPr>
          <w:lang w:eastAsia="zh-CN"/>
        </w:rPr>
      </w:pPr>
      <w:r>
        <w:rPr>
          <w:rStyle w:val="affff4"/>
          <w:color w:val="323232" w:themeColor="text2"/>
        </w:rPr>
        <w:footnoteRef/>
      </w:r>
      <w:r>
        <w:rPr>
          <w:color w:val="323232" w:themeColor="text2"/>
        </w:rPr>
        <w:t xml:space="preserve"> http://www.gsxt.gov.cn/index.html</w:t>
      </w:r>
    </w:p>
  </w:footnote>
  <w:footnote w:id="6">
    <w:p w14:paraId="6DEA5BEF" w14:textId="77777777" w:rsidR="00466A1C" w:rsidRDefault="00962345">
      <w:pPr>
        <w:pStyle w:val="afff2"/>
      </w:pPr>
      <w:r>
        <w:rPr>
          <w:rStyle w:val="affff4"/>
        </w:rPr>
        <w:footnoteRef/>
      </w:r>
      <w:r>
        <w:t xml:space="preserve"> </w:t>
      </w:r>
      <w:hyperlink r:id="rId3" w:history="1">
        <w:r>
          <w:rPr>
            <w:rStyle w:val="affff2"/>
            <w:rFonts w:ascii="Verdana" w:hAnsi="Verdana"/>
            <w:sz w:val="16"/>
          </w:rPr>
          <w:t>http://www.jiangxi.gov.cn/art/2017/7/17/art_4975_212418.html</w:t>
        </w:r>
      </w:hyperlink>
    </w:p>
    <w:p w14:paraId="52D5CCB2" w14:textId="77777777" w:rsidR="00466A1C" w:rsidRDefault="00000000">
      <w:pPr>
        <w:pStyle w:val="afff2"/>
      </w:pPr>
      <w:hyperlink r:id="rId4" w:history="1">
        <w:r w:rsidR="00962345">
          <w:rPr>
            <w:rStyle w:val="affff2"/>
            <w:rFonts w:ascii="Verdana" w:hAnsi="Verdana"/>
            <w:sz w:val="16"/>
          </w:rPr>
          <w:t>http://nync.jiangxi.gov.cn/art/2019/7/31/art_27783_901641.html</w:t>
        </w:r>
      </w:hyperlink>
    </w:p>
    <w:p w14:paraId="6F1AB695" w14:textId="77777777" w:rsidR="00466A1C" w:rsidRDefault="00466A1C">
      <w:pPr>
        <w:pStyle w:val="afff2"/>
      </w:pPr>
    </w:p>
    <w:p w14:paraId="6EDB5DE0" w14:textId="77777777" w:rsidR="00466A1C" w:rsidRDefault="00466A1C">
      <w:pPr>
        <w:pStyle w:val="afff2"/>
      </w:pPr>
    </w:p>
  </w:footnote>
  <w:footnote w:id="7">
    <w:p w14:paraId="70AD3C01" w14:textId="77777777" w:rsidR="00466A1C" w:rsidRDefault="00962345">
      <w:pPr>
        <w:pStyle w:val="afff2"/>
        <w:rPr>
          <w:lang w:eastAsia="zh-CN"/>
        </w:rPr>
      </w:pPr>
      <w:r>
        <w:rPr>
          <w:rStyle w:val="affff4"/>
        </w:rPr>
        <w:footnoteRef/>
      </w:r>
      <w:r>
        <w:rPr>
          <w:lang w:eastAsia="zh-CN"/>
        </w:rPr>
        <w:t xml:space="preserve"> http://www.gov.cn/flfg/2013-11/26/content_2535095.htm</w:t>
      </w:r>
    </w:p>
  </w:footnote>
  <w:footnote w:id="8">
    <w:p w14:paraId="40E3E647" w14:textId="77777777" w:rsidR="00466A1C" w:rsidRDefault="00962345">
      <w:pPr>
        <w:pStyle w:val="afff2"/>
        <w:rPr>
          <w:lang w:eastAsia="zh-CN"/>
        </w:rPr>
      </w:pPr>
      <w:r>
        <w:rPr>
          <w:rStyle w:val="affff4"/>
        </w:rPr>
        <w:footnoteRef/>
      </w:r>
      <w:r>
        <w:t xml:space="preserve"> https://oss.baigongbao.com/2020/12/14/MRyhTKQcWC.pdf</w:t>
      </w:r>
    </w:p>
  </w:footnote>
  <w:footnote w:id="9">
    <w:p w14:paraId="02060BA3" w14:textId="77777777" w:rsidR="00466A1C" w:rsidRDefault="00962345">
      <w:pPr>
        <w:pStyle w:val="afff2"/>
      </w:pPr>
      <w:r>
        <w:rPr>
          <w:rStyle w:val="affff4"/>
        </w:rPr>
        <w:footnoteRef/>
      </w:r>
      <w:r>
        <w:t xml:space="preserve">  </w:t>
      </w:r>
      <w:hyperlink r:id="rId5" w:history="1">
        <w:r>
          <w:rPr>
            <w:rStyle w:val="affff2"/>
            <w:rFonts w:ascii="Verdana" w:hAnsi="Verdana"/>
            <w:sz w:val="16"/>
          </w:rPr>
          <w:t>http://www.sbtjt.com/</w:t>
        </w:r>
      </w:hyperlink>
    </w:p>
    <w:p w14:paraId="3CF91786" w14:textId="77777777" w:rsidR="00466A1C" w:rsidRDefault="00466A1C">
      <w:pPr>
        <w:pStyle w:val="afff2"/>
        <w:rPr>
          <w:lang w:eastAsia="zh-CN"/>
        </w:rPr>
      </w:pPr>
    </w:p>
  </w:footnote>
  <w:footnote w:id="10">
    <w:p w14:paraId="3B084912" w14:textId="77777777" w:rsidR="00466A1C" w:rsidRDefault="00962345">
      <w:pPr>
        <w:pStyle w:val="afff2"/>
      </w:pPr>
      <w:r>
        <w:rPr>
          <w:rStyle w:val="affff4"/>
        </w:rPr>
        <w:footnoteRef/>
      </w:r>
      <w:r>
        <w:t xml:space="preserve"> </w:t>
      </w:r>
      <w:hyperlink r:id="rId6" w:anchor=":~:text=%E6%B1%9F%E8%A5%BF%E5%B9%B4%E5%B9%B3%E5%9D%87%E6%B0%94%E6%B8%A917.8,%E6%97%A0%E9%9C%9C%E6%9C%9F%E5%B9%B3%E5%9D%87%E5%A4%A9%E6%95%B0272%E5%A4%A9%E3%80%82" w:history="1">
        <w:r>
          <w:rPr>
            <w:rStyle w:val="affff2"/>
            <w:rFonts w:ascii="Verdana" w:hAnsi="Verdana"/>
            <w:sz w:val="16"/>
          </w:rPr>
          <w:t>http://www.gov.cn/guoqing/2016-11/18/content_5134329.htm#:~:text=%E6%B1%9F%E8%A5%BF%E5%B9%B4%E5%B9%B3%E5%9D%87%E6%B0%94%E6%B8%A917.8,%E6%97%A0%E9%9C%9C%E6%9C%9F%E5%B9%B3%E5%9D%87%E5%A4%A9%E6%95%B0272%E5%A4%A9%E3%80%82</w:t>
        </w:r>
      </w:hyperlink>
    </w:p>
    <w:p w14:paraId="47E81CC4" w14:textId="77777777" w:rsidR="00466A1C" w:rsidRDefault="00466A1C">
      <w:pPr>
        <w:pStyle w:val="afff2"/>
        <w:rPr>
          <w:lang w:eastAsia="zh-CN"/>
        </w:rPr>
      </w:pPr>
    </w:p>
  </w:footnote>
  <w:footnote w:id="11">
    <w:p w14:paraId="2EA47441" w14:textId="77777777" w:rsidR="00466A1C" w:rsidRDefault="00962345">
      <w:pPr>
        <w:pStyle w:val="afff2"/>
        <w:rPr>
          <w:lang w:eastAsia="zh-CN"/>
        </w:rPr>
      </w:pPr>
      <w:r>
        <w:rPr>
          <w:rStyle w:val="affff4"/>
        </w:rPr>
        <w:footnoteRef/>
      </w:r>
      <w:r>
        <w:t xml:space="preserve"> https://mbd.baidu.com/newspage/data/landingsuper?context=%7B%22nid%22%3A%22news_9639404512015689726%22%7D&amp;n_type=-1&amp;p_from=-1</w:t>
      </w:r>
    </w:p>
  </w:footnote>
  <w:footnote w:id="12">
    <w:p w14:paraId="760CAE69" w14:textId="77777777" w:rsidR="00466A1C" w:rsidRDefault="00962345">
      <w:pPr>
        <w:pStyle w:val="afff2"/>
        <w:rPr>
          <w:lang w:eastAsia="zh-CN"/>
        </w:rPr>
      </w:pPr>
      <w:r>
        <w:rPr>
          <w:rStyle w:val="affff4"/>
        </w:rPr>
        <w:footnoteRef/>
      </w:r>
      <w:r>
        <w:t xml:space="preserve"> https://www.mee.gov.cn/ywgz/ydqhbh/wsqtkz/202012/t20201229_815386.shtml</w:t>
      </w:r>
    </w:p>
  </w:footnote>
  <w:footnote w:id="13">
    <w:p w14:paraId="499D0196" w14:textId="77777777" w:rsidR="00466A1C" w:rsidRDefault="00962345">
      <w:pPr>
        <w:pStyle w:val="afff2"/>
        <w:rPr>
          <w:lang w:eastAsia="zh-CN"/>
        </w:rPr>
      </w:pPr>
      <w:r>
        <w:rPr>
          <w:rStyle w:val="affff4"/>
        </w:rPr>
        <w:footnoteRef/>
      </w:r>
      <w:r>
        <w:t xml:space="preserve"> http://politics.people.com.cn/n/2013/1126/c1001-23662445.html</w:t>
      </w:r>
    </w:p>
  </w:footnote>
  <w:footnote w:id="14">
    <w:p w14:paraId="2752A233" w14:textId="77777777" w:rsidR="00466A1C" w:rsidRDefault="00962345">
      <w:pPr>
        <w:pStyle w:val="afff2"/>
        <w:rPr>
          <w:lang w:eastAsia="zh-CN"/>
        </w:rPr>
      </w:pPr>
      <w:r>
        <w:rPr>
          <w:rStyle w:val="affff4"/>
        </w:rPr>
        <w:footnoteRef/>
      </w:r>
      <w:r>
        <w:t xml:space="preserve"> https://oss.baigongbao.com/2020/12/14/MRyhTKQcWC.pdf</w:t>
      </w:r>
    </w:p>
  </w:footnote>
  <w:footnote w:id="15">
    <w:p w14:paraId="282535AD" w14:textId="77777777" w:rsidR="00466A1C" w:rsidRDefault="00962345">
      <w:pPr>
        <w:pStyle w:val="afff2"/>
        <w:rPr>
          <w:szCs w:val="16"/>
        </w:rPr>
      </w:pPr>
      <w:r>
        <w:rPr>
          <w:rStyle w:val="affff4"/>
        </w:rPr>
        <w:footnoteRef/>
      </w:r>
      <w:r>
        <w:rPr>
          <w:szCs w:val="16"/>
        </w:rPr>
        <w:t xml:space="preserve"> </w:t>
      </w:r>
      <w:hyperlink r:id="rId7" w:history="1">
        <w:r w:rsidRPr="00D112F4">
          <w:rPr>
            <w:rStyle w:val="affff2"/>
            <w:sz w:val="16"/>
            <w:szCs w:val="16"/>
          </w:rPr>
          <w:t>http://www.moa.gov.cn/gk/tzgg_1/tfw/201801/t20180111_6134801.htm</w:t>
        </w:r>
      </w:hyperlink>
    </w:p>
    <w:p w14:paraId="3688FBB3" w14:textId="77777777" w:rsidR="00466A1C" w:rsidRDefault="00466A1C">
      <w:pPr>
        <w:pStyle w:val="afff2"/>
        <w:rPr>
          <w:szCs w:val="16"/>
          <w:lang w:eastAsia="zh-CN"/>
        </w:rPr>
      </w:pPr>
    </w:p>
  </w:footnote>
  <w:footnote w:id="16">
    <w:p w14:paraId="71C4CA58" w14:textId="77777777" w:rsidR="00466A1C" w:rsidRDefault="00962345">
      <w:pPr>
        <w:pStyle w:val="afff2"/>
        <w:jc w:val="both"/>
        <w:rPr>
          <w:lang w:eastAsia="zh-CN"/>
        </w:rPr>
      </w:pPr>
      <w:r>
        <w:rPr>
          <w:rStyle w:val="affff4"/>
        </w:rPr>
        <w:footnoteRef/>
      </w:r>
      <w:r>
        <w:t xml:space="preserve"> </w:t>
      </w:r>
      <w:r>
        <w:rPr>
          <w:szCs w:val="16"/>
          <w:lang w:val="en-GB"/>
        </w:rPr>
        <w:t xml:space="preserve">Only a </w:t>
      </w:r>
      <w:r>
        <w:rPr>
          <w:rFonts w:cs="Times New Roman"/>
          <w:color w:val="auto"/>
          <w:szCs w:val="16"/>
          <w:lang w:val="en-GB"/>
        </w:rPr>
        <w:t>small portion of </w:t>
      </w:r>
      <w:r>
        <w:rPr>
          <w:szCs w:val="16"/>
          <w:lang w:val="en-GB"/>
        </w:rPr>
        <w:t>the solid organic</w:t>
      </w:r>
      <w:r>
        <w:rPr>
          <w:szCs w:val="16"/>
          <w:lang w:val="en-GB" w:eastAsia="zh-CN"/>
        </w:rPr>
        <w:t xml:space="preserve"> fertilizer</w:t>
      </w:r>
      <w:r>
        <w:rPr>
          <w:szCs w:val="16"/>
          <w:lang w:val="en-GB"/>
        </w:rPr>
        <w:t>s</w:t>
      </w:r>
      <w:r>
        <w:rPr>
          <w:szCs w:val="16"/>
          <w:lang w:val="en-GB" w:eastAsia="zh-CN"/>
        </w:rPr>
        <w:t xml:space="preserve"> </w:t>
      </w:r>
      <w:r>
        <w:rPr>
          <w:szCs w:val="16"/>
          <w:lang w:val="en-GB"/>
        </w:rPr>
        <w:t xml:space="preserve">generated by the project </w:t>
      </w:r>
      <w:r>
        <w:rPr>
          <w:szCs w:val="16"/>
          <w:lang w:val="en-GB" w:eastAsia="zh-CN"/>
        </w:rPr>
        <w:t>will be supplied to the farmers living around for free</w:t>
      </w:r>
      <w:r>
        <w:rPr>
          <w:szCs w:val="16"/>
          <w:lang w:val="en-GB"/>
        </w:rPr>
        <w:t xml:space="preserve"> due to few </w:t>
      </w:r>
      <w:r>
        <w:rPr>
          <w:rFonts w:cs="Times New Roman"/>
          <w:color w:val="auto"/>
          <w:szCs w:val="16"/>
          <w:lang w:val="en-GB"/>
        </w:rPr>
        <w:t>villagers live in the surrounding area and the</w:t>
      </w:r>
      <w:r>
        <w:rPr>
          <w:szCs w:val="16"/>
          <w:lang w:val="en-GB"/>
        </w:rPr>
        <w:t xml:space="preserve"> effluent through anaerobic process will also be used for irrigation the </w:t>
      </w:r>
      <w:r>
        <w:rPr>
          <w:rFonts w:cs="Times New Roman"/>
          <w:color w:val="auto"/>
          <w:szCs w:val="16"/>
          <w:lang w:val="en-GB"/>
        </w:rPr>
        <w:t xml:space="preserve">surrounding </w:t>
      </w:r>
      <w:r>
        <w:rPr>
          <w:szCs w:val="16"/>
          <w:lang w:val="en-GB"/>
        </w:rPr>
        <w:t>crops</w:t>
      </w:r>
      <w:r>
        <w:rPr>
          <w:szCs w:val="16"/>
          <w:lang w:val="en-GB" w:eastAsia="zh-CN"/>
        </w:rPr>
        <w:t>.</w:t>
      </w:r>
      <w:r>
        <w:rPr>
          <w:szCs w:val="16"/>
          <w:lang w:val="en-GB"/>
        </w:rPr>
        <w:t xml:space="preserve"> The extra organic</w:t>
      </w:r>
      <w:r>
        <w:rPr>
          <w:szCs w:val="16"/>
          <w:lang w:val="en-GB" w:eastAsia="zh-CN"/>
        </w:rPr>
        <w:t xml:space="preserve"> fertilizer</w:t>
      </w:r>
      <w:r>
        <w:rPr>
          <w:szCs w:val="16"/>
          <w:lang w:val="en-GB"/>
        </w:rPr>
        <w:t xml:space="preserve"> will be sold into the market, which is the </w:t>
      </w:r>
      <w:r>
        <w:rPr>
          <w:rFonts w:cs="Times New Roman"/>
          <w:color w:val="auto"/>
          <w:szCs w:val="16"/>
          <w:lang w:val="en-GB"/>
        </w:rPr>
        <w:t>most direct revenue for PP</w:t>
      </w:r>
      <w:r>
        <w:rPr>
          <w:szCs w:val="16"/>
          <w:lang w:val="en-GB"/>
        </w:rPr>
        <w:t xml:space="preserve"> for this project.</w:t>
      </w:r>
    </w:p>
  </w:footnote>
  <w:footnote w:id="17">
    <w:p w14:paraId="259381FD" w14:textId="77777777" w:rsidR="00466A1C" w:rsidRDefault="00962345">
      <w:pPr>
        <w:pStyle w:val="afff2"/>
        <w:rPr>
          <w:lang w:eastAsia="zh-CN"/>
        </w:rPr>
      </w:pPr>
      <w:r>
        <w:rPr>
          <w:rStyle w:val="affff4"/>
        </w:rPr>
        <w:footnoteRef/>
      </w:r>
      <w:r>
        <w:t xml:space="preserve"> </w:t>
      </w:r>
      <w:r>
        <w:rPr>
          <w:lang w:eastAsia="zh-CN"/>
        </w:rPr>
        <w:t>http://www.stats.gov.cn/tjsj/ndsj/2021/indexch.htm</w:t>
      </w:r>
    </w:p>
  </w:footnote>
  <w:footnote w:id="18">
    <w:p w14:paraId="4289E19E" w14:textId="43BF1E42" w:rsidR="00D90369" w:rsidRPr="00D90369" w:rsidRDefault="00D90369">
      <w:pPr>
        <w:pStyle w:val="afff2"/>
        <w:rPr>
          <w:lang w:eastAsia="zh-CN"/>
        </w:rPr>
      </w:pPr>
      <w:r>
        <w:rPr>
          <w:rStyle w:val="affff4"/>
        </w:rPr>
        <w:footnoteRef/>
      </w:r>
      <w:r>
        <w:t xml:space="preserve"> </w:t>
      </w:r>
      <w:r w:rsidRPr="00552027">
        <w:rPr>
          <w:color w:val="auto"/>
        </w:rPr>
        <w:t>https://verra.org/</w:t>
      </w:r>
    </w:p>
  </w:footnote>
  <w:footnote w:id="19">
    <w:p w14:paraId="26EE8FAB" w14:textId="77777777" w:rsidR="00466A1C" w:rsidRDefault="00962345">
      <w:pPr>
        <w:pStyle w:val="afff2"/>
        <w:rPr>
          <w:lang w:eastAsia="zh-CN"/>
        </w:rPr>
      </w:pPr>
      <w:r>
        <w:rPr>
          <w:rStyle w:val="affff4"/>
        </w:rPr>
        <w:footnoteRef/>
      </w:r>
      <w:r>
        <w:rPr>
          <w:lang w:eastAsia="zh-CN"/>
        </w:rPr>
        <w:t xml:space="preserve"> </w:t>
      </w:r>
      <w:r>
        <w:t>http://drc.jiangxi.gov.cn/</w:t>
      </w:r>
    </w:p>
  </w:footnote>
  <w:footnote w:id="20">
    <w:p w14:paraId="290A54E9" w14:textId="77777777" w:rsidR="00466A1C" w:rsidRDefault="00962345">
      <w:pPr>
        <w:pStyle w:val="afff2"/>
        <w:rPr>
          <w:lang w:eastAsia="zh-CN"/>
        </w:rPr>
      </w:pPr>
      <w:r>
        <w:rPr>
          <w:rStyle w:val="affff4"/>
        </w:rPr>
        <w:footnoteRef/>
      </w:r>
      <w:r>
        <w:rPr>
          <w:lang w:eastAsia="zh-CN"/>
        </w:rPr>
        <w:t xml:space="preserve"> </w:t>
      </w:r>
      <w:r>
        <w:t>http://nync.jiangxi.gov.cn/</w:t>
      </w:r>
    </w:p>
  </w:footnote>
  <w:footnote w:id="21">
    <w:p w14:paraId="0C68348E" w14:textId="77777777" w:rsidR="00466A1C" w:rsidRDefault="00962345">
      <w:pPr>
        <w:pStyle w:val="afff2"/>
        <w:rPr>
          <w:lang w:eastAsia="zh-CN"/>
        </w:rPr>
      </w:pPr>
      <w:r>
        <w:rPr>
          <w:rStyle w:val="affff4"/>
          <w:color w:val="auto"/>
        </w:rPr>
        <w:footnoteRef/>
      </w:r>
      <w:r>
        <w:rPr>
          <w:color w:val="auto"/>
        </w:rPr>
        <w:t xml:space="preserve"> </w:t>
      </w:r>
      <w:r>
        <w:rPr>
          <w:color w:val="auto"/>
          <w:lang w:eastAsia="zh-CN"/>
        </w:rPr>
        <w:t>This formula refers to the formula 10.30 in chapter 10</w:t>
      </w:r>
      <w:r>
        <w:rPr>
          <w:color w:val="auto"/>
        </w:rPr>
        <w:t xml:space="preserve"> </w:t>
      </w:r>
      <w:r>
        <w:rPr>
          <w:color w:val="auto"/>
          <w:lang w:eastAsia="zh-CN"/>
        </w:rPr>
        <w:t>volume IPCC2006.</w:t>
      </w:r>
    </w:p>
  </w:footnote>
  <w:footnote w:id="22">
    <w:p w14:paraId="0517C997" w14:textId="1B1F6C62" w:rsidR="00AD79E6" w:rsidRPr="00CD0AF2" w:rsidRDefault="00AD79E6" w:rsidP="00CD0AF2">
      <w:pPr>
        <w:pStyle w:val="afff2"/>
        <w:jc w:val="both"/>
        <w:rPr>
          <w:rFonts w:asciiTheme="minorHAnsi" w:hAnsiTheme="minorHAnsi"/>
          <w:szCs w:val="16"/>
          <w:lang w:eastAsia="zh-CN"/>
        </w:rPr>
      </w:pPr>
      <w:r>
        <w:rPr>
          <w:rStyle w:val="affff4"/>
        </w:rPr>
        <w:footnoteRef/>
      </w:r>
      <w:r>
        <w:t xml:space="preserve"> The parameter ta</w:t>
      </w:r>
      <w:r w:rsidR="000D5E45">
        <w:rPr>
          <w:rFonts w:hint="eastAsia"/>
          <w:lang w:eastAsia="zh-CN"/>
        </w:rPr>
        <w:t>bl</w:t>
      </w:r>
      <w:r>
        <w:t>e numbers are added for a</w:t>
      </w:r>
      <w:r>
        <w:rPr>
          <w:lang w:eastAsia="zh-CN"/>
        </w:rPr>
        <w:t>ll parameter involved in methodology.</w:t>
      </w:r>
      <w:r w:rsidRPr="00CD0AF2">
        <w:rPr>
          <w:rFonts w:asciiTheme="minorHAnsi" w:hAnsiTheme="minorHAnsi" w:cs="Arial"/>
          <w:szCs w:val="16"/>
          <w:lang w:eastAsia="zh-CN"/>
        </w:rPr>
        <w:t xml:space="preserve"> However, table numbers for other parameters sourced from2006 IPCC such as </w:t>
      </w:r>
      <w:r w:rsidRPr="00CD0AF2">
        <w:rPr>
          <w:rFonts w:asciiTheme="minorHAnsi" w:eastAsia="宋体" w:hAnsiTheme="minorHAnsi" w:cs="Arial"/>
          <w:szCs w:val="16"/>
          <w:lang w:eastAsia="zh-CN"/>
        </w:rPr>
        <w:t>N</w:t>
      </w:r>
      <w:r w:rsidRPr="00CD0AF2">
        <w:rPr>
          <w:rFonts w:asciiTheme="minorHAnsi" w:eastAsia="宋体" w:hAnsiTheme="minorHAnsi" w:cs="Arial"/>
          <w:szCs w:val="16"/>
          <w:vertAlign w:val="subscript"/>
          <w:lang w:eastAsia="zh-CN"/>
        </w:rPr>
        <w:t>rate (T)</w:t>
      </w:r>
      <w:r w:rsidRPr="00CD0AF2">
        <w:rPr>
          <w:rFonts w:asciiTheme="minorHAnsi" w:hAnsiTheme="minorHAnsi" w:cs="Arial"/>
          <w:szCs w:val="16"/>
          <w:lang w:eastAsia="zh-CN"/>
        </w:rPr>
        <w:t>, TAM and parameters such as EF</w:t>
      </w:r>
      <w:r w:rsidRPr="00CD0AF2">
        <w:rPr>
          <w:rFonts w:asciiTheme="minorHAnsi" w:hAnsiTheme="minorHAnsi" w:cs="Arial"/>
          <w:szCs w:val="16"/>
          <w:vertAlign w:val="subscript"/>
          <w:lang w:eastAsia="zh-CN"/>
        </w:rPr>
        <w:t>CH4,default</w:t>
      </w:r>
      <w:r w:rsidRPr="00CD0AF2">
        <w:rPr>
          <w:rFonts w:asciiTheme="minorHAnsi" w:hAnsiTheme="minorHAnsi" w:cs="Arial"/>
          <w:szCs w:val="16"/>
          <w:lang w:eastAsia="zh-CN"/>
        </w:rPr>
        <w:t xml:space="preserve"> , EF</w:t>
      </w:r>
      <w:r w:rsidRPr="00CD0AF2">
        <w:rPr>
          <w:rFonts w:asciiTheme="minorHAnsi" w:hAnsiTheme="minorHAnsi" w:cs="Arial"/>
          <w:szCs w:val="16"/>
          <w:vertAlign w:val="subscript"/>
          <w:lang w:eastAsia="zh-CN"/>
        </w:rPr>
        <w:t>EF,j,y</w:t>
      </w:r>
      <w:r w:rsidRPr="00CD0AF2">
        <w:rPr>
          <w:rFonts w:asciiTheme="minorHAnsi" w:hAnsiTheme="minorHAnsi" w:cs="Arial"/>
          <w:szCs w:val="16"/>
          <w:lang w:eastAsia="zh-CN"/>
        </w:rPr>
        <w:t xml:space="preserve">, </w:t>
      </w:r>
      <w:r w:rsidRPr="00CD0AF2">
        <w:rPr>
          <w:rFonts w:asciiTheme="minorHAnsi" w:hAnsiTheme="minorHAnsi" w:cs="Arial"/>
          <w:color w:val="auto"/>
          <w:szCs w:val="16"/>
          <w:lang w:eastAsia="zh-CN"/>
        </w:rPr>
        <w:t>R</w:t>
      </w:r>
      <w:r w:rsidRPr="00CD0AF2">
        <w:rPr>
          <w:rFonts w:asciiTheme="minorHAnsi" w:hAnsiTheme="minorHAnsi" w:cs="Arial"/>
          <w:color w:val="auto"/>
          <w:szCs w:val="16"/>
          <w:vertAlign w:val="subscript"/>
          <w:lang w:eastAsia="zh-CN"/>
        </w:rPr>
        <w:t>u</w:t>
      </w:r>
      <w:r w:rsidRPr="00CD0AF2">
        <w:rPr>
          <w:rFonts w:asciiTheme="minorHAnsi" w:hAnsiTheme="minorHAnsi" w:cs="Arial"/>
          <w:szCs w:val="16"/>
          <w:lang w:eastAsia="zh-CN"/>
        </w:rPr>
        <w:t xml:space="preserve">, </w:t>
      </w:r>
      <w:r w:rsidRPr="00CD0AF2">
        <w:rPr>
          <w:rFonts w:asciiTheme="minorHAnsi" w:hAnsiTheme="minorHAnsi" w:cs="Arial"/>
          <w:color w:val="auto"/>
          <w:szCs w:val="16"/>
          <w:lang w:eastAsia="zh-CN"/>
        </w:rPr>
        <w:t>MM</w:t>
      </w:r>
      <w:r w:rsidRPr="00CD0AF2">
        <w:rPr>
          <w:rFonts w:asciiTheme="minorHAnsi" w:hAnsiTheme="minorHAnsi" w:cs="Arial"/>
          <w:color w:val="auto"/>
          <w:szCs w:val="16"/>
          <w:vertAlign w:val="subscript"/>
          <w:lang w:eastAsia="zh-CN"/>
        </w:rPr>
        <w:t>i</w:t>
      </w:r>
      <w:r w:rsidRPr="00CD0AF2">
        <w:rPr>
          <w:rFonts w:asciiTheme="minorHAnsi" w:hAnsiTheme="minorHAnsi" w:cs="Arial"/>
          <w:szCs w:val="16"/>
          <w:lang w:eastAsia="zh-CN"/>
        </w:rPr>
        <w:t xml:space="preserve"> and </w:t>
      </w:r>
      <w:r w:rsidRPr="00CD0AF2">
        <w:rPr>
          <w:rFonts w:asciiTheme="minorHAnsi" w:eastAsia="宋体" w:hAnsiTheme="minorHAnsi" w:cs="Cambria"/>
          <w:color w:val="auto"/>
          <w:szCs w:val="16"/>
          <w:lang w:eastAsia="zh-CN"/>
        </w:rPr>
        <w:t>η</w:t>
      </w:r>
      <w:r w:rsidRPr="00CD0AF2">
        <w:rPr>
          <w:rFonts w:asciiTheme="minorHAnsi" w:eastAsia="宋体" w:hAnsiTheme="minorHAnsi" w:cs="Arial"/>
          <w:color w:val="auto"/>
          <w:szCs w:val="16"/>
          <w:vertAlign w:val="subscript"/>
          <w:lang w:eastAsia="zh-CN"/>
        </w:rPr>
        <w:t>flare,m</w:t>
      </w:r>
      <w:r w:rsidRPr="00CD0AF2">
        <w:rPr>
          <w:rFonts w:asciiTheme="minorHAnsi" w:hAnsiTheme="minorHAnsi" w:cs="Arial"/>
          <w:szCs w:val="16"/>
          <w:lang w:eastAsia="zh-CN"/>
        </w:rPr>
        <w:t xml:space="preserve"> that is sourced from the applied Tool 14,Tool 05, Tool 08 and Tool 06 respectively is not included</w:t>
      </w:r>
      <w:r w:rsidR="000D5E45">
        <w:rPr>
          <w:rFonts w:asciiTheme="minorHAnsi" w:hAnsiTheme="minorHAnsi" w:cs="Arial"/>
          <w:szCs w:val="16"/>
          <w:lang w:eastAsia="zh-CN"/>
        </w:rPr>
        <w:t>.</w:t>
      </w:r>
      <w:r w:rsidRPr="00CD0AF2">
        <w:rPr>
          <w:rFonts w:asciiTheme="minorHAnsi" w:hAnsiTheme="minorHAnsi"/>
          <w:szCs w:val="16"/>
          <w:lang w:eastAsia="zh-CN"/>
        </w:rPr>
        <w:t xml:space="preserve"> </w:t>
      </w:r>
    </w:p>
  </w:footnote>
  <w:footnote w:id="23">
    <w:p w14:paraId="2DC03016" w14:textId="77777777" w:rsidR="00466A1C" w:rsidRPr="00CD0AF2" w:rsidRDefault="00962345" w:rsidP="00D112F4">
      <w:pPr>
        <w:pStyle w:val="afff2"/>
        <w:snapToGrid w:val="0"/>
        <w:jc w:val="both"/>
        <w:rPr>
          <w:rFonts w:asciiTheme="minorHAnsi" w:hAnsiTheme="minorHAnsi"/>
          <w:szCs w:val="16"/>
        </w:rPr>
      </w:pPr>
      <w:r w:rsidRPr="00CD0AF2">
        <w:rPr>
          <w:rStyle w:val="affff4"/>
          <w:rFonts w:asciiTheme="minorHAnsi" w:hAnsiTheme="minorHAnsi"/>
          <w:szCs w:val="16"/>
        </w:rPr>
        <w:footnoteRef/>
      </w:r>
      <w:r w:rsidRPr="00CD0AF2">
        <w:rPr>
          <w:rFonts w:asciiTheme="minorHAnsi" w:hAnsiTheme="minorHAnsi"/>
          <w:szCs w:val="16"/>
        </w:rPr>
        <w:t xml:space="preserve"> </w:t>
      </w:r>
      <w:r w:rsidRPr="00CD0AF2">
        <w:rPr>
          <w:rFonts w:asciiTheme="minorHAnsi" w:eastAsia="宋体" w:hAnsiTheme="minorHAnsi"/>
          <w:szCs w:val="16"/>
          <w:lang w:bidi="ar"/>
        </w:rPr>
        <w:t xml:space="preserve"> </w:t>
      </w:r>
      <w:r w:rsidRPr="00CD0AF2">
        <w:rPr>
          <w:rFonts w:asciiTheme="minorHAnsi" w:eastAsia="宋体" w:hAnsiTheme="minorHAnsi"/>
          <w:szCs w:val="16"/>
          <w:lang w:eastAsia="zh-CN" w:bidi="ar"/>
        </w:rPr>
        <w:t xml:space="preserve">As per tool 14:” project and leakage emission from anaerobic digesters (version 02.0)”, the value this parameter should be determined according to the </w:t>
      </w:r>
      <w:r w:rsidRPr="00CD0AF2">
        <w:rPr>
          <w:rFonts w:asciiTheme="minorHAnsi" w:eastAsia="宋体" w:hAnsiTheme="minorHAnsi"/>
          <w:szCs w:val="16"/>
          <w:lang w:bidi="ar"/>
        </w:rPr>
        <w:t xml:space="preserve">type of digester used in the project activity and the digester type shall be identified by manufacturer information. For this project, as per the </w:t>
      </w:r>
      <w:r w:rsidRPr="00CD0AF2">
        <w:rPr>
          <w:rFonts w:asciiTheme="minorHAnsi" w:eastAsia="宋体" w:hAnsiTheme="minorHAnsi"/>
          <w:szCs w:val="16"/>
          <w:lang w:eastAsia="zh-CN" w:bidi="ar"/>
        </w:rPr>
        <w:t xml:space="preserve">purchasing contract of Anaerobic digester, the </w:t>
      </w:r>
      <w:r w:rsidRPr="00CD0AF2">
        <w:rPr>
          <w:rFonts w:asciiTheme="minorHAnsi" w:eastAsia="宋体" w:hAnsiTheme="minorHAnsi"/>
          <w:szCs w:val="16"/>
          <w:lang w:bidi="ar"/>
        </w:rPr>
        <w:t>type of digester used in the project activity belongs to UASB type digester, so the Default emission factor for the fraction of CH</w:t>
      </w:r>
      <w:r w:rsidRPr="00CD0AF2">
        <w:rPr>
          <w:rFonts w:asciiTheme="minorHAnsi" w:eastAsia="宋体" w:hAnsiTheme="minorHAnsi"/>
          <w:szCs w:val="16"/>
          <w:vertAlign w:val="subscript"/>
          <w:lang w:bidi="ar"/>
        </w:rPr>
        <w:t>4</w:t>
      </w:r>
      <w:r w:rsidRPr="00CD0AF2">
        <w:rPr>
          <w:rFonts w:asciiTheme="minorHAnsi" w:eastAsia="宋体" w:hAnsiTheme="minorHAnsi"/>
          <w:szCs w:val="16"/>
          <w:lang w:bidi="ar"/>
        </w:rPr>
        <w:t xml:space="preserve"> produced that leak from the anaerobic digester (fraction) is 0.05 t CH</w:t>
      </w:r>
      <w:r w:rsidRPr="00CD0AF2">
        <w:rPr>
          <w:rFonts w:asciiTheme="minorHAnsi" w:eastAsia="宋体" w:hAnsiTheme="minorHAnsi"/>
          <w:szCs w:val="16"/>
          <w:vertAlign w:val="subscript"/>
          <w:lang w:bidi="ar"/>
        </w:rPr>
        <w:t>4</w:t>
      </w:r>
      <w:r w:rsidRPr="00CD0AF2">
        <w:rPr>
          <w:rFonts w:asciiTheme="minorHAnsi" w:eastAsia="宋体" w:hAnsiTheme="minorHAnsi"/>
          <w:szCs w:val="16"/>
          <w:lang w:bidi="ar"/>
        </w:rPr>
        <w:t xml:space="preserve"> leaked / t CH</w:t>
      </w:r>
      <w:r w:rsidRPr="00CD0AF2">
        <w:rPr>
          <w:rFonts w:asciiTheme="minorHAnsi" w:eastAsia="宋体" w:hAnsiTheme="minorHAnsi"/>
          <w:szCs w:val="16"/>
          <w:vertAlign w:val="subscript"/>
          <w:lang w:bidi="ar"/>
        </w:rPr>
        <w:t>4</w:t>
      </w:r>
      <w:r w:rsidRPr="00CD0AF2">
        <w:rPr>
          <w:rFonts w:asciiTheme="minorHAnsi" w:eastAsia="宋体" w:hAnsiTheme="minorHAnsi"/>
          <w:szCs w:val="16"/>
          <w:lang w:bidi="ar"/>
        </w:rPr>
        <w:t xml:space="preserve"> produced.</w:t>
      </w:r>
    </w:p>
  </w:footnote>
  <w:footnote w:id="24">
    <w:p w14:paraId="4CC2D2E0" w14:textId="77777777" w:rsidR="002E41D3" w:rsidRPr="00CD0AF2" w:rsidRDefault="002E41D3" w:rsidP="00AE5439">
      <w:pPr>
        <w:pStyle w:val="afff6"/>
        <w:spacing w:after="0" w:line="240" w:lineRule="auto"/>
        <w:jc w:val="both"/>
        <w:rPr>
          <w:sz w:val="16"/>
          <w:szCs w:val="16"/>
          <w:lang w:val="tr" w:eastAsia="zh-CN"/>
        </w:rPr>
      </w:pPr>
      <w:r w:rsidRPr="00CD0AF2">
        <w:rPr>
          <w:rStyle w:val="affff4"/>
          <w:sz w:val="16"/>
          <w:szCs w:val="16"/>
        </w:rPr>
        <w:footnoteRef/>
      </w:r>
      <w:r w:rsidRPr="00CD0AF2">
        <w:rPr>
          <w:sz w:val="16"/>
          <w:szCs w:val="16"/>
        </w:rPr>
        <w:t xml:space="preserve"> </w:t>
      </w:r>
      <w:r w:rsidRPr="00CD0AF2">
        <w:rPr>
          <w:rFonts w:eastAsia="黑体"/>
          <w:color w:val="404040"/>
          <w:spacing w:val="2"/>
          <w:kern w:val="21"/>
          <w:sz w:val="16"/>
          <w:szCs w:val="16"/>
          <w:lang w:val="tr" w:eastAsia="zh-CN" w:bidi="ar"/>
        </w:rPr>
        <w:t xml:space="preserve"> </w:t>
      </w:r>
      <w:r w:rsidRPr="00CD0AF2">
        <w:rPr>
          <w:rFonts w:eastAsia="Franklin Gothic Book" w:cs="Franklin Gothic Book"/>
          <w:color w:val="auto"/>
          <w:spacing w:val="2"/>
          <w:kern w:val="21"/>
          <w:sz w:val="16"/>
          <w:szCs w:val="16"/>
          <w:lang w:eastAsia="zh-CN" w:bidi="ar"/>
        </w:rPr>
        <w:t>For the project, Before the treated manure is applied to the land, it undergoes two stages of pre-treatment and an anaerobic-aerobic combined treatment technology, the pre-treatment belong to underfloor pit storage in the Appendix 1 of applied methodology ACM0010 (version 08.0), so, the R</w:t>
      </w:r>
      <w:r w:rsidRPr="00CD0AF2">
        <w:rPr>
          <w:rFonts w:eastAsia="Franklin Gothic Book" w:cs="Franklin Gothic Book"/>
          <w:color w:val="auto"/>
          <w:spacing w:val="2"/>
          <w:kern w:val="21"/>
          <w:sz w:val="16"/>
          <w:szCs w:val="16"/>
          <w:vertAlign w:val="subscript"/>
          <w:lang w:eastAsia="zh-CN" w:bidi="ar"/>
        </w:rPr>
        <w:t>VS,n</w:t>
      </w:r>
      <w:r w:rsidRPr="00CD0AF2">
        <w:rPr>
          <w:rFonts w:eastAsia="Franklin Gothic Book" w:cs="Franklin Gothic Book"/>
          <w:color w:val="auto"/>
          <w:spacing w:val="2"/>
          <w:kern w:val="21"/>
          <w:sz w:val="16"/>
          <w:szCs w:val="16"/>
          <w:lang w:eastAsia="zh-CN" w:bidi="ar"/>
        </w:rPr>
        <w:t xml:space="preserve"> is 20% which is the most conservative value. The anaerobic-aerobic combined treatment technology belongs to covered first cell of two cell lagoon in the Appendix 1 of applied methodology ACM0010 (version 08.0), so the R</w:t>
      </w:r>
      <w:r w:rsidRPr="00CD0AF2">
        <w:rPr>
          <w:rFonts w:eastAsia="Franklin Gothic Book" w:cs="Franklin Gothic Book"/>
          <w:color w:val="auto"/>
          <w:spacing w:val="2"/>
          <w:kern w:val="21"/>
          <w:sz w:val="16"/>
          <w:szCs w:val="16"/>
          <w:vertAlign w:val="subscript"/>
          <w:lang w:eastAsia="zh-CN" w:bidi="ar"/>
        </w:rPr>
        <w:t>VS</w:t>
      </w:r>
      <w:r w:rsidRPr="00CD0AF2">
        <w:rPr>
          <w:rFonts w:eastAsia="Franklin Gothic Book" w:cs="Franklin Gothic Book"/>
          <w:color w:val="auto"/>
          <w:spacing w:val="2"/>
          <w:kern w:val="21"/>
          <w:sz w:val="16"/>
          <w:szCs w:val="16"/>
          <w:lang w:eastAsia="zh-CN" w:bidi="ar"/>
        </w:rPr>
        <w:t xml:space="preserve"> 80% which is the most conservative value.</w:t>
      </w:r>
    </w:p>
    <w:p w14:paraId="6920BD01" w14:textId="77777777" w:rsidR="002E41D3" w:rsidRPr="00CD0AF2" w:rsidRDefault="002E41D3" w:rsidP="00AE5439">
      <w:pPr>
        <w:pStyle w:val="afff2"/>
        <w:snapToGrid w:val="0"/>
        <w:rPr>
          <w:rFonts w:asciiTheme="minorHAnsi" w:hAnsiTheme="minorHAnsi"/>
          <w:szCs w:val="16"/>
        </w:rPr>
      </w:pPr>
    </w:p>
  </w:footnote>
  <w:footnote w:id="25">
    <w:p w14:paraId="27FFC334" w14:textId="77777777" w:rsidR="002E41D3" w:rsidRDefault="002E41D3" w:rsidP="00AE5439">
      <w:pPr>
        <w:pStyle w:val="afff2"/>
        <w:snapToGrid w:val="0"/>
      </w:pPr>
      <w:r w:rsidRPr="00CD0AF2">
        <w:rPr>
          <w:rStyle w:val="affff4"/>
          <w:rFonts w:asciiTheme="minorHAnsi" w:hAnsiTheme="minorHAnsi"/>
          <w:szCs w:val="16"/>
        </w:rPr>
        <w:footnoteRef/>
      </w:r>
      <w:r w:rsidRPr="00CD0AF2">
        <w:rPr>
          <w:rFonts w:asciiTheme="minorHAnsi" w:hAnsiTheme="minorHAnsi"/>
          <w:szCs w:val="16"/>
        </w:rPr>
        <w:t xml:space="preserve"> </w:t>
      </w:r>
      <w:r w:rsidRPr="00CD0AF2">
        <w:rPr>
          <w:rFonts w:asciiTheme="minorHAnsi" w:eastAsia="黑体" w:hAnsiTheme="minorHAnsi" w:cs="Times New Roman"/>
          <w:spacing w:val="2"/>
          <w:kern w:val="21"/>
          <w:szCs w:val="16"/>
          <w:lang w:eastAsia="zh-CN" w:bidi="ar"/>
        </w:rPr>
        <w:t>For the project, the baseline is uncovered anaerobic lagoon which belongs to the anaerobic treatment of One-cell lagoon in the</w:t>
      </w:r>
      <w:r w:rsidRPr="00CD0AF2">
        <w:rPr>
          <w:rFonts w:asciiTheme="minorHAnsi" w:eastAsia="黑体" w:hAnsiTheme="minorHAnsi" w:cs="Times New Roman"/>
          <w:spacing w:val="2"/>
          <w:kern w:val="21"/>
          <w:szCs w:val="16"/>
          <w:lang w:bidi="ar"/>
        </w:rPr>
        <w:t xml:space="preserve"> </w:t>
      </w:r>
      <w:r w:rsidRPr="00CD0AF2">
        <w:rPr>
          <w:rFonts w:asciiTheme="minorHAnsi" w:eastAsia="黑体" w:hAnsiTheme="minorHAnsi" w:cs="Times New Roman"/>
          <w:spacing w:val="2"/>
          <w:kern w:val="21"/>
          <w:szCs w:val="16"/>
          <w:lang w:eastAsia="zh-CN" w:bidi="ar"/>
        </w:rPr>
        <w:t>Appendix 1 of applied methodology ACM0010 (version 08.0), so, the R</w:t>
      </w:r>
      <w:r w:rsidRPr="00CD0AF2">
        <w:rPr>
          <w:rFonts w:asciiTheme="minorHAnsi" w:eastAsia="黑体" w:hAnsiTheme="minorHAnsi" w:cs="Times New Roman"/>
          <w:spacing w:val="2"/>
          <w:kern w:val="21"/>
          <w:szCs w:val="16"/>
          <w:vertAlign w:val="subscript"/>
          <w:lang w:eastAsia="zh-CN" w:bidi="ar"/>
        </w:rPr>
        <w:t>VS,n</w:t>
      </w:r>
      <w:r w:rsidRPr="00CD0AF2">
        <w:rPr>
          <w:rFonts w:asciiTheme="minorHAnsi" w:eastAsia="黑体" w:hAnsiTheme="minorHAnsi" w:cs="Times New Roman"/>
          <w:spacing w:val="2"/>
          <w:kern w:val="21"/>
          <w:szCs w:val="16"/>
          <w:lang w:eastAsia="zh-CN" w:bidi="ar"/>
        </w:rPr>
        <w:t xml:space="preserve"> is 85% which is the most conservative value.</w:t>
      </w:r>
    </w:p>
  </w:footnote>
  <w:footnote w:id="26">
    <w:p w14:paraId="00073937" w14:textId="77777777" w:rsidR="006039C4" w:rsidRPr="00CD0AF2" w:rsidRDefault="006039C4" w:rsidP="007E5BF1">
      <w:pPr>
        <w:pStyle w:val="afff2"/>
        <w:snapToGrid w:val="0"/>
        <w:jc w:val="both"/>
        <w:rPr>
          <w:rFonts w:asciiTheme="minorHAnsi" w:hAnsiTheme="minorHAnsi"/>
          <w:szCs w:val="16"/>
        </w:rPr>
      </w:pPr>
      <w:r w:rsidRPr="00CD0AF2">
        <w:rPr>
          <w:rStyle w:val="affff4"/>
          <w:rFonts w:asciiTheme="minorHAnsi" w:hAnsiTheme="minorHAnsi"/>
        </w:rPr>
        <w:footnoteRef/>
      </w:r>
      <w:r w:rsidRPr="00CD0AF2">
        <w:rPr>
          <w:rFonts w:asciiTheme="minorHAnsi" w:hAnsiTheme="minorHAnsi"/>
        </w:rPr>
        <w:t xml:space="preserve"> </w:t>
      </w:r>
      <w:r w:rsidRPr="00CD0AF2">
        <w:rPr>
          <w:rFonts w:asciiTheme="minorHAnsi" w:eastAsia="黑体" w:hAnsiTheme="minorHAnsi" w:cs="Times New Roman"/>
          <w:spacing w:val="2"/>
          <w:kern w:val="21"/>
          <w:szCs w:val="16"/>
          <w:lang w:eastAsia="zh-CN" w:bidi="ar"/>
        </w:rPr>
        <w:t>For the project, Before the treated manure is applied to the land, it undergoes two stages of pre-treatment and the an anaerobic-aerobic combined treatment technology, the pre-treatment belong to underfloor pit storage in the</w:t>
      </w:r>
      <w:r w:rsidRPr="00CD0AF2">
        <w:rPr>
          <w:rFonts w:asciiTheme="minorHAnsi" w:eastAsia="黑体" w:hAnsiTheme="minorHAnsi" w:cs="Times New Roman"/>
          <w:spacing w:val="2"/>
          <w:kern w:val="21"/>
          <w:szCs w:val="16"/>
          <w:lang w:bidi="ar"/>
        </w:rPr>
        <w:t xml:space="preserve"> </w:t>
      </w:r>
      <w:r w:rsidRPr="00CD0AF2">
        <w:rPr>
          <w:rFonts w:asciiTheme="minorHAnsi" w:eastAsia="黑体" w:hAnsiTheme="minorHAnsi" w:cs="Times New Roman"/>
          <w:spacing w:val="2"/>
          <w:kern w:val="21"/>
          <w:szCs w:val="16"/>
          <w:lang w:eastAsia="zh-CN" w:bidi="ar"/>
        </w:rPr>
        <w:t>Appendix 1 of applied methodology ACM0010 (version 08.0), so, the R</w:t>
      </w:r>
      <w:r w:rsidRPr="00CD0AF2">
        <w:rPr>
          <w:rFonts w:asciiTheme="minorHAnsi" w:eastAsia="黑体" w:hAnsiTheme="minorHAnsi" w:cs="Times New Roman"/>
          <w:spacing w:val="2"/>
          <w:kern w:val="21"/>
          <w:szCs w:val="16"/>
          <w:vertAlign w:val="subscript"/>
          <w:lang w:eastAsia="zh-CN" w:bidi="ar"/>
        </w:rPr>
        <w:t>N,n</w:t>
      </w:r>
      <w:r w:rsidRPr="00CD0AF2">
        <w:rPr>
          <w:rFonts w:asciiTheme="minorHAnsi" w:eastAsia="黑体" w:hAnsiTheme="minorHAnsi" w:cs="Times New Roman"/>
          <w:spacing w:val="2"/>
          <w:kern w:val="21"/>
          <w:szCs w:val="16"/>
          <w:lang w:eastAsia="zh-CN" w:bidi="ar"/>
        </w:rPr>
        <w:t xml:space="preserve"> is 5% which is the most conservative value. The anaerobic-aerobic combined treatment technology belongs to covered first cell of two cell lagoon in the Appendix 1 of applied methodology ACM0010 (version 08.0), so the R</w:t>
      </w:r>
      <w:r w:rsidRPr="00CD0AF2">
        <w:rPr>
          <w:rFonts w:asciiTheme="minorHAnsi" w:eastAsia="黑体" w:hAnsiTheme="minorHAnsi" w:cs="Times New Roman"/>
          <w:spacing w:val="2"/>
          <w:kern w:val="21"/>
          <w:szCs w:val="16"/>
          <w:vertAlign w:val="subscript"/>
          <w:lang w:eastAsia="zh-CN" w:bidi="ar"/>
        </w:rPr>
        <w:t xml:space="preserve">N,n </w:t>
      </w:r>
      <w:r w:rsidRPr="00CD0AF2">
        <w:rPr>
          <w:rFonts w:asciiTheme="minorHAnsi" w:eastAsia="黑体" w:hAnsiTheme="minorHAnsi" w:cs="Times New Roman"/>
          <w:spacing w:val="2"/>
          <w:kern w:val="21"/>
          <w:szCs w:val="16"/>
          <w:lang w:eastAsia="zh-CN" w:bidi="ar"/>
        </w:rPr>
        <w:t>is 25% which is the most conservative value.</w:t>
      </w:r>
    </w:p>
  </w:footnote>
  <w:footnote w:id="27">
    <w:p w14:paraId="302AB299" w14:textId="77777777" w:rsidR="006039C4" w:rsidRDefault="006039C4" w:rsidP="007E5BF1">
      <w:pPr>
        <w:pStyle w:val="afff2"/>
        <w:snapToGrid w:val="0"/>
        <w:jc w:val="both"/>
      </w:pPr>
      <w:r w:rsidRPr="00CD0AF2">
        <w:rPr>
          <w:rStyle w:val="affff4"/>
          <w:rFonts w:asciiTheme="minorHAnsi" w:hAnsiTheme="minorHAnsi"/>
        </w:rPr>
        <w:footnoteRef/>
      </w:r>
      <w:r w:rsidRPr="00CD0AF2">
        <w:rPr>
          <w:rFonts w:asciiTheme="minorHAnsi" w:hAnsiTheme="minorHAnsi"/>
        </w:rPr>
        <w:t xml:space="preserve"> </w:t>
      </w:r>
      <w:r w:rsidRPr="00CD0AF2">
        <w:rPr>
          <w:rFonts w:asciiTheme="minorHAnsi" w:eastAsia="黑体" w:hAnsiTheme="minorHAnsi" w:cs="Times New Roman"/>
          <w:spacing w:val="2"/>
          <w:kern w:val="21"/>
          <w:sz w:val="21"/>
          <w:szCs w:val="22"/>
          <w:lang w:val="tr" w:bidi="ar"/>
        </w:rPr>
        <w:t xml:space="preserve"> </w:t>
      </w:r>
      <w:r w:rsidRPr="00CD0AF2">
        <w:rPr>
          <w:rFonts w:asciiTheme="minorHAnsi" w:eastAsia="黑体" w:hAnsiTheme="minorHAnsi" w:cs="Times New Roman"/>
          <w:spacing w:val="2"/>
          <w:kern w:val="21"/>
          <w:szCs w:val="16"/>
          <w:lang w:eastAsia="zh-CN" w:bidi="ar"/>
        </w:rPr>
        <w:t>For the project, the baseline is uncovered anaerobic lagoon which similar to the anaerobic treatment of One-cell lagoon in the</w:t>
      </w:r>
      <w:r w:rsidRPr="00CD0AF2">
        <w:rPr>
          <w:rFonts w:asciiTheme="minorHAnsi" w:eastAsia="黑体" w:hAnsiTheme="minorHAnsi" w:cs="Times New Roman"/>
          <w:spacing w:val="2"/>
          <w:kern w:val="21"/>
          <w:szCs w:val="16"/>
          <w:lang w:bidi="ar"/>
        </w:rPr>
        <w:t xml:space="preserve"> </w:t>
      </w:r>
      <w:r w:rsidRPr="00CD0AF2">
        <w:rPr>
          <w:rFonts w:asciiTheme="minorHAnsi" w:eastAsia="黑体" w:hAnsiTheme="minorHAnsi" w:cs="Times New Roman"/>
          <w:spacing w:val="2"/>
          <w:kern w:val="21"/>
          <w:szCs w:val="16"/>
          <w:lang w:eastAsia="zh-CN" w:bidi="ar"/>
        </w:rPr>
        <w:t>Appendix 1 of applied methodology ACM0010 (version 08.0), so, the R</w:t>
      </w:r>
      <w:r w:rsidRPr="00CD0AF2">
        <w:rPr>
          <w:rFonts w:asciiTheme="minorHAnsi" w:eastAsia="黑体" w:hAnsiTheme="minorHAnsi" w:cs="Times New Roman"/>
          <w:spacing w:val="2"/>
          <w:kern w:val="21"/>
          <w:szCs w:val="16"/>
          <w:vertAlign w:val="subscript"/>
          <w:lang w:eastAsia="zh-CN" w:bidi="ar"/>
        </w:rPr>
        <w:t>N,n</w:t>
      </w:r>
      <w:r w:rsidRPr="00CD0AF2">
        <w:rPr>
          <w:rFonts w:asciiTheme="minorHAnsi" w:eastAsia="黑体" w:hAnsiTheme="minorHAnsi" w:cs="Times New Roman"/>
          <w:spacing w:val="2"/>
          <w:kern w:val="21"/>
          <w:szCs w:val="16"/>
          <w:lang w:eastAsia="zh-CN" w:bidi="ar"/>
        </w:rPr>
        <w:t xml:space="preserve"> is 80% which is the most conservative value.</w:t>
      </w:r>
    </w:p>
  </w:footnote>
  <w:footnote w:id="28">
    <w:p w14:paraId="7B17D277" w14:textId="77777777" w:rsidR="00466A1C" w:rsidRDefault="00962345">
      <w:pPr>
        <w:pStyle w:val="afff6"/>
        <w:spacing w:after="0" w:line="240" w:lineRule="auto"/>
        <w:rPr>
          <w:lang w:eastAsia="zh-CN"/>
        </w:rPr>
      </w:pPr>
      <w:r>
        <w:rPr>
          <w:rFonts w:ascii="Verdana" w:eastAsia="宋体" w:hAnsi="Verdana" w:cs="Times New Roman (Body CS)"/>
          <w:sz w:val="16"/>
          <w:szCs w:val="20"/>
          <w:vertAlign w:val="superscript"/>
          <w:lang w:eastAsia="zh-CN" w:bidi="ar"/>
        </w:rPr>
        <w:footnoteRef/>
      </w:r>
      <w:r>
        <w:rPr>
          <w:rFonts w:ascii="Verdana" w:eastAsia="宋体" w:hAnsi="Verdana" w:cs="Times New Roman (Body CS)"/>
          <w:sz w:val="16"/>
          <w:szCs w:val="20"/>
          <w:lang w:eastAsia="zh-CN" w:bidi="ar"/>
        </w:rPr>
        <w:t xml:space="preserve"> </w:t>
      </w:r>
      <w:r>
        <w:rPr>
          <w:rFonts w:ascii="Verdana" w:eastAsia="宋体" w:hAnsi="Verdana" w:cs="Times New Roman (Body CS)"/>
          <w:color w:val="4D4D4B"/>
          <w:sz w:val="16"/>
          <w:szCs w:val="16"/>
          <w:lang w:eastAsia="zh-CN" w:bidi="ar"/>
        </w:rPr>
        <w:t xml:space="preserve">https://cdm.unfccc.int/DNA/bak/index.html </w:t>
      </w:r>
      <w:r>
        <w:rPr>
          <w:rFonts w:ascii="Verdana" w:eastAsia="宋体" w:hAnsi="Verdana" w:cs="Times New Roman (Body CS)"/>
          <w:sz w:val="16"/>
          <w:szCs w:val="20"/>
          <w:lang w:eastAsia="zh-CN" w:bidi="ar"/>
        </w:rPr>
        <w:t xml:space="preserve"> </w:t>
      </w:r>
    </w:p>
  </w:footnote>
  <w:footnote w:id="29">
    <w:p w14:paraId="046A3C4F" w14:textId="56DC7C34" w:rsidR="00B1314F" w:rsidRPr="00B1314F" w:rsidRDefault="00B1314F">
      <w:pPr>
        <w:pStyle w:val="afff2"/>
        <w:rPr>
          <w:lang w:eastAsia="zh-CN"/>
        </w:rPr>
      </w:pPr>
      <w:r>
        <w:rPr>
          <w:rStyle w:val="affff4"/>
        </w:rPr>
        <w:footnoteRef/>
      </w:r>
      <w:r>
        <w:t xml:space="preserve"> </w:t>
      </w:r>
      <w:r w:rsidRPr="00B1314F">
        <w:t>https://www.mee.gov.cn/ywgz/ydqhbh/wsqtkz/202012/t20201229_815386.shtml</w:t>
      </w:r>
    </w:p>
  </w:footnote>
  <w:footnote w:id="30">
    <w:p w14:paraId="18720814" w14:textId="5FFE3273" w:rsidR="00DB5F33" w:rsidRPr="00DB5F33" w:rsidRDefault="00DB5F33">
      <w:pPr>
        <w:pStyle w:val="afff2"/>
        <w:rPr>
          <w:lang w:eastAsia="zh-CN"/>
        </w:rPr>
      </w:pPr>
      <w:r>
        <w:rPr>
          <w:rStyle w:val="affff4"/>
        </w:rPr>
        <w:footnoteRef/>
      </w:r>
      <w:r>
        <w:t xml:space="preserve"> </w:t>
      </w:r>
      <w:r w:rsidRPr="00A06C8C">
        <w:rPr>
          <w:color w:val="171717" w:themeColor="background2" w:themeShade="1A"/>
          <w:szCs w:val="16"/>
          <w:lang w:eastAsia="zh-CN"/>
        </w:rPr>
        <w:t>T</w:t>
      </w:r>
      <w:r w:rsidRPr="00A06C8C">
        <w:rPr>
          <w:rFonts w:hint="eastAsia"/>
          <w:color w:val="171717" w:themeColor="background2" w:themeShade="1A"/>
          <w:szCs w:val="16"/>
          <w:lang w:eastAsia="zh-CN"/>
        </w:rPr>
        <w:t>he</w:t>
      </w:r>
      <w:r w:rsidRPr="00A06C8C">
        <w:rPr>
          <w:color w:val="171717" w:themeColor="background2" w:themeShade="1A"/>
          <w:szCs w:val="16"/>
          <w:lang w:eastAsia="zh-CN"/>
        </w:rPr>
        <w:t xml:space="preserve"> yearly estimated baseline emissions are </w:t>
      </w:r>
      <w:r>
        <w:rPr>
          <w:color w:val="171717" w:themeColor="background2" w:themeShade="1A"/>
          <w:szCs w:val="16"/>
          <w:lang w:eastAsia="zh-CN"/>
        </w:rPr>
        <w:t>658</w:t>
      </w:r>
      <w:r>
        <w:rPr>
          <w:rFonts w:hint="eastAsia"/>
          <w:color w:val="171717" w:themeColor="background2" w:themeShade="1A"/>
          <w:szCs w:val="16"/>
          <w:lang w:eastAsia="zh-CN"/>
        </w:rPr>
        <w:t>,</w:t>
      </w:r>
      <w:r>
        <w:rPr>
          <w:color w:val="171717" w:themeColor="background2" w:themeShade="1A"/>
          <w:szCs w:val="16"/>
          <w:lang w:eastAsia="zh-CN"/>
        </w:rPr>
        <w:t>690</w:t>
      </w:r>
      <w:r w:rsidRPr="00A06C8C">
        <w:rPr>
          <w:color w:val="171717" w:themeColor="background2" w:themeShade="1A"/>
          <w:szCs w:val="16"/>
          <w:lang w:eastAsia="zh-CN"/>
        </w:rPr>
        <w:t xml:space="preserve"> tCO</w:t>
      </w:r>
      <w:r w:rsidRPr="00A06C8C">
        <w:rPr>
          <w:color w:val="171717" w:themeColor="background2" w:themeShade="1A"/>
          <w:szCs w:val="16"/>
          <w:vertAlign w:val="subscript"/>
          <w:lang w:eastAsia="zh-CN"/>
        </w:rPr>
        <w:t>2</w:t>
      </w:r>
      <w:r w:rsidRPr="00A06C8C">
        <w:rPr>
          <w:color w:val="171717" w:themeColor="background2" w:themeShade="1A"/>
          <w:szCs w:val="16"/>
          <w:lang w:eastAsia="zh-CN"/>
        </w:rPr>
        <w:t>e, so the estimated baseline emission from 0</w:t>
      </w:r>
      <w:r>
        <w:rPr>
          <w:color w:val="171717" w:themeColor="background2" w:themeShade="1A"/>
          <w:szCs w:val="16"/>
          <w:lang w:eastAsia="zh-CN"/>
        </w:rPr>
        <w:t>7</w:t>
      </w:r>
      <w:r w:rsidRPr="00A06C8C">
        <w:rPr>
          <w:color w:val="171717" w:themeColor="background2" w:themeShade="1A"/>
          <w:szCs w:val="16"/>
          <w:lang w:eastAsia="zh-CN"/>
        </w:rPr>
        <w:t xml:space="preserve">/12/2020-31/12/2020 are </w:t>
      </w:r>
      <w:r>
        <w:rPr>
          <w:color w:val="171717" w:themeColor="background2" w:themeShade="1A"/>
          <w:szCs w:val="16"/>
          <w:lang w:eastAsia="zh-CN"/>
        </w:rPr>
        <w:t>658</w:t>
      </w:r>
      <w:r>
        <w:rPr>
          <w:rFonts w:hint="eastAsia"/>
          <w:color w:val="171717" w:themeColor="background2" w:themeShade="1A"/>
          <w:szCs w:val="16"/>
          <w:lang w:eastAsia="zh-CN"/>
        </w:rPr>
        <w:t>,</w:t>
      </w:r>
      <w:r>
        <w:rPr>
          <w:color w:val="171717" w:themeColor="background2" w:themeShade="1A"/>
          <w:szCs w:val="16"/>
          <w:lang w:eastAsia="zh-CN"/>
        </w:rPr>
        <w:t>690</w:t>
      </w:r>
      <w:r w:rsidRPr="00A06C8C">
        <w:rPr>
          <w:color w:val="171717" w:themeColor="background2" w:themeShade="1A"/>
          <w:szCs w:val="16"/>
          <w:lang w:eastAsia="zh-CN"/>
        </w:rPr>
        <w:t xml:space="preserve"> tCO</w:t>
      </w:r>
      <w:r w:rsidRPr="00A06C8C">
        <w:rPr>
          <w:color w:val="171717" w:themeColor="background2" w:themeShade="1A"/>
          <w:szCs w:val="16"/>
          <w:vertAlign w:val="subscript"/>
          <w:lang w:eastAsia="zh-CN"/>
        </w:rPr>
        <w:t>2</w:t>
      </w:r>
      <w:r w:rsidRPr="00A06C8C">
        <w:rPr>
          <w:color w:val="171717" w:themeColor="background2" w:themeShade="1A"/>
          <w:szCs w:val="16"/>
          <w:lang w:eastAsia="zh-CN"/>
        </w:rPr>
        <w:t>e/365days*</w:t>
      </w:r>
      <w:r w:rsidR="00AD3493">
        <w:rPr>
          <w:color w:val="171717" w:themeColor="background2" w:themeShade="1A"/>
          <w:szCs w:val="16"/>
          <w:lang w:eastAsia="zh-CN"/>
        </w:rPr>
        <w:t>25</w:t>
      </w:r>
      <w:r w:rsidRPr="00A06C8C">
        <w:rPr>
          <w:color w:val="171717" w:themeColor="background2" w:themeShade="1A"/>
          <w:szCs w:val="16"/>
          <w:lang w:eastAsia="zh-CN"/>
        </w:rPr>
        <w:t>days=</w:t>
      </w:r>
      <w:r w:rsidR="008502CA">
        <w:rPr>
          <w:color w:val="171717" w:themeColor="background2" w:themeShade="1A"/>
          <w:szCs w:val="16"/>
          <w:lang w:eastAsia="zh-CN"/>
        </w:rPr>
        <w:t>45,116</w:t>
      </w:r>
      <w:r w:rsidRPr="00A06C8C">
        <w:rPr>
          <w:color w:val="171717" w:themeColor="background2" w:themeShade="1A"/>
          <w:szCs w:val="16"/>
          <w:lang w:eastAsia="zh-CN"/>
        </w:rPr>
        <w:t xml:space="preserve"> tCO</w:t>
      </w:r>
      <w:r w:rsidRPr="00A06C8C">
        <w:rPr>
          <w:color w:val="171717" w:themeColor="background2" w:themeShade="1A"/>
          <w:szCs w:val="16"/>
          <w:vertAlign w:val="subscript"/>
          <w:lang w:eastAsia="zh-CN"/>
        </w:rPr>
        <w:t>2</w:t>
      </w:r>
      <w:r w:rsidRPr="00A06C8C">
        <w:rPr>
          <w:color w:val="171717" w:themeColor="background2" w:themeShade="1A"/>
          <w:szCs w:val="16"/>
          <w:lang w:eastAsia="zh-CN"/>
        </w:rPr>
        <w:t>e.</w:t>
      </w:r>
    </w:p>
  </w:footnote>
  <w:footnote w:id="31">
    <w:p w14:paraId="101466E1" w14:textId="58C4A8E5" w:rsidR="008502CA" w:rsidRPr="008502CA" w:rsidRDefault="008502CA">
      <w:pPr>
        <w:pStyle w:val="afff2"/>
        <w:rPr>
          <w:lang w:eastAsia="zh-CN"/>
        </w:rPr>
      </w:pPr>
      <w:r>
        <w:rPr>
          <w:rStyle w:val="affff4"/>
        </w:rPr>
        <w:footnoteRef/>
      </w:r>
      <w:r>
        <w:t xml:space="preserve"> </w:t>
      </w:r>
      <w:r w:rsidRPr="00A06C8C">
        <w:rPr>
          <w:color w:val="171717" w:themeColor="background2" w:themeShade="1A"/>
          <w:szCs w:val="16"/>
          <w:lang w:eastAsia="zh-CN"/>
        </w:rPr>
        <w:t xml:space="preserve">The yearly estimated project emissions are </w:t>
      </w:r>
      <w:r w:rsidR="00AD3493">
        <w:rPr>
          <w:color w:val="171717" w:themeColor="background2" w:themeShade="1A"/>
          <w:szCs w:val="16"/>
          <w:lang w:eastAsia="zh-CN"/>
        </w:rPr>
        <w:t>160,282</w:t>
      </w:r>
      <w:r w:rsidRPr="00A06C8C">
        <w:rPr>
          <w:color w:val="171717" w:themeColor="background2" w:themeShade="1A"/>
          <w:szCs w:val="16"/>
          <w:lang w:eastAsia="zh-CN"/>
        </w:rPr>
        <w:t xml:space="preserve"> tCO</w:t>
      </w:r>
      <w:r w:rsidRPr="00A06C8C">
        <w:rPr>
          <w:color w:val="171717" w:themeColor="background2" w:themeShade="1A"/>
          <w:szCs w:val="16"/>
          <w:vertAlign w:val="subscript"/>
          <w:lang w:eastAsia="zh-CN"/>
        </w:rPr>
        <w:t>2</w:t>
      </w:r>
      <w:r w:rsidRPr="00A06C8C">
        <w:rPr>
          <w:color w:val="171717" w:themeColor="background2" w:themeShade="1A"/>
          <w:szCs w:val="16"/>
          <w:lang w:eastAsia="zh-CN"/>
        </w:rPr>
        <w:t>e, so the estimated project emissions from 0</w:t>
      </w:r>
      <w:r>
        <w:rPr>
          <w:color w:val="171717" w:themeColor="background2" w:themeShade="1A"/>
          <w:szCs w:val="16"/>
          <w:lang w:eastAsia="zh-CN"/>
        </w:rPr>
        <w:t>7</w:t>
      </w:r>
      <w:r w:rsidRPr="00A06C8C">
        <w:rPr>
          <w:color w:val="171717" w:themeColor="background2" w:themeShade="1A"/>
          <w:szCs w:val="16"/>
          <w:lang w:eastAsia="zh-CN"/>
        </w:rPr>
        <w:t xml:space="preserve">/12/2020-31/12/2020 are </w:t>
      </w:r>
      <w:r w:rsidR="00AD3493">
        <w:rPr>
          <w:color w:val="171717" w:themeColor="background2" w:themeShade="1A"/>
          <w:szCs w:val="16"/>
          <w:lang w:eastAsia="zh-CN"/>
        </w:rPr>
        <w:t>160,282</w:t>
      </w:r>
      <w:r w:rsidRPr="00A06C8C">
        <w:rPr>
          <w:color w:val="171717" w:themeColor="background2" w:themeShade="1A"/>
          <w:szCs w:val="16"/>
          <w:lang w:eastAsia="zh-CN"/>
        </w:rPr>
        <w:t xml:space="preserve"> tCO</w:t>
      </w:r>
      <w:r w:rsidRPr="00A06C8C">
        <w:rPr>
          <w:color w:val="171717" w:themeColor="background2" w:themeShade="1A"/>
          <w:szCs w:val="16"/>
          <w:vertAlign w:val="subscript"/>
          <w:lang w:eastAsia="zh-CN"/>
        </w:rPr>
        <w:t>2</w:t>
      </w:r>
      <w:r w:rsidRPr="00A06C8C">
        <w:rPr>
          <w:color w:val="171717" w:themeColor="background2" w:themeShade="1A"/>
          <w:szCs w:val="16"/>
          <w:lang w:eastAsia="zh-CN"/>
        </w:rPr>
        <w:t>e/365days*</w:t>
      </w:r>
      <w:r w:rsidR="00AD3493">
        <w:rPr>
          <w:color w:val="171717" w:themeColor="background2" w:themeShade="1A"/>
          <w:szCs w:val="16"/>
          <w:lang w:eastAsia="zh-CN"/>
        </w:rPr>
        <w:t>25</w:t>
      </w:r>
      <w:r w:rsidRPr="00A06C8C">
        <w:rPr>
          <w:color w:val="171717" w:themeColor="background2" w:themeShade="1A"/>
          <w:szCs w:val="16"/>
          <w:lang w:eastAsia="zh-CN"/>
        </w:rPr>
        <w:t>days=</w:t>
      </w:r>
      <w:r w:rsidR="008F0BB2">
        <w:rPr>
          <w:color w:val="171717" w:themeColor="background2" w:themeShade="1A"/>
          <w:szCs w:val="16"/>
          <w:lang w:eastAsia="zh-CN"/>
        </w:rPr>
        <w:t>10,978</w:t>
      </w:r>
      <w:r w:rsidRPr="00A06C8C">
        <w:rPr>
          <w:color w:val="171717" w:themeColor="background2" w:themeShade="1A"/>
          <w:szCs w:val="16"/>
          <w:lang w:eastAsia="zh-CN"/>
        </w:rPr>
        <w:t xml:space="preserve"> tCO</w:t>
      </w:r>
      <w:r w:rsidRPr="00A06C8C">
        <w:rPr>
          <w:color w:val="171717" w:themeColor="background2" w:themeShade="1A"/>
          <w:szCs w:val="16"/>
          <w:vertAlign w:val="subscript"/>
          <w:lang w:eastAsia="zh-CN"/>
        </w:rPr>
        <w:t>2</w:t>
      </w:r>
      <w:r w:rsidRPr="00A06C8C">
        <w:rPr>
          <w:color w:val="171717" w:themeColor="background2" w:themeShade="1A"/>
          <w:szCs w:val="16"/>
          <w:lang w:eastAsia="zh-CN"/>
        </w:rPr>
        <w:t>e.</w:t>
      </w:r>
    </w:p>
  </w:footnote>
  <w:footnote w:id="32">
    <w:p w14:paraId="6C6527A6" w14:textId="3B5DEEA8" w:rsidR="008F0BB2" w:rsidRPr="008F0BB2" w:rsidRDefault="008F0BB2">
      <w:pPr>
        <w:pStyle w:val="afff2"/>
        <w:rPr>
          <w:lang w:eastAsia="zh-CN"/>
        </w:rPr>
      </w:pPr>
      <w:r>
        <w:rPr>
          <w:rStyle w:val="affff4"/>
        </w:rPr>
        <w:footnoteRef/>
      </w:r>
      <w:r>
        <w:t xml:space="preserve"> </w:t>
      </w:r>
      <w:r w:rsidRPr="00A06C8C">
        <w:rPr>
          <w:color w:val="171717" w:themeColor="background2" w:themeShade="1A"/>
          <w:szCs w:val="16"/>
          <w:lang w:eastAsia="zh-CN"/>
        </w:rPr>
        <w:t xml:space="preserve">The yearly estimated leakage emissions are </w:t>
      </w:r>
      <w:r>
        <w:rPr>
          <w:color w:val="171717" w:themeColor="background2" w:themeShade="1A"/>
          <w:szCs w:val="16"/>
          <w:lang w:eastAsia="zh-CN"/>
        </w:rPr>
        <w:t>25,008</w:t>
      </w:r>
      <w:r w:rsidRPr="00A06C8C">
        <w:rPr>
          <w:color w:val="171717" w:themeColor="background2" w:themeShade="1A"/>
          <w:szCs w:val="16"/>
          <w:lang w:eastAsia="zh-CN"/>
        </w:rPr>
        <w:t xml:space="preserve"> tCO</w:t>
      </w:r>
      <w:r w:rsidRPr="00A06C8C">
        <w:rPr>
          <w:color w:val="171717" w:themeColor="background2" w:themeShade="1A"/>
          <w:szCs w:val="16"/>
          <w:vertAlign w:val="subscript"/>
          <w:lang w:eastAsia="zh-CN"/>
        </w:rPr>
        <w:t>2</w:t>
      </w:r>
      <w:r w:rsidRPr="00A06C8C">
        <w:rPr>
          <w:color w:val="171717" w:themeColor="background2" w:themeShade="1A"/>
          <w:szCs w:val="16"/>
          <w:lang w:eastAsia="zh-CN"/>
        </w:rPr>
        <w:t>e, so the estimated leakage emissions from 0</w:t>
      </w:r>
      <w:r>
        <w:rPr>
          <w:color w:val="171717" w:themeColor="background2" w:themeShade="1A"/>
          <w:szCs w:val="16"/>
          <w:lang w:eastAsia="zh-CN"/>
        </w:rPr>
        <w:t>7</w:t>
      </w:r>
      <w:r w:rsidRPr="00A06C8C">
        <w:rPr>
          <w:color w:val="171717" w:themeColor="background2" w:themeShade="1A"/>
          <w:szCs w:val="16"/>
          <w:lang w:eastAsia="zh-CN"/>
        </w:rPr>
        <w:t xml:space="preserve">/12/2020-31/12/2020 are </w:t>
      </w:r>
      <w:r>
        <w:rPr>
          <w:color w:val="171717" w:themeColor="background2" w:themeShade="1A"/>
          <w:szCs w:val="16"/>
          <w:lang w:eastAsia="zh-CN"/>
        </w:rPr>
        <w:t>25,008</w:t>
      </w:r>
      <w:r w:rsidRPr="00A06C8C">
        <w:rPr>
          <w:color w:val="171717" w:themeColor="background2" w:themeShade="1A"/>
          <w:szCs w:val="16"/>
          <w:lang w:eastAsia="zh-CN"/>
        </w:rPr>
        <w:t xml:space="preserve"> tCO</w:t>
      </w:r>
      <w:r w:rsidRPr="00A06C8C">
        <w:rPr>
          <w:color w:val="171717" w:themeColor="background2" w:themeShade="1A"/>
          <w:szCs w:val="16"/>
          <w:vertAlign w:val="subscript"/>
          <w:lang w:eastAsia="zh-CN"/>
        </w:rPr>
        <w:t>2</w:t>
      </w:r>
      <w:r w:rsidRPr="00A06C8C">
        <w:rPr>
          <w:color w:val="171717" w:themeColor="background2" w:themeShade="1A"/>
          <w:szCs w:val="16"/>
          <w:lang w:eastAsia="zh-CN"/>
        </w:rPr>
        <w:t>e/365days*</w:t>
      </w:r>
      <w:r>
        <w:rPr>
          <w:color w:val="171717" w:themeColor="background2" w:themeShade="1A"/>
          <w:szCs w:val="16"/>
          <w:lang w:eastAsia="zh-CN"/>
        </w:rPr>
        <w:t>25</w:t>
      </w:r>
      <w:r w:rsidRPr="00A06C8C">
        <w:rPr>
          <w:color w:val="171717" w:themeColor="background2" w:themeShade="1A"/>
          <w:szCs w:val="16"/>
          <w:lang w:eastAsia="zh-CN"/>
        </w:rPr>
        <w:t>days=</w:t>
      </w:r>
      <w:r>
        <w:rPr>
          <w:rFonts w:cs="Arial"/>
          <w:color w:val="171717" w:themeColor="background2" w:themeShade="1A"/>
          <w:szCs w:val="16"/>
        </w:rPr>
        <w:t>1,713</w:t>
      </w:r>
      <w:r w:rsidRPr="00A06C8C">
        <w:rPr>
          <w:rFonts w:cs="Arial"/>
          <w:color w:val="171717" w:themeColor="background2" w:themeShade="1A"/>
          <w:szCs w:val="16"/>
        </w:rPr>
        <w:t xml:space="preserve"> </w:t>
      </w:r>
      <w:r w:rsidRPr="00A06C8C">
        <w:rPr>
          <w:color w:val="171717" w:themeColor="background2" w:themeShade="1A"/>
          <w:szCs w:val="16"/>
          <w:lang w:eastAsia="zh-CN"/>
        </w:rPr>
        <w:t>tCO</w:t>
      </w:r>
      <w:r w:rsidRPr="00A06C8C">
        <w:rPr>
          <w:color w:val="171717" w:themeColor="background2" w:themeShade="1A"/>
          <w:szCs w:val="16"/>
          <w:vertAlign w:val="subscript"/>
          <w:lang w:eastAsia="zh-CN"/>
        </w:rPr>
        <w:t>2</w:t>
      </w:r>
      <w:r w:rsidRPr="00A06C8C">
        <w:rPr>
          <w:color w:val="171717" w:themeColor="background2" w:themeShade="1A"/>
          <w:szCs w:val="16"/>
          <w:lang w:eastAsia="zh-CN"/>
        </w:rPr>
        <w:t>e.</w:t>
      </w:r>
    </w:p>
  </w:footnote>
  <w:footnote w:id="33">
    <w:p w14:paraId="72949ED8" w14:textId="5182811C" w:rsidR="0015420C" w:rsidRPr="0015420C" w:rsidRDefault="0015420C">
      <w:pPr>
        <w:pStyle w:val="afff2"/>
        <w:rPr>
          <w:lang w:eastAsia="zh-CN"/>
        </w:rPr>
      </w:pPr>
      <w:r>
        <w:rPr>
          <w:rStyle w:val="affff4"/>
        </w:rPr>
        <w:footnoteRef/>
      </w:r>
      <w:r>
        <w:t xml:space="preserve"> </w:t>
      </w:r>
      <w:r w:rsidRPr="00A06C8C">
        <w:rPr>
          <w:color w:val="171717" w:themeColor="background2" w:themeShade="1A"/>
          <w:szCs w:val="16"/>
          <w:lang w:eastAsia="zh-CN"/>
        </w:rPr>
        <w:t>T</w:t>
      </w:r>
      <w:r w:rsidRPr="00A06C8C">
        <w:rPr>
          <w:rFonts w:hint="eastAsia"/>
          <w:color w:val="171717" w:themeColor="background2" w:themeShade="1A"/>
          <w:szCs w:val="16"/>
          <w:lang w:eastAsia="zh-CN"/>
        </w:rPr>
        <w:t>he</w:t>
      </w:r>
      <w:r w:rsidRPr="00A06C8C">
        <w:rPr>
          <w:color w:val="171717" w:themeColor="background2" w:themeShade="1A"/>
          <w:szCs w:val="16"/>
          <w:lang w:eastAsia="zh-CN"/>
        </w:rPr>
        <w:t xml:space="preserve"> yearly estimated baseline emissions are </w:t>
      </w:r>
      <w:r>
        <w:rPr>
          <w:color w:val="171717" w:themeColor="background2" w:themeShade="1A"/>
          <w:szCs w:val="16"/>
          <w:lang w:eastAsia="zh-CN"/>
        </w:rPr>
        <w:t>658</w:t>
      </w:r>
      <w:r>
        <w:rPr>
          <w:rFonts w:hint="eastAsia"/>
          <w:color w:val="171717" w:themeColor="background2" w:themeShade="1A"/>
          <w:szCs w:val="16"/>
          <w:lang w:eastAsia="zh-CN"/>
        </w:rPr>
        <w:t>,</w:t>
      </w:r>
      <w:r>
        <w:rPr>
          <w:color w:val="171717" w:themeColor="background2" w:themeShade="1A"/>
          <w:szCs w:val="16"/>
          <w:lang w:eastAsia="zh-CN"/>
        </w:rPr>
        <w:t>690</w:t>
      </w:r>
      <w:r w:rsidRPr="00A06C8C">
        <w:rPr>
          <w:color w:val="171717" w:themeColor="background2" w:themeShade="1A"/>
          <w:szCs w:val="16"/>
          <w:lang w:eastAsia="zh-CN"/>
        </w:rPr>
        <w:t xml:space="preserve"> tCO</w:t>
      </w:r>
      <w:r w:rsidRPr="00A06C8C">
        <w:rPr>
          <w:color w:val="171717" w:themeColor="background2" w:themeShade="1A"/>
          <w:szCs w:val="16"/>
          <w:vertAlign w:val="subscript"/>
          <w:lang w:eastAsia="zh-CN"/>
        </w:rPr>
        <w:t>2</w:t>
      </w:r>
      <w:r w:rsidRPr="00A06C8C">
        <w:rPr>
          <w:color w:val="171717" w:themeColor="background2" w:themeShade="1A"/>
          <w:szCs w:val="16"/>
          <w:lang w:eastAsia="zh-CN"/>
        </w:rPr>
        <w:t>e, so the estimated baseline emission from 0</w:t>
      </w:r>
      <w:r>
        <w:rPr>
          <w:color w:val="171717" w:themeColor="background2" w:themeShade="1A"/>
          <w:szCs w:val="16"/>
          <w:lang w:eastAsia="zh-CN"/>
        </w:rPr>
        <w:t>7</w:t>
      </w:r>
      <w:r w:rsidRPr="00A06C8C">
        <w:rPr>
          <w:color w:val="171717" w:themeColor="background2" w:themeShade="1A"/>
          <w:szCs w:val="16"/>
          <w:lang w:eastAsia="zh-CN"/>
        </w:rPr>
        <w:t>/12/202</w:t>
      </w:r>
      <w:r>
        <w:rPr>
          <w:color w:val="171717" w:themeColor="background2" w:themeShade="1A"/>
          <w:szCs w:val="16"/>
          <w:lang w:eastAsia="zh-CN"/>
        </w:rPr>
        <w:t>5</w:t>
      </w:r>
      <w:r w:rsidRPr="00A06C8C">
        <w:rPr>
          <w:color w:val="171717" w:themeColor="background2" w:themeShade="1A"/>
          <w:szCs w:val="16"/>
          <w:lang w:eastAsia="zh-CN"/>
        </w:rPr>
        <w:t>-</w:t>
      </w:r>
      <w:r>
        <w:rPr>
          <w:color w:val="171717" w:themeColor="background2" w:themeShade="1A"/>
          <w:szCs w:val="16"/>
          <w:lang w:eastAsia="zh-CN"/>
        </w:rPr>
        <w:t>06</w:t>
      </w:r>
      <w:r w:rsidRPr="00A06C8C">
        <w:rPr>
          <w:color w:val="171717" w:themeColor="background2" w:themeShade="1A"/>
          <w:szCs w:val="16"/>
          <w:lang w:eastAsia="zh-CN"/>
        </w:rPr>
        <w:t>/12/202</w:t>
      </w:r>
      <w:r>
        <w:rPr>
          <w:color w:val="171717" w:themeColor="background2" w:themeShade="1A"/>
          <w:szCs w:val="16"/>
          <w:lang w:eastAsia="zh-CN"/>
        </w:rPr>
        <w:t>5</w:t>
      </w:r>
      <w:r w:rsidRPr="00A06C8C">
        <w:rPr>
          <w:color w:val="171717" w:themeColor="background2" w:themeShade="1A"/>
          <w:szCs w:val="16"/>
          <w:lang w:eastAsia="zh-CN"/>
        </w:rPr>
        <w:t xml:space="preserve"> are </w:t>
      </w:r>
      <w:r>
        <w:rPr>
          <w:color w:val="171717" w:themeColor="background2" w:themeShade="1A"/>
          <w:szCs w:val="16"/>
          <w:lang w:eastAsia="zh-CN"/>
        </w:rPr>
        <w:t>658</w:t>
      </w:r>
      <w:r>
        <w:rPr>
          <w:rFonts w:hint="eastAsia"/>
          <w:color w:val="171717" w:themeColor="background2" w:themeShade="1A"/>
          <w:szCs w:val="16"/>
          <w:lang w:eastAsia="zh-CN"/>
        </w:rPr>
        <w:t>,</w:t>
      </w:r>
      <w:r>
        <w:rPr>
          <w:color w:val="171717" w:themeColor="background2" w:themeShade="1A"/>
          <w:szCs w:val="16"/>
          <w:lang w:eastAsia="zh-CN"/>
        </w:rPr>
        <w:t>690</w:t>
      </w:r>
      <w:r w:rsidRPr="00A06C8C">
        <w:rPr>
          <w:color w:val="171717" w:themeColor="background2" w:themeShade="1A"/>
          <w:szCs w:val="16"/>
          <w:lang w:eastAsia="zh-CN"/>
        </w:rPr>
        <w:t xml:space="preserve"> tCO</w:t>
      </w:r>
      <w:r w:rsidRPr="00A06C8C">
        <w:rPr>
          <w:color w:val="171717" w:themeColor="background2" w:themeShade="1A"/>
          <w:szCs w:val="16"/>
          <w:vertAlign w:val="subscript"/>
          <w:lang w:eastAsia="zh-CN"/>
        </w:rPr>
        <w:t>2</w:t>
      </w:r>
      <w:r w:rsidRPr="00A06C8C">
        <w:rPr>
          <w:color w:val="171717" w:themeColor="background2" w:themeShade="1A"/>
          <w:szCs w:val="16"/>
          <w:lang w:eastAsia="zh-CN"/>
        </w:rPr>
        <w:t>e/365days*</w:t>
      </w:r>
      <w:r>
        <w:rPr>
          <w:color w:val="171717" w:themeColor="background2" w:themeShade="1A"/>
          <w:szCs w:val="16"/>
          <w:lang w:eastAsia="zh-CN"/>
        </w:rPr>
        <w:t>340</w:t>
      </w:r>
      <w:r w:rsidRPr="00A06C8C">
        <w:rPr>
          <w:color w:val="171717" w:themeColor="background2" w:themeShade="1A"/>
          <w:szCs w:val="16"/>
          <w:lang w:eastAsia="zh-CN"/>
        </w:rPr>
        <w:t>days=</w:t>
      </w:r>
      <w:r>
        <w:rPr>
          <w:color w:val="171717" w:themeColor="background2" w:themeShade="1A"/>
          <w:szCs w:val="16"/>
          <w:lang w:eastAsia="zh-CN"/>
        </w:rPr>
        <w:t>613,574</w:t>
      </w:r>
      <w:r w:rsidRPr="00A06C8C">
        <w:rPr>
          <w:color w:val="171717" w:themeColor="background2" w:themeShade="1A"/>
          <w:szCs w:val="16"/>
          <w:lang w:eastAsia="zh-CN"/>
        </w:rPr>
        <w:t xml:space="preserve"> tCO</w:t>
      </w:r>
      <w:r w:rsidRPr="00A06C8C">
        <w:rPr>
          <w:color w:val="171717" w:themeColor="background2" w:themeShade="1A"/>
          <w:szCs w:val="16"/>
          <w:vertAlign w:val="subscript"/>
          <w:lang w:eastAsia="zh-CN"/>
        </w:rPr>
        <w:t>2</w:t>
      </w:r>
      <w:r w:rsidRPr="00A06C8C">
        <w:rPr>
          <w:color w:val="171717" w:themeColor="background2" w:themeShade="1A"/>
          <w:szCs w:val="16"/>
          <w:lang w:eastAsia="zh-CN"/>
        </w:rPr>
        <w:t>e.</w:t>
      </w:r>
    </w:p>
  </w:footnote>
  <w:footnote w:id="34">
    <w:p w14:paraId="2227EB53" w14:textId="5B74FA52" w:rsidR="0015420C" w:rsidRPr="0015420C" w:rsidRDefault="0015420C">
      <w:pPr>
        <w:pStyle w:val="afff2"/>
        <w:rPr>
          <w:lang w:eastAsia="zh-CN"/>
        </w:rPr>
      </w:pPr>
      <w:r>
        <w:rPr>
          <w:rStyle w:val="affff4"/>
        </w:rPr>
        <w:footnoteRef/>
      </w:r>
      <w:r>
        <w:t xml:space="preserve"> </w:t>
      </w:r>
      <w:r w:rsidR="00177239" w:rsidRPr="00A06C8C">
        <w:rPr>
          <w:color w:val="171717" w:themeColor="background2" w:themeShade="1A"/>
          <w:szCs w:val="16"/>
          <w:lang w:eastAsia="zh-CN"/>
        </w:rPr>
        <w:t xml:space="preserve">The yearly estimated project emissions are </w:t>
      </w:r>
      <w:r w:rsidR="00177239">
        <w:rPr>
          <w:color w:val="171717" w:themeColor="background2" w:themeShade="1A"/>
          <w:szCs w:val="16"/>
          <w:lang w:eastAsia="zh-CN"/>
        </w:rPr>
        <w:t>160,282</w:t>
      </w:r>
      <w:r w:rsidR="00177239" w:rsidRPr="00A06C8C">
        <w:rPr>
          <w:color w:val="171717" w:themeColor="background2" w:themeShade="1A"/>
          <w:szCs w:val="16"/>
          <w:lang w:eastAsia="zh-CN"/>
        </w:rPr>
        <w:t xml:space="preserve"> tCO</w:t>
      </w:r>
      <w:r w:rsidR="00177239" w:rsidRPr="00A06C8C">
        <w:rPr>
          <w:color w:val="171717" w:themeColor="background2" w:themeShade="1A"/>
          <w:szCs w:val="16"/>
          <w:vertAlign w:val="subscript"/>
          <w:lang w:eastAsia="zh-CN"/>
        </w:rPr>
        <w:t>2</w:t>
      </w:r>
      <w:r w:rsidR="00177239" w:rsidRPr="00A06C8C">
        <w:rPr>
          <w:color w:val="171717" w:themeColor="background2" w:themeShade="1A"/>
          <w:szCs w:val="16"/>
          <w:lang w:eastAsia="zh-CN"/>
        </w:rPr>
        <w:t>e, so the estimated project emissions from 0</w:t>
      </w:r>
      <w:r w:rsidR="00177239">
        <w:rPr>
          <w:color w:val="171717" w:themeColor="background2" w:themeShade="1A"/>
          <w:szCs w:val="16"/>
          <w:lang w:eastAsia="zh-CN"/>
        </w:rPr>
        <w:t>7</w:t>
      </w:r>
      <w:r w:rsidR="00177239" w:rsidRPr="00A06C8C">
        <w:rPr>
          <w:color w:val="171717" w:themeColor="background2" w:themeShade="1A"/>
          <w:szCs w:val="16"/>
          <w:lang w:eastAsia="zh-CN"/>
        </w:rPr>
        <w:t>/12/202</w:t>
      </w:r>
      <w:r w:rsidR="00177239">
        <w:rPr>
          <w:color w:val="171717" w:themeColor="background2" w:themeShade="1A"/>
          <w:szCs w:val="16"/>
          <w:lang w:eastAsia="zh-CN"/>
        </w:rPr>
        <w:t>5</w:t>
      </w:r>
      <w:r w:rsidR="00177239" w:rsidRPr="00A06C8C">
        <w:rPr>
          <w:color w:val="171717" w:themeColor="background2" w:themeShade="1A"/>
          <w:szCs w:val="16"/>
          <w:lang w:eastAsia="zh-CN"/>
        </w:rPr>
        <w:t>-</w:t>
      </w:r>
      <w:r w:rsidR="00177239">
        <w:rPr>
          <w:color w:val="171717" w:themeColor="background2" w:themeShade="1A"/>
          <w:szCs w:val="16"/>
          <w:lang w:eastAsia="zh-CN"/>
        </w:rPr>
        <w:t>06</w:t>
      </w:r>
      <w:r w:rsidR="00177239" w:rsidRPr="00A06C8C">
        <w:rPr>
          <w:color w:val="171717" w:themeColor="background2" w:themeShade="1A"/>
          <w:szCs w:val="16"/>
          <w:lang w:eastAsia="zh-CN"/>
        </w:rPr>
        <w:t>/12/202</w:t>
      </w:r>
      <w:r w:rsidR="00177239">
        <w:rPr>
          <w:color w:val="171717" w:themeColor="background2" w:themeShade="1A"/>
          <w:szCs w:val="16"/>
          <w:lang w:eastAsia="zh-CN"/>
        </w:rPr>
        <w:t>5</w:t>
      </w:r>
      <w:r w:rsidR="00177239" w:rsidRPr="00A06C8C">
        <w:rPr>
          <w:color w:val="171717" w:themeColor="background2" w:themeShade="1A"/>
          <w:szCs w:val="16"/>
          <w:lang w:eastAsia="zh-CN"/>
        </w:rPr>
        <w:t xml:space="preserve"> are </w:t>
      </w:r>
      <w:r w:rsidR="00177239">
        <w:rPr>
          <w:color w:val="171717" w:themeColor="background2" w:themeShade="1A"/>
          <w:szCs w:val="16"/>
          <w:lang w:eastAsia="zh-CN"/>
        </w:rPr>
        <w:t>160,282</w:t>
      </w:r>
      <w:r w:rsidR="00177239" w:rsidRPr="00A06C8C">
        <w:rPr>
          <w:color w:val="171717" w:themeColor="background2" w:themeShade="1A"/>
          <w:szCs w:val="16"/>
          <w:lang w:eastAsia="zh-CN"/>
        </w:rPr>
        <w:t xml:space="preserve"> tCO</w:t>
      </w:r>
      <w:r w:rsidR="00177239" w:rsidRPr="00A06C8C">
        <w:rPr>
          <w:color w:val="171717" w:themeColor="background2" w:themeShade="1A"/>
          <w:szCs w:val="16"/>
          <w:vertAlign w:val="subscript"/>
          <w:lang w:eastAsia="zh-CN"/>
        </w:rPr>
        <w:t>2</w:t>
      </w:r>
      <w:r w:rsidR="00177239" w:rsidRPr="00A06C8C">
        <w:rPr>
          <w:color w:val="171717" w:themeColor="background2" w:themeShade="1A"/>
          <w:szCs w:val="16"/>
          <w:lang w:eastAsia="zh-CN"/>
        </w:rPr>
        <w:t>e/365days*</w:t>
      </w:r>
      <w:r w:rsidR="00177239">
        <w:rPr>
          <w:color w:val="171717" w:themeColor="background2" w:themeShade="1A"/>
          <w:szCs w:val="16"/>
          <w:lang w:eastAsia="zh-CN"/>
        </w:rPr>
        <w:t>340</w:t>
      </w:r>
      <w:r w:rsidR="00177239" w:rsidRPr="00A06C8C">
        <w:rPr>
          <w:color w:val="171717" w:themeColor="background2" w:themeShade="1A"/>
          <w:szCs w:val="16"/>
          <w:lang w:eastAsia="zh-CN"/>
        </w:rPr>
        <w:t>days=</w:t>
      </w:r>
      <w:r w:rsidR="00177239">
        <w:rPr>
          <w:color w:val="171717" w:themeColor="background2" w:themeShade="1A"/>
          <w:szCs w:val="16"/>
          <w:lang w:eastAsia="zh-CN"/>
        </w:rPr>
        <w:t>149,304</w:t>
      </w:r>
      <w:r w:rsidR="00177239" w:rsidRPr="00A06C8C">
        <w:rPr>
          <w:color w:val="171717" w:themeColor="background2" w:themeShade="1A"/>
          <w:szCs w:val="16"/>
          <w:lang w:eastAsia="zh-CN"/>
        </w:rPr>
        <w:t xml:space="preserve"> tCO</w:t>
      </w:r>
      <w:r w:rsidR="00177239" w:rsidRPr="00A06C8C">
        <w:rPr>
          <w:color w:val="171717" w:themeColor="background2" w:themeShade="1A"/>
          <w:szCs w:val="16"/>
          <w:vertAlign w:val="subscript"/>
          <w:lang w:eastAsia="zh-CN"/>
        </w:rPr>
        <w:t>2</w:t>
      </w:r>
      <w:r w:rsidR="00177239" w:rsidRPr="00A06C8C">
        <w:rPr>
          <w:color w:val="171717" w:themeColor="background2" w:themeShade="1A"/>
          <w:szCs w:val="16"/>
          <w:lang w:eastAsia="zh-CN"/>
        </w:rPr>
        <w:t>e.</w:t>
      </w:r>
    </w:p>
  </w:footnote>
  <w:footnote w:id="35">
    <w:p w14:paraId="4EDFA65E" w14:textId="30DFF338" w:rsidR="0015420C" w:rsidRPr="0015420C" w:rsidRDefault="0015420C">
      <w:pPr>
        <w:pStyle w:val="afff2"/>
        <w:rPr>
          <w:lang w:eastAsia="zh-CN"/>
        </w:rPr>
      </w:pPr>
      <w:r>
        <w:rPr>
          <w:rStyle w:val="affff4"/>
        </w:rPr>
        <w:footnoteRef/>
      </w:r>
      <w:r>
        <w:t xml:space="preserve"> </w:t>
      </w:r>
      <w:r w:rsidR="007E3E8C" w:rsidRPr="00A06C8C">
        <w:rPr>
          <w:color w:val="171717" w:themeColor="background2" w:themeShade="1A"/>
          <w:szCs w:val="16"/>
          <w:lang w:eastAsia="zh-CN"/>
        </w:rPr>
        <w:t xml:space="preserve">The yearly estimated leakage emissions are </w:t>
      </w:r>
      <w:r w:rsidR="007E3E8C">
        <w:rPr>
          <w:color w:val="171717" w:themeColor="background2" w:themeShade="1A"/>
          <w:szCs w:val="16"/>
          <w:lang w:eastAsia="zh-CN"/>
        </w:rPr>
        <w:t>25,008</w:t>
      </w:r>
      <w:r w:rsidR="007E3E8C" w:rsidRPr="00A06C8C">
        <w:rPr>
          <w:color w:val="171717" w:themeColor="background2" w:themeShade="1A"/>
          <w:szCs w:val="16"/>
          <w:lang w:eastAsia="zh-CN"/>
        </w:rPr>
        <w:t xml:space="preserve"> tCO</w:t>
      </w:r>
      <w:r w:rsidR="007E3E8C" w:rsidRPr="00A06C8C">
        <w:rPr>
          <w:color w:val="171717" w:themeColor="background2" w:themeShade="1A"/>
          <w:szCs w:val="16"/>
          <w:vertAlign w:val="subscript"/>
          <w:lang w:eastAsia="zh-CN"/>
        </w:rPr>
        <w:t>2</w:t>
      </w:r>
      <w:r w:rsidR="007E3E8C" w:rsidRPr="00A06C8C">
        <w:rPr>
          <w:color w:val="171717" w:themeColor="background2" w:themeShade="1A"/>
          <w:szCs w:val="16"/>
          <w:lang w:eastAsia="zh-CN"/>
        </w:rPr>
        <w:t>e, so the estimated leakage emissions from 0</w:t>
      </w:r>
      <w:r w:rsidR="007E3E8C">
        <w:rPr>
          <w:color w:val="171717" w:themeColor="background2" w:themeShade="1A"/>
          <w:szCs w:val="16"/>
          <w:lang w:eastAsia="zh-CN"/>
        </w:rPr>
        <w:t>7</w:t>
      </w:r>
      <w:r w:rsidR="007E3E8C" w:rsidRPr="00A06C8C">
        <w:rPr>
          <w:color w:val="171717" w:themeColor="background2" w:themeShade="1A"/>
          <w:szCs w:val="16"/>
          <w:lang w:eastAsia="zh-CN"/>
        </w:rPr>
        <w:t>/12/202</w:t>
      </w:r>
      <w:r w:rsidR="007E3E8C">
        <w:rPr>
          <w:color w:val="171717" w:themeColor="background2" w:themeShade="1A"/>
          <w:szCs w:val="16"/>
          <w:lang w:eastAsia="zh-CN"/>
        </w:rPr>
        <w:t>5</w:t>
      </w:r>
      <w:r w:rsidR="007E3E8C" w:rsidRPr="00A06C8C">
        <w:rPr>
          <w:color w:val="171717" w:themeColor="background2" w:themeShade="1A"/>
          <w:szCs w:val="16"/>
          <w:lang w:eastAsia="zh-CN"/>
        </w:rPr>
        <w:t>-</w:t>
      </w:r>
      <w:r w:rsidR="007E3E8C">
        <w:rPr>
          <w:color w:val="171717" w:themeColor="background2" w:themeShade="1A"/>
          <w:szCs w:val="16"/>
          <w:lang w:eastAsia="zh-CN"/>
        </w:rPr>
        <w:t>06</w:t>
      </w:r>
      <w:r w:rsidR="007E3E8C" w:rsidRPr="00A06C8C">
        <w:rPr>
          <w:color w:val="171717" w:themeColor="background2" w:themeShade="1A"/>
          <w:szCs w:val="16"/>
          <w:lang w:eastAsia="zh-CN"/>
        </w:rPr>
        <w:t>/12/202</w:t>
      </w:r>
      <w:r w:rsidR="007E3E8C">
        <w:rPr>
          <w:color w:val="171717" w:themeColor="background2" w:themeShade="1A"/>
          <w:szCs w:val="16"/>
          <w:lang w:eastAsia="zh-CN"/>
        </w:rPr>
        <w:t>5</w:t>
      </w:r>
      <w:r w:rsidR="007E3E8C" w:rsidRPr="00A06C8C">
        <w:rPr>
          <w:color w:val="171717" w:themeColor="background2" w:themeShade="1A"/>
          <w:szCs w:val="16"/>
          <w:lang w:eastAsia="zh-CN"/>
        </w:rPr>
        <w:t xml:space="preserve"> are </w:t>
      </w:r>
      <w:r w:rsidR="007E3E8C">
        <w:rPr>
          <w:color w:val="171717" w:themeColor="background2" w:themeShade="1A"/>
          <w:szCs w:val="16"/>
          <w:lang w:eastAsia="zh-CN"/>
        </w:rPr>
        <w:t>25,008</w:t>
      </w:r>
      <w:r w:rsidR="007E3E8C" w:rsidRPr="00A06C8C">
        <w:rPr>
          <w:color w:val="171717" w:themeColor="background2" w:themeShade="1A"/>
          <w:szCs w:val="16"/>
          <w:lang w:eastAsia="zh-CN"/>
        </w:rPr>
        <w:t xml:space="preserve"> tCO</w:t>
      </w:r>
      <w:r w:rsidR="007E3E8C" w:rsidRPr="00A06C8C">
        <w:rPr>
          <w:color w:val="171717" w:themeColor="background2" w:themeShade="1A"/>
          <w:szCs w:val="16"/>
          <w:vertAlign w:val="subscript"/>
          <w:lang w:eastAsia="zh-CN"/>
        </w:rPr>
        <w:t>2</w:t>
      </w:r>
      <w:r w:rsidR="007E3E8C" w:rsidRPr="00A06C8C">
        <w:rPr>
          <w:color w:val="171717" w:themeColor="background2" w:themeShade="1A"/>
          <w:szCs w:val="16"/>
          <w:lang w:eastAsia="zh-CN"/>
        </w:rPr>
        <w:t>e/365days*</w:t>
      </w:r>
      <w:r w:rsidR="007E3E8C">
        <w:rPr>
          <w:color w:val="171717" w:themeColor="background2" w:themeShade="1A"/>
          <w:szCs w:val="16"/>
          <w:lang w:eastAsia="zh-CN"/>
        </w:rPr>
        <w:t>340</w:t>
      </w:r>
      <w:r w:rsidR="007E3E8C" w:rsidRPr="00A06C8C">
        <w:rPr>
          <w:color w:val="171717" w:themeColor="background2" w:themeShade="1A"/>
          <w:szCs w:val="16"/>
          <w:lang w:eastAsia="zh-CN"/>
        </w:rPr>
        <w:t>days=</w:t>
      </w:r>
      <w:r w:rsidR="007E3E8C">
        <w:rPr>
          <w:rFonts w:cs="Arial"/>
          <w:color w:val="171717" w:themeColor="background2" w:themeShade="1A"/>
          <w:szCs w:val="16"/>
        </w:rPr>
        <w:t>23,295</w:t>
      </w:r>
      <w:r w:rsidR="007E3E8C" w:rsidRPr="00A06C8C">
        <w:rPr>
          <w:rFonts w:cs="Arial"/>
          <w:color w:val="171717" w:themeColor="background2" w:themeShade="1A"/>
          <w:szCs w:val="16"/>
        </w:rPr>
        <w:t xml:space="preserve"> </w:t>
      </w:r>
      <w:r w:rsidR="007E3E8C" w:rsidRPr="00A06C8C">
        <w:rPr>
          <w:color w:val="171717" w:themeColor="background2" w:themeShade="1A"/>
          <w:szCs w:val="16"/>
          <w:lang w:eastAsia="zh-CN"/>
        </w:rPr>
        <w:t>tCO</w:t>
      </w:r>
      <w:r w:rsidR="007E3E8C" w:rsidRPr="00A06C8C">
        <w:rPr>
          <w:color w:val="171717" w:themeColor="background2" w:themeShade="1A"/>
          <w:szCs w:val="16"/>
          <w:vertAlign w:val="subscript"/>
          <w:lang w:eastAsia="zh-CN"/>
        </w:rPr>
        <w:t>2</w:t>
      </w:r>
      <w:r w:rsidR="007E3E8C" w:rsidRPr="00A06C8C">
        <w:rPr>
          <w:color w:val="171717" w:themeColor="background2" w:themeShade="1A"/>
          <w:szCs w:val="16"/>
          <w:lang w:eastAsia="zh-CN"/>
        </w:rPr>
        <w:t>e.</w:t>
      </w:r>
    </w:p>
  </w:footnote>
  <w:footnote w:id="36">
    <w:p w14:paraId="1B6B8C27" w14:textId="3061CB18" w:rsidR="00D00985" w:rsidRPr="00D00985" w:rsidRDefault="00D00985">
      <w:pPr>
        <w:pStyle w:val="afff2"/>
        <w:rPr>
          <w:lang w:eastAsia="zh-CN"/>
        </w:rPr>
      </w:pPr>
      <w:r>
        <w:rPr>
          <w:rStyle w:val="affff4"/>
        </w:rPr>
        <w:footnoteRef/>
      </w:r>
      <w:r>
        <w:t xml:space="preserve"> </w:t>
      </w:r>
      <w:r w:rsidRPr="00527EE6">
        <w:rPr>
          <w:color w:val="171717" w:themeColor="background2" w:themeShade="1A"/>
          <w:lang w:eastAsia="zh-CN"/>
        </w:rPr>
        <w:t xml:space="preserve">The yearly estimated amount of </w:t>
      </w:r>
      <w:r w:rsidR="00CB4880">
        <w:rPr>
          <w:color w:val="171717" w:themeColor="background2" w:themeShade="1A"/>
          <w:lang w:eastAsia="zh-CN"/>
        </w:rPr>
        <w:t>electricity generation</w:t>
      </w:r>
      <w:r w:rsidRPr="00527EE6">
        <w:rPr>
          <w:color w:val="171717" w:themeColor="background2" w:themeShade="1A"/>
          <w:lang w:eastAsia="zh-CN"/>
        </w:rPr>
        <w:t xml:space="preserve"> is </w:t>
      </w:r>
      <w:r w:rsidR="00CB4880">
        <w:rPr>
          <w:color w:val="auto"/>
          <w:szCs w:val="16"/>
          <w:lang w:val="en-GB" w:eastAsia="zh-CN"/>
        </w:rPr>
        <w:t>82,896</w:t>
      </w:r>
      <w:r w:rsidR="00CB4880">
        <w:rPr>
          <w:color w:val="171717" w:themeColor="background2" w:themeShade="1A"/>
          <w:szCs w:val="16"/>
          <w:lang w:eastAsia="zh-CN"/>
        </w:rPr>
        <w:t>MWh</w:t>
      </w:r>
      <w:r w:rsidRPr="00D00985">
        <w:rPr>
          <w:color w:val="171717" w:themeColor="background2" w:themeShade="1A"/>
          <w:szCs w:val="16"/>
          <w:lang w:eastAsia="zh-CN"/>
        </w:rPr>
        <w:t>,</w:t>
      </w:r>
      <w:r w:rsidRPr="00527EE6">
        <w:rPr>
          <w:color w:val="171717" w:themeColor="background2" w:themeShade="1A"/>
          <w:lang w:eastAsia="zh-CN"/>
        </w:rPr>
        <w:t xml:space="preserve"> so the estimated amount of </w:t>
      </w:r>
      <w:r w:rsidR="00CB4880">
        <w:rPr>
          <w:color w:val="171717" w:themeColor="background2" w:themeShade="1A"/>
          <w:lang w:eastAsia="zh-CN"/>
        </w:rPr>
        <w:t>electricity generation</w:t>
      </w:r>
      <w:r w:rsidRPr="00527EE6">
        <w:rPr>
          <w:color w:val="171717" w:themeColor="background2" w:themeShade="1A"/>
          <w:lang w:eastAsia="zh-CN"/>
        </w:rPr>
        <w:t xml:space="preserve"> from 0</w:t>
      </w:r>
      <w:r w:rsidR="006F6760">
        <w:rPr>
          <w:color w:val="171717" w:themeColor="background2" w:themeShade="1A"/>
          <w:lang w:eastAsia="zh-CN"/>
        </w:rPr>
        <w:t>7</w:t>
      </w:r>
      <w:r w:rsidRPr="00527EE6">
        <w:rPr>
          <w:color w:val="171717" w:themeColor="background2" w:themeShade="1A"/>
          <w:lang w:eastAsia="zh-CN"/>
        </w:rPr>
        <w:t xml:space="preserve">/12/2020-31/12/2020 is </w:t>
      </w:r>
      <w:r w:rsidR="00CB4880">
        <w:rPr>
          <w:color w:val="auto"/>
          <w:szCs w:val="16"/>
          <w:lang w:val="en-GB" w:eastAsia="zh-CN"/>
        </w:rPr>
        <w:t>82,896</w:t>
      </w:r>
      <w:r w:rsidR="00CB4880">
        <w:rPr>
          <w:color w:val="171717" w:themeColor="background2" w:themeShade="1A"/>
          <w:szCs w:val="16"/>
          <w:lang w:eastAsia="zh-CN"/>
        </w:rPr>
        <w:t>MWh</w:t>
      </w:r>
      <w:r w:rsidRPr="00527EE6">
        <w:rPr>
          <w:color w:val="171717" w:themeColor="background2" w:themeShade="1A"/>
          <w:lang w:eastAsia="zh-CN"/>
        </w:rPr>
        <w:t xml:space="preserve"> /365days*</w:t>
      </w:r>
      <w:r w:rsidR="006F6760">
        <w:rPr>
          <w:color w:val="171717" w:themeColor="background2" w:themeShade="1A"/>
          <w:lang w:eastAsia="zh-CN"/>
        </w:rPr>
        <w:t>25</w:t>
      </w:r>
      <w:r w:rsidRPr="00527EE6">
        <w:rPr>
          <w:color w:val="171717" w:themeColor="background2" w:themeShade="1A"/>
          <w:lang w:eastAsia="zh-CN"/>
        </w:rPr>
        <w:t>days=</w:t>
      </w:r>
      <w:r w:rsidR="00FC4240">
        <w:rPr>
          <w:color w:val="171717" w:themeColor="background2" w:themeShade="1A"/>
          <w:lang w:eastAsia="zh-CN"/>
        </w:rPr>
        <w:t>5,677.81</w:t>
      </w:r>
      <w:r w:rsidR="00FC4240" w:rsidRPr="00FC4240">
        <w:rPr>
          <w:color w:val="171717" w:themeColor="background2" w:themeShade="1A"/>
          <w:szCs w:val="16"/>
          <w:lang w:eastAsia="zh-CN"/>
        </w:rPr>
        <w:t xml:space="preserve"> </w:t>
      </w:r>
      <w:r w:rsidR="00FC4240">
        <w:rPr>
          <w:color w:val="171717" w:themeColor="background2" w:themeShade="1A"/>
          <w:szCs w:val="16"/>
          <w:lang w:eastAsia="zh-CN"/>
        </w:rPr>
        <w:t>MWh</w:t>
      </w:r>
      <w:r w:rsidRPr="00527EE6">
        <w:rPr>
          <w:color w:val="171717" w:themeColor="background2" w:themeShade="1A"/>
          <w:lang w:eastAsia="zh-CN"/>
        </w:rPr>
        <w:t>.</w:t>
      </w:r>
    </w:p>
  </w:footnote>
  <w:footnote w:id="37">
    <w:p w14:paraId="2A476F5A" w14:textId="17ABCFA0" w:rsidR="00EE781A" w:rsidRDefault="00EE781A">
      <w:pPr>
        <w:pStyle w:val="afff2"/>
        <w:rPr>
          <w:color w:val="171717" w:themeColor="background2" w:themeShade="1A"/>
          <w:lang w:eastAsia="zh-CN"/>
        </w:rPr>
      </w:pPr>
      <w:r>
        <w:rPr>
          <w:rStyle w:val="affff4"/>
        </w:rPr>
        <w:footnoteRef/>
      </w:r>
      <w:r>
        <w:t xml:space="preserve"> </w:t>
      </w:r>
      <w:r w:rsidRPr="00527EE6">
        <w:rPr>
          <w:color w:val="171717" w:themeColor="background2" w:themeShade="1A"/>
          <w:lang w:eastAsia="zh-CN"/>
        </w:rPr>
        <w:t xml:space="preserve">The yearly estimated </w:t>
      </w:r>
      <w:r w:rsidR="00A473E4" w:rsidRPr="00527EE6">
        <w:rPr>
          <w:color w:val="171717" w:themeColor="background2" w:themeShade="1A"/>
          <w:lang w:eastAsia="zh-CN"/>
        </w:rPr>
        <w:t xml:space="preserve">amount of </w:t>
      </w:r>
      <w:r w:rsidR="00A473E4">
        <w:rPr>
          <w:color w:val="171717" w:themeColor="background2" w:themeShade="1A"/>
          <w:lang w:eastAsia="zh-CN"/>
        </w:rPr>
        <w:t>electricity generation</w:t>
      </w:r>
      <w:r w:rsidR="00A473E4" w:rsidRPr="00527EE6">
        <w:rPr>
          <w:color w:val="171717" w:themeColor="background2" w:themeShade="1A"/>
          <w:lang w:eastAsia="zh-CN"/>
        </w:rPr>
        <w:t xml:space="preserve"> is </w:t>
      </w:r>
      <w:r w:rsidR="00A473E4">
        <w:rPr>
          <w:color w:val="auto"/>
          <w:szCs w:val="16"/>
          <w:lang w:val="en-GB" w:eastAsia="zh-CN"/>
        </w:rPr>
        <w:t>82,896</w:t>
      </w:r>
      <w:r w:rsidR="00A473E4">
        <w:rPr>
          <w:color w:val="171717" w:themeColor="background2" w:themeShade="1A"/>
          <w:szCs w:val="16"/>
          <w:lang w:eastAsia="zh-CN"/>
        </w:rPr>
        <w:t>MWh</w:t>
      </w:r>
      <w:r w:rsidR="00A473E4" w:rsidRPr="00D00985">
        <w:rPr>
          <w:color w:val="171717" w:themeColor="background2" w:themeShade="1A"/>
          <w:szCs w:val="16"/>
          <w:lang w:eastAsia="zh-CN"/>
        </w:rPr>
        <w:t>,</w:t>
      </w:r>
      <w:r w:rsidR="00A473E4" w:rsidRPr="00527EE6">
        <w:rPr>
          <w:color w:val="171717" w:themeColor="background2" w:themeShade="1A"/>
          <w:lang w:eastAsia="zh-CN"/>
        </w:rPr>
        <w:t xml:space="preserve"> so the estimated amount of </w:t>
      </w:r>
      <w:r w:rsidR="00A473E4">
        <w:rPr>
          <w:color w:val="171717" w:themeColor="background2" w:themeShade="1A"/>
          <w:lang w:eastAsia="zh-CN"/>
        </w:rPr>
        <w:t>electricity generation</w:t>
      </w:r>
      <w:r w:rsidR="00A473E4" w:rsidRPr="00527EE6">
        <w:rPr>
          <w:color w:val="171717" w:themeColor="background2" w:themeShade="1A"/>
          <w:lang w:eastAsia="zh-CN"/>
        </w:rPr>
        <w:t xml:space="preserve"> from </w:t>
      </w:r>
      <w:r w:rsidRPr="00527EE6">
        <w:rPr>
          <w:color w:val="171717" w:themeColor="background2" w:themeShade="1A"/>
          <w:lang w:eastAsia="zh-CN"/>
        </w:rPr>
        <w:t>0</w:t>
      </w:r>
      <w:r>
        <w:rPr>
          <w:color w:val="171717" w:themeColor="background2" w:themeShade="1A"/>
          <w:lang w:eastAsia="zh-CN"/>
        </w:rPr>
        <w:t>1</w:t>
      </w:r>
      <w:r w:rsidRPr="00527EE6">
        <w:rPr>
          <w:color w:val="171717" w:themeColor="background2" w:themeShade="1A"/>
          <w:lang w:eastAsia="zh-CN"/>
        </w:rPr>
        <w:t>/</w:t>
      </w:r>
      <w:r>
        <w:rPr>
          <w:color w:val="171717" w:themeColor="background2" w:themeShade="1A"/>
          <w:lang w:eastAsia="zh-CN"/>
        </w:rPr>
        <w:t>01</w:t>
      </w:r>
      <w:r w:rsidRPr="00527EE6">
        <w:rPr>
          <w:color w:val="171717" w:themeColor="background2" w:themeShade="1A"/>
          <w:lang w:eastAsia="zh-CN"/>
        </w:rPr>
        <w:t>/202</w:t>
      </w:r>
      <w:r>
        <w:rPr>
          <w:color w:val="171717" w:themeColor="background2" w:themeShade="1A"/>
          <w:lang w:eastAsia="zh-CN"/>
        </w:rPr>
        <w:t>5</w:t>
      </w:r>
      <w:r w:rsidRPr="00527EE6">
        <w:rPr>
          <w:color w:val="171717" w:themeColor="background2" w:themeShade="1A"/>
          <w:lang w:eastAsia="zh-CN"/>
        </w:rPr>
        <w:t>-</w:t>
      </w:r>
      <w:r>
        <w:rPr>
          <w:color w:val="171717" w:themeColor="background2" w:themeShade="1A"/>
          <w:lang w:eastAsia="zh-CN"/>
        </w:rPr>
        <w:t>06</w:t>
      </w:r>
      <w:r w:rsidRPr="00527EE6">
        <w:rPr>
          <w:color w:val="171717" w:themeColor="background2" w:themeShade="1A"/>
          <w:lang w:eastAsia="zh-CN"/>
        </w:rPr>
        <w:t>/12/202</w:t>
      </w:r>
      <w:r>
        <w:rPr>
          <w:color w:val="171717" w:themeColor="background2" w:themeShade="1A"/>
          <w:lang w:eastAsia="zh-CN"/>
        </w:rPr>
        <w:t>5</w:t>
      </w:r>
      <w:r w:rsidRPr="00527EE6">
        <w:rPr>
          <w:color w:val="171717" w:themeColor="background2" w:themeShade="1A"/>
          <w:lang w:eastAsia="zh-CN"/>
        </w:rPr>
        <w:t xml:space="preserve"> is </w:t>
      </w:r>
      <w:r w:rsidR="00A473E4">
        <w:rPr>
          <w:color w:val="auto"/>
          <w:szCs w:val="16"/>
          <w:lang w:val="en-GB" w:eastAsia="zh-CN"/>
        </w:rPr>
        <w:t>82,896</w:t>
      </w:r>
      <w:r w:rsidR="00A473E4">
        <w:rPr>
          <w:color w:val="171717" w:themeColor="background2" w:themeShade="1A"/>
          <w:szCs w:val="16"/>
          <w:lang w:eastAsia="zh-CN"/>
        </w:rPr>
        <w:t>MWh</w:t>
      </w:r>
      <w:r w:rsidR="00A473E4" w:rsidRPr="006502DB" w:rsidDel="00A473E4">
        <w:rPr>
          <w:color w:val="auto"/>
          <w:szCs w:val="16"/>
          <w:lang w:val="en-GB" w:eastAsia="zh-CN"/>
        </w:rPr>
        <w:t xml:space="preserve"> </w:t>
      </w:r>
      <w:r w:rsidRPr="00527EE6">
        <w:rPr>
          <w:color w:val="171717" w:themeColor="background2" w:themeShade="1A"/>
          <w:lang w:eastAsia="zh-CN"/>
        </w:rPr>
        <w:t>/365days*</w:t>
      </w:r>
      <w:r>
        <w:rPr>
          <w:color w:val="171717" w:themeColor="background2" w:themeShade="1A"/>
          <w:lang w:eastAsia="zh-CN"/>
        </w:rPr>
        <w:t>340</w:t>
      </w:r>
    </w:p>
    <w:p w14:paraId="3615E631" w14:textId="019A0424" w:rsidR="00EE781A" w:rsidRPr="00D00985" w:rsidRDefault="00EE781A">
      <w:pPr>
        <w:pStyle w:val="afff2"/>
        <w:rPr>
          <w:lang w:eastAsia="zh-CN"/>
        </w:rPr>
      </w:pPr>
      <w:r w:rsidRPr="00527EE6">
        <w:rPr>
          <w:color w:val="171717" w:themeColor="background2" w:themeShade="1A"/>
          <w:lang w:eastAsia="zh-CN"/>
        </w:rPr>
        <w:t>days=</w:t>
      </w:r>
      <w:r w:rsidR="00A473E4">
        <w:rPr>
          <w:color w:val="171717" w:themeColor="background2" w:themeShade="1A"/>
          <w:lang w:eastAsia="zh-CN"/>
        </w:rPr>
        <w:t>77,218.19</w:t>
      </w:r>
      <w:r w:rsidR="00A473E4" w:rsidRPr="00A473E4">
        <w:rPr>
          <w:color w:val="171717" w:themeColor="background2" w:themeShade="1A"/>
          <w:szCs w:val="16"/>
          <w:lang w:eastAsia="zh-CN"/>
        </w:rPr>
        <w:t xml:space="preserve"> </w:t>
      </w:r>
      <w:r w:rsidR="00A473E4">
        <w:rPr>
          <w:color w:val="171717" w:themeColor="background2" w:themeShade="1A"/>
          <w:szCs w:val="16"/>
          <w:lang w:eastAsia="zh-CN"/>
        </w:rPr>
        <w:t>MWh</w:t>
      </w:r>
      <w:r w:rsidRPr="00527EE6">
        <w:rPr>
          <w:color w:val="171717" w:themeColor="background2" w:themeShade="1A"/>
          <w:lang w:eastAsia="zh-CN"/>
        </w:rPr>
        <w:t>.</w:t>
      </w:r>
    </w:p>
  </w:footnote>
  <w:footnote w:id="38">
    <w:p w14:paraId="5BF20E93" w14:textId="77777777" w:rsidR="00466A1C" w:rsidRPr="00D112F4" w:rsidRDefault="00962345">
      <w:pPr>
        <w:pStyle w:val="afff6"/>
        <w:spacing w:beforeAutospacing="1"/>
        <w:rPr>
          <w:sz w:val="16"/>
          <w:szCs w:val="16"/>
        </w:rPr>
      </w:pPr>
      <w:r>
        <w:rPr>
          <w:vertAlign w:val="superscript"/>
        </w:rPr>
        <w:footnoteRef/>
      </w:r>
      <w:r>
        <w:t xml:space="preserve"> </w:t>
      </w:r>
      <w:hyperlink r:id="rId8" w:history="1">
        <w:r w:rsidRPr="00D112F4">
          <w:rPr>
            <w:rStyle w:val="affff2"/>
            <w:sz w:val="16"/>
            <w:szCs w:val="16"/>
          </w:rPr>
          <w:t>https://zhuanlan.zhihu.com/p/38676811</w:t>
        </w:r>
      </w:hyperlink>
    </w:p>
    <w:p w14:paraId="7025F43E" w14:textId="77777777" w:rsidR="00466A1C" w:rsidRPr="00D112F4" w:rsidRDefault="00962345">
      <w:pPr>
        <w:pStyle w:val="afff6"/>
        <w:spacing w:beforeAutospacing="1"/>
        <w:rPr>
          <w:sz w:val="16"/>
          <w:szCs w:val="16"/>
          <w:lang w:eastAsia="zh-CN"/>
        </w:rPr>
      </w:pPr>
      <w:r w:rsidRPr="00D112F4">
        <w:rPr>
          <w:sz w:val="16"/>
          <w:szCs w:val="16"/>
          <w:lang w:eastAsia="zh-CN"/>
        </w:rPr>
        <w:t>http://finance.people.com.cn/n1/2017/1121/c1004-29658996.html</w:t>
      </w:r>
    </w:p>
  </w:footnote>
  <w:footnote w:id="39">
    <w:p w14:paraId="7B17DC5D" w14:textId="77777777" w:rsidR="00466A1C" w:rsidRDefault="00962345">
      <w:pPr>
        <w:pStyle w:val="afff2"/>
        <w:snapToGrid w:val="0"/>
      </w:pPr>
      <w:r>
        <w:rPr>
          <w:rStyle w:val="affff4"/>
        </w:rPr>
        <w:footnoteRef/>
      </w:r>
      <w:r>
        <w:t xml:space="preserve"> </w:t>
      </w:r>
      <w:r w:rsidRPr="00D112F4">
        <w:rPr>
          <w:rFonts w:eastAsia="黑体"/>
          <w:szCs w:val="16"/>
          <w:lang w:bidi="ar"/>
        </w:rPr>
        <w:t>this parameter is not used in the calculation of emission reductions, but according to applied methodology ACM0010 (version08.0), this parameter needs to be monitored.</w:t>
      </w:r>
    </w:p>
  </w:footnote>
  <w:footnote w:id="40">
    <w:p w14:paraId="5D6DE713" w14:textId="77777777" w:rsidR="00466A1C" w:rsidRDefault="00962345">
      <w:pPr>
        <w:pStyle w:val="afff2"/>
        <w:jc w:val="both"/>
        <w:rPr>
          <w:lang w:eastAsia="zh-CN"/>
        </w:rPr>
      </w:pPr>
      <w:r>
        <w:rPr>
          <w:rStyle w:val="affff4"/>
        </w:rPr>
        <w:footnoteRef/>
      </w:r>
      <w:r>
        <w:t xml:space="preserve"> According to the material balance diagram in the project evaluation report, the number of materials entering the anaerobic system is 50% and the number of materials entering the aerobic system is 58%.</w:t>
      </w:r>
    </w:p>
  </w:footnote>
  <w:footnote w:id="41">
    <w:p w14:paraId="5C46B784" w14:textId="77777777" w:rsidR="00466A1C" w:rsidRDefault="00962345">
      <w:pPr>
        <w:pStyle w:val="afff2"/>
        <w:jc w:val="both"/>
        <w:rPr>
          <w:lang w:eastAsia="zh-CN"/>
        </w:rPr>
      </w:pPr>
      <w:r>
        <w:rPr>
          <w:rStyle w:val="affff4"/>
        </w:rPr>
        <w:footnoteRef/>
      </w:r>
      <w:r>
        <w:t xml:space="preserve"> </w:t>
      </w:r>
      <w:r>
        <w:rPr>
          <w:lang w:eastAsia="zh-CN"/>
        </w:rPr>
        <w:t>T</w:t>
      </w:r>
      <w:r>
        <w:rPr>
          <w:rFonts w:hint="eastAsia"/>
          <w:lang w:eastAsia="zh-CN"/>
        </w:rPr>
        <w:t>he</w:t>
      </w:r>
      <w:r>
        <w:rPr>
          <w:lang w:eastAsia="zh-CN"/>
        </w:rPr>
        <w:t xml:space="preserve"> proposed project is located in Jiangxi Province, China, Asia. According to Table 10A-7 and 10A-8 of IPCC 2006 Guidelines for National Greenhouse Gas Inventories volume 4, chapter10, the maximum methane producing potential(B</w:t>
      </w:r>
      <w:r>
        <w:rPr>
          <w:vertAlign w:val="subscript"/>
          <w:lang w:eastAsia="zh-CN"/>
        </w:rPr>
        <w:t>0,LT</w:t>
      </w:r>
      <w:r>
        <w:rPr>
          <w:lang w:eastAsia="zh-CN"/>
        </w:rPr>
        <w:t>) for Market swine and Breeding swine in Asia region is 0.29 m</w:t>
      </w:r>
      <w:r>
        <w:rPr>
          <w:vertAlign w:val="superscript"/>
          <w:lang w:eastAsia="zh-CN"/>
        </w:rPr>
        <w:t>3</w:t>
      </w:r>
      <w:r>
        <w:rPr>
          <w:lang w:eastAsia="zh-CN"/>
        </w:rPr>
        <w:t xml:space="preserve"> CH</w:t>
      </w:r>
      <w:r>
        <w:rPr>
          <w:vertAlign w:val="subscript"/>
          <w:lang w:eastAsia="zh-CN"/>
        </w:rPr>
        <w:t>4</w:t>
      </w:r>
      <w:r>
        <w:rPr>
          <w:lang w:eastAsia="zh-CN"/>
        </w:rPr>
        <w:t>/kg VS.</w:t>
      </w:r>
    </w:p>
  </w:footnote>
  <w:footnote w:id="42">
    <w:p w14:paraId="1FFB2736" w14:textId="77777777" w:rsidR="00466A1C" w:rsidRDefault="00962345">
      <w:pPr>
        <w:pStyle w:val="afff2"/>
        <w:rPr>
          <w:lang w:eastAsia="zh-CN"/>
        </w:rPr>
      </w:pPr>
      <w:r>
        <w:rPr>
          <w:rStyle w:val="affff4"/>
        </w:rPr>
        <w:footnoteRef/>
      </w:r>
      <w:r>
        <w:t xml:space="preserve"> http://www.doc88.com/p-9902182440715.html</w:t>
      </w:r>
    </w:p>
  </w:footnote>
  <w:footnote w:id="43">
    <w:p w14:paraId="011BF772" w14:textId="77777777" w:rsidR="00466A1C" w:rsidRDefault="00962345">
      <w:pPr>
        <w:pStyle w:val="afff2"/>
        <w:rPr>
          <w:lang w:val="tr-TR"/>
        </w:rPr>
      </w:pPr>
      <w:r>
        <w:rPr>
          <w:rStyle w:val="affff4"/>
        </w:rPr>
        <w:footnoteRef/>
      </w:r>
      <w:r>
        <w:rPr>
          <w:lang w:val="tr-TR"/>
        </w:rPr>
        <w:t xml:space="preserve"> </w:t>
      </w:r>
      <w:hyperlink r:id="rId9" w:history="1">
        <w:r>
          <w:rPr>
            <w:rStyle w:val="affff2"/>
            <w:rFonts w:ascii="Verdana" w:hAnsi="Verdana"/>
            <w:sz w:val="16"/>
            <w:lang w:val="tr-TR"/>
          </w:rPr>
          <w:t>https://cdm.unfccc.int/filestorage/e/x/t/extfile-20210531160756474-Meth_Stan05.pdf/Meth_Stan05.pdf?t=T2x8cjBuZjFpfDDpBcoW32Nj3OQgIkN4PmUs</w:t>
        </w:r>
      </w:hyperlink>
    </w:p>
    <w:p w14:paraId="28F08611" w14:textId="77777777" w:rsidR="00466A1C" w:rsidRDefault="00466A1C">
      <w:pPr>
        <w:pStyle w:val="afff2"/>
        <w:tabs>
          <w:tab w:val="left" w:pos="6307"/>
        </w:tabs>
        <w:rPr>
          <w:lang w:val="tr-TR" w:eastAsia="zh-CN"/>
        </w:rPr>
      </w:pPr>
    </w:p>
  </w:footnote>
  <w:footnote w:id="44">
    <w:p w14:paraId="65217938" w14:textId="77777777" w:rsidR="00466A1C" w:rsidRDefault="00962345">
      <w:pPr>
        <w:pStyle w:val="afff2"/>
        <w:rPr>
          <w:rFonts w:asciiTheme="minorHAnsi" w:hAnsiTheme="minorHAnsi"/>
          <w:szCs w:val="16"/>
          <w:lang w:val="tr-TR" w:eastAsia="zh-CN"/>
        </w:rPr>
      </w:pPr>
      <w:r>
        <w:rPr>
          <w:rStyle w:val="affff4"/>
          <w:rFonts w:asciiTheme="minorHAnsi" w:hAnsiTheme="minorHAnsi"/>
          <w:color w:val="auto"/>
          <w:szCs w:val="16"/>
        </w:rPr>
        <w:footnoteRef/>
      </w:r>
      <w:r>
        <w:rPr>
          <w:rFonts w:asciiTheme="minorHAnsi" w:hAnsiTheme="minorHAnsi"/>
          <w:color w:val="auto"/>
          <w:szCs w:val="16"/>
          <w:lang w:val="tr-TR"/>
        </w:rPr>
        <w:t xml:space="preserve"> </w:t>
      </w:r>
      <w:hyperlink r:id="rId10" w:history="1">
        <w:r>
          <w:rPr>
            <w:rFonts w:asciiTheme="minorHAnsi" w:hAnsiTheme="minorHAnsi" w:cs="Arial"/>
            <w:color w:val="auto"/>
            <w:szCs w:val="16"/>
            <w:lang w:val="tr-TR"/>
          </w:rPr>
          <w:t>https://www.doc88.com/p-73947158230.html</w:t>
        </w:r>
      </w:hyperlink>
    </w:p>
  </w:footnote>
  <w:footnote w:id="45">
    <w:p w14:paraId="50344115" w14:textId="77777777" w:rsidR="00466A1C" w:rsidRDefault="00962345">
      <w:pPr>
        <w:pStyle w:val="afff2"/>
        <w:jc w:val="both"/>
        <w:rPr>
          <w:color w:val="323232" w:themeColor="text2"/>
        </w:rPr>
      </w:pPr>
      <w:r>
        <w:rPr>
          <w:rStyle w:val="affff4"/>
        </w:rPr>
        <w:footnoteRef/>
      </w:r>
      <w:r>
        <w:t xml:space="preserve"> </w:t>
      </w:r>
      <w:r>
        <w:rPr>
          <w:color w:val="323232" w:themeColor="text2"/>
        </w:rPr>
        <w:t>A</w:t>
      </w:r>
      <w:r>
        <w:rPr>
          <w:color w:val="323232" w:themeColor="text2"/>
          <w:lang w:eastAsia="zh-CN"/>
        </w:rPr>
        <w:t>ccording</w:t>
      </w:r>
      <w:r>
        <w:rPr>
          <w:color w:val="323232" w:themeColor="text2"/>
        </w:rPr>
        <w:t xml:space="preserve"> to “Principles &amp; Requirements (version 1.2)”, the project start date is defined as: Examples of the start date may include the date on which contracts have been signed for equipment or construction/operation services required for the Project. Minor pre-project expenses, such as the contracting of services/payment of fees for feasibility studies or preliminary surveys, shall not be considered in the determination of the start date as they do not necessarily indicate the commencement of implementation of the Project. For distributed technology projects, the start date is the date of implementation of the first unit under the project.</w:t>
      </w:r>
    </w:p>
    <w:p w14:paraId="7FB19BCA" w14:textId="77777777" w:rsidR="00466A1C" w:rsidRDefault="00962345" w:rsidP="00D112F4">
      <w:pPr>
        <w:pStyle w:val="afff2"/>
        <w:jc w:val="both"/>
        <w:rPr>
          <w:lang w:eastAsia="zh-CN"/>
        </w:rPr>
      </w:pPr>
      <w:r>
        <w:rPr>
          <w:color w:val="323232" w:themeColor="text2"/>
        </w:rPr>
        <w:t xml:space="preserve">This project is not a distributed technology project, so the start date of this project is the date on which contracts have been signed for equipment or construction/operation services required for the Project. The earliest purchase date of the biogas generator of the project is 02/09/2020, so the </w:t>
      </w:r>
      <w:r>
        <w:rPr>
          <w:rFonts w:eastAsia="MS Mincho"/>
          <w:color w:val="323232" w:themeColor="text2"/>
        </w:rPr>
        <w:t xml:space="preserve">Start date of project is </w:t>
      </w:r>
      <w:r>
        <w:rPr>
          <w:color w:val="323232" w:themeColor="text2"/>
        </w:rPr>
        <w:t>02/09/2020</w:t>
      </w:r>
      <w:r>
        <w:rPr>
          <w:rFonts w:eastAsia="MS Mincho"/>
          <w:color w:val="323232" w:themeColor="text2"/>
        </w:rPr>
        <w:t>.</w:t>
      </w:r>
    </w:p>
  </w:footnote>
  <w:footnote w:id="46">
    <w:p w14:paraId="5BB29A6E" w14:textId="07E339FF" w:rsidR="00466A1C" w:rsidRDefault="00962345">
      <w:pPr>
        <w:pStyle w:val="afff2"/>
        <w:jc w:val="both"/>
        <w:rPr>
          <w:color w:val="auto"/>
          <w:lang w:eastAsia="zh-CN"/>
        </w:rPr>
      </w:pPr>
      <w:r>
        <w:rPr>
          <w:rStyle w:val="affff4"/>
          <w:color w:val="auto"/>
        </w:rPr>
        <w:footnoteRef/>
      </w:r>
      <w:r>
        <w:rPr>
          <w:color w:val="auto"/>
        </w:rPr>
        <w:t xml:space="preserve"> </w:t>
      </w:r>
      <w:r>
        <w:rPr>
          <w:color w:val="323232" w:themeColor="text2"/>
          <w:lang w:eastAsia="zh-CN"/>
        </w:rPr>
        <w:t>As per</w:t>
      </w:r>
      <w:r>
        <w:rPr>
          <w:color w:val="323232" w:themeColor="text2"/>
        </w:rPr>
        <w:t xml:space="preserve"> purchase agreement of the </w:t>
      </w:r>
      <w:r>
        <w:rPr>
          <w:color w:val="323232" w:themeColor="text2"/>
          <w:lang w:eastAsia="zh-CN"/>
        </w:rPr>
        <w:t>anaerobic tanks, the technical lifetime is 20 years which more than 15 years</w:t>
      </w:r>
      <w:r>
        <w:rPr>
          <w:color w:val="auto"/>
        </w:rPr>
        <w:t>.</w:t>
      </w:r>
    </w:p>
  </w:footnote>
  <w:footnote w:id="47">
    <w:p w14:paraId="6DDB4626" w14:textId="07528FFC" w:rsidR="00466A1C" w:rsidRDefault="00962345">
      <w:pPr>
        <w:pStyle w:val="afff2"/>
        <w:rPr>
          <w:lang w:eastAsia="zh-CN"/>
        </w:rPr>
      </w:pPr>
      <w:r>
        <w:rPr>
          <w:rStyle w:val="affff4"/>
          <w:color w:val="auto"/>
        </w:rPr>
        <w:footnoteRef/>
      </w:r>
      <w:r>
        <w:rPr>
          <w:color w:val="auto"/>
        </w:rPr>
        <w:t xml:space="preserve"> </w:t>
      </w:r>
      <w:r>
        <w:rPr>
          <w:color w:val="auto"/>
          <w:lang w:eastAsia="zh-CN"/>
        </w:rPr>
        <w:t xml:space="preserve">The date of all the </w:t>
      </w:r>
      <w:r>
        <w:rPr>
          <w:color w:val="auto"/>
          <w:lang w:val="en-GB" w:eastAsia="zh-CN"/>
        </w:rPr>
        <w:t>AWMSs put into operation.</w:t>
      </w:r>
    </w:p>
  </w:footnote>
  <w:footnote w:id="48">
    <w:p w14:paraId="101F17FE" w14:textId="77777777" w:rsidR="00466A1C" w:rsidRDefault="00962345">
      <w:pPr>
        <w:pStyle w:val="afff2"/>
        <w:rPr>
          <w:lang w:eastAsia="zh-CN"/>
        </w:rPr>
      </w:pPr>
      <w:r>
        <w:rPr>
          <w:rStyle w:val="affff4"/>
        </w:rPr>
        <w:footnoteRef/>
      </w:r>
      <w:r>
        <w:t xml:space="preserve"> </w:t>
      </w:r>
      <w:bookmarkStart w:id="81" w:name="_Hlk88048319"/>
      <w:r>
        <w:rPr>
          <w:color w:val="323232" w:themeColor="text2"/>
          <w:lang w:eastAsia="zh-CN"/>
        </w:rPr>
        <w:t>The date of project design certification is expected 25/07/2022, and the actual date of pr</w:t>
      </w:r>
      <w:r>
        <w:rPr>
          <w:color w:val="323232" w:themeColor="text2"/>
        </w:rPr>
        <w:t>oject design certification will be updated</w:t>
      </w:r>
      <w:bookmarkEnd w:id="81"/>
      <w:r>
        <w:rPr>
          <w:color w:val="323232" w:themeColor="text2"/>
        </w:rPr>
        <w:t>.</w:t>
      </w:r>
    </w:p>
  </w:footnote>
  <w:footnote w:id="49">
    <w:p w14:paraId="13E82C3D" w14:textId="77777777" w:rsidR="00466A1C" w:rsidRDefault="00962345">
      <w:pPr>
        <w:pStyle w:val="afff2"/>
        <w:rPr>
          <w:lang w:eastAsia="zh-CN"/>
        </w:rPr>
      </w:pPr>
      <w:r>
        <w:rPr>
          <w:rStyle w:val="affff4"/>
        </w:rPr>
        <w:footnoteRef/>
      </w:r>
      <w:r>
        <w:t xml:space="preserve"> </w:t>
      </w:r>
      <w:r>
        <w:rPr>
          <w:color w:val="auto"/>
          <w:szCs w:val="16"/>
          <w:lang w:val="en-GB" w:eastAsia="zh-CN"/>
        </w:rPr>
        <w:t xml:space="preserve">For this project, the biogas will be generated during the treatment process, if biogas is not handled properly during the operation period of the project, methane leakage/explosion may be caused. So, the Mitigation Measures were needed. In this project, the mitigation measure for safeguarding principles was that project owner will conduct regular training on biogas safety and leakage to project employees to improve their proficiency in the treatment system and ensure that biogas leakage and safety hazards will not occur, and the employee training of biogas safety operation will be monitored through the training Notice. Also, the </w:t>
      </w:r>
      <w:r>
        <w:rPr>
          <w:color w:val="auto"/>
          <w:szCs w:val="16"/>
          <w:lang w:eastAsia="en-GB"/>
        </w:rPr>
        <w:t>Mitigation Measure for Safeguarding Principles, i.e., the parameter of “</w:t>
      </w:r>
      <w:r>
        <w:rPr>
          <w:iCs/>
          <w:color w:val="auto"/>
          <w:szCs w:val="16"/>
          <w:lang w:val="en-GB" w:eastAsia="zh-CN"/>
        </w:rPr>
        <w:t>Employee Training of biogas safety operation”</w:t>
      </w:r>
      <w:r>
        <w:rPr>
          <w:color w:val="auto"/>
          <w:szCs w:val="16"/>
          <w:lang w:eastAsia="en-GB"/>
        </w:rPr>
        <w:t xml:space="preserve"> was included in the monitoring plan in section B.7.1 and B.7.3.</w:t>
      </w:r>
    </w:p>
  </w:footnote>
  <w:footnote w:id="50">
    <w:p w14:paraId="3AD124CC" w14:textId="77777777" w:rsidR="00466A1C" w:rsidRDefault="00962345">
      <w:pPr>
        <w:pStyle w:val="afff2"/>
      </w:pPr>
      <w:r>
        <w:rPr>
          <w:rStyle w:val="affff4"/>
        </w:rPr>
        <w:footnoteRef/>
      </w:r>
      <w:r>
        <w:t xml:space="preserve"> </w:t>
      </w:r>
      <w:hyperlink r:id="rId11" w:history="1">
        <w:r>
          <w:rPr>
            <w:rStyle w:val="affff2"/>
            <w:rFonts w:ascii="Verdana" w:hAnsi="Verdana"/>
            <w:sz w:val="16"/>
          </w:rPr>
          <w:t>http://www.npc.gov.cn/zgrdw/npc/xinwen/2019-01/07/content_2070261.htm</w:t>
        </w:r>
      </w:hyperlink>
    </w:p>
    <w:p w14:paraId="047D8952" w14:textId="77777777" w:rsidR="00466A1C" w:rsidRDefault="00466A1C">
      <w:pPr>
        <w:pStyle w:val="afff2"/>
        <w:rPr>
          <w:lang w:eastAsia="zh-CN"/>
        </w:rPr>
      </w:pPr>
    </w:p>
  </w:footnote>
  <w:footnote w:id="51">
    <w:p w14:paraId="5F09AEC8" w14:textId="77777777" w:rsidR="00466A1C" w:rsidRDefault="00962345">
      <w:pPr>
        <w:pStyle w:val="afff2"/>
        <w:rPr>
          <w:lang w:eastAsia="zh-CN"/>
        </w:rPr>
      </w:pPr>
      <w:r>
        <w:rPr>
          <w:rStyle w:val="affff4"/>
        </w:rPr>
        <w:footnoteRef/>
      </w:r>
      <w:r>
        <w:t xml:space="preserve"> http://www.npc.gov.cn/zgrdw/npc/xinwen/2019-01/07/content_2070261.htm</w:t>
      </w:r>
    </w:p>
  </w:footnote>
  <w:footnote w:id="52">
    <w:p w14:paraId="11831E01" w14:textId="77777777" w:rsidR="00466A1C" w:rsidRDefault="00962345">
      <w:pPr>
        <w:pStyle w:val="afff2"/>
        <w:rPr>
          <w:sz w:val="15"/>
          <w:szCs w:val="15"/>
          <w:lang w:eastAsia="zh-CN"/>
        </w:rPr>
      </w:pPr>
      <w:r>
        <w:rPr>
          <w:rStyle w:val="affff4"/>
          <w:sz w:val="15"/>
          <w:szCs w:val="15"/>
        </w:rPr>
        <w:footnoteRef/>
      </w:r>
      <w:r>
        <w:rPr>
          <w:sz w:val="15"/>
          <w:szCs w:val="15"/>
        </w:rPr>
        <w:t xml:space="preserve"> https://www.gjxfj.gov.cn/gjxfj/xxgk/fgwj/flfg/webinfo/2016/03/1460585589863156.htm</w:t>
      </w:r>
    </w:p>
  </w:footnote>
  <w:footnote w:id="53">
    <w:p w14:paraId="339A8847" w14:textId="77777777" w:rsidR="00466A1C" w:rsidRDefault="00962345">
      <w:pPr>
        <w:pStyle w:val="afff2"/>
      </w:pPr>
      <w:r>
        <w:rPr>
          <w:rStyle w:val="affff4"/>
        </w:rPr>
        <w:footnoteRef/>
      </w:r>
      <w:r>
        <w:rPr>
          <w:lang w:eastAsia="zh-CN"/>
        </w:rPr>
        <w:t xml:space="preserve"> </w:t>
      </w:r>
      <w:hyperlink r:id="rId12" w:history="1">
        <w:r>
          <w:rPr>
            <w:rStyle w:val="affff2"/>
            <w:rFonts w:ascii="Verdana" w:hAnsi="Verdana"/>
            <w:sz w:val="16"/>
          </w:rPr>
          <w:t>http://www.jiangxi.gov.cn/art/2017/7/17/art_4975_212418.html</w:t>
        </w:r>
      </w:hyperlink>
    </w:p>
    <w:p w14:paraId="4A6ACA48" w14:textId="77777777" w:rsidR="00466A1C" w:rsidRDefault="00000000">
      <w:pPr>
        <w:pStyle w:val="afff2"/>
      </w:pPr>
      <w:hyperlink r:id="rId13" w:history="1">
        <w:r w:rsidR="00962345">
          <w:rPr>
            <w:rStyle w:val="affff2"/>
            <w:rFonts w:ascii="Verdana" w:hAnsi="Verdana"/>
            <w:sz w:val="16"/>
          </w:rPr>
          <w:t>http://nync.jiangxi.gov.cn/art/2019/7/31/art_27783_901641.html</w:t>
        </w:r>
      </w:hyperlink>
    </w:p>
    <w:p w14:paraId="7DDF18B9" w14:textId="77777777" w:rsidR="00466A1C" w:rsidRDefault="00466A1C">
      <w:pPr>
        <w:pStyle w:val="afff2"/>
        <w:rPr>
          <w:rStyle w:val="affff2"/>
          <w:rFonts w:ascii="Verdana" w:hAnsi="Verdana"/>
          <w:sz w:val="16"/>
        </w:rPr>
      </w:pPr>
    </w:p>
    <w:p w14:paraId="72C478F9" w14:textId="77777777" w:rsidR="00466A1C" w:rsidRDefault="00466A1C">
      <w:pPr>
        <w:pStyle w:val="afff2"/>
        <w:rPr>
          <w:lang w:eastAsia="zh-CN"/>
        </w:rPr>
      </w:pPr>
    </w:p>
  </w:footnote>
  <w:footnote w:id="54">
    <w:p w14:paraId="25EAE459" w14:textId="5BA0C4FC" w:rsidR="00466A1C" w:rsidRDefault="00962345">
      <w:pPr>
        <w:pStyle w:val="afff2"/>
      </w:pPr>
      <w:r>
        <w:rPr>
          <w:rStyle w:val="affff4"/>
        </w:rPr>
        <w:footnoteRef/>
      </w:r>
      <w:r>
        <w:t xml:space="preserve"> http://www.jiangxi.gov.cn/art/2021/12/6/art_64505_3775972.html?xxgkhide=1</w:t>
      </w:r>
    </w:p>
    <w:p w14:paraId="3F46FF14" w14:textId="77777777" w:rsidR="00466A1C" w:rsidRDefault="00466A1C">
      <w:pPr>
        <w:pStyle w:val="afff2"/>
        <w:rPr>
          <w:lang w:eastAsia="zh-CN"/>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8A468" w14:textId="18BB2E3B" w:rsidR="00466A1C" w:rsidRDefault="00962345">
    <w:pPr>
      <w:framePr w:wrap="auto" w:vAnchor="text" w:hAnchor="margin" w:xAlign="right" w:y="1"/>
    </w:pPr>
    <w:r>
      <w:fldChar w:fldCharType="begin"/>
    </w:r>
    <w:r>
      <w:instrText xml:space="preserve">PAGE  </w:instrText>
    </w:r>
    <w:r>
      <w:fldChar w:fldCharType="separate"/>
    </w:r>
    <w:r w:rsidR="007E5BF1">
      <w:rPr>
        <w:noProof/>
      </w:rPr>
      <w:t>63</w:t>
    </w:r>
    <w:r>
      <w:fldChar w:fldCharType="end"/>
    </w:r>
  </w:p>
  <w:p w14:paraId="37E8238A" w14:textId="77777777" w:rsidR="00466A1C" w:rsidRDefault="00466A1C">
    <w:pPr>
      <w:ind w:right="360"/>
    </w:pPr>
  </w:p>
  <w:p w14:paraId="5FA84557" w14:textId="77777777" w:rsidR="00466A1C" w:rsidRDefault="00466A1C"/>
  <w:p w14:paraId="5578FD23" w14:textId="77777777" w:rsidR="00466A1C" w:rsidRDefault="00466A1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A9FB3" w14:textId="77777777" w:rsidR="00466A1C" w:rsidRDefault="00962345">
    <w:pPr>
      <w:rPr>
        <w:b/>
        <w:bCs/>
        <w:sz w:val="16"/>
        <w:szCs w:val="16"/>
      </w:rPr>
    </w:pPr>
    <w:r>
      <w:rPr>
        <w:rStyle w:val="SmallTags"/>
        <w:b/>
        <w:bCs/>
      </w:rPr>
      <w:br/>
    </w:r>
    <w:sdt>
      <w:sdtPr>
        <w:rPr>
          <w:b/>
          <w:bCs/>
          <w:color w:val="00B9BD" w:themeColor="accent1"/>
          <w:sz w:val="16"/>
          <w:szCs w:val="16"/>
        </w:rPr>
        <w:alias w:val="Title"/>
        <w:id w:val="15524250"/>
        <w:dataBinding w:prefixMappings="xmlns:ns0='http://schemas.openxmlformats.org/package/2006/metadata/core-properties' xmlns:ns1='http://purl.org/dc/elements/1.1/'" w:xpath="/ns0:coreProperties[1]/ns1:title[1]" w:storeItemID="{6C3C8BC8-F283-45AE-878A-BAB7291924A1}"/>
        <w:text/>
      </w:sdtPr>
      <w:sdtContent>
        <w:r>
          <w:rPr>
            <w:b/>
            <w:bCs/>
            <w:color w:val="00B9BD" w:themeColor="accent1"/>
            <w:sz w:val="16"/>
            <w:szCs w:val="16"/>
          </w:rPr>
          <w:t>TEMPLATE- T-PreReview_V1.2-Project-Design-Document</w:t>
        </w:r>
      </w:sdtContent>
    </w:sdt>
  </w:p>
  <w:p w14:paraId="510D6959" w14:textId="77777777" w:rsidR="00466A1C" w:rsidRDefault="00466A1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D1C2D" w14:textId="77777777" w:rsidR="00466A1C" w:rsidRDefault="00962345">
    <w:pPr>
      <w:pStyle w:val="affa"/>
    </w:pPr>
    <w:r>
      <w:rPr>
        <w:noProof/>
      </w:rPr>
      <w:drawing>
        <wp:anchor distT="0" distB="0" distL="114300" distR="114300" simplePos="0" relativeHeight="251666432" behindDoc="0" locked="0" layoutInCell="1" allowOverlap="1" wp14:anchorId="04FCFE58" wp14:editId="78B639DA">
          <wp:simplePos x="0" y="0"/>
          <wp:positionH relativeFrom="column">
            <wp:posOffset>-398145</wp:posOffset>
          </wp:positionH>
          <wp:positionV relativeFrom="paragraph">
            <wp:posOffset>-517525</wp:posOffset>
          </wp:positionV>
          <wp:extent cx="3633470" cy="1423670"/>
          <wp:effectExtent l="0" t="0" r="0" b="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633470" cy="1423670"/>
                  </a:xfrm>
                  <a:prstGeom prst="rect">
                    <a:avLst/>
                  </a:prstGeom>
                  <a:noFill/>
                  <a:ln>
                    <a:noFill/>
                  </a:ln>
                </pic:spPr>
              </pic:pic>
            </a:graphicData>
          </a:graphic>
        </wp:anchor>
      </w:drawing>
    </w:r>
  </w:p>
  <w:p w14:paraId="768E9E1F" w14:textId="77777777" w:rsidR="00466A1C" w:rsidRDefault="00466A1C">
    <w:pPr>
      <w:pStyle w:val="affa"/>
    </w:pPr>
  </w:p>
  <w:p w14:paraId="5854F8CE" w14:textId="77777777" w:rsidR="00466A1C" w:rsidRDefault="00466A1C">
    <w:pPr>
      <w:pStyle w:val="affa"/>
    </w:pPr>
  </w:p>
  <w:p w14:paraId="4ED9E641" w14:textId="77777777" w:rsidR="00466A1C" w:rsidRDefault="00466A1C">
    <w:pPr>
      <w:pStyle w:val="affa"/>
    </w:pPr>
  </w:p>
  <w:p w14:paraId="18632947" w14:textId="77777777" w:rsidR="00466A1C" w:rsidRDefault="00466A1C">
    <w:pPr>
      <w:pStyle w:val="affa"/>
    </w:pPr>
  </w:p>
  <w:p w14:paraId="2F333E38" w14:textId="77777777" w:rsidR="00466A1C" w:rsidRDefault="00962345">
    <w:pPr>
      <w:pStyle w:val="affa"/>
    </w:pPr>
    <w:r>
      <w:rPr>
        <w:noProof/>
      </w:rPr>
      <mc:AlternateContent>
        <mc:Choice Requires="wps">
          <w:drawing>
            <wp:anchor distT="0" distB="0" distL="114300" distR="114300" simplePos="0" relativeHeight="251667456" behindDoc="0" locked="0" layoutInCell="1" allowOverlap="1" wp14:anchorId="01D64FC5" wp14:editId="15BED784">
              <wp:simplePos x="0" y="0"/>
              <wp:positionH relativeFrom="column">
                <wp:posOffset>0</wp:posOffset>
              </wp:positionH>
              <wp:positionV relativeFrom="paragraph">
                <wp:posOffset>-635</wp:posOffset>
              </wp:positionV>
              <wp:extent cx="1029335" cy="248285"/>
              <wp:effectExtent l="0" t="0" r="0" b="5715"/>
              <wp:wrapNone/>
              <wp:docPr id="15" name="Text Box 3"/>
              <wp:cNvGraphicFramePr/>
              <a:graphic xmlns:a="http://schemas.openxmlformats.org/drawingml/2006/main">
                <a:graphicData uri="http://schemas.microsoft.com/office/word/2010/wordprocessingShape">
                  <wps:wsp>
                    <wps:cNvSpPr txBox="1"/>
                    <wps:spPr>
                      <a:xfrm>
                        <a:off x="0" y="0"/>
                        <a:ext cx="1029457" cy="248467"/>
                      </a:xfrm>
                      <a:prstGeom prst="rect">
                        <a:avLst/>
                      </a:prstGeom>
                      <a:solidFill>
                        <a:schemeClr val="accent1"/>
                      </a:solidFill>
                    </wps:spPr>
                    <wps:txbx>
                      <w:txbxContent>
                        <w:p w14:paraId="5FE95C19" w14:textId="77777777" w:rsidR="00466A1C" w:rsidRDefault="00962345">
                          <w:pPr>
                            <w:rPr>
                              <w:b/>
                              <w:bCs/>
                              <w:color w:val="FFFFFF" w:themeColor="background1"/>
                              <w:lang w:val="it-IT"/>
                            </w:rPr>
                          </w:pPr>
                          <w:r>
                            <w:rPr>
                              <w:b/>
                              <w:bCs/>
                              <w:color w:val="FFFFFF" w:themeColor="background1"/>
                              <w:lang w:val="it-IT"/>
                            </w:rPr>
                            <w:t>TEMPLATE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1D64FC5" id="_x0000_t202" coordsize="21600,21600" o:spt="202" path="m,l,21600r21600,l21600,xe">
              <v:stroke joinstyle="miter"/>
              <v:path gradientshapeok="t" o:connecttype="rect"/>
            </v:shapetype>
            <v:shape id="Text Box 3" o:spid="_x0000_s1028" type="#_x0000_t202" style="position:absolute;margin-left:0;margin-top:-.05pt;width:81.05pt;height:19.5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" fillcolor="#00b9bd [3204]" stroked="f">
              <v:textbox>
                <w:txbxContent>
                  <w:p w14:paraId="5FE95C19" w14:textId="77777777" w:rsidR="00466A1C" w:rsidRDefault="00962345">
                    <w:pPr>
                      <w:rPr>
                        <w:b/>
                        <w:bCs/>
                        <w:color w:val="FFFFFF" w:themeColor="background1"/>
                        <w:lang w:val="it-IT"/>
                      </w:rPr>
                    </w:pPr>
                    <w:r>
                      <w:rPr>
                        <w:b/>
                        <w:bCs/>
                        <w:color w:val="FFFFFF" w:themeColor="background1"/>
                        <w:lang w:val="it-IT"/>
                      </w:rPr>
                      <w:t>TEMPLATE</w:t>
                    </w:r>
                  </w:p>
                </w:txbxContent>
              </v:textbox>
            </v:shape>
          </w:pict>
        </mc:Fallback>
      </mc:AlternateContent>
    </w:r>
  </w:p>
  <w:p w14:paraId="5BE6B160" w14:textId="77777777" w:rsidR="00466A1C" w:rsidRDefault="00466A1C">
    <w:pPr>
      <w:pStyle w:val="aff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63874" w14:textId="77777777" w:rsidR="00466A1C" w:rsidRDefault="00466A1C">
    <w:pPr>
      <w:pStyle w:val="affa"/>
    </w:pPr>
  </w:p>
  <w:p w14:paraId="34C07F00" w14:textId="77777777" w:rsidR="00466A1C" w:rsidRDefault="00466A1C">
    <w:pPr>
      <w:pStyle w:val="affa"/>
    </w:pPr>
  </w:p>
  <w:p w14:paraId="57D4FA11" w14:textId="77777777" w:rsidR="00466A1C" w:rsidRDefault="00466A1C">
    <w:pPr>
      <w:pStyle w:val="affa"/>
    </w:pPr>
  </w:p>
  <w:p w14:paraId="208A3A91" w14:textId="77777777" w:rsidR="00466A1C" w:rsidRDefault="00000000">
    <w:pPr>
      <w:pStyle w:val="affa"/>
    </w:pPr>
    <w:sdt>
      <w:sdtPr>
        <w:rPr>
          <w:b/>
          <w:bCs/>
          <w:color w:val="00B9BD" w:themeColor="accent1"/>
          <w:sz w:val="16"/>
          <w:szCs w:val="16"/>
        </w:rPr>
        <w:alias w:val="Title"/>
        <w:id w:val="-372923135"/>
        <w:dataBinding w:prefixMappings="xmlns:ns0='http://schemas.openxmlformats.org/package/2006/metadata/core-properties' xmlns:ns1='http://purl.org/dc/elements/1.1/'" w:xpath="/ns0:coreProperties[1]/ns1:title[1]" w:storeItemID="{6C3C8BC8-F283-45AE-878A-BAB7291924A1}"/>
        <w:text/>
      </w:sdtPr>
      <w:sdtContent>
        <w:r w:rsidR="00962345">
          <w:rPr>
            <w:b/>
            <w:bCs/>
            <w:color w:val="00B9BD" w:themeColor="accent1"/>
            <w:sz w:val="16"/>
            <w:szCs w:val="16"/>
          </w:rPr>
          <w:t>TEMPLATE- T-PreReview_V1.2-Project-Design-Document</w:t>
        </w:r>
      </w:sdtContent>
    </w:sdt>
  </w:p>
  <w:p w14:paraId="71F57EBA" w14:textId="77777777" w:rsidR="00466A1C" w:rsidRDefault="00466A1C">
    <w:pPr>
      <w:pStyle w:val="aff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8.65pt;height:8.65pt" o:bullet="t">
        <v:imagedata r:id="rId1" o:title=""/>
      </v:shape>
    </w:pict>
  </w:numPicBullet>
  <w:abstractNum w:abstractNumId="0" w15:restartNumberingAfterBreak="0">
    <w:nsid w:val="FFFFFF7C"/>
    <w:multiLevelType w:val="singleLevel"/>
    <w:tmpl w:val="FFFFFF7C"/>
    <w:lvl w:ilvl="0">
      <w:start w:val="1"/>
      <w:numFmt w:val="decimal"/>
      <w:pStyle w:val="5"/>
      <w:lvlText w:val="%1."/>
      <w:lvlJc w:val="left"/>
      <w:pPr>
        <w:tabs>
          <w:tab w:val="left" w:pos="1492"/>
        </w:tabs>
        <w:ind w:left="1492"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209"/>
        </w:tabs>
        <w:ind w:left="1209"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926"/>
        </w:tabs>
        <w:ind w:left="926"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643"/>
        </w:tabs>
        <w:ind w:left="643" w:hanging="360"/>
      </w:pPr>
      <w:rPr>
        <w:rFonts w:hint="default"/>
      </w:rPr>
    </w:lvl>
  </w:abstractNum>
  <w:abstractNum w:abstractNumId="4" w15:restartNumberingAfterBreak="0">
    <w:nsid w:val="FFFFFF80"/>
    <w:multiLevelType w:val="singleLevel"/>
    <w:tmpl w:val="FFFFFF80"/>
    <w:lvl w:ilvl="0">
      <w:start w:val="1"/>
      <w:numFmt w:val="bullet"/>
      <w:pStyle w:val="50"/>
      <w:lvlText w:val=""/>
      <w:lvlJc w:val="left"/>
      <w:pPr>
        <w:tabs>
          <w:tab w:val="left" w:pos="1492"/>
        </w:tabs>
        <w:ind w:left="1492" w:hanging="360"/>
      </w:pPr>
      <w:rPr>
        <w:rFonts w:ascii="Symbol" w:hAnsi="Symbol"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209"/>
        </w:tabs>
        <w:ind w:left="1209" w:hanging="360"/>
      </w:pPr>
      <w:rPr>
        <w:rFonts w:ascii="Symbol" w:hAnsi="Symbol"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926"/>
        </w:tabs>
        <w:ind w:left="926" w:hanging="360"/>
      </w:pPr>
      <w:rPr>
        <w:rFonts w:ascii="Symbol" w:hAnsi="Symbol" w:hint="default"/>
        <w:color w:val="auto"/>
      </w:rPr>
    </w:lvl>
  </w:abstractNum>
  <w:abstractNum w:abstractNumId="7" w15:restartNumberingAfterBreak="0">
    <w:nsid w:val="FFFFFF83"/>
    <w:multiLevelType w:val="singleLevel"/>
    <w:tmpl w:val="FFFFFF83"/>
    <w:lvl w:ilvl="0">
      <w:start w:val="1"/>
      <w:numFmt w:val="bullet"/>
      <w:pStyle w:val="20"/>
      <w:lvlText w:val=""/>
      <w:lvlJc w:val="left"/>
      <w:pPr>
        <w:tabs>
          <w:tab w:val="left" w:pos="643"/>
        </w:tabs>
        <w:ind w:left="643"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color w:val="auto"/>
      </w:rPr>
    </w:lvl>
  </w:abstractNum>
  <w:abstractNum w:abstractNumId="10" w15:restartNumberingAfterBreak="0">
    <w:nsid w:val="0FB12BA1"/>
    <w:multiLevelType w:val="multilevel"/>
    <w:tmpl w:val="0FB12BA1"/>
    <w:lvl w:ilvl="0">
      <w:start w:val="1"/>
      <w:numFmt w:val="none"/>
      <w:suff w:val="nothing"/>
      <w:lvlText w:val=""/>
      <w:lvlJc w:val="left"/>
      <w:pPr>
        <w:ind w:left="227" w:hanging="227"/>
      </w:pPr>
      <w:rPr>
        <w:rFonts w:hint="default"/>
      </w:rPr>
    </w:lvl>
    <w:lvl w:ilvl="1">
      <w:start w:val="1"/>
      <w:numFmt w:val="lowerLetter"/>
      <w:lvlText w:val="(%2)"/>
      <w:lvlJc w:val="left"/>
      <w:pPr>
        <w:ind w:left="624" w:hanging="397"/>
      </w:pPr>
      <w:rPr>
        <w:rFonts w:hint="default"/>
      </w:rPr>
    </w:lvl>
    <w:lvl w:ilvl="2">
      <w:start w:val="1"/>
      <w:numFmt w:val="lowerRoman"/>
      <w:lvlText w:val="(%3)"/>
      <w:lvlJc w:val="left"/>
      <w:pPr>
        <w:ind w:left="1021" w:hanging="397"/>
      </w:pPr>
      <w:rPr>
        <w:rFonts w:hint="default"/>
      </w:rPr>
    </w:lvl>
    <w:lvl w:ilvl="3">
      <w:start w:val="1"/>
      <w:numFmt w:val="lowerLetter"/>
      <w:lvlText w:val="%4."/>
      <w:lvlJc w:val="left"/>
      <w:pPr>
        <w:ind w:left="1418" w:hanging="397"/>
      </w:pPr>
      <w:rPr>
        <w:rFonts w:hint="default"/>
      </w:rPr>
    </w:lvl>
    <w:lvl w:ilvl="4">
      <w:start w:val="1"/>
      <w:numFmt w:val="lowerRoman"/>
      <w:lvlText w:val="%5."/>
      <w:lvlJc w:val="left"/>
      <w:pPr>
        <w:ind w:left="1814" w:hanging="396"/>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1" w15:restartNumberingAfterBreak="0">
    <w:nsid w:val="12B4286F"/>
    <w:multiLevelType w:val="multilevel"/>
    <w:tmpl w:val="12B4286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15:restartNumberingAfterBreak="0">
    <w:nsid w:val="152B438A"/>
    <w:multiLevelType w:val="multilevel"/>
    <w:tmpl w:val="152B438A"/>
    <w:lvl w:ilvl="0">
      <w:start w:val="1"/>
      <w:numFmt w:val="decimal"/>
      <w:lvlText w:val="%1."/>
      <w:lvlJc w:val="left"/>
      <w:pPr>
        <w:tabs>
          <w:tab w:val="left" w:pos="0"/>
        </w:tabs>
        <w:ind w:left="0" w:firstLine="0"/>
      </w:pPr>
      <w:rPr>
        <w:rFonts w:hint="default"/>
      </w:rPr>
    </w:lvl>
    <w:lvl w:ilvl="1">
      <w:start w:val="1"/>
      <w:numFmt w:val="decimal"/>
      <w:lvlText w:val="%2."/>
      <w:lvlJc w:val="left"/>
      <w:pPr>
        <w:tabs>
          <w:tab w:val="left" w:pos="397"/>
        </w:tabs>
        <w:ind w:left="397" w:hanging="397"/>
      </w:pPr>
      <w:rPr>
        <w:rFonts w:hint="default"/>
      </w:rPr>
    </w:lvl>
    <w:lvl w:ilvl="2">
      <w:start w:val="1"/>
      <w:numFmt w:val="lowerLetter"/>
      <w:lvlText w:val="(%3)"/>
      <w:lvlJc w:val="left"/>
      <w:pPr>
        <w:tabs>
          <w:tab w:val="left" w:pos="851"/>
        </w:tabs>
        <w:ind w:left="851" w:hanging="454"/>
      </w:pPr>
      <w:rPr>
        <w:rFonts w:hint="default"/>
      </w:rPr>
    </w:lvl>
    <w:lvl w:ilvl="3">
      <w:start w:val="1"/>
      <w:numFmt w:val="lowerRoman"/>
      <w:lvlText w:val="(%4)"/>
      <w:lvlJc w:val="left"/>
      <w:pPr>
        <w:tabs>
          <w:tab w:val="left" w:pos="1304"/>
        </w:tabs>
        <w:ind w:left="1304" w:hanging="453"/>
      </w:pPr>
      <w:rPr>
        <w:rFonts w:hint="default"/>
      </w:rPr>
    </w:lvl>
    <w:lvl w:ilvl="4">
      <w:start w:val="1"/>
      <w:numFmt w:val="lowerLetter"/>
      <w:lvlText w:val="%5."/>
      <w:lvlJc w:val="left"/>
      <w:pPr>
        <w:tabs>
          <w:tab w:val="left" w:pos="1644"/>
        </w:tabs>
        <w:ind w:left="1644" w:hanging="340"/>
      </w:pPr>
      <w:rPr>
        <w:rFonts w:hint="default"/>
      </w:rPr>
    </w:lvl>
    <w:lvl w:ilvl="5">
      <w:start w:val="1"/>
      <w:numFmt w:val="lowerRoman"/>
      <w:lvlText w:val="%6."/>
      <w:lvlJc w:val="left"/>
      <w:pPr>
        <w:tabs>
          <w:tab w:val="left"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left" w:pos="0"/>
        </w:tabs>
        <w:ind w:left="0" w:firstLine="0"/>
      </w:pPr>
      <w:rPr>
        <w:rFonts w:hint="default"/>
      </w:rPr>
    </w:lvl>
    <w:lvl w:ilvl="8">
      <w:start w:val="1"/>
      <w:numFmt w:val="none"/>
      <w:lvlText w:val="%9"/>
      <w:lvlJc w:val="left"/>
      <w:pPr>
        <w:ind w:left="0" w:firstLine="0"/>
      </w:pPr>
      <w:rPr>
        <w:rFonts w:hint="default"/>
      </w:rPr>
    </w:lvl>
  </w:abstractNum>
  <w:abstractNum w:abstractNumId="13" w15:restartNumberingAfterBreak="0">
    <w:nsid w:val="1CDB2369"/>
    <w:multiLevelType w:val="multilevel"/>
    <w:tmpl w:val="1CDB2369"/>
    <w:lvl w:ilvl="0">
      <w:start w:val="1"/>
      <w:numFmt w:val="bullet"/>
      <w:pStyle w:val="ListGSBullet"/>
      <w:lvlText w:val=""/>
      <w:lvlPicBulletId w:val="0"/>
      <w:lvlJc w:val="left"/>
      <w:pPr>
        <w:ind w:left="284" w:hanging="284"/>
      </w:pPr>
      <w:rPr>
        <w:rFonts w:ascii="Symbol" w:hAnsi="Symbol" w:hint="default"/>
        <w:b w:val="0"/>
        <w:i w:val="0"/>
        <w:color w:val="auto"/>
        <w:sz w:val="22"/>
      </w:rPr>
    </w:lvl>
    <w:lvl w:ilvl="1">
      <w:start w:val="1"/>
      <w:numFmt w:val="bullet"/>
      <w:pStyle w:val="ListGsBullet2"/>
      <w:lvlText w:val=""/>
      <w:lvlPicBulletId w:val="0"/>
      <w:lvlJc w:val="left"/>
      <w:pPr>
        <w:ind w:left="1080" w:hanging="360"/>
      </w:pPr>
      <w:rPr>
        <w:rFonts w:ascii="Symbol" w:hAnsi="Symbol" w:hint="default"/>
        <w:color w:val="auto"/>
      </w:rPr>
    </w:lvl>
    <w:lvl w:ilvl="2">
      <w:start w:val="1"/>
      <w:numFmt w:val="bullet"/>
      <w:pStyle w:val="ListGsBullet3"/>
      <w:lvlText w:val=""/>
      <w:lvlPicBulletId w:val="0"/>
      <w:lvlJc w:val="left"/>
      <w:pPr>
        <w:ind w:left="1610" w:hanging="170"/>
      </w:pPr>
      <w:rPr>
        <w:rFonts w:ascii="Symbol" w:hAnsi="Symbol" w:hint="default"/>
        <w:color w:val="auto"/>
      </w:rPr>
    </w:lvl>
    <w:lvl w:ilvl="3">
      <w:start w:val="1"/>
      <w:numFmt w:val="bullet"/>
      <w:pStyle w:val="ListGsBullet4"/>
      <w:lvlText w:val=""/>
      <w:lvlPicBulletId w:val="0"/>
      <w:lvlJc w:val="left"/>
      <w:pPr>
        <w:ind w:left="2520" w:hanging="360"/>
      </w:pPr>
      <w:rPr>
        <w:rFonts w:ascii="Symbol" w:hAnsi="Symbol" w:hint="default"/>
        <w:color w:val="auto"/>
      </w:rPr>
    </w:lvl>
    <w:lvl w:ilvl="4">
      <w:start w:val="1"/>
      <w:numFmt w:val="bullet"/>
      <w:pStyle w:val="ListGSBullet5"/>
      <w:lvlText w:val=""/>
      <w:lvlPicBulletId w:val="0"/>
      <w:lvlJc w:val="left"/>
      <w:pPr>
        <w:ind w:left="3240" w:hanging="360"/>
      </w:pPr>
      <w:rPr>
        <w:rFonts w:ascii="Symbol" w:hAnsi="Symbol" w:hint="default"/>
        <w:color w:val="auto"/>
      </w:rPr>
    </w:lvl>
    <w:lvl w:ilvl="5">
      <w:start w:val="1"/>
      <w:numFmt w:val="bullet"/>
      <w:lvlText w:val=""/>
      <w:lvlPicBulletId w:val="0"/>
      <w:lvlJc w:val="left"/>
      <w:pPr>
        <w:ind w:left="3960" w:hanging="360"/>
      </w:pPr>
      <w:rPr>
        <w:rFonts w:ascii="Symbol" w:hAnsi="Symbol" w:hint="default"/>
        <w:color w:val="auto"/>
      </w:rPr>
    </w:lvl>
    <w:lvl w:ilvl="6">
      <w:start w:val="1"/>
      <w:numFmt w:val="bullet"/>
      <w:lvlText w:val=""/>
      <w:lvlPicBulletId w:val="0"/>
      <w:lvlJc w:val="left"/>
      <w:pPr>
        <w:ind w:left="4680" w:hanging="360"/>
      </w:pPr>
      <w:rPr>
        <w:rFonts w:ascii="Symbol" w:hAnsi="Symbol" w:hint="default"/>
        <w:color w:val="auto"/>
      </w:rPr>
    </w:lvl>
    <w:lvl w:ilvl="7">
      <w:start w:val="1"/>
      <w:numFmt w:val="bullet"/>
      <w:lvlText w:val=""/>
      <w:lvlPicBulletId w:val="0"/>
      <w:lvlJc w:val="left"/>
      <w:pPr>
        <w:ind w:left="5400" w:hanging="360"/>
      </w:pPr>
      <w:rPr>
        <w:rFonts w:ascii="Symbol" w:hAnsi="Symbol" w:hint="default"/>
        <w:color w:val="auto"/>
      </w:rPr>
    </w:lvl>
    <w:lvl w:ilvl="8">
      <w:start w:val="1"/>
      <w:numFmt w:val="bullet"/>
      <w:lvlText w:val=""/>
      <w:lvlPicBulletId w:val="0"/>
      <w:lvlJc w:val="left"/>
      <w:pPr>
        <w:ind w:left="6120" w:hanging="360"/>
      </w:pPr>
      <w:rPr>
        <w:rFonts w:ascii="Symbol" w:hAnsi="Symbol" w:hint="default"/>
        <w:color w:val="auto"/>
      </w:rPr>
    </w:lvl>
  </w:abstractNum>
  <w:abstractNum w:abstractNumId="14" w15:restartNumberingAfterBreak="0">
    <w:nsid w:val="1DD225D0"/>
    <w:multiLevelType w:val="multilevel"/>
    <w:tmpl w:val="1DD225D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5" w15:restartNumberingAfterBreak="0">
    <w:nsid w:val="224858E1"/>
    <w:multiLevelType w:val="multilevel"/>
    <w:tmpl w:val="224858E1"/>
    <w:lvl w:ilvl="0">
      <w:start w:val="1"/>
      <w:numFmt w:val="upperLetter"/>
      <w:lvlText w:val="Section %1."/>
      <w:lvlJc w:val="left"/>
      <w:pPr>
        <w:ind w:left="0" w:firstLine="0"/>
      </w:pPr>
      <w:rPr>
        <w:rFonts w:hint="default"/>
        <w:caps/>
      </w:rPr>
    </w:lvl>
    <w:lvl w:ilvl="1">
      <w:start w:val="1"/>
      <w:numFmt w:val="decimal"/>
      <w:lvlText w:val="%1.%2."/>
      <w:lvlJc w:val="left"/>
      <w:pPr>
        <w:ind w:left="0" w:firstLine="0"/>
      </w:pPr>
      <w:rPr>
        <w:rFonts w:hint="default"/>
      </w:rPr>
    </w:lvl>
    <w:lvl w:ilvl="2">
      <w:start w:val="1"/>
      <w:numFmt w:val="decimal"/>
      <w:pStyle w:val="SectionList2nd"/>
      <w:lvlText w:val="%1.%2.%3."/>
      <w:lvlJc w:val="left"/>
      <w:pPr>
        <w:tabs>
          <w:tab w:val="left" w:pos="1332"/>
        </w:tabs>
        <w:ind w:left="141" w:firstLine="0"/>
      </w:pPr>
      <w:rPr>
        <w:rFonts w:hint="default"/>
      </w:rPr>
    </w:lvl>
    <w:lvl w:ilvl="3">
      <w:start w:val="1"/>
      <w:numFmt w:val="decimal"/>
      <w:lvlText w:val="SECTION %1."/>
      <w:lvlJc w:val="left"/>
      <w:pPr>
        <w:ind w:left="1418" w:firstLine="0"/>
      </w:pPr>
      <w:rPr>
        <w:rFonts w:hint="default"/>
      </w:rPr>
    </w:lvl>
    <w:lvl w:ilvl="4">
      <w:start w:val="1"/>
      <w:numFmt w:val="decimal"/>
      <w:pStyle w:val="SectionList"/>
      <w:lvlText w:val="%1.%2.%3.%4.%5"/>
      <w:lvlJc w:val="left"/>
      <w:pPr>
        <w:tabs>
          <w:tab w:val="left" w:pos="0"/>
        </w:tabs>
        <w:ind w:left="0" w:firstLine="0"/>
      </w:pPr>
      <w:rPr>
        <w:rFonts w:hint="default"/>
      </w:rPr>
    </w:lvl>
    <w:lvl w:ilvl="5">
      <w:start w:val="1"/>
      <w:numFmt w:val="decimal"/>
      <w:lvlText w:val="%1.%2.%3.%4.%5.%6"/>
      <w:lvlJc w:val="left"/>
      <w:pPr>
        <w:tabs>
          <w:tab w:val="left" w:pos="0"/>
        </w:tabs>
        <w:ind w:left="0" w:firstLine="0"/>
      </w:pPr>
      <w:rPr>
        <w:rFonts w:hint="default"/>
      </w:rPr>
    </w:lvl>
    <w:lvl w:ilvl="6">
      <w:start w:val="1"/>
      <w:numFmt w:val="decimal"/>
      <w:lvlText w:val="%1.%2.%3.%4.%5.%6.%7"/>
      <w:lvlJc w:val="left"/>
      <w:pPr>
        <w:tabs>
          <w:tab w:val="left" w:pos="0"/>
        </w:tabs>
        <w:ind w:left="0" w:firstLine="0"/>
      </w:pPr>
      <w:rPr>
        <w:rFonts w:hint="default"/>
      </w:rPr>
    </w:lvl>
    <w:lvl w:ilvl="7">
      <w:start w:val="1"/>
      <w:numFmt w:val="decimal"/>
      <w:lvlText w:val="%1.%2.%3.%4.%5.%6.%7.%8"/>
      <w:lvlJc w:val="left"/>
      <w:pPr>
        <w:tabs>
          <w:tab w:val="left" w:pos="0"/>
        </w:tabs>
        <w:ind w:left="2291" w:hanging="2291"/>
      </w:pPr>
      <w:rPr>
        <w:rFonts w:hint="default"/>
      </w:rPr>
    </w:lvl>
    <w:lvl w:ilvl="8">
      <w:start w:val="1"/>
      <w:numFmt w:val="decimal"/>
      <w:lvlText w:val="%1.%2.%3.%4.%5.%6.%7.%8.%9"/>
      <w:lvlJc w:val="left"/>
      <w:pPr>
        <w:tabs>
          <w:tab w:val="left" w:pos="0"/>
        </w:tabs>
        <w:ind w:left="0" w:firstLine="0"/>
      </w:pPr>
      <w:rPr>
        <w:rFonts w:hint="default"/>
      </w:rPr>
    </w:lvl>
  </w:abstractNum>
  <w:abstractNum w:abstractNumId="16" w15:restartNumberingAfterBreak="0">
    <w:nsid w:val="2B2037D9"/>
    <w:multiLevelType w:val="multilevel"/>
    <w:tmpl w:val="2B2037D9"/>
    <w:lvl w:ilvl="0">
      <w:start w:val="1"/>
      <w:numFmt w:val="decimal"/>
      <w:lvlText w:val="Appendix %1."/>
      <w:lvlJc w:val="left"/>
      <w:pPr>
        <w:ind w:left="2126" w:hanging="2126"/>
      </w:pPr>
      <w:rPr>
        <w:rFonts w:hint="default"/>
      </w:rPr>
    </w:lvl>
    <w:lvl w:ilvl="1">
      <w:start w:val="1"/>
      <w:numFmt w:val="decimal"/>
      <w:lvlText w:val="%2."/>
      <w:lvlJc w:val="left"/>
      <w:pPr>
        <w:tabs>
          <w:tab w:val="left" w:pos="709"/>
        </w:tabs>
        <w:ind w:left="680" w:hanging="680"/>
      </w:pPr>
      <w:rPr>
        <w:rFonts w:hint="default"/>
      </w:rPr>
    </w:lvl>
    <w:lvl w:ilvl="2">
      <w:start w:val="1"/>
      <w:numFmt w:val="decimal"/>
      <w:lvlText w:val="%2.%3."/>
      <w:lvlJc w:val="left"/>
      <w:pPr>
        <w:tabs>
          <w:tab w:val="left" w:pos="709"/>
        </w:tabs>
        <w:ind w:left="851" w:hanging="851"/>
      </w:pPr>
      <w:rPr>
        <w:rFonts w:hint="default"/>
      </w:rPr>
    </w:lvl>
    <w:lvl w:ilvl="3">
      <w:start w:val="1"/>
      <w:numFmt w:val="decimal"/>
      <w:lvlText w:val="%2.%3.%4."/>
      <w:lvlJc w:val="left"/>
      <w:pPr>
        <w:tabs>
          <w:tab w:val="left" w:pos="709"/>
        </w:tabs>
        <w:ind w:left="1191" w:hanging="1191"/>
      </w:pPr>
      <w:rPr>
        <w:rFonts w:hint="default"/>
      </w:rPr>
    </w:lvl>
    <w:lvl w:ilvl="4">
      <w:start w:val="1"/>
      <w:numFmt w:val="decimal"/>
      <w:lvlText w:val="%2.%3.%4.%5."/>
      <w:lvlJc w:val="left"/>
      <w:pPr>
        <w:tabs>
          <w:tab w:val="left" w:pos="1418"/>
        </w:tabs>
        <w:ind w:left="1588" w:hanging="1588"/>
      </w:pPr>
      <w:rPr>
        <w:rFonts w:hint="default"/>
      </w:rPr>
    </w:lvl>
    <w:lvl w:ilvl="5">
      <w:start w:val="1"/>
      <w:numFmt w:val="decimal"/>
      <w:lvlText w:val="%2.%3.%4.%5.%6."/>
      <w:lvlJc w:val="left"/>
      <w:pPr>
        <w:ind w:left="1985" w:hanging="1985"/>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7" w15:restartNumberingAfterBreak="0">
    <w:nsid w:val="32CD1755"/>
    <w:multiLevelType w:val="multilevel"/>
    <w:tmpl w:val="32CD1755"/>
    <w:lvl w:ilvl="0">
      <w:start w:val="1"/>
      <w:numFmt w:val="decimal"/>
      <w:lvlText w:val="%1."/>
      <w:lvlJc w:val="left"/>
      <w:pPr>
        <w:ind w:left="720" w:hanging="360"/>
      </w:pPr>
    </w:lvl>
    <w:lvl w:ilvl="1">
      <w:start w:val="1"/>
      <w:numFmt w:val="decimal"/>
      <w:lvlText w:val="%2."/>
      <w:lvlJc w:val="left"/>
      <w:pPr>
        <w:ind w:left="1440" w:hanging="360"/>
      </w:pPr>
    </w:lvl>
    <w:lvl w:ilvl="2">
      <w:start w:val="1"/>
      <w:numFmt w:val="lowerLetter"/>
      <w:lvlText w:val="%3)"/>
      <w:lvlJc w:val="left"/>
      <w:pPr>
        <w:ind w:left="2340" w:hanging="360"/>
      </w:pPr>
      <w:rPr>
        <w:rFonts w:hint="default"/>
      </w:rPr>
    </w:lvl>
    <w:lvl w:ilvl="3">
      <w:start w:val="2"/>
      <w:numFmt w:val="lowerLetter"/>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BEF7FF7"/>
    <w:multiLevelType w:val="multilevel"/>
    <w:tmpl w:val="3BEF7FF7"/>
    <w:lvl w:ilvl="0">
      <w:start w:val="1"/>
      <w:numFmt w:val="decimal"/>
      <w:lvlText w:val="%1."/>
      <w:lvlJc w:val="left"/>
      <w:pPr>
        <w:tabs>
          <w:tab w:val="left" w:pos="0"/>
        </w:tabs>
        <w:ind w:left="0" w:firstLine="0"/>
      </w:pPr>
      <w:rPr>
        <w:rFonts w:hint="default"/>
      </w:rPr>
    </w:lvl>
    <w:lvl w:ilvl="1">
      <w:start w:val="1"/>
      <w:numFmt w:val="decimal"/>
      <w:lvlText w:val="%2."/>
      <w:lvlJc w:val="left"/>
      <w:pPr>
        <w:tabs>
          <w:tab w:val="left" w:pos="397"/>
        </w:tabs>
        <w:ind w:left="397" w:hanging="397"/>
      </w:pPr>
      <w:rPr>
        <w:rFonts w:hint="default"/>
      </w:rPr>
    </w:lvl>
    <w:lvl w:ilvl="2">
      <w:start w:val="1"/>
      <w:numFmt w:val="lowerLetter"/>
      <w:lvlText w:val="(%3)"/>
      <w:lvlJc w:val="left"/>
      <w:pPr>
        <w:tabs>
          <w:tab w:val="left" w:pos="851"/>
        </w:tabs>
        <w:ind w:left="851" w:hanging="454"/>
      </w:pPr>
      <w:rPr>
        <w:rFonts w:hint="default"/>
      </w:rPr>
    </w:lvl>
    <w:lvl w:ilvl="3">
      <w:start w:val="1"/>
      <w:numFmt w:val="lowerRoman"/>
      <w:lvlText w:val="(%4)"/>
      <w:lvlJc w:val="left"/>
      <w:pPr>
        <w:tabs>
          <w:tab w:val="left" w:pos="1304"/>
        </w:tabs>
        <w:ind w:left="1304" w:hanging="453"/>
      </w:pPr>
      <w:rPr>
        <w:rFonts w:hint="default"/>
      </w:rPr>
    </w:lvl>
    <w:lvl w:ilvl="4">
      <w:start w:val="1"/>
      <w:numFmt w:val="lowerLetter"/>
      <w:lvlText w:val="%5."/>
      <w:lvlJc w:val="left"/>
      <w:pPr>
        <w:tabs>
          <w:tab w:val="left" w:pos="2042"/>
        </w:tabs>
        <w:ind w:left="2042" w:hanging="340"/>
      </w:pPr>
      <w:rPr>
        <w:rFonts w:hint="default"/>
      </w:rPr>
    </w:lvl>
    <w:lvl w:ilvl="5">
      <w:start w:val="1"/>
      <w:numFmt w:val="lowerRoman"/>
      <w:lvlText w:val="%6."/>
      <w:lvlJc w:val="left"/>
      <w:pPr>
        <w:tabs>
          <w:tab w:val="left"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left" w:pos="0"/>
        </w:tabs>
        <w:ind w:left="0" w:firstLine="0"/>
      </w:pPr>
      <w:rPr>
        <w:rFonts w:hint="default"/>
      </w:rPr>
    </w:lvl>
    <w:lvl w:ilvl="8">
      <w:start w:val="1"/>
      <w:numFmt w:val="none"/>
      <w:lvlText w:val="%9"/>
      <w:lvlJc w:val="left"/>
      <w:pPr>
        <w:ind w:left="0" w:firstLine="0"/>
      </w:pPr>
      <w:rPr>
        <w:rFonts w:hint="default"/>
      </w:rPr>
    </w:lvl>
  </w:abstractNum>
  <w:abstractNum w:abstractNumId="19" w15:restartNumberingAfterBreak="0">
    <w:nsid w:val="3D772E3C"/>
    <w:multiLevelType w:val="multilevel"/>
    <w:tmpl w:val="3D772E3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F35073B"/>
    <w:multiLevelType w:val="multilevel"/>
    <w:tmpl w:val="3F35073B"/>
    <w:lvl w:ilvl="0">
      <w:start w:val="1"/>
      <w:numFmt w:val="decimal"/>
      <w:lvlText w:val="%1."/>
      <w:lvlJc w:val="left"/>
      <w:pPr>
        <w:ind w:left="720" w:hanging="360"/>
      </w:pPr>
      <w:rPr>
        <w:rFonts w:hint="default"/>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BA3735B"/>
    <w:multiLevelType w:val="multilevel"/>
    <w:tmpl w:val="4BA3735B"/>
    <w:lvl w:ilvl="0">
      <w:start w:val="1"/>
      <w:numFmt w:val="decimal"/>
      <w:pStyle w:val="H3"/>
      <w:lvlText w:val="%1|"/>
      <w:lvlJc w:val="left"/>
      <w:pPr>
        <w:ind w:left="624" w:hanging="624"/>
      </w:pPr>
      <w:rPr>
        <w:rFonts w:ascii="Verdana" w:hAnsi="Verdana" w:hint="default"/>
        <w:b/>
        <w:i w:val="0"/>
        <w:color w:val="2AB9BD"/>
        <w:sz w:val="32"/>
      </w:rPr>
    </w:lvl>
    <w:lvl w:ilvl="1">
      <w:start w:val="1"/>
      <w:numFmt w:val="decimal"/>
      <w:pStyle w:val="H5"/>
      <w:lvlText w:val="%1.%2 |"/>
      <w:lvlJc w:val="left"/>
      <w:pPr>
        <w:ind w:left="680" w:hanging="680"/>
      </w:pPr>
      <w:rPr>
        <w:rFonts w:ascii="Verdana" w:hAnsi="Verdana" w:hint="default"/>
        <w:b/>
        <w:i w:val="0"/>
        <w:sz w:val="22"/>
      </w:rPr>
    </w:lvl>
    <w:lvl w:ilvl="2">
      <w:start w:val="1"/>
      <w:numFmt w:val="decimal"/>
      <w:pStyle w:val="P"/>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lvlText w:val="%1.%2.%3.%4.%5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758" w:hanging="1758"/>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22" w15:restartNumberingAfterBreak="0">
    <w:nsid w:val="4E667622"/>
    <w:multiLevelType w:val="multilevel"/>
    <w:tmpl w:val="4E667622"/>
    <w:lvl w:ilvl="0">
      <w:start w:val="1"/>
      <w:numFmt w:val="bullet"/>
      <w:lvlText w:val="-"/>
      <w:lvlJc w:val="left"/>
      <w:pPr>
        <w:ind w:left="360" w:hanging="360"/>
      </w:pPr>
      <w:rPr>
        <w:rFonts w:ascii="Verdana" w:eastAsiaTheme="minorEastAsia" w:hAnsi="Verdana" w:cs="Times New Roman (Body C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3" w15:restartNumberingAfterBreak="0">
    <w:nsid w:val="5A2B6EDB"/>
    <w:multiLevelType w:val="multilevel"/>
    <w:tmpl w:val="5A2B6EDB"/>
    <w:lvl w:ilvl="0">
      <w:start w:val="1"/>
      <w:numFmt w:val="none"/>
      <w:lvlText w:val="%1"/>
      <w:lvlJc w:val="left"/>
      <w:pPr>
        <w:tabs>
          <w:tab w:val="left" w:pos="0"/>
        </w:tabs>
        <w:ind w:left="0" w:firstLine="0"/>
      </w:pPr>
      <w:rPr>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tabs>
          <w:tab w:val="left" w:pos="567"/>
        </w:tabs>
        <w:ind w:left="1871" w:hanging="1276"/>
      </w:pPr>
      <w:rPr>
        <w:rFonts w:hint="default"/>
      </w:rPr>
    </w:lvl>
    <w:lvl w:ilvl="2">
      <w:start w:val="1"/>
      <w:numFmt w:val="lowerRoman"/>
      <w:lvlText w:val="(%3)"/>
      <w:lvlJc w:val="right"/>
      <w:pPr>
        <w:tabs>
          <w:tab w:val="left" w:pos="2160"/>
        </w:tabs>
        <w:ind w:left="2160" w:hanging="346"/>
      </w:pPr>
      <w:rPr>
        <w:rFonts w:hint="default"/>
      </w:rPr>
    </w:lvl>
    <w:lvl w:ilvl="3">
      <w:start w:val="1"/>
      <w:numFmt w:val="decimal"/>
      <w:lvlText w:val="(%4)"/>
      <w:lvlJc w:val="left"/>
      <w:pPr>
        <w:tabs>
          <w:tab w:val="left" w:pos="720"/>
        </w:tabs>
        <w:ind w:left="720" w:hanging="360"/>
      </w:pPr>
      <w:rPr>
        <w:rFonts w:hint="default"/>
      </w:rPr>
    </w:lvl>
    <w:lvl w:ilvl="4">
      <w:start w:val="1"/>
      <w:numFmt w:val="lowerLetter"/>
      <w:lvlText w:val="(%5)"/>
      <w:lvlJc w:val="left"/>
      <w:pPr>
        <w:tabs>
          <w:tab w:val="left" w:pos="1080"/>
        </w:tabs>
        <w:ind w:left="1080" w:hanging="360"/>
      </w:pPr>
      <w:rPr>
        <w:rFonts w:hint="default"/>
      </w:rPr>
    </w:lvl>
    <w:lvl w:ilvl="5">
      <w:start w:val="1"/>
      <w:numFmt w:val="lowerRoman"/>
      <w:lvlText w:val="(%6)"/>
      <w:lvlJc w:val="left"/>
      <w:pPr>
        <w:tabs>
          <w:tab w:val="left" w:pos="1440"/>
        </w:tabs>
        <w:ind w:left="1440" w:hanging="360"/>
      </w:pPr>
      <w:rPr>
        <w:rFonts w:hint="default"/>
      </w:rPr>
    </w:lvl>
    <w:lvl w:ilvl="6">
      <w:start w:val="1"/>
      <w:numFmt w:val="decimal"/>
      <w:lvlText w:val="%7."/>
      <w:lvlJc w:val="left"/>
      <w:pPr>
        <w:tabs>
          <w:tab w:val="left" w:pos="1800"/>
        </w:tabs>
        <w:ind w:left="1800" w:hanging="360"/>
      </w:pPr>
      <w:rPr>
        <w:rFonts w:hint="default"/>
      </w:rPr>
    </w:lvl>
    <w:lvl w:ilvl="7">
      <w:start w:val="1"/>
      <w:numFmt w:val="lowerLetter"/>
      <w:lvlText w:val="%8."/>
      <w:lvlJc w:val="left"/>
      <w:pPr>
        <w:tabs>
          <w:tab w:val="left" w:pos="2160"/>
        </w:tabs>
        <w:ind w:left="2160" w:hanging="360"/>
      </w:pPr>
      <w:rPr>
        <w:rFonts w:hint="default"/>
        <w:sz w:val="16"/>
        <w:szCs w:val="16"/>
      </w:rPr>
    </w:lvl>
    <w:lvl w:ilvl="8">
      <w:start w:val="1"/>
      <w:numFmt w:val="lowerRoman"/>
      <w:lvlText w:val="%9."/>
      <w:lvlJc w:val="left"/>
      <w:pPr>
        <w:tabs>
          <w:tab w:val="left" w:pos="2520"/>
        </w:tabs>
        <w:ind w:left="2520" w:hanging="360"/>
      </w:pPr>
      <w:rPr>
        <w:rFonts w:hint="default"/>
      </w:rPr>
    </w:lvl>
  </w:abstractNum>
  <w:abstractNum w:abstractNumId="24" w15:restartNumberingAfterBreak="0">
    <w:nsid w:val="5B6872C1"/>
    <w:multiLevelType w:val="multilevel"/>
    <w:tmpl w:val="5B6872C1"/>
    <w:lvl w:ilvl="0">
      <w:start w:val="1"/>
      <w:numFmt w:val="decimal"/>
      <w:lvlText w:val="%1."/>
      <w:lvlJc w:val="left"/>
      <w:pPr>
        <w:ind w:left="673" w:hanging="360"/>
      </w:pPr>
      <w:rPr>
        <w:rFonts w:ascii="Arial" w:eastAsia="Times New Roman" w:hAnsi="Arial" w:cs="Times New Roman"/>
      </w:rPr>
    </w:lvl>
    <w:lvl w:ilvl="1">
      <w:start w:val="1"/>
      <w:numFmt w:val="lowerLetter"/>
      <w:lvlText w:val="%2."/>
      <w:lvlJc w:val="left"/>
      <w:pPr>
        <w:ind w:left="1393" w:hanging="360"/>
      </w:pPr>
    </w:lvl>
    <w:lvl w:ilvl="2">
      <w:start w:val="1"/>
      <w:numFmt w:val="lowerRoman"/>
      <w:lvlText w:val="%3."/>
      <w:lvlJc w:val="right"/>
      <w:pPr>
        <w:ind w:left="2113" w:hanging="180"/>
      </w:pPr>
    </w:lvl>
    <w:lvl w:ilvl="3">
      <w:start w:val="1"/>
      <w:numFmt w:val="decimal"/>
      <w:lvlText w:val="%4."/>
      <w:lvlJc w:val="left"/>
      <w:pPr>
        <w:ind w:left="2833" w:hanging="360"/>
      </w:pPr>
    </w:lvl>
    <w:lvl w:ilvl="4">
      <w:start w:val="1"/>
      <w:numFmt w:val="lowerLetter"/>
      <w:lvlText w:val="%5."/>
      <w:lvlJc w:val="left"/>
      <w:pPr>
        <w:ind w:left="3553" w:hanging="360"/>
      </w:pPr>
    </w:lvl>
    <w:lvl w:ilvl="5">
      <w:start w:val="1"/>
      <w:numFmt w:val="lowerRoman"/>
      <w:lvlText w:val="%6."/>
      <w:lvlJc w:val="right"/>
      <w:pPr>
        <w:ind w:left="4273" w:hanging="180"/>
      </w:pPr>
    </w:lvl>
    <w:lvl w:ilvl="6">
      <w:start w:val="1"/>
      <w:numFmt w:val="decimal"/>
      <w:lvlText w:val="%7."/>
      <w:lvlJc w:val="left"/>
      <w:pPr>
        <w:ind w:left="4993" w:hanging="360"/>
      </w:pPr>
    </w:lvl>
    <w:lvl w:ilvl="7">
      <w:start w:val="1"/>
      <w:numFmt w:val="lowerLetter"/>
      <w:lvlText w:val="%8."/>
      <w:lvlJc w:val="left"/>
      <w:pPr>
        <w:ind w:left="5713" w:hanging="360"/>
      </w:pPr>
    </w:lvl>
    <w:lvl w:ilvl="8">
      <w:start w:val="1"/>
      <w:numFmt w:val="lowerRoman"/>
      <w:lvlText w:val="%9."/>
      <w:lvlJc w:val="right"/>
      <w:pPr>
        <w:ind w:left="6433" w:hanging="180"/>
      </w:pPr>
    </w:lvl>
  </w:abstractNum>
  <w:abstractNum w:abstractNumId="25" w15:restartNumberingAfterBreak="0">
    <w:nsid w:val="6A8B2C79"/>
    <w:multiLevelType w:val="multilevel"/>
    <w:tmpl w:val="6A8B2C79"/>
    <w:lvl w:ilvl="0">
      <w:start w:val="1"/>
      <w:numFmt w:val="decimal"/>
      <w:lvlText w:val="%1."/>
      <w:lvlJc w:val="left"/>
      <w:pPr>
        <w:ind w:left="720" w:hanging="360"/>
      </w:pPr>
      <w:rPr>
        <w:rFonts w:hint="default"/>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1F17D21"/>
    <w:multiLevelType w:val="multilevel"/>
    <w:tmpl w:val="71F17D21"/>
    <w:lvl w:ilvl="0">
      <w:start w:val="1"/>
      <w:numFmt w:val="decimal"/>
      <w:lvlText w:val="%1."/>
      <w:lvlJc w:val="left"/>
      <w:pPr>
        <w:ind w:left="673" w:hanging="360"/>
      </w:pPr>
    </w:lvl>
    <w:lvl w:ilvl="1">
      <w:start w:val="1"/>
      <w:numFmt w:val="lowerLetter"/>
      <w:lvlText w:val="%2."/>
      <w:lvlJc w:val="left"/>
      <w:pPr>
        <w:ind w:left="1393" w:hanging="360"/>
      </w:pPr>
    </w:lvl>
    <w:lvl w:ilvl="2">
      <w:start w:val="1"/>
      <w:numFmt w:val="lowerRoman"/>
      <w:lvlText w:val="%3."/>
      <w:lvlJc w:val="right"/>
      <w:pPr>
        <w:ind w:left="2113" w:hanging="180"/>
      </w:pPr>
    </w:lvl>
    <w:lvl w:ilvl="3">
      <w:start w:val="1"/>
      <w:numFmt w:val="decimal"/>
      <w:lvlText w:val="%4."/>
      <w:lvlJc w:val="left"/>
      <w:pPr>
        <w:ind w:left="2833" w:hanging="360"/>
      </w:pPr>
    </w:lvl>
    <w:lvl w:ilvl="4">
      <w:start w:val="1"/>
      <w:numFmt w:val="lowerLetter"/>
      <w:lvlText w:val="%5."/>
      <w:lvlJc w:val="left"/>
      <w:pPr>
        <w:ind w:left="3553" w:hanging="360"/>
      </w:pPr>
    </w:lvl>
    <w:lvl w:ilvl="5">
      <w:start w:val="1"/>
      <w:numFmt w:val="lowerRoman"/>
      <w:lvlText w:val="%6."/>
      <w:lvlJc w:val="right"/>
      <w:pPr>
        <w:ind w:left="4273" w:hanging="180"/>
      </w:pPr>
    </w:lvl>
    <w:lvl w:ilvl="6">
      <w:start w:val="1"/>
      <w:numFmt w:val="decimal"/>
      <w:lvlText w:val="%7."/>
      <w:lvlJc w:val="left"/>
      <w:pPr>
        <w:ind w:left="4993" w:hanging="360"/>
      </w:pPr>
    </w:lvl>
    <w:lvl w:ilvl="7">
      <w:start w:val="1"/>
      <w:numFmt w:val="lowerLetter"/>
      <w:lvlText w:val="%8."/>
      <w:lvlJc w:val="left"/>
      <w:pPr>
        <w:ind w:left="5713" w:hanging="360"/>
      </w:pPr>
    </w:lvl>
    <w:lvl w:ilvl="8">
      <w:start w:val="1"/>
      <w:numFmt w:val="lowerRoman"/>
      <w:lvlText w:val="%9."/>
      <w:lvlJc w:val="right"/>
      <w:pPr>
        <w:ind w:left="6433" w:hanging="180"/>
      </w:pPr>
    </w:lvl>
  </w:abstractNum>
  <w:abstractNum w:abstractNumId="27" w15:restartNumberingAfterBreak="0">
    <w:nsid w:val="76DA4B60"/>
    <w:multiLevelType w:val="multilevel"/>
    <w:tmpl w:val="76DA4B60"/>
    <w:lvl w:ilvl="0">
      <w:start w:val="1"/>
      <w:numFmt w:val="lowerLetter"/>
      <w:lvlText w:val="(%1)"/>
      <w:lvlJc w:val="left"/>
      <w:pPr>
        <w:ind w:left="720" w:hanging="720"/>
      </w:pPr>
      <w:rPr>
        <w:rFonts w:cs="Verdana" w:hint="default"/>
        <w:color w:val="00000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51474959">
    <w:abstractNumId w:val="3"/>
  </w:num>
  <w:num w:numId="2" w16cid:durableId="207835739">
    <w:abstractNumId w:val="5"/>
  </w:num>
  <w:num w:numId="3" w16cid:durableId="1330911184">
    <w:abstractNumId w:val="8"/>
  </w:num>
  <w:num w:numId="4" w16cid:durableId="1430782120">
    <w:abstractNumId w:val="9"/>
  </w:num>
  <w:num w:numId="5" w16cid:durableId="1263882687">
    <w:abstractNumId w:val="6"/>
  </w:num>
  <w:num w:numId="6" w16cid:durableId="167797949">
    <w:abstractNumId w:val="2"/>
  </w:num>
  <w:num w:numId="7" w16cid:durableId="928120983">
    <w:abstractNumId w:val="7"/>
  </w:num>
  <w:num w:numId="8" w16cid:durableId="318308640">
    <w:abstractNumId w:val="4"/>
  </w:num>
  <w:num w:numId="9" w16cid:durableId="1072699895">
    <w:abstractNumId w:val="1"/>
  </w:num>
  <w:num w:numId="10" w16cid:durableId="300111656">
    <w:abstractNumId w:val="0"/>
  </w:num>
  <w:num w:numId="11" w16cid:durableId="828980006">
    <w:abstractNumId w:val="13"/>
  </w:num>
  <w:num w:numId="12" w16cid:durableId="1494376020">
    <w:abstractNumId w:val="21"/>
  </w:num>
  <w:num w:numId="13" w16cid:durableId="950282405">
    <w:abstractNumId w:val="15"/>
  </w:num>
  <w:num w:numId="14" w16cid:durableId="184247290">
    <w:abstractNumId w:val="10"/>
  </w:num>
  <w:num w:numId="15" w16cid:durableId="831138597">
    <w:abstractNumId w:val="22"/>
  </w:num>
  <w:num w:numId="16" w16cid:durableId="911155384">
    <w:abstractNumId w:val="27"/>
  </w:num>
  <w:num w:numId="17" w16cid:durableId="1206287916">
    <w:abstractNumId w:val="14"/>
  </w:num>
  <w:num w:numId="18" w16cid:durableId="1694644709">
    <w:abstractNumId w:val="11"/>
  </w:num>
  <w:num w:numId="19" w16cid:durableId="1784616185">
    <w:abstractNumId w:val="26"/>
  </w:num>
  <w:num w:numId="20" w16cid:durableId="1719473952">
    <w:abstractNumId w:val="24"/>
  </w:num>
  <w:num w:numId="21" w16cid:durableId="81345297">
    <w:abstractNumId w:val="20"/>
  </w:num>
  <w:num w:numId="22" w16cid:durableId="1163469197">
    <w:abstractNumId w:val="18"/>
  </w:num>
  <w:num w:numId="23" w16cid:durableId="37971735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25436653">
    <w:abstractNumId w:val="25"/>
  </w:num>
  <w:num w:numId="25" w16cid:durableId="1991012237">
    <w:abstractNumId w:val="16"/>
  </w:num>
  <w:num w:numId="26" w16cid:durableId="1279946947">
    <w:abstractNumId w:val="17"/>
  </w:num>
  <w:num w:numId="27" w16cid:durableId="11566057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91509752">
    <w:abstractNumId w:val="12"/>
  </w:num>
  <w:num w:numId="29" w16cid:durableId="11113184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330"/>
  <w:drawingGridHorizontalSpacing w:val="120"/>
  <w:displayHorizontalDrawingGridEvery w:val="0"/>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3MTA1NzEzNDNjMWZiZGIwNGM1YzQ2ZjY0MGUzNjMifQ=="/>
  </w:docVars>
  <w:rsids>
    <w:rsidRoot w:val="005344A4"/>
    <w:rsid w:val="000011F9"/>
    <w:rsid w:val="00001A33"/>
    <w:rsid w:val="00001B42"/>
    <w:rsid w:val="00001E9F"/>
    <w:rsid w:val="000026C5"/>
    <w:rsid w:val="00002B11"/>
    <w:rsid w:val="00003D6F"/>
    <w:rsid w:val="000041A9"/>
    <w:rsid w:val="000043B2"/>
    <w:rsid w:val="00006426"/>
    <w:rsid w:val="00006E4F"/>
    <w:rsid w:val="000075AF"/>
    <w:rsid w:val="000076B6"/>
    <w:rsid w:val="00007931"/>
    <w:rsid w:val="000106FC"/>
    <w:rsid w:val="00010A17"/>
    <w:rsid w:val="0001231C"/>
    <w:rsid w:val="00012F17"/>
    <w:rsid w:val="000134BB"/>
    <w:rsid w:val="00014929"/>
    <w:rsid w:val="00014A4B"/>
    <w:rsid w:val="00015941"/>
    <w:rsid w:val="00020299"/>
    <w:rsid w:val="00020367"/>
    <w:rsid w:val="00021A83"/>
    <w:rsid w:val="0002272D"/>
    <w:rsid w:val="00023280"/>
    <w:rsid w:val="000235BB"/>
    <w:rsid w:val="0002378C"/>
    <w:rsid w:val="00024265"/>
    <w:rsid w:val="000244D8"/>
    <w:rsid w:val="000247F2"/>
    <w:rsid w:val="0002707B"/>
    <w:rsid w:val="000274C3"/>
    <w:rsid w:val="00030446"/>
    <w:rsid w:val="00030A48"/>
    <w:rsid w:val="00031AB1"/>
    <w:rsid w:val="00031E9E"/>
    <w:rsid w:val="0003304E"/>
    <w:rsid w:val="000333C7"/>
    <w:rsid w:val="00033FF2"/>
    <w:rsid w:val="000359F4"/>
    <w:rsid w:val="00035AC9"/>
    <w:rsid w:val="00036526"/>
    <w:rsid w:val="00036C41"/>
    <w:rsid w:val="00041128"/>
    <w:rsid w:val="000426A0"/>
    <w:rsid w:val="0004305A"/>
    <w:rsid w:val="000442F2"/>
    <w:rsid w:val="00044765"/>
    <w:rsid w:val="00044837"/>
    <w:rsid w:val="00044DD8"/>
    <w:rsid w:val="000468F1"/>
    <w:rsid w:val="00050063"/>
    <w:rsid w:val="00050391"/>
    <w:rsid w:val="0005046E"/>
    <w:rsid w:val="000511DF"/>
    <w:rsid w:val="00051F3F"/>
    <w:rsid w:val="000522F0"/>
    <w:rsid w:val="00052627"/>
    <w:rsid w:val="0005345A"/>
    <w:rsid w:val="00053B2D"/>
    <w:rsid w:val="00053DA6"/>
    <w:rsid w:val="000547A3"/>
    <w:rsid w:val="000571DA"/>
    <w:rsid w:val="00057C53"/>
    <w:rsid w:val="000611C2"/>
    <w:rsid w:val="00063EB5"/>
    <w:rsid w:val="00065556"/>
    <w:rsid w:val="00065A80"/>
    <w:rsid w:val="0007236A"/>
    <w:rsid w:val="00072604"/>
    <w:rsid w:val="00072D1F"/>
    <w:rsid w:val="000734E8"/>
    <w:rsid w:val="00074C82"/>
    <w:rsid w:val="0007529A"/>
    <w:rsid w:val="00075F56"/>
    <w:rsid w:val="00076493"/>
    <w:rsid w:val="00077AF7"/>
    <w:rsid w:val="00077D54"/>
    <w:rsid w:val="000801C3"/>
    <w:rsid w:val="000810C1"/>
    <w:rsid w:val="000814FF"/>
    <w:rsid w:val="00081C14"/>
    <w:rsid w:val="00081C36"/>
    <w:rsid w:val="00084B59"/>
    <w:rsid w:val="000857FD"/>
    <w:rsid w:val="00086667"/>
    <w:rsid w:val="0008669F"/>
    <w:rsid w:val="000866D4"/>
    <w:rsid w:val="0008786A"/>
    <w:rsid w:val="00090DBA"/>
    <w:rsid w:val="00092130"/>
    <w:rsid w:val="00093A65"/>
    <w:rsid w:val="00094228"/>
    <w:rsid w:val="00096966"/>
    <w:rsid w:val="000A08F7"/>
    <w:rsid w:val="000A0D06"/>
    <w:rsid w:val="000A0DC9"/>
    <w:rsid w:val="000A1521"/>
    <w:rsid w:val="000A16D6"/>
    <w:rsid w:val="000A2DA5"/>
    <w:rsid w:val="000A302E"/>
    <w:rsid w:val="000A35C3"/>
    <w:rsid w:val="000A4875"/>
    <w:rsid w:val="000A49CA"/>
    <w:rsid w:val="000A5E52"/>
    <w:rsid w:val="000A6F5F"/>
    <w:rsid w:val="000A719F"/>
    <w:rsid w:val="000A7C00"/>
    <w:rsid w:val="000B37FF"/>
    <w:rsid w:val="000B38DF"/>
    <w:rsid w:val="000B46DE"/>
    <w:rsid w:val="000B4978"/>
    <w:rsid w:val="000B541C"/>
    <w:rsid w:val="000B5E24"/>
    <w:rsid w:val="000B6474"/>
    <w:rsid w:val="000B6B16"/>
    <w:rsid w:val="000B7DA5"/>
    <w:rsid w:val="000C00BC"/>
    <w:rsid w:val="000C1CE2"/>
    <w:rsid w:val="000C3C2C"/>
    <w:rsid w:val="000C43E7"/>
    <w:rsid w:val="000C478A"/>
    <w:rsid w:val="000C65E3"/>
    <w:rsid w:val="000C7D40"/>
    <w:rsid w:val="000D1BCD"/>
    <w:rsid w:val="000D26AB"/>
    <w:rsid w:val="000D2EF0"/>
    <w:rsid w:val="000D5E45"/>
    <w:rsid w:val="000D6486"/>
    <w:rsid w:val="000D6780"/>
    <w:rsid w:val="000D6CD0"/>
    <w:rsid w:val="000D6E99"/>
    <w:rsid w:val="000D7064"/>
    <w:rsid w:val="000D772D"/>
    <w:rsid w:val="000D7884"/>
    <w:rsid w:val="000D7EE9"/>
    <w:rsid w:val="000E12EB"/>
    <w:rsid w:val="000E3213"/>
    <w:rsid w:val="000E3DDB"/>
    <w:rsid w:val="000E4BB3"/>
    <w:rsid w:val="000E5074"/>
    <w:rsid w:val="000E5DC0"/>
    <w:rsid w:val="000E64CF"/>
    <w:rsid w:val="000F02BA"/>
    <w:rsid w:val="000F0531"/>
    <w:rsid w:val="000F2DEA"/>
    <w:rsid w:val="000F41AF"/>
    <w:rsid w:val="001008D3"/>
    <w:rsid w:val="001009EA"/>
    <w:rsid w:val="001010C2"/>
    <w:rsid w:val="00101B3F"/>
    <w:rsid w:val="00101E09"/>
    <w:rsid w:val="001021D9"/>
    <w:rsid w:val="00104B14"/>
    <w:rsid w:val="001068FB"/>
    <w:rsid w:val="00110538"/>
    <w:rsid w:val="00111968"/>
    <w:rsid w:val="001123C3"/>
    <w:rsid w:val="00112ACA"/>
    <w:rsid w:val="00112BD5"/>
    <w:rsid w:val="00112D2B"/>
    <w:rsid w:val="0011321B"/>
    <w:rsid w:val="00114219"/>
    <w:rsid w:val="0011447B"/>
    <w:rsid w:val="00114550"/>
    <w:rsid w:val="00115BD1"/>
    <w:rsid w:val="00115D7C"/>
    <w:rsid w:val="00116173"/>
    <w:rsid w:val="00120816"/>
    <w:rsid w:val="0012148B"/>
    <w:rsid w:val="00121851"/>
    <w:rsid w:val="00122584"/>
    <w:rsid w:val="00124282"/>
    <w:rsid w:val="00124568"/>
    <w:rsid w:val="00127DED"/>
    <w:rsid w:val="00132506"/>
    <w:rsid w:val="001329D3"/>
    <w:rsid w:val="00132F20"/>
    <w:rsid w:val="001339C3"/>
    <w:rsid w:val="001343F0"/>
    <w:rsid w:val="00134C85"/>
    <w:rsid w:val="00136195"/>
    <w:rsid w:val="00137C86"/>
    <w:rsid w:val="00140F5D"/>
    <w:rsid w:val="001413B5"/>
    <w:rsid w:val="00145494"/>
    <w:rsid w:val="00145762"/>
    <w:rsid w:val="00146A0F"/>
    <w:rsid w:val="001476F1"/>
    <w:rsid w:val="00147CE9"/>
    <w:rsid w:val="00151743"/>
    <w:rsid w:val="00151776"/>
    <w:rsid w:val="00151BE1"/>
    <w:rsid w:val="00152BC4"/>
    <w:rsid w:val="00152E4C"/>
    <w:rsid w:val="00152F0F"/>
    <w:rsid w:val="00153236"/>
    <w:rsid w:val="0015420C"/>
    <w:rsid w:val="001549F9"/>
    <w:rsid w:val="00154D7B"/>
    <w:rsid w:val="00155BA7"/>
    <w:rsid w:val="00156DD0"/>
    <w:rsid w:val="00157137"/>
    <w:rsid w:val="00160F42"/>
    <w:rsid w:val="001616F4"/>
    <w:rsid w:val="001618A8"/>
    <w:rsid w:val="00161DD6"/>
    <w:rsid w:val="00162234"/>
    <w:rsid w:val="001628CA"/>
    <w:rsid w:val="00162C91"/>
    <w:rsid w:val="00164F30"/>
    <w:rsid w:val="00165994"/>
    <w:rsid w:val="001660DA"/>
    <w:rsid w:val="001663D9"/>
    <w:rsid w:val="00166418"/>
    <w:rsid w:val="00166AC4"/>
    <w:rsid w:val="001671DA"/>
    <w:rsid w:val="0017075B"/>
    <w:rsid w:val="00172A6E"/>
    <w:rsid w:val="00172AFF"/>
    <w:rsid w:val="001730C7"/>
    <w:rsid w:val="001734EA"/>
    <w:rsid w:val="0017623D"/>
    <w:rsid w:val="00176ABD"/>
    <w:rsid w:val="00177239"/>
    <w:rsid w:val="00177B53"/>
    <w:rsid w:val="00177D51"/>
    <w:rsid w:val="001803F6"/>
    <w:rsid w:val="00180D81"/>
    <w:rsid w:val="00181882"/>
    <w:rsid w:val="001820F7"/>
    <w:rsid w:val="00182685"/>
    <w:rsid w:val="00182A09"/>
    <w:rsid w:val="00182A6C"/>
    <w:rsid w:val="00182D4E"/>
    <w:rsid w:val="0018684D"/>
    <w:rsid w:val="001872D3"/>
    <w:rsid w:val="00187D08"/>
    <w:rsid w:val="00190D38"/>
    <w:rsid w:val="001912A7"/>
    <w:rsid w:val="0019161C"/>
    <w:rsid w:val="00191B7E"/>
    <w:rsid w:val="00193BBB"/>
    <w:rsid w:val="00194BC2"/>
    <w:rsid w:val="00194CAE"/>
    <w:rsid w:val="00195944"/>
    <w:rsid w:val="00195ABB"/>
    <w:rsid w:val="0019600B"/>
    <w:rsid w:val="0019700D"/>
    <w:rsid w:val="00197658"/>
    <w:rsid w:val="00197713"/>
    <w:rsid w:val="00197BC3"/>
    <w:rsid w:val="001A05ED"/>
    <w:rsid w:val="001A4056"/>
    <w:rsid w:val="001A5BF3"/>
    <w:rsid w:val="001A689F"/>
    <w:rsid w:val="001A68AB"/>
    <w:rsid w:val="001A715B"/>
    <w:rsid w:val="001A771C"/>
    <w:rsid w:val="001A7F87"/>
    <w:rsid w:val="001B03A6"/>
    <w:rsid w:val="001B0713"/>
    <w:rsid w:val="001B0A5A"/>
    <w:rsid w:val="001B0F66"/>
    <w:rsid w:val="001B1C3E"/>
    <w:rsid w:val="001B2A45"/>
    <w:rsid w:val="001B2CC4"/>
    <w:rsid w:val="001B309B"/>
    <w:rsid w:val="001B4418"/>
    <w:rsid w:val="001B467E"/>
    <w:rsid w:val="001B4D28"/>
    <w:rsid w:val="001B7166"/>
    <w:rsid w:val="001C269C"/>
    <w:rsid w:val="001C2BCF"/>
    <w:rsid w:val="001C379C"/>
    <w:rsid w:val="001C4A60"/>
    <w:rsid w:val="001C6F0F"/>
    <w:rsid w:val="001C700F"/>
    <w:rsid w:val="001C7460"/>
    <w:rsid w:val="001C7A02"/>
    <w:rsid w:val="001D060C"/>
    <w:rsid w:val="001D1097"/>
    <w:rsid w:val="001D1D0D"/>
    <w:rsid w:val="001D2EDD"/>
    <w:rsid w:val="001D37F4"/>
    <w:rsid w:val="001D6900"/>
    <w:rsid w:val="001E1C7C"/>
    <w:rsid w:val="001E49C3"/>
    <w:rsid w:val="001E570E"/>
    <w:rsid w:val="001E6155"/>
    <w:rsid w:val="001E6A43"/>
    <w:rsid w:val="001F08FC"/>
    <w:rsid w:val="001F1303"/>
    <w:rsid w:val="001F1B12"/>
    <w:rsid w:val="001F1C3E"/>
    <w:rsid w:val="001F3083"/>
    <w:rsid w:val="001F34AD"/>
    <w:rsid w:val="001F4A7A"/>
    <w:rsid w:val="001F4D23"/>
    <w:rsid w:val="001F5A26"/>
    <w:rsid w:val="001F6981"/>
    <w:rsid w:val="001F6FA1"/>
    <w:rsid w:val="001F78B9"/>
    <w:rsid w:val="001F7A89"/>
    <w:rsid w:val="001F7AA8"/>
    <w:rsid w:val="002009C8"/>
    <w:rsid w:val="0020100C"/>
    <w:rsid w:val="00202A2F"/>
    <w:rsid w:val="00202CA2"/>
    <w:rsid w:val="002033A3"/>
    <w:rsid w:val="002035F7"/>
    <w:rsid w:val="00204268"/>
    <w:rsid w:val="0020450A"/>
    <w:rsid w:val="002049FA"/>
    <w:rsid w:val="00206434"/>
    <w:rsid w:val="00207CC8"/>
    <w:rsid w:val="002107DB"/>
    <w:rsid w:val="00211B79"/>
    <w:rsid w:val="00211BA6"/>
    <w:rsid w:val="00211D05"/>
    <w:rsid w:val="00211D67"/>
    <w:rsid w:val="00212D09"/>
    <w:rsid w:val="00212E76"/>
    <w:rsid w:val="00212F4F"/>
    <w:rsid w:val="00213DCA"/>
    <w:rsid w:val="00213F0A"/>
    <w:rsid w:val="00214298"/>
    <w:rsid w:val="00214868"/>
    <w:rsid w:val="00215AC7"/>
    <w:rsid w:val="0022066B"/>
    <w:rsid w:val="00221364"/>
    <w:rsid w:val="002215F3"/>
    <w:rsid w:val="0022282A"/>
    <w:rsid w:val="00222B07"/>
    <w:rsid w:val="00222B7D"/>
    <w:rsid w:val="00222B90"/>
    <w:rsid w:val="0022466D"/>
    <w:rsid w:val="0022552C"/>
    <w:rsid w:val="002258D0"/>
    <w:rsid w:val="0022591F"/>
    <w:rsid w:val="00226114"/>
    <w:rsid w:val="002269E7"/>
    <w:rsid w:val="00230562"/>
    <w:rsid w:val="00231619"/>
    <w:rsid w:val="00231D02"/>
    <w:rsid w:val="00232015"/>
    <w:rsid w:val="00232378"/>
    <w:rsid w:val="00234EC9"/>
    <w:rsid w:val="0023634A"/>
    <w:rsid w:val="0023668E"/>
    <w:rsid w:val="00236B3F"/>
    <w:rsid w:val="00237AE1"/>
    <w:rsid w:val="00240087"/>
    <w:rsid w:val="00240197"/>
    <w:rsid w:val="00240810"/>
    <w:rsid w:val="00241AB0"/>
    <w:rsid w:val="00241DA6"/>
    <w:rsid w:val="002425C6"/>
    <w:rsid w:val="00242B17"/>
    <w:rsid w:val="00242C60"/>
    <w:rsid w:val="00242FCF"/>
    <w:rsid w:val="00243081"/>
    <w:rsid w:val="00243089"/>
    <w:rsid w:val="0024482D"/>
    <w:rsid w:val="00245B65"/>
    <w:rsid w:val="00246FF7"/>
    <w:rsid w:val="00251188"/>
    <w:rsid w:val="00251CB2"/>
    <w:rsid w:val="00252EB9"/>
    <w:rsid w:val="002533E8"/>
    <w:rsid w:val="0025433D"/>
    <w:rsid w:val="00254A51"/>
    <w:rsid w:val="00254AEF"/>
    <w:rsid w:val="00254C62"/>
    <w:rsid w:val="00255D8C"/>
    <w:rsid w:val="00255E44"/>
    <w:rsid w:val="002562D0"/>
    <w:rsid w:val="00256315"/>
    <w:rsid w:val="00256669"/>
    <w:rsid w:val="00256675"/>
    <w:rsid w:val="00256F03"/>
    <w:rsid w:val="0025738D"/>
    <w:rsid w:val="002579A2"/>
    <w:rsid w:val="0026046A"/>
    <w:rsid w:val="0026299D"/>
    <w:rsid w:val="00265ACE"/>
    <w:rsid w:val="00266337"/>
    <w:rsid w:val="0026775A"/>
    <w:rsid w:val="00270B0D"/>
    <w:rsid w:val="00270B80"/>
    <w:rsid w:val="002712FB"/>
    <w:rsid w:val="0027151F"/>
    <w:rsid w:val="00271876"/>
    <w:rsid w:val="00271DE5"/>
    <w:rsid w:val="00272538"/>
    <w:rsid w:val="00272D80"/>
    <w:rsid w:val="002730BA"/>
    <w:rsid w:val="00274E51"/>
    <w:rsid w:val="00275796"/>
    <w:rsid w:val="00276510"/>
    <w:rsid w:val="002767B9"/>
    <w:rsid w:val="00276960"/>
    <w:rsid w:val="00276BDE"/>
    <w:rsid w:val="00277899"/>
    <w:rsid w:val="00282292"/>
    <w:rsid w:val="00282C8C"/>
    <w:rsid w:val="00283A49"/>
    <w:rsid w:val="002851DA"/>
    <w:rsid w:val="00285911"/>
    <w:rsid w:val="00287029"/>
    <w:rsid w:val="00287528"/>
    <w:rsid w:val="002903DA"/>
    <w:rsid w:val="00291036"/>
    <w:rsid w:val="0029122F"/>
    <w:rsid w:val="00292285"/>
    <w:rsid w:val="00292482"/>
    <w:rsid w:val="00292D02"/>
    <w:rsid w:val="00295059"/>
    <w:rsid w:val="00295A4E"/>
    <w:rsid w:val="00295E3B"/>
    <w:rsid w:val="0029618C"/>
    <w:rsid w:val="00296691"/>
    <w:rsid w:val="0029674D"/>
    <w:rsid w:val="00296DC5"/>
    <w:rsid w:val="00297B34"/>
    <w:rsid w:val="002A0C4E"/>
    <w:rsid w:val="002A0F33"/>
    <w:rsid w:val="002A10BF"/>
    <w:rsid w:val="002A15AC"/>
    <w:rsid w:val="002A345D"/>
    <w:rsid w:val="002A4072"/>
    <w:rsid w:val="002A44F4"/>
    <w:rsid w:val="002A4FAC"/>
    <w:rsid w:val="002A5BC3"/>
    <w:rsid w:val="002A5FC5"/>
    <w:rsid w:val="002A5FDC"/>
    <w:rsid w:val="002B03F8"/>
    <w:rsid w:val="002B1C1A"/>
    <w:rsid w:val="002B1D07"/>
    <w:rsid w:val="002B23E8"/>
    <w:rsid w:val="002B2568"/>
    <w:rsid w:val="002B306C"/>
    <w:rsid w:val="002B4300"/>
    <w:rsid w:val="002B50AD"/>
    <w:rsid w:val="002B5C6A"/>
    <w:rsid w:val="002B61E7"/>
    <w:rsid w:val="002B6394"/>
    <w:rsid w:val="002B6664"/>
    <w:rsid w:val="002B72C9"/>
    <w:rsid w:val="002B7F3F"/>
    <w:rsid w:val="002C2A56"/>
    <w:rsid w:val="002C39B0"/>
    <w:rsid w:val="002C3BE9"/>
    <w:rsid w:val="002C482C"/>
    <w:rsid w:val="002C562C"/>
    <w:rsid w:val="002C5D9B"/>
    <w:rsid w:val="002C5F0D"/>
    <w:rsid w:val="002C665C"/>
    <w:rsid w:val="002C72CA"/>
    <w:rsid w:val="002C74EE"/>
    <w:rsid w:val="002D1C03"/>
    <w:rsid w:val="002D3696"/>
    <w:rsid w:val="002D49B8"/>
    <w:rsid w:val="002D4C81"/>
    <w:rsid w:val="002D4EFE"/>
    <w:rsid w:val="002D6690"/>
    <w:rsid w:val="002D6A25"/>
    <w:rsid w:val="002D6B85"/>
    <w:rsid w:val="002D6E0A"/>
    <w:rsid w:val="002E14BB"/>
    <w:rsid w:val="002E3241"/>
    <w:rsid w:val="002E3560"/>
    <w:rsid w:val="002E41D3"/>
    <w:rsid w:val="002E493F"/>
    <w:rsid w:val="002E5148"/>
    <w:rsid w:val="002E5A40"/>
    <w:rsid w:val="002E5DB5"/>
    <w:rsid w:val="002E6553"/>
    <w:rsid w:val="002E7143"/>
    <w:rsid w:val="002F0C03"/>
    <w:rsid w:val="002F1552"/>
    <w:rsid w:val="002F1FAE"/>
    <w:rsid w:val="002F3F74"/>
    <w:rsid w:val="002F4151"/>
    <w:rsid w:val="002F4805"/>
    <w:rsid w:val="002F5C49"/>
    <w:rsid w:val="002F7BDA"/>
    <w:rsid w:val="003000B6"/>
    <w:rsid w:val="003003EE"/>
    <w:rsid w:val="00300D80"/>
    <w:rsid w:val="00300E32"/>
    <w:rsid w:val="003033AA"/>
    <w:rsid w:val="00303882"/>
    <w:rsid w:val="00303B13"/>
    <w:rsid w:val="00303BBD"/>
    <w:rsid w:val="00303D6E"/>
    <w:rsid w:val="00303EBC"/>
    <w:rsid w:val="00304A48"/>
    <w:rsid w:val="00305545"/>
    <w:rsid w:val="00305A97"/>
    <w:rsid w:val="003060E7"/>
    <w:rsid w:val="00306963"/>
    <w:rsid w:val="00306F75"/>
    <w:rsid w:val="003076B5"/>
    <w:rsid w:val="00307C4F"/>
    <w:rsid w:val="00307FAA"/>
    <w:rsid w:val="00310BA7"/>
    <w:rsid w:val="00312814"/>
    <w:rsid w:val="00312FC4"/>
    <w:rsid w:val="00313310"/>
    <w:rsid w:val="00313807"/>
    <w:rsid w:val="0031390F"/>
    <w:rsid w:val="00313DD4"/>
    <w:rsid w:val="00315108"/>
    <w:rsid w:val="00316113"/>
    <w:rsid w:val="003167C5"/>
    <w:rsid w:val="00320133"/>
    <w:rsid w:val="003206A2"/>
    <w:rsid w:val="00320DC9"/>
    <w:rsid w:val="00321DE1"/>
    <w:rsid w:val="00322813"/>
    <w:rsid w:val="00323887"/>
    <w:rsid w:val="00323B85"/>
    <w:rsid w:val="00323E3C"/>
    <w:rsid w:val="00323E56"/>
    <w:rsid w:val="003250CD"/>
    <w:rsid w:val="00325D45"/>
    <w:rsid w:val="00326D5E"/>
    <w:rsid w:val="003278B9"/>
    <w:rsid w:val="00330C40"/>
    <w:rsid w:val="00331DD1"/>
    <w:rsid w:val="0033261D"/>
    <w:rsid w:val="00333167"/>
    <w:rsid w:val="00333900"/>
    <w:rsid w:val="00335383"/>
    <w:rsid w:val="00335AD5"/>
    <w:rsid w:val="00336428"/>
    <w:rsid w:val="00336DF8"/>
    <w:rsid w:val="003402DD"/>
    <w:rsid w:val="00341B9C"/>
    <w:rsid w:val="0034270A"/>
    <w:rsid w:val="00342F88"/>
    <w:rsid w:val="00344965"/>
    <w:rsid w:val="00344999"/>
    <w:rsid w:val="003457C2"/>
    <w:rsid w:val="0034581C"/>
    <w:rsid w:val="00345927"/>
    <w:rsid w:val="00346511"/>
    <w:rsid w:val="00346DCB"/>
    <w:rsid w:val="003471A9"/>
    <w:rsid w:val="003504A2"/>
    <w:rsid w:val="00350D03"/>
    <w:rsid w:val="00351AD5"/>
    <w:rsid w:val="00351BA0"/>
    <w:rsid w:val="00352B34"/>
    <w:rsid w:val="00354BD9"/>
    <w:rsid w:val="003559B9"/>
    <w:rsid w:val="00355EF5"/>
    <w:rsid w:val="00356E5A"/>
    <w:rsid w:val="003578B0"/>
    <w:rsid w:val="00357A49"/>
    <w:rsid w:val="00357E37"/>
    <w:rsid w:val="00360233"/>
    <w:rsid w:val="00360914"/>
    <w:rsid w:val="00364322"/>
    <w:rsid w:val="00364ABB"/>
    <w:rsid w:val="0036593C"/>
    <w:rsid w:val="00366945"/>
    <w:rsid w:val="003679F3"/>
    <w:rsid w:val="00367DCF"/>
    <w:rsid w:val="00370EA5"/>
    <w:rsid w:val="00371AAD"/>
    <w:rsid w:val="00372497"/>
    <w:rsid w:val="0037350A"/>
    <w:rsid w:val="003740E1"/>
    <w:rsid w:val="0037577C"/>
    <w:rsid w:val="0037611D"/>
    <w:rsid w:val="003762B2"/>
    <w:rsid w:val="003763E0"/>
    <w:rsid w:val="003765B8"/>
    <w:rsid w:val="00376725"/>
    <w:rsid w:val="00377293"/>
    <w:rsid w:val="00377828"/>
    <w:rsid w:val="00380153"/>
    <w:rsid w:val="00380185"/>
    <w:rsid w:val="00380C43"/>
    <w:rsid w:val="00381555"/>
    <w:rsid w:val="00382435"/>
    <w:rsid w:val="003842BC"/>
    <w:rsid w:val="003845D6"/>
    <w:rsid w:val="00385A69"/>
    <w:rsid w:val="00385D37"/>
    <w:rsid w:val="00385E39"/>
    <w:rsid w:val="00386B96"/>
    <w:rsid w:val="00386BB1"/>
    <w:rsid w:val="0038724E"/>
    <w:rsid w:val="003874D1"/>
    <w:rsid w:val="003905E0"/>
    <w:rsid w:val="00390A80"/>
    <w:rsid w:val="00391F1F"/>
    <w:rsid w:val="00394A4D"/>
    <w:rsid w:val="00395992"/>
    <w:rsid w:val="00395A28"/>
    <w:rsid w:val="00396D27"/>
    <w:rsid w:val="00396D80"/>
    <w:rsid w:val="00396ED3"/>
    <w:rsid w:val="003A0740"/>
    <w:rsid w:val="003A248D"/>
    <w:rsid w:val="003A2BFD"/>
    <w:rsid w:val="003A413A"/>
    <w:rsid w:val="003A496C"/>
    <w:rsid w:val="003A6007"/>
    <w:rsid w:val="003A6048"/>
    <w:rsid w:val="003A68B9"/>
    <w:rsid w:val="003A6F82"/>
    <w:rsid w:val="003A76F0"/>
    <w:rsid w:val="003A7735"/>
    <w:rsid w:val="003B02ED"/>
    <w:rsid w:val="003B0F26"/>
    <w:rsid w:val="003B1ADF"/>
    <w:rsid w:val="003B2458"/>
    <w:rsid w:val="003B2906"/>
    <w:rsid w:val="003B33EE"/>
    <w:rsid w:val="003B41AF"/>
    <w:rsid w:val="003B48EF"/>
    <w:rsid w:val="003B5115"/>
    <w:rsid w:val="003B5258"/>
    <w:rsid w:val="003B67B9"/>
    <w:rsid w:val="003C15F9"/>
    <w:rsid w:val="003C5111"/>
    <w:rsid w:val="003C5387"/>
    <w:rsid w:val="003C599D"/>
    <w:rsid w:val="003C6174"/>
    <w:rsid w:val="003C6608"/>
    <w:rsid w:val="003C6712"/>
    <w:rsid w:val="003C74B1"/>
    <w:rsid w:val="003C7FCF"/>
    <w:rsid w:val="003D04EC"/>
    <w:rsid w:val="003D1D75"/>
    <w:rsid w:val="003D37DD"/>
    <w:rsid w:val="003D3F8B"/>
    <w:rsid w:val="003D4A5E"/>
    <w:rsid w:val="003D4BE0"/>
    <w:rsid w:val="003D73C6"/>
    <w:rsid w:val="003D78AB"/>
    <w:rsid w:val="003D7C4A"/>
    <w:rsid w:val="003E0846"/>
    <w:rsid w:val="003E0F22"/>
    <w:rsid w:val="003E1776"/>
    <w:rsid w:val="003E1832"/>
    <w:rsid w:val="003E1CCF"/>
    <w:rsid w:val="003E1EF0"/>
    <w:rsid w:val="003E2308"/>
    <w:rsid w:val="003E3E82"/>
    <w:rsid w:val="003E3EAE"/>
    <w:rsid w:val="003E4526"/>
    <w:rsid w:val="003E4D37"/>
    <w:rsid w:val="003E5C1D"/>
    <w:rsid w:val="003E6F11"/>
    <w:rsid w:val="003E7CB9"/>
    <w:rsid w:val="003F0EEE"/>
    <w:rsid w:val="003F19A4"/>
    <w:rsid w:val="003F1C0C"/>
    <w:rsid w:val="003F1E8C"/>
    <w:rsid w:val="003F2C4D"/>
    <w:rsid w:val="003F2ECB"/>
    <w:rsid w:val="003F3889"/>
    <w:rsid w:val="003F4502"/>
    <w:rsid w:val="003F4C73"/>
    <w:rsid w:val="003F5D2F"/>
    <w:rsid w:val="003F672B"/>
    <w:rsid w:val="003F79A1"/>
    <w:rsid w:val="00400528"/>
    <w:rsid w:val="0040190D"/>
    <w:rsid w:val="00401FB4"/>
    <w:rsid w:val="00403A94"/>
    <w:rsid w:val="004043B9"/>
    <w:rsid w:val="004050B5"/>
    <w:rsid w:val="0040683C"/>
    <w:rsid w:val="0040711C"/>
    <w:rsid w:val="00407130"/>
    <w:rsid w:val="004079BD"/>
    <w:rsid w:val="0041038D"/>
    <w:rsid w:val="00410ADD"/>
    <w:rsid w:val="00410F54"/>
    <w:rsid w:val="0041260D"/>
    <w:rsid w:val="00412C80"/>
    <w:rsid w:val="00412F0F"/>
    <w:rsid w:val="0041342F"/>
    <w:rsid w:val="004140CA"/>
    <w:rsid w:val="00414252"/>
    <w:rsid w:val="00414D3B"/>
    <w:rsid w:val="004151C4"/>
    <w:rsid w:val="004161FB"/>
    <w:rsid w:val="004179D9"/>
    <w:rsid w:val="00417A44"/>
    <w:rsid w:val="00420398"/>
    <w:rsid w:val="0042088A"/>
    <w:rsid w:val="00420BCD"/>
    <w:rsid w:val="00420D7B"/>
    <w:rsid w:val="004210F3"/>
    <w:rsid w:val="00421458"/>
    <w:rsid w:val="00422E2D"/>
    <w:rsid w:val="00422EEA"/>
    <w:rsid w:val="00423542"/>
    <w:rsid w:val="00423BB5"/>
    <w:rsid w:val="004251B5"/>
    <w:rsid w:val="00425847"/>
    <w:rsid w:val="00430028"/>
    <w:rsid w:val="00431221"/>
    <w:rsid w:val="004312E6"/>
    <w:rsid w:val="00431B1C"/>
    <w:rsid w:val="004324A4"/>
    <w:rsid w:val="00433E7E"/>
    <w:rsid w:val="00434113"/>
    <w:rsid w:val="00434797"/>
    <w:rsid w:val="0043550A"/>
    <w:rsid w:val="00435E03"/>
    <w:rsid w:val="004362A2"/>
    <w:rsid w:val="00440FBF"/>
    <w:rsid w:val="00442DEF"/>
    <w:rsid w:val="0044468F"/>
    <w:rsid w:val="00444CAE"/>
    <w:rsid w:val="004459CD"/>
    <w:rsid w:val="00447F77"/>
    <w:rsid w:val="004517EB"/>
    <w:rsid w:val="00451C15"/>
    <w:rsid w:val="004521B7"/>
    <w:rsid w:val="00452510"/>
    <w:rsid w:val="00452B0D"/>
    <w:rsid w:val="00452CD8"/>
    <w:rsid w:val="0045346F"/>
    <w:rsid w:val="00453A9A"/>
    <w:rsid w:val="00456BE0"/>
    <w:rsid w:val="0045722A"/>
    <w:rsid w:val="004601C2"/>
    <w:rsid w:val="00460A48"/>
    <w:rsid w:val="00460AFC"/>
    <w:rsid w:val="00460D2E"/>
    <w:rsid w:val="004624F3"/>
    <w:rsid w:val="00463275"/>
    <w:rsid w:val="0046431B"/>
    <w:rsid w:val="0046507C"/>
    <w:rsid w:val="00465C92"/>
    <w:rsid w:val="00466A1C"/>
    <w:rsid w:val="0047032F"/>
    <w:rsid w:val="00470A4F"/>
    <w:rsid w:val="00472B8D"/>
    <w:rsid w:val="004733D4"/>
    <w:rsid w:val="00474410"/>
    <w:rsid w:val="00474B69"/>
    <w:rsid w:val="00474F46"/>
    <w:rsid w:val="0047688F"/>
    <w:rsid w:val="004809E4"/>
    <w:rsid w:val="00481B15"/>
    <w:rsid w:val="004832FF"/>
    <w:rsid w:val="00483715"/>
    <w:rsid w:val="004866F4"/>
    <w:rsid w:val="004875EE"/>
    <w:rsid w:val="00487FDC"/>
    <w:rsid w:val="0049042A"/>
    <w:rsid w:val="004917DC"/>
    <w:rsid w:val="0049328A"/>
    <w:rsid w:val="00493D2A"/>
    <w:rsid w:val="00493F21"/>
    <w:rsid w:val="00495041"/>
    <w:rsid w:val="00496718"/>
    <w:rsid w:val="004A05DD"/>
    <w:rsid w:val="004A1906"/>
    <w:rsid w:val="004A2D1A"/>
    <w:rsid w:val="004A383A"/>
    <w:rsid w:val="004A39C2"/>
    <w:rsid w:val="004A4010"/>
    <w:rsid w:val="004A4119"/>
    <w:rsid w:val="004A4514"/>
    <w:rsid w:val="004A4E86"/>
    <w:rsid w:val="004A5789"/>
    <w:rsid w:val="004A59C5"/>
    <w:rsid w:val="004A6D91"/>
    <w:rsid w:val="004A6EA4"/>
    <w:rsid w:val="004A7A00"/>
    <w:rsid w:val="004B01E4"/>
    <w:rsid w:val="004B2C0F"/>
    <w:rsid w:val="004B3796"/>
    <w:rsid w:val="004B5DF2"/>
    <w:rsid w:val="004B74E9"/>
    <w:rsid w:val="004B7973"/>
    <w:rsid w:val="004B7E75"/>
    <w:rsid w:val="004C0BB8"/>
    <w:rsid w:val="004C18FD"/>
    <w:rsid w:val="004C1A2B"/>
    <w:rsid w:val="004C2B14"/>
    <w:rsid w:val="004C32AF"/>
    <w:rsid w:val="004C3B1A"/>
    <w:rsid w:val="004C57D1"/>
    <w:rsid w:val="004C7CD4"/>
    <w:rsid w:val="004C7E94"/>
    <w:rsid w:val="004C7F61"/>
    <w:rsid w:val="004D0669"/>
    <w:rsid w:val="004D17DC"/>
    <w:rsid w:val="004D3B79"/>
    <w:rsid w:val="004D3FBC"/>
    <w:rsid w:val="004D429C"/>
    <w:rsid w:val="004D67C1"/>
    <w:rsid w:val="004D7494"/>
    <w:rsid w:val="004E0E52"/>
    <w:rsid w:val="004E0EA0"/>
    <w:rsid w:val="004E2983"/>
    <w:rsid w:val="004E2B57"/>
    <w:rsid w:val="004E3283"/>
    <w:rsid w:val="004E361A"/>
    <w:rsid w:val="004E473D"/>
    <w:rsid w:val="004E4E9C"/>
    <w:rsid w:val="004E5794"/>
    <w:rsid w:val="004E5D90"/>
    <w:rsid w:val="004E6BF7"/>
    <w:rsid w:val="004E6F97"/>
    <w:rsid w:val="004F01F3"/>
    <w:rsid w:val="004F10F7"/>
    <w:rsid w:val="004F1FBA"/>
    <w:rsid w:val="004F2C51"/>
    <w:rsid w:val="004F2E51"/>
    <w:rsid w:val="004F2EC7"/>
    <w:rsid w:val="004F5E76"/>
    <w:rsid w:val="004F61EA"/>
    <w:rsid w:val="004F635A"/>
    <w:rsid w:val="004F6DAD"/>
    <w:rsid w:val="004F6EDD"/>
    <w:rsid w:val="00502072"/>
    <w:rsid w:val="005022FE"/>
    <w:rsid w:val="00502DE0"/>
    <w:rsid w:val="005032BF"/>
    <w:rsid w:val="00503D93"/>
    <w:rsid w:val="00503F0D"/>
    <w:rsid w:val="00504464"/>
    <w:rsid w:val="00504B5E"/>
    <w:rsid w:val="00504EA6"/>
    <w:rsid w:val="00504FD0"/>
    <w:rsid w:val="005061E9"/>
    <w:rsid w:val="00507506"/>
    <w:rsid w:val="0050763A"/>
    <w:rsid w:val="005076E1"/>
    <w:rsid w:val="005076F0"/>
    <w:rsid w:val="0051113F"/>
    <w:rsid w:val="00513053"/>
    <w:rsid w:val="00513F37"/>
    <w:rsid w:val="00514241"/>
    <w:rsid w:val="00515EA3"/>
    <w:rsid w:val="0052127B"/>
    <w:rsid w:val="00523A5E"/>
    <w:rsid w:val="00524519"/>
    <w:rsid w:val="00526910"/>
    <w:rsid w:val="005273C9"/>
    <w:rsid w:val="00531595"/>
    <w:rsid w:val="0053201C"/>
    <w:rsid w:val="00532BCE"/>
    <w:rsid w:val="00532D3D"/>
    <w:rsid w:val="005337C5"/>
    <w:rsid w:val="00533D77"/>
    <w:rsid w:val="00534024"/>
    <w:rsid w:val="005344A4"/>
    <w:rsid w:val="00534D99"/>
    <w:rsid w:val="005350EC"/>
    <w:rsid w:val="00535686"/>
    <w:rsid w:val="00535750"/>
    <w:rsid w:val="005357D7"/>
    <w:rsid w:val="00535F8B"/>
    <w:rsid w:val="00535FAA"/>
    <w:rsid w:val="00536725"/>
    <w:rsid w:val="0053728D"/>
    <w:rsid w:val="005379F1"/>
    <w:rsid w:val="0054182A"/>
    <w:rsid w:val="00542571"/>
    <w:rsid w:val="005428D3"/>
    <w:rsid w:val="00544BFF"/>
    <w:rsid w:val="00544D39"/>
    <w:rsid w:val="00545BEB"/>
    <w:rsid w:val="0054612C"/>
    <w:rsid w:val="00551567"/>
    <w:rsid w:val="00553B77"/>
    <w:rsid w:val="00555371"/>
    <w:rsid w:val="005567EB"/>
    <w:rsid w:val="00556EAD"/>
    <w:rsid w:val="005572AE"/>
    <w:rsid w:val="00560022"/>
    <w:rsid w:val="005603AE"/>
    <w:rsid w:val="005619F5"/>
    <w:rsid w:val="00562FE6"/>
    <w:rsid w:val="00563B09"/>
    <w:rsid w:val="00563DA6"/>
    <w:rsid w:val="0056431D"/>
    <w:rsid w:val="00564457"/>
    <w:rsid w:val="00564D5C"/>
    <w:rsid w:val="00565254"/>
    <w:rsid w:val="005652CB"/>
    <w:rsid w:val="00565AEE"/>
    <w:rsid w:val="005702C5"/>
    <w:rsid w:val="00570B8E"/>
    <w:rsid w:val="00570CE0"/>
    <w:rsid w:val="005713C6"/>
    <w:rsid w:val="00571985"/>
    <w:rsid w:val="00574008"/>
    <w:rsid w:val="00574251"/>
    <w:rsid w:val="00574563"/>
    <w:rsid w:val="00574567"/>
    <w:rsid w:val="00575D63"/>
    <w:rsid w:val="00575E7C"/>
    <w:rsid w:val="005763F3"/>
    <w:rsid w:val="00576D49"/>
    <w:rsid w:val="00576FC7"/>
    <w:rsid w:val="00580CEC"/>
    <w:rsid w:val="005841CF"/>
    <w:rsid w:val="005868A9"/>
    <w:rsid w:val="00587262"/>
    <w:rsid w:val="00590618"/>
    <w:rsid w:val="005906C9"/>
    <w:rsid w:val="005906EB"/>
    <w:rsid w:val="005914C6"/>
    <w:rsid w:val="00591F28"/>
    <w:rsid w:val="00592E3A"/>
    <w:rsid w:val="00594133"/>
    <w:rsid w:val="00594831"/>
    <w:rsid w:val="005948B0"/>
    <w:rsid w:val="00596854"/>
    <w:rsid w:val="005A0364"/>
    <w:rsid w:val="005A0794"/>
    <w:rsid w:val="005A0F20"/>
    <w:rsid w:val="005A11AC"/>
    <w:rsid w:val="005A2C98"/>
    <w:rsid w:val="005A2F05"/>
    <w:rsid w:val="005A387F"/>
    <w:rsid w:val="005A397B"/>
    <w:rsid w:val="005A3BA2"/>
    <w:rsid w:val="005A434A"/>
    <w:rsid w:val="005A4E62"/>
    <w:rsid w:val="005A5DD1"/>
    <w:rsid w:val="005A605D"/>
    <w:rsid w:val="005B07FE"/>
    <w:rsid w:val="005B089A"/>
    <w:rsid w:val="005B0965"/>
    <w:rsid w:val="005B0F94"/>
    <w:rsid w:val="005B270D"/>
    <w:rsid w:val="005B2E11"/>
    <w:rsid w:val="005B5D81"/>
    <w:rsid w:val="005B6705"/>
    <w:rsid w:val="005B73FD"/>
    <w:rsid w:val="005C0043"/>
    <w:rsid w:val="005C0C76"/>
    <w:rsid w:val="005C1792"/>
    <w:rsid w:val="005C2B31"/>
    <w:rsid w:val="005C3528"/>
    <w:rsid w:val="005D048E"/>
    <w:rsid w:val="005D1178"/>
    <w:rsid w:val="005D137D"/>
    <w:rsid w:val="005D18D5"/>
    <w:rsid w:val="005D1CA5"/>
    <w:rsid w:val="005D2AB7"/>
    <w:rsid w:val="005D2F6D"/>
    <w:rsid w:val="005D3504"/>
    <w:rsid w:val="005D3DDB"/>
    <w:rsid w:val="005D5520"/>
    <w:rsid w:val="005D5DF0"/>
    <w:rsid w:val="005D6F76"/>
    <w:rsid w:val="005D72DB"/>
    <w:rsid w:val="005E1192"/>
    <w:rsid w:val="005E1B29"/>
    <w:rsid w:val="005E1CE9"/>
    <w:rsid w:val="005E2BE3"/>
    <w:rsid w:val="005E39D8"/>
    <w:rsid w:val="005E3BAB"/>
    <w:rsid w:val="005E3C2E"/>
    <w:rsid w:val="005E3DC7"/>
    <w:rsid w:val="005E5251"/>
    <w:rsid w:val="005E547D"/>
    <w:rsid w:val="005E56D6"/>
    <w:rsid w:val="005E79C0"/>
    <w:rsid w:val="005F1687"/>
    <w:rsid w:val="005F2058"/>
    <w:rsid w:val="005F2C32"/>
    <w:rsid w:val="005F36B6"/>
    <w:rsid w:val="005F3F72"/>
    <w:rsid w:val="005F56C3"/>
    <w:rsid w:val="005F5771"/>
    <w:rsid w:val="005F6C8F"/>
    <w:rsid w:val="005F7D8D"/>
    <w:rsid w:val="0060026E"/>
    <w:rsid w:val="00601428"/>
    <w:rsid w:val="0060239B"/>
    <w:rsid w:val="00603054"/>
    <w:rsid w:val="0060358C"/>
    <w:rsid w:val="006039C4"/>
    <w:rsid w:val="006053A5"/>
    <w:rsid w:val="00605C59"/>
    <w:rsid w:val="00605D02"/>
    <w:rsid w:val="00606485"/>
    <w:rsid w:val="00607046"/>
    <w:rsid w:val="00607787"/>
    <w:rsid w:val="00610318"/>
    <w:rsid w:val="00610325"/>
    <w:rsid w:val="0061034E"/>
    <w:rsid w:val="00610E3F"/>
    <w:rsid w:val="00615243"/>
    <w:rsid w:val="00615C39"/>
    <w:rsid w:val="00616246"/>
    <w:rsid w:val="00616E29"/>
    <w:rsid w:val="00617B6E"/>
    <w:rsid w:val="00620C8B"/>
    <w:rsid w:val="00620D02"/>
    <w:rsid w:val="006257D9"/>
    <w:rsid w:val="00626247"/>
    <w:rsid w:val="00627BB8"/>
    <w:rsid w:val="0063015D"/>
    <w:rsid w:val="00630218"/>
    <w:rsid w:val="00630842"/>
    <w:rsid w:val="00631181"/>
    <w:rsid w:val="006312E5"/>
    <w:rsid w:val="006314D4"/>
    <w:rsid w:val="0063193F"/>
    <w:rsid w:val="00631C15"/>
    <w:rsid w:val="006339CB"/>
    <w:rsid w:val="00634D0F"/>
    <w:rsid w:val="00635072"/>
    <w:rsid w:val="00635A56"/>
    <w:rsid w:val="00636DB0"/>
    <w:rsid w:val="0064244A"/>
    <w:rsid w:val="006425FC"/>
    <w:rsid w:val="00643361"/>
    <w:rsid w:val="00643624"/>
    <w:rsid w:val="0064416E"/>
    <w:rsid w:val="00645346"/>
    <w:rsid w:val="00645B2A"/>
    <w:rsid w:val="0064613C"/>
    <w:rsid w:val="00646539"/>
    <w:rsid w:val="00646C68"/>
    <w:rsid w:val="00647AD3"/>
    <w:rsid w:val="00647B17"/>
    <w:rsid w:val="006508CC"/>
    <w:rsid w:val="00650A40"/>
    <w:rsid w:val="006510CB"/>
    <w:rsid w:val="00651118"/>
    <w:rsid w:val="0065298D"/>
    <w:rsid w:val="0065438F"/>
    <w:rsid w:val="006546C8"/>
    <w:rsid w:val="00654716"/>
    <w:rsid w:val="00654E48"/>
    <w:rsid w:val="00655211"/>
    <w:rsid w:val="0065667C"/>
    <w:rsid w:val="00656FC4"/>
    <w:rsid w:val="00657796"/>
    <w:rsid w:val="00657B9F"/>
    <w:rsid w:val="00660404"/>
    <w:rsid w:val="00660889"/>
    <w:rsid w:val="006620AA"/>
    <w:rsid w:val="006632BF"/>
    <w:rsid w:val="00664339"/>
    <w:rsid w:val="0066505E"/>
    <w:rsid w:val="006652E6"/>
    <w:rsid w:val="00665583"/>
    <w:rsid w:val="00665AA9"/>
    <w:rsid w:val="0066755E"/>
    <w:rsid w:val="00667664"/>
    <w:rsid w:val="00667AC8"/>
    <w:rsid w:val="006706D9"/>
    <w:rsid w:val="0067155B"/>
    <w:rsid w:val="006722A1"/>
    <w:rsid w:val="00673824"/>
    <w:rsid w:val="00674989"/>
    <w:rsid w:val="00674EC2"/>
    <w:rsid w:val="00674F12"/>
    <w:rsid w:val="006757CF"/>
    <w:rsid w:val="00675B57"/>
    <w:rsid w:val="00676733"/>
    <w:rsid w:val="0067697E"/>
    <w:rsid w:val="00677D0A"/>
    <w:rsid w:val="00680EA0"/>
    <w:rsid w:val="0068201F"/>
    <w:rsid w:val="006824D1"/>
    <w:rsid w:val="00682F4C"/>
    <w:rsid w:val="006844B6"/>
    <w:rsid w:val="006856C1"/>
    <w:rsid w:val="00685FCA"/>
    <w:rsid w:val="00687981"/>
    <w:rsid w:val="00687D4F"/>
    <w:rsid w:val="0069037D"/>
    <w:rsid w:val="00690B91"/>
    <w:rsid w:val="00691BBF"/>
    <w:rsid w:val="00693A8D"/>
    <w:rsid w:val="00693D06"/>
    <w:rsid w:val="00695625"/>
    <w:rsid w:val="00695D96"/>
    <w:rsid w:val="00696811"/>
    <w:rsid w:val="00696D67"/>
    <w:rsid w:val="006976C8"/>
    <w:rsid w:val="00697A11"/>
    <w:rsid w:val="00697E50"/>
    <w:rsid w:val="006A060D"/>
    <w:rsid w:val="006A135B"/>
    <w:rsid w:val="006A1A23"/>
    <w:rsid w:val="006A2FAC"/>
    <w:rsid w:val="006A673E"/>
    <w:rsid w:val="006A7366"/>
    <w:rsid w:val="006B0C2A"/>
    <w:rsid w:val="006B17AC"/>
    <w:rsid w:val="006B1C79"/>
    <w:rsid w:val="006B1CE7"/>
    <w:rsid w:val="006B1D43"/>
    <w:rsid w:val="006B2134"/>
    <w:rsid w:val="006B37F3"/>
    <w:rsid w:val="006B547F"/>
    <w:rsid w:val="006B67D3"/>
    <w:rsid w:val="006B6AB1"/>
    <w:rsid w:val="006C341D"/>
    <w:rsid w:val="006C345B"/>
    <w:rsid w:val="006C3A7C"/>
    <w:rsid w:val="006C3D31"/>
    <w:rsid w:val="006C572D"/>
    <w:rsid w:val="006C70ED"/>
    <w:rsid w:val="006C71F1"/>
    <w:rsid w:val="006D03E0"/>
    <w:rsid w:val="006D15A8"/>
    <w:rsid w:val="006D166D"/>
    <w:rsid w:val="006D16EA"/>
    <w:rsid w:val="006D1A21"/>
    <w:rsid w:val="006D1E83"/>
    <w:rsid w:val="006D1E9E"/>
    <w:rsid w:val="006D20D9"/>
    <w:rsid w:val="006D2603"/>
    <w:rsid w:val="006D2AA6"/>
    <w:rsid w:val="006D2F2C"/>
    <w:rsid w:val="006D38CE"/>
    <w:rsid w:val="006D53FE"/>
    <w:rsid w:val="006D54E6"/>
    <w:rsid w:val="006D5876"/>
    <w:rsid w:val="006D5ADE"/>
    <w:rsid w:val="006D5DCA"/>
    <w:rsid w:val="006D5E32"/>
    <w:rsid w:val="006D657D"/>
    <w:rsid w:val="006D7BDB"/>
    <w:rsid w:val="006E2B96"/>
    <w:rsid w:val="006E2DF9"/>
    <w:rsid w:val="006E33F4"/>
    <w:rsid w:val="006E350E"/>
    <w:rsid w:val="006E3CFB"/>
    <w:rsid w:val="006E3FE5"/>
    <w:rsid w:val="006E4258"/>
    <w:rsid w:val="006E4756"/>
    <w:rsid w:val="006E4980"/>
    <w:rsid w:val="006E4A94"/>
    <w:rsid w:val="006E5920"/>
    <w:rsid w:val="006E6652"/>
    <w:rsid w:val="006F01EA"/>
    <w:rsid w:val="006F1E95"/>
    <w:rsid w:val="006F2763"/>
    <w:rsid w:val="006F3E5E"/>
    <w:rsid w:val="006F3E83"/>
    <w:rsid w:val="006F47AB"/>
    <w:rsid w:val="006F52DA"/>
    <w:rsid w:val="006F64AE"/>
    <w:rsid w:val="006F6760"/>
    <w:rsid w:val="006F7109"/>
    <w:rsid w:val="006F7705"/>
    <w:rsid w:val="006F7BB5"/>
    <w:rsid w:val="00702E97"/>
    <w:rsid w:val="00703916"/>
    <w:rsid w:val="00704C02"/>
    <w:rsid w:val="00704FE6"/>
    <w:rsid w:val="007061D7"/>
    <w:rsid w:val="0070719E"/>
    <w:rsid w:val="0070788B"/>
    <w:rsid w:val="00711A85"/>
    <w:rsid w:val="00711DF5"/>
    <w:rsid w:val="00711F16"/>
    <w:rsid w:val="0071244C"/>
    <w:rsid w:val="00714C34"/>
    <w:rsid w:val="00717320"/>
    <w:rsid w:val="00717B2F"/>
    <w:rsid w:val="00720C0A"/>
    <w:rsid w:val="0072164A"/>
    <w:rsid w:val="007216C7"/>
    <w:rsid w:val="00723916"/>
    <w:rsid w:val="00724184"/>
    <w:rsid w:val="00726679"/>
    <w:rsid w:val="00727B69"/>
    <w:rsid w:val="00731C47"/>
    <w:rsid w:val="00731EB3"/>
    <w:rsid w:val="007327F0"/>
    <w:rsid w:val="007328AF"/>
    <w:rsid w:val="007331D6"/>
    <w:rsid w:val="00734380"/>
    <w:rsid w:val="00734971"/>
    <w:rsid w:val="00734FCF"/>
    <w:rsid w:val="00735EA2"/>
    <w:rsid w:val="007364CB"/>
    <w:rsid w:val="0073708A"/>
    <w:rsid w:val="00740BE8"/>
    <w:rsid w:val="007422AE"/>
    <w:rsid w:val="00742562"/>
    <w:rsid w:val="007427A6"/>
    <w:rsid w:val="00744F34"/>
    <w:rsid w:val="00746DE7"/>
    <w:rsid w:val="007502EB"/>
    <w:rsid w:val="00750F10"/>
    <w:rsid w:val="0075149C"/>
    <w:rsid w:val="0075271D"/>
    <w:rsid w:val="007529E4"/>
    <w:rsid w:val="007530C0"/>
    <w:rsid w:val="00754C35"/>
    <w:rsid w:val="007556B8"/>
    <w:rsid w:val="00755F00"/>
    <w:rsid w:val="0075652A"/>
    <w:rsid w:val="00756DE1"/>
    <w:rsid w:val="00760B86"/>
    <w:rsid w:val="00761010"/>
    <w:rsid w:val="00762C32"/>
    <w:rsid w:val="0076407F"/>
    <w:rsid w:val="007645DB"/>
    <w:rsid w:val="00764B5A"/>
    <w:rsid w:val="00765235"/>
    <w:rsid w:val="0076539D"/>
    <w:rsid w:val="00765E86"/>
    <w:rsid w:val="0076604D"/>
    <w:rsid w:val="007668F7"/>
    <w:rsid w:val="0076716B"/>
    <w:rsid w:val="0076771E"/>
    <w:rsid w:val="007678DE"/>
    <w:rsid w:val="0077095F"/>
    <w:rsid w:val="00771269"/>
    <w:rsid w:val="00772292"/>
    <w:rsid w:val="00772BF8"/>
    <w:rsid w:val="00773D58"/>
    <w:rsid w:val="00774E45"/>
    <w:rsid w:val="00775323"/>
    <w:rsid w:val="0077584E"/>
    <w:rsid w:val="007758B9"/>
    <w:rsid w:val="00775F24"/>
    <w:rsid w:val="00776536"/>
    <w:rsid w:val="00776EC6"/>
    <w:rsid w:val="007779C9"/>
    <w:rsid w:val="00780147"/>
    <w:rsid w:val="0078098B"/>
    <w:rsid w:val="007809C0"/>
    <w:rsid w:val="007822A9"/>
    <w:rsid w:val="00782BD0"/>
    <w:rsid w:val="0078304A"/>
    <w:rsid w:val="00783098"/>
    <w:rsid w:val="0078312F"/>
    <w:rsid w:val="007836EE"/>
    <w:rsid w:val="00787C62"/>
    <w:rsid w:val="00791122"/>
    <w:rsid w:val="00792405"/>
    <w:rsid w:val="00793CCD"/>
    <w:rsid w:val="00794454"/>
    <w:rsid w:val="00795912"/>
    <w:rsid w:val="00796921"/>
    <w:rsid w:val="007A0AE9"/>
    <w:rsid w:val="007A18FA"/>
    <w:rsid w:val="007A1B45"/>
    <w:rsid w:val="007A1E14"/>
    <w:rsid w:val="007A2C3C"/>
    <w:rsid w:val="007A2E45"/>
    <w:rsid w:val="007A43A9"/>
    <w:rsid w:val="007A4D05"/>
    <w:rsid w:val="007A5F84"/>
    <w:rsid w:val="007A6351"/>
    <w:rsid w:val="007B070D"/>
    <w:rsid w:val="007B2737"/>
    <w:rsid w:val="007B281F"/>
    <w:rsid w:val="007B6287"/>
    <w:rsid w:val="007B6C95"/>
    <w:rsid w:val="007B7587"/>
    <w:rsid w:val="007C101C"/>
    <w:rsid w:val="007C108E"/>
    <w:rsid w:val="007C10EE"/>
    <w:rsid w:val="007C20AB"/>
    <w:rsid w:val="007C2B3D"/>
    <w:rsid w:val="007C34D8"/>
    <w:rsid w:val="007C374D"/>
    <w:rsid w:val="007C49D8"/>
    <w:rsid w:val="007C51DD"/>
    <w:rsid w:val="007C599D"/>
    <w:rsid w:val="007C5C1A"/>
    <w:rsid w:val="007C5FAC"/>
    <w:rsid w:val="007C766C"/>
    <w:rsid w:val="007D142E"/>
    <w:rsid w:val="007D2F0B"/>
    <w:rsid w:val="007D3CB0"/>
    <w:rsid w:val="007D4C2D"/>
    <w:rsid w:val="007D6831"/>
    <w:rsid w:val="007D6E65"/>
    <w:rsid w:val="007D7E86"/>
    <w:rsid w:val="007E040B"/>
    <w:rsid w:val="007E04A2"/>
    <w:rsid w:val="007E245A"/>
    <w:rsid w:val="007E3E8C"/>
    <w:rsid w:val="007E4648"/>
    <w:rsid w:val="007E4B7E"/>
    <w:rsid w:val="007E4F12"/>
    <w:rsid w:val="007E5BF1"/>
    <w:rsid w:val="007E607C"/>
    <w:rsid w:val="007E6594"/>
    <w:rsid w:val="007E6E61"/>
    <w:rsid w:val="007F0066"/>
    <w:rsid w:val="007F00AD"/>
    <w:rsid w:val="007F21DA"/>
    <w:rsid w:val="007F34F1"/>
    <w:rsid w:val="007F4F42"/>
    <w:rsid w:val="007F5543"/>
    <w:rsid w:val="007F55BB"/>
    <w:rsid w:val="007F5F6C"/>
    <w:rsid w:val="007F6555"/>
    <w:rsid w:val="007F7254"/>
    <w:rsid w:val="0080008E"/>
    <w:rsid w:val="00801434"/>
    <w:rsid w:val="00801D4E"/>
    <w:rsid w:val="00802EEB"/>
    <w:rsid w:val="00805821"/>
    <w:rsid w:val="0081070F"/>
    <w:rsid w:val="00811BBF"/>
    <w:rsid w:val="00813731"/>
    <w:rsid w:val="008144AA"/>
    <w:rsid w:val="008172B3"/>
    <w:rsid w:val="008179CB"/>
    <w:rsid w:val="008204D8"/>
    <w:rsid w:val="00821AF6"/>
    <w:rsid w:val="008226CC"/>
    <w:rsid w:val="00822795"/>
    <w:rsid w:val="008230BE"/>
    <w:rsid w:val="00823B18"/>
    <w:rsid w:val="008242E4"/>
    <w:rsid w:val="00824980"/>
    <w:rsid w:val="008251F7"/>
    <w:rsid w:val="00825C68"/>
    <w:rsid w:val="0082767C"/>
    <w:rsid w:val="00830C34"/>
    <w:rsid w:val="008336D9"/>
    <w:rsid w:val="008344E3"/>
    <w:rsid w:val="00834ACE"/>
    <w:rsid w:val="008354E7"/>
    <w:rsid w:val="008363F2"/>
    <w:rsid w:val="0083680E"/>
    <w:rsid w:val="00840103"/>
    <w:rsid w:val="008402B2"/>
    <w:rsid w:val="00840EA4"/>
    <w:rsid w:val="00841049"/>
    <w:rsid w:val="0084152F"/>
    <w:rsid w:val="008447C8"/>
    <w:rsid w:val="008454D4"/>
    <w:rsid w:val="00845592"/>
    <w:rsid w:val="008502CA"/>
    <w:rsid w:val="008532A8"/>
    <w:rsid w:val="00853346"/>
    <w:rsid w:val="00854FF6"/>
    <w:rsid w:val="00855175"/>
    <w:rsid w:val="008555A2"/>
    <w:rsid w:val="00855C28"/>
    <w:rsid w:val="008560CA"/>
    <w:rsid w:val="00856754"/>
    <w:rsid w:val="00857554"/>
    <w:rsid w:val="00861437"/>
    <w:rsid w:val="008615DB"/>
    <w:rsid w:val="008621EB"/>
    <w:rsid w:val="00862701"/>
    <w:rsid w:val="00862CA1"/>
    <w:rsid w:val="00863377"/>
    <w:rsid w:val="0086356F"/>
    <w:rsid w:val="00863964"/>
    <w:rsid w:val="00863B53"/>
    <w:rsid w:val="00864486"/>
    <w:rsid w:val="00865667"/>
    <w:rsid w:val="00865AAC"/>
    <w:rsid w:val="0087057A"/>
    <w:rsid w:val="00870BC6"/>
    <w:rsid w:val="00870EB1"/>
    <w:rsid w:val="00872BFA"/>
    <w:rsid w:val="00876776"/>
    <w:rsid w:val="008772B1"/>
    <w:rsid w:val="00877E71"/>
    <w:rsid w:val="00881456"/>
    <w:rsid w:val="0088183D"/>
    <w:rsid w:val="0088332F"/>
    <w:rsid w:val="008843D4"/>
    <w:rsid w:val="008851C3"/>
    <w:rsid w:val="00885D25"/>
    <w:rsid w:val="00886070"/>
    <w:rsid w:val="00886640"/>
    <w:rsid w:val="00886C69"/>
    <w:rsid w:val="00886D75"/>
    <w:rsid w:val="00887036"/>
    <w:rsid w:val="00887B4C"/>
    <w:rsid w:val="00890858"/>
    <w:rsid w:val="00890EF5"/>
    <w:rsid w:val="00891B28"/>
    <w:rsid w:val="00892CBE"/>
    <w:rsid w:val="00894F05"/>
    <w:rsid w:val="00895582"/>
    <w:rsid w:val="00896864"/>
    <w:rsid w:val="00897891"/>
    <w:rsid w:val="008A09BB"/>
    <w:rsid w:val="008A1A1B"/>
    <w:rsid w:val="008A2069"/>
    <w:rsid w:val="008A21FD"/>
    <w:rsid w:val="008A50D7"/>
    <w:rsid w:val="008A5736"/>
    <w:rsid w:val="008A58E1"/>
    <w:rsid w:val="008A67CC"/>
    <w:rsid w:val="008B0B86"/>
    <w:rsid w:val="008B0F6E"/>
    <w:rsid w:val="008B0FDD"/>
    <w:rsid w:val="008B0FFF"/>
    <w:rsid w:val="008B266D"/>
    <w:rsid w:val="008B34F1"/>
    <w:rsid w:val="008B6037"/>
    <w:rsid w:val="008B6891"/>
    <w:rsid w:val="008B7058"/>
    <w:rsid w:val="008B7928"/>
    <w:rsid w:val="008B792F"/>
    <w:rsid w:val="008C0DD4"/>
    <w:rsid w:val="008C2802"/>
    <w:rsid w:val="008C3C34"/>
    <w:rsid w:val="008C467F"/>
    <w:rsid w:val="008C5525"/>
    <w:rsid w:val="008C6242"/>
    <w:rsid w:val="008C653A"/>
    <w:rsid w:val="008C777A"/>
    <w:rsid w:val="008C7A19"/>
    <w:rsid w:val="008C7A48"/>
    <w:rsid w:val="008C7AA1"/>
    <w:rsid w:val="008D3069"/>
    <w:rsid w:val="008D3102"/>
    <w:rsid w:val="008D460E"/>
    <w:rsid w:val="008D469F"/>
    <w:rsid w:val="008D5872"/>
    <w:rsid w:val="008D5A96"/>
    <w:rsid w:val="008D6A87"/>
    <w:rsid w:val="008D6DAE"/>
    <w:rsid w:val="008D77E2"/>
    <w:rsid w:val="008D7CEB"/>
    <w:rsid w:val="008D7EED"/>
    <w:rsid w:val="008E1F4D"/>
    <w:rsid w:val="008E24AE"/>
    <w:rsid w:val="008E2C58"/>
    <w:rsid w:val="008E36D8"/>
    <w:rsid w:val="008E411B"/>
    <w:rsid w:val="008E5CB6"/>
    <w:rsid w:val="008F0BB2"/>
    <w:rsid w:val="008F1467"/>
    <w:rsid w:val="008F220F"/>
    <w:rsid w:val="008F2447"/>
    <w:rsid w:val="008F2650"/>
    <w:rsid w:val="008F3206"/>
    <w:rsid w:val="008F3380"/>
    <w:rsid w:val="008F3BFC"/>
    <w:rsid w:val="008F3CBF"/>
    <w:rsid w:val="008F6BB3"/>
    <w:rsid w:val="00900D2B"/>
    <w:rsid w:val="00902AE8"/>
    <w:rsid w:val="00902CC1"/>
    <w:rsid w:val="00902FE5"/>
    <w:rsid w:val="00904927"/>
    <w:rsid w:val="0090495D"/>
    <w:rsid w:val="00904981"/>
    <w:rsid w:val="00904A02"/>
    <w:rsid w:val="00905717"/>
    <w:rsid w:val="009072B7"/>
    <w:rsid w:val="009074AC"/>
    <w:rsid w:val="009078C1"/>
    <w:rsid w:val="00910268"/>
    <w:rsid w:val="009102B0"/>
    <w:rsid w:val="0091073A"/>
    <w:rsid w:val="00911A67"/>
    <w:rsid w:val="00912AEB"/>
    <w:rsid w:val="009135F5"/>
    <w:rsid w:val="00914618"/>
    <w:rsid w:val="009169A3"/>
    <w:rsid w:val="00920B5C"/>
    <w:rsid w:val="00920C16"/>
    <w:rsid w:val="0092116A"/>
    <w:rsid w:val="009219C4"/>
    <w:rsid w:val="00922551"/>
    <w:rsid w:val="00922941"/>
    <w:rsid w:val="009240E5"/>
    <w:rsid w:val="00924273"/>
    <w:rsid w:val="00926559"/>
    <w:rsid w:val="00926E1B"/>
    <w:rsid w:val="00927032"/>
    <w:rsid w:val="009307E6"/>
    <w:rsid w:val="0093232F"/>
    <w:rsid w:val="009347B6"/>
    <w:rsid w:val="009348AA"/>
    <w:rsid w:val="0093571D"/>
    <w:rsid w:val="009374E7"/>
    <w:rsid w:val="00937BBE"/>
    <w:rsid w:val="00940A49"/>
    <w:rsid w:val="00940EAF"/>
    <w:rsid w:val="00940F13"/>
    <w:rsid w:val="00942D4E"/>
    <w:rsid w:val="00943E17"/>
    <w:rsid w:val="009450D7"/>
    <w:rsid w:val="00945374"/>
    <w:rsid w:val="00945497"/>
    <w:rsid w:val="00945F17"/>
    <w:rsid w:val="009474C7"/>
    <w:rsid w:val="009478BF"/>
    <w:rsid w:val="00947B25"/>
    <w:rsid w:val="00947CB4"/>
    <w:rsid w:val="00947E9F"/>
    <w:rsid w:val="00951783"/>
    <w:rsid w:val="00953185"/>
    <w:rsid w:val="0095384E"/>
    <w:rsid w:val="0095421F"/>
    <w:rsid w:val="00954981"/>
    <w:rsid w:val="00956232"/>
    <w:rsid w:val="00956C00"/>
    <w:rsid w:val="00956ECF"/>
    <w:rsid w:val="00957612"/>
    <w:rsid w:val="00957ECF"/>
    <w:rsid w:val="009609BB"/>
    <w:rsid w:val="0096101A"/>
    <w:rsid w:val="009616B5"/>
    <w:rsid w:val="00961734"/>
    <w:rsid w:val="009619EE"/>
    <w:rsid w:val="00962345"/>
    <w:rsid w:val="00966851"/>
    <w:rsid w:val="00966893"/>
    <w:rsid w:val="0096773B"/>
    <w:rsid w:val="00970160"/>
    <w:rsid w:val="009710F6"/>
    <w:rsid w:val="00971778"/>
    <w:rsid w:val="00971880"/>
    <w:rsid w:val="009720F4"/>
    <w:rsid w:val="0097400D"/>
    <w:rsid w:val="00974F10"/>
    <w:rsid w:val="00976409"/>
    <w:rsid w:val="00976A31"/>
    <w:rsid w:val="00976DAB"/>
    <w:rsid w:val="009777A4"/>
    <w:rsid w:val="00980B70"/>
    <w:rsid w:val="00980C72"/>
    <w:rsid w:val="00980D83"/>
    <w:rsid w:val="00981052"/>
    <w:rsid w:val="00981240"/>
    <w:rsid w:val="0098234F"/>
    <w:rsid w:val="009823F5"/>
    <w:rsid w:val="0098274A"/>
    <w:rsid w:val="009829D1"/>
    <w:rsid w:val="00982B72"/>
    <w:rsid w:val="0098344C"/>
    <w:rsid w:val="00984E4C"/>
    <w:rsid w:val="009864AA"/>
    <w:rsid w:val="00986599"/>
    <w:rsid w:val="009868B0"/>
    <w:rsid w:val="009900F2"/>
    <w:rsid w:val="009901DE"/>
    <w:rsid w:val="009908BC"/>
    <w:rsid w:val="00991401"/>
    <w:rsid w:val="00991BE7"/>
    <w:rsid w:val="0099229A"/>
    <w:rsid w:val="00992919"/>
    <w:rsid w:val="00992D40"/>
    <w:rsid w:val="00993E6C"/>
    <w:rsid w:val="00994888"/>
    <w:rsid w:val="00994981"/>
    <w:rsid w:val="00996577"/>
    <w:rsid w:val="00996ADA"/>
    <w:rsid w:val="009977C0"/>
    <w:rsid w:val="009A138C"/>
    <w:rsid w:val="009A18BB"/>
    <w:rsid w:val="009A1A3C"/>
    <w:rsid w:val="009A5895"/>
    <w:rsid w:val="009A5980"/>
    <w:rsid w:val="009A6536"/>
    <w:rsid w:val="009A6978"/>
    <w:rsid w:val="009A7CF9"/>
    <w:rsid w:val="009B027A"/>
    <w:rsid w:val="009B20DD"/>
    <w:rsid w:val="009B35B1"/>
    <w:rsid w:val="009B36DF"/>
    <w:rsid w:val="009B3AF9"/>
    <w:rsid w:val="009B465F"/>
    <w:rsid w:val="009B664E"/>
    <w:rsid w:val="009B66AE"/>
    <w:rsid w:val="009B75F1"/>
    <w:rsid w:val="009B77FD"/>
    <w:rsid w:val="009B7F36"/>
    <w:rsid w:val="009C0570"/>
    <w:rsid w:val="009C0A4A"/>
    <w:rsid w:val="009C30D7"/>
    <w:rsid w:val="009C3C30"/>
    <w:rsid w:val="009C5424"/>
    <w:rsid w:val="009C5555"/>
    <w:rsid w:val="009C5640"/>
    <w:rsid w:val="009C5AFE"/>
    <w:rsid w:val="009C72AA"/>
    <w:rsid w:val="009D009E"/>
    <w:rsid w:val="009D0269"/>
    <w:rsid w:val="009D1AD6"/>
    <w:rsid w:val="009D22A9"/>
    <w:rsid w:val="009D2371"/>
    <w:rsid w:val="009D2BCD"/>
    <w:rsid w:val="009D43F5"/>
    <w:rsid w:val="009D5AE0"/>
    <w:rsid w:val="009D794E"/>
    <w:rsid w:val="009E0CB6"/>
    <w:rsid w:val="009E1241"/>
    <w:rsid w:val="009E2F9E"/>
    <w:rsid w:val="009E3727"/>
    <w:rsid w:val="009E37F9"/>
    <w:rsid w:val="009E5229"/>
    <w:rsid w:val="009E5F8C"/>
    <w:rsid w:val="009E65C6"/>
    <w:rsid w:val="009F0660"/>
    <w:rsid w:val="009F0A48"/>
    <w:rsid w:val="009F1715"/>
    <w:rsid w:val="009F240E"/>
    <w:rsid w:val="009F2BB0"/>
    <w:rsid w:val="009F2E1F"/>
    <w:rsid w:val="009F3508"/>
    <w:rsid w:val="009F4434"/>
    <w:rsid w:val="009F52D5"/>
    <w:rsid w:val="009F531B"/>
    <w:rsid w:val="009F598E"/>
    <w:rsid w:val="009F6034"/>
    <w:rsid w:val="009F6BF9"/>
    <w:rsid w:val="009F7EA7"/>
    <w:rsid w:val="00A01348"/>
    <w:rsid w:val="00A0148B"/>
    <w:rsid w:val="00A0155E"/>
    <w:rsid w:val="00A01980"/>
    <w:rsid w:val="00A024AA"/>
    <w:rsid w:val="00A0346B"/>
    <w:rsid w:val="00A03EDC"/>
    <w:rsid w:val="00A04F97"/>
    <w:rsid w:val="00A050A6"/>
    <w:rsid w:val="00A10B8A"/>
    <w:rsid w:val="00A1183D"/>
    <w:rsid w:val="00A13474"/>
    <w:rsid w:val="00A135E3"/>
    <w:rsid w:val="00A13D38"/>
    <w:rsid w:val="00A15D55"/>
    <w:rsid w:val="00A1603F"/>
    <w:rsid w:val="00A20E11"/>
    <w:rsid w:val="00A22082"/>
    <w:rsid w:val="00A22B42"/>
    <w:rsid w:val="00A27C13"/>
    <w:rsid w:val="00A27D33"/>
    <w:rsid w:val="00A30A73"/>
    <w:rsid w:val="00A310FE"/>
    <w:rsid w:val="00A33632"/>
    <w:rsid w:val="00A33935"/>
    <w:rsid w:val="00A33D51"/>
    <w:rsid w:val="00A3425D"/>
    <w:rsid w:val="00A349C0"/>
    <w:rsid w:val="00A3561C"/>
    <w:rsid w:val="00A35798"/>
    <w:rsid w:val="00A359B3"/>
    <w:rsid w:val="00A36287"/>
    <w:rsid w:val="00A36C0E"/>
    <w:rsid w:val="00A376FB"/>
    <w:rsid w:val="00A377C4"/>
    <w:rsid w:val="00A37DF3"/>
    <w:rsid w:val="00A40ABD"/>
    <w:rsid w:val="00A40EA3"/>
    <w:rsid w:val="00A42144"/>
    <w:rsid w:val="00A43B8D"/>
    <w:rsid w:val="00A440AA"/>
    <w:rsid w:val="00A44419"/>
    <w:rsid w:val="00A473E4"/>
    <w:rsid w:val="00A47B44"/>
    <w:rsid w:val="00A50A5F"/>
    <w:rsid w:val="00A5101E"/>
    <w:rsid w:val="00A52CC1"/>
    <w:rsid w:val="00A550A5"/>
    <w:rsid w:val="00A56AFC"/>
    <w:rsid w:val="00A56D5F"/>
    <w:rsid w:val="00A6040E"/>
    <w:rsid w:val="00A60708"/>
    <w:rsid w:val="00A60CCC"/>
    <w:rsid w:val="00A60E2C"/>
    <w:rsid w:val="00A61CC2"/>
    <w:rsid w:val="00A62FB3"/>
    <w:rsid w:val="00A6345E"/>
    <w:rsid w:val="00A6394F"/>
    <w:rsid w:val="00A63B86"/>
    <w:rsid w:val="00A64A63"/>
    <w:rsid w:val="00A66FC4"/>
    <w:rsid w:val="00A67092"/>
    <w:rsid w:val="00A67275"/>
    <w:rsid w:val="00A67728"/>
    <w:rsid w:val="00A67E50"/>
    <w:rsid w:val="00A72CA7"/>
    <w:rsid w:val="00A73D46"/>
    <w:rsid w:val="00A73DCA"/>
    <w:rsid w:val="00A7571F"/>
    <w:rsid w:val="00A75FE6"/>
    <w:rsid w:val="00A762C3"/>
    <w:rsid w:val="00A8127F"/>
    <w:rsid w:val="00A82417"/>
    <w:rsid w:val="00A825F1"/>
    <w:rsid w:val="00A838E5"/>
    <w:rsid w:val="00A84259"/>
    <w:rsid w:val="00A84C3B"/>
    <w:rsid w:val="00A850F3"/>
    <w:rsid w:val="00A85258"/>
    <w:rsid w:val="00A868D0"/>
    <w:rsid w:val="00A86905"/>
    <w:rsid w:val="00A86EDD"/>
    <w:rsid w:val="00A87DFE"/>
    <w:rsid w:val="00A90FAC"/>
    <w:rsid w:val="00A91CBF"/>
    <w:rsid w:val="00A92E32"/>
    <w:rsid w:val="00A9448F"/>
    <w:rsid w:val="00A96321"/>
    <w:rsid w:val="00A968CD"/>
    <w:rsid w:val="00A97C45"/>
    <w:rsid w:val="00AA0F40"/>
    <w:rsid w:val="00AA0FFD"/>
    <w:rsid w:val="00AA2BAC"/>
    <w:rsid w:val="00AA30EE"/>
    <w:rsid w:val="00AA381B"/>
    <w:rsid w:val="00AA48A0"/>
    <w:rsid w:val="00AA4DD8"/>
    <w:rsid w:val="00AA54C1"/>
    <w:rsid w:val="00AA5AB3"/>
    <w:rsid w:val="00AA5C22"/>
    <w:rsid w:val="00AA5DF7"/>
    <w:rsid w:val="00AA5FF9"/>
    <w:rsid w:val="00AA73A1"/>
    <w:rsid w:val="00AA7597"/>
    <w:rsid w:val="00AB011C"/>
    <w:rsid w:val="00AB0E1E"/>
    <w:rsid w:val="00AB1B8A"/>
    <w:rsid w:val="00AB2239"/>
    <w:rsid w:val="00AB25B0"/>
    <w:rsid w:val="00AB3847"/>
    <w:rsid w:val="00AB414A"/>
    <w:rsid w:val="00AB4B86"/>
    <w:rsid w:val="00AB4D82"/>
    <w:rsid w:val="00AB59AD"/>
    <w:rsid w:val="00AB603D"/>
    <w:rsid w:val="00AB677D"/>
    <w:rsid w:val="00AC112A"/>
    <w:rsid w:val="00AC1B5E"/>
    <w:rsid w:val="00AC1EEA"/>
    <w:rsid w:val="00AC2448"/>
    <w:rsid w:val="00AC34F9"/>
    <w:rsid w:val="00AC3661"/>
    <w:rsid w:val="00AC517E"/>
    <w:rsid w:val="00AC5D45"/>
    <w:rsid w:val="00AC61BB"/>
    <w:rsid w:val="00AC624E"/>
    <w:rsid w:val="00AC653D"/>
    <w:rsid w:val="00AC65C2"/>
    <w:rsid w:val="00AD03EC"/>
    <w:rsid w:val="00AD3493"/>
    <w:rsid w:val="00AD3DE8"/>
    <w:rsid w:val="00AD3EB9"/>
    <w:rsid w:val="00AD3FE1"/>
    <w:rsid w:val="00AD70B6"/>
    <w:rsid w:val="00AD79E6"/>
    <w:rsid w:val="00AD7E3A"/>
    <w:rsid w:val="00AE0409"/>
    <w:rsid w:val="00AE0B19"/>
    <w:rsid w:val="00AE0F68"/>
    <w:rsid w:val="00AE109F"/>
    <w:rsid w:val="00AE357F"/>
    <w:rsid w:val="00AE35F5"/>
    <w:rsid w:val="00AE4515"/>
    <w:rsid w:val="00AE5439"/>
    <w:rsid w:val="00AE69ED"/>
    <w:rsid w:val="00AE7C52"/>
    <w:rsid w:val="00AF055B"/>
    <w:rsid w:val="00AF0E13"/>
    <w:rsid w:val="00AF0E73"/>
    <w:rsid w:val="00AF17F0"/>
    <w:rsid w:val="00AF1B21"/>
    <w:rsid w:val="00AF2020"/>
    <w:rsid w:val="00AF2FC0"/>
    <w:rsid w:val="00AF3DAD"/>
    <w:rsid w:val="00AF48AF"/>
    <w:rsid w:val="00AF4C85"/>
    <w:rsid w:val="00AF617A"/>
    <w:rsid w:val="00AF6868"/>
    <w:rsid w:val="00AF6925"/>
    <w:rsid w:val="00AF6E33"/>
    <w:rsid w:val="00AF7BDA"/>
    <w:rsid w:val="00B005FA"/>
    <w:rsid w:val="00B01408"/>
    <w:rsid w:val="00B01B0E"/>
    <w:rsid w:val="00B038C6"/>
    <w:rsid w:val="00B03B63"/>
    <w:rsid w:val="00B0449C"/>
    <w:rsid w:val="00B04B01"/>
    <w:rsid w:val="00B07798"/>
    <w:rsid w:val="00B07F3D"/>
    <w:rsid w:val="00B128E4"/>
    <w:rsid w:val="00B1314F"/>
    <w:rsid w:val="00B14058"/>
    <w:rsid w:val="00B140A6"/>
    <w:rsid w:val="00B14A86"/>
    <w:rsid w:val="00B14D3F"/>
    <w:rsid w:val="00B14E7A"/>
    <w:rsid w:val="00B15131"/>
    <w:rsid w:val="00B15D0B"/>
    <w:rsid w:val="00B17441"/>
    <w:rsid w:val="00B1764A"/>
    <w:rsid w:val="00B208F3"/>
    <w:rsid w:val="00B20E9B"/>
    <w:rsid w:val="00B22835"/>
    <w:rsid w:val="00B2285E"/>
    <w:rsid w:val="00B23235"/>
    <w:rsid w:val="00B264DF"/>
    <w:rsid w:val="00B26817"/>
    <w:rsid w:val="00B26AEF"/>
    <w:rsid w:val="00B272BB"/>
    <w:rsid w:val="00B302AA"/>
    <w:rsid w:val="00B3080C"/>
    <w:rsid w:val="00B318AE"/>
    <w:rsid w:val="00B32C27"/>
    <w:rsid w:val="00B32D0C"/>
    <w:rsid w:val="00B345BC"/>
    <w:rsid w:val="00B34990"/>
    <w:rsid w:val="00B34D59"/>
    <w:rsid w:val="00B352A1"/>
    <w:rsid w:val="00B35CC7"/>
    <w:rsid w:val="00B36696"/>
    <w:rsid w:val="00B36BAA"/>
    <w:rsid w:val="00B371B5"/>
    <w:rsid w:val="00B4102E"/>
    <w:rsid w:val="00B4192D"/>
    <w:rsid w:val="00B4193F"/>
    <w:rsid w:val="00B42693"/>
    <w:rsid w:val="00B44109"/>
    <w:rsid w:val="00B446DF"/>
    <w:rsid w:val="00B45D6B"/>
    <w:rsid w:val="00B46B23"/>
    <w:rsid w:val="00B47041"/>
    <w:rsid w:val="00B47385"/>
    <w:rsid w:val="00B477BC"/>
    <w:rsid w:val="00B50689"/>
    <w:rsid w:val="00B5109B"/>
    <w:rsid w:val="00B518BB"/>
    <w:rsid w:val="00B5223D"/>
    <w:rsid w:val="00B528B0"/>
    <w:rsid w:val="00B55624"/>
    <w:rsid w:val="00B56EA2"/>
    <w:rsid w:val="00B5732D"/>
    <w:rsid w:val="00B5777C"/>
    <w:rsid w:val="00B60961"/>
    <w:rsid w:val="00B610D5"/>
    <w:rsid w:val="00B62B62"/>
    <w:rsid w:val="00B6326B"/>
    <w:rsid w:val="00B638F0"/>
    <w:rsid w:val="00B63EF9"/>
    <w:rsid w:val="00B64E5A"/>
    <w:rsid w:val="00B64ECF"/>
    <w:rsid w:val="00B6506A"/>
    <w:rsid w:val="00B677AA"/>
    <w:rsid w:val="00B70928"/>
    <w:rsid w:val="00B70C4C"/>
    <w:rsid w:val="00B7120F"/>
    <w:rsid w:val="00B71462"/>
    <w:rsid w:val="00B714FB"/>
    <w:rsid w:val="00B71A2B"/>
    <w:rsid w:val="00B71B00"/>
    <w:rsid w:val="00B73B5D"/>
    <w:rsid w:val="00B74084"/>
    <w:rsid w:val="00B741B7"/>
    <w:rsid w:val="00B77665"/>
    <w:rsid w:val="00B77927"/>
    <w:rsid w:val="00B80242"/>
    <w:rsid w:val="00B81407"/>
    <w:rsid w:val="00B8229D"/>
    <w:rsid w:val="00B84C9F"/>
    <w:rsid w:val="00B8535E"/>
    <w:rsid w:val="00B857B4"/>
    <w:rsid w:val="00B85932"/>
    <w:rsid w:val="00B909DA"/>
    <w:rsid w:val="00B90FA1"/>
    <w:rsid w:val="00B91B3E"/>
    <w:rsid w:val="00B91CFF"/>
    <w:rsid w:val="00B9200E"/>
    <w:rsid w:val="00B9201A"/>
    <w:rsid w:val="00B925F2"/>
    <w:rsid w:val="00B928BE"/>
    <w:rsid w:val="00B929FA"/>
    <w:rsid w:val="00B92E40"/>
    <w:rsid w:val="00B94D1C"/>
    <w:rsid w:val="00B94EBF"/>
    <w:rsid w:val="00B951BE"/>
    <w:rsid w:val="00B96673"/>
    <w:rsid w:val="00B9734C"/>
    <w:rsid w:val="00BA1C1B"/>
    <w:rsid w:val="00BA1D4E"/>
    <w:rsid w:val="00BA26F4"/>
    <w:rsid w:val="00BA38ED"/>
    <w:rsid w:val="00BA49E6"/>
    <w:rsid w:val="00BA66F5"/>
    <w:rsid w:val="00BA6B13"/>
    <w:rsid w:val="00BA716B"/>
    <w:rsid w:val="00BA73BF"/>
    <w:rsid w:val="00BB13D3"/>
    <w:rsid w:val="00BB1DCE"/>
    <w:rsid w:val="00BB41F5"/>
    <w:rsid w:val="00BB438F"/>
    <w:rsid w:val="00BB4671"/>
    <w:rsid w:val="00BB518D"/>
    <w:rsid w:val="00BB552A"/>
    <w:rsid w:val="00BB656A"/>
    <w:rsid w:val="00BB6D54"/>
    <w:rsid w:val="00BB76E9"/>
    <w:rsid w:val="00BB782E"/>
    <w:rsid w:val="00BB7B7D"/>
    <w:rsid w:val="00BC078A"/>
    <w:rsid w:val="00BC0D41"/>
    <w:rsid w:val="00BC1128"/>
    <w:rsid w:val="00BC15D7"/>
    <w:rsid w:val="00BC29F1"/>
    <w:rsid w:val="00BC32E7"/>
    <w:rsid w:val="00BC530E"/>
    <w:rsid w:val="00BC72D6"/>
    <w:rsid w:val="00BD0046"/>
    <w:rsid w:val="00BD05C5"/>
    <w:rsid w:val="00BD066C"/>
    <w:rsid w:val="00BD09B2"/>
    <w:rsid w:val="00BD17F6"/>
    <w:rsid w:val="00BD19CD"/>
    <w:rsid w:val="00BD25D0"/>
    <w:rsid w:val="00BD2C71"/>
    <w:rsid w:val="00BD2D82"/>
    <w:rsid w:val="00BD3703"/>
    <w:rsid w:val="00BD3B1F"/>
    <w:rsid w:val="00BD4ACB"/>
    <w:rsid w:val="00BD54F2"/>
    <w:rsid w:val="00BD60CF"/>
    <w:rsid w:val="00BE1FA1"/>
    <w:rsid w:val="00BE4741"/>
    <w:rsid w:val="00BE4A3C"/>
    <w:rsid w:val="00BE6CC9"/>
    <w:rsid w:val="00BE7244"/>
    <w:rsid w:val="00BE771C"/>
    <w:rsid w:val="00BF0360"/>
    <w:rsid w:val="00BF05B4"/>
    <w:rsid w:val="00BF1664"/>
    <w:rsid w:val="00BF1F7E"/>
    <w:rsid w:val="00BF4EB3"/>
    <w:rsid w:val="00BF5CE2"/>
    <w:rsid w:val="00BF6871"/>
    <w:rsid w:val="00BF69CA"/>
    <w:rsid w:val="00BF6C17"/>
    <w:rsid w:val="00BF729B"/>
    <w:rsid w:val="00BF7812"/>
    <w:rsid w:val="00C006A3"/>
    <w:rsid w:val="00C02846"/>
    <w:rsid w:val="00C02D01"/>
    <w:rsid w:val="00C02F9D"/>
    <w:rsid w:val="00C053A7"/>
    <w:rsid w:val="00C05D1D"/>
    <w:rsid w:val="00C060E2"/>
    <w:rsid w:val="00C064DB"/>
    <w:rsid w:val="00C07624"/>
    <w:rsid w:val="00C07D5D"/>
    <w:rsid w:val="00C10762"/>
    <w:rsid w:val="00C108BF"/>
    <w:rsid w:val="00C10A01"/>
    <w:rsid w:val="00C14318"/>
    <w:rsid w:val="00C152AE"/>
    <w:rsid w:val="00C15AE0"/>
    <w:rsid w:val="00C15B27"/>
    <w:rsid w:val="00C16F8A"/>
    <w:rsid w:val="00C171B1"/>
    <w:rsid w:val="00C2081A"/>
    <w:rsid w:val="00C20C54"/>
    <w:rsid w:val="00C220A3"/>
    <w:rsid w:val="00C24A53"/>
    <w:rsid w:val="00C257DA"/>
    <w:rsid w:val="00C3001C"/>
    <w:rsid w:val="00C30F02"/>
    <w:rsid w:val="00C3168A"/>
    <w:rsid w:val="00C316EA"/>
    <w:rsid w:val="00C31F2C"/>
    <w:rsid w:val="00C322DD"/>
    <w:rsid w:val="00C32786"/>
    <w:rsid w:val="00C331E7"/>
    <w:rsid w:val="00C33EA5"/>
    <w:rsid w:val="00C34B43"/>
    <w:rsid w:val="00C35219"/>
    <w:rsid w:val="00C35C25"/>
    <w:rsid w:val="00C36C8C"/>
    <w:rsid w:val="00C3740B"/>
    <w:rsid w:val="00C37B0E"/>
    <w:rsid w:val="00C40D2D"/>
    <w:rsid w:val="00C43B6E"/>
    <w:rsid w:val="00C4422E"/>
    <w:rsid w:val="00C44B1F"/>
    <w:rsid w:val="00C44B33"/>
    <w:rsid w:val="00C45155"/>
    <w:rsid w:val="00C4563B"/>
    <w:rsid w:val="00C45655"/>
    <w:rsid w:val="00C45B29"/>
    <w:rsid w:val="00C46075"/>
    <w:rsid w:val="00C474AC"/>
    <w:rsid w:val="00C50691"/>
    <w:rsid w:val="00C522C0"/>
    <w:rsid w:val="00C52CC0"/>
    <w:rsid w:val="00C53596"/>
    <w:rsid w:val="00C54DF9"/>
    <w:rsid w:val="00C54F04"/>
    <w:rsid w:val="00C56675"/>
    <w:rsid w:val="00C57116"/>
    <w:rsid w:val="00C575F3"/>
    <w:rsid w:val="00C57AC5"/>
    <w:rsid w:val="00C57C62"/>
    <w:rsid w:val="00C60775"/>
    <w:rsid w:val="00C60D0A"/>
    <w:rsid w:val="00C61BF9"/>
    <w:rsid w:val="00C623BA"/>
    <w:rsid w:val="00C63A60"/>
    <w:rsid w:val="00C63D79"/>
    <w:rsid w:val="00C6492B"/>
    <w:rsid w:val="00C64C30"/>
    <w:rsid w:val="00C64F3B"/>
    <w:rsid w:val="00C657D0"/>
    <w:rsid w:val="00C65B78"/>
    <w:rsid w:val="00C6692E"/>
    <w:rsid w:val="00C66D90"/>
    <w:rsid w:val="00C70600"/>
    <w:rsid w:val="00C70898"/>
    <w:rsid w:val="00C708EA"/>
    <w:rsid w:val="00C7118C"/>
    <w:rsid w:val="00C72DB2"/>
    <w:rsid w:val="00C742BF"/>
    <w:rsid w:val="00C7543F"/>
    <w:rsid w:val="00C75672"/>
    <w:rsid w:val="00C77216"/>
    <w:rsid w:val="00C778AB"/>
    <w:rsid w:val="00C82B34"/>
    <w:rsid w:val="00C82ED3"/>
    <w:rsid w:val="00C83A76"/>
    <w:rsid w:val="00C8412C"/>
    <w:rsid w:val="00C8634D"/>
    <w:rsid w:val="00C8646E"/>
    <w:rsid w:val="00C87857"/>
    <w:rsid w:val="00C90E11"/>
    <w:rsid w:val="00C915C6"/>
    <w:rsid w:val="00C91A93"/>
    <w:rsid w:val="00C91EF6"/>
    <w:rsid w:val="00C92677"/>
    <w:rsid w:val="00C929FE"/>
    <w:rsid w:val="00C9527D"/>
    <w:rsid w:val="00C95310"/>
    <w:rsid w:val="00C95B2A"/>
    <w:rsid w:val="00C9610C"/>
    <w:rsid w:val="00C97873"/>
    <w:rsid w:val="00CA24C8"/>
    <w:rsid w:val="00CA264D"/>
    <w:rsid w:val="00CA31C4"/>
    <w:rsid w:val="00CA4BA0"/>
    <w:rsid w:val="00CA4D27"/>
    <w:rsid w:val="00CA5C94"/>
    <w:rsid w:val="00CA666F"/>
    <w:rsid w:val="00CB0B3E"/>
    <w:rsid w:val="00CB0E1F"/>
    <w:rsid w:val="00CB1161"/>
    <w:rsid w:val="00CB13A6"/>
    <w:rsid w:val="00CB1B27"/>
    <w:rsid w:val="00CB1B2B"/>
    <w:rsid w:val="00CB1EE5"/>
    <w:rsid w:val="00CB3D78"/>
    <w:rsid w:val="00CB40B3"/>
    <w:rsid w:val="00CB4880"/>
    <w:rsid w:val="00CB5589"/>
    <w:rsid w:val="00CB586C"/>
    <w:rsid w:val="00CB63D0"/>
    <w:rsid w:val="00CB69CF"/>
    <w:rsid w:val="00CB7145"/>
    <w:rsid w:val="00CC0A3F"/>
    <w:rsid w:val="00CC0F34"/>
    <w:rsid w:val="00CC16A1"/>
    <w:rsid w:val="00CC35F9"/>
    <w:rsid w:val="00CC5F1E"/>
    <w:rsid w:val="00CC60AC"/>
    <w:rsid w:val="00CC6701"/>
    <w:rsid w:val="00CC7902"/>
    <w:rsid w:val="00CD0AF2"/>
    <w:rsid w:val="00CD0C64"/>
    <w:rsid w:val="00CD1C93"/>
    <w:rsid w:val="00CD3B1A"/>
    <w:rsid w:val="00CD41BB"/>
    <w:rsid w:val="00CD4AE7"/>
    <w:rsid w:val="00CD55DC"/>
    <w:rsid w:val="00CD604B"/>
    <w:rsid w:val="00CD6701"/>
    <w:rsid w:val="00CD6F2D"/>
    <w:rsid w:val="00CD7D70"/>
    <w:rsid w:val="00CE1335"/>
    <w:rsid w:val="00CE23F4"/>
    <w:rsid w:val="00CE2E4A"/>
    <w:rsid w:val="00CE38AB"/>
    <w:rsid w:val="00CE3DCD"/>
    <w:rsid w:val="00CE578A"/>
    <w:rsid w:val="00CF038B"/>
    <w:rsid w:val="00CF07A4"/>
    <w:rsid w:val="00CF0DBE"/>
    <w:rsid w:val="00CF1A06"/>
    <w:rsid w:val="00CF2594"/>
    <w:rsid w:val="00CF2ED3"/>
    <w:rsid w:val="00CF3112"/>
    <w:rsid w:val="00CF467C"/>
    <w:rsid w:val="00CF50A1"/>
    <w:rsid w:val="00CF5514"/>
    <w:rsid w:val="00CF6645"/>
    <w:rsid w:val="00CF70E2"/>
    <w:rsid w:val="00D00985"/>
    <w:rsid w:val="00D02C62"/>
    <w:rsid w:val="00D030C2"/>
    <w:rsid w:val="00D042DF"/>
    <w:rsid w:val="00D057B7"/>
    <w:rsid w:val="00D061EC"/>
    <w:rsid w:val="00D062FD"/>
    <w:rsid w:val="00D069AC"/>
    <w:rsid w:val="00D07221"/>
    <w:rsid w:val="00D112F4"/>
    <w:rsid w:val="00D11347"/>
    <w:rsid w:val="00D13CAE"/>
    <w:rsid w:val="00D1445A"/>
    <w:rsid w:val="00D146BB"/>
    <w:rsid w:val="00D15C51"/>
    <w:rsid w:val="00D160BE"/>
    <w:rsid w:val="00D16BCB"/>
    <w:rsid w:val="00D16FF2"/>
    <w:rsid w:val="00D23D28"/>
    <w:rsid w:val="00D23FDC"/>
    <w:rsid w:val="00D246A6"/>
    <w:rsid w:val="00D24D52"/>
    <w:rsid w:val="00D24E9D"/>
    <w:rsid w:val="00D25BA2"/>
    <w:rsid w:val="00D26A58"/>
    <w:rsid w:val="00D26A7E"/>
    <w:rsid w:val="00D27C99"/>
    <w:rsid w:val="00D30253"/>
    <w:rsid w:val="00D32A5B"/>
    <w:rsid w:val="00D33389"/>
    <w:rsid w:val="00D33755"/>
    <w:rsid w:val="00D337DD"/>
    <w:rsid w:val="00D35A1D"/>
    <w:rsid w:val="00D36045"/>
    <w:rsid w:val="00D3648C"/>
    <w:rsid w:val="00D3678A"/>
    <w:rsid w:val="00D37796"/>
    <w:rsid w:val="00D37847"/>
    <w:rsid w:val="00D4031E"/>
    <w:rsid w:val="00D4179F"/>
    <w:rsid w:val="00D42038"/>
    <w:rsid w:val="00D42E09"/>
    <w:rsid w:val="00D44424"/>
    <w:rsid w:val="00D446BE"/>
    <w:rsid w:val="00D44B00"/>
    <w:rsid w:val="00D45FF2"/>
    <w:rsid w:val="00D4605C"/>
    <w:rsid w:val="00D47508"/>
    <w:rsid w:val="00D51892"/>
    <w:rsid w:val="00D520C4"/>
    <w:rsid w:val="00D526B2"/>
    <w:rsid w:val="00D5370E"/>
    <w:rsid w:val="00D53E6E"/>
    <w:rsid w:val="00D54C01"/>
    <w:rsid w:val="00D56650"/>
    <w:rsid w:val="00D57154"/>
    <w:rsid w:val="00D57184"/>
    <w:rsid w:val="00D5778E"/>
    <w:rsid w:val="00D6087B"/>
    <w:rsid w:val="00D60AFA"/>
    <w:rsid w:val="00D61553"/>
    <w:rsid w:val="00D61AB9"/>
    <w:rsid w:val="00D61BA3"/>
    <w:rsid w:val="00D62519"/>
    <w:rsid w:val="00D635A0"/>
    <w:rsid w:val="00D64646"/>
    <w:rsid w:val="00D65092"/>
    <w:rsid w:val="00D6540B"/>
    <w:rsid w:val="00D65995"/>
    <w:rsid w:val="00D6703C"/>
    <w:rsid w:val="00D67522"/>
    <w:rsid w:val="00D675AC"/>
    <w:rsid w:val="00D675E6"/>
    <w:rsid w:val="00D6786A"/>
    <w:rsid w:val="00D7009F"/>
    <w:rsid w:val="00D72227"/>
    <w:rsid w:val="00D7300E"/>
    <w:rsid w:val="00D73214"/>
    <w:rsid w:val="00D73431"/>
    <w:rsid w:val="00D73783"/>
    <w:rsid w:val="00D7389C"/>
    <w:rsid w:val="00D756FB"/>
    <w:rsid w:val="00D7624A"/>
    <w:rsid w:val="00D76382"/>
    <w:rsid w:val="00D7737B"/>
    <w:rsid w:val="00D77394"/>
    <w:rsid w:val="00D77CF9"/>
    <w:rsid w:val="00D77D29"/>
    <w:rsid w:val="00D80408"/>
    <w:rsid w:val="00D811EF"/>
    <w:rsid w:val="00D81EF6"/>
    <w:rsid w:val="00D828F7"/>
    <w:rsid w:val="00D82FCB"/>
    <w:rsid w:val="00D83439"/>
    <w:rsid w:val="00D83916"/>
    <w:rsid w:val="00D850C2"/>
    <w:rsid w:val="00D86757"/>
    <w:rsid w:val="00D86D16"/>
    <w:rsid w:val="00D86D1E"/>
    <w:rsid w:val="00D871DF"/>
    <w:rsid w:val="00D90369"/>
    <w:rsid w:val="00D93C56"/>
    <w:rsid w:val="00D9500A"/>
    <w:rsid w:val="00D957C4"/>
    <w:rsid w:val="00D967A4"/>
    <w:rsid w:val="00D96CF9"/>
    <w:rsid w:val="00DA0785"/>
    <w:rsid w:val="00DA11B4"/>
    <w:rsid w:val="00DA1FE6"/>
    <w:rsid w:val="00DA2A1D"/>
    <w:rsid w:val="00DA2BC8"/>
    <w:rsid w:val="00DA3C9F"/>
    <w:rsid w:val="00DA48F1"/>
    <w:rsid w:val="00DA5537"/>
    <w:rsid w:val="00DA6C3C"/>
    <w:rsid w:val="00DA79DC"/>
    <w:rsid w:val="00DB0BFB"/>
    <w:rsid w:val="00DB0E12"/>
    <w:rsid w:val="00DB21C6"/>
    <w:rsid w:val="00DB326B"/>
    <w:rsid w:val="00DB3A0D"/>
    <w:rsid w:val="00DB4A6D"/>
    <w:rsid w:val="00DB4ED0"/>
    <w:rsid w:val="00DB566A"/>
    <w:rsid w:val="00DB5A1C"/>
    <w:rsid w:val="00DB5F33"/>
    <w:rsid w:val="00DB6A5D"/>
    <w:rsid w:val="00DB70F9"/>
    <w:rsid w:val="00DB7459"/>
    <w:rsid w:val="00DC1CBF"/>
    <w:rsid w:val="00DC1FCA"/>
    <w:rsid w:val="00DC56A7"/>
    <w:rsid w:val="00DC7B33"/>
    <w:rsid w:val="00DC7C3C"/>
    <w:rsid w:val="00DC7EE3"/>
    <w:rsid w:val="00DC7EEB"/>
    <w:rsid w:val="00DD010F"/>
    <w:rsid w:val="00DD1390"/>
    <w:rsid w:val="00DD29E9"/>
    <w:rsid w:val="00DD2AEC"/>
    <w:rsid w:val="00DD5F2A"/>
    <w:rsid w:val="00DD711B"/>
    <w:rsid w:val="00DD76F7"/>
    <w:rsid w:val="00DE0442"/>
    <w:rsid w:val="00DE1179"/>
    <w:rsid w:val="00DE1A23"/>
    <w:rsid w:val="00DE1C4D"/>
    <w:rsid w:val="00DE1CC0"/>
    <w:rsid w:val="00DE1D75"/>
    <w:rsid w:val="00DE23DE"/>
    <w:rsid w:val="00DE4141"/>
    <w:rsid w:val="00DE47A1"/>
    <w:rsid w:val="00DE4A23"/>
    <w:rsid w:val="00DE4E4F"/>
    <w:rsid w:val="00DE4E5E"/>
    <w:rsid w:val="00DE536F"/>
    <w:rsid w:val="00DE6F82"/>
    <w:rsid w:val="00DE7DDB"/>
    <w:rsid w:val="00DF04EE"/>
    <w:rsid w:val="00DF10DD"/>
    <w:rsid w:val="00DF330C"/>
    <w:rsid w:val="00DF3D16"/>
    <w:rsid w:val="00DF4017"/>
    <w:rsid w:val="00DF40B3"/>
    <w:rsid w:val="00DF4CFE"/>
    <w:rsid w:val="00DF4ED8"/>
    <w:rsid w:val="00DF4FD9"/>
    <w:rsid w:val="00DF54EA"/>
    <w:rsid w:val="00DF75CD"/>
    <w:rsid w:val="00E000C8"/>
    <w:rsid w:val="00E018BD"/>
    <w:rsid w:val="00E04698"/>
    <w:rsid w:val="00E05321"/>
    <w:rsid w:val="00E05CB7"/>
    <w:rsid w:val="00E105D3"/>
    <w:rsid w:val="00E10B75"/>
    <w:rsid w:val="00E11165"/>
    <w:rsid w:val="00E11C36"/>
    <w:rsid w:val="00E1530C"/>
    <w:rsid w:val="00E1562E"/>
    <w:rsid w:val="00E16129"/>
    <w:rsid w:val="00E164FB"/>
    <w:rsid w:val="00E169C2"/>
    <w:rsid w:val="00E16AFC"/>
    <w:rsid w:val="00E179E0"/>
    <w:rsid w:val="00E227BC"/>
    <w:rsid w:val="00E22801"/>
    <w:rsid w:val="00E235CA"/>
    <w:rsid w:val="00E23C87"/>
    <w:rsid w:val="00E24980"/>
    <w:rsid w:val="00E251C0"/>
    <w:rsid w:val="00E27BD6"/>
    <w:rsid w:val="00E30797"/>
    <w:rsid w:val="00E3120C"/>
    <w:rsid w:val="00E32CB3"/>
    <w:rsid w:val="00E33A99"/>
    <w:rsid w:val="00E3409D"/>
    <w:rsid w:val="00E34A31"/>
    <w:rsid w:val="00E34A98"/>
    <w:rsid w:val="00E36B2F"/>
    <w:rsid w:val="00E36D28"/>
    <w:rsid w:val="00E36F7E"/>
    <w:rsid w:val="00E3712B"/>
    <w:rsid w:val="00E37F8A"/>
    <w:rsid w:val="00E40011"/>
    <w:rsid w:val="00E41D14"/>
    <w:rsid w:val="00E431FA"/>
    <w:rsid w:val="00E43824"/>
    <w:rsid w:val="00E45CC2"/>
    <w:rsid w:val="00E45EDC"/>
    <w:rsid w:val="00E466C8"/>
    <w:rsid w:val="00E4692F"/>
    <w:rsid w:val="00E47FE4"/>
    <w:rsid w:val="00E507C4"/>
    <w:rsid w:val="00E50E64"/>
    <w:rsid w:val="00E51F74"/>
    <w:rsid w:val="00E52397"/>
    <w:rsid w:val="00E52A62"/>
    <w:rsid w:val="00E53B4F"/>
    <w:rsid w:val="00E540EB"/>
    <w:rsid w:val="00E56D2D"/>
    <w:rsid w:val="00E571AE"/>
    <w:rsid w:val="00E60824"/>
    <w:rsid w:val="00E60E65"/>
    <w:rsid w:val="00E62477"/>
    <w:rsid w:val="00E62819"/>
    <w:rsid w:val="00E63179"/>
    <w:rsid w:val="00E64861"/>
    <w:rsid w:val="00E64F30"/>
    <w:rsid w:val="00E66B3D"/>
    <w:rsid w:val="00E66C97"/>
    <w:rsid w:val="00E719E1"/>
    <w:rsid w:val="00E71C14"/>
    <w:rsid w:val="00E725EF"/>
    <w:rsid w:val="00E72932"/>
    <w:rsid w:val="00E73B27"/>
    <w:rsid w:val="00E73D74"/>
    <w:rsid w:val="00E73D9B"/>
    <w:rsid w:val="00E73E61"/>
    <w:rsid w:val="00E74E80"/>
    <w:rsid w:val="00E75006"/>
    <w:rsid w:val="00E7513B"/>
    <w:rsid w:val="00E754C9"/>
    <w:rsid w:val="00E75524"/>
    <w:rsid w:val="00E77A97"/>
    <w:rsid w:val="00E81159"/>
    <w:rsid w:val="00E8119F"/>
    <w:rsid w:val="00E819AA"/>
    <w:rsid w:val="00E824F6"/>
    <w:rsid w:val="00E842F6"/>
    <w:rsid w:val="00E84A40"/>
    <w:rsid w:val="00E84CC8"/>
    <w:rsid w:val="00E8528E"/>
    <w:rsid w:val="00E860E1"/>
    <w:rsid w:val="00E86263"/>
    <w:rsid w:val="00E86CB0"/>
    <w:rsid w:val="00E86F5B"/>
    <w:rsid w:val="00E8721B"/>
    <w:rsid w:val="00E8764E"/>
    <w:rsid w:val="00E90DD5"/>
    <w:rsid w:val="00E91A8A"/>
    <w:rsid w:val="00E91E6A"/>
    <w:rsid w:val="00E9492F"/>
    <w:rsid w:val="00E96C1E"/>
    <w:rsid w:val="00E97DD8"/>
    <w:rsid w:val="00E97FD3"/>
    <w:rsid w:val="00EA022F"/>
    <w:rsid w:val="00EA05A5"/>
    <w:rsid w:val="00EA08BF"/>
    <w:rsid w:val="00EA091F"/>
    <w:rsid w:val="00EA17C5"/>
    <w:rsid w:val="00EA27D3"/>
    <w:rsid w:val="00EA2D06"/>
    <w:rsid w:val="00EA3AB2"/>
    <w:rsid w:val="00EA3ADE"/>
    <w:rsid w:val="00EA5231"/>
    <w:rsid w:val="00EA54EC"/>
    <w:rsid w:val="00EA57DE"/>
    <w:rsid w:val="00EA593D"/>
    <w:rsid w:val="00EB097A"/>
    <w:rsid w:val="00EB0C04"/>
    <w:rsid w:val="00EB1408"/>
    <w:rsid w:val="00EB396D"/>
    <w:rsid w:val="00EB4B35"/>
    <w:rsid w:val="00EB611A"/>
    <w:rsid w:val="00EB67F5"/>
    <w:rsid w:val="00EB69CC"/>
    <w:rsid w:val="00EB6EEB"/>
    <w:rsid w:val="00EB7856"/>
    <w:rsid w:val="00EB7D27"/>
    <w:rsid w:val="00EC0D87"/>
    <w:rsid w:val="00EC15FF"/>
    <w:rsid w:val="00EC19F3"/>
    <w:rsid w:val="00EC1EFC"/>
    <w:rsid w:val="00EC2213"/>
    <w:rsid w:val="00EC298E"/>
    <w:rsid w:val="00EC43BA"/>
    <w:rsid w:val="00EC49A7"/>
    <w:rsid w:val="00EC5900"/>
    <w:rsid w:val="00EC65C9"/>
    <w:rsid w:val="00EC754C"/>
    <w:rsid w:val="00ED089E"/>
    <w:rsid w:val="00ED0B67"/>
    <w:rsid w:val="00ED0E61"/>
    <w:rsid w:val="00ED2DEC"/>
    <w:rsid w:val="00ED40B9"/>
    <w:rsid w:val="00ED59B2"/>
    <w:rsid w:val="00ED67E7"/>
    <w:rsid w:val="00ED6C56"/>
    <w:rsid w:val="00ED7B6B"/>
    <w:rsid w:val="00EE0D8E"/>
    <w:rsid w:val="00EE1059"/>
    <w:rsid w:val="00EE1879"/>
    <w:rsid w:val="00EE1D8F"/>
    <w:rsid w:val="00EE20BD"/>
    <w:rsid w:val="00EE3368"/>
    <w:rsid w:val="00EE4A22"/>
    <w:rsid w:val="00EE61F9"/>
    <w:rsid w:val="00EE768D"/>
    <w:rsid w:val="00EE781A"/>
    <w:rsid w:val="00EE7C98"/>
    <w:rsid w:val="00EF0851"/>
    <w:rsid w:val="00EF223D"/>
    <w:rsid w:val="00EF258C"/>
    <w:rsid w:val="00EF3AEA"/>
    <w:rsid w:val="00EF5292"/>
    <w:rsid w:val="00EF7AA6"/>
    <w:rsid w:val="00F00C77"/>
    <w:rsid w:val="00F00C93"/>
    <w:rsid w:val="00F00ECD"/>
    <w:rsid w:val="00F03A48"/>
    <w:rsid w:val="00F04A97"/>
    <w:rsid w:val="00F0533B"/>
    <w:rsid w:val="00F104EE"/>
    <w:rsid w:val="00F11485"/>
    <w:rsid w:val="00F11D22"/>
    <w:rsid w:val="00F12591"/>
    <w:rsid w:val="00F1262E"/>
    <w:rsid w:val="00F13923"/>
    <w:rsid w:val="00F13D26"/>
    <w:rsid w:val="00F248B5"/>
    <w:rsid w:val="00F259B8"/>
    <w:rsid w:val="00F30901"/>
    <w:rsid w:val="00F327FA"/>
    <w:rsid w:val="00F34038"/>
    <w:rsid w:val="00F34669"/>
    <w:rsid w:val="00F35E8F"/>
    <w:rsid w:val="00F35ECD"/>
    <w:rsid w:val="00F3630F"/>
    <w:rsid w:val="00F3682E"/>
    <w:rsid w:val="00F36CC5"/>
    <w:rsid w:val="00F37555"/>
    <w:rsid w:val="00F403B2"/>
    <w:rsid w:val="00F40834"/>
    <w:rsid w:val="00F42492"/>
    <w:rsid w:val="00F42BD2"/>
    <w:rsid w:val="00F43535"/>
    <w:rsid w:val="00F43583"/>
    <w:rsid w:val="00F43A4B"/>
    <w:rsid w:val="00F451D8"/>
    <w:rsid w:val="00F476BB"/>
    <w:rsid w:val="00F47BE6"/>
    <w:rsid w:val="00F50BA9"/>
    <w:rsid w:val="00F51FD3"/>
    <w:rsid w:val="00F52D5B"/>
    <w:rsid w:val="00F5420F"/>
    <w:rsid w:val="00F5452B"/>
    <w:rsid w:val="00F554FA"/>
    <w:rsid w:val="00F56B38"/>
    <w:rsid w:val="00F56ECC"/>
    <w:rsid w:val="00F603A1"/>
    <w:rsid w:val="00F61719"/>
    <w:rsid w:val="00F641E6"/>
    <w:rsid w:val="00F64755"/>
    <w:rsid w:val="00F65B41"/>
    <w:rsid w:val="00F65B67"/>
    <w:rsid w:val="00F66233"/>
    <w:rsid w:val="00F66532"/>
    <w:rsid w:val="00F66F11"/>
    <w:rsid w:val="00F672F6"/>
    <w:rsid w:val="00F70072"/>
    <w:rsid w:val="00F71AA8"/>
    <w:rsid w:val="00F71EBA"/>
    <w:rsid w:val="00F72FBC"/>
    <w:rsid w:val="00F73AC5"/>
    <w:rsid w:val="00F73B1C"/>
    <w:rsid w:val="00F74E31"/>
    <w:rsid w:val="00F74F6D"/>
    <w:rsid w:val="00F7505E"/>
    <w:rsid w:val="00F751F2"/>
    <w:rsid w:val="00F76192"/>
    <w:rsid w:val="00F76F2D"/>
    <w:rsid w:val="00F772AB"/>
    <w:rsid w:val="00F774AB"/>
    <w:rsid w:val="00F82F50"/>
    <w:rsid w:val="00F82FB1"/>
    <w:rsid w:val="00F83EC3"/>
    <w:rsid w:val="00F842B1"/>
    <w:rsid w:val="00F84BDE"/>
    <w:rsid w:val="00F854EA"/>
    <w:rsid w:val="00F858BA"/>
    <w:rsid w:val="00F85EDB"/>
    <w:rsid w:val="00F87133"/>
    <w:rsid w:val="00F87184"/>
    <w:rsid w:val="00F87366"/>
    <w:rsid w:val="00F87EBE"/>
    <w:rsid w:val="00F9007B"/>
    <w:rsid w:val="00F9176B"/>
    <w:rsid w:val="00F91937"/>
    <w:rsid w:val="00F92931"/>
    <w:rsid w:val="00F92AC4"/>
    <w:rsid w:val="00F934B0"/>
    <w:rsid w:val="00F93E7F"/>
    <w:rsid w:val="00F93F7D"/>
    <w:rsid w:val="00F962BF"/>
    <w:rsid w:val="00F97A6B"/>
    <w:rsid w:val="00FA00DB"/>
    <w:rsid w:val="00FA2272"/>
    <w:rsid w:val="00FA24BE"/>
    <w:rsid w:val="00FA2AC6"/>
    <w:rsid w:val="00FA3AB2"/>
    <w:rsid w:val="00FA41A5"/>
    <w:rsid w:val="00FA484C"/>
    <w:rsid w:val="00FA49D7"/>
    <w:rsid w:val="00FA54F4"/>
    <w:rsid w:val="00FA5642"/>
    <w:rsid w:val="00FA6019"/>
    <w:rsid w:val="00FA6B30"/>
    <w:rsid w:val="00FB07AE"/>
    <w:rsid w:val="00FB0856"/>
    <w:rsid w:val="00FB11C2"/>
    <w:rsid w:val="00FB1F42"/>
    <w:rsid w:val="00FB3AEF"/>
    <w:rsid w:val="00FB477C"/>
    <w:rsid w:val="00FB49B3"/>
    <w:rsid w:val="00FB4E3E"/>
    <w:rsid w:val="00FB59E8"/>
    <w:rsid w:val="00FB5BFF"/>
    <w:rsid w:val="00FB7B78"/>
    <w:rsid w:val="00FC281B"/>
    <w:rsid w:val="00FC4240"/>
    <w:rsid w:val="00FC5F87"/>
    <w:rsid w:val="00FC69BA"/>
    <w:rsid w:val="00FC6C26"/>
    <w:rsid w:val="00FC7FB6"/>
    <w:rsid w:val="00FD13AD"/>
    <w:rsid w:val="00FD1DA8"/>
    <w:rsid w:val="00FD24EE"/>
    <w:rsid w:val="00FD2E95"/>
    <w:rsid w:val="00FD324B"/>
    <w:rsid w:val="00FD5497"/>
    <w:rsid w:val="00FD5DDE"/>
    <w:rsid w:val="00FD688C"/>
    <w:rsid w:val="00FD7BF3"/>
    <w:rsid w:val="00FE0988"/>
    <w:rsid w:val="00FE12BC"/>
    <w:rsid w:val="00FE2F63"/>
    <w:rsid w:val="00FE33E0"/>
    <w:rsid w:val="00FE34E8"/>
    <w:rsid w:val="00FE35EF"/>
    <w:rsid w:val="00FE48DE"/>
    <w:rsid w:val="00FE499E"/>
    <w:rsid w:val="00FE5A4B"/>
    <w:rsid w:val="00FE5ADE"/>
    <w:rsid w:val="00FE7B45"/>
    <w:rsid w:val="00FE7BB4"/>
    <w:rsid w:val="00FF2086"/>
    <w:rsid w:val="00FF3E0B"/>
    <w:rsid w:val="00FF4652"/>
    <w:rsid w:val="00FF5428"/>
    <w:rsid w:val="00FF6A38"/>
    <w:rsid w:val="01993A8A"/>
    <w:rsid w:val="01E04A0E"/>
    <w:rsid w:val="05A374B6"/>
    <w:rsid w:val="069B7C33"/>
    <w:rsid w:val="07DA0C8A"/>
    <w:rsid w:val="098870DE"/>
    <w:rsid w:val="099D6814"/>
    <w:rsid w:val="0AA570BD"/>
    <w:rsid w:val="0BA52475"/>
    <w:rsid w:val="0BE633F6"/>
    <w:rsid w:val="0C1F4835"/>
    <w:rsid w:val="0C4C0F18"/>
    <w:rsid w:val="0CF355FF"/>
    <w:rsid w:val="0CFA0FC0"/>
    <w:rsid w:val="0DDE4E2F"/>
    <w:rsid w:val="0E3C01B2"/>
    <w:rsid w:val="0F194410"/>
    <w:rsid w:val="0F65647B"/>
    <w:rsid w:val="0F9D6C46"/>
    <w:rsid w:val="0FE35C25"/>
    <w:rsid w:val="11E66348"/>
    <w:rsid w:val="11FE52D7"/>
    <w:rsid w:val="12CB34A4"/>
    <w:rsid w:val="16007FD0"/>
    <w:rsid w:val="165B31C4"/>
    <w:rsid w:val="17646884"/>
    <w:rsid w:val="1775752F"/>
    <w:rsid w:val="18E05118"/>
    <w:rsid w:val="1A0F3D64"/>
    <w:rsid w:val="1ABE79FE"/>
    <w:rsid w:val="1B1000EB"/>
    <w:rsid w:val="1C07753D"/>
    <w:rsid w:val="1C650FD7"/>
    <w:rsid w:val="1CE14984"/>
    <w:rsid w:val="1DCC66C9"/>
    <w:rsid w:val="21BB6D03"/>
    <w:rsid w:val="21EE0243"/>
    <w:rsid w:val="22047AF8"/>
    <w:rsid w:val="225A6579"/>
    <w:rsid w:val="229A022D"/>
    <w:rsid w:val="22ED6DD3"/>
    <w:rsid w:val="23165F35"/>
    <w:rsid w:val="2593664E"/>
    <w:rsid w:val="25F3034D"/>
    <w:rsid w:val="26393176"/>
    <w:rsid w:val="26FB3953"/>
    <w:rsid w:val="27267B68"/>
    <w:rsid w:val="282E53DD"/>
    <w:rsid w:val="29515C62"/>
    <w:rsid w:val="2A0C334B"/>
    <w:rsid w:val="2B911481"/>
    <w:rsid w:val="2C660CD5"/>
    <w:rsid w:val="30A22888"/>
    <w:rsid w:val="30E16DD9"/>
    <w:rsid w:val="30FC1028"/>
    <w:rsid w:val="32F06457"/>
    <w:rsid w:val="32FC2D17"/>
    <w:rsid w:val="33D515A4"/>
    <w:rsid w:val="350E1A63"/>
    <w:rsid w:val="35147CF0"/>
    <w:rsid w:val="356823A2"/>
    <w:rsid w:val="372D7A47"/>
    <w:rsid w:val="394318AB"/>
    <w:rsid w:val="396401AD"/>
    <w:rsid w:val="3AC6078F"/>
    <w:rsid w:val="3B0C60CF"/>
    <w:rsid w:val="3B3C5B9B"/>
    <w:rsid w:val="3C0637C5"/>
    <w:rsid w:val="3CA073AF"/>
    <w:rsid w:val="3F74703D"/>
    <w:rsid w:val="3FCC503C"/>
    <w:rsid w:val="410A066F"/>
    <w:rsid w:val="42B1085B"/>
    <w:rsid w:val="443D3AFC"/>
    <w:rsid w:val="45A256C8"/>
    <w:rsid w:val="46AF2451"/>
    <w:rsid w:val="474051AE"/>
    <w:rsid w:val="47F924E5"/>
    <w:rsid w:val="485435B6"/>
    <w:rsid w:val="48766CA6"/>
    <w:rsid w:val="48B343D6"/>
    <w:rsid w:val="49766D31"/>
    <w:rsid w:val="4ACE777D"/>
    <w:rsid w:val="4D0D2660"/>
    <w:rsid w:val="4E3715BC"/>
    <w:rsid w:val="4E3A683B"/>
    <w:rsid w:val="4ED679C3"/>
    <w:rsid w:val="4F266000"/>
    <w:rsid w:val="4FFE3DB9"/>
    <w:rsid w:val="529459C1"/>
    <w:rsid w:val="533A4F44"/>
    <w:rsid w:val="533E74D3"/>
    <w:rsid w:val="53482775"/>
    <w:rsid w:val="53C30F23"/>
    <w:rsid w:val="542B72EE"/>
    <w:rsid w:val="56530A6A"/>
    <w:rsid w:val="5656482C"/>
    <w:rsid w:val="56612D28"/>
    <w:rsid w:val="56803733"/>
    <w:rsid w:val="56B97893"/>
    <w:rsid w:val="56E93A2C"/>
    <w:rsid w:val="56EC5375"/>
    <w:rsid w:val="57BB1CD2"/>
    <w:rsid w:val="590D63ED"/>
    <w:rsid w:val="59EA0F5C"/>
    <w:rsid w:val="5ACD300D"/>
    <w:rsid w:val="5B447A5C"/>
    <w:rsid w:val="5BA16311"/>
    <w:rsid w:val="5CB74EC4"/>
    <w:rsid w:val="5D842C85"/>
    <w:rsid w:val="5F2150AD"/>
    <w:rsid w:val="601D4FBD"/>
    <w:rsid w:val="60EC21E4"/>
    <w:rsid w:val="61932AEB"/>
    <w:rsid w:val="6207161A"/>
    <w:rsid w:val="621A0E9A"/>
    <w:rsid w:val="62C0164B"/>
    <w:rsid w:val="62EA36B8"/>
    <w:rsid w:val="63297190"/>
    <w:rsid w:val="63F710A5"/>
    <w:rsid w:val="658955F7"/>
    <w:rsid w:val="66081A20"/>
    <w:rsid w:val="663F58DC"/>
    <w:rsid w:val="674825C2"/>
    <w:rsid w:val="67A939E5"/>
    <w:rsid w:val="67DD763B"/>
    <w:rsid w:val="6A246A49"/>
    <w:rsid w:val="6AFC2AE3"/>
    <w:rsid w:val="6B487C6A"/>
    <w:rsid w:val="6B6F5FFC"/>
    <w:rsid w:val="6C981200"/>
    <w:rsid w:val="6D01750D"/>
    <w:rsid w:val="6F164D98"/>
    <w:rsid w:val="72CB0487"/>
    <w:rsid w:val="7343269E"/>
    <w:rsid w:val="735A7B95"/>
    <w:rsid w:val="7450057B"/>
    <w:rsid w:val="74C12EEA"/>
    <w:rsid w:val="756E33F8"/>
    <w:rsid w:val="77216056"/>
    <w:rsid w:val="785F1933"/>
    <w:rsid w:val="794650CB"/>
    <w:rsid w:val="799F3913"/>
    <w:rsid w:val="79FD2F6F"/>
    <w:rsid w:val="7B802629"/>
    <w:rsid w:val="7CE60FF7"/>
    <w:rsid w:val="7DAF2DDC"/>
    <w:rsid w:val="7E0B6277"/>
    <w:rsid w:val="7E6911BF"/>
    <w:rsid w:val="7F510F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4BD6BBB"/>
  <w14:defaultImageDpi w14:val="32767"/>
  <w15:docId w15:val="{550DB4D8-A8FE-4335-91A5-42F9A2782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宋体"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unhideWhenUsed="1" w:qFormat="1"/>
    <w:lsdException w:name="index 2" w:unhideWhenUsed="1" w:qFormat="1"/>
    <w:lsdException w:name="index 3" w:unhideWhenUsed="1" w:qFormat="1"/>
    <w:lsdException w:name="index 4" w:semiHidden="1" w:unhideWhenUsed="1" w:qFormat="1"/>
    <w:lsdException w:name="index 5" w:semiHidden="1" w:unhideWhenUsed="1" w:qFormat="1"/>
    <w:lsdException w:name="index 6" w:semiHidden="1" w:unhideWhenUsed="1"/>
    <w:lsdException w:name="index 7" w:semiHidden="1" w:unhideWhenUsed="1" w:qFormat="1"/>
    <w:lsdException w:name="index 8" w:semiHidden="1" w:unhideWhenUsed="1" w:qFormat="1"/>
    <w:lsdException w:name="index 9" w:semiHidden="1" w:unhideWhenUsed="1" w:qFormat="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uiPriority="0" w:unhideWhenUsed="1" w:qFormat="1"/>
    <w:lsdException w:name="annotation text" w:unhideWhenUsed="1" w:qFormat="1"/>
    <w:lsdException w:name="header" w:unhideWhenUsed="1" w:qFormat="1"/>
    <w:lsdException w:name="footer" w:unhideWhenUsed="1" w:qFormat="1"/>
    <w:lsdException w:name="index heading" w:semiHidden="1" w:unhideWhenUsed="1" w:qFormat="1"/>
    <w:lsdException w:name="caption" w:uiPriority="35"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uiPriority="0" w:unhideWhenUsed="1" w:qFormat="1"/>
    <w:lsdException w:name="annotation reference" w:semiHidden="1" w:unhideWhenUsed="1" w:qFormat="1"/>
    <w:lsdException w:name="line number" w:semiHidden="1" w:unhideWhenUsed="1" w:qFormat="1"/>
    <w:lsdException w:name="page number" w:uiPriority="0"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unhideWhenUsed="1" w:qFormat="1"/>
    <w:lsdException w:name="toa heading" w:semiHidden="1" w:unhideWhenUsed="1" w:qFormat="1"/>
    <w:lsdException w:name="List" w:unhideWhenUsed="1" w:qFormat="1"/>
    <w:lsdException w:name="List Bullet" w:unhideWhenUsed="1" w:qFormat="1"/>
    <w:lsdException w:name="List Number" w:unhideWhenUsed="1" w:qFormat="1"/>
    <w:lsdException w:name="List 2" w:unhideWhenUsed="1" w:qFormat="1"/>
    <w:lsdException w:name="List 3" w:unhideWhenUsed="1"/>
    <w:lsdException w:name="List 4" w:unhideWhenUsed="1" w:qFormat="1"/>
    <w:lsdException w:name="List 5" w:unhideWhenUsed="1" w:qFormat="1"/>
    <w:lsdException w:name="List Bullet 2" w:unhideWhenUsed="1" w:qFormat="1"/>
    <w:lsdException w:name="List Bullet 3" w:unhideWhenUsed="1" w:qFormat="1"/>
    <w:lsdException w:name="List Bullet 4" w:unhideWhenUsed="1" w:qFormat="1"/>
    <w:lsdException w:name="List Bullet 5" w:unhideWhenUsed="1" w:qFormat="1"/>
    <w:lsdException w:name="List Number 2" w:unhideWhenUsed="1" w:qFormat="1"/>
    <w:lsdException w:name="List Number 3" w:unhideWhenUsed="1" w:qFormat="1"/>
    <w:lsdException w:name="List Number 4" w:unhideWhenUsed="1" w:qFormat="1"/>
    <w:lsdException w:name="List Number 5" w:unhideWhenUsed="1" w:qFormat="1"/>
    <w:lsdException w:name="Title" w:uiPriority="10" w:qFormat="1"/>
    <w:lsdException w:name="Closing" w:unhideWhenUsed="1" w:qFormat="1"/>
    <w:lsdException w:name="Signature" w:unhideWhenUsed="1" w:qFormat="1"/>
    <w:lsdException w:name="Default Paragraph Font" w:semiHidden="1" w:uiPriority="1" w:unhideWhenUsed="1"/>
    <w:lsdException w:name="Body Text" w:unhideWhenUsed="1" w:qFormat="1"/>
    <w:lsdException w:name="Body Text Indent" w:semiHidden="1" w:unhideWhenUsed="1" w:qFormat="1"/>
    <w:lsdException w:name="List Continue" w:unhideWhenUsed="1" w:qFormat="1"/>
    <w:lsdException w:name="List Continue 2" w:unhideWhenUsed="1" w:qFormat="1"/>
    <w:lsdException w:name="List Continue 3" w:unhideWhenUsed="1" w:qFormat="1"/>
    <w:lsdException w:name="List Continue 4" w:semiHidden="1" w:unhideWhenUsed="1" w:qFormat="1"/>
    <w:lsdException w:name="List Continue 5" w:semiHidden="1" w:unhideWhenUsed="1" w:qFormat="1"/>
    <w:lsdException w:name="Message Header" w:unhideWhenUsed="1" w:qFormat="1"/>
    <w:lsdException w:name="Subtitle" w:uiPriority="11" w:qFormat="1"/>
    <w:lsdException w:name="Salutation" w:unhideWhenUsed="1" w:qFormat="1"/>
    <w:lsdException w:name="Date" w:semiHidden="1" w:unhideWhenUsed="1" w:qFormat="1"/>
    <w:lsdException w:name="Body Text First Indent" w:semiHidden="1" w:unhideWhenUsed="1" w:qFormat="1"/>
    <w:lsdException w:name="Body Text First Indent 2" w:semiHidden="1" w:unhideWhenUsed="1" w:qFormat="1"/>
    <w:lsdException w:name="Note Heading" w:semiHidden="1" w:unhideWhenUsed="1" w:qFormat="1"/>
    <w:lsdException w:name="Body Text 2" w:semiHidden="1" w:unhideWhenUsed="1" w:qFormat="1"/>
    <w:lsdException w:name="Body Text 3" w:unhideWhenUsed="1" w:qFormat="1"/>
    <w:lsdException w:name="Body Text Indent 2" w:semiHidden="1" w:unhideWhenUsed="1" w:qFormat="1"/>
    <w:lsdException w:name="Body Text Indent 3" w:semiHidden="1" w:unhideWhenUsed="1" w:qFormat="1"/>
    <w:lsdException w:name="Block Text" w:unhideWhenUsed="1" w:qFormat="1"/>
    <w:lsdException w:name="Hyperlink" w:uiPriority="0"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360" w:lineRule="auto"/>
      <w:contextualSpacing/>
    </w:pPr>
    <w:rPr>
      <w:rFonts w:ascii="Verdana" w:eastAsiaTheme="minorEastAsia" w:hAnsi="Verdana" w:cs="Times New Roman (Body CS)"/>
      <w:color w:val="4D4D4C"/>
      <w:sz w:val="22"/>
      <w:szCs w:val="24"/>
      <w:lang w:eastAsia="en-US"/>
    </w:rPr>
  </w:style>
  <w:style w:type="paragraph" w:styleId="1">
    <w:name w:val="heading 1"/>
    <w:basedOn w:val="a1"/>
    <w:next w:val="a1"/>
    <w:link w:val="10"/>
    <w:uiPriority w:val="9"/>
    <w:qFormat/>
    <w:pPr>
      <w:snapToGrid w:val="0"/>
      <w:spacing w:before="240" w:after="240" w:line="240" w:lineRule="auto"/>
      <w:outlineLvl w:val="0"/>
    </w:pPr>
    <w:rPr>
      <w:b/>
      <w:caps/>
      <w:color w:val="00B9BD" w:themeColor="accent1"/>
      <w:sz w:val="48"/>
    </w:rPr>
  </w:style>
  <w:style w:type="paragraph" w:styleId="21">
    <w:name w:val="heading 2"/>
    <w:basedOn w:val="a1"/>
    <w:next w:val="a1"/>
    <w:link w:val="22"/>
    <w:uiPriority w:val="9"/>
    <w:unhideWhenUsed/>
    <w:qFormat/>
    <w:pPr>
      <w:keepNext/>
      <w:keepLines/>
      <w:snapToGrid w:val="0"/>
      <w:spacing w:before="120" w:after="120"/>
      <w:outlineLvl w:val="1"/>
    </w:pPr>
    <w:rPr>
      <w:rFonts w:asciiTheme="majorHAnsi" w:eastAsiaTheme="majorEastAsia" w:hAnsiTheme="majorHAnsi" w:cs="Times New Roman (Headings CS)"/>
      <w:b/>
      <w:caps/>
      <w:color w:val="515151" w:themeColor="text1"/>
      <w:sz w:val="32"/>
      <w:szCs w:val="26"/>
    </w:rPr>
  </w:style>
  <w:style w:type="paragraph" w:styleId="31">
    <w:name w:val="heading 3"/>
    <w:basedOn w:val="a1"/>
    <w:next w:val="a1"/>
    <w:link w:val="32"/>
    <w:uiPriority w:val="9"/>
    <w:unhideWhenUsed/>
    <w:qFormat/>
    <w:pPr>
      <w:keepNext/>
      <w:keepLines/>
      <w:spacing w:before="360" w:after="240" w:line="240" w:lineRule="auto"/>
      <w:outlineLvl w:val="2"/>
    </w:pPr>
    <w:rPr>
      <w:rFonts w:asciiTheme="majorHAnsi" w:eastAsiaTheme="majorEastAsia" w:hAnsiTheme="majorHAnsi" w:cs="Times New Roman (Headings CS)"/>
      <w:b/>
      <w:caps/>
      <w:color w:val="00B9BD" w:themeColor="accent1"/>
      <w:sz w:val="32"/>
    </w:rPr>
  </w:style>
  <w:style w:type="paragraph" w:styleId="41">
    <w:name w:val="heading 4"/>
    <w:basedOn w:val="a1"/>
    <w:next w:val="51"/>
    <w:link w:val="42"/>
    <w:uiPriority w:val="9"/>
    <w:unhideWhenUsed/>
    <w:qFormat/>
    <w:pPr>
      <w:keepNext/>
      <w:keepLines/>
      <w:spacing w:before="240" w:after="120" w:line="240" w:lineRule="auto"/>
      <w:outlineLvl w:val="3"/>
    </w:pPr>
    <w:rPr>
      <w:rFonts w:asciiTheme="majorHAnsi" w:eastAsiaTheme="majorEastAsia" w:hAnsiTheme="majorHAnsi" w:cstheme="majorBidi"/>
      <w:iCs/>
      <w:sz w:val="28"/>
      <w:lang w:val="en-GB"/>
    </w:rPr>
  </w:style>
  <w:style w:type="paragraph" w:styleId="51">
    <w:name w:val="heading 5"/>
    <w:basedOn w:val="a1"/>
    <w:next w:val="a1"/>
    <w:link w:val="52"/>
    <w:uiPriority w:val="9"/>
    <w:unhideWhenUsed/>
    <w:qFormat/>
    <w:pPr>
      <w:keepNext/>
      <w:keepLines/>
      <w:spacing w:before="240" w:after="60"/>
      <w:outlineLvl w:val="4"/>
    </w:pPr>
    <w:rPr>
      <w:rFonts w:eastAsiaTheme="majorEastAsia" w:cs="Times New Roman (Headings CS)"/>
      <w:b/>
      <w:color w:val="323232" w:themeColor="text2"/>
      <w14:ligatures w14:val="standardContextual"/>
      <w14:numForm w14:val="oldStyle"/>
    </w:rPr>
  </w:style>
  <w:style w:type="paragraph" w:styleId="6">
    <w:name w:val="heading 6"/>
    <w:basedOn w:val="a1"/>
    <w:next w:val="a1"/>
    <w:link w:val="60"/>
    <w:uiPriority w:val="9"/>
    <w:unhideWhenUsed/>
    <w:qFormat/>
    <w:pPr>
      <w:keepNext/>
      <w:keepLines/>
      <w:spacing w:before="40" w:after="0"/>
      <w:outlineLvl w:val="5"/>
    </w:pPr>
    <w:rPr>
      <w:rFonts w:asciiTheme="majorHAnsi" w:eastAsiaTheme="majorEastAsia" w:hAnsiTheme="majorHAnsi" w:cstheme="majorBidi"/>
      <w:color w:val="00B9BD" w:themeColor="accent1"/>
    </w:rPr>
  </w:style>
  <w:style w:type="paragraph" w:styleId="7">
    <w:name w:val="heading 7"/>
    <w:basedOn w:val="a1"/>
    <w:next w:val="a1"/>
    <w:link w:val="70"/>
    <w:uiPriority w:val="9"/>
    <w:unhideWhenUsed/>
    <w:qFormat/>
    <w:pPr>
      <w:keepNext/>
      <w:keepLines/>
      <w:spacing w:before="40" w:after="0"/>
      <w:outlineLvl w:val="6"/>
    </w:pPr>
    <w:rPr>
      <w:rFonts w:asciiTheme="majorHAnsi" w:eastAsiaTheme="majorEastAsia" w:hAnsiTheme="majorHAnsi" w:cs="Times New Roman (Headings CS)"/>
      <w:i/>
      <w:iCs/>
      <w:color w:val="097E80" w:themeColor="accent3"/>
    </w:rPr>
  </w:style>
  <w:style w:type="paragraph" w:styleId="8">
    <w:name w:val="heading 8"/>
    <w:basedOn w:val="TablesHeadingGSCyan"/>
    <w:next w:val="a1"/>
    <w:link w:val="80"/>
    <w:uiPriority w:val="9"/>
    <w:unhideWhenUsed/>
    <w:qFormat/>
    <w:pPr>
      <w:framePr w:hSpace="180" w:wrap="around" w:y="1824"/>
      <w:outlineLvl w:val="7"/>
    </w:pPr>
  </w:style>
  <w:style w:type="paragraph" w:styleId="9">
    <w:name w:val="heading 9"/>
    <w:basedOn w:val="a1"/>
    <w:next w:val="a1"/>
    <w:link w:val="90"/>
    <w:uiPriority w:val="9"/>
    <w:unhideWhenUsed/>
    <w:qFormat/>
    <w:pPr>
      <w:keepNext/>
      <w:keepLines/>
      <w:spacing w:before="40" w:after="0"/>
      <w:outlineLvl w:val="8"/>
    </w:pPr>
    <w:rPr>
      <w:rFonts w:asciiTheme="majorHAnsi" w:eastAsiaTheme="majorEastAsia" w:hAnsiTheme="majorHAnsi" w:cstheme="majorBidi"/>
      <w:i/>
      <w:iCs/>
      <w:color w:val="6A6A6A" w:themeColor="text1" w:themeTint="D9"/>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480"/>
        <w:tab w:val="left" w:pos="960"/>
        <w:tab w:val="left" w:pos="1440"/>
        <w:tab w:val="left" w:pos="1920"/>
        <w:tab w:val="left" w:pos="2400"/>
        <w:tab w:val="left" w:pos="2880"/>
        <w:tab w:val="left" w:pos="3360"/>
        <w:tab w:val="left" w:pos="3840"/>
        <w:tab w:val="left" w:pos="4320"/>
      </w:tabs>
      <w:spacing w:line="360" w:lineRule="auto"/>
      <w:contextualSpacing/>
    </w:pPr>
    <w:rPr>
      <w:rFonts w:ascii="PT Mono" w:eastAsiaTheme="minorEastAsia" w:hAnsi="PT Mono" w:cs="Consolas"/>
      <w:color w:val="4D4D4C"/>
      <w:lang w:eastAsia="en-US"/>
    </w:rPr>
  </w:style>
  <w:style w:type="paragraph" w:customStyle="1" w:styleId="TablesHeadingGSCyan">
    <w:name w:val="Tables Heading GS Cyan"/>
    <w:basedOn w:val="a1"/>
    <w:next w:val="a1"/>
    <w:link w:val="TablesHeadingGSCyanChar"/>
    <w:qFormat/>
    <w:pPr>
      <w:framePr w:hSpace="181" w:wrap="notBeside" w:vAnchor="page" w:hAnchor="margin" w:y="1827"/>
      <w:snapToGrid w:val="0"/>
      <w:spacing w:after="0" w:line="240" w:lineRule="auto"/>
      <w:contextualSpacing w:val="0"/>
    </w:pPr>
    <w:rPr>
      <w:caps/>
      <w:color w:val="00B9BD" w:themeColor="accent1"/>
    </w:rPr>
  </w:style>
  <w:style w:type="paragraph" w:styleId="33">
    <w:name w:val="List 3"/>
    <w:basedOn w:val="a1"/>
    <w:uiPriority w:val="99"/>
    <w:unhideWhenUsed/>
    <w:pPr>
      <w:ind w:left="849" w:hanging="283"/>
    </w:pPr>
  </w:style>
  <w:style w:type="paragraph" w:styleId="TOC7">
    <w:name w:val="toc 7"/>
    <w:basedOn w:val="a1"/>
    <w:next w:val="a1"/>
    <w:uiPriority w:val="39"/>
    <w:semiHidden/>
    <w:unhideWhenUsed/>
    <w:qFormat/>
    <w:pPr>
      <w:spacing w:after="0"/>
      <w:ind w:left="1320"/>
    </w:pPr>
    <w:rPr>
      <w:rFonts w:asciiTheme="minorHAnsi" w:hAnsiTheme="minorHAnsi"/>
      <w:sz w:val="20"/>
      <w:szCs w:val="20"/>
    </w:rPr>
  </w:style>
  <w:style w:type="paragraph" w:styleId="2">
    <w:name w:val="List Number 2"/>
    <w:basedOn w:val="a1"/>
    <w:uiPriority w:val="99"/>
    <w:unhideWhenUsed/>
    <w:qFormat/>
    <w:pPr>
      <w:numPr>
        <w:numId w:val="1"/>
      </w:numPr>
    </w:pPr>
  </w:style>
  <w:style w:type="paragraph" w:styleId="a7">
    <w:name w:val="table of authorities"/>
    <w:basedOn w:val="a1"/>
    <w:next w:val="a1"/>
    <w:uiPriority w:val="99"/>
    <w:semiHidden/>
    <w:unhideWhenUsed/>
    <w:qFormat/>
    <w:pPr>
      <w:spacing w:after="0"/>
      <w:ind w:left="220" w:hanging="220"/>
    </w:pPr>
  </w:style>
  <w:style w:type="paragraph" w:styleId="a8">
    <w:name w:val="Note Heading"/>
    <w:basedOn w:val="a1"/>
    <w:next w:val="a1"/>
    <w:link w:val="a9"/>
    <w:uiPriority w:val="99"/>
    <w:semiHidden/>
    <w:unhideWhenUsed/>
    <w:qFormat/>
    <w:pPr>
      <w:spacing w:after="0" w:line="240" w:lineRule="auto"/>
    </w:pPr>
  </w:style>
  <w:style w:type="paragraph" w:styleId="40">
    <w:name w:val="List Bullet 4"/>
    <w:basedOn w:val="a1"/>
    <w:uiPriority w:val="99"/>
    <w:unhideWhenUsed/>
    <w:qFormat/>
    <w:pPr>
      <w:numPr>
        <w:numId w:val="2"/>
      </w:numPr>
    </w:pPr>
  </w:style>
  <w:style w:type="paragraph" w:styleId="81">
    <w:name w:val="index 8"/>
    <w:basedOn w:val="a1"/>
    <w:next w:val="a1"/>
    <w:uiPriority w:val="99"/>
    <w:semiHidden/>
    <w:unhideWhenUsed/>
    <w:qFormat/>
    <w:pPr>
      <w:spacing w:after="0" w:line="240" w:lineRule="auto"/>
      <w:ind w:left="1760" w:hanging="220"/>
    </w:pPr>
  </w:style>
  <w:style w:type="paragraph" w:styleId="aa">
    <w:name w:val="E-mail Signature"/>
    <w:basedOn w:val="a1"/>
    <w:link w:val="ab"/>
    <w:uiPriority w:val="99"/>
    <w:semiHidden/>
    <w:unhideWhenUsed/>
    <w:qFormat/>
    <w:pPr>
      <w:spacing w:after="0" w:line="240" w:lineRule="auto"/>
    </w:pPr>
  </w:style>
  <w:style w:type="paragraph" w:styleId="a">
    <w:name w:val="List Number"/>
    <w:basedOn w:val="a1"/>
    <w:uiPriority w:val="99"/>
    <w:unhideWhenUsed/>
    <w:qFormat/>
    <w:pPr>
      <w:numPr>
        <w:numId w:val="3"/>
      </w:numPr>
    </w:pPr>
  </w:style>
  <w:style w:type="paragraph" w:styleId="ac">
    <w:name w:val="Normal Indent"/>
    <w:basedOn w:val="a1"/>
    <w:uiPriority w:val="99"/>
    <w:unhideWhenUsed/>
    <w:qFormat/>
    <w:pPr>
      <w:ind w:left="720"/>
    </w:pPr>
  </w:style>
  <w:style w:type="paragraph" w:styleId="ad">
    <w:name w:val="caption"/>
    <w:basedOn w:val="a1"/>
    <w:next w:val="a1"/>
    <w:uiPriority w:val="35"/>
    <w:unhideWhenUsed/>
    <w:qFormat/>
    <w:pPr>
      <w:spacing w:before="240" w:after="120" w:line="240" w:lineRule="auto"/>
    </w:pPr>
    <w:rPr>
      <w:iCs/>
      <w:color w:val="323232" w:themeColor="text2"/>
      <w:sz w:val="18"/>
      <w:szCs w:val="18"/>
    </w:rPr>
  </w:style>
  <w:style w:type="paragraph" w:styleId="53">
    <w:name w:val="index 5"/>
    <w:basedOn w:val="a1"/>
    <w:next w:val="a1"/>
    <w:uiPriority w:val="99"/>
    <w:semiHidden/>
    <w:unhideWhenUsed/>
    <w:qFormat/>
    <w:pPr>
      <w:spacing w:after="0" w:line="240" w:lineRule="auto"/>
      <w:ind w:left="1100" w:hanging="220"/>
    </w:pPr>
  </w:style>
  <w:style w:type="paragraph" w:styleId="a0">
    <w:name w:val="List Bullet"/>
    <w:basedOn w:val="a1"/>
    <w:uiPriority w:val="99"/>
    <w:unhideWhenUsed/>
    <w:qFormat/>
    <w:pPr>
      <w:numPr>
        <w:numId w:val="4"/>
      </w:numPr>
      <w:spacing w:after="120"/>
      <w:ind w:left="357" w:hanging="357"/>
    </w:pPr>
  </w:style>
  <w:style w:type="paragraph" w:styleId="ae">
    <w:name w:val="envelope address"/>
    <w:basedOn w:val="a1"/>
    <w:uiPriority w:val="99"/>
    <w:semiHidden/>
    <w:unhideWhenUsed/>
    <w:qFormat/>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af">
    <w:name w:val="Document Map"/>
    <w:basedOn w:val="a1"/>
    <w:link w:val="af0"/>
    <w:uiPriority w:val="99"/>
    <w:semiHidden/>
    <w:unhideWhenUsed/>
    <w:qFormat/>
    <w:pPr>
      <w:spacing w:after="0" w:line="240" w:lineRule="auto"/>
    </w:pPr>
    <w:rPr>
      <w:rFonts w:asciiTheme="minorHAnsi" w:hAnsiTheme="minorHAnsi"/>
      <w:sz w:val="26"/>
      <w:szCs w:val="26"/>
    </w:rPr>
  </w:style>
  <w:style w:type="paragraph" w:styleId="af1">
    <w:name w:val="toa heading"/>
    <w:basedOn w:val="a1"/>
    <w:next w:val="a1"/>
    <w:uiPriority w:val="99"/>
    <w:semiHidden/>
    <w:unhideWhenUsed/>
    <w:qFormat/>
    <w:pPr>
      <w:spacing w:before="120"/>
    </w:pPr>
    <w:rPr>
      <w:rFonts w:asciiTheme="majorHAnsi" w:eastAsiaTheme="majorEastAsia" w:hAnsiTheme="majorHAnsi" w:cstheme="majorBidi"/>
      <w:b/>
      <w:bCs/>
      <w:sz w:val="24"/>
    </w:rPr>
  </w:style>
  <w:style w:type="paragraph" w:styleId="af2">
    <w:name w:val="annotation text"/>
    <w:basedOn w:val="a1"/>
    <w:link w:val="af3"/>
    <w:uiPriority w:val="99"/>
    <w:unhideWhenUsed/>
    <w:qFormat/>
    <w:pPr>
      <w:spacing w:line="240" w:lineRule="auto"/>
    </w:pPr>
    <w:rPr>
      <w:sz w:val="20"/>
      <w:szCs w:val="20"/>
    </w:rPr>
  </w:style>
  <w:style w:type="paragraph" w:styleId="af4">
    <w:name w:val="Salutation"/>
    <w:basedOn w:val="a1"/>
    <w:next w:val="a1"/>
    <w:link w:val="af5"/>
    <w:uiPriority w:val="99"/>
    <w:unhideWhenUsed/>
    <w:qFormat/>
  </w:style>
  <w:style w:type="paragraph" w:styleId="34">
    <w:name w:val="Body Text 3"/>
    <w:basedOn w:val="a1"/>
    <w:link w:val="35"/>
    <w:uiPriority w:val="99"/>
    <w:unhideWhenUsed/>
    <w:qFormat/>
    <w:pPr>
      <w:spacing w:after="120"/>
    </w:pPr>
    <w:rPr>
      <w:sz w:val="16"/>
      <w:szCs w:val="16"/>
    </w:rPr>
  </w:style>
  <w:style w:type="paragraph" w:styleId="af6">
    <w:name w:val="Closing"/>
    <w:basedOn w:val="a1"/>
    <w:link w:val="af7"/>
    <w:uiPriority w:val="99"/>
    <w:unhideWhenUsed/>
    <w:qFormat/>
    <w:pPr>
      <w:spacing w:after="0" w:line="240" w:lineRule="auto"/>
      <w:ind w:left="2835"/>
    </w:pPr>
  </w:style>
  <w:style w:type="paragraph" w:styleId="30">
    <w:name w:val="List Bullet 3"/>
    <w:basedOn w:val="a1"/>
    <w:uiPriority w:val="99"/>
    <w:unhideWhenUsed/>
    <w:qFormat/>
    <w:pPr>
      <w:numPr>
        <w:numId w:val="5"/>
      </w:numPr>
    </w:pPr>
  </w:style>
  <w:style w:type="paragraph" w:styleId="af8">
    <w:name w:val="Body Text"/>
    <w:basedOn w:val="a1"/>
    <w:link w:val="af9"/>
    <w:uiPriority w:val="99"/>
    <w:unhideWhenUsed/>
    <w:qFormat/>
    <w:pPr>
      <w:spacing w:after="120"/>
    </w:pPr>
  </w:style>
  <w:style w:type="paragraph" w:styleId="afa">
    <w:name w:val="Body Text Indent"/>
    <w:basedOn w:val="a1"/>
    <w:link w:val="afb"/>
    <w:uiPriority w:val="99"/>
    <w:semiHidden/>
    <w:unhideWhenUsed/>
    <w:qFormat/>
    <w:pPr>
      <w:spacing w:after="120"/>
      <w:ind w:left="283"/>
    </w:pPr>
  </w:style>
  <w:style w:type="paragraph" w:styleId="3">
    <w:name w:val="List Number 3"/>
    <w:basedOn w:val="a1"/>
    <w:uiPriority w:val="99"/>
    <w:unhideWhenUsed/>
    <w:qFormat/>
    <w:pPr>
      <w:numPr>
        <w:numId w:val="6"/>
      </w:numPr>
    </w:pPr>
  </w:style>
  <w:style w:type="paragraph" w:styleId="23">
    <w:name w:val="List 2"/>
    <w:basedOn w:val="a1"/>
    <w:uiPriority w:val="99"/>
    <w:unhideWhenUsed/>
    <w:qFormat/>
    <w:pPr>
      <w:ind w:left="566" w:hanging="283"/>
    </w:pPr>
  </w:style>
  <w:style w:type="paragraph" w:styleId="afc">
    <w:name w:val="List Continue"/>
    <w:basedOn w:val="a1"/>
    <w:uiPriority w:val="99"/>
    <w:unhideWhenUsed/>
    <w:qFormat/>
    <w:pPr>
      <w:spacing w:after="120"/>
      <w:ind w:left="283"/>
    </w:pPr>
  </w:style>
  <w:style w:type="paragraph" w:styleId="afd">
    <w:name w:val="Block Text"/>
    <w:link w:val="afe"/>
    <w:uiPriority w:val="99"/>
    <w:unhideWhenUsed/>
    <w:qFormat/>
    <w:pPr>
      <w:framePr w:wrap="around" w:vAnchor="text" w:hAnchor="margin" w:y="1"/>
      <w:pBdr>
        <w:top w:val="single" w:sz="2" w:space="10" w:color="00B9BD" w:themeColor="accent1"/>
        <w:left w:val="single" w:sz="2" w:space="10" w:color="00B9BD" w:themeColor="accent1"/>
        <w:bottom w:val="single" w:sz="2" w:space="4" w:color="00B9BD" w:themeColor="accent1"/>
        <w:right w:val="single" w:sz="2" w:space="10" w:color="00B9BD" w:themeColor="accent1"/>
      </w:pBdr>
      <w:snapToGrid w:val="0"/>
      <w:spacing w:after="120"/>
      <w:ind w:left="113" w:right="113"/>
    </w:pPr>
    <w:rPr>
      <w:rFonts w:asciiTheme="minorHAnsi" w:eastAsiaTheme="minorEastAsia" w:hAnsiTheme="minorHAnsi" w:cstheme="minorBidi"/>
      <w:iCs/>
      <w:color w:val="00B9BD" w:themeColor="accent1"/>
      <w:sz w:val="22"/>
      <w:szCs w:val="24"/>
      <w:lang w:eastAsia="en-US"/>
    </w:rPr>
  </w:style>
  <w:style w:type="paragraph" w:styleId="20">
    <w:name w:val="List Bullet 2"/>
    <w:basedOn w:val="a1"/>
    <w:uiPriority w:val="99"/>
    <w:unhideWhenUsed/>
    <w:qFormat/>
    <w:pPr>
      <w:numPr>
        <w:numId w:val="7"/>
      </w:numPr>
      <w:ind w:left="641" w:hanging="357"/>
    </w:pPr>
  </w:style>
  <w:style w:type="paragraph" w:styleId="HTML">
    <w:name w:val="HTML Address"/>
    <w:basedOn w:val="a1"/>
    <w:link w:val="HTML0"/>
    <w:uiPriority w:val="99"/>
    <w:semiHidden/>
    <w:unhideWhenUsed/>
    <w:qFormat/>
    <w:pPr>
      <w:spacing w:after="0" w:line="240" w:lineRule="auto"/>
    </w:pPr>
    <w:rPr>
      <w:i/>
      <w:iCs/>
    </w:rPr>
  </w:style>
  <w:style w:type="paragraph" w:styleId="43">
    <w:name w:val="index 4"/>
    <w:basedOn w:val="a1"/>
    <w:next w:val="a1"/>
    <w:uiPriority w:val="99"/>
    <w:semiHidden/>
    <w:unhideWhenUsed/>
    <w:qFormat/>
    <w:pPr>
      <w:spacing w:after="0" w:line="240" w:lineRule="auto"/>
      <w:ind w:left="880" w:hanging="220"/>
    </w:pPr>
  </w:style>
  <w:style w:type="paragraph" w:styleId="TOC5">
    <w:name w:val="toc 5"/>
    <w:basedOn w:val="a1"/>
    <w:next w:val="a1"/>
    <w:uiPriority w:val="39"/>
    <w:semiHidden/>
    <w:unhideWhenUsed/>
    <w:qFormat/>
    <w:pPr>
      <w:spacing w:after="0"/>
      <w:ind w:left="880"/>
    </w:pPr>
    <w:rPr>
      <w:rFonts w:asciiTheme="minorHAnsi" w:hAnsiTheme="minorHAnsi"/>
      <w:sz w:val="20"/>
      <w:szCs w:val="20"/>
    </w:rPr>
  </w:style>
  <w:style w:type="paragraph" w:styleId="TOC3">
    <w:name w:val="toc 3"/>
    <w:basedOn w:val="a1"/>
    <w:next w:val="a1"/>
    <w:link w:val="TOC30"/>
    <w:uiPriority w:val="39"/>
    <w:unhideWhenUsed/>
    <w:qFormat/>
    <w:pPr>
      <w:tabs>
        <w:tab w:val="left" w:pos="284"/>
        <w:tab w:val="right" w:leader="underscore" w:pos="9622"/>
      </w:tabs>
      <w:suppressAutoHyphens/>
      <w:adjustRightInd w:val="0"/>
      <w:snapToGrid w:val="0"/>
      <w:spacing w:after="0"/>
    </w:pPr>
    <w:rPr>
      <w:rFonts w:asciiTheme="minorHAnsi" w:hAnsiTheme="minorHAnsi"/>
      <w:caps/>
      <w:color w:val="626262" w:themeColor="text1" w:themeTint="E6"/>
      <w:sz w:val="20"/>
      <w:szCs w:val="20"/>
    </w:rPr>
  </w:style>
  <w:style w:type="paragraph" w:styleId="aff">
    <w:name w:val="Plain Text"/>
    <w:basedOn w:val="a1"/>
    <w:link w:val="aff0"/>
    <w:uiPriority w:val="99"/>
    <w:unhideWhenUsed/>
    <w:qFormat/>
    <w:pPr>
      <w:spacing w:after="0" w:line="240" w:lineRule="auto"/>
    </w:pPr>
    <w:rPr>
      <w:rFonts w:ascii="PT Mono" w:hAnsi="PT Mono" w:cs="Consolas"/>
      <w:sz w:val="21"/>
      <w:szCs w:val="21"/>
    </w:rPr>
  </w:style>
  <w:style w:type="paragraph" w:styleId="50">
    <w:name w:val="List Bullet 5"/>
    <w:basedOn w:val="a1"/>
    <w:uiPriority w:val="99"/>
    <w:unhideWhenUsed/>
    <w:qFormat/>
    <w:pPr>
      <w:numPr>
        <w:numId w:val="8"/>
      </w:numPr>
    </w:pPr>
  </w:style>
  <w:style w:type="paragraph" w:styleId="4">
    <w:name w:val="List Number 4"/>
    <w:basedOn w:val="a1"/>
    <w:uiPriority w:val="99"/>
    <w:unhideWhenUsed/>
    <w:qFormat/>
    <w:pPr>
      <w:numPr>
        <w:numId w:val="9"/>
      </w:numPr>
    </w:pPr>
  </w:style>
  <w:style w:type="paragraph" w:styleId="TOC8">
    <w:name w:val="toc 8"/>
    <w:basedOn w:val="a1"/>
    <w:next w:val="a1"/>
    <w:uiPriority w:val="39"/>
    <w:semiHidden/>
    <w:unhideWhenUsed/>
    <w:qFormat/>
    <w:pPr>
      <w:spacing w:after="0"/>
      <w:ind w:left="1540"/>
    </w:pPr>
    <w:rPr>
      <w:rFonts w:asciiTheme="minorHAnsi" w:hAnsiTheme="minorHAnsi"/>
      <w:sz w:val="20"/>
      <w:szCs w:val="20"/>
    </w:rPr>
  </w:style>
  <w:style w:type="paragraph" w:styleId="36">
    <w:name w:val="index 3"/>
    <w:basedOn w:val="a1"/>
    <w:next w:val="a1"/>
    <w:uiPriority w:val="99"/>
    <w:unhideWhenUsed/>
    <w:qFormat/>
    <w:pPr>
      <w:spacing w:after="0" w:line="240" w:lineRule="auto"/>
      <w:ind w:left="660" w:hanging="220"/>
    </w:pPr>
  </w:style>
  <w:style w:type="paragraph" w:styleId="aff1">
    <w:name w:val="Date"/>
    <w:basedOn w:val="a1"/>
    <w:next w:val="a1"/>
    <w:link w:val="aff2"/>
    <w:uiPriority w:val="99"/>
    <w:semiHidden/>
    <w:unhideWhenUsed/>
    <w:qFormat/>
  </w:style>
  <w:style w:type="paragraph" w:styleId="24">
    <w:name w:val="Body Text Indent 2"/>
    <w:basedOn w:val="a1"/>
    <w:link w:val="25"/>
    <w:uiPriority w:val="99"/>
    <w:semiHidden/>
    <w:unhideWhenUsed/>
    <w:qFormat/>
    <w:pPr>
      <w:spacing w:after="120" w:line="480" w:lineRule="auto"/>
      <w:ind w:left="283"/>
    </w:pPr>
  </w:style>
  <w:style w:type="paragraph" w:styleId="aff3">
    <w:name w:val="endnote text"/>
    <w:basedOn w:val="a1"/>
    <w:link w:val="aff4"/>
    <w:uiPriority w:val="99"/>
    <w:semiHidden/>
    <w:unhideWhenUsed/>
    <w:qFormat/>
    <w:pPr>
      <w:spacing w:after="0" w:line="240" w:lineRule="auto"/>
    </w:pPr>
    <w:rPr>
      <w:sz w:val="20"/>
      <w:szCs w:val="20"/>
    </w:rPr>
  </w:style>
  <w:style w:type="paragraph" w:styleId="54">
    <w:name w:val="List Continue 5"/>
    <w:basedOn w:val="a1"/>
    <w:uiPriority w:val="99"/>
    <w:semiHidden/>
    <w:unhideWhenUsed/>
    <w:qFormat/>
    <w:pPr>
      <w:spacing w:after="120"/>
      <w:ind w:left="1415"/>
    </w:pPr>
  </w:style>
  <w:style w:type="paragraph" w:styleId="aff5">
    <w:name w:val="Balloon Text"/>
    <w:basedOn w:val="a1"/>
    <w:link w:val="aff6"/>
    <w:uiPriority w:val="99"/>
    <w:semiHidden/>
    <w:unhideWhenUsed/>
    <w:qFormat/>
    <w:pPr>
      <w:spacing w:after="0" w:line="240" w:lineRule="auto"/>
    </w:pPr>
    <w:rPr>
      <w:rFonts w:asciiTheme="minorHAnsi" w:hAnsiTheme="minorHAnsi" w:cs="Times New Roman"/>
      <w:sz w:val="18"/>
      <w:szCs w:val="18"/>
    </w:rPr>
  </w:style>
  <w:style w:type="paragraph" w:styleId="aff7">
    <w:name w:val="footer"/>
    <w:basedOn w:val="a1"/>
    <w:link w:val="aff8"/>
    <w:uiPriority w:val="99"/>
    <w:unhideWhenUsed/>
    <w:qFormat/>
    <w:pPr>
      <w:tabs>
        <w:tab w:val="center" w:pos="4680"/>
        <w:tab w:val="right" w:pos="9360"/>
      </w:tabs>
      <w:spacing w:after="0" w:line="240" w:lineRule="auto"/>
    </w:pPr>
  </w:style>
  <w:style w:type="paragraph" w:styleId="aff9">
    <w:name w:val="envelope return"/>
    <w:basedOn w:val="a1"/>
    <w:uiPriority w:val="99"/>
    <w:semiHidden/>
    <w:unhideWhenUsed/>
    <w:qFormat/>
    <w:pPr>
      <w:spacing w:after="0" w:line="240" w:lineRule="auto"/>
    </w:pPr>
    <w:rPr>
      <w:rFonts w:asciiTheme="majorHAnsi" w:eastAsiaTheme="majorEastAsia" w:hAnsiTheme="majorHAnsi" w:cstheme="majorBidi"/>
      <w:sz w:val="20"/>
      <w:szCs w:val="20"/>
    </w:rPr>
  </w:style>
  <w:style w:type="paragraph" w:styleId="affa">
    <w:name w:val="header"/>
    <w:basedOn w:val="a1"/>
    <w:link w:val="affb"/>
    <w:uiPriority w:val="99"/>
    <w:unhideWhenUsed/>
    <w:qFormat/>
    <w:pPr>
      <w:tabs>
        <w:tab w:val="center" w:pos="4680"/>
        <w:tab w:val="right" w:pos="9360"/>
      </w:tabs>
      <w:spacing w:after="0" w:line="240" w:lineRule="auto"/>
    </w:pPr>
  </w:style>
  <w:style w:type="paragraph" w:styleId="affc">
    <w:name w:val="Signature"/>
    <w:basedOn w:val="a1"/>
    <w:link w:val="affd"/>
    <w:uiPriority w:val="99"/>
    <w:unhideWhenUsed/>
    <w:qFormat/>
    <w:pPr>
      <w:spacing w:after="0" w:line="240" w:lineRule="auto"/>
      <w:ind w:left="4252"/>
    </w:pPr>
  </w:style>
  <w:style w:type="paragraph" w:styleId="TOC1">
    <w:name w:val="toc 1"/>
    <w:next w:val="TOC2"/>
    <w:link w:val="TOC10"/>
    <w:uiPriority w:val="39"/>
    <w:unhideWhenUsed/>
    <w:qFormat/>
    <w:pPr>
      <w:adjustRightInd w:val="0"/>
      <w:snapToGrid w:val="0"/>
      <w:spacing w:line="360" w:lineRule="auto"/>
    </w:pPr>
    <w:rPr>
      <w:rFonts w:asciiTheme="majorHAnsi" w:eastAsiaTheme="minorEastAsia" w:hAnsiTheme="majorHAnsi" w:cs="Times New Roman (Body CS)"/>
      <w:bCs/>
      <w:iCs/>
      <w:caps/>
      <w:color w:val="626262" w:themeColor="text1" w:themeTint="E6"/>
      <w:sz w:val="22"/>
      <w:szCs w:val="24"/>
      <w:lang w:eastAsia="en-US"/>
    </w:rPr>
  </w:style>
  <w:style w:type="paragraph" w:styleId="TOC2">
    <w:name w:val="toc 2"/>
    <w:basedOn w:val="a1"/>
    <w:next w:val="a1"/>
    <w:link w:val="TOC20"/>
    <w:uiPriority w:val="39"/>
    <w:unhideWhenUsed/>
    <w:qFormat/>
    <w:pPr>
      <w:suppressAutoHyphens/>
      <w:snapToGrid w:val="0"/>
      <w:spacing w:after="0"/>
    </w:pPr>
    <w:rPr>
      <w:rFonts w:asciiTheme="minorHAnsi" w:hAnsiTheme="minorHAnsi"/>
      <w:bCs/>
      <w:color w:val="626262" w:themeColor="text1" w:themeTint="E6"/>
      <w:sz w:val="20"/>
      <w:szCs w:val="22"/>
    </w:rPr>
  </w:style>
  <w:style w:type="paragraph" w:styleId="44">
    <w:name w:val="List Continue 4"/>
    <w:basedOn w:val="a1"/>
    <w:uiPriority w:val="99"/>
    <w:semiHidden/>
    <w:unhideWhenUsed/>
    <w:qFormat/>
    <w:pPr>
      <w:spacing w:after="120"/>
      <w:ind w:left="1132"/>
    </w:pPr>
  </w:style>
  <w:style w:type="paragraph" w:styleId="TOC4">
    <w:name w:val="toc 4"/>
    <w:basedOn w:val="a1"/>
    <w:next w:val="a1"/>
    <w:uiPriority w:val="39"/>
    <w:semiHidden/>
    <w:unhideWhenUsed/>
    <w:qFormat/>
    <w:pPr>
      <w:spacing w:after="0"/>
      <w:ind w:left="660"/>
    </w:pPr>
    <w:rPr>
      <w:rFonts w:asciiTheme="minorHAnsi" w:hAnsiTheme="minorHAnsi"/>
      <w:sz w:val="20"/>
      <w:szCs w:val="20"/>
    </w:rPr>
  </w:style>
  <w:style w:type="paragraph" w:styleId="affe">
    <w:name w:val="index heading"/>
    <w:basedOn w:val="a1"/>
    <w:next w:val="11"/>
    <w:uiPriority w:val="99"/>
    <w:semiHidden/>
    <w:unhideWhenUsed/>
    <w:qFormat/>
    <w:rPr>
      <w:rFonts w:asciiTheme="majorHAnsi" w:eastAsiaTheme="majorEastAsia" w:hAnsiTheme="majorHAnsi" w:cstheme="majorBidi"/>
      <w:b/>
      <w:bCs/>
    </w:rPr>
  </w:style>
  <w:style w:type="paragraph" w:styleId="11">
    <w:name w:val="index 1"/>
    <w:basedOn w:val="a1"/>
    <w:next w:val="a1"/>
    <w:uiPriority w:val="99"/>
    <w:unhideWhenUsed/>
    <w:qFormat/>
    <w:pPr>
      <w:spacing w:after="0" w:line="240" w:lineRule="auto"/>
      <w:ind w:left="220" w:hanging="220"/>
    </w:pPr>
  </w:style>
  <w:style w:type="paragraph" w:styleId="afff">
    <w:name w:val="Subtitle"/>
    <w:basedOn w:val="a1"/>
    <w:next w:val="a1"/>
    <w:link w:val="afff0"/>
    <w:uiPriority w:val="11"/>
    <w:qFormat/>
    <w:pPr>
      <w:spacing w:after="160"/>
    </w:pPr>
    <w:rPr>
      <w:rFonts w:asciiTheme="minorHAnsi" w:hAnsiTheme="minorHAnsi" w:cstheme="minorBidi"/>
      <w:color w:val="8D8D8D" w:themeColor="text1" w:themeTint="A6"/>
      <w:spacing w:val="15"/>
      <w:szCs w:val="22"/>
    </w:rPr>
  </w:style>
  <w:style w:type="paragraph" w:styleId="5">
    <w:name w:val="List Number 5"/>
    <w:basedOn w:val="a1"/>
    <w:uiPriority w:val="99"/>
    <w:unhideWhenUsed/>
    <w:qFormat/>
    <w:pPr>
      <w:numPr>
        <w:numId w:val="10"/>
      </w:numPr>
    </w:pPr>
  </w:style>
  <w:style w:type="paragraph" w:styleId="afff1">
    <w:name w:val="List"/>
    <w:basedOn w:val="a1"/>
    <w:uiPriority w:val="99"/>
    <w:unhideWhenUsed/>
    <w:qFormat/>
  </w:style>
  <w:style w:type="paragraph" w:styleId="afff2">
    <w:name w:val="footnote text"/>
    <w:basedOn w:val="a1"/>
    <w:link w:val="12"/>
    <w:unhideWhenUsed/>
    <w:qFormat/>
    <w:pPr>
      <w:spacing w:after="0" w:line="240" w:lineRule="auto"/>
    </w:pPr>
    <w:rPr>
      <w:sz w:val="16"/>
      <w:szCs w:val="20"/>
    </w:rPr>
  </w:style>
  <w:style w:type="paragraph" w:styleId="TOC6">
    <w:name w:val="toc 6"/>
    <w:basedOn w:val="a1"/>
    <w:next w:val="a1"/>
    <w:uiPriority w:val="39"/>
    <w:semiHidden/>
    <w:unhideWhenUsed/>
    <w:qFormat/>
    <w:pPr>
      <w:spacing w:after="0"/>
      <w:ind w:left="1100"/>
    </w:pPr>
    <w:rPr>
      <w:rFonts w:asciiTheme="minorHAnsi" w:hAnsiTheme="minorHAnsi"/>
      <w:sz w:val="20"/>
      <w:szCs w:val="20"/>
    </w:rPr>
  </w:style>
  <w:style w:type="paragraph" w:styleId="55">
    <w:name w:val="List 5"/>
    <w:basedOn w:val="a1"/>
    <w:uiPriority w:val="99"/>
    <w:unhideWhenUsed/>
    <w:qFormat/>
    <w:pPr>
      <w:ind w:left="1415" w:hanging="283"/>
    </w:pPr>
  </w:style>
  <w:style w:type="paragraph" w:styleId="37">
    <w:name w:val="Body Text Indent 3"/>
    <w:basedOn w:val="a1"/>
    <w:link w:val="38"/>
    <w:uiPriority w:val="99"/>
    <w:semiHidden/>
    <w:unhideWhenUsed/>
    <w:qFormat/>
    <w:pPr>
      <w:spacing w:after="120"/>
      <w:ind w:left="283"/>
    </w:pPr>
    <w:rPr>
      <w:sz w:val="16"/>
      <w:szCs w:val="16"/>
    </w:rPr>
  </w:style>
  <w:style w:type="paragraph" w:styleId="71">
    <w:name w:val="index 7"/>
    <w:basedOn w:val="a1"/>
    <w:next w:val="a1"/>
    <w:uiPriority w:val="99"/>
    <w:semiHidden/>
    <w:unhideWhenUsed/>
    <w:qFormat/>
    <w:pPr>
      <w:spacing w:after="0" w:line="240" w:lineRule="auto"/>
      <w:ind w:left="1540" w:hanging="220"/>
    </w:pPr>
  </w:style>
  <w:style w:type="paragraph" w:styleId="91">
    <w:name w:val="index 9"/>
    <w:basedOn w:val="a1"/>
    <w:next w:val="a1"/>
    <w:uiPriority w:val="99"/>
    <w:semiHidden/>
    <w:unhideWhenUsed/>
    <w:qFormat/>
    <w:pPr>
      <w:spacing w:after="0" w:line="240" w:lineRule="auto"/>
      <w:ind w:left="1980" w:hanging="220"/>
    </w:pPr>
  </w:style>
  <w:style w:type="paragraph" w:styleId="afff3">
    <w:name w:val="table of figures"/>
    <w:basedOn w:val="a1"/>
    <w:next w:val="a1"/>
    <w:uiPriority w:val="99"/>
    <w:semiHidden/>
    <w:unhideWhenUsed/>
    <w:qFormat/>
    <w:pPr>
      <w:spacing w:after="0"/>
    </w:pPr>
  </w:style>
  <w:style w:type="paragraph" w:styleId="TOC9">
    <w:name w:val="toc 9"/>
    <w:basedOn w:val="a1"/>
    <w:next w:val="a1"/>
    <w:uiPriority w:val="39"/>
    <w:semiHidden/>
    <w:unhideWhenUsed/>
    <w:qFormat/>
    <w:pPr>
      <w:spacing w:after="0"/>
      <w:ind w:left="1760"/>
    </w:pPr>
    <w:rPr>
      <w:rFonts w:asciiTheme="minorHAnsi" w:hAnsiTheme="minorHAnsi"/>
      <w:sz w:val="20"/>
      <w:szCs w:val="20"/>
    </w:rPr>
  </w:style>
  <w:style w:type="paragraph" w:styleId="26">
    <w:name w:val="Body Text 2"/>
    <w:basedOn w:val="a1"/>
    <w:link w:val="27"/>
    <w:uiPriority w:val="99"/>
    <w:semiHidden/>
    <w:unhideWhenUsed/>
    <w:qFormat/>
    <w:pPr>
      <w:spacing w:after="120" w:line="480" w:lineRule="auto"/>
    </w:pPr>
  </w:style>
  <w:style w:type="paragraph" w:styleId="45">
    <w:name w:val="List 4"/>
    <w:basedOn w:val="a1"/>
    <w:uiPriority w:val="99"/>
    <w:unhideWhenUsed/>
    <w:qFormat/>
    <w:pPr>
      <w:ind w:left="1132" w:hanging="283"/>
    </w:pPr>
  </w:style>
  <w:style w:type="paragraph" w:styleId="28">
    <w:name w:val="List Continue 2"/>
    <w:basedOn w:val="a1"/>
    <w:uiPriority w:val="99"/>
    <w:unhideWhenUsed/>
    <w:qFormat/>
    <w:pPr>
      <w:spacing w:after="120"/>
      <w:ind w:left="566"/>
    </w:pPr>
  </w:style>
  <w:style w:type="paragraph" w:styleId="afff4">
    <w:name w:val="Message Header"/>
    <w:basedOn w:val="a1"/>
    <w:link w:val="afff5"/>
    <w:uiPriority w:val="99"/>
    <w:unhideWhenUsed/>
    <w:qFormat/>
    <w:pPr>
      <w:shd w:val="pct10" w:color="00B9BD" w:themeColor="accent1" w:fill="auto"/>
      <w:spacing w:after="0" w:line="240" w:lineRule="auto"/>
    </w:pPr>
    <w:rPr>
      <w:rFonts w:asciiTheme="minorHAnsi" w:eastAsiaTheme="majorEastAsia" w:hAnsiTheme="minorHAnsi" w:cstheme="majorBidi"/>
    </w:rPr>
  </w:style>
  <w:style w:type="paragraph" w:styleId="HTML1">
    <w:name w:val="HTML Preformatted"/>
    <w:basedOn w:val="a1"/>
    <w:link w:val="HTML2"/>
    <w:uiPriority w:val="99"/>
    <w:semiHidden/>
    <w:unhideWhenUsed/>
    <w:qFormat/>
    <w:pPr>
      <w:spacing w:after="0" w:line="240" w:lineRule="auto"/>
    </w:pPr>
    <w:rPr>
      <w:rFonts w:asciiTheme="minorHAnsi" w:hAnsiTheme="minorHAnsi" w:cs="Consolas"/>
      <w:sz w:val="20"/>
      <w:szCs w:val="20"/>
    </w:rPr>
  </w:style>
  <w:style w:type="paragraph" w:styleId="afff6">
    <w:name w:val="Normal (Web)"/>
    <w:basedOn w:val="a1"/>
    <w:uiPriority w:val="99"/>
    <w:unhideWhenUsed/>
    <w:qFormat/>
    <w:rPr>
      <w:rFonts w:asciiTheme="minorHAnsi" w:hAnsiTheme="minorHAnsi" w:cs="Times New Roman"/>
    </w:rPr>
  </w:style>
  <w:style w:type="paragraph" w:styleId="39">
    <w:name w:val="List Continue 3"/>
    <w:basedOn w:val="a1"/>
    <w:uiPriority w:val="99"/>
    <w:unhideWhenUsed/>
    <w:qFormat/>
    <w:pPr>
      <w:spacing w:after="120"/>
      <w:ind w:left="849"/>
    </w:pPr>
  </w:style>
  <w:style w:type="paragraph" w:styleId="29">
    <w:name w:val="index 2"/>
    <w:basedOn w:val="a1"/>
    <w:next w:val="a1"/>
    <w:uiPriority w:val="99"/>
    <w:unhideWhenUsed/>
    <w:qFormat/>
    <w:pPr>
      <w:spacing w:after="0" w:line="240" w:lineRule="auto"/>
      <w:ind w:left="440" w:hanging="220"/>
    </w:pPr>
  </w:style>
  <w:style w:type="paragraph" w:styleId="afff7">
    <w:name w:val="annotation subject"/>
    <w:basedOn w:val="af2"/>
    <w:next w:val="af2"/>
    <w:link w:val="afff8"/>
    <w:uiPriority w:val="99"/>
    <w:semiHidden/>
    <w:unhideWhenUsed/>
    <w:qFormat/>
    <w:rPr>
      <w:b/>
      <w:bCs/>
    </w:rPr>
  </w:style>
  <w:style w:type="paragraph" w:styleId="afff9">
    <w:name w:val="Body Text First Indent"/>
    <w:basedOn w:val="af8"/>
    <w:link w:val="afffa"/>
    <w:uiPriority w:val="99"/>
    <w:semiHidden/>
    <w:unhideWhenUsed/>
    <w:qFormat/>
    <w:pPr>
      <w:spacing w:after="200"/>
      <w:ind w:firstLine="360"/>
    </w:pPr>
  </w:style>
  <w:style w:type="paragraph" w:styleId="2a">
    <w:name w:val="Body Text First Indent 2"/>
    <w:basedOn w:val="afa"/>
    <w:link w:val="2b"/>
    <w:uiPriority w:val="99"/>
    <w:semiHidden/>
    <w:unhideWhenUsed/>
    <w:qFormat/>
    <w:pPr>
      <w:spacing w:after="200"/>
      <w:ind w:left="360" w:firstLine="360"/>
    </w:pPr>
  </w:style>
  <w:style w:type="table" w:styleId="afffb">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c">
    <w:name w:val="Strong"/>
    <w:uiPriority w:val="22"/>
    <w:qFormat/>
    <w:rPr>
      <w:b/>
      <w:bCs/>
    </w:rPr>
  </w:style>
  <w:style w:type="character" w:styleId="afffd">
    <w:name w:val="endnote reference"/>
    <w:basedOn w:val="a2"/>
    <w:uiPriority w:val="99"/>
    <w:semiHidden/>
    <w:unhideWhenUsed/>
    <w:qFormat/>
    <w:rPr>
      <w:vertAlign w:val="superscript"/>
    </w:rPr>
  </w:style>
  <w:style w:type="character" w:styleId="afffe">
    <w:name w:val="page number"/>
    <w:basedOn w:val="a2"/>
    <w:unhideWhenUsed/>
    <w:qFormat/>
    <w:rPr>
      <w:rFonts w:asciiTheme="minorHAnsi" w:hAnsiTheme="minorHAnsi"/>
      <w:sz w:val="20"/>
    </w:rPr>
  </w:style>
  <w:style w:type="character" w:styleId="affff">
    <w:name w:val="FollowedHyperlink"/>
    <w:basedOn w:val="a2"/>
    <w:uiPriority w:val="99"/>
    <w:semiHidden/>
    <w:unhideWhenUsed/>
    <w:qFormat/>
    <w:rPr>
      <w:color w:val="D3D4D6" w:themeColor="followedHyperlink"/>
      <w:u w:val="single"/>
    </w:rPr>
  </w:style>
  <w:style w:type="character" w:styleId="affff0">
    <w:name w:val="Emphasis"/>
    <w:uiPriority w:val="20"/>
    <w:qFormat/>
    <w:rPr>
      <w:rFonts w:asciiTheme="minorHAnsi" w:hAnsiTheme="minorHAnsi"/>
      <w:i/>
      <w:iCs/>
      <w:sz w:val="20"/>
    </w:rPr>
  </w:style>
  <w:style w:type="character" w:styleId="affff1">
    <w:name w:val="line number"/>
    <w:basedOn w:val="a2"/>
    <w:uiPriority w:val="99"/>
    <w:semiHidden/>
    <w:unhideWhenUsed/>
    <w:qFormat/>
    <w:rPr>
      <w:rFonts w:asciiTheme="minorHAnsi" w:hAnsiTheme="minorHAnsi"/>
    </w:rPr>
  </w:style>
  <w:style w:type="character" w:styleId="HTML3">
    <w:name w:val="HTML Definition"/>
    <w:uiPriority w:val="99"/>
    <w:semiHidden/>
    <w:unhideWhenUsed/>
    <w:qFormat/>
    <w:rPr>
      <w:i/>
      <w:iCs/>
    </w:rPr>
  </w:style>
  <w:style w:type="character" w:styleId="HTML4">
    <w:name w:val="HTML Typewriter"/>
    <w:uiPriority w:val="99"/>
    <w:semiHidden/>
    <w:unhideWhenUsed/>
    <w:qFormat/>
    <w:rPr>
      <w:rFonts w:asciiTheme="minorHAnsi" w:hAnsiTheme="minorHAnsi" w:cs="Consolas"/>
      <w:sz w:val="20"/>
      <w:szCs w:val="20"/>
    </w:rPr>
  </w:style>
  <w:style w:type="character" w:styleId="HTML5">
    <w:name w:val="HTML Acronym"/>
    <w:basedOn w:val="a2"/>
    <w:uiPriority w:val="99"/>
    <w:semiHidden/>
    <w:unhideWhenUsed/>
    <w:qFormat/>
  </w:style>
  <w:style w:type="character" w:styleId="HTML6">
    <w:name w:val="HTML Variable"/>
    <w:uiPriority w:val="99"/>
    <w:semiHidden/>
    <w:unhideWhenUsed/>
    <w:qFormat/>
    <w:rPr>
      <w:i/>
      <w:iCs/>
    </w:rPr>
  </w:style>
  <w:style w:type="character" w:styleId="affff2">
    <w:name w:val="Hyperlink"/>
    <w:unhideWhenUsed/>
    <w:qFormat/>
    <w:rPr>
      <w:rFonts w:asciiTheme="minorHAnsi" w:hAnsiTheme="minorHAnsi"/>
      <w:color w:val="00B9BD" w:themeColor="hyperlink"/>
      <w:sz w:val="22"/>
      <w:u w:val="single"/>
    </w:rPr>
  </w:style>
  <w:style w:type="character" w:styleId="HTML7">
    <w:name w:val="HTML Code"/>
    <w:basedOn w:val="a2"/>
    <w:uiPriority w:val="99"/>
    <w:semiHidden/>
    <w:unhideWhenUsed/>
    <w:qFormat/>
    <w:rPr>
      <w:rFonts w:asciiTheme="minorHAnsi" w:hAnsiTheme="minorHAnsi" w:cs="Consolas"/>
      <w:sz w:val="20"/>
      <w:szCs w:val="20"/>
    </w:rPr>
  </w:style>
  <w:style w:type="character" w:styleId="affff3">
    <w:name w:val="annotation reference"/>
    <w:basedOn w:val="a2"/>
    <w:uiPriority w:val="99"/>
    <w:semiHidden/>
    <w:unhideWhenUsed/>
    <w:qFormat/>
    <w:rPr>
      <w:sz w:val="16"/>
      <w:szCs w:val="16"/>
    </w:rPr>
  </w:style>
  <w:style w:type="character" w:styleId="HTML8">
    <w:name w:val="HTML Cite"/>
    <w:basedOn w:val="a2"/>
    <w:uiPriority w:val="99"/>
    <w:semiHidden/>
    <w:unhideWhenUsed/>
    <w:qFormat/>
    <w:rPr>
      <w:i/>
      <w:iCs/>
    </w:rPr>
  </w:style>
  <w:style w:type="character" w:styleId="affff4">
    <w:name w:val="footnote reference"/>
    <w:basedOn w:val="a2"/>
    <w:unhideWhenUsed/>
    <w:qFormat/>
    <w:rPr>
      <w:vertAlign w:val="superscript"/>
    </w:rPr>
  </w:style>
  <w:style w:type="character" w:styleId="HTML9">
    <w:name w:val="HTML Keyboard"/>
    <w:basedOn w:val="a2"/>
    <w:uiPriority w:val="99"/>
    <w:semiHidden/>
    <w:unhideWhenUsed/>
    <w:qFormat/>
    <w:rPr>
      <w:rFonts w:asciiTheme="minorHAnsi" w:hAnsiTheme="minorHAnsi" w:cs="Consolas"/>
      <w:sz w:val="20"/>
      <w:szCs w:val="20"/>
    </w:rPr>
  </w:style>
  <w:style w:type="character" w:styleId="HTMLa">
    <w:name w:val="HTML Sample"/>
    <w:uiPriority w:val="99"/>
    <w:semiHidden/>
    <w:unhideWhenUsed/>
    <w:qFormat/>
    <w:rPr>
      <w:rFonts w:asciiTheme="minorHAnsi" w:hAnsiTheme="minorHAnsi" w:cs="Consolas"/>
      <w:sz w:val="24"/>
      <w:szCs w:val="24"/>
    </w:rPr>
  </w:style>
  <w:style w:type="character" w:customStyle="1" w:styleId="52">
    <w:name w:val="标题 5 字符"/>
    <w:basedOn w:val="a2"/>
    <w:link w:val="51"/>
    <w:uiPriority w:val="9"/>
    <w:qFormat/>
    <w:rPr>
      <w:rFonts w:ascii="Verdana" w:eastAsiaTheme="majorEastAsia" w:hAnsi="Verdana" w:cs="Times New Roman (Headings CS)"/>
      <w:b/>
      <w:color w:val="323232" w:themeColor="text2"/>
      <w:sz w:val="22"/>
      <w14:ligatures w14:val="standardContextual"/>
      <w14:numForm w14:val="oldStyle"/>
    </w:rPr>
  </w:style>
  <w:style w:type="character" w:customStyle="1" w:styleId="10">
    <w:name w:val="标题 1 字符"/>
    <w:basedOn w:val="a2"/>
    <w:link w:val="1"/>
    <w:uiPriority w:val="9"/>
    <w:qFormat/>
    <w:rPr>
      <w:rFonts w:ascii="Verdana" w:hAnsi="Verdana" w:cs="Times New Roman (Body CS)"/>
      <w:b/>
      <w:caps/>
      <w:color w:val="00B9BD" w:themeColor="accent1"/>
      <w:sz w:val="48"/>
    </w:rPr>
  </w:style>
  <w:style w:type="character" w:customStyle="1" w:styleId="aff6">
    <w:name w:val="批注框文本 字符"/>
    <w:basedOn w:val="a2"/>
    <w:link w:val="aff5"/>
    <w:uiPriority w:val="99"/>
    <w:semiHidden/>
    <w:qFormat/>
    <w:rPr>
      <w:rFonts w:cs="Times New Roman"/>
      <w:color w:val="4D4D4C"/>
      <w:sz w:val="18"/>
      <w:szCs w:val="18"/>
    </w:rPr>
  </w:style>
  <w:style w:type="paragraph" w:customStyle="1" w:styleId="13">
    <w:name w:val="书目1"/>
    <w:basedOn w:val="a1"/>
    <w:next w:val="a1"/>
    <w:uiPriority w:val="37"/>
    <w:unhideWhenUsed/>
    <w:qFormat/>
  </w:style>
  <w:style w:type="paragraph" w:customStyle="1" w:styleId="BigTags">
    <w:name w:val="Big Tags"/>
    <w:next w:val="a1"/>
    <w:qFormat/>
    <w:pPr>
      <w:framePr w:vSpace="284" w:wrap="around" w:vAnchor="text" w:hAnchor="text" w:y="1"/>
      <w:shd w:val="clear" w:color="auto" w:fill="00B9BD" w:themeFill="accent1"/>
      <w:adjustRightInd w:val="0"/>
    </w:pPr>
    <w:rPr>
      <w:rFonts w:ascii="Verdana" w:eastAsiaTheme="minorEastAsia" w:hAnsi="Verdana" w:cs="Times New Roman (Body CS)"/>
      <w:iCs/>
      <w:caps/>
      <w:color w:val="FFFFFF" w:themeColor="background1"/>
      <w:szCs w:val="24"/>
      <w:lang w:eastAsia="en-US"/>
    </w:rPr>
  </w:style>
  <w:style w:type="character" w:customStyle="1" w:styleId="afe">
    <w:name w:val="文本块 字符"/>
    <w:basedOn w:val="a2"/>
    <w:link w:val="afd"/>
    <w:uiPriority w:val="99"/>
    <w:qFormat/>
    <w:rPr>
      <w:rFonts w:eastAsiaTheme="minorEastAsia"/>
      <w:iCs/>
      <w:color w:val="00B9BD" w:themeColor="accent1"/>
      <w:sz w:val="22"/>
    </w:rPr>
  </w:style>
  <w:style w:type="character" w:customStyle="1" w:styleId="af9">
    <w:name w:val="正文文本 字符"/>
    <w:basedOn w:val="a2"/>
    <w:link w:val="af8"/>
    <w:uiPriority w:val="99"/>
    <w:qFormat/>
    <w:rPr>
      <w:rFonts w:ascii="Verdana" w:hAnsi="Verdana" w:cs="Times New Roman (Body CS)"/>
      <w:color w:val="4D4D4C"/>
      <w:sz w:val="22"/>
    </w:rPr>
  </w:style>
  <w:style w:type="character" w:customStyle="1" w:styleId="22">
    <w:name w:val="标题 2 字符"/>
    <w:basedOn w:val="a2"/>
    <w:link w:val="21"/>
    <w:uiPriority w:val="9"/>
    <w:qFormat/>
    <w:rPr>
      <w:rFonts w:asciiTheme="majorHAnsi" w:eastAsiaTheme="majorEastAsia" w:hAnsiTheme="majorHAnsi" w:cs="Times New Roman (Headings CS)"/>
      <w:b/>
      <w:caps/>
      <w:color w:val="515151" w:themeColor="text1"/>
      <w:sz w:val="32"/>
      <w:szCs w:val="26"/>
    </w:rPr>
  </w:style>
  <w:style w:type="character" w:customStyle="1" w:styleId="32">
    <w:name w:val="标题 3 字符"/>
    <w:basedOn w:val="a2"/>
    <w:link w:val="31"/>
    <w:uiPriority w:val="9"/>
    <w:qFormat/>
    <w:rPr>
      <w:rFonts w:asciiTheme="majorHAnsi" w:eastAsiaTheme="majorEastAsia" w:hAnsiTheme="majorHAnsi" w:cs="Times New Roman (Headings CS)"/>
      <w:b/>
      <w:caps/>
      <w:color w:val="00B9BD" w:themeColor="accent1"/>
      <w:sz w:val="32"/>
    </w:rPr>
  </w:style>
  <w:style w:type="character" w:customStyle="1" w:styleId="42">
    <w:name w:val="标题 4 字符"/>
    <w:basedOn w:val="a2"/>
    <w:link w:val="41"/>
    <w:uiPriority w:val="9"/>
    <w:qFormat/>
    <w:rPr>
      <w:rFonts w:asciiTheme="majorHAnsi" w:eastAsiaTheme="majorEastAsia" w:hAnsiTheme="majorHAnsi" w:cstheme="majorBidi"/>
      <w:iCs/>
      <w:color w:val="4D4D4C"/>
      <w:sz w:val="28"/>
      <w:lang w:val="en-GB"/>
    </w:rPr>
  </w:style>
  <w:style w:type="character" w:customStyle="1" w:styleId="27">
    <w:name w:val="正文文本 2 字符"/>
    <w:basedOn w:val="a2"/>
    <w:link w:val="26"/>
    <w:uiPriority w:val="99"/>
    <w:semiHidden/>
    <w:qFormat/>
    <w:rPr>
      <w:rFonts w:ascii="Verdana" w:hAnsi="Verdana" w:cs="Times New Roman (Body CS)"/>
      <w:color w:val="4D4D4C"/>
      <w:sz w:val="22"/>
    </w:rPr>
  </w:style>
  <w:style w:type="character" w:customStyle="1" w:styleId="35">
    <w:name w:val="正文文本 3 字符"/>
    <w:basedOn w:val="a2"/>
    <w:link w:val="34"/>
    <w:uiPriority w:val="99"/>
    <w:qFormat/>
    <w:rPr>
      <w:rFonts w:ascii="Verdana" w:hAnsi="Verdana" w:cs="Times New Roman (Body CS)"/>
      <w:color w:val="4D4D4C"/>
      <w:sz w:val="16"/>
      <w:szCs w:val="16"/>
    </w:rPr>
  </w:style>
  <w:style w:type="character" w:customStyle="1" w:styleId="afffa">
    <w:name w:val="正文文本首行缩进 字符"/>
    <w:basedOn w:val="af9"/>
    <w:link w:val="afff9"/>
    <w:uiPriority w:val="99"/>
    <w:semiHidden/>
    <w:qFormat/>
    <w:rPr>
      <w:rFonts w:ascii="Verdana" w:hAnsi="Verdana" w:cs="Times New Roman (Body CS)"/>
      <w:color w:val="4D4D4C"/>
      <w:sz w:val="22"/>
    </w:rPr>
  </w:style>
  <w:style w:type="character" w:customStyle="1" w:styleId="afb">
    <w:name w:val="正文文本缩进 字符"/>
    <w:basedOn w:val="a2"/>
    <w:link w:val="afa"/>
    <w:uiPriority w:val="99"/>
    <w:semiHidden/>
    <w:qFormat/>
    <w:rPr>
      <w:rFonts w:ascii="Verdana" w:hAnsi="Verdana" w:cs="Times New Roman (Body CS)"/>
      <w:color w:val="4D4D4C"/>
      <w:sz w:val="22"/>
    </w:rPr>
  </w:style>
  <w:style w:type="character" w:customStyle="1" w:styleId="2b">
    <w:name w:val="正文文本首行缩进 2 字符"/>
    <w:basedOn w:val="afb"/>
    <w:link w:val="2a"/>
    <w:uiPriority w:val="99"/>
    <w:semiHidden/>
    <w:qFormat/>
    <w:rPr>
      <w:rFonts w:ascii="Verdana" w:hAnsi="Verdana" w:cs="Times New Roman (Body CS)"/>
      <w:color w:val="4D4D4C"/>
      <w:sz w:val="22"/>
    </w:rPr>
  </w:style>
  <w:style w:type="character" w:customStyle="1" w:styleId="25">
    <w:name w:val="正文文本缩进 2 字符"/>
    <w:basedOn w:val="a2"/>
    <w:link w:val="24"/>
    <w:uiPriority w:val="99"/>
    <w:semiHidden/>
    <w:qFormat/>
    <w:rPr>
      <w:rFonts w:ascii="Verdana" w:hAnsi="Verdana" w:cs="Times New Roman (Body CS)"/>
      <w:color w:val="4D4D4C"/>
      <w:sz w:val="22"/>
    </w:rPr>
  </w:style>
  <w:style w:type="character" w:customStyle="1" w:styleId="38">
    <w:name w:val="正文文本缩进 3 字符"/>
    <w:basedOn w:val="a2"/>
    <w:link w:val="37"/>
    <w:uiPriority w:val="99"/>
    <w:semiHidden/>
    <w:qFormat/>
    <w:rPr>
      <w:rFonts w:ascii="Verdana" w:hAnsi="Verdana" w:cs="Times New Roman (Body CS)"/>
      <w:color w:val="4D4D4C"/>
      <w:sz w:val="16"/>
      <w:szCs w:val="16"/>
    </w:rPr>
  </w:style>
  <w:style w:type="character" w:customStyle="1" w:styleId="14">
    <w:name w:val="书籍标题1"/>
    <w:uiPriority w:val="33"/>
    <w:qFormat/>
    <w:rPr>
      <w:rFonts w:asciiTheme="majorHAnsi" w:hAnsiTheme="majorHAnsi"/>
      <w:bCs/>
      <w:i/>
      <w:iCs/>
      <w:spacing w:val="5"/>
      <w:sz w:val="22"/>
    </w:rPr>
  </w:style>
  <w:style w:type="character" w:customStyle="1" w:styleId="af7">
    <w:name w:val="结束语 字符"/>
    <w:basedOn w:val="a2"/>
    <w:link w:val="af6"/>
    <w:uiPriority w:val="99"/>
    <w:qFormat/>
    <w:rPr>
      <w:rFonts w:ascii="Verdana" w:hAnsi="Verdana" w:cs="Times New Roman (Body CS)"/>
      <w:color w:val="4D4D4C"/>
      <w:sz w:val="22"/>
    </w:rPr>
  </w:style>
  <w:style w:type="character" w:customStyle="1" w:styleId="af3">
    <w:name w:val="批注文字 字符"/>
    <w:basedOn w:val="a2"/>
    <w:link w:val="af2"/>
    <w:uiPriority w:val="99"/>
    <w:qFormat/>
    <w:rPr>
      <w:rFonts w:ascii="Verdana" w:hAnsi="Verdana" w:cs="Times New Roman (Body CS)"/>
      <w:color w:val="4D4D4C"/>
      <w:sz w:val="20"/>
      <w:szCs w:val="20"/>
    </w:rPr>
  </w:style>
  <w:style w:type="character" w:customStyle="1" w:styleId="60">
    <w:name w:val="标题 6 字符"/>
    <w:basedOn w:val="a2"/>
    <w:link w:val="6"/>
    <w:uiPriority w:val="9"/>
    <w:qFormat/>
    <w:rPr>
      <w:rFonts w:asciiTheme="majorHAnsi" w:eastAsiaTheme="majorEastAsia" w:hAnsiTheme="majorHAnsi" w:cstheme="majorBidi"/>
      <w:color w:val="00B9BD" w:themeColor="accent1"/>
      <w:sz w:val="22"/>
    </w:rPr>
  </w:style>
  <w:style w:type="character" w:customStyle="1" w:styleId="70">
    <w:name w:val="标题 7 字符"/>
    <w:basedOn w:val="a2"/>
    <w:link w:val="7"/>
    <w:uiPriority w:val="9"/>
    <w:qFormat/>
    <w:rPr>
      <w:rFonts w:asciiTheme="majorHAnsi" w:eastAsiaTheme="majorEastAsia" w:hAnsiTheme="majorHAnsi" w:cs="Times New Roman (Headings CS)"/>
      <w:i/>
      <w:iCs/>
      <w:color w:val="097E80" w:themeColor="accent3"/>
      <w:sz w:val="22"/>
    </w:rPr>
  </w:style>
  <w:style w:type="character" w:customStyle="1" w:styleId="80">
    <w:name w:val="标题 8 字符"/>
    <w:basedOn w:val="a2"/>
    <w:link w:val="8"/>
    <w:uiPriority w:val="9"/>
    <w:qFormat/>
    <w:rPr>
      <w:rFonts w:ascii="Verdana" w:hAnsi="Verdana" w:cs="Times New Roman (Body CS)"/>
      <w:caps/>
      <w:color w:val="00B9BD" w:themeColor="accent1"/>
      <w:sz w:val="22"/>
    </w:rPr>
  </w:style>
  <w:style w:type="character" w:customStyle="1" w:styleId="90">
    <w:name w:val="标题 9 字符"/>
    <w:basedOn w:val="a2"/>
    <w:link w:val="9"/>
    <w:uiPriority w:val="9"/>
    <w:qFormat/>
    <w:rPr>
      <w:rFonts w:asciiTheme="majorHAnsi" w:eastAsiaTheme="majorEastAsia" w:hAnsiTheme="majorHAnsi" w:cstheme="majorBidi"/>
      <w:i/>
      <w:iCs/>
      <w:color w:val="6A6A6A" w:themeColor="text1" w:themeTint="D9"/>
      <w:sz w:val="21"/>
      <w:szCs w:val="21"/>
    </w:rPr>
  </w:style>
  <w:style w:type="character" w:customStyle="1" w:styleId="afff8">
    <w:name w:val="批注主题 字符"/>
    <w:basedOn w:val="af3"/>
    <w:link w:val="afff7"/>
    <w:uiPriority w:val="99"/>
    <w:semiHidden/>
    <w:qFormat/>
    <w:rPr>
      <w:rFonts w:ascii="Verdana" w:hAnsi="Verdana" w:cs="Times New Roman (Body CS)"/>
      <w:b/>
      <w:bCs/>
      <w:color w:val="4D4D4C"/>
      <w:sz w:val="20"/>
      <w:szCs w:val="20"/>
    </w:rPr>
  </w:style>
  <w:style w:type="character" w:customStyle="1" w:styleId="aff2">
    <w:name w:val="日期 字符"/>
    <w:basedOn w:val="a2"/>
    <w:link w:val="aff1"/>
    <w:uiPriority w:val="99"/>
    <w:semiHidden/>
    <w:qFormat/>
    <w:rPr>
      <w:rFonts w:ascii="Verdana" w:hAnsi="Verdana" w:cs="Times New Roman (Body CS)"/>
      <w:color w:val="4D4D4C"/>
      <w:sz w:val="22"/>
    </w:rPr>
  </w:style>
  <w:style w:type="character" w:customStyle="1" w:styleId="af0">
    <w:name w:val="文档结构图 字符"/>
    <w:basedOn w:val="a2"/>
    <w:link w:val="af"/>
    <w:uiPriority w:val="99"/>
    <w:semiHidden/>
    <w:qFormat/>
    <w:rPr>
      <w:rFonts w:cs="Times New Roman (Body CS)"/>
      <w:color w:val="4D4D4C"/>
      <w:sz w:val="26"/>
      <w:szCs w:val="26"/>
    </w:rPr>
  </w:style>
  <w:style w:type="character" w:customStyle="1" w:styleId="ab">
    <w:name w:val="电子邮件签名 字符"/>
    <w:basedOn w:val="a2"/>
    <w:link w:val="aa"/>
    <w:uiPriority w:val="99"/>
    <w:semiHidden/>
    <w:qFormat/>
    <w:rPr>
      <w:rFonts w:ascii="Verdana" w:hAnsi="Verdana" w:cs="Times New Roman (Body CS)"/>
      <w:color w:val="4D4D4C"/>
      <w:sz w:val="22"/>
    </w:rPr>
  </w:style>
  <w:style w:type="character" w:customStyle="1" w:styleId="aff4">
    <w:name w:val="尾注文本 字符"/>
    <w:basedOn w:val="a2"/>
    <w:link w:val="aff3"/>
    <w:uiPriority w:val="99"/>
    <w:semiHidden/>
    <w:qFormat/>
    <w:rPr>
      <w:rFonts w:ascii="Verdana" w:hAnsi="Verdana" w:cs="Times New Roman (Body CS)"/>
      <w:color w:val="4D4D4C"/>
      <w:sz w:val="20"/>
      <w:szCs w:val="20"/>
    </w:rPr>
  </w:style>
  <w:style w:type="character" w:customStyle="1" w:styleId="aff8">
    <w:name w:val="页脚 字符"/>
    <w:basedOn w:val="a2"/>
    <w:link w:val="aff7"/>
    <w:uiPriority w:val="99"/>
    <w:qFormat/>
    <w:rPr>
      <w:rFonts w:ascii="Verdana" w:hAnsi="Verdana" w:cs="Times New Roman (Body CS)"/>
      <w:color w:val="4D4D4C"/>
      <w:sz w:val="22"/>
    </w:rPr>
  </w:style>
  <w:style w:type="character" w:customStyle="1" w:styleId="12">
    <w:name w:val="脚注文本 字符1"/>
    <w:basedOn w:val="a2"/>
    <w:link w:val="afff2"/>
    <w:qFormat/>
    <w:rPr>
      <w:rFonts w:ascii="Verdana" w:hAnsi="Verdana" w:cs="Times New Roman (Body CS)"/>
      <w:color w:val="4D4D4C"/>
      <w:sz w:val="16"/>
      <w:szCs w:val="20"/>
    </w:rPr>
  </w:style>
  <w:style w:type="table" w:customStyle="1" w:styleId="110">
    <w:name w:val="网格表 1 浅色1"/>
    <w:basedOn w:val="a3"/>
    <w:uiPriority w:val="46"/>
    <w:qFormat/>
    <w:tblPr>
      <w:tblBorders>
        <w:top w:val="single" w:sz="4" w:space="0" w:color="B9B9B9" w:themeColor="text1" w:themeTint="66"/>
        <w:left w:val="single" w:sz="4" w:space="0" w:color="B9B9B9" w:themeColor="text1" w:themeTint="66"/>
        <w:bottom w:val="single" w:sz="4" w:space="0" w:color="B9B9B9" w:themeColor="text1" w:themeTint="66"/>
        <w:right w:val="single" w:sz="4" w:space="0" w:color="B9B9B9" w:themeColor="text1" w:themeTint="66"/>
        <w:insideH w:val="single" w:sz="4" w:space="0" w:color="B9B9B9" w:themeColor="text1" w:themeTint="66"/>
        <w:insideV w:val="single" w:sz="4" w:space="0" w:color="B9B9B9" w:themeColor="text1" w:themeTint="66"/>
      </w:tblBorders>
    </w:tblPr>
    <w:tblStylePr w:type="firstRow">
      <w:rPr>
        <w:b/>
        <w:bCs/>
      </w:rPr>
      <w:tblPr/>
      <w:tcPr>
        <w:tcBorders>
          <w:bottom w:val="single" w:sz="12" w:space="0" w:color="969696" w:themeColor="text1" w:themeTint="99"/>
        </w:tcBorders>
      </w:tcPr>
    </w:tblStylePr>
    <w:tblStylePr w:type="lastRow">
      <w:rPr>
        <w:b/>
        <w:bCs/>
      </w:rPr>
      <w:tblPr/>
      <w:tcPr>
        <w:tcBorders>
          <w:top w:val="double" w:sz="2" w:space="0" w:color="969696" w:themeColor="text1" w:themeTint="99"/>
        </w:tcBorders>
      </w:tcPr>
    </w:tblStylePr>
    <w:tblStylePr w:type="firstCol">
      <w:rPr>
        <w:b/>
        <w:bCs/>
      </w:rPr>
    </w:tblStylePr>
    <w:tblStylePr w:type="lastCol">
      <w:rPr>
        <w:b/>
        <w:bCs/>
      </w:rPr>
    </w:tblStylePr>
  </w:style>
  <w:style w:type="table" w:customStyle="1" w:styleId="1-11">
    <w:name w:val="网格表 1 浅色 - 着色 11"/>
    <w:basedOn w:val="a3"/>
    <w:uiPriority w:val="46"/>
    <w:qFormat/>
    <w:tblPr>
      <w:tblBorders>
        <w:top w:val="single" w:sz="4" w:space="0" w:color="7EFBFF" w:themeColor="accent1" w:themeTint="66"/>
        <w:left w:val="single" w:sz="4" w:space="0" w:color="7EFBFF" w:themeColor="accent1" w:themeTint="66"/>
        <w:bottom w:val="single" w:sz="4" w:space="0" w:color="7EFBFF" w:themeColor="accent1" w:themeTint="66"/>
        <w:right w:val="single" w:sz="4" w:space="0" w:color="7EFBFF" w:themeColor="accent1" w:themeTint="66"/>
        <w:insideH w:val="single" w:sz="4" w:space="0" w:color="7EFBFF" w:themeColor="accent1" w:themeTint="66"/>
        <w:insideV w:val="single" w:sz="4" w:space="0" w:color="7EFBFF" w:themeColor="accent1" w:themeTint="66"/>
      </w:tblBorders>
    </w:tblPr>
    <w:tblStylePr w:type="firstRow">
      <w:rPr>
        <w:b/>
        <w:bCs/>
      </w:rPr>
      <w:tblPr/>
      <w:tcPr>
        <w:tcBorders>
          <w:bottom w:val="single" w:sz="12" w:space="0" w:color="3EFAFF" w:themeColor="accent1" w:themeTint="99"/>
        </w:tcBorders>
      </w:tcPr>
    </w:tblStylePr>
    <w:tblStylePr w:type="lastRow">
      <w:rPr>
        <w:b/>
        <w:bCs/>
      </w:rPr>
      <w:tblPr/>
      <w:tcPr>
        <w:tcBorders>
          <w:top w:val="double" w:sz="2" w:space="0" w:color="3EFAFF" w:themeColor="accent1" w:themeTint="99"/>
        </w:tcBorders>
      </w:tcPr>
    </w:tblStylePr>
    <w:tblStylePr w:type="firstCol">
      <w:rPr>
        <w:b/>
        <w:bCs/>
      </w:rPr>
    </w:tblStylePr>
    <w:tblStylePr w:type="lastCol">
      <w:rPr>
        <w:b/>
        <w:bCs/>
      </w:rPr>
    </w:tblStylePr>
  </w:style>
  <w:style w:type="table" w:customStyle="1" w:styleId="2-31">
    <w:name w:val="网格表 2 - 着色 31"/>
    <w:basedOn w:val="a3"/>
    <w:uiPriority w:val="47"/>
    <w:qFormat/>
    <w:tblPr>
      <w:tblBorders>
        <w:top w:val="single" w:sz="2" w:space="0" w:color="2DECF0" w:themeColor="accent3" w:themeTint="99"/>
        <w:bottom w:val="single" w:sz="2" w:space="0" w:color="2DECF0" w:themeColor="accent3" w:themeTint="99"/>
        <w:insideH w:val="single" w:sz="2" w:space="0" w:color="2DECF0" w:themeColor="accent3" w:themeTint="99"/>
        <w:insideV w:val="single" w:sz="2" w:space="0" w:color="2DECF0" w:themeColor="accent3" w:themeTint="99"/>
      </w:tblBorders>
    </w:tblPr>
    <w:tblStylePr w:type="firstRow">
      <w:rPr>
        <w:b/>
        <w:bCs/>
      </w:rPr>
      <w:tblPr/>
      <w:tcPr>
        <w:tcBorders>
          <w:top w:val="nil"/>
          <w:bottom w:val="single" w:sz="12" w:space="0" w:color="2DECF0" w:themeColor="accent3" w:themeTint="99"/>
          <w:insideH w:val="nil"/>
          <w:insideV w:val="nil"/>
        </w:tcBorders>
        <w:shd w:val="clear" w:color="auto" w:fill="FFFFFF" w:themeFill="background1"/>
      </w:tcPr>
    </w:tblStylePr>
    <w:tblStylePr w:type="lastRow">
      <w:rPr>
        <w:b/>
        <w:bCs/>
      </w:rPr>
      <w:tblPr/>
      <w:tcPr>
        <w:tcBorders>
          <w:top w:val="double" w:sz="2" w:space="0" w:color="2DECF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customStyle="1" w:styleId="2-41">
    <w:name w:val="网格表 2 - 着色 41"/>
    <w:basedOn w:val="a3"/>
    <w:uiPriority w:val="47"/>
    <w:qFormat/>
    <w:tblPr>
      <w:tblBorders>
        <w:top w:val="single" w:sz="2" w:space="0" w:color="E6EB8C" w:themeColor="accent4" w:themeTint="99"/>
        <w:bottom w:val="single" w:sz="2" w:space="0" w:color="E6EB8C" w:themeColor="accent4" w:themeTint="99"/>
        <w:insideH w:val="single" w:sz="2" w:space="0" w:color="E6EB8C" w:themeColor="accent4" w:themeTint="99"/>
        <w:insideV w:val="single" w:sz="2" w:space="0" w:color="E6EB8C" w:themeColor="accent4" w:themeTint="99"/>
      </w:tblBorders>
    </w:tblPr>
    <w:tblStylePr w:type="firstRow">
      <w:rPr>
        <w:b/>
        <w:bCs/>
      </w:rPr>
      <w:tblPr/>
      <w:tcPr>
        <w:tcBorders>
          <w:top w:val="nil"/>
          <w:bottom w:val="single" w:sz="12" w:space="0" w:color="E6EB8C" w:themeColor="accent4" w:themeTint="99"/>
          <w:insideH w:val="nil"/>
          <w:insideV w:val="nil"/>
        </w:tcBorders>
        <w:shd w:val="clear" w:color="auto" w:fill="FFFFFF" w:themeFill="background1"/>
      </w:tcPr>
    </w:tblStylePr>
    <w:tblStylePr w:type="lastRow">
      <w:rPr>
        <w:b/>
        <w:bCs/>
      </w:rPr>
      <w:tblPr/>
      <w:tcPr>
        <w:tcBorders>
          <w:top w:val="double" w:sz="2" w:space="0" w:color="E6EB8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customStyle="1" w:styleId="2-51">
    <w:name w:val="网格表 2 - 着色 51"/>
    <w:basedOn w:val="a3"/>
    <w:uiPriority w:val="47"/>
    <w:qFormat/>
    <w:tblPr>
      <w:tblBorders>
        <w:top w:val="single" w:sz="2" w:space="0" w:color="D9E088" w:themeColor="accent5" w:themeTint="99"/>
        <w:bottom w:val="single" w:sz="2" w:space="0" w:color="D9E088" w:themeColor="accent5" w:themeTint="99"/>
        <w:insideH w:val="single" w:sz="2" w:space="0" w:color="D9E088" w:themeColor="accent5" w:themeTint="99"/>
        <w:insideV w:val="single" w:sz="2" w:space="0" w:color="D9E088" w:themeColor="accent5" w:themeTint="99"/>
      </w:tblBorders>
    </w:tblPr>
    <w:tblStylePr w:type="firstRow">
      <w:rPr>
        <w:b/>
        <w:bCs/>
      </w:rPr>
      <w:tblPr/>
      <w:tcPr>
        <w:tcBorders>
          <w:top w:val="nil"/>
          <w:bottom w:val="single" w:sz="12" w:space="0" w:color="D9E088" w:themeColor="accent5" w:themeTint="99"/>
          <w:insideH w:val="nil"/>
          <w:insideV w:val="nil"/>
        </w:tcBorders>
        <w:shd w:val="clear" w:color="auto" w:fill="FFFFFF" w:themeFill="background1"/>
      </w:tcPr>
    </w:tblStylePr>
    <w:tblStylePr w:type="lastRow">
      <w:rPr>
        <w:b/>
        <w:bCs/>
      </w:rPr>
      <w:tblPr/>
      <w:tcPr>
        <w:tcBorders>
          <w:top w:val="double" w:sz="2" w:space="0" w:color="D9E08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customStyle="1" w:styleId="3-41">
    <w:name w:val="网格表 3 - 着色 41"/>
    <w:basedOn w:val="a3"/>
    <w:uiPriority w:val="48"/>
    <w:qFormat/>
    <w:tblPr>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customStyle="1" w:styleId="5-31">
    <w:name w:val="网格表 5 深色 - 着色 3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F8F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97E8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97E8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97E8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97E80" w:themeFill="accent3"/>
      </w:tcPr>
    </w:tblStylePr>
    <w:tblStylePr w:type="band1Vert">
      <w:tblPr/>
      <w:tcPr>
        <w:shd w:val="clear" w:color="auto" w:fill="73F2F5" w:themeFill="accent3" w:themeFillTint="66"/>
      </w:tcPr>
    </w:tblStylePr>
    <w:tblStylePr w:type="band1Horz">
      <w:tblPr/>
      <w:tcPr>
        <w:shd w:val="clear" w:color="auto" w:fill="73F2F5" w:themeFill="accent3" w:themeFillTint="66"/>
      </w:tcPr>
    </w:tblStylePr>
  </w:style>
  <w:style w:type="table" w:customStyle="1" w:styleId="5-51">
    <w:name w:val="网格表 5 深色 - 着色 5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4D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CC3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CC3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CC3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CC3A" w:themeFill="accent5"/>
      </w:tcPr>
    </w:tblStylePr>
    <w:tblStylePr w:type="band1Vert">
      <w:tblPr/>
      <w:tcPr>
        <w:shd w:val="clear" w:color="auto" w:fill="E6EAB0" w:themeFill="accent5" w:themeFillTint="66"/>
      </w:tcPr>
    </w:tblStylePr>
    <w:tblStylePr w:type="band1Horz">
      <w:tblPr/>
      <w:tcPr>
        <w:shd w:val="clear" w:color="auto" w:fill="E6EAB0" w:themeFill="accent5" w:themeFillTint="66"/>
      </w:tcPr>
    </w:tblStylePr>
  </w:style>
  <w:style w:type="table" w:customStyle="1" w:styleId="61">
    <w:name w:val="网格表 6 彩色1"/>
    <w:basedOn w:val="a3"/>
    <w:uiPriority w:val="51"/>
    <w:qFormat/>
    <w:rPr>
      <w:color w:val="515151" w:themeColor="text1"/>
    </w:rPr>
    <w:tblPr>
      <w:tblBorders>
        <w:top w:val="single" w:sz="4" w:space="0" w:color="969696" w:themeColor="text1" w:themeTint="99"/>
        <w:left w:val="single" w:sz="4" w:space="0" w:color="969696" w:themeColor="text1" w:themeTint="99"/>
        <w:bottom w:val="single" w:sz="4" w:space="0" w:color="969696" w:themeColor="text1" w:themeTint="99"/>
        <w:right w:val="single" w:sz="4" w:space="0" w:color="969696" w:themeColor="text1" w:themeTint="99"/>
        <w:insideH w:val="single" w:sz="4" w:space="0" w:color="969696" w:themeColor="text1" w:themeTint="99"/>
        <w:insideV w:val="single" w:sz="4" w:space="0" w:color="969696" w:themeColor="text1" w:themeTint="99"/>
      </w:tblBorders>
    </w:tblPr>
    <w:tblStylePr w:type="firstRow">
      <w:rPr>
        <w:b/>
        <w:bCs/>
      </w:rPr>
      <w:tblPr/>
      <w:tcPr>
        <w:tcBorders>
          <w:bottom w:val="single" w:sz="12" w:space="0" w:color="969696" w:themeColor="text1" w:themeTint="99"/>
        </w:tcBorders>
      </w:tcPr>
    </w:tblStylePr>
    <w:tblStylePr w:type="lastRow">
      <w:rPr>
        <w:b/>
        <w:bCs/>
      </w:rPr>
      <w:tblPr/>
      <w:tcPr>
        <w:tcBorders>
          <w:top w:val="doub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customStyle="1" w:styleId="7-31">
    <w:name w:val="网格表 7 彩色 - 着色 31"/>
    <w:basedOn w:val="a3"/>
    <w:uiPriority w:val="52"/>
    <w:qFormat/>
    <w:rPr>
      <w:color w:val="065D5F" w:themeColor="accent3" w:themeShade="BF"/>
    </w:rPr>
    <w:tblPr>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bottom w:val="single" w:sz="4" w:space="0" w:color="2DECF0" w:themeColor="accent3" w:themeTint="99"/>
        </w:tcBorders>
      </w:tcPr>
    </w:tblStylePr>
    <w:tblStylePr w:type="nwCell">
      <w:tblPr/>
      <w:tcPr>
        <w:tcBorders>
          <w:bottom w:val="single" w:sz="4" w:space="0" w:color="2DECF0" w:themeColor="accent3" w:themeTint="99"/>
        </w:tcBorders>
      </w:tcPr>
    </w:tblStylePr>
    <w:tblStylePr w:type="seCell">
      <w:tblPr/>
      <w:tcPr>
        <w:tcBorders>
          <w:top w:val="single" w:sz="4" w:space="0" w:color="2DECF0" w:themeColor="accent3" w:themeTint="99"/>
        </w:tcBorders>
      </w:tcPr>
    </w:tblStylePr>
    <w:tblStylePr w:type="swCell">
      <w:tblPr/>
      <w:tcPr>
        <w:tcBorders>
          <w:top w:val="single" w:sz="4" w:space="0" w:color="2DECF0" w:themeColor="accent3" w:themeTint="99"/>
        </w:tcBorders>
      </w:tcPr>
    </w:tblStylePr>
  </w:style>
  <w:style w:type="table" w:customStyle="1" w:styleId="7-41">
    <w:name w:val="网格表 7 彩色 - 着色 41"/>
    <w:basedOn w:val="a3"/>
    <w:uiPriority w:val="52"/>
    <w:qFormat/>
    <w:rPr>
      <w:color w:val="AEB71F" w:themeColor="accent4" w:themeShade="BF"/>
    </w:rPr>
    <w:tblPr>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customStyle="1" w:styleId="GSBoldTable">
    <w:name w:val="GS Bold Table"/>
    <w:basedOn w:val="a3"/>
    <w:uiPriority w:val="99"/>
    <w:qFormat/>
    <w:pPr>
      <w:snapToGrid w:val="0"/>
    </w:pPr>
    <w:tblPr>
      <w:tblBorders>
        <w:insideH w:val="single" w:sz="4" w:space="0" w:color="BFBFBF" w:themeColor="background1" w:themeShade="BF"/>
      </w:tblBorders>
      <w:tblCellMar>
        <w:top w:w="28" w:type="dxa"/>
        <w:left w:w="57" w:type="dxa"/>
        <w:right w:w="57" w:type="dxa"/>
      </w:tblCellMar>
    </w:tblPr>
    <w:tcPr>
      <w:vAlign w:val="center"/>
    </w:tcPr>
    <w:tblStylePr w:type="firstRow">
      <w:pPr>
        <w:wordWrap/>
        <w:adjustRightInd/>
        <w:snapToGrid w:val="0"/>
        <w:spacing w:line="240" w:lineRule="auto"/>
        <w:contextualSpacing w:val="0"/>
      </w:pPr>
      <w:tblPr/>
      <w:tcPr>
        <w:shd w:val="clear" w:color="auto" w:fill="00B9BD" w:themeFill="accent1"/>
      </w:tcPr>
    </w:tblStylePr>
  </w:style>
  <w:style w:type="table" w:customStyle="1" w:styleId="GSTableBoldline-heightcondensed">
    <w:name w:val="GS Table Bold (line-height condensed)"/>
    <w:basedOn w:val="a3"/>
    <w:uiPriority w:val="99"/>
    <w:qFormat/>
    <w:pPr>
      <w:snapToGrid w:val="0"/>
    </w:pPr>
    <w:rPr>
      <w:rFonts w:cs="Times New Roman (Body CS)"/>
    </w:rPr>
    <w:tblPr>
      <w:tblBorders>
        <w:insideH w:val="single" w:sz="4" w:space="0" w:color="A6A6A6" w:themeColor="background1" w:themeShade="A6"/>
      </w:tblBorders>
      <w:tblCellMar>
        <w:left w:w="0" w:type="dxa"/>
        <w:right w:w="0" w:type="dxa"/>
      </w:tblCellMar>
    </w:tblPr>
    <w:tcPr>
      <w:shd w:val="clear" w:color="auto" w:fill="auto"/>
      <w:noWrap/>
      <w:vAlign w:val="center"/>
    </w:tcPr>
    <w:tblStylePr w:type="firstRow">
      <w:rPr>
        <w:rFonts w:asciiTheme="majorHAnsi" w:hAnsiTheme="majorHAnsi"/>
        <w:b/>
        <w:color w:val="FFFFFF" w:themeColor="background1"/>
        <w:sz w:val="21"/>
      </w:rPr>
      <w:tblPr/>
      <w:tcPr>
        <w:shd w:val="clear" w:color="auto" w:fill="00B9BD" w:themeFill="accent1"/>
      </w:tcPr>
    </w:tblStylePr>
  </w:style>
  <w:style w:type="table" w:customStyle="1" w:styleId="GSTableSimple">
    <w:name w:val="GS Table Simple"/>
    <w:basedOn w:val="a3"/>
    <w:uiPriority w:val="99"/>
    <w:qFormat/>
    <w:pPr>
      <w:snapToGrid w:val="0"/>
    </w:pPr>
    <w:rPr>
      <w:rFonts w:cs="Times New Roman (Body CS)"/>
      <w:color w:val="00B9BD" w:themeColor="accent1"/>
      <w:sz w:val="18"/>
    </w:rPr>
    <w:tblPr>
      <w:tblBorders>
        <w:insideH w:val="single" w:sz="4" w:space="0" w:color="BFBFBF" w:themeColor="background1" w:themeShade="BF"/>
      </w:tblBorders>
      <w:tblCellMar>
        <w:top w:w="57" w:type="dxa"/>
        <w:left w:w="57" w:type="dxa"/>
        <w:bottom w:w="57" w:type="dxa"/>
        <w:right w:w="57" w:type="dxa"/>
      </w:tblCellMar>
    </w:tblPr>
    <w:trPr>
      <w:cantSplit/>
    </w:trPr>
    <w:tcPr>
      <w:shd w:val="clear" w:color="auto" w:fill="auto"/>
      <w:noWrap/>
      <w:tcMar>
        <w:top w:w="57" w:type="dxa"/>
        <w:left w:w="57" w:type="dxa"/>
        <w:bottom w:w="57" w:type="dxa"/>
        <w:right w:w="57" w:type="dxa"/>
      </w:tcMar>
      <w:vAlign w:val="center"/>
    </w:tcPr>
    <w:tblStylePr w:type="firstRow">
      <w:pPr>
        <w:wordWrap/>
        <w:spacing w:line="240" w:lineRule="auto"/>
        <w:jc w:val="left"/>
      </w:pPr>
      <w:rPr>
        <w:rFonts w:ascii="Verdana" w:hAnsi="Verdana"/>
        <w:b w:val="0"/>
        <w:i w:val="0"/>
        <w:color w:val="auto"/>
        <w:sz w:val="10"/>
      </w:rPr>
      <w:tblPr/>
      <w:tcPr>
        <w:tcBorders>
          <w:top w:val="nil"/>
          <w:left w:val="nil"/>
          <w:bottom w:val="single" w:sz="18" w:space="0" w:color="00B9BD" w:themeColor="accent1"/>
          <w:right w:val="nil"/>
          <w:insideH w:val="nil"/>
          <w:insideV w:val="nil"/>
          <w:tl2br w:val="nil"/>
          <w:tr2bl w:val="nil"/>
        </w:tcBorders>
      </w:tcPr>
    </w:tblStylePr>
    <w:tblStylePr w:type="band1Horz">
      <w:pPr>
        <w:jc w:val="left"/>
      </w:pPr>
    </w:tblStylePr>
  </w:style>
  <w:style w:type="character" w:customStyle="1" w:styleId="15">
    <w:name w:val="井号标签1"/>
    <w:basedOn w:val="14"/>
    <w:uiPriority w:val="99"/>
    <w:unhideWhenUsed/>
    <w:qFormat/>
    <w:rPr>
      <w:rFonts w:asciiTheme="majorHAnsi" w:hAnsiTheme="majorHAnsi"/>
      <w:bCs/>
      <w:i w:val="0"/>
      <w:iCs/>
      <w:color w:val="109B9D" w:themeColor="accent2"/>
      <w:spacing w:val="5"/>
      <w:sz w:val="22"/>
      <w:shd w:val="clear" w:color="auto" w:fill="E1DFDD"/>
    </w:rPr>
  </w:style>
  <w:style w:type="character" w:customStyle="1" w:styleId="affb">
    <w:name w:val="页眉 字符"/>
    <w:basedOn w:val="a2"/>
    <w:link w:val="affa"/>
    <w:uiPriority w:val="99"/>
    <w:qFormat/>
    <w:rPr>
      <w:rFonts w:ascii="Verdana" w:hAnsi="Verdana" w:cs="Times New Roman (Body CS)"/>
      <w:color w:val="4D4D4C"/>
      <w:sz w:val="22"/>
    </w:rPr>
  </w:style>
  <w:style w:type="character" w:customStyle="1" w:styleId="TablesHeadingGSCyanChar">
    <w:name w:val="Tables Heading GS Cyan Char"/>
    <w:basedOn w:val="a2"/>
    <w:link w:val="TablesHeadingGSCyan"/>
    <w:qFormat/>
    <w:rPr>
      <w:rFonts w:ascii="Verdana" w:hAnsi="Verdana" w:cs="Times New Roman (Body CS)"/>
      <w:caps/>
      <w:color w:val="00B9BD" w:themeColor="accent1"/>
      <w:sz w:val="22"/>
    </w:rPr>
  </w:style>
  <w:style w:type="character" w:customStyle="1" w:styleId="HTML0">
    <w:name w:val="HTML 地址 字符"/>
    <w:basedOn w:val="a2"/>
    <w:link w:val="HTML"/>
    <w:uiPriority w:val="99"/>
    <w:semiHidden/>
    <w:qFormat/>
    <w:rPr>
      <w:rFonts w:ascii="Verdana" w:hAnsi="Verdana" w:cs="Times New Roman (Body CS)"/>
      <w:i/>
      <w:iCs/>
      <w:color w:val="4D4D4C"/>
      <w:sz w:val="22"/>
    </w:rPr>
  </w:style>
  <w:style w:type="character" w:customStyle="1" w:styleId="HTML2">
    <w:name w:val="HTML 预设格式 字符"/>
    <w:basedOn w:val="a2"/>
    <w:link w:val="HTML1"/>
    <w:uiPriority w:val="99"/>
    <w:semiHidden/>
    <w:qFormat/>
    <w:rPr>
      <w:rFonts w:cs="Consolas"/>
      <w:color w:val="4D4D4C"/>
      <w:sz w:val="20"/>
      <w:szCs w:val="20"/>
    </w:rPr>
  </w:style>
  <w:style w:type="character" w:customStyle="1" w:styleId="16">
    <w:name w:val="明显强调1"/>
    <w:basedOn w:val="a2"/>
    <w:uiPriority w:val="21"/>
    <w:qFormat/>
    <w:rPr>
      <w:i/>
      <w:iCs/>
      <w:color w:val="00B9BD" w:themeColor="accent1"/>
    </w:rPr>
  </w:style>
  <w:style w:type="paragraph" w:styleId="affff5">
    <w:name w:val="Intense Quote"/>
    <w:basedOn w:val="a1"/>
    <w:next w:val="a1"/>
    <w:link w:val="affff6"/>
    <w:uiPriority w:val="30"/>
    <w:qFormat/>
    <w:pPr>
      <w:pBdr>
        <w:left w:val="single" w:sz="36" w:space="10" w:color="00B9BD" w:themeColor="accent1"/>
      </w:pBdr>
      <w:spacing w:before="360" w:after="0"/>
      <w:ind w:left="567" w:right="567"/>
    </w:pPr>
    <w:rPr>
      <w:i/>
      <w:iCs/>
      <w:color w:val="00B9BD" w:themeColor="accent1"/>
      <w:sz w:val="28"/>
    </w:rPr>
  </w:style>
  <w:style w:type="character" w:customStyle="1" w:styleId="affff6">
    <w:name w:val="明显引用 字符"/>
    <w:basedOn w:val="a2"/>
    <w:link w:val="affff5"/>
    <w:uiPriority w:val="30"/>
    <w:qFormat/>
    <w:rPr>
      <w:rFonts w:ascii="Verdana" w:hAnsi="Verdana" w:cs="Times New Roman (Body CS)"/>
      <w:i/>
      <w:iCs/>
      <w:color w:val="00B9BD" w:themeColor="accent1"/>
      <w:sz w:val="28"/>
    </w:rPr>
  </w:style>
  <w:style w:type="character" w:customStyle="1" w:styleId="17">
    <w:name w:val="明显参考1"/>
    <w:uiPriority w:val="32"/>
    <w:qFormat/>
    <w:rPr>
      <w:b/>
      <w:bCs/>
      <w:smallCaps/>
      <w:color w:val="00B9BD" w:themeColor="accent1"/>
      <w:spacing w:val="5"/>
    </w:rPr>
  </w:style>
  <w:style w:type="paragraph" w:customStyle="1" w:styleId="ListGSBullet">
    <w:name w:val="List GS Bullet"/>
    <w:basedOn w:val="a1"/>
    <w:link w:val="ListGSBulletChar"/>
    <w:qFormat/>
    <w:pPr>
      <w:numPr>
        <w:numId w:val="11"/>
      </w:numPr>
      <w:spacing w:after="120"/>
    </w:pPr>
  </w:style>
  <w:style w:type="character" w:customStyle="1" w:styleId="ListGSBulletChar">
    <w:name w:val="List GS Bullet Char"/>
    <w:basedOn w:val="a2"/>
    <w:link w:val="ListGSBullet"/>
    <w:qFormat/>
    <w:rPr>
      <w:rFonts w:ascii="Verdana" w:hAnsi="Verdana" w:cs="Times New Roman (Body CS)"/>
      <w:color w:val="4D4D4C"/>
      <w:sz w:val="22"/>
    </w:rPr>
  </w:style>
  <w:style w:type="paragraph" w:customStyle="1" w:styleId="ListGsBullet2">
    <w:name w:val="List Gs Bullet 2"/>
    <w:basedOn w:val="ListGSBullet"/>
    <w:qFormat/>
    <w:pPr>
      <w:numPr>
        <w:ilvl w:val="1"/>
      </w:numPr>
      <w:snapToGrid w:val="0"/>
    </w:pPr>
  </w:style>
  <w:style w:type="paragraph" w:customStyle="1" w:styleId="ListGsBullet3">
    <w:name w:val="List Gs Bullet 3"/>
    <w:basedOn w:val="ListGSBullet"/>
    <w:pPr>
      <w:numPr>
        <w:ilvl w:val="2"/>
      </w:numPr>
      <w:ind w:left="1843" w:hanging="403"/>
    </w:pPr>
  </w:style>
  <w:style w:type="paragraph" w:customStyle="1" w:styleId="ListGsBullet4">
    <w:name w:val="List Gs Bullet 4"/>
    <w:basedOn w:val="ListGSBullet"/>
    <w:pPr>
      <w:numPr>
        <w:ilvl w:val="3"/>
      </w:numPr>
    </w:pPr>
  </w:style>
  <w:style w:type="paragraph" w:customStyle="1" w:styleId="ListGSBullet5">
    <w:name w:val="List GS Bullet 5"/>
    <w:basedOn w:val="ListGSBullet"/>
    <w:pPr>
      <w:numPr>
        <w:ilvl w:val="4"/>
      </w:numPr>
    </w:pPr>
  </w:style>
  <w:style w:type="paragraph" w:customStyle="1" w:styleId="H3">
    <w:name w:val="H3"/>
    <w:basedOn w:val="31"/>
    <w:qFormat/>
    <w:pPr>
      <w:numPr>
        <w:numId w:val="12"/>
      </w:numPr>
    </w:pPr>
  </w:style>
  <w:style w:type="paragraph" w:customStyle="1" w:styleId="H5">
    <w:name w:val="H5"/>
    <w:basedOn w:val="51"/>
    <w:qFormat/>
    <w:pPr>
      <w:numPr>
        <w:ilvl w:val="1"/>
        <w:numId w:val="12"/>
      </w:numPr>
    </w:pPr>
  </w:style>
  <w:style w:type="paragraph" w:styleId="affff7">
    <w:name w:val="List Paragraph"/>
    <w:basedOn w:val="a1"/>
    <w:uiPriority w:val="34"/>
    <w:qFormat/>
    <w:pPr>
      <w:ind w:left="720"/>
    </w:pPr>
  </w:style>
  <w:style w:type="table" w:customStyle="1" w:styleId="111">
    <w:name w:val="清单表 1 浅色1"/>
    <w:basedOn w:val="a3"/>
    <w:uiPriority w:val="46"/>
    <w:tblPr/>
    <w:tblStylePr w:type="firstRow">
      <w:rPr>
        <w:b/>
        <w:bCs/>
      </w:rPr>
      <w:tblPr/>
      <w:tcPr>
        <w:tcBorders>
          <w:bottom w:val="single" w:sz="4" w:space="0" w:color="969696" w:themeColor="text1" w:themeTint="99"/>
        </w:tcBorders>
      </w:tcPr>
    </w:tblStylePr>
    <w:tblStylePr w:type="lastRow">
      <w:rPr>
        <w:b/>
        <w:bCs/>
      </w:rPr>
      <w:tblPr/>
      <w:tcPr>
        <w:tcBorders>
          <w:top w:val="sing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customStyle="1" w:styleId="1-110">
    <w:name w:val="清单表 1 浅色 - 着色 11"/>
    <w:basedOn w:val="a3"/>
    <w:uiPriority w:val="46"/>
    <w:tblPr/>
    <w:tblStylePr w:type="firstRow">
      <w:rPr>
        <w:b/>
        <w:bCs/>
      </w:rPr>
      <w:tblPr/>
      <w:tcPr>
        <w:tcBorders>
          <w:bottom w:val="single" w:sz="4" w:space="0" w:color="3EFAFF" w:themeColor="accent1" w:themeTint="99"/>
        </w:tcBorders>
      </w:tcPr>
    </w:tblStylePr>
    <w:tblStylePr w:type="lastRow">
      <w:rPr>
        <w:b/>
        <w:bCs/>
      </w:rPr>
      <w:tblPr/>
      <w:tcPr>
        <w:tcBorders>
          <w:top w:val="single" w:sz="4" w:space="0" w:color="3EFAFF" w:themeColor="accent1" w:themeTint="99"/>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customStyle="1" w:styleId="1-21">
    <w:name w:val="清单表 1 浅色 - 着色 21"/>
    <w:basedOn w:val="a3"/>
    <w:uiPriority w:val="46"/>
    <w:tblPr/>
    <w:tblStylePr w:type="firstRow">
      <w:rPr>
        <w:b/>
        <w:bCs/>
      </w:rPr>
      <w:tblPr/>
      <w:tcPr>
        <w:tcBorders>
          <w:bottom w:val="single" w:sz="4" w:space="0" w:color="47E9EC" w:themeColor="accent2" w:themeTint="99"/>
        </w:tcBorders>
      </w:tcPr>
    </w:tblStylePr>
    <w:tblStylePr w:type="lastRow">
      <w:rPr>
        <w:b/>
        <w:bCs/>
      </w:rPr>
      <w:tblPr/>
      <w:tcPr>
        <w:tcBorders>
          <w:top w:val="single" w:sz="4" w:space="0" w:color="47E9EC" w:themeColor="accent2" w:themeTint="99"/>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customStyle="1" w:styleId="1-31">
    <w:name w:val="清单表 1 浅色 - 着色 31"/>
    <w:basedOn w:val="a3"/>
    <w:uiPriority w:val="46"/>
    <w:tblPr/>
    <w:tblStylePr w:type="firstRow">
      <w:rPr>
        <w:b/>
        <w:bCs/>
      </w:rPr>
      <w:tblPr/>
      <w:tcPr>
        <w:tcBorders>
          <w:bottom w:val="single" w:sz="4" w:space="0" w:color="2DECF0" w:themeColor="accent3" w:themeTint="99"/>
        </w:tcBorders>
      </w:tcPr>
    </w:tblStylePr>
    <w:tblStylePr w:type="lastRow">
      <w:rPr>
        <w:b/>
        <w:bCs/>
      </w:rPr>
      <w:tblPr/>
      <w:tcPr>
        <w:tcBorders>
          <w:top w:val="single" w:sz="4" w:space="0" w:color="2DECF0" w:themeColor="accent3" w:themeTint="99"/>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E4E4"/>
      </w:tcPr>
    </w:tblStylePr>
    <w:tblStylePr w:type="band1Horz">
      <w:tblPr/>
      <w:tcPr>
        <w:shd w:val="clear" w:color="auto" w:fill="C0E4E4"/>
      </w:tcPr>
    </w:tblStylePr>
    <w:tblStylePr w:type="band2Horz">
      <w:tblPr/>
      <w:tcPr>
        <w:tcBorders>
          <w:top w:val="nil"/>
          <w:left w:val="nil"/>
          <w:bottom w:val="nil"/>
          <w:right w:val="nil"/>
          <w:insideH w:val="nil"/>
          <w:insideV w:val="nil"/>
          <w:tl2br w:val="nil"/>
          <w:tr2bl w:val="nil"/>
        </w:tcBorders>
      </w:tcPr>
    </w:tblStylePr>
  </w:style>
  <w:style w:type="table" w:customStyle="1" w:styleId="1-41">
    <w:name w:val="清单表 1 浅色 - 着色 41"/>
    <w:basedOn w:val="a3"/>
    <w:uiPriority w:val="46"/>
    <w:tblPr/>
    <w:tblStylePr w:type="firstRow">
      <w:rPr>
        <w:b/>
        <w:bCs/>
      </w:rPr>
      <w:tblPr/>
      <w:tcPr>
        <w:tcBorders>
          <w:bottom w:val="single" w:sz="4" w:space="0" w:color="E6EB8C" w:themeColor="accent4" w:themeTint="99"/>
        </w:tcBorders>
      </w:tcPr>
    </w:tblStylePr>
    <w:tblStylePr w:type="lastRow">
      <w:rPr>
        <w:b/>
        <w:bCs/>
      </w:rPr>
      <w:tblPr/>
      <w:tcPr>
        <w:tcBorders>
          <w:top w:val="single" w:sz="4" w:space="0" w:color="E6EB8C" w:themeColor="accent4" w:themeTint="99"/>
        </w:tcBorders>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customStyle="1" w:styleId="3-11">
    <w:name w:val="清单表 3 - 着色 11"/>
    <w:basedOn w:val="a3"/>
    <w:uiPriority w:val="48"/>
    <w:tblPr>
      <w:tblBorders>
        <w:top w:val="single" w:sz="4" w:space="0" w:color="00B9BD" w:themeColor="accent1"/>
        <w:left w:val="single" w:sz="4" w:space="0" w:color="00B9BD" w:themeColor="accent1"/>
        <w:bottom w:val="single" w:sz="4" w:space="0" w:color="00B9BD" w:themeColor="accent1"/>
        <w:right w:val="single" w:sz="4" w:space="0" w:color="00B9BD" w:themeColor="accent1"/>
      </w:tblBorders>
    </w:tblPr>
    <w:tblStylePr w:type="firstRow">
      <w:rPr>
        <w:b/>
        <w:bCs/>
        <w:color w:val="FFFFFF" w:themeColor="background1"/>
      </w:rPr>
      <w:tblPr/>
      <w:tcPr>
        <w:shd w:val="clear" w:color="auto" w:fill="00B9BD" w:themeFill="accent1"/>
      </w:tcPr>
    </w:tblStylePr>
    <w:tblStylePr w:type="lastRow">
      <w:rPr>
        <w:b/>
        <w:bCs/>
      </w:rPr>
      <w:tblPr/>
      <w:tcPr>
        <w:tcBorders>
          <w:top w:val="double" w:sz="4" w:space="0" w:color="00B9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9BD" w:themeColor="accent1"/>
          <w:right w:val="single" w:sz="4" w:space="0" w:color="00B9BD" w:themeColor="accent1"/>
        </w:tcBorders>
      </w:tcPr>
    </w:tblStylePr>
    <w:tblStylePr w:type="band1Horz">
      <w:tblPr/>
      <w:tcPr>
        <w:tcBorders>
          <w:top w:val="single" w:sz="4" w:space="0" w:color="00B9BD" w:themeColor="accent1"/>
          <w:bottom w:val="single" w:sz="4" w:space="0" w:color="00B9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9BD" w:themeColor="accent1"/>
          <w:left w:val="nil"/>
        </w:tcBorders>
      </w:tcPr>
    </w:tblStylePr>
    <w:tblStylePr w:type="swCell">
      <w:tblPr/>
      <w:tcPr>
        <w:tcBorders>
          <w:top w:val="double" w:sz="4" w:space="0" w:color="00B9BD" w:themeColor="accent1"/>
          <w:right w:val="nil"/>
        </w:tcBorders>
      </w:tcPr>
    </w:tblStylePr>
  </w:style>
  <w:style w:type="table" w:customStyle="1" w:styleId="3-31">
    <w:name w:val="清单表 3 - 着色 31"/>
    <w:basedOn w:val="a3"/>
    <w:uiPriority w:val="48"/>
    <w:tblPr>
      <w:tblBorders>
        <w:top w:val="single" w:sz="4" w:space="0" w:color="097E80" w:themeColor="accent3"/>
        <w:left w:val="single" w:sz="4" w:space="0" w:color="097E80" w:themeColor="accent3"/>
        <w:bottom w:val="single" w:sz="4" w:space="0" w:color="097E80" w:themeColor="accent3"/>
        <w:right w:val="single" w:sz="4" w:space="0" w:color="097E80" w:themeColor="accent3"/>
      </w:tblBorders>
    </w:tblPr>
    <w:tblStylePr w:type="firstRow">
      <w:rPr>
        <w:b/>
        <w:bCs/>
        <w:color w:val="FFFFFF" w:themeColor="background1"/>
      </w:rPr>
      <w:tblPr/>
      <w:tcPr>
        <w:shd w:val="clear" w:color="auto" w:fill="097E80" w:themeFill="accent3"/>
      </w:tcPr>
    </w:tblStylePr>
    <w:tblStylePr w:type="lastRow">
      <w:rPr>
        <w:b/>
        <w:bCs/>
      </w:rPr>
      <w:tblPr/>
      <w:tcPr>
        <w:tcBorders>
          <w:top w:val="double" w:sz="4" w:space="0" w:color="097E8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97E80" w:themeColor="accent3"/>
          <w:right w:val="single" w:sz="4" w:space="0" w:color="097E80" w:themeColor="accent3"/>
        </w:tcBorders>
      </w:tcPr>
    </w:tblStylePr>
    <w:tblStylePr w:type="band1Horz">
      <w:tblPr/>
      <w:tcPr>
        <w:tcBorders>
          <w:top w:val="single" w:sz="4" w:space="0" w:color="097E80" w:themeColor="accent3"/>
          <w:bottom w:val="single" w:sz="4" w:space="0" w:color="097E8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97E80" w:themeColor="accent3"/>
          <w:left w:val="nil"/>
        </w:tcBorders>
      </w:tcPr>
    </w:tblStylePr>
    <w:tblStylePr w:type="swCell">
      <w:tblPr/>
      <w:tcPr>
        <w:tcBorders>
          <w:top w:val="double" w:sz="4" w:space="0" w:color="097E80" w:themeColor="accent3"/>
          <w:right w:val="nil"/>
        </w:tcBorders>
      </w:tcPr>
    </w:tblStylePr>
  </w:style>
  <w:style w:type="table" w:customStyle="1" w:styleId="3-410">
    <w:name w:val="清单表 3 - 着色 41"/>
    <w:basedOn w:val="a3"/>
    <w:uiPriority w:val="48"/>
    <w:tblPr>
      <w:tblBorders>
        <w:top w:val="single" w:sz="4" w:space="0" w:color="D6DF40" w:themeColor="accent4"/>
        <w:left w:val="single" w:sz="4" w:space="0" w:color="D6DF40" w:themeColor="accent4"/>
        <w:bottom w:val="single" w:sz="4" w:space="0" w:color="D6DF40" w:themeColor="accent4"/>
        <w:right w:val="single" w:sz="4" w:space="0" w:color="D6DF40" w:themeColor="accent4"/>
      </w:tblBorders>
    </w:tblPr>
    <w:tblStylePr w:type="firstRow">
      <w:rPr>
        <w:b/>
        <w:bCs/>
        <w:color w:val="FFFFFF" w:themeColor="background1"/>
      </w:rPr>
      <w:tblPr/>
      <w:tcPr>
        <w:shd w:val="clear" w:color="auto" w:fill="D6DF40" w:themeFill="accent4"/>
      </w:tcPr>
    </w:tblStylePr>
    <w:tblStylePr w:type="lastRow">
      <w:rPr>
        <w:b/>
        <w:bCs/>
      </w:rPr>
      <w:tblPr/>
      <w:tcPr>
        <w:tcBorders>
          <w:top w:val="double" w:sz="4" w:space="0" w:color="D6DF4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DF40" w:themeColor="accent4"/>
          <w:right w:val="single" w:sz="4" w:space="0" w:color="D6DF40" w:themeColor="accent4"/>
        </w:tcBorders>
      </w:tcPr>
    </w:tblStylePr>
    <w:tblStylePr w:type="band1Horz">
      <w:tblPr/>
      <w:tcPr>
        <w:tcBorders>
          <w:top w:val="single" w:sz="4" w:space="0" w:color="D6DF40" w:themeColor="accent4"/>
          <w:bottom w:val="single" w:sz="4" w:space="0" w:color="D6DF4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DF40" w:themeColor="accent4"/>
          <w:left w:val="nil"/>
        </w:tcBorders>
      </w:tcPr>
    </w:tblStylePr>
    <w:tblStylePr w:type="swCell">
      <w:tblPr/>
      <w:tcPr>
        <w:tcBorders>
          <w:top w:val="double" w:sz="4" w:space="0" w:color="D6DF40" w:themeColor="accent4"/>
          <w:right w:val="nil"/>
        </w:tcBorders>
      </w:tcPr>
    </w:tblStylePr>
  </w:style>
  <w:style w:type="table" w:customStyle="1" w:styleId="610">
    <w:name w:val="清单表 6 彩色1"/>
    <w:basedOn w:val="a3"/>
    <w:uiPriority w:val="51"/>
    <w:rPr>
      <w:color w:val="515151" w:themeColor="text1"/>
    </w:rPr>
    <w:tblPr>
      <w:tblBorders>
        <w:top w:val="single" w:sz="4" w:space="0" w:color="515151" w:themeColor="text1"/>
        <w:bottom w:val="single" w:sz="4" w:space="0" w:color="515151" w:themeColor="text1"/>
      </w:tblBorders>
    </w:tblPr>
    <w:tblStylePr w:type="firstRow">
      <w:rPr>
        <w:b/>
        <w:bCs/>
      </w:rPr>
      <w:tblPr/>
      <w:tcPr>
        <w:tcBorders>
          <w:bottom w:val="single" w:sz="4" w:space="0" w:color="515151" w:themeColor="text1"/>
        </w:tcBorders>
      </w:tcPr>
    </w:tblStylePr>
    <w:tblStylePr w:type="lastRow">
      <w:rPr>
        <w:b/>
        <w:bCs/>
      </w:rPr>
      <w:tblPr/>
      <w:tcPr>
        <w:tcBorders>
          <w:top w:val="double" w:sz="4" w:space="0" w:color="515151" w:themeColor="text1"/>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customStyle="1" w:styleId="6-11">
    <w:name w:val="清单表 6 彩色 - 着色 11"/>
    <w:basedOn w:val="a3"/>
    <w:uiPriority w:val="51"/>
    <w:rPr>
      <w:color w:val="008A8D" w:themeColor="accent1" w:themeShade="BF"/>
    </w:rPr>
    <w:tblPr>
      <w:tblBorders>
        <w:top w:val="single" w:sz="4" w:space="0" w:color="00B9BD" w:themeColor="accent1"/>
        <w:bottom w:val="single" w:sz="4" w:space="0" w:color="00B9BD" w:themeColor="accent1"/>
      </w:tblBorders>
    </w:tblPr>
    <w:tblStylePr w:type="firstRow">
      <w:rPr>
        <w:b/>
        <w:bCs/>
      </w:rPr>
      <w:tblPr/>
      <w:tcPr>
        <w:tcBorders>
          <w:bottom w:val="single" w:sz="4" w:space="0" w:color="00B9BD" w:themeColor="accent1"/>
        </w:tcBorders>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customStyle="1" w:styleId="6-21">
    <w:name w:val="清单表 6 彩色 - 着色 21"/>
    <w:basedOn w:val="a3"/>
    <w:uiPriority w:val="51"/>
    <w:rPr>
      <w:color w:val="0C7375" w:themeColor="accent2" w:themeShade="BF"/>
    </w:rPr>
    <w:tblPr>
      <w:tblBorders>
        <w:top w:val="single" w:sz="4" w:space="0" w:color="109B9D" w:themeColor="accent2"/>
        <w:bottom w:val="single" w:sz="4" w:space="0" w:color="109B9D" w:themeColor="accent2"/>
      </w:tblBorders>
    </w:tblPr>
    <w:tblStylePr w:type="firstRow">
      <w:rPr>
        <w:b/>
        <w:bCs/>
      </w:rPr>
      <w:tblPr/>
      <w:tcPr>
        <w:tcBorders>
          <w:bottom w:val="single" w:sz="4" w:space="0" w:color="109B9D" w:themeColor="accent2"/>
        </w:tcBorders>
      </w:tcPr>
    </w:tblStylePr>
    <w:tblStylePr w:type="lastRow">
      <w:rPr>
        <w:b/>
        <w:bCs/>
      </w:rPr>
      <w:tblPr/>
      <w:tcPr>
        <w:tcBorders>
          <w:top w:val="double" w:sz="4" w:space="0" w:color="109B9D" w:themeColor="accent2"/>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customStyle="1" w:styleId="6-31">
    <w:name w:val="清单表 6 彩色 - 着色 31"/>
    <w:basedOn w:val="a3"/>
    <w:uiPriority w:val="51"/>
    <w:rPr>
      <w:color w:val="065D5F" w:themeColor="accent3" w:themeShade="BF"/>
    </w:rPr>
    <w:tblPr>
      <w:tblBorders>
        <w:top w:val="single" w:sz="4" w:space="0" w:color="097E80" w:themeColor="accent3"/>
        <w:bottom w:val="single" w:sz="4" w:space="0" w:color="097E80" w:themeColor="accent3"/>
      </w:tblBorders>
    </w:tblPr>
    <w:tblStylePr w:type="firstRow">
      <w:rPr>
        <w:b/>
        <w:bCs/>
      </w:rPr>
      <w:tblPr/>
      <w:tcPr>
        <w:tcBorders>
          <w:bottom w:val="single" w:sz="4" w:space="0" w:color="097E80" w:themeColor="accent3"/>
        </w:tcBorders>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customStyle="1" w:styleId="6-51">
    <w:name w:val="清单表 6 彩色 - 着色 51"/>
    <w:basedOn w:val="a3"/>
    <w:uiPriority w:val="51"/>
    <w:rPr>
      <w:color w:val="929B28" w:themeColor="accent5" w:themeShade="BF"/>
    </w:rPr>
    <w:tblPr>
      <w:tblBorders>
        <w:top w:val="single" w:sz="4" w:space="0" w:color="C1CC3A" w:themeColor="accent5"/>
        <w:bottom w:val="single" w:sz="4" w:space="0" w:color="C1CC3A" w:themeColor="accent5"/>
      </w:tblBorders>
    </w:tblPr>
    <w:tblStylePr w:type="firstRow">
      <w:rPr>
        <w:b/>
        <w:bCs/>
      </w:rPr>
      <w:tblPr/>
      <w:tcPr>
        <w:tcBorders>
          <w:bottom w:val="single" w:sz="4" w:space="0" w:color="C1CC3A" w:themeColor="accent5"/>
        </w:tcBorders>
      </w:tcPr>
    </w:tblStylePr>
    <w:tblStylePr w:type="lastRow">
      <w:rPr>
        <w:b/>
        <w:bCs/>
      </w:rPr>
      <w:tblPr/>
      <w:tcPr>
        <w:tcBorders>
          <w:top w:val="double" w:sz="4" w:space="0" w:color="C1CC3A" w:themeColor="accent5"/>
        </w:tcBorders>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customStyle="1" w:styleId="710">
    <w:name w:val="清单表 7 彩色1"/>
    <w:basedOn w:val="a3"/>
    <w:uiPriority w:val="52"/>
    <w:rPr>
      <w:color w:val="515151" w:themeColor="text1"/>
    </w:rPr>
    <w:tblPr/>
    <w:tblStylePr w:type="firstRow">
      <w:rPr>
        <w:rFonts w:asciiTheme="majorHAnsi" w:eastAsiaTheme="majorEastAsia" w:hAnsiTheme="majorHAnsi" w:cstheme="majorBidi"/>
        <w:i/>
        <w:iCs/>
        <w:sz w:val="26"/>
      </w:rPr>
      <w:tblPr/>
      <w:tcPr>
        <w:tcBorders>
          <w:bottom w:val="single" w:sz="4" w:space="0" w:color="515151"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15151"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15151"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15151" w:themeColor="text1"/>
        </w:tcBorders>
        <w:shd w:val="clear" w:color="auto" w:fill="FFFFFF" w:themeFill="background1"/>
      </w:tcPr>
    </w:tblStylePr>
    <w:tblStylePr w:type="band1Vert">
      <w:tblPr/>
      <w:tcPr>
        <w:shd w:val="clear" w:color="auto" w:fill="DCDCDC" w:themeFill="text1" w:themeFillTint="33"/>
      </w:tcPr>
    </w:tblStylePr>
    <w:tblStylePr w:type="band1Horz">
      <w:tblPr/>
      <w:tcPr>
        <w:shd w:val="clear" w:color="auto" w:fill="DCDCD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
    <w:name w:val="清单表 7 彩色 - 着色 11"/>
    <w:basedOn w:val="a3"/>
    <w:uiPriority w:val="52"/>
    <w:rPr>
      <w:color w:val="008A8D" w:themeColor="accent1" w:themeShade="BF"/>
    </w:rPr>
    <w:tblPr/>
    <w:tblStylePr w:type="firstRow">
      <w:rPr>
        <w:rFonts w:asciiTheme="majorHAnsi" w:eastAsiaTheme="majorEastAsia" w:hAnsiTheme="majorHAnsi" w:cstheme="majorBidi"/>
        <w:i w:val="0"/>
        <w:iCs/>
        <w:sz w:val="22"/>
      </w:rPr>
      <w:tblPr/>
      <w:tcPr>
        <w:tcBorders>
          <w:bottom w:val="single" w:sz="4" w:space="0" w:color="00B9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9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9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9BD" w:themeColor="accent1"/>
        </w:tcBorders>
        <w:shd w:val="clear" w:color="auto" w:fill="FFFFFF" w:themeFill="background1"/>
      </w:tcPr>
    </w:tblStylePr>
    <w:tblStylePr w:type="band1Vert">
      <w:tblPr/>
      <w:tcPr>
        <w:shd w:val="clear" w:color="auto" w:fill="BEFDFF" w:themeFill="accent1" w:themeFillTint="33"/>
      </w:tcPr>
    </w:tblStylePr>
    <w:tblStylePr w:type="band1Horz">
      <w:tblPr/>
      <w:tcPr>
        <w:shd w:val="clear" w:color="auto" w:fill="BEF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
    <w:name w:val="清单表 7 彩色 - 着色 21"/>
    <w:basedOn w:val="a3"/>
    <w:uiPriority w:val="52"/>
    <w:rPr>
      <w:color w:val="0C7375" w:themeColor="accent2" w:themeShade="BF"/>
    </w:rPr>
    <w:tblPr/>
    <w:tblStylePr w:type="firstRow">
      <w:rPr>
        <w:rFonts w:asciiTheme="majorHAnsi" w:eastAsiaTheme="majorEastAsia" w:hAnsiTheme="majorHAnsi" w:cstheme="majorBidi"/>
        <w:i/>
        <w:iCs/>
        <w:sz w:val="26"/>
      </w:rPr>
      <w:tblPr/>
      <w:tcPr>
        <w:tcBorders>
          <w:bottom w:val="single" w:sz="4" w:space="0" w:color="109B9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09B9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09B9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09B9D" w:themeColor="accent2"/>
        </w:tcBorders>
        <w:shd w:val="clear" w:color="auto" w:fill="FFFFFF" w:themeFill="background1"/>
      </w:tcPr>
    </w:tblStylePr>
    <w:tblStylePr w:type="band1Vert">
      <w:tblPr/>
      <w:tcPr>
        <w:shd w:val="clear" w:color="auto" w:fill="C1F7F8" w:themeFill="accent2" w:themeFillTint="33"/>
      </w:tcPr>
    </w:tblStylePr>
    <w:tblStylePr w:type="band1Horz">
      <w:tblPr/>
      <w:tcPr>
        <w:shd w:val="clear" w:color="auto" w:fill="C1F7F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0">
    <w:name w:val="清单表 7 彩色 - 着色 31"/>
    <w:basedOn w:val="a3"/>
    <w:uiPriority w:val="52"/>
    <w:rPr>
      <w:color w:val="065D5F" w:themeColor="accent3" w:themeShade="BF"/>
    </w:rPr>
    <w:tblPr/>
    <w:tblStylePr w:type="firstRow">
      <w:rPr>
        <w:rFonts w:asciiTheme="majorHAnsi" w:eastAsiaTheme="majorEastAsia" w:hAnsiTheme="majorHAnsi" w:cstheme="majorBidi"/>
        <w:i/>
        <w:iCs/>
        <w:sz w:val="26"/>
      </w:rPr>
      <w:tblPr/>
      <w:tcPr>
        <w:tcBorders>
          <w:bottom w:val="single" w:sz="4" w:space="0" w:color="097E8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97E8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97E8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97E80" w:themeColor="accent3"/>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a6">
    <w:name w:val="宏文本 字符"/>
    <w:basedOn w:val="a2"/>
    <w:link w:val="a5"/>
    <w:uiPriority w:val="99"/>
    <w:rPr>
      <w:rFonts w:ascii="PT Mono" w:hAnsi="PT Mono" w:cs="Consolas"/>
      <w:color w:val="4D4D4C"/>
      <w:sz w:val="20"/>
      <w:szCs w:val="20"/>
    </w:rPr>
  </w:style>
  <w:style w:type="character" w:customStyle="1" w:styleId="18">
    <w:name w:val="@他1"/>
    <w:uiPriority w:val="99"/>
    <w:unhideWhenUsed/>
    <w:qFormat/>
    <w:rPr>
      <w:rFonts w:asciiTheme="minorHAnsi" w:hAnsiTheme="minorHAnsi"/>
      <w:color w:val="969696" w:themeColor="text1" w:themeTint="99"/>
      <w:sz w:val="20"/>
      <w:shd w:val="clear" w:color="auto" w:fill="E1DFDD"/>
    </w:rPr>
  </w:style>
  <w:style w:type="character" w:customStyle="1" w:styleId="afff5">
    <w:name w:val="信息标题 字符"/>
    <w:basedOn w:val="a2"/>
    <w:link w:val="afff4"/>
    <w:uiPriority w:val="99"/>
    <w:rPr>
      <w:rFonts w:eastAsiaTheme="majorEastAsia" w:cstheme="majorBidi"/>
      <w:color w:val="4D4D4C"/>
      <w:sz w:val="22"/>
      <w:shd w:val="pct10" w:color="00B9BD" w:themeColor="accent1" w:fill="auto"/>
    </w:rPr>
  </w:style>
  <w:style w:type="paragraph" w:styleId="affff8">
    <w:name w:val="No Spacing"/>
    <w:uiPriority w:val="1"/>
    <w:pPr>
      <w:contextualSpacing/>
    </w:pPr>
    <w:rPr>
      <w:rFonts w:ascii="Verdana" w:eastAsiaTheme="minorEastAsia" w:hAnsi="Verdana" w:cs="Times New Roman (Body CS)"/>
      <w:color w:val="323232" w:themeColor="text2"/>
      <w:sz w:val="22"/>
      <w:szCs w:val="24"/>
      <w:lang w:eastAsia="en-US"/>
    </w:rPr>
  </w:style>
  <w:style w:type="character" w:customStyle="1" w:styleId="a9">
    <w:name w:val="注释标题 字符"/>
    <w:basedOn w:val="a2"/>
    <w:link w:val="a8"/>
    <w:uiPriority w:val="99"/>
    <w:semiHidden/>
    <w:rPr>
      <w:rFonts w:ascii="Verdana" w:hAnsi="Verdana" w:cs="Times New Roman (Body CS)"/>
      <w:color w:val="4D4D4C"/>
      <w:sz w:val="22"/>
    </w:rPr>
  </w:style>
  <w:style w:type="character" w:styleId="affff9">
    <w:name w:val="Placeholder Text"/>
    <w:uiPriority w:val="99"/>
    <w:semiHidden/>
    <w:rPr>
      <w:color w:val="808080"/>
    </w:rPr>
  </w:style>
  <w:style w:type="table" w:customStyle="1" w:styleId="112">
    <w:name w:val="无格式表格 11"/>
    <w:basedOn w:val="a3"/>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0">
    <w:name w:val="无格式表格 21"/>
    <w:basedOn w:val="a3"/>
    <w:uiPriority w:val="42"/>
    <w:tblPr>
      <w:tblBorders>
        <w:top w:val="single" w:sz="4" w:space="0" w:color="A7A7A7" w:themeColor="text1" w:themeTint="80"/>
        <w:bottom w:val="single" w:sz="4" w:space="0" w:color="A7A7A7" w:themeColor="text1" w:themeTint="80"/>
      </w:tblBorders>
    </w:tblPr>
    <w:tblStylePr w:type="firstRow">
      <w:rPr>
        <w:b/>
        <w:bCs/>
      </w:rPr>
      <w:tblPr/>
      <w:tcPr>
        <w:tcBorders>
          <w:bottom w:val="single" w:sz="4" w:space="0" w:color="A7A7A7" w:themeColor="text1" w:themeTint="80"/>
        </w:tcBorders>
      </w:tcPr>
    </w:tblStylePr>
    <w:tblStylePr w:type="lastRow">
      <w:rPr>
        <w:b/>
        <w:bCs/>
      </w:rPr>
      <w:tblPr/>
      <w:tcPr>
        <w:tcBorders>
          <w:top w:val="single" w:sz="4" w:space="0" w:color="A7A7A7" w:themeColor="text1" w:themeTint="80"/>
        </w:tcBorders>
      </w:tcPr>
    </w:tblStylePr>
    <w:tblStylePr w:type="firstCol">
      <w:rPr>
        <w:b/>
        <w:bCs/>
      </w:rPr>
    </w:tblStylePr>
    <w:tblStylePr w:type="lastCol">
      <w:rPr>
        <w:b/>
        <w:bCs/>
      </w:rPr>
    </w:tblStylePr>
    <w:tblStylePr w:type="band1Vert">
      <w:tblPr/>
      <w:tcPr>
        <w:tcBorders>
          <w:left w:val="single" w:sz="4" w:space="0" w:color="A7A7A7" w:themeColor="text1" w:themeTint="80"/>
          <w:right w:val="single" w:sz="4" w:space="0" w:color="A7A7A7" w:themeColor="text1" w:themeTint="80"/>
        </w:tcBorders>
      </w:tcPr>
    </w:tblStylePr>
    <w:tblStylePr w:type="band2Vert">
      <w:tblPr/>
      <w:tcPr>
        <w:tcBorders>
          <w:left w:val="single" w:sz="4" w:space="0" w:color="A7A7A7" w:themeColor="text1" w:themeTint="80"/>
          <w:right w:val="single" w:sz="4" w:space="0" w:color="A7A7A7" w:themeColor="text1" w:themeTint="80"/>
        </w:tcBorders>
      </w:tcPr>
    </w:tblStylePr>
    <w:tblStylePr w:type="band1Horz">
      <w:tblPr/>
      <w:tcPr>
        <w:tcBorders>
          <w:top w:val="single" w:sz="4" w:space="0" w:color="A7A7A7" w:themeColor="text1" w:themeTint="80"/>
          <w:bottom w:val="single" w:sz="4" w:space="0" w:color="A7A7A7" w:themeColor="text1" w:themeTint="80"/>
        </w:tcBorders>
      </w:tcPr>
    </w:tblStylePr>
  </w:style>
  <w:style w:type="table" w:customStyle="1" w:styleId="310">
    <w:name w:val="无格式表格 31"/>
    <w:basedOn w:val="a3"/>
    <w:uiPriority w:val="43"/>
    <w:tblPr/>
    <w:tblStylePr w:type="firstRow">
      <w:rPr>
        <w:b/>
        <w:bCs/>
        <w:caps/>
      </w:rPr>
      <w:tblPr/>
      <w:tcPr>
        <w:tcBorders>
          <w:bottom w:val="single" w:sz="4" w:space="0" w:color="A7A7A7"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A7A7A7"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aff0">
    <w:name w:val="纯文本 字符"/>
    <w:basedOn w:val="a2"/>
    <w:link w:val="aff"/>
    <w:uiPriority w:val="99"/>
    <w:rPr>
      <w:rFonts w:ascii="PT Mono" w:hAnsi="PT Mono" w:cs="Consolas"/>
      <w:color w:val="4D4D4C"/>
      <w:sz w:val="21"/>
      <w:szCs w:val="21"/>
    </w:rPr>
  </w:style>
  <w:style w:type="paragraph" w:styleId="affffa">
    <w:name w:val="Quote"/>
    <w:basedOn w:val="affff5"/>
    <w:next w:val="a1"/>
    <w:link w:val="affffb"/>
    <w:uiPriority w:val="29"/>
    <w:qFormat/>
    <w:pPr>
      <w:pBdr>
        <w:left w:val="single" w:sz="36" w:space="10" w:color="969696" w:themeColor="text1" w:themeTint="99"/>
      </w:pBdr>
    </w:pPr>
    <w:rPr>
      <w:color w:val="757171" w:themeColor="background2" w:themeShade="80"/>
    </w:rPr>
  </w:style>
  <w:style w:type="character" w:customStyle="1" w:styleId="affffb">
    <w:name w:val="引用 字符"/>
    <w:basedOn w:val="a2"/>
    <w:link w:val="affffa"/>
    <w:uiPriority w:val="29"/>
    <w:rPr>
      <w:rFonts w:ascii="Verdana" w:hAnsi="Verdana" w:cs="Times New Roman (Body CS)"/>
      <w:i/>
      <w:iCs/>
      <w:color w:val="757171" w:themeColor="background2" w:themeShade="80"/>
      <w:sz w:val="28"/>
    </w:rPr>
  </w:style>
  <w:style w:type="character" w:customStyle="1" w:styleId="af5">
    <w:name w:val="称呼 字符"/>
    <w:basedOn w:val="a2"/>
    <w:link w:val="af4"/>
    <w:uiPriority w:val="99"/>
    <w:rPr>
      <w:rFonts w:ascii="Verdana" w:hAnsi="Verdana" w:cs="Times New Roman (Body CS)"/>
      <w:color w:val="4D4D4C"/>
      <w:sz w:val="22"/>
    </w:rPr>
  </w:style>
  <w:style w:type="character" w:customStyle="1" w:styleId="affd">
    <w:name w:val="签名 字符"/>
    <w:basedOn w:val="a2"/>
    <w:link w:val="affc"/>
    <w:uiPriority w:val="99"/>
    <w:rPr>
      <w:rFonts w:ascii="Verdana" w:hAnsi="Verdana" w:cs="Times New Roman (Body CS)"/>
      <w:color w:val="4D4D4C"/>
      <w:sz w:val="22"/>
    </w:rPr>
  </w:style>
  <w:style w:type="character" w:customStyle="1" w:styleId="SmallTags">
    <w:name w:val="Small Tags"/>
    <w:uiPriority w:val="1"/>
    <w:qFormat/>
    <w:rPr>
      <w:rFonts w:asciiTheme="minorHAnsi" w:hAnsiTheme="minorHAnsi"/>
      <w:color w:val="FFFFFF" w:themeColor="background1"/>
      <w:position w:val="2"/>
      <w:sz w:val="16"/>
      <w:bdr w:val="single" w:sz="24" w:space="0" w:color="00B9BD" w:themeColor="accent1"/>
      <w:shd w:val="solid" w:color="00B9BD" w:themeColor="accent1" w:fill="00B9BD" w:themeFill="accent1"/>
    </w:rPr>
  </w:style>
  <w:style w:type="character" w:customStyle="1" w:styleId="19">
    <w:name w:val="智能超链接1"/>
    <w:uiPriority w:val="99"/>
    <w:unhideWhenUsed/>
    <w:qFormat/>
    <w:rPr>
      <w:rFonts w:asciiTheme="minorHAnsi" w:hAnsiTheme="minorHAnsi"/>
      <w:color w:val="323232" w:themeColor="text2"/>
      <w:sz w:val="22"/>
      <w:u w:val="dotted" w:color="00B9BD" w:themeColor="accent1"/>
    </w:rPr>
  </w:style>
  <w:style w:type="character" w:customStyle="1" w:styleId="1a">
    <w:name w:val="智能链接1"/>
    <w:uiPriority w:val="99"/>
    <w:unhideWhenUsed/>
    <w:qFormat/>
    <w:rPr>
      <w:rFonts w:asciiTheme="minorHAnsi" w:hAnsiTheme="minorHAnsi"/>
      <w:color w:val="00B9BD" w:themeColor="hyperlink"/>
      <w:sz w:val="22"/>
      <w:u w:val="single"/>
      <w:shd w:val="clear" w:color="auto" w:fill="E1DFDD"/>
    </w:rPr>
  </w:style>
  <w:style w:type="character" w:customStyle="1" w:styleId="afff0">
    <w:name w:val="副标题 字符"/>
    <w:basedOn w:val="a2"/>
    <w:link w:val="afff"/>
    <w:uiPriority w:val="11"/>
    <w:rPr>
      <w:rFonts w:eastAsiaTheme="minorEastAsia"/>
      <w:color w:val="8D8D8D" w:themeColor="text1" w:themeTint="A6"/>
      <w:spacing w:val="15"/>
      <w:sz w:val="22"/>
      <w:szCs w:val="22"/>
    </w:rPr>
  </w:style>
  <w:style w:type="character" w:customStyle="1" w:styleId="1b">
    <w:name w:val="不明显强调1"/>
    <w:uiPriority w:val="19"/>
    <w:rPr>
      <w:i/>
      <w:iCs/>
      <w:color w:val="7C7C7C" w:themeColor="text1" w:themeTint="BF"/>
    </w:rPr>
  </w:style>
  <w:style w:type="character" w:customStyle="1" w:styleId="1c">
    <w:name w:val="不明显参考1"/>
    <w:uiPriority w:val="31"/>
    <w:rPr>
      <w:smallCaps/>
      <w:color w:val="8D8D8D" w:themeColor="text1" w:themeTint="A6"/>
    </w:rPr>
  </w:style>
  <w:style w:type="table" w:customStyle="1" w:styleId="1d">
    <w:name w:val="网格型浅色1"/>
    <w:basedOn w:val="a3"/>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sCellsBody">
    <w:name w:val="Tables Cells Body"/>
    <w:basedOn w:val="a1"/>
    <w:qFormat/>
    <w:pPr>
      <w:snapToGrid w:val="0"/>
      <w:spacing w:after="100" w:afterAutospacing="1" w:line="240" w:lineRule="auto"/>
    </w:pPr>
    <w:rPr>
      <w:color w:val="7C7C7C" w:themeColor="text1" w:themeTint="BF"/>
      <w:sz w:val="20"/>
      <w:szCs w:val="20"/>
    </w:rPr>
  </w:style>
  <w:style w:type="paragraph" w:customStyle="1" w:styleId="TablesHeadingsGSWhite">
    <w:name w:val="Tables Headings GS White"/>
    <w:next w:val="a1"/>
    <w:qFormat/>
    <w:rPr>
      <w:rFonts w:ascii="Verdana" w:eastAsiaTheme="minorEastAsia" w:hAnsi="Verdana" w:cs="Times New Roman (Body CS)"/>
      <w:caps/>
      <w:color w:val="FFFFFF" w:themeColor="background1"/>
      <w:sz w:val="22"/>
      <w:szCs w:val="24"/>
      <w:lang w:eastAsia="en-US"/>
    </w:rPr>
  </w:style>
  <w:style w:type="paragraph" w:customStyle="1" w:styleId="TOC11">
    <w:name w:val="TOC 标题1"/>
    <w:basedOn w:val="a1"/>
    <w:next w:val="a1"/>
    <w:uiPriority w:val="39"/>
    <w:unhideWhenUsed/>
    <w:pPr>
      <w:spacing w:line="240" w:lineRule="auto"/>
    </w:pPr>
    <w:rPr>
      <w:color w:val="00B9BD" w:themeColor="accent1"/>
      <w:sz w:val="32"/>
    </w:rPr>
  </w:style>
  <w:style w:type="character" w:customStyle="1" w:styleId="1e">
    <w:name w:val="未处理的提及1"/>
    <w:uiPriority w:val="99"/>
    <w:unhideWhenUsed/>
    <w:rPr>
      <w:rFonts w:asciiTheme="minorHAnsi" w:hAnsiTheme="minorHAnsi"/>
      <w:color w:val="605E5C"/>
      <w:sz w:val="22"/>
      <w:shd w:val="clear" w:color="auto" w:fill="E1DFDD"/>
    </w:rPr>
  </w:style>
  <w:style w:type="paragraph" w:customStyle="1" w:styleId="Default">
    <w:name w:val="Default"/>
    <w:pPr>
      <w:autoSpaceDE w:val="0"/>
      <w:autoSpaceDN w:val="0"/>
      <w:adjustRightInd w:val="0"/>
    </w:pPr>
    <w:rPr>
      <w:rFonts w:ascii="Verdana" w:eastAsiaTheme="minorEastAsia" w:hAnsi="Verdana" w:cs="Verdana"/>
      <w:color w:val="000000"/>
      <w:sz w:val="24"/>
      <w:szCs w:val="24"/>
      <w:lang w:val="en-GB" w:eastAsia="en-US"/>
    </w:rPr>
  </w:style>
  <w:style w:type="paragraph" w:customStyle="1" w:styleId="P">
    <w:name w:val="P"/>
    <w:basedOn w:val="a1"/>
    <w:qFormat/>
    <w:pPr>
      <w:numPr>
        <w:ilvl w:val="2"/>
        <w:numId w:val="12"/>
      </w:numPr>
    </w:pPr>
  </w:style>
  <w:style w:type="character" w:customStyle="1" w:styleId="TOC30">
    <w:name w:val="TOC 3 字符"/>
    <w:basedOn w:val="a2"/>
    <w:link w:val="TOC3"/>
    <w:uiPriority w:val="39"/>
    <w:rPr>
      <w:rFonts w:cs="Times New Roman (Body CS)"/>
      <w:caps/>
      <w:color w:val="626262" w:themeColor="text1" w:themeTint="E6"/>
      <w:sz w:val="20"/>
      <w:szCs w:val="20"/>
    </w:rPr>
  </w:style>
  <w:style w:type="character" w:customStyle="1" w:styleId="TOC10">
    <w:name w:val="TOC 1 字符"/>
    <w:basedOn w:val="a2"/>
    <w:link w:val="TOC1"/>
    <w:uiPriority w:val="39"/>
    <w:rPr>
      <w:rFonts w:asciiTheme="majorHAnsi" w:hAnsiTheme="majorHAnsi" w:cs="Times New Roman (Body CS)"/>
      <w:bCs/>
      <w:iCs/>
      <w:caps/>
      <w:color w:val="626262" w:themeColor="text1" w:themeTint="E6"/>
      <w:sz w:val="22"/>
    </w:rPr>
  </w:style>
  <w:style w:type="character" w:customStyle="1" w:styleId="TOC20">
    <w:name w:val="TOC 2 字符"/>
    <w:basedOn w:val="a2"/>
    <w:link w:val="TOC2"/>
    <w:uiPriority w:val="39"/>
    <w:rPr>
      <w:rFonts w:cs="Times New Roman (Body CS)"/>
      <w:bCs/>
      <w:color w:val="626262" w:themeColor="text1" w:themeTint="E6"/>
      <w:sz w:val="20"/>
      <w:szCs w:val="22"/>
    </w:rPr>
  </w:style>
  <w:style w:type="table" w:customStyle="1" w:styleId="5-11">
    <w:name w:val="网格表 5 深色 - 着色 11"/>
    <w:basedOn w:val="a3"/>
    <w:uiPriority w:val="50"/>
    <w:rPr>
      <w:sz w:val="22"/>
      <w:lang w:eastAsia="en-GB"/>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rFonts w:asciiTheme="minorHAnsi" w:hAnsiTheme="minorHAnsi"/>
        <w:b/>
        <w:bCs/>
        <w:color w:val="FFFFFF" w:themeColor="background1"/>
        <w:sz w:val="22"/>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9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9BD" w:themeFill="accent1"/>
      </w:tcPr>
    </w:tblStylePr>
    <w:tblStylePr w:type="firstCol">
      <w:rPr>
        <w:rFonts w:asciiTheme="minorHAnsi" w:hAnsiTheme="minorHAnsi"/>
        <w:b w:val="0"/>
        <w:bCs/>
        <w:color w:val="F2F2F2"/>
        <w:sz w:val="21"/>
      </w:rPr>
      <w:tblPr/>
      <w:tcPr>
        <w:shd w:val="clear" w:color="auto" w:fill="00B9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9BD" w:themeFill="accent1"/>
      </w:tcPr>
    </w:tblStylePr>
    <w:tblStylePr w:type="band1Vert">
      <w:tblPr/>
      <w:tcPr>
        <w:shd w:val="clear" w:color="auto" w:fill="7EFBFF" w:themeFill="accent1" w:themeFillTint="66"/>
      </w:tcPr>
    </w:tblStylePr>
    <w:tblStylePr w:type="band1Horz">
      <w:tblPr/>
      <w:tcPr>
        <w:shd w:val="clear" w:color="auto" w:fill="7EFBFF" w:themeFill="accent1" w:themeFillTint="66"/>
      </w:tcPr>
    </w:tblStylePr>
  </w:style>
  <w:style w:type="table" w:customStyle="1" w:styleId="510">
    <w:name w:val="网格表 5 深色1"/>
    <w:basedOn w:val="a3"/>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DCD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15151"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15151"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15151"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15151" w:themeFill="text1"/>
      </w:tcPr>
    </w:tblStylePr>
    <w:tblStylePr w:type="band1Vert">
      <w:tblPr/>
      <w:tcPr>
        <w:shd w:val="clear" w:color="auto" w:fill="B9B9B9" w:themeFill="text1" w:themeFillTint="66"/>
      </w:tcPr>
    </w:tblStylePr>
    <w:tblStylePr w:type="band1Horz">
      <w:tblPr/>
      <w:tcPr>
        <w:shd w:val="clear" w:color="auto" w:fill="B9B9B9" w:themeFill="text1" w:themeFillTint="66"/>
      </w:tcPr>
    </w:tblStylePr>
  </w:style>
  <w:style w:type="table" w:customStyle="1" w:styleId="4-31">
    <w:name w:val="网格表 4 - 着色 31"/>
    <w:basedOn w:val="a3"/>
    <w:uiPriority w:val="49"/>
    <w:tblPr>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color w:val="FFFFFF" w:themeColor="background1"/>
      </w:rPr>
      <w:tblPr/>
      <w:tcPr>
        <w:tcBorders>
          <w:top w:val="single" w:sz="4" w:space="0" w:color="097E80" w:themeColor="accent3"/>
          <w:left w:val="single" w:sz="4" w:space="0" w:color="097E80" w:themeColor="accent3"/>
          <w:bottom w:val="single" w:sz="4" w:space="0" w:color="097E80" w:themeColor="accent3"/>
          <w:right w:val="single" w:sz="4" w:space="0" w:color="097E80" w:themeColor="accent3"/>
          <w:insideH w:val="nil"/>
          <w:insideV w:val="nil"/>
        </w:tcBorders>
        <w:shd w:val="clear" w:color="auto" w:fill="097E80" w:themeFill="accent3"/>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customStyle="1" w:styleId="5-21">
    <w:name w:val="网格表 5 深色 - 着色 21"/>
    <w:basedOn w:val="a3"/>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09B9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09B9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09B9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09B9D" w:themeFill="accent2"/>
      </w:tcPr>
    </w:tblStylePr>
    <w:tblStylePr w:type="band1Vert">
      <w:tblPr/>
      <w:tcPr>
        <w:shd w:val="clear" w:color="auto" w:fill="84F0F2" w:themeFill="accent2" w:themeFillTint="66"/>
      </w:tcPr>
    </w:tblStylePr>
    <w:tblStylePr w:type="band1Horz">
      <w:tblPr/>
      <w:tcPr>
        <w:shd w:val="clear" w:color="auto" w:fill="84F0F2" w:themeFill="accent2" w:themeFillTint="66"/>
      </w:tcPr>
    </w:tblStylePr>
  </w:style>
  <w:style w:type="paragraph" w:customStyle="1" w:styleId="Normal-white">
    <w:name w:val="Normal - white"/>
    <w:basedOn w:val="a1"/>
    <w:qFormat/>
    <w:pPr>
      <w:spacing w:before="120" w:after="120" w:line="240" w:lineRule="auto"/>
    </w:pPr>
    <w:rPr>
      <w:rFonts w:asciiTheme="minorHAnsi" w:hAnsiTheme="minorHAnsi" w:cs="Arial"/>
      <w:bCs/>
      <w:color w:val="FFFFFF" w:themeColor="background1"/>
      <w:sz w:val="20"/>
      <w:lang w:eastAsia="en-GB"/>
    </w:rPr>
  </w:style>
  <w:style w:type="paragraph" w:customStyle="1" w:styleId="SectionList">
    <w:name w:val="Section List"/>
    <w:basedOn w:val="51"/>
    <w:next w:val="Default"/>
    <w:pPr>
      <w:numPr>
        <w:ilvl w:val="4"/>
        <w:numId w:val="13"/>
      </w:numPr>
      <w:spacing w:line="240" w:lineRule="auto"/>
      <w:contextualSpacing w:val="0"/>
    </w:pPr>
    <w:rPr>
      <w:rFonts w:asciiTheme="minorHAnsi" w:eastAsia="Times New Roman" w:hAnsiTheme="minorHAnsi" w:cs="Times New Roman"/>
      <w:color w:val="auto"/>
      <w:szCs w:val="22"/>
      <w:lang w:val="en-GB" w:eastAsia="en-GB"/>
    </w:rPr>
  </w:style>
  <w:style w:type="paragraph" w:customStyle="1" w:styleId="SectionList2nd">
    <w:name w:val="Section List 2nd"/>
    <w:basedOn w:val="a1"/>
    <w:pPr>
      <w:numPr>
        <w:ilvl w:val="2"/>
        <w:numId w:val="13"/>
      </w:numPr>
      <w:spacing w:line="240" w:lineRule="auto"/>
      <w:contextualSpacing w:val="0"/>
    </w:pPr>
    <w:rPr>
      <w:rFonts w:asciiTheme="minorHAnsi" w:eastAsia="Times New Roman" w:hAnsiTheme="minorHAnsi" w:cs="Times New Roman"/>
      <w:bCs/>
      <w:color w:val="auto"/>
      <w:szCs w:val="22"/>
      <w:lang w:val="en-GB" w:eastAsia="en-GB"/>
    </w:rPr>
  </w:style>
  <w:style w:type="table" w:customStyle="1" w:styleId="4-11">
    <w:name w:val="网格表 4 - 着色 11"/>
    <w:basedOn w:val="a3"/>
    <w:uiPriority w:val="49"/>
    <w:tblPr>
      <w:tblBorders>
        <w:top w:val="single" w:sz="4" w:space="0" w:color="3EFAFF" w:themeColor="accent1" w:themeTint="99"/>
        <w:left w:val="single" w:sz="4" w:space="0" w:color="3EFAFF" w:themeColor="accent1" w:themeTint="99"/>
        <w:bottom w:val="single" w:sz="4" w:space="0" w:color="3EFAFF" w:themeColor="accent1" w:themeTint="99"/>
        <w:right w:val="single" w:sz="4" w:space="0" w:color="3EFAFF" w:themeColor="accent1" w:themeTint="99"/>
        <w:insideH w:val="single" w:sz="4" w:space="0" w:color="3EFAFF" w:themeColor="accent1" w:themeTint="99"/>
        <w:insideV w:val="single" w:sz="4" w:space="0" w:color="3EFAFF" w:themeColor="accent1" w:themeTint="99"/>
      </w:tblBorders>
    </w:tblPr>
    <w:tblStylePr w:type="firstRow">
      <w:rPr>
        <w:b/>
        <w:bCs/>
        <w:color w:val="FFFFFF" w:themeColor="background1"/>
      </w:rPr>
      <w:tblPr/>
      <w:tcPr>
        <w:tcBorders>
          <w:top w:val="single" w:sz="4" w:space="0" w:color="00B9BD" w:themeColor="accent1"/>
          <w:left w:val="single" w:sz="4" w:space="0" w:color="00B9BD" w:themeColor="accent1"/>
          <w:bottom w:val="single" w:sz="4" w:space="0" w:color="00B9BD" w:themeColor="accent1"/>
          <w:right w:val="single" w:sz="4" w:space="0" w:color="00B9BD" w:themeColor="accent1"/>
          <w:insideH w:val="nil"/>
          <w:insideV w:val="nil"/>
        </w:tcBorders>
        <w:shd w:val="clear" w:color="auto" w:fill="00B9BD" w:themeFill="accent1"/>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paragraph" w:customStyle="1" w:styleId="RegTableText">
    <w:name w:val="RegTableText"/>
    <w:basedOn w:val="a1"/>
    <w:pPr>
      <w:tabs>
        <w:tab w:val="left" w:pos="0"/>
      </w:tabs>
      <w:spacing w:before="20" w:after="20" w:line="240" w:lineRule="auto"/>
      <w:contextualSpacing w:val="0"/>
      <w:jc w:val="both"/>
    </w:pPr>
    <w:rPr>
      <w:rFonts w:ascii="Arial" w:eastAsia="Times New Roman" w:hAnsi="Arial" w:cs="Times New Roman"/>
      <w:color w:val="auto"/>
      <w:szCs w:val="20"/>
      <w:lang w:val="en-GB" w:eastAsia="de-DE"/>
    </w:rPr>
  </w:style>
  <w:style w:type="paragraph" w:customStyle="1" w:styleId="SectionTitle">
    <w:name w:val="Section Title"/>
    <w:basedOn w:val="a1"/>
    <w:next w:val="SectionList"/>
    <w:pPr>
      <w:spacing w:before="240" w:after="120"/>
      <w:contextualSpacing w:val="0"/>
    </w:pPr>
    <w:rPr>
      <w:rFonts w:asciiTheme="majorHAnsi" w:eastAsia="Times New Roman" w:hAnsiTheme="majorHAnsi" w:cs="Arial"/>
      <w:color w:val="auto"/>
      <w:sz w:val="28"/>
      <w:szCs w:val="22"/>
      <w:lang w:val="en-GB" w:eastAsia="en-GB"/>
    </w:rPr>
  </w:style>
  <w:style w:type="paragraph" w:customStyle="1" w:styleId="src">
    <w:name w:val="src"/>
    <w:basedOn w:val="a1"/>
    <w:pPr>
      <w:spacing w:before="100" w:beforeAutospacing="1" w:after="100" w:afterAutospacing="1" w:line="240" w:lineRule="auto"/>
      <w:contextualSpacing w:val="0"/>
    </w:pPr>
    <w:rPr>
      <w:rFonts w:ascii="宋体" w:eastAsia="宋体" w:hAnsi="宋体" w:cs="宋体"/>
      <w:color w:val="auto"/>
      <w:sz w:val="24"/>
      <w:lang w:eastAsia="zh-CN"/>
    </w:rPr>
  </w:style>
  <w:style w:type="paragraph" w:customStyle="1" w:styleId="Tablecustom">
    <w:name w:val="Table custom"/>
    <w:basedOn w:val="a1"/>
    <w:link w:val="TablecustomChar"/>
    <w:pPr>
      <w:spacing w:after="0" w:line="288" w:lineRule="auto"/>
      <w:contextualSpacing w:val="0"/>
    </w:pPr>
    <w:rPr>
      <w:rFonts w:ascii="Arial" w:eastAsia="宋体" w:hAnsi="Arial" w:cs="Arial"/>
      <w:b/>
      <w:bCs/>
      <w:color w:val="auto"/>
      <w:sz w:val="18"/>
      <w:szCs w:val="16"/>
      <w:lang w:val="en-GB" w:eastAsia="zh-CN"/>
    </w:rPr>
  </w:style>
  <w:style w:type="character" w:customStyle="1" w:styleId="TablecustomChar">
    <w:name w:val="Table custom Char"/>
    <w:link w:val="Tablecustom"/>
    <w:rPr>
      <w:rFonts w:ascii="Arial" w:eastAsia="宋体" w:hAnsi="Arial" w:cs="Arial"/>
      <w:b/>
      <w:bCs/>
      <w:sz w:val="18"/>
      <w:szCs w:val="16"/>
      <w:lang w:val="en-GB" w:eastAsia="zh-CN"/>
    </w:rPr>
  </w:style>
  <w:style w:type="character" w:customStyle="1" w:styleId="apple-converted-space">
    <w:name w:val="apple-converted-space"/>
    <w:basedOn w:val="a2"/>
  </w:style>
  <w:style w:type="character" w:customStyle="1" w:styleId="tran">
    <w:name w:val="tran"/>
    <w:basedOn w:val="a2"/>
  </w:style>
  <w:style w:type="character" w:customStyle="1" w:styleId="skip">
    <w:name w:val="skip"/>
    <w:basedOn w:val="a2"/>
  </w:style>
  <w:style w:type="paragraph" w:customStyle="1" w:styleId="Instruction">
    <w:name w:val="Instruction"/>
    <w:basedOn w:val="affff8"/>
    <w:uiPriority w:val="3"/>
    <w:qFormat/>
    <w:pPr>
      <w:autoSpaceDE w:val="0"/>
      <w:autoSpaceDN w:val="0"/>
      <w:adjustRightInd w:val="0"/>
      <w:spacing w:before="160" w:line="312" w:lineRule="auto"/>
      <w:ind w:left="709"/>
      <w:contextualSpacing w:val="0"/>
      <w:jc w:val="both"/>
    </w:pPr>
    <w:rPr>
      <w:rFonts w:ascii="Franklin Gothic Book" w:eastAsia="MS Mincho" w:hAnsi="Franklin Gothic Book" w:cs="Times New Roman"/>
      <w:color w:val="auto"/>
      <w:spacing w:val="2"/>
      <w:kern w:val="21"/>
      <w:sz w:val="21"/>
      <w:lang w:val="en-GB"/>
    </w:rPr>
  </w:style>
  <w:style w:type="table" w:customStyle="1" w:styleId="1f">
    <w:name w:val="网格型1"/>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c">
    <w:name w:val="脚注文本 字符"/>
    <w:basedOn w:val="a2"/>
    <w:qFormat/>
    <w:rPr>
      <w:rFonts w:ascii="Calibri Light" w:eastAsia="Calibri Light" w:hAnsi="Calibri Light" w:cs="Calibri Light" w:hint="default"/>
      <w:color w:val="404040"/>
      <w:spacing w:val="2"/>
      <w:kern w:val="21"/>
      <w:sz w:val="18"/>
      <w:szCs w:val="18"/>
    </w:rPr>
  </w:style>
  <w:style w:type="character" w:customStyle="1" w:styleId="2c">
    <w:name w:val="脚注文本 字符2"/>
    <w:basedOn w:val="a2"/>
    <w:qFormat/>
    <w:rPr>
      <w:rFonts w:ascii="Verdana" w:hAnsi="Verdana" w:cs="Times New Roman (Body CS)" w:hint="default"/>
      <w:color w:val="4D4D4C"/>
      <w:sz w:val="16"/>
      <w:szCs w:val="20"/>
    </w:rPr>
  </w:style>
  <w:style w:type="table" w:customStyle="1" w:styleId="5-12">
    <w:name w:val="网格表 5 深色 - 着色 12"/>
    <w:basedOn w:val="a3"/>
    <w:rPr>
      <w:rFonts w:cs="Verdana"/>
      <w:sz w:val="22"/>
      <w:szCs w:val="24"/>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tcBorders>
        <w:top w:val="single" w:sz="4" w:space="0" w:color="FFFFFF"/>
        <w:left w:val="single" w:sz="4" w:space="0" w:color="FFFFFF"/>
        <w:bottom w:val="single" w:sz="4" w:space="0" w:color="FFFFFF"/>
        <w:right w:val="single" w:sz="4" w:space="0" w:color="FFFFFF"/>
      </w:tcBorders>
      <w:shd w:val="clear" w:color="auto" w:fill="E2F8FA"/>
    </w:tcPr>
    <w:tblStylePr w:type="firstRow">
      <w:rPr>
        <w:rFonts w:ascii="Verdana" w:hAnsi="Verdana" w:cs="Verdana" w:hint="default"/>
        <w:b/>
        <w:bCs/>
        <w:color w:val="FFFFFF"/>
        <w:sz w:val="22"/>
        <w:szCs w:val="22"/>
      </w:rPr>
      <w:tblPr/>
      <w:tcPr>
        <w:tcBorders>
          <w:top w:val="single" w:sz="4" w:space="0" w:color="FFFFFF"/>
          <w:left w:val="single" w:sz="4" w:space="0" w:color="FFFFFF"/>
          <w:right w:val="single" w:sz="4" w:space="0" w:color="FFFFFF"/>
        </w:tcBorders>
        <w:shd w:val="clear" w:color="auto" w:fill="00B9BD"/>
      </w:tcPr>
    </w:tblStylePr>
    <w:tblStylePr w:type="lastRow">
      <w:rPr>
        <w:b/>
        <w:bCs/>
        <w:color w:val="FFFFFF"/>
      </w:rPr>
      <w:tblPr/>
      <w:tcPr>
        <w:tcBorders>
          <w:left w:val="single" w:sz="4" w:space="0" w:color="FFFFFF"/>
          <w:bottom w:val="single" w:sz="4" w:space="0" w:color="FFFFFF"/>
          <w:right w:val="single" w:sz="4" w:space="0" w:color="FFFFFF"/>
        </w:tcBorders>
        <w:shd w:val="clear" w:color="auto" w:fill="00B9BD"/>
      </w:tcPr>
    </w:tblStylePr>
    <w:tblStylePr w:type="firstCol">
      <w:rPr>
        <w:rFonts w:ascii="Verdana" w:hAnsi="Verdana" w:cs="Verdana" w:hint="default"/>
        <w:b w:val="0"/>
        <w:bCs/>
        <w:color w:val="F2F2F2"/>
        <w:sz w:val="21"/>
        <w:szCs w:val="21"/>
      </w:rPr>
      <w:tblPr/>
      <w:tcPr>
        <w:shd w:val="clear" w:color="auto" w:fill="00B9BD"/>
      </w:tcPr>
    </w:tblStylePr>
    <w:tblStylePr w:type="lastCol">
      <w:rPr>
        <w:b/>
        <w:bCs/>
        <w:color w:val="FFFFFF"/>
      </w:rPr>
      <w:tblPr/>
      <w:tcPr>
        <w:tcBorders>
          <w:top w:val="single" w:sz="4" w:space="0" w:color="FFFFFF"/>
          <w:bottom w:val="single" w:sz="4" w:space="0" w:color="FFFFFF"/>
          <w:right w:val="single" w:sz="4" w:space="0" w:color="FFFFFF"/>
        </w:tcBorders>
        <w:shd w:val="clear" w:color="auto" w:fill="00B9BD"/>
      </w:tcPr>
    </w:tblStylePr>
    <w:tblStylePr w:type="band1Vert">
      <w:tblPr/>
      <w:tcPr>
        <w:shd w:val="clear" w:color="auto" w:fill="7EFBFF"/>
      </w:tcPr>
    </w:tblStylePr>
    <w:tblStylePr w:type="band1Horz">
      <w:tblPr/>
      <w:tcPr>
        <w:shd w:val="clear" w:color="auto" w:fill="7EFBFF"/>
      </w:tcPr>
    </w:tblStylePr>
  </w:style>
  <w:style w:type="table" w:customStyle="1" w:styleId="5-13">
    <w:name w:val="网格表 5 深色 - 着色 13"/>
    <w:basedOn w:val="a3"/>
    <w:uiPriority w:val="50"/>
    <w:rPr>
      <w:rFonts w:asciiTheme="minorHAnsi" w:eastAsiaTheme="minorEastAsia" w:hAnsiTheme="minorHAnsi" w:cstheme="minorBidi"/>
      <w:sz w:val="22"/>
      <w:szCs w:val="24"/>
      <w:lang w:eastAsia="en-GB"/>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rFonts w:asciiTheme="minorHAnsi" w:hAnsiTheme="minorHAnsi"/>
        <w:b/>
        <w:bCs/>
        <w:color w:val="FFFFFF" w:themeColor="background1"/>
        <w:sz w:val="22"/>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9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9BD" w:themeFill="accent1"/>
      </w:tcPr>
    </w:tblStylePr>
    <w:tblStylePr w:type="firstCol">
      <w:rPr>
        <w:rFonts w:asciiTheme="minorHAnsi" w:hAnsiTheme="minorHAnsi"/>
        <w:b w:val="0"/>
        <w:bCs/>
        <w:color w:val="F2F2F2"/>
        <w:sz w:val="21"/>
      </w:rPr>
      <w:tblPr/>
      <w:tcPr>
        <w:shd w:val="clear" w:color="auto" w:fill="00B9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9BD" w:themeFill="accent1"/>
      </w:tcPr>
    </w:tblStylePr>
    <w:tblStylePr w:type="band1Vert">
      <w:tblPr/>
      <w:tcPr>
        <w:shd w:val="clear" w:color="auto" w:fill="7EFBFF" w:themeFill="accent1" w:themeFillTint="66"/>
      </w:tcPr>
    </w:tblStylePr>
    <w:tblStylePr w:type="band1Horz">
      <w:tblPr/>
      <w:tcPr>
        <w:shd w:val="clear" w:color="auto" w:fill="7EFBFF" w:themeFill="accent1" w:themeFillTint="66"/>
      </w:tcPr>
    </w:tblStylePr>
  </w:style>
  <w:style w:type="paragraph" w:customStyle="1" w:styleId="1f0">
    <w:name w:val="修订1"/>
    <w:hidden/>
    <w:uiPriority w:val="99"/>
    <w:semiHidden/>
    <w:rPr>
      <w:rFonts w:ascii="Verdana" w:eastAsiaTheme="minorEastAsia" w:hAnsi="Verdana" w:cs="Times New Roman (Body CS)"/>
      <w:color w:val="4D4D4C"/>
      <w:sz w:val="22"/>
      <w:szCs w:val="24"/>
      <w:lang w:eastAsia="en-US"/>
    </w:rPr>
  </w:style>
  <w:style w:type="table" w:customStyle="1" w:styleId="4-12">
    <w:name w:val="网格表 4 - 着色 12"/>
    <w:basedOn w:val="a3"/>
    <w:uiPriority w:val="49"/>
    <w:rPr>
      <w:rFonts w:asciiTheme="minorHAnsi" w:eastAsiaTheme="minorEastAsia" w:hAnsiTheme="minorHAnsi" w:cstheme="minorBidi"/>
      <w:sz w:val="24"/>
      <w:szCs w:val="24"/>
      <w:lang w:eastAsia="en-US"/>
    </w:rPr>
    <w:tblPr>
      <w:tblBorders>
        <w:top w:val="single" w:sz="4" w:space="0" w:color="3EFAFF" w:themeColor="accent1" w:themeTint="99"/>
        <w:left w:val="single" w:sz="4" w:space="0" w:color="3EFAFF" w:themeColor="accent1" w:themeTint="99"/>
        <w:bottom w:val="single" w:sz="4" w:space="0" w:color="3EFAFF" w:themeColor="accent1" w:themeTint="99"/>
        <w:right w:val="single" w:sz="4" w:space="0" w:color="3EFAFF" w:themeColor="accent1" w:themeTint="99"/>
        <w:insideH w:val="single" w:sz="4" w:space="0" w:color="3EFAFF" w:themeColor="accent1" w:themeTint="99"/>
        <w:insideV w:val="single" w:sz="4" w:space="0" w:color="3EFAFF" w:themeColor="accent1" w:themeTint="99"/>
      </w:tblBorders>
    </w:tblPr>
    <w:tblStylePr w:type="firstRow">
      <w:rPr>
        <w:b/>
        <w:bCs/>
        <w:color w:val="FFFFFF" w:themeColor="background1"/>
      </w:rPr>
      <w:tblPr/>
      <w:tcPr>
        <w:tcBorders>
          <w:top w:val="single" w:sz="4" w:space="0" w:color="00B9BD" w:themeColor="accent1"/>
          <w:left w:val="single" w:sz="4" w:space="0" w:color="00B9BD" w:themeColor="accent1"/>
          <w:bottom w:val="single" w:sz="4" w:space="0" w:color="00B9BD" w:themeColor="accent1"/>
          <w:right w:val="single" w:sz="4" w:space="0" w:color="00B9BD" w:themeColor="accent1"/>
          <w:insideH w:val="nil"/>
          <w:insideV w:val="nil"/>
        </w:tcBorders>
        <w:shd w:val="clear" w:color="auto" w:fill="00B9BD" w:themeFill="accent1"/>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customStyle="1" w:styleId="5-14">
    <w:name w:val="网格表 5 深色 - 着色 14"/>
    <w:basedOn w:val="a3"/>
    <w:rPr>
      <w:rFonts w:ascii="Verdana" w:hAnsi="Verdana" w:cs="Verdana"/>
      <w:sz w:val="22"/>
      <w:szCs w:val="24"/>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tcBorders>
        <w:top w:val="single" w:sz="4" w:space="0" w:color="FFFFFF"/>
        <w:left w:val="single" w:sz="4" w:space="0" w:color="FFFFFF"/>
        <w:bottom w:val="single" w:sz="4" w:space="0" w:color="FFFFFF"/>
        <w:right w:val="single" w:sz="4" w:space="0" w:color="FFFFFF"/>
      </w:tcBorders>
      <w:shd w:val="clear" w:color="auto" w:fill="E2F8FA"/>
    </w:tcPr>
    <w:tblStylePr w:type="firstRow">
      <w:rPr>
        <w:rFonts w:ascii="Verdana" w:hAnsi="Verdana" w:cs="Verdana" w:hint="default"/>
        <w:b/>
        <w:bCs/>
        <w:color w:val="FFFFFF"/>
        <w:sz w:val="22"/>
        <w:szCs w:val="22"/>
      </w:rPr>
      <w:tblPr/>
      <w:tcPr>
        <w:tcBorders>
          <w:top w:val="single" w:sz="4" w:space="0" w:color="FFFFFF"/>
          <w:left w:val="single" w:sz="4" w:space="0" w:color="FFFFFF"/>
          <w:right w:val="single" w:sz="4" w:space="0" w:color="FFFFFF"/>
        </w:tcBorders>
        <w:shd w:val="clear" w:color="auto" w:fill="00B9BD"/>
      </w:tcPr>
    </w:tblStylePr>
    <w:tblStylePr w:type="lastRow">
      <w:rPr>
        <w:b/>
        <w:bCs/>
        <w:color w:val="FFFFFF"/>
      </w:rPr>
      <w:tblPr/>
      <w:tcPr>
        <w:tcBorders>
          <w:left w:val="single" w:sz="4" w:space="0" w:color="FFFFFF"/>
          <w:bottom w:val="single" w:sz="4" w:space="0" w:color="FFFFFF"/>
          <w:right w:val="single" w:sz="4" w:space="0" w:color="FFFFFF"/>
        </w:tcBorders>
        <w:shd w:val="clear" w:color="auto" w:fill="00B9BD"/>
      </w:tcPr>
    </w:tblStylePr>
    <w:tblStylePr w:type="firstCol">
      <w:rPr>
        <w:rFonts w:ascii="Verdana" w:hAnsi="Verdana" w:cs="Verdana" w:hint="default"/>
        <w:b w:val="0"/>
        <w:bCs/>
        <w:color w:val="F2F2F2"/>
        <w:sz w:val="21"/>
        <w:szCs w:val="21"/>
      </w:rPr>
      <w:tblPr/>
      <w:tcPr>
        <w:shd w:val="clear" w:color="auto" w:fill="00B9BD"/>
      </w:tcPr>
    </w:tblStylePr>
    <w:tblStylePr w:type="lastCol">
      <w:rPr>
        <w:b/>
        <w:bCs/>
        <w:color w:val="FFFFFF"/>
      </w:rPr>
      <w:tblPr/>
      <w:tcPr>
        <w:tcBorders>
          <w:top w:val="single" w:sz="4" w:space="0" w:color="FFFFFF"/>
          <w:bottom w:val="single" w:sz="4" w:space="0" w:color="FFFFFF"/>
          <w:right w:val="single" w:sz="4" w:space="0" w:color="FFFFFF"/>
        </w:tcBorders>
        <w:shd w:val="clear" w:color="auto" w:fill="00B9BD"/>
      </w:tcPr>
    </w:tblStylePr>
    <w:tblStylePr w:type="band1Vert">
      <w:tblPr/>
      <w:tcPr>
        <w:shd w:val="clear" w:color="auto" w:fill="7EFBFF"/>
      </w:tcPr>
    </w:tblStylePr>
    <w:tblStylePr w:type="band1Horz">
      <w:tblPr/>
      <w:tcPr>
        <w:shd w:val="clear" w:color="auto" w:fill="7EFBFF"/>
      </w:tcPr>
    </w:tblStylePr>
  </w:style>
  <w:style w:type="paragraph" w:styleId="affffd">
    <w:name w:val="Revision"/>
    <w:hidden/>
    <w:uiPriority w:val="99"/>
    <w:semiHidden/>
    <w:rsid w:val="00D112F4"/>
    <w:rPr>
      <w:rFonts w:ascii="Verdana" w:eastAsiaTheme="minorEastAsia" w:hAnsi="Verdana" w:cs="Times New Roman (Body CS)"/>
      <w:color w:val="4D4D4C"/>
      <w:sz w:val="22"/>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yperlink" Target="http://cdm.unfccc.int/methodologies/PAmethodologies/approved" TargetMode="External"/><Relationship Id="rId39" Type="http://schemas.openxmlformats.org/officeDocument/2006/relationships/hyperlink" Target="file:///C:\Users\Joanna\AppData\Roaming\Microsoft\Word\www.profitcarbon.com" TargetMode="External"/><Relationship Id="rId21" Type="http://schemas.openxmlformats.org/officeDocument/2006/relationships/image" Target="media/image6.jpeg"/><Relationship Id="rId34" Type="http://schemas.openxmlformats.org/officeDocument/2006/relationships/hyperlink" Target="mailto:help@goldstandard.org" TargetMode="External"/><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javascript:;" TargetMode="External"/><Relationship Id="rId29" Type="http://schemas.openxmlformats.org/officeDocument/2006/relationships/image" Target="media/image12.png"/><Relationship Id="rId41" Type="http://schemas.openxmlformats.org/officeDocument/2006/relationships/hyperlink" Target="https://globalgoals.goldstandard.org/standards/TGuide-PreReview_V1.2-Project-Design-Document.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package" Target="embeddings/Microsoft_Visio_Drawing.vsdx"/><Relationship Id="rId37" Type="http://schemas.openxmlformats.org/officeDocument/2006/relationships/hyperlink" Target="http://www.sbtjt.com/" TargetMode="External"/><Relationship Id="rId40" Type="http://schemas.openxmlformats.org/officeDocument/2006/relationships/hyperlink" Target="mailto:yanan.zhu@profitcarbon.com" TargetMode="Externa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hyperlink" Target="https://globalgoals.goldstandard.org/glossary/" TargetMode="External"/><Relationship Id="rId10" Type="http://schemas.openxmlformats.org/officeDocument/2006/relationships/footnotes" Target="footnotes.xml"/><Relationship Id="rId19" Type="http://schemas.openxmlformats.org/officeDocument/2006/relationships/hyperlink" Target="javascript:;" TargetMode="External"/><Relationship Id="rId31" Type="http://schemas.openxmlformats.org/officeDocument/2006/relationships/image" Target="media/image13.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hyperlink" Target="javascript:;" TargetMode="External"/><Relationship Id="rId35" Type="http://schemas.openxmlformats.org/officeDocument/2006/relationships/hyperlink" Target="https://globalgoals.goldstandard.org/standards/TGuide-PreReview_V1.2-Project-Design-Document.pdf" TargetMode="External"/><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globalgoals.goldstandard.org/standards/TGuide-PreReview_V1.2-Project-Design-Document.pdf" TargetMode="External"/><Relationship Id="rId17" Type="http://schemas.openxmlformats.org/officeDocument/2006/relationships/header" Target="header3.xml"/><Relationship Id="rId25" Type="http://schemas.openxmlformats.org/officeDocument/2006/relationships/header" Target="header4.xml"/><Relationship Id="rId33" Type="http://schemas.openxmlformats.org/officeDocument/2006/relationships/image" Target="media/image14.png"/><Relationship Id="rId38" Type="http://schemas.openxmlformats.org/officeDocument/2006/relationships/hyperlink" Target="mailto:yanan.zhu@profitcarbon.co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3" Type="http://schemas.openxmlformats.org/officeDocument/2006/relationships/image" Target="media/image5.emf"/><Relationship Id="rId2" Type="http://schemas.openxmlformats.org/officeDocument/2006/relationships/image" Target="media/image2.emf"/><Relationship Id="rId1" Type="http://schemas.openxmlformats.org/officeDocument/2006/relationships/image" Target="media/image4.emf"/></Relationships>
</file>

<file path=word/_rels/footnotes.xml.rels><?xml version="1.0" encoding="UTF-8" standalone="yes"?>
<Relationships xmlns="http://schemas.openxmlformats.org/package/2006/relationships"><Relationship Id="rId8" Type="http://schemas.openxmlformats.org/officeDocument/2006/relationships/hyperlink" Target="https://zhuanlan.zhihu.com/p/38676811" TargetMode="External"/><Relationship Id="rId13" Type="http://schemas.openxmlformats.org/officeDocument/2006/relationships/hyperlink" Target="http://nync.jiangxi.gov.cn/art/2019/7/31/art_27783_901641.html" TargetMode="External"/><Relationship Id="rId3" Type="http://schemas.openxmlformats.org/officeDocument/2006/relationships/hyperlink" Target="http://www.jiangxi.gov.cn/art/2017/7/17/art_4975_212418.html" TargetMode="External"/><Relationship Id="rId7" Type="http://schemas.openxmlformats.org/officeDocument/2006/relationships/hyperlink" Target="http://www.moa.gov.cn/gk/tzgg_1/tfw/201801/t20180111_6134801.htm" TargetMode="External"/><Relationship Id="rId12" Type="http://schemas.openxmlformats.org/officeDocument/2006/relationships/hyperlink" Target="http://www.jiangxi.gov.cn/art/2017/7/17/art_4975_212418.html" TargetMode="External"/><Relationship Id="rId2" Type="http://schemas.openxmlformats.org/officeDocument/2006/relationships/hyperlink" Target="https://www.creditchina.gov.cn/xinyongxinxixiangqing/xyDetail.html?searchState=1&amp;entityType=1&amp;keyword=%E4%B8%8A%E6%B5%B7%E7%9B%88%E7%A2%B3%E7%8E%AF%E5%A2%83%E8%83%BD%E6%BA%90%E7%A7%91%E6%8A%80%E6%9C%89%E9%99%90%E5%85%AC%E5%8F%B8&amp;uuid=f314d8d01428b2cab58f6afd8d5f3d69&amp;tyshxydm=91310115301334442X" TargetMode="External"/><Relationship Id="rId1" Type="http://schemas.openxmlformats.org/officeDocument/2006/relationships/hyperlink" Target="http://www.moa.gov.cn/nybgb/2017/dbq/201801/t20180103_6134011.htm" TargetMode="External"/><Relationship Id="rId6" Type="http://schemas.openxmlformats.org/officeDocument/2006/relationships/hyperlink" Target="http://www.gov.cn/guoqing/2016-11/18/content_5134329.htm" TargetMode="External"/><Relationship Id="rId11" Type="http://schemas.openxmlformats.org/officeDocument/2006/relationships/hyperlink" Target="http://www.npc.gov.cn/zgrdw/npc/xinwen/2019-01/07/content_2070261.htm" TargetMode="External"/><Relationship Id="rId5" Type="http://schemas.openxmlformats.org/officeDocument/2006/relationships/hyperlink" Target="http://www.sbtjt.com/" TargetMode="External"/><Relationship Id="rId10" Type="http://schemas.openxmlformats.org/officeDocument/2006/relationships/hyperlink" Target="https://www.doc88.com/p-73947158230.html" TargetMode="External"/><Relationship Id="rId4" Type="http://schemas.openxmlformats.org/officeDocument/2006/relationships/hyperlink" Target="http://nync.jiangxi.gov.cn/art/2019/7/31/art_27783_901641.html" TargetMode="External"/><Relationship Id="rId9" Type="http://schemas.openxmlformats.org/officeDocument/2006/relationships/hyperlink" Target="https://cdm.unfccc.int/filestorage/e/x/t/extfile-20210531160756474-Meth_Stan05.pdf/Meth_Stan05.pdf?t=T2x8cjBuZjFpfDDpBcoW32Nj3OQgIkN4PmUs"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GoldStandard">
  <a:themeElements>
    <a:clrScheme name="GoldStandard Colour Palette">
      <a:dk1>
        <a:srgbClr val="515151"/>
      </a:dk1>
      <a:lt1>
        <a:srgbClr val="FFFFFF"/>
      </a:lt1>
      <a:dk2>
        <a:srgbClr val="323232"/>
      </a:dk2>
      <a:lt2>
        <a:srgbClr val="E6E5E5"/>
      </a:lt2>
      <a:accent1>
        <a:srgbClr val="00B9BD"/>
      </a:accent1>
      <a:accent2>
        <a:srgbClr val="109B9D"/>
      </a:accent2>
      <a:accent3>
        <a:srgbClr val="097E80"/>
      </a:accent3>
      <a:accent4>
        <a:srgbClr val="D6DF40"/>
      </a:accent4>
      <a:accent5>
        <a:srgbClr val="C1CC3A"/>
      </a:accent5>
      <a:accent6>
        <a:srgbClr val="AFB936"/>
      </a:accent6>
      <a:hlink>
        <a:srgbClr val="00B9BD"/>
      </a:hlink>
      <a:folHlink>
        <a:srgbClr val="D3D4D6"/>
      </a:folHlink>
    </a:clrScheme>
    <a:fontScheme name="Tes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bodyPr anchor="t"/>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E4750F6899D704E86ED59F92C8BD84A" ma:contentTypeVersion="9" ma:contentTypeDescription="Create a new document." ma:contentTypeScope="" ma:versionID="4b08852f38f9d61af653bede4b00e2bf">
  <xsd:schema xmlns:xsd="http://www.w3.org/2001/XMLSchema" xmlns:xs="http://www.w3.org/2001/XMLSchema" xmlns:p="http://schemas.microsoft.com/office/2006/metadata/properties" xmlns:ns2="40ff25b3-493e-4851-82b7-4e504def2eba" xmlns:ns3="f6af1aca-0353-497c-ad55-189cc252d094" targetNamespace="http://schemas.microsoft.com/office/2006/metadata/properties" ma:root="true" ma:fieldsID="8b6799b798efcce2c0f77415f89f005a" ns2:_="" ns3:_="">
    <xsd:import namespace="40ff25b3-493e-4851-82b7-4e504def2eba"/>
    <xsd:import namespace="f6af1aca-0353-497c-ad55-189cc252d09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ff25b3-493e-4851-82b7-4e504def2eb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af1aca-0353-497c-ad55-189cc252d094"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644BE17-4E2E-4E9F-8BC1-E57398AD15E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B4225A0-BE86-744D-ADB6-636ED02D39A8}">
  <ds:schemaRefs>
    <ds:schemaRef ds:uri="http://schemas.openxmlformats.org/officeDocument/2006/bibliography"/>
  </ds:schemaRefs>
</ds:datastoreItem>
</file>

<file path=customXml/itemProps3.xml><?xml version="1.0" encoding="utf-8"?>
<ds:datastoreItem xmlns:ds="http://schemas.openxmlformats.org/officeDocument/2006/customXml" ds:itemID="{DCDE8F7C-7BE8-43D9-A505-4A9FCFC7CB2D}">
  <ds:schemaRefs>
    <ds:schemaRef ds:uri="http://schemas.microsoft.com/sharepoint/v3/contenttype/forms"/>
  </ds:schemaRefs>
</ds:datastoreItem>
</file>

<file path=customXml/itemProps4.xml><?xml version="1.0" encoding="utf-8"?>
<ds:datastoreItem xmlns:ds="http://schemas.openxmlformats.org/officeDocument/2006/customXml" ds:itemID="{CEF0AEA1-04B7-46F7-8597-6E912AF3A2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ff25b3-493e-4851-82b7-4e504def2eba"/>
    <ds:schemaRef ds:uri="f6af1aca-0353-497c-ad55-189cc252d0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128</Pages>
  <Words>37048</Words>
  <Characters>211177</Characters>
  <Application>Microsoft Office Word</Application>
  <DocSecurity>0</DocSecurity>
  <Lines>1759</Lines>
  <Paragraphs>495</Paragraphs>
  <ScaleCrop>false</ScaleCrop>
  <Company/>
  <LinksUpToDate>false</LinksUpToDate>
  <CharactersWithSpaces>247730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T-PreReview_V1.2-Project-Design-Document</dc:title>
  <dc:creator>Gold Standard</dc:creator>
  <cp:lastModifiedBy>PCBDM-1</cp:lastModifiedBy>
  <cp:revision>3</cp:revision>
  <cp:lastPrinted>2021-06-29T12:19:00Z</cp:lastPrinted>
  <dcterms:created xsi:type="dcterms:W3CDTF">2022-09-27T04:55:00Z</dcterms:created>
  <dcterms:modified xsi:type="dcterms:W3CDTF">2022-09-27T04:55:00Z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0x0101001E4750F6899D704E86ED59F92C8BD84A</vt:lpwstr>
  </property>
  <property fmtid="{D5CDD505-2E9C-101B-9397-08002B2CF9AE}" pid="3" name="KSOProductBuildVer">
    <vt:lpwstr>2052-11.1.0.11744</vt:lpwstr>
  </property>
  <property fmtid="{D5CDD505-2E9C-101B-9397-08002B2CF9AE}" pid="4" name="ICV">
    <vt:lpwstr>1F99799FE73B47F0B6B488EE68B141E5</vt:lpwstr>
  </property>
</Properties>
</file>