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89E30" w14:textId="77777777" w:rsidR="00FE0B95" w:rsidRPr="00BB2A38" w:rsidRDefault="00FE0B95" w:rsidP="00FE0B95">
      <w:pPr>
        <w:rPr>
          <w:b/>
          <w:bCs/>
          <w:sz w:val="28"/>
          <w:szCs w:val="28"/>
          <w:u w:val="single"/>
        </w:rPr>
      </w:pPr>
      <w:r w:rsidRPr="00BB2A38">
        <w:rPr>
          <w:b/>
          <w:bCs/>
          <w:sz w:val="28"/>
          <w:szCs w:val="28"/>
          <w:u w:val="single"/>
        </w:rPr>
        <w:t>Singapore Ministry of Health (MOH) the list of questions</w:t>
      </w:r>
    </w:p>
    <w:p w14:paraId="553A1F2B" w14:textId="77777777" w:rsidR="00BB2A38" w:rsidRPr="00BB2A38" w:rsidRDefault="00BB2A38" w:rsidP="00BB2A38">
      <w:pPr>
        <w:pStyle w:val="ListParagraph"/>
      </w:pPr>
    </w:p>
    <w:p w14:paraId="5801644C" w14:textId="2367EE15" w:rsidR="00BB2A38" w:rsidRDefault="00FE0B95" w:rsidP="00CC398C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BB2A38">
        <w:rPr>
          <w:b/>
          <w:bCs/>
        </w:rPr>
        <w:t>Purpose of use of the plasmids, such as intended activities, research, used as controls for assays, manufacturing etc.</w:t>
      </w:r>
      <w:r w:rsidR="00224ACD">
        <w:rPr>
          <w:b/>
          <w:bCs/>
        </w:rPr>
        <w:t xml:space="preserve"> (Refer end-use details of EUS)</w:t>
      </w:r>
    </w:p>
    <w:sdt>
      <w:sdtPr>
        <w:rPr>
          <w:b/>
          <w:bCs/>
        </w:rPr>
        <w:id w:val="-926502409"/>
        <w:placeholder>
          <w:docPart w:val="535F8154F8D7478A90E78D4D469C3BA1"/>
        </w:placeholder>
        <w:showingPlcHdr/>
      </w:sdtPr>
      <w:sdtEndPr/>
      <w:sdtContent>
        <w:permStart w:id="1195771942" w:edGrp="everyone" w:displacedByCustomXml="prev"/>
        <w:p w14:paraId="7CBA34D8" w14:textId="4616877C" w:rsidR="00FC5403" w:rsidRDefault="00D31F63" w:rsidP="00CC398C">
          <w:pPr>
            <w:pStyle w:val="ListParagraph"/>
            <w:jc w:val="both"/>
            <w:rPr>
              <w:b/>
              <w:bCs/>
            </w:rPr>
          </w:pPr>
          <w:r w:rsidRPr="00D31F63">
            <w:rPr>
              <w:rStyle w:val="PlaceholderText"/>
            </w:rPr>
            <w:t>Answer the same as shown End User Statement (End-use details (Specific details on purpose for which items would be used)). Example of answer: The plasmid is a synthetic construct containing full Spike gene and it cannot be used to generate full-length infectious virus. It was specially designed for mRNA or protein expression for vaccine development</w:t>
          </w:r>
        </w:p>
        <w:permEnd w:id="1195771942" w:displacedByCustomXml="next"/>
      </w:sdtContent>
    </w:sdt>
    <w:p w14:paraId="126055F6" w14:textId="77777777" w:rsidR="00BB2A38" w:rsidRDefault="00BB2A38" w:rsidP="00CC398C">
      <w:pPr>
        <w:pStyle w:val="ListParagraph"/>
        <w:jc w:val="both"/>
        <w:rPr>
          <w:lang w:eastAsia="zh-CN"/>
        </w:rPr>
      </w:pPr>
    </w:p>
    <w:p w14:paraId="444AEEFF" w14:textId="51E41B8B" w:rsidR="00BB2A38" w:rsidRDefault="00FE0B95" w:rsidP="00CC398C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BB2A38">
        <w:rPr>
          <w:b/>
          <w:bCs/>
        </w:rPr>
        <w:t xml:space="preserve">What portions of virus gene will be inserted into the plasmids? Gene fragment or whole gene? It’ll be great if you can provide us a specific percentage or amount. </w:t>
      </w:r>
      <w:r w:rsidR="00224ACD" w:rsidRPr="00224ACD">
        <w:rPr>
          <w:b/>
          <w:bCs/>
        </w:rPr>
        <w:t>What is the biological agent involved?</w:t>
      </w:r>
    </w:p>
    <w:sdt>
      <w:sdtPr>
        <w:id w:val="1413971154"/>
        <w:placeholder>
          <w:docPart w:val="9CC9E15B0096482498A7A5B2D716EA23"/>
        </w:placeholder>
        <w:showingPlcHdr/>
      </w:sdtPr>
      <w:sdtEndPr/>
      <w:sdtContent>
        <w:permStart w:id="834736783" w:edGrp="everyone" w:displacedByCustomXml="prev"/>
        <w:p w14:paraId="6F6BD0C1" w14:textId="1C6ECF8B" w:rsidR="006B2A7F" w:rsidRPr="006B2A7F" w:rsidRDefault="006B2A7F" w:rsidP="00CC398C">
          <w:pPr>
            <w:pStyle w:val="ListParagraph"/>
            <w:jc w:val="both"/>
          </w:pPr>
          <w:r w:rsidRPr="006B2A7F">
            <w:rPr>
              <w:i/>
              <w:iCs/>
              <w:color w:val="808080" w:themeColor="background1" w:themeShade="80"/>
            </w:rPr>
            <w:t>Example of answer:</w:t>
          </w:r>
          <w:r w:rsidRPr="006B2A7F">
            <w:rPr>
              <w:color w:val="808080" w:themeColor="background1" w:themeShade="80"/>
            </w:rPr>
            <w:t xml:space="preserve"> Full Spike gene (&lt;4000 bp)</w:t>
          </w:r>
          <w:r w:rsidRPr="006B2A7F">
            <w:rPr>
              <w:rFonts w:asciiTheme="minorEastAsia" w:eastAsiaTheme="minorEastAsia" w:hAnsiTheme="minorEastAsia" w:hint="eastAsia"/>
              <w:color w:val="808080" w:themeColor="background1" w:themeShade="80"/>
              <w:lang w:eastAsia="zh-CN"/>
            </w:rPr>
            <w:t>,</w:t>
          </w:r>
          <w:r w:rsidRPr="006B2A7F">
            <w:rPr>
              <w:rFonts w:asciiTheme="minorEastAsia" w:eastAsiaTheme="minorEastAsia" w:hAnsiTheme="minorEastAsia"/>
              <w:color w:val="808080" w:themeColor="background1" w:themeShade="80"/>
              <w:lang w:eastAsia="zh-CN"/>
            </w:rPr>
            <w:t xml:space="preserve"> </w:t>
          </w:r>
          <w:r w:rsidRPr="006B2A7F">
            <w:rPr>
              <w:color w:val="808080" w:themeColor="background1" w:themeShade="80"/>
            </w:rPr>
            <w:t>roughly % of whole genome.</w:t>
          </w:r>
        </w:p>
        <w:permEnd w:id="834736783" w:displacedByCustomXml="next"/>
      </w:sdtContent>
    </w:sdt>
    <w:p w14:paraId="52565615" w14:textId="77777777" w:rsidR="00BB2A38" w:rsidRDefault="00BB2A38" w:rsidP="00CC398C">
      <w:pPr>
        <w:pStyle w:val="ListParagraph"/>
        <w:jc w:val="both"/>
      </w:pPr>
    </w:p>
    <w:p w14:paraId="2BD4E5FB" w14:textId="5BFC1E8E" w:rsidR="006B2A7F" w:rsidRDefault="006B2A7F" w:rsidP="00CC398C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6B2A7F">
        <w:rPr>
          <w:b/>
          <w:bCs/>
        </w:rPr>
        <w:t>Is the gene of interest for the respective viruses synthetically synthesized and not derived from the native live pathogen?</w:t>
      </w:r>
    </w:p>
    <w:sdt>
      <w:sdtPr>
        <w:id w:val="-352811614"/>
        <w:placeholder>
          <w:docPart w:val="9A052E23368247EB8C2392F852FEC5F5"/>
        </w:placeholder>
        <w:showingPlcHdr/>
      </w:sdtPr>
      <w:sdtEndPr/>
      <w:sdtContent>
        <w:permStart w:id="2097314767" w:edGrp="everyone" w:displacedByCustomXml="prev"/>
        <w:p w14:paraId="745DC54F" w14:textId="675128DC" w:rsidR="006B2A7F" w:rsidRPr="006B2A7F" w:rsidRDefault="006B2A7F" w:rsidP="00CC398C">
          <w:pPr>
            <w:pStyle w:val="ListParagraph"/>
            <w:jc w:val="both"/>
          </w:pPr>
          <w:r w:rsidRPr="006B2A7F">
            <w:rPr>
              <w:i/>
              <w:iCs/>
              <w:color w:val="808080" w:themeColor="background1" w:themeShade="80"/>
            </w:rPr>
            <w:t>Example of answer</w:t>
          </w:r>
          <w:r w:rsidRPr="006B2A7F">
            <w:rPr>
              <w:color w:val="808080" w:themeColor="background1" w:themeShade="80"/>
            </w:rPr>
            <w:t xml:space="preserve">: The genes of interest will be synthetically </w:t>
          </w:r>
        </w:p>
        <w:permEnd w:id="2097314767" w:displacedByCustomXml="next"/>
      </w:sdtContent>
    </w:sdt>
    <w:p w14:paraId="17CE8360" w14:textId="77777777" w:rsidR="006B2A7F" w:rsidRDefault="006B2A7F" w:rsidP="00CC398C">
      <w:pPr>
        <w:pStyle w:val="ListParagraph"/>
        <w:jc w:val="both"/>
        <w:rPr>
          <w:b/>
          <w:bCs/>
        </w:rPr>
      </w:pPr>
    </w:p>
    <w:p w14:paraId="161762B9" w14:textId="497BC22C" w:rsidR="00BB2A38" w:rsidRDefault="00FE0B95" w:rsidP="00CC398C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BB2A38">
        <w:rPr>
          <w:b/>
          <w:bCs/>
        </w:rPr>
        <w:t xml:space="preserve">What are the plasmids involved? </w:t>
      </w:r>
    </w:p>
    <w:sdt>
      <w:sdtPr>
        <w:id w:val="273676307"/>
        <w:placeholder>
          <w:docPart w:val="FF1F905B8D014D9ABDD622216597E90D"/>
        </w:placeholder>
        <w:showingPlcHdr/>
      </w:sdtPr>
      <w:sdtEndPr>
        <w:rPr>
          <w:b/>
          <w:bCs/>
        </w:rPr>
      </w:sdtEndPr>
      <w:sdtContent>
        <w:permStart w:id="1156124961" w:edGrp="everyone" w:displacedByCustomXml="prev"/>
        <w:p w14:paraId="2CE62548" w14:textId="5F31F2DB" w:rsidR="006B2A7F" w:rsidRDefault="006B2A7F" w:rsidP="00CC398C">
          <w:pPr>
            <w:pStyle w:val="ListParagraph"/>
            <w:jc w:val="both"/>
            <w:rPr>
              <w:b/>
              <w:bCs/>
            </w:rPr>
          </w:pPr>
          <w:r w:rsidRPr="006B2A7F">
            <w:rPr>
              <w:i/>
              <w:iCs/>
              <w:color w:val="808080" w:themeColor="background1" w:themeShade="80"/>
            </w:rPr>
            <w:t>Example of answer</w:t>
          </w:r>
          <w:r w:rsidRPr="006B2A7F">
            <w:rPr>
              <w:color w:val="808080" w:themeColor="background1" w:themeShade="80"/>
            </w:rPr>
            <w:t>: pcDNA3.1 vector (cannot be used to generate full-length infectious virus)</w:t>
          </w:r>
        </w:p>
        <w:permEnd w:id="1156124961" w:displacedByCustomXml="next"/>
      </w:sdtContent>
    </w:sdt>
    <w:p w14:paraId="32383D63" w14:textId="77777777" w:rsidR="00BB2A38" w:rsidRDefault="00BB2A38" w:rsidP="00CC398C">
      <w:pPr>
        <w:pStyle w:val="ListParagraph"/>
        <w:jc w:val="both"/>
      </w:pPr>
    </w:p>
    <w:p w14:paraId="01D01F2A" w14:textId="2CBE7EC4" w:rsidR="00BB2A38" w:rsidRDefault="00FE0B95" w:rsidP="00CC398C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BB2A38">
        <w:rPr>
          <w:b/>
          <w:bCs/>
        </w:rPr>
        <w:t>Will the inserts and/or plasmids with inserts have the potential to cause harm to human health?</w:t>
      </w:r>
      <w:r w:rsidR="00224ACD">
        <w:rPr>
          <w:b/>
          <w:bCs/>
        </w:rPr>
        <w:t xml:space="preserve"> </w:t>
      </w:r>
      <w:r w:rsidR="00224ACD" w:rsidRPr="00224ACD">
        <w:rPr>
          <w:b/>
          <w:bCs/>
        </w:rPr>
        <w:t>Can the inserts and/or plasmids with inserts be used to encode replication competent, infectious biological agents or Toxins?</w:t>
      </w:r>
    </w:p>
    <w:sdt>
      <w:sdtPr>
        <w:id w:val="1879052383"/>
        <w:placeholder>
          <w:docPart w:val="5B182AC0E5A447CF844534B2159046E4"/>
        </w:placeholder>
        <w:showingPlcHdr/>
      </w:sdtPr>
      <w:sdtEndPr>
        <w:rPr>
          <w:b/>
          <w:bCs/>
        </w:rPr>
      </w:sdtEndPr>
      <w:sdtContent>
        <w:permStart w:id="606888707" w:edGrp="everyone" w:displacedByCustomXml="prev"/>
        <w:p w14:paraId="355236FC" w14:textId="2ED1CDC4" w:rsidR="006B2A7F" w:rsidRDefault="006B2A7F" w:rsidP="00CC398C">
          <w:pPr>
            <w:pStyle w:val="ListParagraph"/>
            <w:jc w:val="both"/>
            <w:rPr>
              <w:b/>
              <w:bCs/>
            </w:rPr>
          </w:pPr>
          <w:r w:rsidRPr="006B2A7F">
            <w:rPr>
              <w:i/>
              <w:iCs/>
              <w:color w:val="808080" w:themeColor="background1" w:themeShade="80"/>
            </w:rPr>
            <w:t>Example of answer</w:t>
          </w:r>
          <w:r w:rsidRPr="006B2A7F">
            <w:rPr>
              <w:color w:val="808080" w:themeColor="background1" w:themeShade="80"/>
            </w:rPr>
            <w:t>: No, there is insufficient genetic material in the plasmid to generate full-length infectious virus</w:t>
          </w:r>
          <w:r w:rsidRPr="006B2A7F">
            <w:rPr>
              <w:rStyle w:val="PlaceholderText"/>
              <w:color w:val="808080" w:themeColor="background1" w:themeShade="80"/>
            </w:rPr>
            <w:t>.</w:t>
          </w:r>
        </w:p>
        <w:permEnd w:id="606888707" w:displacedByCustomXml="next"/>
      </w:sdtContent>
    </w:sdt>
    <w:p w14:paraId="7117C57F" w14:textId="77777777" w:rsidR="006B2A7F" w:rsidRPr="00BB2A38" w:rsidRDefault="006B2A7F" w:rsidP="00CC398C">
      <w:pPr>
        <w:pStyle w:val="ListParagraph"/>
        <w:jc w:val="both"/>
        <w:rPr>
          <w:b/>
          <w:bCs/>
        </w:rPr>
      </w:pPr>
    </w:p>
    <w:p w14:paraId="4B110AFD" w14:textId="3EDD7DBA" w:rsidR="00BB2A38" w:rsidRDefault="00224ACD" w:rsidP="00CC398C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224ACD">
        <w:rPr>
          <w:b/>
          <w:bCs/>
        </w:rPr>
        <w:t>Where will the final product be used? (Indicate end-use country)</w:t>
      </w:r>
    </w:p>
    <w:sdt>
      <w:sdtPr>
        <w:rPr>
          <w:b/>
          <w:bCs/>
        </w:rPr>
        <w:id w:val="-156461263"/>
        <w:placeholder>
          <w:docPart w:val="BA5E61E0F18B449D8D4B16DE61A8226F"/>
        </w:placeholder>
        <w:showingPlcHdr/>
      </w:sdtPr>
      <w:sdtEndPr/>
      <w:sdtContent>
        <w:permStart w:id="1137924557" w:edGrp="everyone" w:displacedByCustomXml="prev"/>
        <w:p w14:paraId="52DA1637" w14:textId="44AB00C8" w:rsidR="006B2A7F" w:rsidRDefault="006B2A7F" w:rsidP="00CC398C">
          <w:pPr>
            <w:pStyle w:val="ListParagraph"/>
            <w:jc w:val="both"/>
            <w:rPr>
              <w:b/>
              <w:bCs/>
            </w:rPr>
          </w:pPr>
          <w:r w:rsidRPr="006B2A7F">
            <w:rPr>
              <w:i/>
              <w:iCs/>
              <w:color w:val="808080" w:themeColor="background1" w:themeShade="80"/>
            </w:rPr>
            <w:t>Example of answer</w:t>
          </w:r>
          <w:r w:rsidRPr="006B2A7F">
            <w:rPr>
              <w:color w:val="808080" w:themeColor="background1" w:themeShade="80"/>
            </w:rPr>
            <w:t>: Singapore</w:t>
          </w:r>
        </w:p>
        <w:permEnd w:id="1137924557" w:displacedByCustomXml="next"/>
      </w:sdtContent>
    </w:sdt>
    <w:p w14:paraId="706F5D2F" w14:textId="77777777" w:rsidR="006B2A7F" w:rsidRPr="006B2A7F" w:rsidRDefault="006B2A7F" w:rsidP="006B2A7F">
      <w:pPr>
        <w:rPr>
          <w:b/>
          <w:bCs/>
        </w:rPr>
      </w:pPr>
    </w:p>
    <w:sectPr w:rsidR="006B2A7F" w:rsidRPr="006B2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63E1A" w14:textId="77777777" w:rsidR="00084624" w:rsidRDefault="00084624" w:rsidP="00DA2749">
      <w:pPr>
        <w:spacing w:after="0" w:line="240" w:lineRule="auto"/>
      </w:pPr>
      <w:r>
        <w:separator/>
      </w:r>
    </w:p>
  </w:endnote>
  <w:endnote w:type="continuationSeparator" w:id="0">
    <w:p w14:paraId="67450E29" w14:textId="77777777" w:rsidR="00084624" w:rsidRDefault="00084624" w:rsidP="00DA2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A924ED" w14:textId="77777777" w:rsidR="00084624" w:rsidRDefault="00084624" w:rsidP="00DA2749">
      <w:pPr>
        <w:spacing w:after="0" w:line="240" w:lineRule="auto"/>
      </w:pPr>
      <w:r>
        <w:separator/>
      </w:r>
    </w:p>
  </w:footnote>
  <w:footnote w:type="continuationSeparator" w:id="0">
    <w:p w14:paraId="3F1DCD78" w14:textId="77777777" w:rsidR="00084624" w:rsidRDefault="00084624" w:rsidP="00DA27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B7265"/>
    <w:multiLevelType w:val="hybridMultilevel"/>
    <w:tmpl w:val="62F4934E"/>
    <w:lvl w:ilvl="0" w:tplc="A6B890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F1427"/>
    <w:multiLevelType w:val="hybridMultilevel"/>
    <w:tmpl w:val="8A36E13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F4859"/>
    <w:multiLevelType w:val="hybridMultilevel"/>
    <w:tmpl w:val="89DE8D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AB2058"/>
    <w:multiLevelType w:val="hybridMultilevel"/>
    <w:tmpl w:val="BADE5522"/>
    <w:lvl w:ilvl="0" w:tplc="4CDC28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4484763"/>
    <w:multiLevelType w:val="hybridMultilevel"/>
    <w:tmpl w:val="1BE80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ocumentProtection w:edit="comments" w:formatting="1" w:enforcement="1" w:cryptProviderType="rsaAES" w:cryptAlgorithmClass="hash" w:cryptAlgorithmType="typeAny" w:cryptAlgorithmSid="14" w:cryptSpinCount="100000" w:hash="UGWHOBNdlUydBPoUGNF+gozDQF1CloSnpb4L+9voZ1nNTttbXQjhanlMIZd+taMVVMuJ8ssiglUL/oZv98jEoQ==" w:salt="afJoS0bdr9J4XgHLmCDUaA==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749"/>
    <w:rsid w:val="00061974"/>
    <w:rsid w:val="00084624"/>
    <w:rsid w:val="000B7ECD"/>
    <w:rsid w:val="000C5ECB"/>
    <w:rsid w:val="000F50CD"/>
    <w:rsid w:val="0017451C"/>
    <w:rsid w:val="00182A35"/>
    <w:rsid w:val="001A06B7"/>
    <w:rsid w:val="00221CDC"/>
    <w:rsid w:val="00224ACD"/>
    <w:rsid w:val="00240C18"/>
    <w:rsid w:val="0028274E"/>
    <w:rsid w:val="002B363B"/>
    <w:rsid w:val="002C1694"/>
    <w:rsid w:val="003C4A39"/>
    <w:rsid w:val="003E49F7"/>
    <w:rsid w:val="00473F17"/>
    <w:rsid w:val="004862FE"/>
    <w:rsid w:val="004D7F20"/>
    <w:rsid w:val="004F3B16"/>
    <w:rsid w:val="004F6B6D"/>
    <w:rsid w:val="004F7D22"/>
    <w:rsid w:val="005902D1"/>
    <w:rsid w:val="005A24D9"/>
    <w:rsid w:val="006114A5"/>
    <w:rsid w:val="00615736"/>
    <w:rsid w:val="00634A95"/>
    <w:rsid w:val="00651850"/>
    <w:rsid w:val="006B2A7F"/>
    <w:rsid w:val="00710E48"/>
    <w:rsid w:val="00712C2F"/>
    <w:rsid w:val="00752B69"/>
    <w:rsid w:val="007A6C49"/>
    <w:rsid w:val="007E27CD"/>
    <w:rsid w:val="007F4AFF"/>
    <w:rsid w:val="007F7491"/>
    <w:rsid w:val="00835C17"/>
    <w:rsid w:val="008631AE"/>
    <w:rsid w:val="008A65A8"/>
    <w:rsid w:val="008D6FD6"/>
    <w:rsid w:val="00921072"/>
    <w:rsid w:val="009444FE"/>
    <w:rsid w:val="0096304B"/>
    <w:rsid w:val="00965DF4"/>
    <w:rsid w:val="0096664C"/>
    <w:rsid w:val="009B6F3A"/>
    <w:rsid w:val="00A33A34"/>
    <w:rsid w:val="00A34FF6"/>
    <w:rsid w:val="00A7107E"/>
    <w:rsid w:val="00A84380"/>
    <w:rsid w:val="00B112D4"/>
    <w:rsid w:val="00B26542"/>
    <w:rsid w:val="00B43911"/>
    <w:rsid w:val="00BB2A38"/>
    <w:rsid w:val="00BF5D54"/>
    <w:rsid w:val="00C22958"/>
    <w:rsid w:val="00C97BE1"/>
    <w:rsid w:val="00CC398C"/>
    <w:rsid w:val="00CD3A02"/>
    <w:rsid w:val="00CF5F61"/>
    <w:rsid w:val="00D31F63"/>
    <w:rsid w:val="00D448C6"/>
    <w:rsid w:val="00D7104A"/>
    <w:rsid w:val="00D80F01"/>
    <w:rsid w:val="00D84209"/>
    <w:rsid w:val="00DA2749"/>
    <w:rsid w:val="00DB1021"/>
    <w:rsid w:val="00DC4E2A"/>
    <w:rsid w:val="00E02965"/>
    <w:rsid w:val="00E3678D"/>
    <w:rsid w:val="00E6392A"/>
    <w:rsid w:val="00E93970"/>
    <w:rsid w:val="00EE0EF8"/>
    <w:rsid w:val="00F02E1B"/>
    <w:rsid w:val="00F11E62"/>
    <w:rsid w:val="00F16C0C"/>
    <w:rsid w:val="00F577C8"/>
    <w:rsid w:val="00F77CFA"/>
    <w:rsid w:val="00F92499"/>
    <w:rsid w:val="00F9513E"/>
    <w:rsid w:val="00FB262B"/>
    <w:rsid w:val="00FC5403"/>
    <w:rsid w:val="00FE0B95"/>
    <w:rsid w:val="00FE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4C299D"/>
  <w15:chartTrackingRefBased/>
  <w15:docId w15:val="{97796DA6-8ED9-4C01-BB8F-1DCB0DACD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7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749"/>
    <w:pPr>
      <w:ind w:left="720"/>
      <w:contextualSpacing/>
    </w:pPr>
  </w:style>
  <w:style w:type="table" w:styleId="TableGrid">
    <w:name w:val="Table Grid"/>
    <w:basedOn w:val="TableNormal"/>
    <w:uiPriority w:val="39"/>
    <w:rsid w:val="00DA2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DA2749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27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749"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74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A274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A27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DA27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274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274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27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2749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21C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CDC"/>
  </w:style>
  <w:style w:type="paragraph" w:styleId="Footer">
    <w:name w:val="footer"/>
    <w:basedOn w:val="Normal"/>
    <w:link w:val="FooterChar"/>
    <w:uiPriority w:val="99"/>
    <w:unhideWhenUsed/>
    <w:rsid w:val="00221C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CDC"/>
  </w:style>
  <w:style w:type="character" w:styleId="PlaceholderText">
    <w:name w:val="Placeholder Text"/>
    <w:basedOn w:val="DefaultParagraphFont"/>
    <w:uiPriority w:val="99"/>
    <w:semiHidden/>
    <w:rsid w:val="006B2A7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08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CC9E15B0096482498A7A5B2D716EA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C3F90B-F1D1-432A-9446-6BFF40771B45}"/>
      </w:docPartPr>
      <w:docPartBody>
        <w:p w:rsidR="00F00896" w:rsidRDefault="00EC1058" w:rsidP="00EC1058">
          <w:pPr>
            <w:pStyle w:val="9CC9E15B0096482498A7A5B2D716EA231"/>
          </w:pPr>
          <w:r w:rsidRPr="006B2A7F">
            <w:rPr>
              <w:i/>
              <w:iCs/>
              <w:color w:val="808080" w:themeColor="background1" w:themeShade="80"/>
            </w:rPr>
            <w:t>Example of answer:</w:t>
          </w:r>
          <w:r w:rsidRPr="006B2A7F">
            <w:rPr>
              <w:color w:val="808080" w:themeColor="background1" w:themeShade="80"/>
            </w:rPr>
            <w:t xml:space="preserve"> Full Spike gene (&lt;4000 bp)</w:t>
          </w:r>
          <w:r w:rsidRPr="006B2A7F">
            <w:rPr>
              <w:rFonts w:asciiTheme="minorEastAsia" w:eastAsiaTheme="minorEastAsia" w:hAnsiTheme="minorEastAsia" w:hint="eastAsia"/>
              <w:color w:val="808080" w:themeColor="background1" w:themeShade="80"/>
              <w:lang w:eastAsia="zh-CN"/>
            </w:rPr>
            <w:t>,</w:t>
          </w:r>
          <w:r w:rsidRPr="006B2A7F">
            <w:rPr>
              <w:rFonts w:asciiTheme="minorEastAsia" w:eastAsiaTheme="minorEastAsia" w:hAnsiTheme="minorEastAsia"/>
              <w:color w:val="808080" w:themeColor="background1" w:themeShade="80"/>
              <w:lang w:eastAsia="zh-CN"/>
            </w:rPr>
            <w:t xml:space="preserve"> </w:t>
          </w:r>
          <w:r w:rsidRPr="006B2A7F">
            <w:rPr>
              <w:color w:val="808080" w:themeColor="background1" w:themeShade="80"/>
            </w:rPr>
            <w:t>roughly % of whole genome.</w:t>
          </w:r>
        </w:p>
      </w:docPartBody>
    </w:docPart>
    <w:docPart>
      <w:docPartPr>
        <w:name w:val="FF1F905B8D014D9ABDD622216597E9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9ED73-B75B-4FB7-BFFC-AF105AC34023}"/>
      </w:docPartPr>
      <w:docPartBody>
        <w:p w:rsidR="00F00896" w:rsidRDefault="00EC1058" w:rsidP="00EC1058">
          <w:pPr>
            <w:pStyle w:val="FF1F905B8D014D9ABDD622216597E90D1"/>
          </w:pPr>
          <w:r w:rsidRPr="006B2A7F">
            <w:rPr>
              <w:i/>
              <w:iCs/>
              <w:color w:val="808080" w:themeColor="background1" w:themeShade="80"/>
            </w:rPr>
            <w:t>Example of answer</w:t>
          </w:r>
          <w:r w:rsidRPr="006B2A7F">
            <w:rPr>
              <w:color w:val="808080" w:themeColor="background1" w:themeShade="80"/>
            </w:rPr>
            <w:t>: pcDNA3.1 vector (cannot be used to generate full-length infectious virus)</w:t>
          </w:r>
        </w:p>
      </w:docPartBody>
    </w:docPart>
    <w:docPart>
      <w:docPartPr>
        <w:name w:val="5B182AC0E5A447CF844534B2159046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6713C5-B87C-41B1-AEC7-6E033792DE47}"/>
      </w:docPartPr>
      <w:docPartBody>
        <w:p w:rsidR="00F00896" w:rsidRDefault="00EC1058" w:rsidP="00EC1058">
          <w:pPr>
            <w:pStyle w:val="5B182AC0E5A447CF844534B2159046E41"/>
          </w:pPr>
          <w:r w:rsidRPr="006B2A7F">
            <w:rPr>
              <w:i/>
              <w:iCs/>
              <w:color w:val="808080" w:themeColor="background1" w:themeShade="80"/>
            </w:rPr>
            <w:t>Example of answer</w:t>
          </w:r>
          <w:r w:rsidRPr="006B2A7F">
            <w:rPr>
              <w:color w:val="808080" w:themeColor="background1" w:themeShade="80"/>
            </w:rPr>
            <w:t>: No, there is insufficient genetic material in the plasmid to generate full-length infectious virus</w:t>
          </w:r>
          <w:r w:rsidRPr="006B2A7F">
            <w:rPr>
              <w:rStyle w:val="PlaceholderText"/>
              <w:color w:val="808080" w:themeColor="background1" w:themeShade="80"/>
            </w:rPr>
            <w:t>.</w:t>
          </w:r>
        </w:p>
      </w:docPartBody>
    </w:docPart>
    <w:docPart>
      <w:docPartPr>
        <w:name w:val="BA5E61E0F18B449D8D4B16DE61A822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2D2DF3-62F1-4402-8318-EB246AA538AD}"/>
      </w:docPartPr>
      <w:docPartBody>
        <w:p w:rsidR="00F00896" w:rsidRDefault="00EC1058" w:rsidP="00EC1058">
          <w:pPr>
            <w:pStyle w:val="BA5E61E0F18B449D8D4B16DE61A8226F1"/>
          </w:pPr>
          <w:r w:rsidRPr="006B2A7F">
            <w:rPr>
              <w:i/>
              <w:iCs/>
              <w:color w:val="808080" w:themeColor="background1" w:themeShade="80"/>
            </w:rPr>
            <w:t>Example of answer</w:t>
          </w:r>
          <w:r w:rsidRPr="006B2A7F">
            <w:rPr>
              <w:color w:val="808080" w:themeColor="background1" w:themeShade="80"/>
            </w:rPr>
            <w:t>: Singapore</w:t>
          </w:r>
        </w:p>
      </w:docPartBody>
    </w:docPart>
    <w:docPart>
      <w:docPartPr>
        <w:name w:val="9A052E23368247EB8C2392F852FEC5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9D738-169C-49B4-B7A5-33230EE358B2}"/>
      </w:docPartPr>
      <w:docPartBody>
        <w:p w:rsidR="00F00896" w:rsidRDefault="00EC1058" w:rsidP="00EC1058">
          <w:pPr>
            <w:pStyle w:val="9A052E23368247EB8C2392F852FEC5F51"/>
          </w:pPr>
          <w:r w:rsidRPr="006B2A7F">
            <w:rPr>
              <w:i/>
              <w:iCs/>
              <w:color w:val="808080" w:themeColor="background1" w:themeShade="80"/>
            </w:rPr>
            <w:t>Example of answer</w:t>
          </w:r>
          <w:r w:rsidRPr="006B2A7F">
            <w:rPr>
              <w:color w:val="808080" w:themeColor="background1" w:themeShade="80"/>
            </w:rPr>
            <w:t xml:space="preserve">: The genes of interest will be synthetically </w:t>
          </w:r>
        </w:p>
      </w:docPartBody>
    </w:docPart>
    <w:docPart>
      <w:docPartPr>
        <w:name w:val="535F8154F8D7478A90E78D4D469C3B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0D990D-6D36-4BB9-9373-93C3FB1933D0}"/>
      </w:docPartPr>
      <w:docPartBody>
        <w:p w:rsidR="00EC1058" w:rsidRDefault="00EC1058" w:rsidP="00EC1058">
          <w:pPr>
            <w:pStyle w:val="535F8154F8D7478A90E78D4D469C3BA12"/>
          </w:pPr>
          <w:r w:rsidRPr="00FC5403">
            <w:rPr>
              <w:rStyle w:val="PlaceholderText"/>
            </w:rPr>
            <w:t>Answer the same as shown End User Statement (End-use details (Specific details on purpose for which items would be used)). Example of answer: The plasmid is a synthetic construct containing full Spike gene and it cannot be used to generate full-length infectious virus. It was specially designed for mRNA or protein expression for vaccine development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A6F"/>
    <w:rsid w:val="00265A6F"/>
    <w:rsid w:val="003138D3"/>
    <w:rsid w:val="003C4AE8"/>
    <w:rsid w:val="003F71E4"/>
    <w:rsid w:val="009E1FE8"/>
    <w:rsid w:val="00B13BCC"/>
    <w:rsid w:val="00EC1058"/>
    <w:rsid w:val="00F00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C1058"/>
    <w:rPr>
      <w:color w:val="808080"/>
    </w:rPr>
  </w:style>
  <w:style w:type="paragraph" w:customStyle="1" w:styleId="7DD0C3760A1642D6BEBDFFEB1D8B8F9B1">
    <w:name w:val="7DD0C3760A1642D6BEBDFFEB1D8B8F9B1"/>
    <w:rsid w:val="00EC1058"/>
    <w:pPr>
      <w:ind w:left="720"/>
      <w:contextualSpacing/>
    </w:pPr>
    <w:rPr>
      <w:rFonts w:eastAsia="SimSun"/>
      <w:lang w:val="en-SG" w:eastAsia="en-US"/>
    </w:rPr>
  </w:style>
  <w:style w:type="paragraph" w:customStyle="1" w:styleId="535F8154F8D7478A90E78D4D469C3BA12">
    <w:name w:val="535F8154F8D7478A90E78D4D469C3BA12"/>
    <w:rsid w:val="00EC1058"/>
    <w:pPr>
      <w:ind w:left="720"/>
      <w:contextualSpacing/>
    </w:pPr>
    <w:rPr>
      <w:rFonts w:eastAsia="SimSun"/>
      <w:lang w:val="en-SG" w:eastAsia="en-US"/>
    </w:rPr>
  </w:style>
  <w:style w:type="paragraph" w:customStyle="1" w:styleId="9CC9E15B0096482498A7A5B2D716EA231">
    <w:name w:val="9CC9E15B0096482498A7A5B2D716EA231"/>
    <w:rsid w:val="00EC1058"/>
    <w:pPr>
      <w:ind w:left="720"/>
      <w:contextualSpacing/>
    </w:pPr>
    <w:rPr>
      <w:rFonts w:eastAsia="SimSun"/>
      <w:lang w:val="en-SG" w:eastAsia="en-US"/>
    </w:rPr>
  </w:style>
  <w:style w:type="paragraph" w:customStyle="1" w:styleId="9A052E23368247EB8C2392F852FEC5F51">
    <w:name w:val="9A052E23368247EB8C2392F852FEC5F51"/>
    <w:rsid w:val="00EC1058"/>
    <w:pPr>
      <w:ind w:left="720"/>
      <w:contextualSpacing/>
    </w:pPr>
    <w:rPr>
      <w:rFonts w:eastAsia="SimSun"/>
      <w:lang w:val="en-SG" w:eastAsia="en-US"/>
    </w:rPr>
  </w:style>
  <w:style w:type="paragraph" w:customStyle="1" w:styleId="FF1F905B8D014D9ABDD622216597E90D1">
    <w:name w:val="FF1F905B8D014D9ABDD622216597E90D1"/>
    <w:rsid w:val="00EC1058"/>
    <w:pPr>
      <w:ind w:left="720"/>
      <w:contextualSpacing/>
    </w:pPr>
    <w:rPr>
      <w:rFonts w:eastAsia="SimSun"/>
      <w:lang w:val="en-SG" w:eastAsia="en-US"/>
    </w:rPr>
  </w:style>
  <w:style w:type="paragraph" w:customStyle="1" w:styleId="5B182AC0E5A447CF844534B2159046E41">
    <w:name w:val="5B182AC0E5A447CF844534B2159046E41"/>
    <w:rsid w:val="00EC1058"/>
    <w:pPr>
      <w:ind w:left="720"/>
      <w:contextualSpacing/>
    </w:pPr>
    <w:rPr>
      <w:rFonts w:eastAsia="SimSun"/>
      <w:lang w:val="en-SG" w:eastAsia="en-US"/>
    </w:rPr>
  </w:style>
  <w:style w:type="paragraph" w:customStyle="1" w:styleId="BA5E61E0F18B449D8D4B16DE61A8226F1">
    <w:name w:val="BA5E61E0F18B449D8D4B16DE61A8226F1"/>
    <w:rsid w:val="00EC1058"/>
    <w:pPr>
      <w:ind w:left="720"/>
      <w:contextualSpacing/>
    </w:pPr>
    <w:rPr>
      <w:rFonts w:eastAsia="SimSun"/>
      <w:lang w:val="en-SG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FD6576-094B-42EE-BEA2-50F4C6A31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239</Words>
  <Characters>1363</Characters>
  <Application>Microsoft Office Word</Application>
  <DocSecurity>8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WOG ICT</Company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</dc:creator>
  <cp:keywords/>
  <dc:description/>
  <cp:lastModifiedBy>Polly Tan (GS-APAC)</cp:lastModifiedBy>
  <cp:revision>12</cp:revision>
  <dcterms:created xsi:type="dcterms:W3CDTF">2022-10-14T07:24:00Z</dcterms:created>
  <dcterms:modified xsi:type="dcterms:W3CDTF">2024-04-11T07:21:00Z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b51e0fc-1c37-41ff-9297-afacea94f5a0_Enabled">
    <vt:lpwstr>True</vt:lpwstr>
  </property>
  <property fmtid="{D5CDD505-2E9C-101B-9397-08002B2CF9AE}" pid="3" name="MSIP_Label_cb51e0fc-1c37-41ff-9297-afacea94f5a0_SiteId">
    <vt:lpwstr>0b11c524-9a1c-4e1b-84cb-6336aefc2243</vt:lpwstr>
  </property>
  <property fmtid="{D5CDD505-2E9C-101B-9397-08002B2CF9AE}" pid="4" name="MSIP_Label_cb51e0fc-1c37-41ff-9297-afacea94f5a0_Owner">
    <vt:lpwstr>CHAN_Wai_Hoe@customs.gov.sg</vt:lpwstr>
  </property>
  <property fmtid="{D5CDD505-2E9C-101B-9397-08002B2CF9AE}" pid="5" name="MSIP_Label_cb51e0fc-1c37-41ff-9297-afacea94f5a0_SetDate">
    <vt:lpwstr>2020-06-05T02:27:18.7594062Z</vt:lpwstr>
  </property>
  <property fmtid="{D5CDD505-2E9C-101B-9397-08002B2CF9AE}" pid="6" name="MSIP_Label_cb51e0fc-1c37-41ff-9297-afacea94f5a0_Name">
    <vt:lpwstr>RESTRICTED</vt:lpwstr>
  </property>
  <property fmtid="{D5CDD505-2E9C-101B-9397-08002B2CF9AE}" pid="7" name="MSIP_Label_cb51e0fc-1c37-41ff-9297-afacea94f5a0_Application">
    <vt:lpwstr>Microsoft Azure Information Protection</vt:lpwstr>
  </property>
  <property fmtid="{D5CDD505-2E9C-101B-9397-08002B2CF9AE}" pid="8" name="MSIP_Label_cb51e0fc-1c37-41ff-9297-afacea94f5a0_ActionId">
    <vt:lpwstr>ab4dfd40-83eb-4ed5-96b5-48694e72ac3e</vt:lpwstr>
  </property>
  <property fmtid="{D5CDD505-2E9C-101B-9397-08002B2CF9AE}" pid="9" name="MSIP_Label_cb51e0fc-1c37-41ff-9297-afacea94f5a0_Extended_MSFT_Method">
    <vt:lpwstr>Manual</vt:lpwstr>
  </property>
  <property fmtid="{D5CDD505-2E9C-101B-9397-08002B2CF9AE}" pid="10" name="MSIP_Label_153db910-0838-4c35-bb3a-1ee21aa199ac_Enabled">
    <vt:lpwstr>True</vt:lpwstr>
  </property>
  <property fmtid="{D5CDD505-2E9C-101B-9397-08002B2CF9AE}" pid="11" name="MSIP_Label_153db910-0838-4c35-bb3a-1ee21aa199ac_SiteId">
    <vt:lpwstr>0b11c524-9a1c-4e1b-84cb-6336aefc2243</vt:lpwstr>
  </property>
  <property fmtid="{D5CDD505-2E9C-101B-9397-08002B2CF9AE}" pid="12" name="MSIP_Label_153db910-0838-4c35-bb3a-1ee21aa199ac_Owner">
    <vt:lpwstr>CHAN_Wai_Hoe@customs.gov.sg</vt:lpwstr>
  </property>
  <property fmtid="{D5CDD505-2E9C-101B-9397-08002B2CF9AE}" pid="13" name="MSIP_Label_153db910-0838-4c35-bb3a-1ee21aa199ac_SetDate">
    <vt:lpwstr>2020-06-05T02:27:18.7594062Z</vt:lpwstr>
  </property>
  <property fmtid="{D5CDD505-2E9C-101B-9397-08002B2CF9AE}" pid="14" name="MSIP_Label_153db910-0838-4c35-bb3a-1ee21aa199ac_Name">
    <vt:lpwstr>SENSITIVE NORMAL</vt:lpwstr>
  </property>
  <property fmtid="{D5CDD505-2E9C-101B-9397-08002B2CF9AE}" pid="15" name="MSIP_Label_153db910-0838-4c35-bb3a-1ee21aa199ac_Application">
    <vt:lpwstr>Microsoft Azure Information Protection</vt:lpwstr>
  </property>
  <property fmtid="{D5CDD505-2E9C-101B-9397-08002B2CF9AE}" pid="16" name="MSIP_Label_153db910-0838-4c35-bb3a-1ee21aa199ac_ActionId">
    <vt:lpwstr>ab4dfd40-83eb-4ed5-96b5-48694e72ac3e</vt:lpwstr>
  </property>
  <property fmtid="{D5CDD505-2E9C-101B-9397-08002B2CF9AE}" pid="17" name="MSIP_Label_153db910-0838-4c35-bb3a-1ee21aa199ac_Parent">
    <vt:lpwstr>cb51e0fc-1c37-41ff-9297-afacea94f5a0</vt:lpwstr>
  </property>
  <property fmtid="{D5CDD505-2E9C-101B-9397-08002B2CF9AE}" pid="18" name="MSIP_Label_153db910-0838-4c35-bb3a-1ee21aa199ac_Extended_MSFT_Method">
    <vt:lpwstr>Manual</vt:lpwstr>
  </property>
  <property fmtid="{D5CDD505-2E9C-101B-9397-08002B2CF9AE}" pid="19" name="Sensitivity">
    <vt:lpwstr>RESTRICTED SENSITIVE NORMAL</vt:lpwstr>
  </property>
  <property fmtid="{D5CDD505-2E9C-101B-9397-08002B2CF9AE}" pid="20" name="fileLevelID">
    <vt:lpwstr>pxr8wjzDBR-2022/8/23-2022/8/23-00106360-00106360-1-1-1-0</vt:lpwstr>
  </property>
  <property fmtid="{D5CDD505-2E9C-101B-9397-08002B2CF9AE}" pid="21" name="CurrentLevel">
    <vt:lpwstr>1</vt:lpwstr>
  </property>
  <property fmtid="{D5CDD505-2E9C-101B-9397-08002B2CF9AE}" pid="22" name="TopLevel">
    <vt:lpwstr>1</vt:lpwstr>
  </property>
</Properties>
</file>