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A3BC1" w14:textId="77777777" w:rsidR="00EA1B67" w:rsidRDefault="00EA1B67">
      <w:pPr>
        <w:widowControl w:val="0"/>
        <w:pBdr>
          <w:top w:val="nil"/>
          <w:left w:val="nil"/>
          <w:bottom w:val="nil"/>
          <w:right w:val="nil"/>
          <w:between w:val="nil"/>
        </w:pBdr>
        <w:spacing w:before="0" w:after="0" w:line="276" w:lineRule="auto"/>
        <w:jc w:val="left"/>
      </w:pPr>
    </w:p>
    <w:p w14:paraId="4AD0FDC7" w14:textId="7F5AC2FB" w:rsidR="00EA1B67" w:rsidRDefault="00305116">
      <w:pPr>
        <w:pBdr>
          <w:top w:val="nil"/>
          <w:left w:val="nil"/>
          <w:bottom w:val="nil"/>
          <w:right w:val="nil"/>
          <w:between w:val="nil"/>
        </w:pBdr>
        <w:spacing w:before="0"/>
        <w:jc w:val="center"/>
        <w:rPr>
          <w:color w:val="000000"/>
          <w:sz w:val="72"/>
          <w:szCs w:val="72"/>
        </w:rPr>
      </w:pPr>
      <w:r>
        <w:rPr>
          <w:color w:val="000000"/>
          <w:sz w:val="72"/>
          <w:szCs w:val="72"/>
        </w:rPr>
        <w:t>Communication sans contact</w:t>
      </w:r>
    </w:p>
    <w:p w14:paraId="57F7016E" w14:textId="7213033B" w:rsidR="00305116" w:rsidRDefault="00305116" w:rsidP="005D4836">
      <w:pPr>
        <w:pStyle w:val="Soustitredudocument"/>
      </w:pPr>
      <w:r>
        <w:t>Les technologies RFID et NFC</w:t>
      </w:r>
    </w:p>
    <w:p w14:paraId="4EA4913C" w14:textId="77777777" w:rsidR="00EA1B67" w:rsidRDefault="00EA1B67"/>
    <w:p w14:paraId="1A6491C0" w14:textId="77777777" w:rsidR="00EA1B67" w:rsidRDefault="00EA1B67">
      <w:pPr>
        <w:pBdr>
          <w:top w:val="nil"/>
          <w:left w:val="nil"/>
          <w:bottom w:val="nil"/>
          <w:right w:val="nil"/>
          <w:between w:val="nil"/>
        </w:pBdr>
        <w:jc w:val="center"/>
        <w:rPr>
          <w:color w:val="000000"/>
          <w:sz w:val="56"/>
          <w:szCs w:val="56"/>
        </w:rPr>
      </w:pPr>
    </w:p>
    <w:p w14:paraId="1F383C42" w14:textId="77777777" w:rsidR="00EA1B67" w:rsidRDefault="00EA1B67"/>
    <w:p w14:paraId="4B6C6AB8" w14:textId="77777777" w:rsidR="00EA1B67" w:rsidRDefault="00EA1B67"/>
    <w:p w14:paraId="1946FE45" w14:textId="77777777" w:rsidR="00EA1B67" w:rsidRDefault="00EA1B67"/>
    <w:p w14:paraId="53956658" w14:textId="77777777" w:rsidR="00EA1B67" w:rsidRDefault="00EA1B67"/>
    <w:p w14:paraId="25843089" w14:textId="57CBB324" w:rsidR="00EA1B67" w:rsidRDefault="003233CB">
      <w:pPr>
        <w:pBdr>
          <w:top w:val="nil"/>
          <w:left w:val="nil"/>
          <w:bottom w:val="nil"/>
          <w:right w:val="nil"/>
          <w:between w:val="nil"/>
        </w:pBdr>
        <w:jc w:val="center"/>
        <w:rPr>
          <w:color w:val="000000"/>
          <w:sz w:val="36"/>
          <w:szCs w:val="36"/>
        </w:rPr>
      </w:pPr>
      <w:r>
        <w:rPr>
          <w:rFonts w:eastAsia="Arial"/>
          <w:color w:val="000000"/>
          <w:sz w:val="36"/>
          <w:szCs w:val="36"/>
        </w:rPr>
        <w:t xml:space="preserve">Yunqiao Zhang et </w:t>
      </w:r>
      <w:proofErr w:type="spellStart"/>
      <w:r w:rsidR="00305116">
        <w:rPr>
          <w:color w:val="000000"/>
          <w:sz w:val="36"/>
          <w:szCs w:val="36"/>
        </w:rPr>
        <w:t>Dmytro</w:t>
      </w:r>
      <w:proofErr w:type="spellEnd"/>
      <w:r w:rsidR="00305116">
        <w:rPr>
          <w:color w:val="000000"/>
          <w:sz w:val="36"/>
          <w:szCs w:val="36"/>
        </w:rPr>
        <w:t xml:space="preserve"> </w:t>
      </w:r>
      <w:proofErr w:type="spellStart"/>
      <w:r w:rsidR="00305116">
        <w:rPr>
          <w:color w:val="000000"/>
          <w:sz w:val="36"/>
          <w:szCs w:val="36"/>
        </w:rPr>
        <w:t>Sa</w:t>
      </w:r>
      <w:r w:rsidR="0002659F">
        <w:rPr>
          <w:color w:val="000000"/>
          <w:sz w:val="36"/>
          <w:szCs w:val="36"/>
        </w:rPr>
        <w:t>vc</w:t>
      </w:r>
      <w:r w:rsidR="00305116">
        <w:rPr>
          <w:color w:val="000000"/>
          <w:sz w:val="36"/>
          <w:szCs w:val="36"/>
        </w:rPr>
        <w:t>huk</w:t>
      </w:r>
      <w:proofErr w:type="spellEnd"/>
    </w:p>
    <w:p w14:paraId="5B46C731" w14:textId="1D475B7F" w:rsidR="00425DC1" w:rsidRDefault="003233CB">
      <w:pPr>
        <w:spacing w:before="0"/>
        <w:jc w:val="left"/>
      </w:pPr>
      <w:r>
        <w:br w:type="page"/>
      </w:r>
    </w:p>
    <w:sdt>
      <w:sdtPr>
        <w:rPr>
          <w:rFonts w:ascii="Arial" w:eastAsiaTheme="minorEastAsia" w:hAnsi="Arial" w:cs="Arial"/>
          <w:color w:val="auto"/>
          <w:sz w:val="22"/>
          <w:szCs w:val="22"/>
        </w:rPr>
        <w:id w:val="1565450991"/>
        <w:docPartObj>
          <w:docPartGallery w:val="Table of Contents"/>
          <w:docPartUnique/>
        </w:docPartObj>
      </w:sdtPr>
      <w:sdtEndPr>
        <w:rPr>
          <w:b/>
          <w:bCs/>
        </w:rPr>
      </w:sdtEndPr>
      <w:sdtContent>
        <w:p w14:paraId="70E86732" w14:textId="75E7943B" w:rsidR="00425DC1" w:rsidRDefault="005D4836" w:rsidP="005D4836">
          <w:pPr>
            <w:pStyle w:val="TOC"/>
            <w:jc w:val="center"/>
          </w:pPr>
          <w:r>
            <w:t>Sommaire</w:t>
          </w:r>
        </w:p>
        <w:p w14:paraId="6C294484" w14:textId="5B155A06" w:rsidR="008C15AF" w:rsidRDefault="00425DC1">
          <w:pPr>
            <w:pStyle w:val="TOC1"/>
            <w:rPr>
              <w:rFonts w:asciiTheme="minorHAnsi" w:hAnsiTheme="minorHAnsi" w:cstheme="minorBidi"/>
              <w:noProof/>
              <w:color w:val="auto"/>
              <w:sz w:val="22"/>
            </w:rPr>
          </w:pPr>
          <w:r>
            <w:fldChar w:fldCharType="begin"/>
          </w:r>
          <w:r>
            <w:instrText xml:space="preserve"> TOC \o "1-3" \h \z \u </w:instrText>
          </w:r>
          <w:r>
            <w:fldChar w:fldCharType="separate"/>
          </w:r>
          <w:hyperlink w:anchor="_Toc102665413" w:history="1">
            <w:r w:rsidR="008C15AF" w:rsidRPr="00D45B6D">
              <w:rPr>
                <w:rStyle w:val="af8"/>
                <w:noProof/>
              </w:rPr>
              <w:t>i.</w:t>
            </w:r>
            <w:r w:rsidR="008C15AF">
              <w:rPr>
                <w:rFonts w:asciiTheme="minorHAnsi" w:hAnsiTheme="minorHAnsi" w:cstheme="minorBidi"/>
                <w:noProof/>
                <w:color w:val="auto"/>
                <w:sz w:val="22"/>
              </w:rPr>
              <w:tab/>
            </w:r>
            <w:r w:rsidR="008C15AF" w:rsidRPr="00D45B6D">
              <w:rPr>
                <w:rStyle w:val="af8"/>
                <w:noProof/>
              </w:rPr>
              <w:t>Introduction</w:t>
            </w:r>
            <w:r w:rsidR="008C15AF">
              <w:rPr>
                <w:noProof/>
                <w:webHidden/>
              </w:rPr>
              <w:tab/>
            </w:r>
            <w:r w:rsidR="008C15AF">
              <w:rPr>
                <w:noProof/>
                <w:webHidden/>
              </w:rPr>
              <w:fldChar w:fldCharType="begin"/>
            </w:r>
            <w:r w:rsidR="008C15AF">
              <w:rPr>
                <w:noProof/>
                <w:webHidden/>
              </w:rPr>
              <w:instrText xml:space="preserve"> PAGEREF _Toc102665413 \h </w:instrText>
            </w:r>
            <w:r w:rsidR="008C15AF">
              <w:rPr>
                <w:noProof/>
                <w:webHidden/>
              </w:rPr>
            </w:r>
            <w:r w:rsidR="008C15AF">
              <w:rPr>
                <w:noProof/>
                <w:webHidden/>
              </w:rPr>
              <w:fldChar w:fldCharType="separate"/>
            </w:r>
            <w:r w:rsidR="008C15AF">
              <w:rPr>
                <w:noProof/>
                <w:webHidden/>
              </w:rPr>
              <w:t>3</w:t>
            </w:r>
            <w:r w:rsidR="008C15AF">
              <w:rPr>
                <w:noProof/>
                <w:webHidden/>
              </w:rPr>
              <w:fldChar w:fldCharType="end"/>
            </w:r>
          </w:hyperlink>
        </w:p>
        <w:p w14:paraId="063669BA" w14:textId="21B65852" w:rsidR="008C15AF" w:rsidRDefault="008C15AF">
          <w:pPr>
            <w:pStyle w:val="TOC1"/>
            <w:rPr>
              <w:rFonts w:asciiTheme="minorHAnsi" w:hAnsiTheme="minorHAnsi" w:cstheme="minorBidi"/>
              <w:noProof/>
              <w:color w:val="auto"/>
              <w:sz w:val="22"/>
            </w:rPr>
          </w:pPr>
          <w:hyperlink w:anchor="_Toc102665414" w:history="1">
            <w:r w:rsidRPr="00D45B6D">
              <w:rPr>
                <w:rStyle w:val="af8"/>
                <w:noProof/>
              </w:rPr>
              <w:t>ii.</w:t>
            </w:r>
            <w:r>
              <w:rPr>
                <w:rFonts w:asciiTheme="minorHAnsi" w:hAnsiTheme="minorHAnsi" w:cstheme="minorBidi"/>
                <w:noProof/>
                <w:color w:val="auto"/>
                <w:sz w:val="22"/>
              </w:rPr>
              <w:tab/>
            </w:r>
            <w:r w:rsidRPr="00D45B6D">
              <w:rPr>
                <w:rStyle w:val="af8"/>
                <w:noProof/>
              </w:rPr>
              <w:t>Qu’est-ce que la RFID</w:t>
            </w:r>
            <w:r>
              <w:rPr>
                <w:noProof/>
                <w:webHidden/>
              </w:rPr>
              <w:tab/>
            </w:r>
            <w:r>
              <w:rPr>
                <w:noProof/>
                <w:webHidden/>
              </w:rPr>
              <w:fldChar w:fldCharType="begin"/>
            </w:r>
            <w:r>
              <w:rPr>
                <w:noProof/>
                <w:webHidden/>
              </w:rPr>
              <w:instrText xml:space="preserve"> PAGEREF _Toc102665414 \h </w:instrText>
            </w:r>
            <w:r>
              <w:rPr>
                <w:noProof/>
                <w:webHidden/>
              </w:rPr>
            </w:r>
            <w:r>
              <w:rPr>
                <w:noProof/>
                <w:webHidden/>
              </w:rPr>
              <w:fldChar w:fldCharType="separate"/>
            </w:r>
            <w:r>
              <w:rPr>
                <w:noProof/>
                <w:webHidden/>
              </w:rPr>
              <w:t>4</w:t>
            </w:r>
            <w:r>
              <w:rPr>
                <w:noProof/>
                <w:webHidden/>
              </w:rPr>
              <w:fldChar w:fldCharType="end"/>
            </w:r>
          </w:hyperlink>
        </w:p>
        <w:p w14:paraId="7082BC17" w14:textId="38B4BB31" w:rsidR="008C15AF" w:rsidRDefault="008C15AF">
          <w:pPr>
            <w:pStyle w:val="TOC2"/>
            <w:tabs>
              <w:tab w:val="left" w:pos="720"/>
              <w:tab w:val="right" w:leader="dot" w:pos="9912"/>
            </w:tabs>
            <w:rPr>
              <w:rFonts w:asciiTheme="minorHAnsi" w:hAnsiTheme="minorHAnsi" w:cstheme="minorBidi"/>
              <w:noProof/>
              <w:color w:val="auto"/>
            </w:rPr>
          </w:pPr>
          <w:hyperlink w:anchor="_Toc102665415" w:history="1">
            <w:r w:rsidRPr="00D45B6D">
              <w:rPr>
                <w:rStyle w:val="af8"/>
                <w:noProof/>
              </w:rPr>
              <w:t>i.</w:t>
            </w:r>
            <w:r>
              <w:rPr>
                <w:rFonts w:asciiTheme="minorHAnsi" w:hAnsiTheme="minorHAnsi" w:cstheme="minorBidi"/>
                <w:noProof/>
                <w:color w:val="auto"/>
              </w:rPr>
              <w:tab/>
            </w:r>
            <w:r w:rsidRPr="00D45B6D">
              <w:rPr>
                <w:rStyle w:val="af8"/>
                <w:noProof/>
              </w:rPr>
              <w:t>Trois types de RFID</w:t>
            </w:r>
            <w:r>
              <w:rPr>
                <w:noProof/>
                <w:webHidden/>
              </w:rPr>
              <w:tab/>
            </w:r>
            <w:r>
              <w:rPr>
                <w:noProof/>
                <w:webHidden/>
              </w:rPr>
              <w:fldChar w:fldCharType="begin"/>
            </w:r>
            <w:r>
              <w:rPr>
                <w:noProof/>
                <w:webHidden/>
              </w:rPr>
              <w:instrText xml:space="preserve"> PAGEREF _Toc102665415 \h </w:instrText>
            </w:r>
            <w:r>
              <w:rPr>
                <w:noProof/>
                <w:webHidden/>
              </w:rPr>
            </w:r>
            <w:r>
              <w:rPr>
                <w:noProof/>
                <w:webHidden/>
              </w:rPr>
              <w:fldChar w:fldCharType="separate"/>
            </w:r>
            <w:r>
              <w:rPr>
                <w:noProof/>
                <w:webHidden/>
              </w:rPr>
              <w:t>4</w:t>
            </w:r>
            <w:r>
              <w:rPr>
                <w:noProof/>
                <w:webHidden/>
              </w:rPr>
              <w:fldChar w:fldCharType="end"/>
            </w:r>
          </w:hyperlink>
        </w:p>
        <w:p w14:paraId="6276AF0C" w14:textId="7779F851" w:rsidR="008C15AF" w:rsidRDefault="008C15AF">
          <w:pPr>
            <w:pStyle w:val="TOC1"/>
            <w:rPr>
              <w:rFonts w:asciiTheme="minorHAnsi" w:hAnsiTheme="minorHAnsi" w:cstheme="minorBidi"/>
              <w:noProof/>
              <w:color w:val="auto"/>
              <w:sz w:val="22"/>
            </w:rPr>
          </w:pPr>
          <w:hyperlink w:anchor="_Toc102665416" w:history="1">
            <w:r w:rsidRPr="00D45B6D">
              <w:rPr>
                <w:rStyle w:val="af8"/>
                <w:noProof/>
              </w:rPr>
              <w:t>iii.</w:t>
            </w:r>
            <w:r>
              <w:rPr>
                <w:rFonts w:asciiTheme="minorHAnsi" w:hAnsiTheme="minorHAnsi" w:cstheme="minorBidi"/>
                <w:noProof/>
                <w:color w:val="auto"/>
                <w:sz w:val="22"/>
              </w:rPr>
              <w:tab/>
            </w:r>
            <w:r w:rsidRPr="00D45B6D">
              <w:rPr>
                <w:rStyle w:val="af8"/>
                <w:noProof/>
              </w:rPr>
              <w:t>Qu’est-ce que le NFC</w:t>
            </w:r>
            <w:r>
              <w:rPr>
                <w:noProof/>
                <w:webHidden/>
              </w:rPr>
              <w:tab/>
            </w:r>
            <w:r>
              <w:rPr>
                <w:noProof/>
                <w:webHidden/>
              </w:rPr>
              <w:fldChar w:fldCharType="begin"/>
            </w:r>
            <w:r>
              <w:rPr>
                <w:noProof/>
                <w:webHidden/>
              </w:rPr>
              <w:instrText xml:space="preserve"> PAGEREF _Toc102665416 \h </w:instrText>
            </w:r>
            <w:r>
              <w:rPr>
                <w:noProof/>
                <w:webHidden/>
              </w:rPr>
            </w:r>
            <w:r>
              <w:rPr>
                <w:noProof/>
                <w:webHidden/>
              </w:rPr>
              <w:fldChar w:fldCharType="separate"/>
            </w:r>
            <w:r>
              <w:rPr>
                <w:noProof/>
                <w:webHidden/>
              </w:rPr>
              <w:t>5</w:t>
            </w:r>
            <w:r>
              <w:rPr>
                <w:noProof/>
                <w:webHidden/>
              </w:rPr>
              <w:fldChar w:fldCharType="end"/>
            </w:r>
          </w:hyperlink>
        </w:p>
        <w:p w14:paraId="7E264063" w14:textId="7AB64903" w:rsidR="008C15AF" w:rsidRDefault="008C15AF">
          <w:pPr>
            <w:pStyle w:val="TOC2"/>
            <w:tabs>
              <w:tab w:val="left" w:pos="720"/>
              <w:tab w:val="right" w:leader="dot" w:pos="9912"/>
            </w:tabs>
            <w:rPr>
              <w:rFonts w:asciiTheme="minorHAnsi" w:hAnsiTheme="minorHAnsi" w:cstheme="minorBidi"/>
              <w:noProof/>
              <w:color w:val="auto"/>
            </w:rPr>
          </w:pPr>
          <w:hyperlink w:anchor="_Toc102665417" w:history="1">
            <w:r w:rsidRPr="00D45B6D">
              <w:rPr>
                <w:rStyle w:val="af8"/>
                <w:noProof/>
              </w:rPr>
              <w:t>i.</w:t>
            </w:r>
            <w:r>
              <w:rPr>
                <w:rFonts w:asciiTheme="minorHAnsi" w:hAnsiTheme="minorHAnsi" w:cstheme="minorBidi"/>
                <w:noProof/>
                <w:color w:val="auto"/>
              </w:rPr>
              <w:tab/>
            </w:r>
            <w:r w:rsidRPr="00D45B6D">
              <w:rPr>
                <w:rStyle w:val="af8"/>
                <w:noProof/>
              </w:rPr>
              <w:t>Mode de fonctionnement</w:t>
            </w:r>
            <w:r>
              <w:rPr>
                <w:noProof/>
                <w:webHidden/>
              </w:rPr>
              <w:tab/>
            </w:r>
            <w:r>
              <w:rPr>
                <w:noProof/>
                <w:webHidden/>
              </w:rPr>
              <w:fldChar w:fldCharType="begin"/>
            </w:r>
            <w:r>
              <w:rPr>
                <w:noProof/>
                <w:webHidden/>
              </w:rPr>
              <w:instrText xml:space="preserve"> PAGEREF _Toc102665417 \h </w:instrText>
            </w:r>
            <w:r>
              <w:rPr>
                <w:noProof/>
                <w:webHidden/>
              </w:rPr>
            </w:r>
            <w:r>
              <w:rPr>
                <w:noProof/>
                <w:webHidden/>
              </w:rPr>
              <w:fldChar w:fldCharType="separate"/>
            </w:r>
            <w:r>
              <w:rPr>
                <w:noProof/>
                <w:webHidden/>
              </w:rPr>
              <w:t>5</w:t>
            </w:r>
            <w:r>
              <w:rPr>
                <w:noProof/>
                <w:webHidden/>
              </w:rPr>
              <w:fldChar w:fldCharType="end"/>
            </w:r>
          </w:hyperlink>
        </w:p>
        <w:p w14:paraId="1C811EC9" w14:textId="3F357FD3" w:rsidR="008C15AF" w:rsidRDefault="008C15AF">
          <w:pPr>
            <w:pStyle w:val="TOC2"/>
            <w:tabs>
              <w:tab w:val="left" w:pos="720"/>
              <w:tab w:val="right" w:leader="dot" w:pos="9912"/>
            </w:tabs>
            <w:rPr>
              <w:rFonts w:asciiTheme="minorHAnsi" w:hAnsiTheme="minorHAnsi" w:cstheme="minorBidi"/>
              <w:noProof/>
              <w:color w:val="auto"/>
            </w:rPr>
          </w:pPr>
          <w:hyperlink w:anchor="_Toc102665418" w:history="1">
            <w:r w:rsidRPr="00D45B6D">
              <w:rPr>
                <w:rStyle w:val="af8"/>
                <w:noProof/>
              </w:rPr>
              <w:t>ii.</w:t>
            </w:r>
            <w:r>
              <w:rPr>
                <w:rFonts w:asciiTheme="minorHAnsi" w:hAnsiTheme="minorHAnsi" w:cstheme="minorBidi"/>
                <w:noProof/>
                <w:color w:val="auto"/>
              </w:rPr>
              <w:tab/>
            </w:r>
            <w:r w:rsidRPr="00D45B6D">
              <w:rPr>
                <w:rStyle w:val="af8"/>
                <w:noProof/>
              </w:rPr>
              <w:t>Principes de fonctionnement</w:t>
            </w:r>
            <w:r>
              <w:rPr>
                <w:noProof/>
                <w:webHidden/>
              </w:rPr>
              <w:tab/>
            </w:r>
            <w:r>
              <w:rPr>
                <w:noProof/>
                <w:webHidden/>
              </w:rPr>
              <w:fldChar w:fldCharType="begin"/>
            </w:r>
            <w:r>
              <w:rPr>
                <w:noProof/>
                <w:webHidden/>
              </w:rPr>
              <w:instrText xml:space="preserve"> PAGEREF _Toc102665418 \h </w:instrText>
            </w:r>
            <w:r>
              <w:rPr>
                <w:noProof/>
                <w:webHidden/>
              </w:rPr>
            </w:r>
            <w:r>
              <w:rPr>
                <w:noProof/>
                <w:webHidden/>
              </w:rPr>
              <w:fldChar w:fldCharType="separate"/>
            </w:r>
            <w:r>
              <w:rPr>
                <w:noProof/>
                <w:webHidden/>
              </w:rPr>
              <w:t>6</w:t>
            </w:r>
            <w:r>
              <w:rPr>
                <w:noProof/>
                <w:webHidden/>
              </w:rPr>
              <w:fldChar w:fldCharType="end"/>
            </w:r>
          </w:hyperlink>
        </w:p>
        <w:p w14:paraId="2086D293" w14:textId="5C78A430" w:rsidR="008C15AF" w:rsidRDefault="008C15AF">
          <w:pPr>
            <w:pStyle w:val="TOC1"/>
            <w:rPr>
              <w:rFonts w:asciiTheme="minorHAnsi" w:hAnsiTheme="minorHAnsi" w:cstheme="minorBidi"/>
              <w:noProof/>
              <w:color w:val="auto"/>
              <w:sz w:val="22"/>
            </w:rPr>
          </w:pPr>
          <w:hyperlink w:anchor="_Toc102665419" w:history="1">
            <w:r w:rsidRPr="00D45B6D">
              <w:rPr>
                <w:rStyle w:val="af8"/>
                <w:noProof/>
              </w:rPr>
              <w:t>iv.</w:t>
            </w:r>
            <w:r>
              <w:rPr>
                <w:rFonts w:asciiTheme="minorHAnsi" w:hAnsiTheme="minorHAnsi" w:cstheme="minorBidi"/>
                <w:noProof/>
                <w:color w:val="auto"/>
                <w:sz w:val="22"/>
              </w:rPr>
              <w:tab/>
            </w:r>
            <w:r w:rsidRPr="00D45B6D">
              <w:rPr>
                <w:rStyle w:val="af8"/>
                <w:noProof/>
              </w:rPr>
              <w:t>Différences entre NFC et RFID</w:t>
            </w:r>
            <w:r>
              <w:rPr>
                <w:noProof/>
                <w:webHidden/>
              </w:rPr>
              <w:tab/>
            </w:r>
            <w:r>
              <w:rPr>
                <w:noProof/>
                <w:webHidden/>
              </w:rPr>
              <w:fldChar w:fldCharType="begin"/>
            </w:r>
            <w:r>
              <w:rPr>
                <w:noProof/>
                <w:webHidden/>
              </w:rPr>
              <w:instrText xml:space="preserve"> PAGEREF _Toc102665419 \h </w:instrText>
            </w:r>
            <w:r>
              <w:rPr>
                <w:noProof/>
                <w:webHidden/>
              </w:rPr>
            </w:r>
            <w:r>
              <w:rPr>
                <w:noProof/>
                <w:webHidden/>
              </w:rPr>
              <w:fldChar w:fldCharType="separate"/>
            </w:r>
            <w:r>
              <w:rPr>
                <w:noProof/>
                <w:webHidden/>
              </w:rPr>
              <w:t>7</w:t>
            </w:r>
            <w:r>
              <w:rPr>
                <w:noProof/>
                <w:webHidden/>
              </w:rPr>
              <w:fldChar w:fldCharType="end"/>
            </w:r>
          </w:hyperlink>
        </w:p>
        <w:p w14:paraId="6F4904CD" w14:textId="5AD6D5BC" w:rsidR="008C15AF" w:rsidRDefault="008C15AF">
          <w:pPr>
            <w:pStyle w:val="TOC1"/>
            <w:rPr>
              <w:rFonts w:asciiTheme="minorHAnsi" w:hAnsiTheme="minorHAnsi" w:cstheme="minorBidi"/>
              <w:noProof/>
              <w:color w:val="auto"/>
              <w:sz w:val="22"/>
            </w:rPr>
          </w:pPr>
          <w:hyperlink w:anchor="_Toc102665420" w:history="1">
            <w:r w:rsidRPr="00D45B6D">
              <w:rPr>
                <w:rStyle w:val="af8"/>
                <w:noProof/>
              </w:rPr>
              <w:t>v.</w:t>
            </w:r>
            <w:r>
              <w:rPr>
                <w:rFonts w:asciiTheme="minorHAnsi" w:hAnsiTheme="minorHAnsi" w:cstheme="minorBidi"/>
                <w:noProof/>
                <w:color w:val="auto"/>
                <w:sz w:val="22"/>
              </w:rPr>
              <w:tab/>
            </w:r>
            <w:r w:rsidRPr="00D45B6D">
              <w:rPr>
                <w:rStyle w:val="af8"/>
                <w:noProof/>
              </w:rPr>
              <w:t>Arduino – RFID/NFC</w:t>
            </w:r>
            <w:r>
              <w:rPr>
                <w:noProof/>
                <w:webHidden/>
              </w:rPr>
              <w:tab/>
            </w:r>
            <w:r>
              <w:rPr>
                <w:noProof/>
                <w:webHidden/>
              </w:rPr>
              <w:fldChar w:fldCharType="begin"/>
            </w:r>
            <w:r>
              <w:rPr>
                <w:noProof/>
                <w:webHidden/>
              </w:rPr>
              <w:instrText xml:space="preserve"> PAGEREF _Toc102665420 \h </w:instrText>
            </w:r>
            <w:r>
              <w:rPr>
                <w:noProof/>
                <w:webHidden/>
              </w:rPr>
            </w:r>
            <w:r>
              <w:rPr>
                <w:noProof/>
                <w:webHidden/>
              </w:rPr>
              <w:fldChar w:fldCharType="separate"/>
            </w:r>
            <w:r>
              <w:rPr>
                <w:noProof/>
                <w:webHidden/>
              </w:rPr>
              <w:t>8</w:t>
            </w:r>
            <w:r>
              <w:rPr>
                <w:noProof/>
                <w:webHidden/>
              </w:rPr>
              <w:fldChar w:fldCharType="end"/>
            </w:r>
          </w:hyperlink>
        </w:p>
        <w:p w14:paraId="5F4A1D8A" w14:textId="64896E11" w:rsidR="008C15AF" w:rsidRDefault="008C15AF">
          <w:pPr>
            <w:pStyle w:val="TOC1"/>
            <w:rPr>
              <w:rFonts w:asciiTheme="minorHAnsi" w:hAnsiTheme="minorHAnsi" w:cstheme="minorBidi"/>
              <w:noProof/>
              <w:color w:val="auto"/>
              <w:sz w:val="22"/>
            </w:rPr>
          </w:pPr>
          <w:hyperlink w:anchor="_Toc102665421" w:history="1">
            <w:r w:rsidRPr="00D45B6D">
              <w:rPr>
                <w:rStyle w:val="af8"/>
                <w:noProof/>
              </w:rPr>
              <w:t>vi.</w:t>
            </w:r>
            <w:r>
              <w:rPr>
                <w:rFonts w:asciiTheme="minorHAnsi" w:hAnsiTheme="minorHAnsi" w:cstheme="minorBidi"/>
                <w:noProof/>
                <w:color w:val="auto"/>
                <w:sz w:val="22"/>
              </w:rPr>
              <w:tab/>
            </w:r>
            <w:r w:rsidRPr="00D45B6D">
              <w:rPr>
                <w:rStyle w:val="af8"/>
                <w:noProof/>
              </w:rPr>
              <w:t>Pour aller plus loin…</w:t>
            </w:r>
            <w:r>
              <w:rPr>
                <w:noProof/>
                <w:webHidden/>
              </w:rPr>
              <w:tab/>
            </w:r>
            <w:r>
              <w:rPr>
                <w:noProof/>
                <w:webHidden/>
              </w:rPr>
              <w:fldChar w:fldCharType="begin"/>
            </w:r>
            <w:r>
              <w:rPr>
                <w:noProof/>
                <w:webHidden/>
              </w:rPr>
              <w:instrText xml:space="preserve"> PAGEREF _Toc102665421 \h </w:instrText>
            </w:r>
            <w:r>
              <w:rPr>
                <w:noProof/>
                <w:webHidden/>
              </w:rPr>
            </w:r>
            <w:r>
              <w:rPr>
                <w:noProof/>
                <w:webHidden/>
              </w:rPr>
              <w:fldChar w:fldCharType="separate"/>
            </w:r>
            <w:r>
              <w:rPr>
                <w:noProof/>
                <w:webHidden/>
              </w:rPr>
              <w:t>9</w:t>
            </w:r>
            <w:r>
              <w:rPr>
                <w:noProof/>
                <w:webHidden/>
              </w:rPr>
              <w:fldChar w:fldCharType="end"/>
            </w:r>
          </w:hyperlink>
        </w:p>
        <w:p w14:paraId="395C14B8" w14:textId="682AC1AA" w:rsidR="008C15AF" w:rsidRDefault="008C15AF">
          <w:pPr>
            <w:pStyle w:val="TOC1"/>
            <w:rPr>
              <w:rFonts w:asciiTheme="minorHAnsi" w:hAnsiTheme="minorHAnsi" w:cstheme="minorBidi"/>
              <w:noProof/>
              <w:color w:val="auto"/>
              <w:sz w:val="22"/>
            </w:rPr>
          </w:pPr>
          <w:hyperlink w:anchor="_Toc102665422" w:history="1">
            <w:r w:rsidRPr="00D45B6D">
              <w:rPr>
                <w:rStyle w:val="af8"/>
                <w:noProof/>
              </w:rPr>
              <w:t>vii.</w:t>
            </w:r>
            <w:r>
              <w:rPr>
                <w:rFonts w:asciiTheme="minorHAnsi" w:hAnsiTheme="minorHAnsi" w:cstheme="minorBidi"/>
                <w:noProof/>
                <w:color w:val="auto"/>
                <w:sz w:val="22"/>
              </w:rPr>
              <w:tab/>
            </w:r>
            <w:r w:rsidRPr="00D45B6D">
              <w:rPr>
                <w:rStyle w:val="af8"/>
                <w:noProof/>
              </w:rPr>
              <w:t>Conclusion</w:t>
            </w:r>
            <w:r>
              <w:rPr>
                <w:noProof/>
                <w:webHidden/>
              </w:rPr>
              <w:tab/>
            </w:r>
            <w:r>
              <w:rPr>
                <w:noProof/>
                <w:webHidden/>
              </w:rPr>
              <w:fldChar w:fldCharType="begin"/>
            </w:r>
            <w:r>
              <w:rPr>
                <w:noProof/>
                <w:webHidden/>
              </w:rPr>
              <w:instrText xml:space="preserve"> PAGEREF _Toc102665422 \h </w:instrText>
            </w:r>
            <w:r>
              <w:rPr>
                <w:noProof/>
                <w:webHidden/>
              </w:rPr>
            </w:r>
            <w:r>
              <w:rPr>
                <w:noProof/>
                <w:webHidden/>
              </w:rPr>
              <w:fldChar w:fldCharType="separate"/>
            </w:r>
            <w:r>
              <w:rPr>
                <w:noProof/>
                <w:webHidden/>
              </w:rPr>
              <w:t>10</w:t>
            </w:r>
            <w:r>
              <w:rPr>
                <w:noProof/>
                <w:webHidden/>
              </w:rPr>
              <w:fldChar w:fldCharType="end"/>
            </w:r>
          </w:hyperlink>
        </w:p>
        <w:p w14:paraId="1C93ABAA" w14:textId="139E2952" w:rsidR="008C15AF" w:rsidRDefault="008C15AF">
          <w:pPr>
            <w:pStyle w:val="TOC1"/>
            <w:rPr>
              <w:rFonts w:asciiTheme="minorHAnsi" w:hAnsiTheme="minorHAnsi" w:cstheme="minorBidi"/>
              <w:noProof/>
              <w:color w:val="auto"/>
              <w:sz w:val="22"/>
            </w:rPr>
          </w:pPr>
          <w:hyperlink w:anchor="_Toc102665423" w:history="1">
            <w:r w:rsidRPr="00D45B6D">
              <w:rPr>
                <w:rStyle w:val="af8"/>
                <w:noProof/>
              </w:rPr>
              <w:t>viii.</w:t>
            </w:r>
            <w:r>
              <w:rPr>
                <w:rFonts w:asciiTheme="minorHAnsi" w:hAnsiTheme="minorHAnsi" w:cstheme="minorBidi"/>
                <w:noProof/>
                <w:color w:val="auto"/>
                <w:sz w:val="22"/>
              </w:rPr>
              <w:tab/>
            </w:r>
            <w:r w:rsidRPr="00D45B6D">
              <w:rPr>
                <w:rStyle w:val="af8"/>
                <w:noProof/>
              </w:rPr>
              <w:t>Ressources</w:t>
            </w:r>
            <w:r>
              <w:rPr>
                <w:noProof/>
                <w:webHidden/>
              </w:rPr>
              <w:tab/>
            </w:r>
            <w:r>
              <w:rPr>
                <w:noProof/>
                <w:webHidden/>
              </w:rPr>
              <w:fldChar w:fldCharType="begin"/>
            </w:r>
            <w:r>
              <w:rPr>
                <w:noProof/>
                <w:webHidden/>
              </w:rPr>
              <w:instrText xml:space="preserve"> PAGEREF _Toc102665423 \h </w:instrText>
            </w:r>
            <w:r>
              <w:rPr>
                <w:noProof/>
                <w:webHidden/>
              </w:rPr>
            </w:r>
            <w:r>
              <w:rPr>
                <w:noProof/>
                <w:webHidden/>
              </w:rPr>
              <w:fldChar w:fldCharType="separate"/>
            </w:r>
            <w:r>
              <w:rPr>
                <w:noProof/>
                <w:webHidden/>
              </w:rPr>
              <w:t>11</w:t>
            </w:r>
            <w:r>
              <w:rPr>
                <w:noProof/>
                <w:webHidden/>
              </w:rPr>
              <w:fldChar w:fldCharType="end"/>
            </w:r>
          </w:hyperlink>
        </w:p>
        <w:p w14:paraId="1ECBD776" w14:textId="682D63E9" w:rsidR="00425DC1" w:rsidRDefault="00425DC1">
          <w:r>
            <w:rPr>
              <w:b/>
              <w:bCs/>
            </w:rPr>
            <w:fldChar w:fldCharType="end"/>
          </w:r>
        </w:p>
      </w:sdtContent>
    </w:sdt>
    <w:p w14:paraId="558DE570" w14:textId="77777777" w:rsidR="00425DC1" w:rsidRDefault="00425DC1">
      <w:r>
        <w:br w:type="page"/>
      </w:r>
    </w:p>
    <w:p w14:paraId="6234C3C6" w14:textId="77777777" w:rsidR="00EA1B67" w:rsidRDefault="00EA1B67">
      <w:pPr>
        <w:spacing w:before="0"/>
        <w:jc w:val="left"/>
      </w:pPr>
    </w:p>
    <w:p w14:paraId="45549152" w14:textId="28CB8E71" w:rsidR="00EA1B67" w:rsidRDefault="003233CB" w:rsidP="00305116">
      <w:pPr>
        <w:pStyle w:val="1"/>
      </w:pPr>
      <w:bookmarkStart w:id="0" w:name="_Toc102665413"/>
      <w:r w:rsidRPr="00305116">
        <w:t>Introduction</w:t>
      </w:r>
      <w:bookmarkEnd w:id="0"/>
      <w:r>
        <w:t xml:space="preserve"> </w:t>
      </w:r>
    </w:p>
    <w:p w14:paraId="2122B078" w14:textId="77777777" w:rsidR="00305116" w:rsidRDefault="00305116" w:rsidP="00305116">
      <w:r>
        <w:t xml:space="preserve">Les technologies sans contacts sont utilisées dans notre vie quotidienne. </w:t>
      </w:r>
      <w:r w:rsidRPr="00305116">
        <w:rPr>
          <w:rFonts w:asciiTheme="minorHAnsi" w:hAnsiTheme="minorHAnsi" w:cstheme="minorBidi"/>
        </w:rPr>
        <w:t>Elles permettent à plusieurs objets électroniques de se connecter et d’échanger des flux d’informations</w:t>
      </w:r>
      <w:r>
        <w:t xml:space="preserve"> à court distance</w:t>
      </w:r>
      <w:r w:rsidRPr="00305116">
        <w:rPr>
          <w:rFonts w:asciiTheme="minorHAnsi" w:hAnsiTheme="minorHAnsi" w:cstheme="minorBidi"/>
        </w:rPr>
        <w:t>. Le sans contact permet de gagner du temps</w:t>
      </w:r>
      <w:r>
        <w:t xml:space="preserve"> et une lecture rapide des données</w:t>
      </w:r>
      <w:r>
        <w:rPr>
          <w:rFonts w:hint="eastAsia"/>
        </w:rPr>
        <w:t>.</w:t>
      </w:r>
      <w:r>
        <w:t xml:space="preserve"> </w:t>
      </w:r>
    </w:p>
    <w:p w14:paraId="4AD8B5B3" w14:textId="77777777" w:rsidR="00305116" w:rsidRDefault="00305116" w:rsidP="00305116">
      <w:r>
        <w:t>L</w:t>
      </w:r>
      <w:r w:rsidRPr="00DA3641">
        <w:t xml:space="preserve">a RFID </w:t>
      </w:r>
      <w:r>
        <w:t>ou encore la Radio Frequency Identification est une méthode permettant de mémoriser et récupérer des données à distance qui est aussi</w:t>
      </w:r>
      <w:r w:rsidRPr="00DA3641">
        <w:t xml:space="preserve"> l'une des technologies clés de l'Internet des objets</w:t>
      </w:r>
      <w:r>
        <w:t xml:space="preserve">. </w:t>
      </w:r>
    </w:p>
    <w:p w14:paraId="242456CD" w14:textId="39EF92DB" w:rsidR="00305116" w:rsidRDefault="00305116" w:rsidP="00305116">
      <w:r>
        <w:rPr>
          <w:noProof/>
        </w:rPr>
        <w:drawing>
          <wp:inline distT="0" distB="0" distL="0" distR="0" wp14:anchorId="5D45752C" wp14:editId="4CACFD3D">
            <wp:extent cx="2484268" cy="2103120"/>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9"/>
                    <a:stretch>
                      <a:fillRect/>
                    </a:stretch>
                  </pic:blipFill>
                  <pic:spPr>
                    <a:xfrm>
                      <a:off x="0" y="0"/>
                      <a:ext cx="2490593" cy="2108475"/>
                    </a:xfrm>
                    <a:prstGeom prst="rect">
                      <a:avLst/>
                    </a:prstGeom>
                  </pic:spPr>
                </pic:pic>
              </a:graphicData>
            </a:graphic>
          </wp:inline>
        </w:drawing>
      </w:r>
      <w:r>
        <w:rPr>
          <w:noProof/>
        </w:rPr>
        <w:drawing>
          <wp:inline distT="0" distB="0" distL="0" distR="0" wp14:anchorId="34C3B2EA" wp14:editId="52B38410">
            <wp:extent cx="2599690" cy="1471676"/>
            <wp:effectExtent l="0" t="0" r="0" b="0"/>
            <wp:docPr id="2" name="图片 2" descr="What is NFC? Near Field Communication - Contactless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NFC? Near Field Communication - Contactless Technolog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6917" cy="1475767"/>
                    </a:xfrm>
                    <a:prstGeom prst="rect">
                      <a:avLst/>
                    </a:prstGeom>
                    <a:noFill/>
                    <a:ln>
                      <a:noFill/>
                    </a:ln>
                  </pic:spPr>
                </pic:pic>
              </a:graphicData>
            </a:graphic>
          </wp:inline>
        </w:drawing>
      </w:r>
    </w:p>
    <w:p w14:paraId="7EC12033" w14:textId="77777777" w:rsidR="00305116" w:rsidRDefault="00305116" w:rsidP="00305116">
      <w:r>
        <w:t>Le NFC est basé sur les protocoles RFID.</w:t>
      </w:r>
      <w:r w:rsidRPr="00F80C6F">
        <w:t xml:space="preserve"> </w:t>
      </w:r>
      <w:r>
        <w:t>Donc dans ce projet on va concentrer sur comment les deux technologies fonctionnent et les différences entre le NFC et la RFID. Et on va aussi apprendre comment utiliser RFID/UFC avec Arduino.</w:t>
      </w:r>
    </w:p>
    <w:p w14:paraId="36E1BEFD" w14:textId="12F1B8C0" w:rsidR="005D4836" w:rsidRDefault="005D4836">
      <w:r>
        <w:br w:type="page"/>
      </w:r>
    </w:p>
    <w:p w14:paraId="5E496275" w14:textId="77777777" w:rsidR="00305116" w:rsidRPr="00305116" w:rsidRDefault="00305116" w:rsidP="00305116"/>
    <w:p w14:paraId="3B75A777" w14:textId="21DBC86A" w:rsidR="00EA1B67" w:rsidRDefault="00305116" w:rsidP="00425DC1">
      <w:pPr>
        <w:pStyle w:val="1"/>
      </w:pPr>
      <w:bookmarkStart w:id="1" w:name="_Toc102665414"/>
      <w:r w:rsidRPr="00305116">
        <w:t>Qu’est</w:t>
      </w:r>
      <w:r>
        <w:t>-ce que la RFID</w:t>
      </w:r>
      <w:bookmarkEnd w:id="1"/>
    </w:p>
    <w:p w14:paraId="55294A3E" w14:textId="77777777" w:rsidR="00305116" w:rsidRDefault="00305116" w:rsidP="00305116">
      <w:r w:rsidRPr="006B1098">
        <w:t>La RFID est principalement utilisée pour identifier et tracer les étiquettes liées aux objets, afin de réaliser la gestion des objets. Essentiellement, il s'agit également d'une technologie de communication sans fil, qui transmet également des données par le biais d'ondes électromagnétiques sans fil. Cependant, contrairement à la technologie de communication générale, son objectif n'est pas de passer des appels ou d'envoyer des SMS.</w:t>
      </w:r>
    </w:p>
    <w:p w14:paraId="39909012" w14:textId="77777777" w:rsidR="00305116" w:rsidRDefault="003233CB" w:rsidP="00305116">
      <w:r>
        <w:t xml:space="preserve"> </w:t>
      </w:r>
      <w:r w:rsidR="00305116" w:rsidRPr="006B1098">
        <w:t xml:space="preserve">Les systèmes RFID utilisent des étiquettes (Tag) pour identifier les objets. En plus de l'étiquette, le système RFID dispose également d'un émetteur-récepteur sans fil bidirectionnel, appelé interrogateur/lecteur, qui envoie un signal à l'étiquette et lit le retour de l'étiquette. </w:t>
      </w:r>
    </w:p>
    <w:p w14:paraId="79F3CF43" w14:textId="405311FF" w:rsidR="00305116" w:rsidRDefault="00305116" w:rsidP="00305116">
      <w:r w:rsidRPr="008C51A1">
        <w:t xml:space="preserve">Il fonctionne de deux manières. La première est que lorsque l'étiquette RFID </w:t>
      </w:r>
      <w:r>
        <w:t>est</w:t>
      </w:r>
      <w:r w:rsidRPr="008C51A1">
        <w:t xml:space="preserve"> dans la plage de reconnaissance effective du lecteur, elle reçoit le signal de radiofréquence envoyé par le lecteur et utilise l'énergie obtenue par le courant induit pour envoyer les informations stockées dans le lecteur. L'autre est L'étiquette RFID envoie activement un signal d'une certaine fréquence, et après que le lecteur reçoit les informations et les décode, elles sont envoyées au système d'information central pour le traitement des données associées.</w:t>
      </w:r>
    </w:p>
    <w:p w14:paraId="4DE64844" w14:textId="77777777" w:rsidR="005D4836" w:rsidRDefault="005D4836" w:rsidP="00305116"/>
    <w:p w14:paraId="72C1BA6F" w14:textId="4904363B" w:rsidR="005D4836" w:rsidRDefault="00425DC1" w:rsidP="005D4836">
      <w:pPr>
        <w:pStyle w:val="2"/>
      </w:pPr>
      <w:bookmarkStart w:id="2" w:name="_Toc102665415"/>
      <w:r>
        <w:t>Trois types de RFID</w:t>
      </w:r>
      <w:bookmarkEnd w:id="2"/>
    </w:p>
    <w:p w14:paraId="41A155DE" w14:textId="77777777" w:rsidR="005D4836" w:rsidRPr="005D4836" w:rsidRDefault="005D4836" w:rsidP="005D4836"/>
    <w:p w14:paraId="52D5B977" w14:textId="7A509C47" w:rsidR="005D4836" w:rsidRDefault="00305116" w:rsidP="005D4836">
      <w:pPr>
        <w:pStyle w:val="af9"/>
        <w:widowControl w:val="0"/>
        <w:numPr>
          <w:ilvl w:val="0"/>
          <w:numId w:val="10"/>
        </w:numPr>
        <w:spacing w:before="0"/>
      </w:pPr>
      <w:r w:rsidRPr="00A539E8">
        <w:rPr>
          <w:b/>
          <w:bCs/>
        </w:rPr>
        <w:t>La RFID passive</w:t>
      </w:r>
      <w:r w:rsidRPr="006B1098">
        <w:t xml:space="preserve"> </w:t>
      </w:r>
      <w:r>
        <w:t>fonctionne</w:t>
      </w:r>
      <w:r w:rsidRPr="006B1098">
        <w:t xml:space="preserve"> sans batterie, qui repose entièrement sur la réception d'ondes électromagnétiques pour faire fonctionner le circuit, et la distance identifiable de l'étiquette ne changera pas. </w:t>
      </w:r>
    </w:p>
    <w:p w14:paraId="01884942" w14:textId="77777777" w:rsidR="005D4836" w:rsidRDefault="005D4836" w:rsidP="005D4836">
      <w:pPr>
        <w:pStyle w:val="af9"/>
        <w:widowControl w:val="0"/>
        <w:spacing w:before="0"/>
      </w:pPr>
    </w:p>
    <w:p w14:paraId="77DF3B22" w14:textId="0D1A198E" w:rsidR="00305116" w:rsidRDefault="00305116" w:rsidP="00305116">
      <w:pPr>
        <w:pStyle w:val="af9"/>
        <w:widowControl w:val="0"/>
        <w:spacing w:before="0"/>
      </w:pPr>
      <w:r w:rsidRPr="00305116">
        <w:rPr>
          <w:b/>
          <w:bCs/>
        </w:rPr>
        <w:t>Application</w:t>
      </w:r>
      <w:r>
        <w:t> :</w:t>
      </w:r>
      <w:r w:rsidRPr="008C51A1">
        <w:t xml:space="preserve"> Ces produits nécessitent une identification par contact étroit, tels que des cartes de repas, des cartes bancaires, des cartes de bus et des cartes d'identité, etc.</w:t>
      </w:r>
      <w:r>
        <w:t xml:space="preserve"> </w:t>
      </w:r>
      <w:r w:rsidRPr="008C51A1">
        <w:t>Ces types de cartes nécessitent un contact étroit lors de l'identification du travail.</w:t>
      </w:r>
      <w:r>
        <w:t xml:space="preserve"> </w:t>
      </w:r>
      <w:r w:rsidRPr="008C51A1">
        <w:t>Les principales fréquences de travail sont la basse fréquence 125KHZ, la haute fréquence 13,56MHZ, l'UHF 433MHZ et 915MHZ.</w:t>
      </w:r>
    </w:p>
    <w:p w14:paraId="3D531F59" w14:textId="77777777" w:rsidR="005D4836" w:rsidRDefault="005D4836" w:rsidP="00305116">
      <w:pPr>
        <w:pStyle w:val="af9"/>
        <w:widowControl w:val="0"/>
        <w:spacing w:before="0"/>
      </w:pPr>
    </w:p>
    <w:p w14:paraId="51CE3691" w14:textId="6EB2D7A9" w:rsidR="005D4836" w:rsidRDefault="00305116" w:rsidP="005D4836">
      <w:pPr>
        <w:pStyle w:val="af9"/>
        <w:widowControl w:val="0"/>
        <w:numPr>
          <w:ilvl w:val="0"/>
          <w:numId w:val="10"/>
        </w:numPr>
        <w:spacing w:before="0"/>
      </w:pPr>
      <w:r w:rsidRPr="00A539E8">
        <w:rPr>
          <w:b/>
          <w:bCs/>
        </w:rPr>
        <w:t>Les systèmes RFID actif</w:t>
      </w:r>
      <w:r>
        <w:t xml:space="preserve"> fonctionnent avec une ressource d’énergie</w:t>
      </w:r>
      <w:r w:rsidRPr="006B1098">
        <w:t xml:space="preserve">, dont la distance reconnaissable diminuera à mesure que </w:t>
      </w:r>
      <w:r>
        <w:t>l’énergie</w:t>
      </w:r>
      <w:r w:rsidRPr="006B1098">
        <w:t xml:space="preserve"> diminue</w:t>
      </w:r>
      <w:r>
        <w:t>.</w:t>
      </w:r>
    </w:p>
    <w:p w14:paraId="5E085904" w14:textId="77777777" w:rsidR="005D4836" w:rsidRDefault="005D4836" w:rsidP="005D4836">
      <w:pPr>
        <w:pStyle w:val="af9"/>
        <w:widowControl w:val="0"/>
        <w:spacing w:before="0"/>
      </w:pPr>
    </w:p>
    <w:p w14:paraId="10C033DB" w14:textId="38E66D1A" w:rsidR="00305116" w:rsidRDefault="00305116" w:rsidP="00305116">
      <w:pPr>
        <w:pStyle w:val="af9"/>
        <w:widowControl w:val="0"/>
        <w:spacing w:before="0"/>
      </w:pPr>
      <w:r w:rsidRPr="00305116">
        <w:rPr>
          <w:b/>
          <w:bCs/>
        </w:rPr>
        <w:t>Application</w:t>
      </w:r>
      <w:r>
        <w:t xml:space="preserve"> : </w:t>
      </w:r>
      <w:r w:rsidRPr="008C51A1">
        <w:t>Ce type de produit présente les caractéristiques de l'identification automatique longue distance, il est donc appliqué à certains environnements à grande échelle, tels que les parkings intelligents, les villes intelligentes, les transports intelligents et l'Internet des objets.</w:t>
      </w:r>
      <w:r>
        <w:t xml:space="preserve"> </w:t>
      </w:r>
      <w:r w:rsidRPr="008C51A1">
        <w:t>Leur travail principal est le micro-ondes 2.45GHZ et 5.8GHZ, UHF 433MHZ.</w:t>
      </w:r>
    </w:p>
    <w:p w14:paraId="7AF45B21" w14:textId="77777777" w:rsidR="005D4836" w:rsidRDefault="005D4836" w:rsidP="00305116">
      <w:pPr>
        <w:pStyle w:val="af9"/>
        <w:widowControl w:val="0"/>
        <w:spacing w:before="0"/>
      </w:pPr>
    </w:p>
    <w:p w14:paraId="6CEDCFCC" w14:textId="646F0705" w:rsidR="00305116" w:rsidRDefault="00305116" w:rsidP="00305116">
      <w:pPr>
        <w:pStyle w:val="af9"/>
        <w:widowControl w:val="0"/>
        <w:numPr>
          <w:ilvl w:val="0"/>
          <w:numId w:val="10"/>
        </w:numPr>
        <w:spacing w:before="0"/>
      </w:pPr>
      <w:r w:rsidRPr="00A539E8">
        <w:rPr>
          <w:b/>
          <w:bCs/>
        </w:rPr>
        <w:t>La RFID semi-passive</w:t>
      </w:r>
      <w:r w:rsidRPr="00A539E8">
        <w:t xml:space="preserve"> est alimenté par une source d’énergie. Cependant, la batterie alimente la puce RFID à des intervalles de temps réguliers. Celle-ci n’envoie pas de signal.</w:t>
      </w:r>
    </w:p>
    <w:p w14:paraId="126D44CE" w14:textId="04F546B1" w:rsidR="005D4836" w:rsidRDefault="005D4836" w:rsidP="005D4836">
      <w:pPr>
        <w:pStyle w:val="af9"/>
        <w:widowControl w:val="0"/>
        <w:spacing w:before="0"/>
        <w:rPr>
          <w:b/>
          <w:bCs/>
        </w:rPr>
      </w:pPr>
    </w:p>
    <w:p w14:paraId="50A59C16" w14:textId="77777777" w:rsidR="005D4836" w:rsidRDefault="005D4836" w:rsidP="005D4836">
      <w:pPr>
        <w:pStyle w:val="af9"/>
        <w:widowControl w:val="0"/>
        <w:spacing w:before="0"/>
      </w:pPr>
    </w:p>
    <w:p w14:paraId="563DA2EE" w14:textId="289B67E7" w:rsidR="00305116" w:rsidRDefault="00305116" w:rsidP="00305116">
      <w:pPr>
        <w:pStyle w:val="af9"/>
        <w:widowControl w:val="0"/>
        <w:spacing w:before="0"/>
      </w:pPr>
      <w:r w:rsidRPr="00305116">
        <w:rPr>
          <w:b/>
          <w:bCs/>
        </w:rPr>
        <w:lastRenderedPageBreak/>
        <w:t>Application</w:t>
      </w:r>
      <w:r>
        <w:t xml:space="preserve"> : </w:t>
      </w:r>
      <w:r w:rsidRPr="00A539E8">
        <w:t>Il combine les avantages des produits RFID actifs et des produits RFID passifs, et sous le déclenchement de la fréquence basse fréquence 125KHZ, il permet aux micro-ondes 2.45G de jouer pleinement les avantages, et résout les problèmes que les produits RFID actifs et les produits RFID passifs ne peuvent pas résoudre, tels que la gestion des accès au contrôle d'accès, les applications de gestion du positionnement régional et les alarmes de sécurité, activer le positionnement à courte portée et transmettre des données sur de longues distances.</w:t>
      </w:r>
    </w:p>
    <w:p w14:paraId="15A0778E" w14:textId="7C61E323" w:rsidR="00305116" w:rsidRDefault="00305116" w:rsidP="00305116">
      <w:pPr>
        <w:jc w:val="center"/>
      </w:pPr>
      <w:r>
        <w:rPr>
          <w:noProof/>
        </w:rPr>
        <w:drawing>
          <wp:inline distT="0" distB="0" distL="0" distR="0" wp14:anchorId="3D81D57C" wp14:editId="38E7CF70">
            <wp:extent cx="5274310" cy="1626235"/>
            <wp:effectExtent l="0" t="0" r="2540" b="0"/>
            <wp:docPr id="3" name="图片 3" descr="Comment fonctionne la technologie RFID? | Auc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ment fonctionne la technologie RFID? | Aucxi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626235"/>
                    </a:xfrm>
                    <a:prstGeom prst="rect">
                      <a:avLst/>
                    </a:prstGeom>
                    <a:noFill/>
                    <a:ln>
                      <a:noFill/>
                    </a:ln>
                  </pic:spPr>
                </pic:pic>
              </a:graphicData>
            </a:graphic>
          </wp:inline>
        </w:drawing>
      </w:r>
    </w:p>
    <w:p w14:paraId="5253AC2D" w14:textId="77777777" w:rsidR="005D4836" w:rsidRDefault="005D4836" w:rsidP="00305116">
      <w:pPr>
        <w:jc w:val="center"/>
      </w:pPr>
    </w:p>
    <w:p w14:paraId="1872FB79" w14:textId="7DDFC431" w:rsidR="005D4836" w:rsidRPr="005D4836" w:rsidRDefault="00305116" w:rsidP="005D4836">
      <w:pPr>
        <w:pStyle w:val="1"/>
      </w:pPr>
      <w:bookmarkStart w:id="3" w:name="_Toc98860852"/>
      <w:bookmarkStart w:id="4" w:name="_Toc102665416"/>
      <w:r w:rsidRPr="00305116">
        <w:t>Qu’est</w:t>
      </w:r>
      <w:r>
        <w:t>-ce que le NFC</w:t>
      </w:r>
      <w:bookmarkEnd w:id="3"/>
      <w:bookmarkEnd w:id="4"/>
    </w:p>
    <w:p w14:paraId="6697E914" w14:textId="77777777" w:rsidR="00305116" w:rsidRDefault="00305116" w:rsidP="00305116">
      <w:r w:rsidRPr="00122B11">
        <w:t xml:space="preserve">NFC est une évolution de la technologie RFID, une technologie de communication à courte portée développée conjointement par NXP (anciennement Philips) et SONY. NFC est une technologie d'identification et d'interconnexion sans contact qui permet une communication sans fil à courte portée entre les appareils mobiles, l'électronique grand public, les PC et les outils de contrôle intelligents. </w:t>
      </w:r>
    </w:p>
    <w:p w14:paraId="6CD593D5" w14:textId="0E2610B9" w:rsidR="00305116" w:rsidRDefault="00305116" w:rsidP="00305116">
      <w:r w:rsidRPr="008045C7">
        <w:t xml:space="preserve">Le </w:t>
      </w:r>
      <w:r>
        <w:t>NFC</w:t>
      </w:r>
      <w:r w:rsidRPr="008045C7">
        <w:t xml:space="preserve"> génère un champ électromagnétique à travers l'antenne du lecteur de carte pour fournir de l'énergie à l'étiquette. La communication est initiée par le lecteur de carte, modulant l'onde porteuse pour envoyer des commandes à l'étiquette, puis l'étiquette répond aux commandes du lecteur par rétrodiffusion.</w:t>
      </w:r>
    </w:p>
    <w:p w14:paraId="655C52C9" w14:textId="77777777" w:rsidR="005D4836" w:rsidRDefault="005D4836" w:rsidP="00305116"/>
    <w:p w14:paraId="48C26B06" w14:textId="09E66F8B" w:rsidR="005D4836" w:rsidRPr="005D4836" w:rsidRDefault="00305116" w:rsidP="005D4836">
      <w:pPr>
        <w:pStyle w:val="2"/>
      </w:pPr>
      <w:r>
        <w:t xml:space="preserve"> </w:t>
      </w:r>
      <w:bookmarkStart w:id="5" w:name="_Toc102665417"/>
      <w:r>
        <w:t>Mode de fonctionnement</w:t>
      </w:r>
      <w:bookmarkEnd w:id="5"/>
    </w:p>
    <w:p w14:paraId="1462FEE7" w14:textId="77777777" w:rsidR="00305116" w:rsidRDefault="00305116" w:rsidP="005D4836">
      <w:pPr>
        <w:pStyle w:val="af9"/>
        <w:widowControl w:val="0"/>
        <w:numPr>
          <w:ilvl w:val="0"/>
          <w:numId w:val="15"/>
        </w:numPr>
        <w:spacing w:before="0"/>
      </w:pPr>
      <w:r>
        <w:t>Le mode émulation de carte</w:t>
      </w:r>
    </w:p>
    <w:p w14:paraId="34D9A87A" w14:textId="77777777" w:rsidR="00305116" w:rsidRDefault="00305116" w:rsidP="00305116">
      <w:r w:rsidRPr="00E0212D">
        <w:t xml:space="preserve">Ce mode consiste à simuler un appareil compatible NFC comme un tag ou une carte </w:t>
      </w:r>
      <w:r>
        <w:t xml:space="preserve">à puce </w:t>
      </w:r>
      <w:r w:rsidRPr="00E0212D">
        <w:t>sans contact. Par exemple, un téléphone mobile compatible NFC peut être lu comme une carte de contrôle d'accès, une carte bancaire, etc.</w:t>
      </w:r>
    </w:p>
    <w:p w14:paraId="1D2131E1" w14:textId="77777777" w:rsidR="00305116" w:rsidRDefault="00305116" w:rsidP="005D4836">
      <w:pPr>
        <w:pStyle w:val="af9"/>
        <w:widowControl w:val="0"/>
        <w:numPr>
          <w:ilvl w:val="0"/>
          <w:numId w:val="15"/>
        </w:numPr>
        <w:spacing w:before="0"/>
      </w:pPr>
      <w:r>
        <w:t>Le mode lecteur</w:t>
      </w:r>
    </w:p>
    <w:p w14:paraId="1D834B40" w14:textId="77777777" w:rsidR="00305116" w:rsidRDefault="00305116" w:rsidP="00305116">
      <w:r>
        <w:t xml:space="preserve">Le mode lecteur, </w:t>
      </w:r>
      <w:r w:rsidRPr="000933F5">
        <w:t>dans lequel le périphérique NFC est utilisé comme lecteur sans contact. Par exemple, un téléphone mobile prenant en charge NFC joue le rôle de lecteur lors de l'interaction avec une étiquette, et un téléphone mobile sur lequel la fonction NFC est activée peut lire et écrire des étiquettes prenant en charge la norme de format de données NFC.</w:t>
      </w:r>
    </w:p>
    <w:p w14:paraId="50EA86CE" w14:textId="77777777" w:rsidR="00305116" w:rsidRDefault="00305116" w:rsidP="005D4836">
      <w:pPr>
        <w:pStyle w:val="af9"/>
        <w:widowControl w:val="0"/>
        <w:numPr>
          <w:ilvl w:val="0"/>
          <w:numId w:val="15"/>
        </w:numPr>
        <w:spacing w:before="0"/>
      </w:pPr>
      <w:r>
        <w:t>Le mode pair-à</w:t>
      </w:r>
      <w:r>
        <w:rPr>
          <w:rFonts w:hint="eastAsia"/>
        </w:rPr>
        <w:t>-</w:t>
      </w:r>
      <w:r>
        <w:t>pair</w:t>
      </w:r>
    </w:p>
    <w:p w14:paraId="50425B49" w14:textId="77777777" w:rsidR="00305116" w:rsidRDefault="00305116" w:rsidP="00305116">
      <w:r>
        <w:t xml:space="preserve">Dans ce mode, deux appareils NFC peuvent échanger des données. Par exemple, plusieurs appareils photo numériques et téléphones portables dotés de la fonction NFC peuvent être interconnectés sans </w:t>
      </w:r>
      <w:r>
        <w:lastRenderedPageBreak/>
        <w:t>fil en utilisant la technologie NFC pour réaliser l'échange de données telles que des cartes de visite virtuelles ou des photos numériques.</w:t>
      </w:r>
    </w:p>
    <w:p w14:paraId="1CB4E02E" w14:textId="00C47CE2" w:rsidR="00305116" w:rsidRDefault="00305116" w:rsidP="00305116">
      <w:r>
        <w:t>Pour le mode peer-to-peer, le point clé est de connecter deux appareils avec la fonction NFC, afin que la transmission de données entre les points puisse être réalisée. En prenant la forme point à point comme prémisse, les téléphones mobiles et les ordinateurs compatibles NFC et d'autres appareils connexes peuvent véritablement réaliser une connexion sans fil point à point et une transmission de données, et dans les applications associées ultérieures, non seulement les applications locales, mais également des applications réseau. Par conséquent, l'application point à point joue un rôle très important dans la connexion Bluetooth rapide entre différents appareils et la transmission des données de communication.</w:t>
      </w:r>
    </w:p>
    <w:p w14:paraId="0CF7AAC5" w14:textId="72575E94" w:rsidR="00305116" w:rsidRDefault="00305116" w:rsidP="00425DC1">
      <w:pPr>
        <w:pStyle w:val="2"/>
      </w:pPr>
      <w:bookmarkStart w:id="6" w:name="_Toc102665418"/>
      <w:r>
        <w:t>Principes de fonctionnement</w:t>
      </w:r>
      <w:bookmarkEnd w:id="6"/>
    </w:p>
    <w:p w14:paraId="0DAB5EDB" w14:textId="77777777" w:rsidR="00305116" w:rsidRDefault="00305116" w:rsidP="00305116">
      <w:pPr>
        <w:pStyle w:val="af9"/>
        <w:widowControl w:val="0"/>
        <w:numPr>
          <w:ilvl w:val="0"/>
          <w:numId w:val="13"/>
        </w:numPr>
        <w:spacing w:before="0"/>
      </w:pPr>
      <w:r w:rsidRPr="00F07CDA">
        <w:t>Génération et distribution de champs magnétiques</w:t>
      </w:r>
    </w:p>
    <w:p w14:paraId="0262ADF6" w14:textId="77777777" w:rsidR="00305116" w:rsidRDefault="00305116" w:rsidP="00305116">
      <w:r w:rsidRPr="00F07CDA">
        <w:t>Modèle du champ magnétique produit par une antenne de lecteur dans un espace ouvert : le courant circule dans un fil, créant un champ magnétique distribué dans l'espace</w:t>
      </w:r>
      <w:r>
        <w:t>.</w:t>
      </w:r>
    </w:p>
    <w:p w14:paraId="1EB864E6" w14:textId="77777777" w:rsidR="00305116" w:rsidRDefault="00305116" w:rsidP="00305116">
      <w:pPr>
        <w:jc w:val="center"/>
      </w:pPr>
      <w:r>
        <w:rPr>
          <w:noProof/>
        </w:rPr>
        <w:drawing>
          <wp:inline distT="0" distB="0" distL="0" distR="0" wp14:anchorId="5772161F" wp14:editId="617D59EA">
            <wp:extent cx="2850799" cy="2194560"/>
            <wp:effectExtent l="0" t="0" r="6985" b="0"/>
            <wp:docPr id="4" name="图片 4" descr="亮着屏幕的电脑绘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亮着屏幕的电脑绘图&#10;&#10;中度可信度描述已自动生成"/>
                    <pic:cNvPicPr/>
                  </pic:nvPicPr>
                  <pic:blipFill>
                    <a:blip r:embed="rId12"/>
                    <a:stretch>
                      <a:fillRect/>
                    </a:stretch>
                  </pic:blipFill>
                  <pic:spPr>
                    <a:xfrm>
                      <a:off x="0" y="0"/>
                      <a:ext cx="2863095" cy="2204026"/>
                    </a:xfrm>
                    <a:prstGeom prst="rect">
                      <a:avLst/>
                    </a:prstGeom>
                  </pic:spPr>
                </pic:pic>
              </a:graphicData>
            </a:graphic>
          </wp:inline>
        </w:drawing>
      </w:r>
    </w:p>
    <w:p w14:paraId="23039DAE" w14:textId="77777777" w:rsidR="00305116" w:rsidRDefault="00305116" w:rsidP="00305116">
      <w:pPr>
        <w:pStyle w:val="af9"/>
        <w:widowControl w:val="0"/>
        <w:numPr>
          <w:ilvl w:val="0"/>
          <w:numId w:val="13"/>
        </w:numPr>
        <w:spacing w:before="0"/>
        <w:jc w:val="left"/>
      </w:pPr>
      <w:r w:rsidRPr="00F07CDA">
        <w:t>La demande initiée par le lecteur de carte</w:t>
      </w:r>
    </w:p>
    <w:p w14:paraId="5CC4E9AF" w14:textId="77777777" w:rsidR="00305116" w:rsidRDefault="00305116" w:rsidP="00305116">
      <w:pPr>
        <w:jc w:val="center"/>
      </w:pPr>
      <w:r>
        <w:rPr>
          <w:noProof/>
        </w:rPr>
        <w:drawing>
          <wp:inline distT="0" distB="0" distL="0" distR="0" wp14:anchorId="56959A6D" wp14:editId="5E0C3818">
            <wp:extent cx="3131820" cy="2083606"/>
            <wp:effectExtent l="0" t="0" r="0" b="0"/>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13"/>
                    <a:stretch>
                      <a:fillRect/>
                    </a:stretch>
                  </pic:blipFill>
                  <pic:spPr>
                    <a:xfrm>
                      <a:off x="0" y="0"/>
                      <a:ext cx="3142082" cy="2090434"/>
                    </a:xfrm>
                    <a:prstGeom prst="rect">
                      <a:avLst/>
                    </a:prstGeom>
                  </pic:spPr>
                </pic:pic>
              </a:graphicData>
            </a:graphic>
          </wp:inline>
        </w:drawing>
      </w:r>
    </w:p>
    <w:p w14:paraId="0945D7BD" w14:textId="77777777" w:rsidR="00305116" w:rsidRDefault="00305116" w:rsidP="00305116">
      <w:pPr>
        <w:jc w:val="left"/>
      </w:pPr>
      <w:r w:rsidRPr="00BF5209">
        <w:t>Le lecteur de carte contrôle le courant de sortie pour générer un champ magnétique changeant pour moduler la demande. L'antenne tag capte le signal de champ magnétique induit et démodule la requête.</w:t>
      </w:r>
    </w:p>
    <w:p w14:paraId="36D494F3" w14:textId="46E3155E" w:rsidR="00305116" w:rsidRDefault="00305116" w:rsidP="00425DC1">
      <w:pPr>
        <w:pStyle w:val="1"/>
      </w:pPr>
      <w:bookmarkStart w:id="7" w:name="_Toc102665419"/>
      <w:r>
        <w:lastRenderedPageBreak/>
        <w:t>Différences entre NFC et RFID</w:t>
      </w:r>
      <w:bookmarkEnd w:id="7"/>
    </w:p>
    <w:p w14:paraId="5F3B45D0" w14:textId="77777777" w:rsidR="00305116" w:rsidRDefault="00305116" w:rsidP="00305116">
      <w:pPr>
        <w:pStyle w:val="af9"/>
        <w:widowControl w:val="0"/>
        <w:numPr>
          <w:ilvl w:val="0"/>
          <w:numId w:val="14"/>
        </w:numPr>
        <w:spacing w:before="0"/>
      </w:pPr>
      <w:r>
        <w:t>Bande de fréquence de travail</w:t>
      </w:r>
    </w:p>
    <w:p w14:paraId="7FF218CC" w14:textId="77777777" w:rsidR="00305116" w:rsidRDefault="00305116" w:rsidP="00305116">
      <w:r>
        <w:t>NFC peut être compris comme un sous-ensemble de la technologie RFID, utilisant la bande de fréquence 13,56 MHz, et la RFID comprend également d'autres bandes de fréquence.</w:t>
      </w:r>
    </w:p>
    <w:p w14:paraId="05AE3AF5" w14:textId="77777777" w:rsidR="00305116" w:rsidRDefault="00305116" w:rsidP="00305116">
      <w:r>
        <w:t>Il existe de nombreuses bandes de fréquences de travail RFID, la bande basse fréquence est de 125 KHz, la bande haute fréquence est de 13,56 MHz, la bande ultra-haute fréquence est de 433,92 MHz, 915 MHz et la bande de fréquences micro-ondes est de 2,45 GHz.</w:t>
      </w:r>
    </w:p>
    <w:p w14:paraId="08186B66" w14:textId="77777777" w:rsidR="00305116" w:rsidRDefault="00305116" w:rsidP="00305116">
      <w:pPr>
        <w:pStyle w:val="af9"/>
        <w:widowControl w:val="0"/>
        <w:numPr>
          <w:ilvl w:val="0"/>
          <w:numId w:val="14"/>
        </w:numPr>
        <w:spacing w:before="0"/>
      </w:pPr>
      <w:r>
        <w:t>Distance de communication</w:t>
      </w:r>
    </w:p>
    <w:p w14:paraId="2BDCE9D8" w14:textId="77777777" w:rsidR="00305116" w:rsidRDefault="00305116" w:rsidP="00305116">
      <w:r>
        <w:t>NFC est appelé communication en champ proche, et la distance de communication est en effet très proche, pas plus de 0,1 m.</w:t>
      </w:r>
    </w:p>
    <w:p w14:paraId="5503C960" w14:textId="77777777" w:rsidR="00305116" w:rsidRDefault="00305116" w:rsidP="00305116">
      <w:r>
        <w:t>Il existe de nombreux types de RFID, et la distance identifiable est différente. Comme les cartes de contrôle d'accès RFID, la distance de reconnaissance est similaire à NFC. Cependant, pour le scénario d'application d'ETC, la distance de reconnaissance doit être relativement longue. La distance d'identification de la RFID longue distance peut atteindre des dizaines de mètres voire des centaines de mètres.</w:t>
      </w:r>
    </w:p>
    <w:p w14:paraId="0D5153C6" w14:textId="77777777" w:rsidR="00305116" w:rsidRDefault="00305116" w:rsidP="00305116">
      <w:pPr>
        <w:pStyle w:val="af9"/>
        <w:widowControl w:val="0"/>
        <w:numPr>
          <w:ilvl w:val="0"/>
          <w:numId w:val="14"/>
        </w:numPr>
        <w:spacing w:before="0"/>
      </w:pPr>
      <w:r>
        <w:t>Scénarios d'application</w:t>
      </w:r>
    </w:p>
    <w:p w14:paraId="04079BFD" w14:textId="77777777" w:rsidR="00305116" w:rsidRDefault="00305116" w:rsidP="00305116">
      <w:r>
        <w:t>Que la RFID soit active ou passive, sa tâche principale est d'identifier des objets. La logistique, le transport et l'entreposage ont largement utilisé la technologie RFID pour suivre les marchandises.</w:t>
      </w:r>
    </w:p>
    <w:p w14:paraId="32F7F035" w14:textId="77777777" w:rsidR="00305116" w:rsidRDefault="00305116" w:rsidP="00305116">
      <w:r>
        <w:t>La puce NFC est plus intégrée, comprenant un lecteur de carte et un tag. De plus, la capacité de communication bidirectionnelle de NFC a été améliorée. En d'autres termes, NFC peut non seulement être utilisé comme étiquette d'identification, mais également comme méthode de communication bidirectionnelle pour l'échange de données. Actuellement, le NFC est le plus couramment utilisé dans le domaine du paiement.</w:t>
      </w:r>
    </w:p>
    <w:p w14:paraId="6CC6FD0A" w14:textId="2C08A954" w:rsidR="005D4836" w:rsidRDefault="00305116" w:rsidP="00305116">
      <w:r>
        <w:t>Pour la technologie NFC, même dans le domaine du paiement et de la reconnaissance d'objets à courte portée, les codes QR peuvent jouer le rôle de NFC dans de nombreux scénarios, mais pour les smartphones, NFC n'est pas une interface de communication nécessaire. Bien qu'elle soit développée à partir de la technologie RFID, elle fait face à différents scénarios d’application. Relativement parlant, la RFID a beaucoup plus de scénarios d'application que la NFC.</w:t>
      </w:r>
    </w:p>
    <w:p w14:paraId="5B9631FD" w14:textId="555EAB78" w:rsidR="00305116" w:rsidRDefault="005D4836" w:rsidP="00305116">
      <w:r>
        <w:br w:type="page"/>
      </w:r>
    </w:p>
    <w:p w14:paraId="67D24542" w14:textId="21784F15" w:rsidR="00305116" w:rsidRDefault="00305116" w:rsidP="00425DC1">
      <w:pPr>
        <w:pStyle w:val="1"/>
      </w:pPr>
      <w:bookmarkStart w:id="8" w:name="_Toc98860856"/>
      <w:bookmarkStart w:id="9" w:name="_Toc102665420"/>
      <w:r>
        <w:lastRenderedPageBreak/>
        <w:t>Arduino – RFID/NFC</w:t>
      </w:r>
      <w:bookmarkEnd w:id="8"/>
      <w:bookmarkEnd w:id="9"/>
    </w:p>
    <w:p w14:paraId="3F0E4E8C" w14:textId="77398D67" w:rsidR="00DF3D01" w:rsidRDefault="00305116" w:rsidP="00DF3D01">
      <w:r>
        <w:t xml:space="preserve">Dans cet exemple, on va voir comment implémenter un module </w:t>
      </w:r>
      <w:r w:rsidR="0011260D">
        <w:t>RFID</w:t>
      </w:r>
      <w:r>
        <w:t xml:space="preserve"> avec Arduino</w:t>
      </w:r>
      <w:r w:rsidR="004F0D7E">
        <w:t xml:space="preserve"> et la porte-clé</w:t>
      </w:r>
      <w:r>
        <w:t xml:space="preserve">. </w:t>
      </w:r>
      <w:r>
        <w:br/>
        <w:t xml:space="preserve">On a donc le schéma suivant qui représente le branchement du module </w:t>
      </w:r>
      <w:r w:rsidR="00035AAE">
        <w:t>RFID</w:t>
      </w:r>
      <w:r>
        <w:t xml:space="preserve"> avec la carte Arduino : </w:t>
      </w:r>
    </w:p>
    <w:p w14:paraId="1E8D6747" w14:textId="593AC7C2" w:rsidR="00DF3D01" w:rsidRDefault="00DF3D01" w:rsidP="00DF3D01">
      <w:pPr>
        <w:jc w:val="center"/>
      </w:pPr>
      <w:r>
        <w:rPr>
          <w:noProof/>
        </w:rPr>
        <w:drawing>
          <wp:inline distT="0" distB="0" distL="0" distR="0" wp14:anchorId="335D4E39" wp14:editId="3CC009D9">
            <wp:extent cx="3177540" cy="2562268"/>
            <wp:effectExtent l="0" t="0" r="3810" b="9525"/>
            <wp:docPr id="10" name="图片 1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3533" b="16148"/>
                    <a:stretch/>
                  </pic:blipFill>
                  <pic:spPr bwMode="auto">
                    <a:xfrm>
                      <a:off x="0" y="0"/>
                      <a:ext cx="3184062" cy="2567527"/>
                    </a:xfrm>
                    <a:prstGeom prst="rect">
                      <a:avLst/>
                    </a:prstGeom>
                    <a:noFill/>
                    <a:ln>
                      <a:noFill/>
                    </a:ln>
                    <a:extLst>
                      <a:ext uri="{53640926-AAD7-44D8-BBD7-CCE9431645EC}">
                        <a14:shadowObscured xmlns:a14="http://schemas.microsoft.com/office/drawing/2010/main"/>
                      </a:ext>
                    </a:extLst>
                  </pic:spPr>
                </pic:pic>
              </a:graphicData>
            </a:graphic>
          </wp:inline>
        </w:drawing>
      </w:r>
    </w:p>
    <w:p w14:paraId="63AF5D74" w14:textId="3FEFD919" w:rsidR="00305116" w:rsidRDefault="00305116" w:rsidP="00305116">
      <w:r>
        <w:t xml:space="preserve">Pour reconnaître la carte </w:t>
      </w:r>
      <w:r w:rsidR="00DF3D01">
        <w:t>RFID</w:t>
      </w:r>
      <w:r>
        <w:t xml:space="preserve"> qui va être utilisée, on va utiliser un premier programme permettant d’afficher l’immatriculation de chaque carte qui va être présentée au module </w:t>
      </w:r>
      <w:r w:rsidR="00DF3D01">
        <w:t>RFID</w:t>
      </w:r>
      <w:r>
        <w:t>.</w:t>
      </w:r>
      <w:r w:rsidR="00797E15">
        <w:t xml:space="preserve"> Le module est un lecteur de la puce RFID basé sur le circuit MFRC522</w:t>
      </w:r>
      <w:r w:rsidR="00025EEF">
        <w:t>.</w:t>
      </w:r>
    </w:p>
    <w:p w14:paraId="0801D401" w14:textId="204A0C1B" w:rsidR="00181D92" w:rsidRDefault="005E1136" w:rsidP="005E1136">
      <w:pPr>
        <w:jc w:val="center"/>
      </w:pPr>
      <w:r>
        <w:rPr>
          <w:noProof/>
        </w:rPr>
        <w:drawing>
          <wp:inline distT="0" distB="0" distL="0" distR="0" wp14:anchorId="329E48BB" wp14:editId="4EFF399F">
            <wp:extent cx="3917761" cy="4038600"/>
            <wp:effectExtent l="0" t="0" r="6985"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5"/>
                    <a:stretch>
                      <a:fillRect/>
                    </a:stretch>
                  </pic:blipFill>
                  <pic:spPr>
                    <a:xfrm>
                      <a:off x="0" y="0"/>
                      <a:ext cx="3924603" cy="4045653"/>
                    </a:xfrm>
                    <a:prstGeom prst="rect">
                      <a:avLst/>
                    </a:prstGeom>
                  </pic:spPr>
                </pic:pic>
              </a:graphicData>
            </a:graphic>
          </wp:inline>
        </w:drawing>
      </w:r>
    </w:p>
    <w:p w14:paraId="53BF2879" w14:textId="67807A6E" w:rsidR="007B387F" w:rsidRDefault="007B387F" w:rsidP="005E1136">
      <w:pPr>
        <w:jc w:val="center"/>
      </w:pPr>
      <w:r>
        <w:rPr>
          <w:noProof/>
        </w:rPr>
        <w:lastRenderedPageBreak/>
        <w:drawing>
          <wp:inline distT="0" distB="0" distL="0" distR="0" wp14:anchorId="46E5AAF2" wp14:editId="73DBEFB6">
            <wp:extent cx="2811780" cy="2203462"/>
            <wp:effectExtent l="0" t="0" r="7620" b="6350"/>
            <wp:docPr id="14" name="图片 14"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pho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1126" cy="2210786"/>
                    </a:xfrm>
                    <a:prstGeom prst="rect">
                      <a:avLst/>
                    </a:prstGeom>
                    <a:noFill/>
                    <a:ln>
                      <a:noFill/>
                    </a:ln>
                  </pic:spPr>
                </pic:pic>
              </a:graphicData>
            </a:graphic>
          </wp:inline>
        </w:drawing>
      </w:r>
    </w:p>
    <w:p w14:paraId="13C2C73B" w14:textId="0EC825F0" w:rsidR="00917428" w:rsidRDefault="00657D3F" w:rsidP="00657D3F">
      <w:r>
        <w:t xml:space="preserve">Ainsi, on récupère les numéros des différentes cartes scannées dans le moniteur série. </w:t>
      </w:r>
    </w:p>
    <w:p w14:paraId="303BA5A4" w14:textId="67F21D2E" w:rsidR="00657D3F" w:rsidRDefault="00657D3F" w:rsidP="00657D3F"/>
    <w:p w14:paraId="4E56672B" w14:textId="4F4CB7EB" w:rsidR="00FB22EF" w:rsidRDefault="0039724F" w:rsidP="00FE7FB5">
      <w:pPr>
        <w:pStyle w:val="1"/>
      </w:pPr>
      <w:bookmarkStart w:id="10" w:name="_Toc102665421"/>
      <w:r>
        <w:t>Pour aller plus loin</w:t>
      </w:r>
      <w:r w:rsidR="0073168A">
        <w:t>…</w:t>
      </w:r>
      <w:bookmarkEnd w:id="10"/>
    </w:p>
    <w:p w14:paraId="716A7714" w14:textId="5B7ACE75" w:rsidR="00C9234F" w:rsidRDefault="00F97CC8" w:rsidP="00657D3F">
      <w:pPr>
        <w:rPr>
          <w:rFonts w:hint="eastAsia"/>
        </w:rPr>
      </w:pPr>
      <w:r w:rsidRPr="00F97CC8">
        <w:t xml:space="preserve">Selon les caractéristiques de </w:t>
      </w:r>
      <w:r>
        <w:t>RFID</w:t>
      </w:r>
      <w:r w:rsidRPr="00F97CC8">
        <w:t>,</w:t>
      </w:r>
      <w:r>
        <w:t xml:space="preserve"> on pense que le lecteur RFID </w:t>
      </w:r>
      <w:r w:rsidR="00B51395">
        <w:t xml:space="preserve">couplé a la carte </w:t>
      </w:r>
      <w:r w:rsidR="00FE7FB5">
        <w:t>Arduino</w:t>
      </w:r>
      <w:r w:rsidR="00B51395">
        <w:t xml:space="preserve"> permet aussi de détecter un badge enregistré ou non</w:t>
      </w:r>
      <w:r w:rsidR="0073168A">
        <w:t>.</w:t>
      </w:r>
      <w:r w:rsidR="0073168A" w:rsidRPr="0073168A">
        <w:t xml:space="preserve"> </w:t>
      </w:r>
      <w:r w:rsidR="0073168A" w:rsidRPr="0073168A">
        <w:t>Lorsque l’utilisateur est reconnu, le système déclenche l’ouverture de la porte ou une alarme dans le cas échéant. L’utilisateur à droit de trois tentatives. Le nombre de tentatives est ajustable par le programme Arduino.</w:t>
      </w:r>
    </w:p>
    <w:p w14:paraId="1711E813" w14:textId="77777777" w:rsidR="0039724F" w:rsidRDefault="0039724F" w:rsidP="00657D3F"/>
    <w:p w14:paraId="16B329FA" w14:textId="23BC6806" w:rsidR="00FB22EF" w:rsidRDefault="00FE7FB5" w:rsidP="00657D3F">
      <w:r>
        <w:br w:type="page"/>
      </w:r>
    </w:p>
    <w:p w14:paraId="6C7F514B" w14:textId="7384058D" w:rsidR="008A73B4" w:rsidRDefault="00425DC1" w:rsidP="006E5551">
      <w:pPr>
        <w:pStyle w:val="1"/>
      </w:pPr>
      <w:bookmarkStart w:id="11" w:name="_Toc102665422"/>
      <w:r>
        <w:lastRenderedPageBreak/>
        <w:t>Conclusion</w:t>
      </w:r>
      <w:bookmarkEnd w:id="11"/>
      <w:r>
        <w:t xml:space="preserve"> </w:t>
      </w:r>
    </w:p>
    <w:p w14:paraId="2AD5EB02" w14:textId="76E4C401" w:rsidR="007131E5" w:rsidRPr="007131E5" w:rsidRDefault="007131E5" w:rsidP="007131E5">
      <w:r>
        <w:t xml:space="preserve">Après les études sur notre sujet, on a </w:t>
      </w:r>
      <w:r w:rsidR="003D4114">
        <w:t>bien compris le fonctionnement et l’utilité de la technologie RFID et NFC</w:t>
      </w:r>
      <w:r w:rsidR="00DF619F">
        <w:t xml:space="preserve">. On a aussi </w:t>
      </w:r>
      <w:r w:rsidR="00FE7FB5">
        <w:t>appris</w:t>
      </w:r>
      <w:r w:rsidR="00DF619F">
        <w:t xml:space="preserve"> les caractéristiques techniques du module RFID RC522</w:t>
      </w:r>
      <w:r w:rsidR="00C9234F">
        <w:t>.</w:t>
      </w:r>
    </w:p>
    <w:p w14:paraId="53FF21F2" w14:textId="7F549FB1" w:rsidR="006E5551" w:rsidRDefault="006E5551" w:rsidP="006E5551">
      <w:r>
        <w:t xml:space="preserve">Avec les avantages de facilité d’utilisation, de sécurité et la capacité de connecter les objets sans réseau et à faible prix comparer avec Bluetooth et </w:t>
      </w:r>
      <w:proofErr w:type="spellStart"/>
      <w:r>
        <w:t>WiFi</w:t>
      </w:r>
      <w:proofErr w:type="spellEnd"/>
      <w:r>
        <w:t>, le NFC</w:t>
      </w:r>
      <w:r w:rsidR="006F6A46">
        <w:rPr>
          <w:rFonts w:hint="eastAsia"/>
        </w:rPr>
        <w:t>/</w:t>
      </w:r>
      <w:r w:rsidR="006F6A46">
        <w:t>RFID</w:t>
      </w:r>
      <w:r>
        <w:t xml:space="preserve"> peut augmenter considérablement le taux d'adoption de l'Internet des objets. Avec le développement des deux technologies, à l’avenir une plus grande intégration sera réalisée entre NFC et l'Internet des objets.</w:t>
      </w:r>
    </w:p>
    <w:p w14:paraId="02F74EFB" w14:textId="701A825B" w:rsidR="00305116" w:rsidRDefault="006E5551" w:rsidP="00305116">
      <w:r>
        <w:br w:type="page"/>
      </w:r>
    </w:p>
    <w:p w14:paraId="5AB1E9D9" w14:textId="06CF6544" w:rsidR="00305116" w:rsidRDefault="00305116" w:rsidP="00305116">
      <w:pPr>
        <w:pStyle w:val="1"/>
      </w:pPr>
      <w:bookmarkStart w:id="12" w:name="_Toc98860857"/>
      <w:bookmarkStart w:id="13" w:name="_Toc102665423"/>
      <w:r>
        <w:lastRenderedPageBreak/>
        <w:t>Ressources</w:t>
      </w:r>
      <w:bookmarkEnd w:id="12"/>
      <w:bookmarkEnd w:id="13"/>
      <w:r>
        <w:t xml:space="preserve"> </w:t>
      </w:r>
    </w:p>
    <w:p w14:paraId="073A81FB" w14:textId="77777777" w:rsidR="00425DC1" w:rsidRDefault="00425DC1" w:rsidP="00425DC1">
      <w:r>
        <w:t>RFID :</w:t>
      </w:r>
    </w:p>
    <w:p w14:paraId="6A992FAE" w14:textId="77777777" w:rsidR="00425DC1" w:rsidRDefault="008C15AF" w:rsidP="00425DC1">
      <w:hyperlink r:id="rId17" w:history="1">
        <w:r w:rsidR="00425DC1" w:rsidRPr="00FD6579">
          <w:rPr>
            <w:rStyle w:val="af8"/>
          </w:rPr>
          <w:t>https://eduscol.education.fr/sti/sites/eduscol.education.fr.sti/files/ressources/techniques/8397/8397-195-p6.pdf</w:t>
        </w:r>
      </w:hyperlink>
    </w:p>
    <w:p w14:paraId="11C71A94" w14:textId="77777777" w:rsidR="00425DC1" w:rsidRDefault="008C15AF" w:rsidP="00425DC1">
      <w:hyperlink r:id="rId18" w:history="1">
        <w:r w:rsidR="00425DC1" w:rsidRPr="00FD6579">
          <w:rPr>
            <w:rStyle w:val="af8"/>
          </w:rPr>
          <w:t>https://sbedirect.com/fr/blog/article/comprendre-la-rfid-en-10-points.html</w:t>
        </w:r>
      </w:hyperlink>
    </w:p>
    <w:p w14:paraId="1E53569E" w14:textId="77777777" w:rsidR="00425DC1" w:rsidRPr="00E35016" w:rsidRDefault="00425DC1" w:rsidP="00425DC1"/>
    <w:p w14:paraId="7E2E9D5F" w14:textId="77777777" w:rsidR="00425DC1" w:rsidRDefault="00425DC1" w:rsidP="00425DC1">
      <w:r>
        <w:t>NFC :</w:t>
      </w:r>
    </w:p>
    <w:p w14:paraId="5D584BA2" w14:textId="77777777" w:rsidR="00425DC1" w:rsidRDefault="008C15AF" w:rsidP="00425DC1">
      <w:hyperlink r:id="rId19" w:history="1">
        <w:r w:rsidR="00425DC1" w:rsidRPr="00FD6579">
          <w:rPr>
            <w:rStyle w:val="af8"/>
          </w:rPr>
          <w:t>https://www.unitag.io/fr/nfc/what-is-nfc</w:t>
        </w:r>
      </w:hyperlink>
    </w:p>
    <w:p w14:paraId="1F5A6516" w14:textId="77777777" w:rsidR="00425DC1" w:rsidRDefault="008C15AF" w:rsidP="00425DC1">
      <w:hyperlink r:id="rId20" w:history="1">
        <w:r w:rsidR="00425DC1" w:rsidRPr="00FD6579">
          <w:rPr>
            <w:rStyle w:val="af8"/>
          </w:rPr>
          <w:t>https://www.frandroid.com/comment-faire/comment-fonctionne-la-technologie/237303_lenfc-2</w:t>
        </w:r>
      </w:hyperlink>
    </w:p>
    <w:p w14:paraId="69E4D1A9" w14:textId="77777777" w:rsidR="00425DC1" w:rsidRDefault="00425DC1" w:rsidP="00425DC1"/>
    <w:p w14:paraId="0A4C23FA" w14:textId="77777777" w:rsidR="00425DC1" w:rsidRDefault="00425DC1" w:rsidP="00425DC1">
      <w:r>
        <w:t xml:space="preserve">Application : </w:t>
      </w:r>
    </w:p>
    <w:p w14:paraId="260CF0A9" w14:textId="77777777" w:rsidR="00425DC1" w:rsidRDefault="008C15AF" w:rsidP="00425DC1">
      <w:hyperlink r:id="rId21" w:history="1">
        <w:r w:rsidR="00425DC1" w:rsidRPr="00FD6579">
          <w:rPr>
            <w:rStyle w:val="af8"/>
          </w:rPr>
          <w:t>https://arduinogetstarted.com/tutorials/arduino-rfid-nfc</w:t>
        </w:r>
      </w:hyperlink>
    </w:p>
    <w:p w14:paraId="597937C5" w14:textId="77777777" w:rsidR="00425DC1" w:rsidRPr="005216EE" w:rsidRDefault="00425DC1" w:rsidP="00425DC1"/>
    <w:p w14:paraId="1A5D5922" w14:textId="77777777" w:rsidR="00425DC1" w:rsidRPr="005216EE" w:rsidRDefault="00425DC1" w:rsidP="00425DC1"/>
    <w:p w14:paraId="5D6C9B52" w14:textId="77777777" w:rsidR="00425DC1" w:rsidRPr="00425DC1" w:rsidRDefault="00425DC1" w:rsidP="00425DC1"/>
    <w:p w14:paraId="1F7EAAE7" w14:textId="77777777" w:rsidR="00305116" w:rsidRPr="00305116" w:rsidRDefault="00305116" w:rsidP="00305116"/>
    <w:p w14:paraId="10B77F28" w14:textId="77777777" w:rsidR="00305116" w:rsidRPr="00305116" w:rsidRDefault="00305116" w:rsidP="00305116"/>
    <w:p w14:paraId="7A2C2AEE" w14:textId="77777777" w:rsidR="00305116" w:rsidRDefault="00305116" w:rsidP="00305116">
      <w:pPr>
        <w:jc w:val="left"/>
      </w:pPr>
    </w:p>
    <w:p w14:paraId="48173610" w14:textId="77777777" w:rsidR="00305116" w:rsidRDefault="00305116" w:rsidP="00305116"/>
    <w:p w14:paraId="05F447A1" w14:textId="19633D8B" w:rsidR="00EA1B67" w:rsidRDefault="00EA1B67"/>
    <w:sectPr w:rsidR="00EA1B67">
      <w:headerReference w:type="default" r:id="rId22"/>
      <w:footerReference w:type="default" r:id="rId23"/>
      <w:headerReference w:type="first" r:id="rId24"/>
      <w:footerReference w:type="first" r:id="rId25"/>
      <w:pgSz w:w="11906" w:h="16838"/>
      <w:pgMar w:top="1985" w:right="992" w:bottom="1701" w:left="992" w:header="851" w:footer="69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0E2CE" w14:textId="77777777" w:rsidR="005C7CC3" w:rsidRDefault="005C7CC3">
      <w:pPr>
        <w:spacing w:before="0" w:after="0" w:line="240" w:lineRule="auto"/>
      </w:pPr>
      <w:r>
        <w:separator/>
      </w:r>
    </w:p>
  </w:endnote>
  <w:endnote w:type="continuationSeparator" w:id="0">
    <w:p w14:paraId="53185F6D" w14:textId="77777777" w:rsidR="005C7CC3" w:rsidRDefault="005C7CC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C101A" w14:textId="77777777" w:rsidR="00EA1B67" w:rsidRDefault="003233CB">
    <w:pPr>
      <w:pBdr>
        <w:top w:val="nil"/>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rFonts w:eastAsia="Arial"/>
        <w:color w:val="000000"/>
      </w:rPr>
      <w:instrText>PAGE</w:instrText>
    </w:r>
    <w:r>
      <w:rPr>
        <w:color w:val="000000"/>
      </w:rPr>
      <w:fldChar w:fldCharType="separate"/>
    </w:r>
    <w:r w:rsidR="00305116">
      <w:rPr>
        <w:noProof/>
        <w:color w:val="000000"/>
      </w:rPr>
      <w:t>2</w:t>
    </w:r>
    <w:r>
      <w:rPr>
        <w:color w:val="000000"/>
      </w:rPr>
      <w:fldChar w:fldCharType="end"/>
    </w:r>
    <w:r>
      <w:rPr>
        <w:noProof/>
      </w:rPr>
      <w:drawing>
        <wp:anchor distT="0" distB="0" distL="0" distR="0" simplePos="0" relativeHeight="251661312" behindDoc="1" locked="0" layoutInCell="1" hidden="0" allowOverlap="1" wp14:anchorId="348B2A60" wp14:editId="59E571FA">
          <wp:simplePos x="0" y="0"/>
          <wp:positionH relativeFrom="column">
            <wp:posOffset>5706441</wp:posOffset>
          </wp:positionH>
          <wp:positionV relativeFrom="paragraph">
            <wp:posOffset>-66674</wp:posOffset>
          </wp:positionV>
          <wp:extent cx="920750" cy="643255"/>
          <wp:effectExtent l="0" t="0" r="0" b="0"/>
          <wp:wrapNone/>
          <wp:docPr id="7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l="89431" t="3822" b="64877"/>
                  <a:stretch>
                    <a:fillRect/>
                  </a:stretch>
                </pic:blipFill>
                <pic:spPr>
                  <a:xfrm>
                    <a:off x="0" y="0"/>
                    <a:ext cx="920750" cy="643255"/>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52525A23" wp14:editId="3C58D425">
          <wp:simplePos x="0" y="0"/>
          <wp:positionH relativeFrom="column">
            <wp:posOffset>1</wp:posOffset>
          </wp:positionH>
          <wp:positionV relativeFrom="paragraph">
            <wp:posOffset>192444</wp:posOffset>
          </wp:positionV>
          <wp:extent cx="2453868" cy="422910"/>
          <wp:effectExtent l="0" t="0" r="0" b="0"/>
          <wp:wrapNone/>
          <wp:docPr id="7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
                  <a:srcRect/>
                  <a:stretch>
                    <a:fillRect/>
                  </a:stretch>
                </pic:blipFill>
                <pic:spPr>
                  <a:xfrm>
                    <a:off x="0" y="0"/>
                    <a:ext cx="2453868" cy="422910"/>
                  </a:xfrm>
                  <a:prstGeom prst="rect">
                    <a:avLst/>
                  </a:prstGeom>
                  <a:ln/>
                </pic:spPr>
              </pic:pic>
            </a:graphicData>
          </a:graphic>
        </wp:anchor>
      </w:drawing>
    </w:r>
  </w:p>
  <w:p w14:paraId="5B226DB7" w14:textId="77777777" w:rsidR="00EA1B67" w:rsidRDefault="003233CB">
    <w:pPr>
      <w:pBdr>
        <w:top w:val="nil"/>
        <w:left w:val="nil"/>
        <w:bottom w:val="nil"/>
        <w:right w:val="nil"/>
        <w:between w:val="nil"/>
      </w:pBdr>
      <w:tabs>
        <w:tab w:val="center" w:pos="4536"/>
        <w:tab w:val="right" w:pos="9072"/>
      </w:tabs>
      <w:spacing w:after="0" w:line="240" w:lineRule="auto"/>
      <w:jc w:val="center"/>
      <w:rPr>
        <w:color w:val="000000"/>
      </w:rPr>
    </w:pPr>
    <w:r>
      <w:rPr>
        <w:rFonts w:eastAsia="Arial"/>
        <w:color w:val="000000"/>
      </w:rPr>
      <w:t>1</w:t>
    </w:r>
    <w:r>
      <w:t>8</w:t>
    </w:r>
    <w:r>
      <w:rPr>
        <w:rFonts w:eastAsia="Arial"/>
        <w:color w:val="000000"/>
      </w:rPr>
      <w:t>/03/2022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E0C42" w14:textId="77777777" w:rsidR="00EA1B67" w:rsidRDefault="003233CB">
    <w:pPr>
      <w:pBdr>
        <w:top w:val="nil"/>
        <w:left w:val="nil"/>
        <w:bottom w:val="nil"/>
        <w:right w:val="nil"/>
        <w:between w:val="nil"/>
      </w:pBdr>
      <w:tabs>
        <w:tab w:val="center" w:pos="4536"/>
        <w:tab w:val="right" w:pos="9072"/>
      </w:tabs>
      <w:spacing w:after="0" w:line="240" w:lineRule="auto"/>
      <w:jc w:val="center"/>
      <w:rPr>
        <w:color w:val="000000"/>
      </w:rPr>
    </w:pPr>
    <w:r>
      <w:rPr>
        <w:rFonts w:eastAsia="Arial"/>
        <w:color w:val="000000"/>
      </w:rPr>
      <w:t>1</w:t>
    </w:r>
    <w:r>
      <w:t>8</w:t>
    </w:r>
    <w:r>
      <w:rPr>
        <w:rFonts w:eastAsia="Arial"/>
        <w:color w:val="000000"/>
      </w:rPr>
      <w:t>/03/2022</w:t>
    </w:r>
    <w:r>
      <w:rPr>
        <w:noProof/>
      </w:rPr>
      <w:drawing>
        <wp:anchor distT="0" distB="0" distL="114300" distR="114300" simplePos="0" relativeHeight="251663360" behindDoc="0" locked="0" layoutInCell="1" hidden="0" allowOverlap="1" wp14:anchorId="235A3A54" wp14:editId="577C7DDC">
          <wp:simplePos x="0" y="0"/>
          <wp:positionH relativeFrom="column">
            <wp:posOffset>906145</wp:posOffset>
          </wp:positionH>
          <wp:positionV relativeFrom="paragraph">
            <wp:posOffset>-1216659</wp:posOffset>
          </wp:positionV>
          <wp:extent cx="4488180" cy="773512"/>
          <wp:effectExtent l="0" t="0" r="0" b="0"/>
          <wp:wrapNone/>
          <wp:docPr id="7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4488180" cy="773512"/>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F3C71" w14:textId="77777777" w:rsidR="005C7CC3" w:rsidRDefault="005C7CC3">
      <w:pPr>
        <w:spacing w:before="0" w:after="0" w:line="240" w:lineRule="auto"/>
      </w:pPr>
      <w:r>
        <w:separator/>
      </w:r>
    </w:p>
  </w:footnote>
  <w:footnote w:type="continuationSeparator" w:id="0">
    <w:p w14:paraId="3B0B55B6" w14:textId="77777777" w:rsidR="005C7CC3" w:rsidRDefault="005C7CC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608A1" w14:textId="77777777" w:rsidR="00EA1B67" w:rsidRDefault="003233CB">
    <w:pPr>
      <w:pBdr>
        <w:top w:val="nil"/>
        <w:left w:val="nil"/>
        <w:bottom w:val="nil"/>
        <w:right w:val="nil"/>
        <w:between w:val="nil"/>
      </w:pBdr>
      <w:tabs>
        <w:tab w:val="center" w:pos="4536"/>
        <w:tab w:val="right" w:pos="9072"/>
      </w:tabs>
      <w:spacing w:after="0" w:line="240" w:lineRule="auto"/>
      <w:rPr>
        <w:rFonts w:ascii="Calibri" w:eastAsia="Calibri" w:hAnsi="Calibri" w:cs="Calibri"/>
        <w:color w:val="000000"/>
      </w:rPr>
    </w:pPr>
    <w:r>
      <w:rPr>
        <w:noProof/>
        <w:color w:val="000000"/>
      </w:rPr>
      <w:drawing>
        <wp:anchor distT="0" distB="0" distL="114300" distR="114300" simplePos="0" relativeHeight="251658240" behindDoc="0" locked="0" layoutInCell="1" hidden="0" allowOverlap="1" wp14:anchorId="3D2CD488" wp14:editId="7BE22B89">
          <wp:simplePos x="0" y="0"/>
          <wp:positionH relativeFrom="margin">
            <wp:posOffset>-63830</wp:posOffset>
          </wp:positionH>
          <wp:positionV relativeFrom="page">
            <wp:posOffset>398145</wp:posOffset>
          </wp:positionV>
          <wp:extent cx="1620000" cy="748800"/>
          <wp:effectExtent l="0" t="0" r="0" b="0"/>
          <wp:wrapSquare wrapText="bothSides" distT="0" distB="0" distL="114300" distR="114300"/>
          <wp:docPr id="7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620000" cy="7488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2EAD2793" wp14:editId="43D3EF2B">
          <wp:simplePos x="0" y="0"/>
          <wp:positionH relativeFrom="column">
            <wp:posOffset>4680281</wp:posOffset>
          </wp:positionH>
          <wp:positionV relativeFrom="paragraph">
            <wp:posOffset>-107314</wp:posOffset>
          </wp:positionV>
          <wp:extent cx="1594485" cy="495300"/>
          <wp:effectExtent l="0" t="0" r="0" b="0"/>
          <wp:wrapSquare wrapText="bothSides" distT="0" distB="0" distL="114300" distR="114300"/>
          <wp:docPr id="7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
                  <a:srcRect/>
                  <a:stretch>
                    <a:fillRect/>
                  </a:stretch>
                </pic:blipFill>
                <pic:spPr>
                  <a:xfrm>
                    <a:off x="0" y="0"/>
                    <a:ext cx="1594485" cy="4953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DAEA3" w14:textId="77777777" w:rsidR="00EA1B67" w:rsidRDefault="003233CB">
    <w:pPr>
      <w:pBdr>
        <w:top w:val="nil"/>
        <w:left w:val="nil"/>
        <w:bottom w:val="nil"/>
        <w:right w:val="nil"/>
        <w:between w:val="nil"/>
      </w:pBdr>
      <w:tabs>
        <w:tab w:val="center" w:pos="4536"/>
        <w:tab w:val="right" w:pos="9072"/>
      </w:tabs>
      <w:spacing w:after="0" w:line="240" w:lineRule="auto"/>
      <w:rPr>
        <w:color w:val="000000"/>
      </w:rPr>
    </w:pPr>
    <w:r>
      <w:rPr>
        <w:noProof/>
        <w:color w:val="000000"/>
      </w:rPr>
      <w:drawing>
        <wp:anchor distT="0" distB="1080135" distL="114300" distR="114300" simplePos="0" relativeHeight="251660288" behindDoc="0" locked="0" layoutInCell="1" hidden="0" allowOverlap="1" wp14:anchorId="36CF6AB4" wp14:editId="4E3D5E5F">
          <wp:simplePos x="0" y="0"/>
          <wp:positionH relativeFrom="margin">
            <wp:align>center</wp:align>
          </wp:positionH>
          <wp:positionV relativeFrom="margin">
            <wp:align>top</wp:align>
          </wp:positionV>
          <wp:extent cx="2894400" cy="900000"/>
          <wp:effectExtent l="0" t="0" r="0" b="0"/>
          <wp:wrapTopAndBottom distT="0" distB="1080135"/>
          <wp:docPr id="7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
                  <a:srcRect/>
                  <a:stretch>
                    <a:fillRect/>
                  </a:stretch>
                </pic:blipFill>
                <pic:spPr>
                  <a:xfrm>
                    <a:off x="0" y="0"/>
                    <a:ext cx="2894400" cy="9000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82D49"/>
    <w:multiLevelType w:val="multilevel"/>
    <w:tmpl w:val="EBB06B10"/>
    <w:lvl w:ilvl="0">
      <w:start w:val="1"/>
      <w:numFmt w:val="upperLetter"/>
      <w:lvlText w:val="PARTIE %1 - "/>
      <w:lvlJc w:val="left"/>
      <w:pPr>
        <w:ind w:left="2183" w:hanging="2183"/>
      </w:pPr>
      <w:rPr>
        <w:rFonts w:ascii="Arial" w:eastAsia="Arial" w:hAnsi="Arial" w:cs="Arial"/>
        <w:color w:val="004976"/>
        <w:sz w:val="40"/>
        <w:szCs w:val="40"/>
      </w:rPr>
    </w:lvl>
    <w:lvl w:ilvl="1">
      <w:start w:val="1"/>
      <w:numFmt w:val="upperRoman"/>
      <w:lvlText w:val="%2 - "/>
      <w:lvlJc w:val="left"/>
      <w:pPr>
        <w:ind w:left="595" w:hanging="595"/>
      </w:pPr>
      <w:rPr>
        <w:rFonts w:ascii="Arial" w:eastAsia="Arial" w:hAnsi="Arial" w:cs="Arial"/>
        <w:b/>
        <w:i w:val="0"/>
        <w:color w:val="004976"/>
        <w:sz w:val="36"/>
        <w:szCs w:val="36"/>
      </w:rPr>
    </w:lvl>
    <w:lvl w:ilvl="2">
      <w:start w:val="1"/>
      <w:numFmt w:val="lowerLetter"/>
      <w:lvlText w:val="%2.%3. - "/>
      <w:lvlJc w:val="left"/>
      <w:pPr>
        <w:ind w:left="1418" w:hanging="1134"/>
      </w:pPr>
      <w:rPr>
        <w:rFonts w:ascii="Arial" w:eastAsia="Arial" w:hAnsi="Arial" w:cs="Arial"/>
        <w:b/>
        <w:i w:val="0"/>
        <w:color w:val="004976"/>
        <w:sz w:val="32"/>
        <w:szCs w:val="32"/>
      </w:rPr>
    </w:lvl>
    <w:lvl w:ilvl="3">
      <w:start w:val="1"/>
      <w:numFmt w:val="lowerRoman"/>
      <w:lvlText w:val="%2.%3.%4. - "/>
      <w:lvlJc w:val="left"/>
      <w:pPr>
        <w:ind w:left="2268" w:hanging="1360"/>
      </w:pPr>
      <w:rPr>
        <w:rFonts w:ascii="Arial" w:eastAsia="Arial" w:hAnsi="Arial" w:cs="Arial"/>
        <w:b/>
        <w:i w:val="0"/>
        <w:color w:val="004976"/>
        <w:sz w:val="28"/>
        <w:szCs w:val="28"/>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A420C16"/>
    <w:multiLevelType w:val="hybridMultilevel"/>
    <w:tmpl w:val="AE94D06C"/>
    <w:lvl w:ilvl="0" w:tplc="44ACF902">
      <w:numFmt w:val="bullet"/>
      <w:lvlText w:val="-"/>
      <w:lvlJc w:val="left"/>
      <w:pPr>
        <w:ind w:left="720" w:hanging="360"/>
      </w:pPr>
      <w:rPr>
        <w:rFonts w:ascii="等线" w:eastAsia="等线" w:hAnsi="等线" w:cstheme="minorBidi" w:hint="eastAsi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CE023B"/>
    <w:multiLevelType w:val="hybridMultilevel"/>
    <w:tmpl w:val="58CACB36"/>
    <w:lvl w:ilvl="0" w:tplc="0409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1771A40"/>
    <w:multiLevelType w:val="hybridMultilevel"/>
    <w:tmpl w:val="EEC4907C"/>
    <w:lvl w:ilvl="0" w:tplc="0409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FE64EF3"/>
    <w:multiLevelType w:val="hybridMultilevel"/>
    <w:tmpl w:val="60CAB834"/>
    <w:lvl w:ilvl="0" w:tplc="04090011">
      <w:start w:val="1"/>
      <w:numFmt w:val="decimal"/>
      <w:lvlText w:val="%1)"/>
      <w:lvlJc w:val="left"/>
      <w:pPr>
        <w:ind w:left="720" w:hanging="360"/>
      </w:pPr>
      <w:rPr>
        <w:rFonts w:hint="eastAsi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1F85DB3"/>
    <w:multiLevelType w:val="hybridMultilevel"/>
    <w:tmpl w:val="11E839A8"/>
    <w:lvl w:ilvl="0" w:tplc="0409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7E62C50"/>
    <w:multiLevelType w:val="multilevel"/>
    <w:tmpl w:val="F52A0268"/>
    <w:lvl w:ilvl="0">
      <w:start w:val="1"/>
      <w:numFmt w:val="lowerRoman"/>
      <w:pStyle w:val="1"/>
      <w:lvlText w:val="%1."/>
      <w:lvlJc w:val="right"/>
      <w:pPr>
        <w:tabs>
          <w:tab w:val="num" w:pos="720"/>
        </w:tabs>
        <w:ind w:left="720" w:hanging="720"/>
      </w:pPr>
    </w:lvl>
    <w:lvl w:ilvl="1">
      <w:start w:val="1"/>
      <w:numFmt w:val="lowerRoman"/>
      <w:pStyle w:val="2"/>
      <w:lvlText w:val="%2."/>
      <w:lvlJc w:val="right"/>
      <w:pPr>
        <w:ind w:left="1080" w:hanging="360"/>
      </w:pPr>
    </w:lvl>
    <w:lvl w:ilvl="2">
      <w:start w:val="1"/>
      <w:numFmt w:val="decimal"/>
      <w:pStyle w:val="3"/>
      <w:lvlText w:val="%3."/>
      <w:lvlJc w:val="left"/>
      <w:pPr>
        <w:ind w:left="1800" w:hanging="360"/>
      </w:pPr>
    </w:lvl>
    <w:lvl w:ilvl="3">
      <w:start w:val="1"/>
      <w:numFmt w:val="decimal"/>
      <w:pStyle w:val="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7BEB3610"/>
    <w:multiLevelType w:val="hybridMultilevel"/>
    <w:tmpl w:val="1782409E"/>
    <w:lvl w:ilvl="0" w:tplc="0409001B">
      <w:start w:val="1"/>
      <w:numFmt w:val="lowerRoman"/>
      <w:lvlText w:val="%1."/>
      <w:lvlJc w:val="right"/>
      <w:pPr>
        <w:ind w:left="792" w:hanging="360"/>
      </w:pPr>
    </w:lvl>
    <w:lvl w:ilvl="1" w:tplc="040C0019" w:tentative="1">
      <w:start w:val="1"/>
      <w:numFmt w:val="lowerLetter"/>
      <w:lvlText w:val="%2."/>
      <w:lvlJc w:val="left"/>
      <w:pPr>
        <w:ind w:left="1512" w:hanging="360"/>
      </w:pPr>
    </w:lvl>
    <w:lvl w:ilvl="2" w:tplc="040C001B" w:tentative="1">
      <w:start w:val="1"/>
      <w:numFmt w:val="lowerRoman"/>
      <w:lvlText w:val="%3."/>
      <w:lvlJc w:val="right"/>
      <w:pPr>
        <w:ind w:left="2232" w:hanging="180"/>
      </w:pPr>
    </w:lvl>
    <w:lvl w:ilvl="3" w:tplc="040C000F" w:tentative="1">
      <w:start w:val="1"/>
      <w:numFmt w:val="decimal"/>
      <w:lvlText w:val="%4."/>
      <w:lvlJc w:val="left"/>
      <w:pPr>
        <w:ind w:left="2952" w:hanging="360"/>
      </w:pPr>
    </w:lvl>
    <w:lvl w:ilvl="4" w:tplc="040C0019" w:tentative="1">
      <w:start w:val="1"/>
      <w:numFmt w:val="lowerLetter"/>
      <w:lvlText w:val="%5."/>
      <w:lvlJc w:val="left"/>
      <w:pPr>
        <w:ind w:left="3672" w:hanging="360"/>
      </w:pPr>
    </w:lvl>
    <w:lvl w:ilvl="5" w:tplc="040C001B" w:tentative="1">
      <w:start w:val="1"/>
      <w:numFmt w:val="lowerRoman"/>
      <w:lvlText w:val="%6."/>
      <w:lvlJc w:val="right"/>
      <w:pPr>
        <w:ind w:left="4392" w:hanging="180"/>
      </w:pPr>
    </w:lvl>
    <w:lvl w:ilvl="6" w:tplc="040C000F" w:tentative="1">
      <w:start w:val="1"/>
      <w:numFmt w:val="decimal"/>
      <w:lvlText w:val="%7."/>
      <w:lvlJc w:val="left"/>
      <w:pPr>
        <w:ind w:left="5112" w:hanging="360"/>
      </w:pPr>
    </w:lvl>
    <w:lvl w:ilvl="7" w:tplc="040C0019" w:tentative="1">
      <w:start w:val="1"/>
      <w:numFmt w:val="lowerLetter"/>
      <w:lvlText w:val="%8."/>
      <w:lvlJc w:val="left"/>
      <w:pPr>
        <w:ind w:left="5832" w:hanging="360"/>
      </w:pPr>
    </w:lvl>
    <w:lvl w:ilvl="8" w:tplc="040C001B" w:tentative="1">
      <w:start w:val="1"/>
      <w:numFmt w:val="lowerRoman"/>
      <w:lvlText w:val="%9."/>
      <w:lvlJc w:val="right"/>
      <w:pPr>
        <w:ind w:left="6552" w:hanging="180"/>
      </w:pPr>
    </w:lvl>
  </w:abstractNum>
  <w:num w:numId="1" w16cid:durableId="83842330">
    <w:abstractNumId w:val="0"/>
  </w:num>
  <w:num w:numId="2" w16cid:durableId="378284581">
    <w:abstractNumId w:val="6"/>
  </w:num>
  <w:num w:numId="3" w16cid:durableId="154209269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6117709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7511918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800404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5751485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4776438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40201217">
    <w:abstractNumId w:val="7"/>
  </w:num>
  <w:num w:numId="10" w16cid:durableId="242421474">
    <w:abstractNumId w:val="4"/>
  </w:num>
  <w:num w:numId="11" w16cid:durableId="18681761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60189454">
    <w:abstractNumId w:val="1"/>
  </w:num>
  <w:num w:numId="13" w16cid:durableId="2022781752">
    <w:abstractNumId w:val="2"/>
  </w:num>
  <w:num w:numId="14" w16cid:durableId="748502767">
    <w:abstractNumId w:val="3"/>
  </w:num>
  <w:num w:numId="15" w16cid:durableId="19650420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B67"/>
    <w:rsid w:val="00025EEF"/>
    <w:rsid w:val="0002659F"/>
    <w:rsid w:val="00035AAE"/>
    <w:rsid w:val="000F36E6"/>
    <w:rsid w:val="0011260D"/>
    <w:rsid w:val="00181D92"/>
    <w:rsid w:val="00305116"/>
    <w:rsid w:val="003233CB"/>
    <w:rsid w:val="0039724F"/>
    <w:rsid w:val="003D4114"/>
    <w:rsid w:val="00425DC1"/>
    <w:rsid w:val="004F0D7E"/>
    <w:rsid w:val="005948DE"/>
    <w:rsid w:val="005C7CC3"/>
    <w:rsid w:val="005D4836"/>
    <w:rsid w:val="005E1136"/>
    <w:rsid w:val="00657D3F"/>
    <w:rsid w:val="006A56C8"/>
    <w:rsid w:val="006E5551"/>
    <w:rsid w:val="006F6A46"/>
    <w:rsid w:val="007131E5"/>
    <w:rsid w:val="0073168A"/>
    <w:rsid w:val="00797E15"/>
    <w:rsid w:val="007B387F"/>
    <w:rsid w:val="00897D0D"/>
    <w:rsid w:val="008A73B4"/>
    <w:rsid w:val="008C15AF"/>
    <w:rsid w:val="00917428"/>
    <w:rsid w:val="009C3AC7"/>
    <w:rsid w:val="00A37B0E"/>
    <w:rsid w:val="00B51395"/>
    <w:rsid w:val="00BB7B49"/>
    <w:rsid w:val="00BC05F7"/>
    <w:rsid w:val="00BF298F"/>
    <w:rsid w:val="00C9234F"/>
    <w:rsid w:val="00D2626A"/>
    <w:rsid w:val="00D36C42"/>
    <w:rsid w:val="00DF3D01"/>
    <w:rsid w:val="00DF619F"/>
    <w:rsid w:val="00EA1B67"/>
    <w:rsid w:val="00F97CC8"/>
    <w:rsid w:val="00FB22EF"/>
    <w:rsid w:val="00FE7FB5"/>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843E3"/>
  <w15:docId w15:val="{75981CDC-A541-4158-8945-BCB2D5B08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fr-FR" w:eastAsia="zh-CN" w:bidi="ar-SA"/>
      </w:rPr>
    </w:rPrDefault>
    <w:pPrDefault>
      <w:pPr>
        <w:spacing w:before="160"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54EE"/>
  </w:style>
  <w:style w:type="paragraph" w:styleId="1">
    <w:name w:val="heading 1"/>
    <w:basedOn w:val="a"/>
    <w:next w:val="a"/>
    <w:link w:val="10"/>
    <w:uiPriority w:val="9"/>
    <w:qFormat/>
    <w:rsid w:val="00A40197"/>
    <w:pPr>
      <w:keepNext/>
      <w:keepLines/>
      <w:numPr>
        <w:numId w:val="2"/>
      </w:numPr>
      <w:spacing w:before="240" w:after="0"/>
      <w:outlineLvl w:val="0"/>
    </w:pPr>
    <w:rPr>
      <w:rFonts w:eastAsiaTheme="majorEastAsia"/>
      <w:b/>
      <w:caps/>
      <w:color w:val="004976"/>
      <w:sz w:val="40"/>
      <w:szCs w:val="32"/>
    </w:rPr>
  </w:style>
  <w:style w:type="paragraph" w:styleId="2">
    <w:name w:val="heading 2"/>
    <w:basedOn w:val="a"/>
    <w:next w:val="a"/>
    <w:link w:val="20"/>
    <w:uiPriority w:val="9"/>
    <w:unhideWhenUsed/>
    <w:qFormat/>
    <w:rsid w:val="00843E1E"/>
    <w:pPr>
      <w:keepNext/>
      <w:keepLines/>
      <w:numPr>
        <w:ilvl w:val="1"/>
        <w:numId w:val="2"/>
      </w:numPr>
      <w:spacing w:before="40" w:after="0"/>
      <w:outlineLvl w:val="1"/>
    </w:pPr>
    <w:rPr>
      <w:rFonts w:eastAsiaTheme="majorEastAsia"/>
      <w:b/>
      <w:color w:val="004976"/>
      <w:sz w:val="36"/>
      <w:szCs w:val="26"/>
    </w:rPr>
  </w:style>
  <w:style w:type="paragraph" w:styleId="3">
    <w:name w:val="heading 3"/>
    <w:basedOn w:val="a"/>
    <w:next w:val="a"/>
    <w:link w:val="30"/>
    <w:uiPriority w:val="9"/>
    <w:unhideWhenUsed/>
    <w:qFormat/>
    <w:rsid w:val="00A77929"/>
    <w:pPr>
      <w:keepNext/>
      <w:keepLines/>
      <w:numPr>
        <w:ilvl w:val="2"/>
        <w:numId w:val="2"/>
      </w:numPr>
      <w:spacing w:before="40" w:after="0"/>
      <w:outlineLvl w:val="2"/>
    </w:pPr>
    <w:rPr>
      <w:rFonts w:eastAsiaTheme="majorEastAsia"/>
      <w:b/>
      <w:color w:val="004976"/>
      <w:sz w:val="28"/>
      <w:szCs w:val="24"/>
    </w:rPr>
  </w:style>
  <w:style w:type="paragraph" w:styleId="4">
    <w:name w:val="heading 4"/>
    <w:basedOn w:val="a"/>
    <w:next w:val="a"/>
    <w:link w:val="40"/>
    <w:uiPriority w:val="9"/>
    <w:semiHidden/>
    <w:unhideWhenUsed/>
    <w:qFormat/>
    <w:rsid w:val="000C5FE6"/>
    <w:pPr>
      <w:keepNext/>
      <w:keepLines/>
      <w:numPr>
        <w:ilvl w:val="3"/>
        <w:numId w:val="2"/>
      </w:numPr>
      <w:spacing w:before="40" w:after="120"/>
      <w:outlineLvl w:val="3"/>
    </w:pPr>
    <w:rPr>
      <w:rFonts w:eastAsiaTheme="majorEastAsia"/>
      <w:b/>
      <w:iCs/>
      <w:color w:val="004976"/>
      <w:sz w:val="24"/>
    </w:rPr>
  </w:style>
  <w:style w:type="paragraph" w:styleId="5">
    <w:name w:val="heading 5"/>
    <w:basedOn w:val="a"/>
    <w:next w:val="a"/>
    <w:link w:val="50"/>
    <w:uiPriority w:val="9"/>
    <w:semiHidden/>
    <w:unhideWhenUsed/>
    <w:qFormat/>
    <w:rsid w:val="00843E1E"/>
    <w:pPr>
      <w:keepNext/>
      <w:keepLines/>
      <w:spacing w:before="40" w:after="0"/>
      <w:outlineLvl w:val="4"/>
    </w:pPr>
    <w:rPr>
      <w:rFonts w:asciiTheme="majorHAnsi" w:eastAsiaTheme="majorEastAsia" w:hAnsiTheme="majorHAnsi" w:cstheme="majorBidi"/>
      <w:color w:val="004976"/>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E805E7"/>
    <w:pPr>
      <w:spacing w:before="0" w:after="0" w:line="240" w:lineRule="auto"/>
      <w:contextualSpacing/>
    </w:pPr>
    <w:rPr>
      <w:rFonts w:asciiTheme="majorHAnsi" w:eastAsiaTheme="majorEastAsia" w:hAnsiTheme="majorHAnsi" w:cstheme="majorBidi"/>
      <w:spacing w:val="-10"/>
      <w:kern w:val="28"/>
      <w:sz w:val="56"/>
      <w:szCs w:val="56"/>
    </w:rPr>
  </w:style>
  <w:style w:type="paragraph" w:styleId="a5">
    <w:name w:val="header"/>
    <w:basedOn w:val="a"/>
    <w:link w:val="a6"/>
    <w:uiPriority w:val="99"/>
    <w:unhideWhenUsed/>
    <w:rsid w:val="00411AF9"/>
    <w:pPr>
      <w:tabs>
        <w:tab w:val="center" w:pos="4536"/>
        <w:tab w:val="right" w:pos="9072"/>
      </w:tabs>
      <w:spacing w:after="0" w:line="240" w:lineRule="auto"/>
    </w:pPr>
  </w:style>
  <w:style w:type="character" w:customStyle="1" w:styleId="a6">
    <w:name w:val="页眉 字符"/>
    <w:basedOn w:val="a0"/>
    <w:link w:val="a5"/>
    <w:uiPriority w:val="99"/>
    <w:rsid w:val="00411AF9"/>
  </w:style>
  <w:style w:type="paragraph" w:styleId="a7">
    <w:name w:val="footer"/>
    <w:basedOn w:val="a"/>
    <w:link w:val="a8"/>
    <w:uiPriority w:val="99"/>
    <w:unhideWhenUsed/>
    <w:rsid w:val="00411AF9"/>
    <w:pPr>
      <w:tabs>
        <w:tab w:val="center" w:pos="4536"/>
        <w:tab w:val="right" w:pos="9072"/>
      </w:tabs>
      <w:spacing w:after="0" w:line="240" w:lineRule="auto"/>
    </w:pPr>
  </w:style>
  <w:style w:type="character" w:customStyle="1" w:styleId="a8">
    <w:name w:val="页脚 字符"/>
    <w:basedOn w:val="a0"/>
    <w:link w:val="a7"/>
    <w:uiPriority w:val="99"/>
    <w:rsid w:val="00411AF9"/>
  </w:style>
  <w:style w:type="paragraph" w:styleId="a9">
    <w:name w:val="Balloon Text"/>
    <w:basedOn w:val="a"/>
    <w:link w:val="aa"/>
    <w:uiPriority w:val="99"/>
    <w:semiHidden/>
    <w:unhideWhenUsed/>
    <w:rsid w:val="00E00947"/>
    <w:pPr>
      <w:spacing w:after="0" w:line="240" w:lineRule="auto"/>
    </w:pPr>
    <w:rPr>
      <w:rFonts w:ascii="Segoe UI" w:hAnsi="Segoe UI" w:cs="Segoe UI"/>
      <w:sz w:val="18"/>
      <w:szCs w:val="18"/>
    </w:rPr>
  </w:style>
  <w:style w:type="character" w:customStyle="1" w:styleId="aa">
    <w:name w:val="批注框文本 字符"/>
    <w:basedOn w:val="a0"/>
    <w:link w:val="a9"/>
    <w:uiPriority w:val="99"/>
    <w:semiHidden/>
    <w:rsid w:val="00E00947"/>
    <w:rPr>
      <w:rFonts w:ascii="Segoe UI" w:hAnsi="Segoe UI" w:cs="Segoe UI"/>
      <w:sz w:val="18"/>
      <w:szCs w:val="18"/>
    </w:rPr>
  </w:style>
  <w:style w:type="character" w:styleId="ab">
    <w:name w:val="Subtle Reference"/>
    <w:basedOn w:val="a0"/>
    <w:uiPriority w:val="31"/>
    <w:qFormat/>
    <w:rsid w:val="00E805E7"/>
    <w:rPr>
      <w:smallCaps/>
      <w:color w:val="5A5A5A" w:themeColor="text1" w:themeTint="A5"/>
    </w:rPr>
  </w:style>
  <w:style w:type="character" w:styleId="ac">
    <w:name w:val="Intense Reference"/>
    <w:basedOn w:val="a0"/>
    <w:uiPriority w:val="32"/>
    <w:qFormat/>
    <w:rsid w:val="00AA1C0F"/>
    <w:rPr>
      <w:bCs/>
      <w:smallCaps/>
      <w:color w:val="F69230"/>
      <w:spacing w:val="5"/>
    </w:rPr>
  </w:style>
  <w:style w:type="paragraph" w:styleId="ad">
    <w:name w:val="No Spacing"/>
    <w:link w:val="ae"/>
    <w:uiPriority w:val="1"/>
    <w:qFormat/>
    <w:rsid w:val="00F05186"/>
    <w:pPr>
      <w:spacing w:after="0" w:line="240" w:lineRule="auto"/>
    </w:pPr>
    <w:rPr>
      <w:lang w:eastAsia="fr-FR"/>
    </w:rPr>
  </w:style>
  <w:style w:type="character" w:customStyle="1" w:styleId="ae">
    <w:name w:val="无间隔 字符"/>
    <w:basedOn w:val="a0"/>
    <w:link w:val="ad"/>
    <w:uiPriority w:val="1"/>
    <w:rsid w:val="00F05186"/>
    <w:rPr>
      <w:rFonts w:ascii="Arial" w:eastAsiaTheme="minorEastAsia" w:hAnsi="Arial" w:cs="Arial"/>
      <w:lang w:eastAsia="fr-FR"/>
    </w:rPr>
  </w:style>
  <w:style w:type="paragraph" w:customStyle="1" w:styleId="TITREDUDOCUMENT">
    <w:name w:val="TITRE DU DOCUMENT"/>
    <w:qFormat/>
    <w:rsid w:val="00D27E1A"/>
    <w:pPr>
      <w:jc w:val="center"/>
    </w:pPr>
    <w:rPr>
      <w:sz w:val="72"/>
    </w:rPr>
  </w:style>
  <w:style w:type="paragraph" w:customStyle="1" w:styleId="Soustitredudocument">
    <w:name w:val="Sous titre du document"/>
    <w:basedOn w:val="a"/>
    <w:qFormat/>
    <w:rsid w:val="00D27E1A"/>
    <w:pPr>
      <w:jc w:val="center"/>
    </w:pPr>
    <w:rPr>
      <w:sz w:val="56"/>
    </w:rPr>
  </w:style>
  <w:style w:type="paragraph" w:customStyle="1" w:styleId="Renseignementspagedegarde">
    <w:name w:val="Renseignements page de garde"/>
    <w:basedOn w:val="a"/>
    <w:qFormat/>
    <w:rsid w:val="00D27E1A"/>
    <w:pPr>
      <w:jc w:val="center"/>
    </w:pPr>
    <w:rPr>
      <w:sz w:val="36"/>
    </w:rPr>
  </w:style>
  <w:style w:type="character" w:customStyle="1" w:styleId="10">
    <w:name w:val="标题 1 字符"/>
    <w:basedOn w:val="a0"/>
    <w:link w:val="1"/>
    <w:uiPriority w:val="9"/>
    <w:rsid w:val="00A40197"/>
    <w:rPr>
      <w:rFonts w:ascii="Arial" w:eastAsiaTheme="majorEastAsia" w:hAnsi="Arial" w:cs="Arial"/>
      <w:b/>
      <w:caps/>
      <w:color w:val="004976"/>
      <w:sz w:val="40"/>
      <w:szCs w:val="32"/>
    </w:rPr>
  </w:style>
  <w:style w:type="character" w:customStyle="1" w:styleId="20">
    <w:name w:val="标题 2 字符"/>
    <w:basedOn w:val="a0"/>
    <w:link w:val="2"/>
    <w:uiPriority w:val="9"/>
    <w:rsid w:val="00843E1E"/>
    <w:rPr>
      <w:rFonts w:ascii="Arial" w:eastAsiaTheme="majorEastAsia" w:hAnsi="Arial" w:cs="Arial"/>
      <w:b/>
      <w:color w:val="004976"/>
      <w:sz w:val="36"/>
      <w:szCs w:val="26"/>
    </w:rPr>
  </w:style>
  <w:style w:type="character" w:customStyle="1" w:styleId="30">
    <w:name w:val="标题 3 字符"/>
    <w:basedOn w:val="a0"/>
    <w:link w:val="3"/>
    <w:uiPriority w:val="9"/>
    <w:rsid w:val="00A77929"/>
    <w:rPr>
      <w:rFonts w:ascii="Arial" w:eastAsiaTheme="majorEastAsia" w:hAnsi="Arial" w:cs="Arial"/>
      <w:b/>
      <w:color w:val="004976"/>
      <w:sz w:val="28"/>
      <w:szCs w:val="24"/>
    </w:rPr>
  </w:style>
  <w:style w:type="character" w:customStyle="1" w:styleId="40">
    <w:name w:val="标题 4 字符"/>
    <w:basedOn w:val="a0"/>
    <w:link w:val="4"/>
    <w:uiPriority w:val="9"/>
    <w:rsid w:val="000C5FE6"/>
    <w:rPr>
      <w:rFonts w:ascii="Arial" w:eastAsiaTheme="majorEastAsia" w:hAnsi="Arial" w:cs="Arial"/>
      <w:b/>
      <w:iCs/>
      <w:color w:val="004976"/>
      <w:sz w:val="24"/>
    </w:rPr>
  </w:style>
  <w:style w:type="character" w:customStyle="1" w:styleId="50">
    <w:name w:val="标题 5 字符"/>
    <w:basedOn w:val="a0"/>
    <w:link w:val="5"/>
    <w:uiPriority w:val="9"/>
    <w:semiHidden/>
    <w:rsid w:val="00843E1E"/>
    <w:rPr>
      <w:rFonts w:asciiTheme="majorHAnsi" w:eastAsiaTheme="majorEastAsia" w:hAnsiTheme="majorHAnsi" w:cstheme="majorBidi"/>
      <w:color w:val="004976"/>
    </w:rPr>
  </w:style>
  <w:style w:type="paragraph" w:styleId="af">
    <w:name w:val="Normal (Web)"/>
    <w:basedOn w:val="a"/>
    <w:uiPriority w:val="99"/>
    <w:semiHidden/>
    <w:unhideWhenUsed/>
    <w:rsid w:val="00EB73D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ist12">
    <w:name w:val="List 1&amp;2"/>
    <w:basedOn w:val="a"/>
    <w:next w:val="Sslist12"/>
    <w:link w:val="List12Car"/>
    <w:rsid w:val="00BC2EF0"/>
    <w:pPr>
      <w:tabs>
        <w:tab w:val="num" w:pos="720"/>
      </w:tabs>
      <w:spacing w:before="60" w:after="60" w:line="240" w:lineRule="auto"/>
      <w:ind w:left="720" w:hanging="720"/>
    </w:pPr>
    <w:rPr>
      <w:rFonts w:eastAsia="Times New Roman"/>
      <w:szCs w:val="21"/>
      <w:lang w:eastAsia="fr-FR"/>
    </w:rPr>
  </w:style>
  <w:style w:type="paragraph" w:customStyle="1" w:styleId="Sslist12">
    <w:name w:val="Ss list 1&amp;2"/>
    <w:basedOn w:val="List12"/>
    <w:rsid w:val="00BC2EF0"/>
    <w:pPr>
      <w:tabs>
        <w:tab w:val="clear" w:pos="720"/>
        <w:tab w:val="num" w:pos="1440"/>
      </w:tabs>
      <w:ind w:left="1440"/>
    </w:pPr>
    <w:rPr>
      <w:sz w:val="20"/>
      <w:szCs w:val="19"/>
    </w:rPr>
  </w:style>
  <w:style w:type="character" w:styleId="af0">
    <w:name w:val="Intense Emphasis"/>
    <w:basedOn w:val="a0"/>
    <w:uiPriority w:val="21"/>
    <w:qFormat/>
    <w:rsid w:val="00B94895"/>
    <w:rPr>
      <w:i/>
      <w:iCs/>
      <w:color w:val="F69230"/>
    </w:rPr>
  </w:style>
  <w:style w:type="character" w:styleId="af1">
    <w:name w:val="Subtle Emphasis"/>
    <w:basedOn w:val="a0"/>
    <w:uiPriority w:val="19"/>
    <w:qFormat/>
    <w:rsid w:val="00F05186"/>
    <w:rPr>
      <w:i/>
      <w:iCs/>
      <w:color w:val="595959" w:themeColor="text1" w:themeTint="A6"/>
    </w:rPr>
  </w:style>
  <w:style w:type="character" w:styleId="af2">
    <w:name w:val="Strong"/>
    <w:basedOn w:val="a0"/>
    <w:uiPriority w:val="22"/>
    <w:qFormat/>
    <w:rsid w:val="00F05186"/>
    <w:rPr>
      <w:b/>
      <w:bCs/>
    </w:rPr>
  </w:style>
  <w:style w:type="paragraph" w:styleId="af3">
    <w:name w:val="Intense Quote"/>
    <w:basedOn w:val="a"/>
    <w:next w:val="a"/>
    <w:link w:val="af4"/>
    <w:uiPriority w:val="30"/>
    <w:qFormat/>
    <w:rsid w:val="00E805E7"/>
    <w:pPr>
      <w:pBdr>
        <w:top w:val="single" w:sz="4" w:space="10" w:color="5B9BD5" w:themeColor="accent1"/>
        <w:bottom w:val="single" w:sz="4" w:space="10" w:color="5B9BD5" w:themeColor="accent1"/>
      </w:pBdr>
      <w:spacing w:before="360" w:after="360"/>
      <w:ind w:left="864" w:right="864"/>
      <w:jc w:val="center"/>
    </w:pPr>
    <w:rPr>
      <w:b/>
      <w:i/>
      <w:iCs/>
    </w:rPr>
  </w:style>
  <w:style w:type="character" w:customStyle="1" w:styleId="af4">
    <w:name w:val="明显引用 字符"/>
    <w:basedOn w:val="a0"/>
    <w:link w:val="af3"/>
    <w:uiPriority w:val="30"/>
    <w:rsid w:val="00E805E7"/>
    <w:rPr>
      <w:rFonts w:ascii="Arial" w:hAnsi="Arial" w:cs="Arial"/>
      <w:b/>
      <w:i/>
      <w:iCs/>
    </w:rPr>
  </w:style>
  <w:style w:type="paragraph" w:styleId="af5">
    <w:name w:val="Quote"/>
    <w:basedOn w:val="af3"/>
    <w:next w:val="a"/>
    <w:link w:val="af6"/>
    <w:uiPriority w:val="29"/>
    <w:qFormat/>
    <w:rsid w:val="00E805E7"/>
    <w:rPr>
      <w:b w:val="0"/>
    </w:rPr>
  </w:style>
  <w:style w:type="character" w:customStyle="1" w:styleId="af6">
    <w:name w:val="引用 字符"/>
    <w:basedOn w:val="a0"/>
    <w:link w:val="af5"/>
    <w:uiPriority w:val="29"/>
    <w:rsid w:val="00E805E7"/>
    <w:rPr>
      <w:rFonts w:ascii="Arial" w:hAnsi="Arial" w:cs="Arial"/>
      <w:i/>
      <w:iCs/>
    </w:rPr>
  </w:style>
  <w:style w:type="character" w:customStyle="1" w:styleId="a4">
    <w:name w:val="标题 字符"/>
    <w:basedOn w:val="a0"/>
    <w:link w:val="a3"/>
    <w:uiPriority w:val="10"/>
    <w:rsid w:val="00E805E7"/>
    <w:rPr>
      <w:rFonts w:asciiTheme="majorHAnsi" w:eastAsiaTheme="majorEastAsia" w:hAnsiTheme="majorHAnsi" w:cstheme="majorBidi"/>
      <w:spacing w:val="-10"/>
      <w:kern w:val="28"/>
      <w:sz w:val="56"/>
      <w:szCs w:val="56"/>
    </w:rPr>
  </w:style>
  <w:style w:type="character" w:styleId="af7">
    <w:name w:val="Emphasis"/>
    <w:basedOn w:val="a0"/>
    <w:uiPriority w:val="20"/>
    <w:rsid w:val="00E805E7"/>
    <w:rPr>
      <w:i/>
      <w:iCs/>
    </w:rPr>
  </w:style>
  <w:style w:type="paragraph" w:styleId="TOC2">
    <w:name w:val="toc 2"/>
    <w:basedOn w:val="a"/>
    <w:next w:val="a"/>
    <w:autoRedefine/>
    <w:uiPriority w:val="39"/>
    <w:unhideWhenUsed/>
    <w:rsid w:val="008A48E9"/>
    <w:pPr>
      <w:spacing w:after="100"/>
      <w:ind w:left="220"/>
    </w:pPr>
    <w:rPr>
      <w:color w:val="004976"/>
    </w:rPr>
  </w:style>
  <w:style w:type="paragraph" w:styleId="TOC1">
    <w:name w:val="toc 1"/>
    <w:basedOn w:val="a"/>
    <w:next w:val="a"/>
    <w:autoRedefine/>
    <w:uiPriority w:val="39"/>
    <w:unhideWhenUsed/>
    <w:rsid w:val="00425DC1"/>
    <w:pPr>
      <w:tabs>
        <w:tab w:val="num" w:pos="720"/>
        <w:tab w:val="right" w:leader="dot" w:pos="9912"/>
      </w:tabs>
      <w:spacing w:after="100"/>
      <w:ind w:left="720" w:hanging="720"/>
    </w:pPr>
    <w:rPr>
      <w:color w:val="004976"/>
      <w:sz w:val="24"/>
    </w:rPr>
  </w:style>
  <w:style w:type="paragraph" w:styleId="TOC3">
    <w:name w:val="toc 3"/>
    <w:basedOn w:val="a"/>
    <w:next w:val="a"/>
    <w:autoRedefine/>
    <w:uiPriority w:val="39"/>
    <w:unhideWhenUsed/>
    <w:rsid w:val="008A48E9"/>
    <w:pPr>
      <w:spacing w:after="100"/>
      <w:ind w:left="440"/>
    </w:pPr>
    <w:rPr>
      <w:color w:val="004976"/>
    </w:rPr>
  </w:style>
  <w:style w:type="character" w:styleId="af8">
    <w:name w:val="Hyperlink"/>
    <w:basedOn w:val="a0"/>
    <w:uiPriority w:val="99"/>
    <w:unhideWhenUsed/>
    <w:rsid w:val="00431267"/>
    <w:rPr>
      <w:color w:val="0563C1" w:themeColor="hyperlink"/>
      <w:u w:val="single"/>
    </w:rPr>
  </w:style>
  <w:style w:type="paragraph" w:customStyle="1" w:styleId="Titresommaire">
    <w:name w:val="Titre sommaire"/>
    <w:basedOn w:val="Renseignementspagedegarde"/>
    <w:qFormat/>
    <w:rsid w:val="008A48E9"/>
    <w:pPr>
      <w:spacing w:before="120" w:after="120" w:line="480" w:lineRule="auto"/>
    </w:pPr>
    <w:rPr>
      <w:rFonts w:eastAsia="Arial Unicode MS" w:cs="Arial Unicode MS"/>
      <w:color w:val="00AFEC"/>
      <w:sz w:val="40"/>
    </w:rPr>
  </w:style>
  <w:style w:type="paragraph" w:customStyle="1" w:styleId="Txt12">
    <w:name w:val="Txt 1&amp;2"/>
    <w:basedOn w:val="a"/>
    <w:qFormat/>
    <w:rsid w:val="00A77929"/>
  </w:style>
  <w:style w:type="paragraph" w:customStyle="1" w:styleId="Txt3">
    <w:name w:val="Txt 3"/>
    <w:basedOn w:val="a"/>
    <w:qFormat/>
    <w:rsid w:val="00A77929"/>
    <w:pPr>
      <w:ind w:left="284"/>
    </w:pPr>
  </w:style>
  <w:style w:type="paragraph" w:customStyle="1" w:styleId="Txt4">
    <w:name w:val="Txt 4"/>
    <w:basedOn w:val="a"/>
    <w:qFormat/>
    <w:rsid w:val="007E22AA"/>
    <w:pPr>
      <w:ind w:left="993"/>
    </w:pPr>
  </w:style>
  <w:style w:type="paragraph" w:customStyle="1" w:styleId="Liste41">
    <w:name w:val="Liste 41"/>
    <w:basedOn w:val="List12"/>
    <w:link w:val="List4Car"/>
    <w:rsid w:val="009654EE"/>
  </w:style>
  <w:style w:type="paragraph" w:customStyle="1" w:styleId="Sslist4">
    <w:name w:val="Ss list 4"/>
    <w:basedOn w:val="Sslist12"/>
    <w:rsid w:val="009654EE"/>
    <w:pPr>
      <w:tabs>
        <w:tab w:val="clear" w:pos="1440"/>
        <w:tab w:val="num" w:pos="720"/>
      </w:tabs>
      <w:ind w:left="720"/>
    </w:pPr>
  </w:style>
  <w:style w:type="paragraph" w:customStyle="1" w:styleId="Sslist3">
    <w:name w:val="Ss list 3"/>
    <w:basedOn w:val="af9"/>
    <w:rsid w:val="00685EC0"/>
    <w:pPr>
      <w:tabs>
        <w:tab w:val="num" w:pos="1440"/>
      </w:tabs>
      <w:spacing w:before="40" w:after="40" w:line="240" w:lineRule="auto"/>
      <w:ind w:left="1440" w:hanging="720"/>
    </w:pPr>
    <w:rPr>
      <w:sz w:val="20"/>
    </w:rPr>
  </w:style>
  <w:style w:type="paragraph" w:customStyle="1" w:styleId="Liste31">
    <w:name w:val="Liste 31"/>
    <w:basedOn w:val="af9"/>
    <w:link w:val="List3Car"/>
    <w:rsid w:val="00685EC0"/>
    <w:pPr>
      <w:tabs>
        <w:tab w:val="num" w:pos="720"/>
      </w:tabs>
      <w:spacing w:after="0" w:line="240" w:lineRule="auto"/>
      <w:ind w:hanging="720"/>
    </w:pPr>
  </w:style>
  <w:style w:type="character" w:customStyle="1" w:styleId="List12Car">
    <w:name w:val="List 1&amp;2 Car"/>
    <w:basedOn w:val="a0"/>
    <w:link w:val="List12"/>
    <w:rsid w:val="009654EE"/>
    <w:rPr>
      <w:rFonts w:eastAsia="Times New Roman"/>
      <w:szCs w:val="21"/>
      <w:lang w:eastAsia="fr-FR"/>
    </w:rPr>
  </w:style>
  <w:style w:type="paragraph" w:styleId="afa">
    <w:name w:val="List"/>
    <w:basedOn w:val="List12"/>
    <w:uiPriority w:val="99"/>
    <w:semiHidden/>
    <w:unhideWhenUsed/>
    <w:rsid w:val="009654EE"/>
    <w:pPr>
      <w:ind w:left="283" w:hanging="283"/>
      <w:contextualSpacing/>
    </w:pPr>
  </w:style>
  <w:style w:type="character" w:customStyle="1" w:styleId="List4Car">
    <w:name w:val="List 4 Car"/>
    <w:basedOn w:val="List12Car"/>
    <w:link w:val="Liste41"/>
    <w:rsid w:val="009654EE"/>
    <w:rPr>
      <w:rFonts w:eastAsia="Times New Roman"/>
      <w:szCs w:val="21"/>
      <w:lang w:eastAsia="fr-FR"/>
    </w:rPr>
  </w:style>
  <w:style w:type="character" w:customStyle="1" w:styleId="List3Car">
    <w:name w:val="List 3 Car"/>
    <w:basedOn w:val="List4Car"/>
    <w:link w:val="Liste31"/>
    <w:rsid w:val="00685EC0"/>
    <w:rPr>
      <w:rFonts w:eastAsia="Times New Roman"/>
      <w:szCs w:val="21"/>
      <w:lang w:eastAsia="fr-FR"/>
    </w:rPr>
  </w:style>
  <w:style w:type="paragraph" w:styleId="af9">
    <w:name w:val="List Paragraph"/>
    <w:basedOn w:val="a"/>
    <w:uiPriority w:val="34"/>
    <w:qFormat/>
    <w:rsid w:val="009654EE"/>
    <w:pPr>
      <w:ind w:left="720"/>
      <w:contextualSpacing/>
    </w:pPr>
  </w:style>
  <w:style w:type="numbering" w:customStyle="1" w:styleId="Style1">
    <w:name w:val="Style1"/>
    <w:uiPriority w:val="99"/>
    <w:rsid w:val="00D66389"/>
  </w:style>
  <w:style w:type="paragraph" w:customStyle="1" w:styleId="Sssslist3">
    <w:name w:val="Ss ss list 3"/>
    <w:basedOn w:val="af9"/>
    <w:qFormat/>
    <w:rsid w:val="00685EC0"/>
    <w:pPr>
      <w:tabs>
        <w:tab w:val="num" w:pos="2160"/>
      </w:tabs>
      <w:spacing w:before="0" w:after="0" w:line="240" w:lineRule="auto"/>
      <w:ind w:left="2160" w:hanging="720"/>
    </w:pPr>
    <w:rPr>
      <w:sz w:val="20"/>
      <w:lang w:eastAsia="fr-FR"/>
    </w:rPr>
  </w:style>
  <w:style w:type="paragraph" w:customStyle="1" w:styleId="Sssslist4">
    <w:name w:val="Ss ss list 4"/>
    <w:basedOn w:val="Sssslist3"/>
    <w:qFormat/>
    <w:rsid w:val="00C31F29"/>
    <w:pPr>
      <w:tabs>
        <w:tab w:val="clear" w:pos="2160"/>
        <w:tab w:val="num" w:pos="720"/>
      </w:tabs>
      <w:ind w:left="720"/>
    </w:pPr>
  </w:style>
  <w:style w:type="table" w:styleId="afb">
    <w:name w:val="Table Grid"/>
    <w:basedOn w:val="a1"/>
    <w:uiPriority w:val="39"/>
    <w:rsid w:val="00EC2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c">
    <w:name w:val="Placeholder Text"/>
    <w:basedOn w:val="a0"/>
    <w:uiPriority w:val="99"/>
    <w:semiHidden/>
    <w:rsid w:val="00A72756"/>
    <w:rPr>
      <w:color w:val="808080"/>
    </w:rPr>
  </w:style>
  <w:style w:type="paragraph" w:styleId="afd">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TOC">
    <w:name w:val="TOC Heading"/>
    <w:basedOn w:val="1"/>
    <w:next w:val="a"/>
    <w:uiPriority w:val="39"/>
    <w:unhideWhenUsed/>
    <w:qFormat/>
    <w:rsid w:val="00425DC1"/>
    <w:pPr>
      <w:numPr>
        <w:numId w:val="0"/>
      </w:numPr>
      <w:jc w:val="left"/>
      <w:outlineLvl w:val="9"/>
    </w:pPr>
    <w:rPr>
      <w:rFonts w:asciiTheme="majorHAnsi" w:hAnsiTheme="majorHAnsi" w:cstheme="majorBidi"/>
      <w:b w:val="0"/>
      <w:caps w:val="0"/>
      <w:color w:val="2E74B5"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sbedirect.com/fr/blog/article/comprendre-la-rfid-en-10-points.html"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arduinogetstarted.com/tutorials/arduino-rfid-nfc"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eduscol.education.fr/sti/sites/eduscol.education.fr.sti/files/ressources/techniques/8397/8397-195-p6.pdf"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frandroid.com/comment-faire/comment-fonctionne-la-technologie/237303_lenfc-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ww.unitag.io/fr/nfc/what-is-nfc"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eader" Target="header1.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aGxeUCXJOqTuBVVUsRN/jlqdA==">AMUW2mWMYrwVzT9iCsBPLOdE2gdk0u3Q2fZ9cvJeDsY3oxwItT1dYw7C1bRC9XHCkjbyCdMzrxm5MfGXgxEFASQ2eB9qXjVVhMJ1VWR3ltYg622FOm6kMzxf9pHx8qXa8xkRROvyXgTg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68BB6C2-0208-43BB-8483-56CBAC783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11</Pages>
  <Words>2108</Words>
  <Characters>10417</Characters>
  <Application>Microsoft Office Word</Application>
  <DocSecurity>0</DocSecurity>
  <Lines>231</Lines>
  <Paragraphs>99</Paragraphs>
  <ScaleCrop>false</ScaleCrop>
  <Company/>
  <LinksUpToDate>false</LinksUpToDate>
  <CharactersWithSpaces>12426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Aurelie Schmitt</dc:creator>
  <cp:lastModifiedBy>yunqiao zhang</cp:lastModifiedBy>
  <cp:revision>39</cp:revision>
  <dcterms:created xsi:type="dcterms:W3CDTF">2022-03-18T07:06:00Z</dcterms:created>
  <dcterms:modified xsi:type="dcterms:W3CDTF">2022-05-05T15:50:00Z</dcterms:modified>
</cp:coreProperties>
</file>