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6E053439" w:rsidR="00E24B70" w:rsidRDefault="000D67E3" w:rsidP="00E42827">
      <w:pPr>
        <w:tabs>
          <w:tab w:val="left" w:pos="9171"/>
        </w:tabs>
        <w:spacing w:line="252" w:lineRule="auto"/>
        <w:ind w:left="160" w:right="218"/>
        <w:rPr>
          <w:i/>
          <w:iCs/>
          <w:w w:val="105"/>
        </w:rPr>
      </w:pPr>
      <w:r>
        <w:rPr>
          <w:i/>
          <w:iCs/>
          <w:w w:val="105"/>
        </w:rPr>
        <w:t>Platform Services Product Manager                                                                                     September 2025 – Present</w:t>
      </w:r>
    </w:p>
    <w:p w14:paraId="0237BA4A" w14:textId="2C6C3874" w:rsidR="00C920A7" w:rsidRPr="00C920A7" w:rsidRDefault="001C604B"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translating insights into clear success metrics and hypotheses while balancing new demand, technical debt, and modernization against product OKRs.</w:t>
      </w:r>
    </w:p>
    <w:p w14:paraId="609478BC" w14:textId="62C912AB" w:rsidR="00302F5A" w:rsidRPr="00302F5A" w:rsidRDefault="00211778"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1FC8A84E"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navigating tradeoffs aligned to SDLC best practices.</w:t>
      </w:r>
    </w:p>
    <w:p w14:paraId="351F279E" w14:textId="2A9A9F50"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enterprise integration model for future partnerships.</w:t>
      </w:r>
    </w:p>
    <w:p w14:paraId="3894336A" w14:textId="5DCD06EB" w:rsidR="00AD7F28" w:rsidRDefault="001C604B" w:rsidP="00611EC9">
      <w:pPr>
        <w:pStyle w:val="ListParagraph"/>
        <w:numPr>
          <w:ilvl w:val="0"/>
          <w:numId w:val="2"/>
        </w:numPr>
        <w:tabs>
          <w:tab w:val="left" w:pos="8717"/>
        </w:tabs>
        <w:autoSpaceDE/>
        <w:autoSpaceDN/>
        <w:ind w:right="560"/>
        <w:rPr>
          <w:iCs/>
          <w:w w:val="105"/>
        </w:rPr>
      </w:pPr>
      <w:r>
        <w:rPr>
          <w:iCs/>
          <w:w w:val="105"/>
        </w:rPr>
        <w:t>Drove discovery and delivery of a global service event management tool across distributor networks, coordinating enhancements to 6 APIs and iterating based on customer feedback, projected to deliver $5.8M in first-year savings across technician efficiency and warranty claims.</w:t>
      </w:r>
    </w:p>
    <w:p w14:paraId="7A46C461" w14:textId="4EA60516" w:rsidR="00936046" w:rsidRPr="00292DD0" w:rsidRDefault="00211778"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7B2BCBB1" w:rsidR="00776CB7" w:rsidRPr="00292DD0" w:rsidRDefault="001C604B"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iterative story mapping, experimentation, risk and dependency management, release planning, and post-launch tracking, with monthly and quarterly readiness reviews up to executive leadership.</w:t>
      </w:r>
    </w:p>
    <w:p w14:paraId="71C5F48E" w14:textId="001C568F" w:rsidR="00292DD0" w:rsidRPr="00776CB7" w:rsidRDefault="00C920A7"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integration architecture, data flows, and versioning, accelerating delivery by one quarter through parallel development with consuming applications.</w:t>
      </w:r>
    </w:p>
    <w:p w14:paraId="56A291CD" w14:textId="5C6876A5"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1BB597AF" w:rsidR="00AF0A8E" w:rsidRDefault="00211778" w:rsidP="001E22AF">
      <w:pPr>
        <w:pStyle w:val="ListParagraph"/>
        <w:numPr>
          <w:ilvl w:val="0"/>
          <w:numId w:val="1"/>
        </w:numPr>
        <w:tabs>
          <w:tab w:val="left" w:pos="879"/>
          <w:tab w:val="left" w:pos="880"/>
        </w:tabs>
        <w:spacing w:line="252" w:lineRule="auto"/>
        <w:ind w:right="560"/>
        <w:rPr>
          <w:w w:val="105"/>
          <w:szCs w:val="28"/>
        </w:rPr>
      </w:pPr>
      <w:r>
        <w:rPr>
          <w:w w:val="105"/>
          <w:szCs w:val="28"/>
        </w:rPr>
        <w:t>Led discovery and Phase 1 launch of PrevenTech Marine, Cummins' first remote engine monitoring and prognostics product, conducting customer and stakeholder discovery across marine applications to deliver a successful zero-to-one proof-of-concept.</w:t>
      </w:r>
    </w:p>
    <w:p w14:paraId="0256E647" w14:textId="22E2DDC5" w:rsidR="001E22AF" w:rsidRPr="00CB653A" w:rsidRDefault="0018623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to address user needs for a product eligibility tool serving 400 service managers and AEs, consolidating 6 fragmented product variants into a simplified model and aligning enterprise IT and digital stakeholders ahead of a planned launch.</w:t>
      </w:r>
    </w:p>
    <w:p w14:paraId="0981B105" w14:textId="007C58C2" w:rsidR="00E967D7" w:rsidRPr="00204C30" w:rsidRDefault="00211778"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13BAE41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adopted by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5799DE11" w14:textId="32CA40FD" w:rsidR="00F0212B" w:rsidRPr="00211778" w:rsidRDefault="00F0212B" w:rsidP="00211778">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sectPr w:rsidR="00F0212B" w:rsidRPr="00211778"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A61B" w14:textId="77777777" w:rsidR="00205940" w:rsidRDefault="00205940" w:rsidP="00D82D52">
      <w:r>
        <w:separator/>
      </w:r>
    </w:p>
  </w:endnote>
  <w:endnote w:type="continuationSeparator" w:id="0">
    <w:p w14:paraId="4215CC2C" w14:textId="77777777" w:rsidR="00205940" w:rsidRDefault="00205940"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E79F1" w14:textId="77777777" w:rsidR="00205940" w:rsidRDefault="00205940" w:rsidP="00D82D52">
      <w:r>
        <w:separator/>
      </w:r>
    </w:p>
  </w:footnote>
  <w:footnote w:type="continuationSeparator" w:id="0">
    <w:p w14:paraId="3FE0AC33" w14:textId="77777777" w:rsidR="00205940" w:rsidRDefault="00205940"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D89"/>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0D67E3"/>
    <w:rsid w:val="001154C1"/>
    <w:rsid w:val="0012058F"/>
    <w:rsid w:val="00124D04"/>
    <w:rsid w:val="0013383E"/>
    <w:rsid w:val="001353F0"/>
    <w:rsid w:val="00142090"/>
    <w:rsid w:val="00142B7A"/>
    <w:rsid w:val="001439E9"/>
    <w:rsid w:val="00153073"/>
    <w:rsid w:val="00165002"/>
    <w:rsid w:val="001746E9"/>
    <w:rsid w:val="00181062"/>
    <w:rsid w:val="001833AE"/>
    <w:rsid w:val="0018623F"/>
    <w:rsid w:val="00190FF4"/>
    <w:rsid w:val="001A1D96"/>
    <w:rsid w:val="001A57E4"/>
    <w:rsid w:val="001A75D8"/>
    <w:rsid w:val="001B4A8F"/>
    <w:rsid w:val="001B798C"/>
    <w:rsid w:val="001B7E46"/>
    <w:rsid w:val="001C604B"/>
    <w:rsid w:val="001C7470"/>
    <w:rsid w:val="001C7608"/>
    <w:rsid w:val="001D02A2"/>
    <w:rsid w:val="001D3324"/>
    <w:rsid w:val="001D44E4"/>
    <w:rsid w:val="001D74CF"/>
    <w:rsid w:val="001E22AF"/>
    <w:rsid w:val="001E3EF7"/>
    <w:rsid w:val="001F6E7A"/>
    <w:rsid w:val="00203E34"/>
    <w:rsid w:val="00204C30"/>
    <w:rsid w:val="00205940"/>
    <w:rsid w:val="00211778"/>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29D2"/>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4C63"/>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03E5"/>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E25"/>
    <w:rsid w:val="00DA0774"/>
    <w:rsid w:val="00DA0F83"/>
    <w:rsid w:val="00DA2FA1"/>
    <w:rsid w:val="00DD0F97"/>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1F1"/>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31</TotalTime>
  <Pages>1</Pages>
  <Words>638</Words>
  <Characters>4091</Characters>
  <Application>Microsoft Office Word</Application>
  <DocSecurity>0</DocSecurity>
  <Lines>60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11</cp:revision>
  <cp:lastPrinted>2026-04-30T00:15:00Z</cp:lastPrinted>
  <dcterms:created xsi:type="dcterms:W3CDTF">2026-04-22T13:55:00Z</dcterms:created>
  <dcterms:modified xsi:type="dcterms:W3CDTF">2026-05-26T16:52:00Z</dcterms:modified>
</cp:coreProperties>
</file>