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07CBA2" w14:textId="7A132587" w:rsidR="000033D3" w:rsidRDefault="00D14CFD" w:rsidP="00EF5A95">
      <w:pPr>
        <w:pStyle w:val="Heading1"/>
      </w:pPr>
      <w:bookmarkStart w:id="0" w:name="_Toc113368773"/>
      <w:r>
        <w:rPr>
          <w:noProof/>
        </w:rPr>
        <w:drawing>
          <wp:anchor distT="0" distB="0" distL="114300" distR="114300" simplePos="0" relativeHeight="251658240" behindDoc="0" locked="0" layoutInCell="1" allowOverlap="1" wp14:anchorId="38A20B71" wp14:editId="3B9DB23C">
            <wp:simplePos x="0" y="0"/>
            <wp:positionH relativeFrom="margin">
              <wp:align>right</wp:align>
            </wp:positionH>
            <wp:positionV relativeFrom="paragraph">
              <wp:posOffset>0</wp:posOffset>
            </wp:positionV>
            <wp:extent cx="1390650" cy="139065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ddapp.png"/>
                    <pic:cNvPicPr/>
                  </pic:nvPicPr>
                  <pic:blipFill>
                    <a:blip r:embed="rId8">
                      <a:extLst>
                        <a:ext uri="{28A0092B-C50C-407E-A947-70E740481C1C}">
                          <a14:useLocalDpi xmlns:a14="http://schemas.microsoft.com/office/drawing/2010/main" val="0"/>
                        </a:ext>
                      </a:extLst>
                    </a:blip>
                    <a:stretch>
                      <a:fillRect/>
                    </a:stretch>
                  </pic:blipFill>
                  <pic:spPr>
                    <a:xfrm>
                      <a:off x="0" y="0"/>
                      <a:ext cx="1390650" cy="1390650"/>
                    </a:xfrm>
                    <a:prstGeom prst="rect">
                      <a:avLst/>
                    </a:prstGeom>
                  </pic:spPr>
                </pic:pic>
              </a:graphicData>
            </a:graphic>
            <wp14:sizeRelH relativeFrom="page">
              <wp14:pctWidth>0</wp14:pctWidth>
            </wp14:sizeRelH>
            <wp14:sizeRelV relativeFrom="page">
              <wp14:pctHeight>0</wp14:pctHeight>
            </wp14:sizeRelV>
          </wp:anchor>
        </w:drawing>
      </w:r>
      <w:r w:rsidR="009E70AB">
        <w:t>MECM</w:t>
      </w:r>
      <w:r w:rsidR="00EE4CD9">
        <w:t xml:space="preserve"> AddApp Tool</w:t>
      </w:r>
      <w:bookmarkEnd w:id="0"/>
    </w:p>
    <w:p w14:paraId="641BD44D" w14:textId="24F6ACA8" w:rsidR="00EE4CD9" w:rsidRDefault="006C2965">
      <w:r>
        <w:t>Version: 2.</w:t>
      </w:r>
      <w:r w:rsidR="007D261B">
        <w:t>1</w:t>
      </w:r>
      <w:r w:rsidR="006E752B">
        <w:t>3</w:t>
      </w:r>
      <w:r w:rsidR="00C2448C">
        <w:t>.1</w:t>
      </w:r>
    </w:p>
    <w:p w14:paraId="1AAC6EA2" w14:textId="11DDC9D5" w:rsidR="00AF1209" w:rsidRDefault="006E752B">
      <w:r>
        <w:t>Author</w:t>
      </w:r>
      <w:r w:rsidR="00AF1209">
        <w:t>: Joel Chettle</w:t>
      </w:r>
    </w:p>
    <w:p w14:paraId="641CFC77" w14:textId="2FA67DE3" w:rsidR="00EE4CD9" w:rsidRDefault="00EE4CD9">
      <w:r>
        <w:t xml:space="preserve">As of: </w:t>
      </w:r>
      <w:r w:rsidR="000341FC">
        <w:t>4/3</w:t>
      </w:r>
      <w:r w:rsidR="006E752B">
        <w:t>/2023</w:t>
      </w:r>
    </w:p>
    <w:p w14:paraId="470E433D" w14:textId="4F5924A3" w:rsidR="00D14CFD" w:rsidRDefault="00D14CFD"/>
    <w:p w14:paraId="29DF4ED8" w14:textId="77777777" w:rsidR="006E752B" w:rsidRDefault="006E752B"/>
    <w:sdt>
      <w:sdtPr>
        <w:rPr>
          <w:rFonts w:asciiTheme="minorHAnsi" w:eastAsiaTheme="minorHAnsi" w:hAnsiTheme="minorHAnsi" w:cstheme="minorBidi"/>
          <w:color w:val="auto"/>
          <w:sz w:val="22"/>
          <w:szCs w:val="22"/>
        </w:rPr>
        <w:id w:val="-1994329415"/>
        <w:docPartObj>
          <w:docPartGallery w:val="Table of Contents"/>
          <w:docPartUnique/>
        </w:docPartObj>
      </w:sdtPr>
      <w:sdtEndPr>
        <w:rPr>
          <w:b/>
          <w:bCs/>
          <w:noProof/>
        </w:rPr>
      </w:sdtEndPr>
      <w:sdtContent>
        <w:p w14:paraId="0936451E" w14:textId="77777777" w:rsidR="00CB6FCB" w:rsidRDefault="00CB6FCB">
          <w:pPr>
            <w:pStyle w:val="TOCHeading"/>
          </w:pPr>
          <w:r>
            <w:t>Contents</w:t>
          </w:r>
        </w:p>
        <w:p w14:paraId="0F67FB7F" w14:textId="68B1E2D2" w:rsidR="00FA78F5" w:rsidRDefault="00CB6FCB">
          <w:pPr>
            <w:pStyle w:val="TOC1"/>
            <w:tabs>
              <w:tab w:val="right" w:leader="dot" w:pos="9350"/>
            </w:tabs>
            <w:rPr>
              <w:rFonts w:eastAsiaTheme="minorEastAsia"/>
              <w:noProof/>
              <w:lang w:eastAsia="ja-JP"/>
            </w:rPr>
          </w:pPr>
          <w:r>
            <w:fldChar w:fldCharType="begin"/>
          </w:r>
          <w:r>
            <w:instrText xml:space="preserve"> TOC \o "1-3" \h \z \u </w:instrText>
          </w:r>
          <w:r>
            <w:fldChar w:fldCharType="separate"/>
          </w:r>
          <w:hyperlink w:anchor="_Toc113368773" w:history="1">
            <w:r w:rsidR="00FA78F5" w:rsidRPr="005B0150">
              <w:rPr>
                <w:rStyle w:val="Hyperlink"/>
                <w:noProof/>
              </w:rPr>
              <w:t>MECM AddApp Tool</w:t>
            </w:r>
            <w:r w:rsidR="00FA78F5">
              <w:rPr>
                <w:noProof/>
                <w:webHidden/>
              </w:rPr>
              <w:tab/>
            </w:r>
            <w:r w:rsidR="00FA78F5">
              <w:rPr>
                <w:noProof/>
                <w:webHidden/>
              </w:rPr>
              <w:fldChar w:fldCharType="begin"/>
            </w:r>
            <w:r w:rsidR="00FA78F5">
              <w:rPr>
                <w:noProof/>
                <w:webHidden/>
              </w:rPr>
              <w:instrText xml:space="preserve"> PAGEREF _Toc113368773 \h </w:instrText>
            </w:r>
            <w:r w:rsidR="00FA78F5">
              <w:rPr>
                <w:noProof/>
                <w:webHidden/>
              </w:rPr>
            </w:r>
            <w:r w:rsidR="00FA78F5">
              <w:rPr>
                <w:noProof/>
                <w:webHidden/>
              </w:rPr>
              <w:fldChar w:fldCharType="separate"/>
            </w:r>
            <w:r w:rsidR="004C5D7E">
              <w:rPr>
                <w:noProof/>
                <w:webHidden/>
              </w:rPr>
              <w:t>1</w:t>
            </w:r>
            <w:r w:rsidR="00FA78F5">
              <w:rPr>
                <w:noProof/>
                <w:webHidden/>
              </w:rPr>
              <w:fldChar w:fldCharType="end"/>
            </w:r>
          </w:hyperlink>
        </w:p>
        <w:p w14:paraId="2327F661" w14:textId="2D0FD588" w:rsidR="00FA78F5" w:rsidRDefault="00000000">
          <w:pPr>
            <w:pStyle w:val="TOC2"/>
            <w:tabs>
              <w:tab w:val="right" w:leader="dot" w:pos="9350"/>
            </w:tabs>
            <w:rPr>
              <w:rFonts w:eastAsiaTheme="minorEastAsia"/>
              <w:noProof/>
              <w:lang w:eastAsia="ja-JP"/>
            </w:rPr>
          </w:pPr>
          <w:hyperlink w:anchor="_Toc113368774" w:history="1">
            <w:r w:rsidR="00FA78F5" w:rsidRPr="005B0150">
              <w:rPr>
                <w:rStyle w:val="Hyperlink"/>
                <w:noProof/>
              </w:rPr>
              <w:t>Description</w:t>
            </w:r>
            <w:r w:rsidR="00FA78F5">
              <w:rPr>
                <w:noProof/>
                <w:webHidden/>
              </w:rPr>
              <w:tab/>
            </w:r>
            <w:r w:rsidR="00FA78F5">
              <w:rPr>
                <w:noProof/>
                <w:webHidden/>
              </w:rPr>
              <w:fldChar w:fldCharType="begin"/>
            </w:r>
            <w:r w:rsidR="00FA78F5">
              <w:rPr>
                <w:noProof/>
                <w:webHidden/>
              </w:rPr>
              <w:instrText xml:space="preserve"> PAGEREF _Toc113368774 \h </w:instrText>
            </w:r>
            <w:r w:rsidR="00FA78F5">
              <w:rPr>
                <w:noProof/>
                <w:webHidden/>
              </w:rPr>
            </w:r>
            <w:r w:rsidR="00FA78F5">
              <w:rPr>
                <w:noProof/>
                <w:webHidden/>
              </w:rPr>
              <w:fldChar w:fldCharType="separate"/>
            </w:r>
            <w:r w:rsidR="004C5D7E">
              <w:rPr>
                <w:noProof/>
                <w:webHidden/>
              </w:rPr>
              <w:t>1</w:t>
            </w:r>
            <w:r w:rsidR="00FA78F5">
              <w:rPr>
                <w:noProof/>
                <w:webHidden/>
              </w:rPr>
              <w:fldChar w:fldCharType="end"/>
            </w:r>
          </w:hyperlink>
        </w:p>
        <w:p w14:paraId="4F23A667" w14:textId="5DF864F4" w:rsidR="00FA78F5" w:rsidRDefault="00000000">
          <w:pPr>
            <w:pStyle w:val="TOC2"/>
            <w:tabs>
              <w:tab w:val="right" w:leader="dot" w:pos="9350"/>
            </w:tabs>
            <w:rPr>
              <w:rFonts w:eastAsiaTheme="minorEastAsia"/>
              <w:noProof/>
              <w:lang w:eastAsia="ja-JP"/>
            </w:rPr>
          </w:pPr>
          <w:hyperlink w:anchor="_Toc113368775" w:history="1">
            <w:r w:rsidR="00FA78F5" w:rsidRPr="005B0150">
              <w:rPr>
                <w:rStyle w:val="Hyperlink"/>
                <w:noProof/>
              </w:rPr>
              <w:t>Requirements</w:t>
            </w:r>
            <w:r w:rsidR="00FA78F5">
              <w:rPr>
                <w:noProof/>
                <w:webHidden/>
              </w:rPr>
              <w:tab/>
            </w:r>
            <w:r w:rsidR="00FA78F5">
              <w:rPr>
                <w:noProof/>
                <w:webHidden/>
              </w:rPr>
              <w:fldChar w:fldCharType="begin"/>
            </w:r>
            <w:r w:rsidR="00FA78F5">
              <w:rPr>
                <w:noProof/>
                <w:webHidden/>
              </w:rPr>
              <w:instrText xml:space="preserve"> PAGEREF _Toc113368775 \h </w:instrText>
            </w:r>
            <w:r w:rsidR="00FA78F5">
              <w:rPr>
                <w:noProof/>
                <w:webHidden/>
              </w:rPr>
            </w:r>
            <w:r w:rsidR="00FA78F5">
              <w:rPr>
                <w:noProof/>
                <w:webHidden/>
              </w:rPr>
              <w:fldChar w:fldCharType="separate"/>
            </w:r>
            <w:r w:rsidR="004C5D7E">
              <w:rPr>
                <w:noProof/>
                <w:webHidden/>
              </w:rPr>
              <w:t>1</w:t>
            </w:r>
            <w:r w:rsidR="00FA78F5">
              <w:rPr>
                <w:noProof/>
                <w:webHidden/>
              </w:rPr>
              <w:fldChar w:fldCharType="end"/>
            </w:r>
          </w:hyperlink>
        </w:p>
        <w:p w14:paraId="25B39BFB" w14:textId="7CC76B89" w:rsidR="00FA78F5" w:rsidRDefault="00000000">
          <w:pPr>
            <w:pStyle w:val="TOC2"/>
            <w:tabs>
              <w:tab w:val="right" w:leader="dot" w:pos="9350"/>
            </w:tabs>
            <w:rPr>
              <w:rFonts w:eastAsiaTheme="minorEastAsia"/>
              <w:noProof/>
              <w:lang w:eastAsia="ja-JP"/>
            </w:rPr>
          </w:pPr>
          <w:hyperlink w:anchor="_Toc113368776" w:history="1">
            <w:r w:rsidR="00FA78F5" w:rsidRPr="005B0150">
              <w:rPr>
                <w:rStyle w:val="Hyperlink"/>
                <w:noProof/>
              </w:rPr>
              <w:t>How-to Launch</w:t>
            </w:r>
            <w:r w:rsidR="00FA78F5">
              <w:rPr>
                <w:noProof/>
                <w:webHidden/>
              </w:rPr>
              <w:tab/>
            </w:r>
            <w:r w:rsidR="00FA78F5">
              <w:rPr>
                <w:noProof/>
                <w:webHidden/>
              </w:rPr>
              <w:fldChar w:fldCharType="begin"/>
            </w:r>
            <w:r w:rsidR="00FA78F5">
              <w:rPr>
                <w:noProof/>
                <w:webHidden/>
              </w:rPr>
              <w:instrText xml:space="preserve"> PAGEREF _Toc113368776 \h </w:instrText>
            </w:r>
            <w:r w:rsidR="00FA78F5">
              <w:rPr>
                <w:noProof/>
                <w:webHidden/>
              </w:rPr>
            </w:r>
            <w:r w:rsidR="00FA78F5">
              <w:rPr>
                <w:noProof/>
                <w:webHidden/>
              </w:rPr>
              <w:fldChar w:fldCharType="separate"/>
            </w:r>
            <w:r w:rsidR="004C5D7E">
              <w:rPr>
                <w:noProof/>
                <w:webHidden/>
              </w:rPr>
              <w:t>2</w:t>
            </w:r>
            <w:r w:rsidR="00FA78F5">
              <w:rPr>
                <w:noProof/>
                <w:webHidden/>
              </w:rPr>
              <w:fldChar w:fldCharType="end"/>
            </w:r>
          </w:hyperlink>
        </w:p>
        <w:p w14:paraId="7673A87F" w14:textId="01A92B97" w:rsidR="00FA78F5" w:rsidRDefault="00000000">
          <w:pPr>
            <w:pStyle w:val="TOC2"/>
            <w:tabs>
              <w:tab w:val="right" w:leader="dot" w:pos="9350"/>
            </w:tabs>
            <w:rPr>
              <w:rFonts w:eastAsiaTheme="minorEastAsia"/>
              <w:noProof/>
              <w:lang w:eastAsia="ja-JP"/>
            </w:rPr>
          </w:pPr>
          <w:hyperlink w:anchor="_Toc113368777" w:history="1">
            <w:r w:rsidR="00FA78F5" w:rsidRPr="005B0150">
              <w:rPr>
                <w:rStyle w:val="Hyperlink"/>
                <w:noProof/>
              </w:rPr>
              <w:t>Configuration</w:t>
            </w:r>
            <w:r w:rsidR="00FA78F5">
              <w:rPr>
                <w:noProof/>
                <w:webHidden/>
              </w:rPr>
              <w:tab/>
            </w:r>
            <w:r w:rsidR="00FA78F5">
              <w:rPr>
                <w:noProof/>
                <w:webHidden/>
              </w:rPr>
              <w:fldChar w:fldCharType="begin"/>
            </w:r>
            <w:r w:rsidR="00FA78F5">
              <w:rPr>
                <w:noProof/>
                <w:webHidden/>
              </w:rPr>
              <w:instrText xml:space="preserve"> PAGEREF _Toc113368777 \h </w:instrText>
            </w:r>
            <w:r w:rsidR="00FA78F5">
              <w:rPr>
                <w:noProof/>
                <w:webHidden/>
              </w:rPr>
            </w:r>
            <w:r w:rsidR="00FA78F5">
              <w:rPr>
                <w:noProof/>
                <w:webHidden/>
              </w:rPr>
              <w:fldChar w:fldCharType="separate"/>
            </w:r>
            <w:r w:rsidR="004C5D7E">
              <w:rPr>
                <w:noProof/>
                <w:webHidden/>
              </w:rPr>
              <w:t>3</w:t>
            </w:r>
            <w:r w:rsidR="00FA78F5">
              <w:rPr>
                <w:noProof/>
                <w:webHidden/>
              </w:rPr>
              <w:fldChar w:fldCharType="end"/>
            </w:r>
          </w:hyperlink>
        </w:p>
        <w:p w14:paraId="4E1418CE" w14:textId="793D6BC2" w:rsidR="00FA78F5" w:rsidRDefault="00000000">
          <w:pPr>
            <w:pStyle w:val="TOC2"/>
            <w:tabs>
              <w:tab w:val="right" w:leader="dot" w:pos="9350"/>
            </w:tabs>
            <w:rPr>
              <w:rFonts w:eastAsiaTheme="minorEastAsia"/>
              <w:noProof/>
              <w:lang w:eastAsia="ja-JP"/>
            </w:rPr>
          </w:pPr>
          <w:hyperlink w:anchor="_Toc113368778" w:history="1">
            <w:r w:rsidR="00FA78F5" w:rsidRPr="005B0150">
              <w:rPr>
                <w:rStyle w:val="Hyperlink"/>
                <w:noProof/>
              </w:rPr>
              <w:t>How-to Use</w:t>
            </w:r>
            <w:r w:rsidR="00FA78F5">
              <w:rPr>
                <w:noProof/>
                <w:webHidden/>
              </w:rPr>
              <w:tab/>
            </w:r>
            <w:r w:rsidR="00FA78F5">
              <w:rPr>
                <w:noProof/>
                <w:webHidden/>
              </w:rPr>
              <w:fldChar w:fldCharType="begin"/>
            </w:r>
            <w:r w:rsidR="00FA78F5">
              <w:rPr>
                <w:noProof/>
                <w:webHidden/>
              </w:rPr>
              <w:instrText xml:space="preserve"> PAGEREF _Toc113368778 \h </w:instrText>
            </w:r>
            <w:r w:rsidR="00FA78F5">
              <w:rPr>
                <w:noProof/>
                <w:webHidden/>
              </w:rPr>
            </w:r>
            <w:r w:rsidR="00FA78F5">
              <w:rPr>
                <w:noProof/>
                <w:webHidden/>
              </w:rPr>
              <w:fldChar w:fldCharType="separate"/>
            </w:r>
            <w:r w:rsidR="004C5D7E">
              <w:rPr>
                <w:noProof/>
                <w:webHidden/>
              </w:rPr>
              <w:t>4</w:t>
            </w:r>
            <w:r w:rsidR="00FA78F5">
              <w:rPr>
                <w:noProof/>
                <w:webHidden/>
              </w:rPr>
              <w:fldChar w:fldCharType="end"/>
            </w:r>
          </w:hyperlink>
        </w:p>
        <w:p w14:paraId="74087CA9" w14:textId="500FF839" w:rsidR="00FA78F5" w:rsidRDefault="00000000">
          <w:pPr>
            <w:pStyle w:val="TOC2"/>
            <w:tabs>
              <w:tab w:val="right" w:leader="dot" w:pos="9350"/>
            </w:tabs>
            <w:rPr>
              <w:rFonts w:eastAsiaTheme="minorEastAsia"/>
              <w:noProof/>
              <w:lang w:eastAsia="ja-JP"/>
            </w:rPr>
          </w:pPr>
          <w:hyperlink w:anchor="_Toc113368779" w:history="1">
            <w:r w:rsidR="00FA78F5" w:rsidRPr="005B0150">
              <w:rPr>
                <w:rStyle w:val="Hyperlink"/>
                <w:noProof/>
              </w:rPr>
              <w:t>Example</w:t>
            </w:r>
            <w:r w:rsidR="00FA78F5">
              <w:rPr>
                <w:noProof/>
                <w:webHidden/>
              </w:rPr>
              <w:tab/>
            </w:r>
            <w:r w:rsidR="00FA78F5">
              <w:rPr>
                <w:noProof/>
                <w:webHidden/>
              </w:rPr>
              <w:fldChar w:fldCharType="begin"/>
            </w:r>
            <w:r w:rsidR="00FA78F5">
              <w:rPr>
                <w:noProof/>
                <w:webHidden/>
              </w:rPr>
              <w:instrText xml:space="preserve"> PAGEREF _Toc113368779 \h </w:instrText>
            </w:r>
            <w:r w:rsidR="00FA78F5">
              <w:rPr>
                <w:noProof/>
                <w:webHidden/>
              </w:rPr>
            </w:r>
            <w:r w:rsidR="00FA78F5">
              <w:rPr>
                <w:noProof/>
                <w:webHidden/>
              </w:rPr>
              <w:fldChar w:fldCharType="separate"/>
            </w:r>
            <w:r w:rsidR="004C5D7E">
              <w:rPr>
                <w:noProof/>
                <w:webHidden/>
              </w:rPr>
              <w:t>8</w:t>
            </w:r>
            <w:r w:rsidR="00FA78F5">
              <w:rPr>
                <w:noProof/>
                <w:webHidden/>
              </w:rPr>
              <w:fldChar w:fldCharType="end"/>
            </w:r>
          </w:hyperlink>
        </w:p>
        <w:p w14:paraId="04A359D5" w14:textId="61D59925" w:rsidR="00FA78F5" w:rsidRDefault="00000000">
          <w:pPr>
            <w:pStyle w:val="TOC2"/>
            <w:tabs>
              <w:tab w:val="right" w:leader="dot" w:pos="9350"/>
            </w:tabs>
            <w:rPr>
              <w:rFonts w:eastAsiaTheme="minorEastAsia"/>
              <w:noProof/>
              <w:lang w:eastAsia="ja-JP"/>
            </w:rPr>
          </w:pPr>
          <w:hyperlink w:anchor="_Toc113368780" w:history="1">
            <w:r w:rsidR="00FA78F5" w:rsidRPr="005B0150">
              <w:rPr>
                <w:rStyle w:val="Hyperlink"/>
                <w:noProof/>
              </w:rPr>
              <w:t>Troubleshooting</w:t>
            </w:r>
            <w:r w:rsidR="00FA78F5">
              <w:rPr>
                <w:noProof/>
                <w:webHidden/>
              </w:rPr>
              <w:tab/>
            </w:r>
            <w:r w:rsidR="00FA78F5">
              <w:rPr>
                <w:noProof/>
                <w:webHidden/>
              </w:rPr>
              <w:fldChar w:fldCharType="begin"/>
            </w:r>
            <w:r w:rsidR="00FA78F5">
              <w:rPr>
                <w:noProof/>
                <w:webHidden/>
              </w:rPr>
              <w:instrText xml:space="preserve"> PAGEREF _Toc113368780 \h </w:instrText>
            </w:r>
            <w:r w:rsidR="00FA78F5">
              <w:rPr>
                <w:noProof/>
                <w:webHidden/>
              </w:rPr>
            </w:r>
            <w:r w:rsidR="00FA78F5">
              <w:rPr>
                <w:noProof/>
                <w:webHidden/>
              </w:rPr>
              <w:fldChar w:fldCharType="separate"/>
            </w:r>
            <w:r w:rsidR="004C5D7E">
              <w:rPr>
                <w:noProof/>
                <w:webHidden/>
              </w:rPr>
              <w:t>9</w:t>
            </w:r>
            <w:r w:rsidR="00FA78F5">
              <w:rPr>
                <w:noProof/>
                <w:webHidden/>
              </w:rPr>
              <w:fldChar w:fldCharType="end"/>
            </w:r>
          </w:hyperlink>
        </w:p>
        <w:p w14:paraId="77BABD2A" w14:textId="09B9EC5E" w:rsidR="00CB6FCB" w:rsidRDefault="00CB6FCB">
          <w:r>
            <w:rPr>
              <w:b/>
              <w:bCs/>
              <w:noProof/>
            </w:rPr>
            <w:fldChar w:fldCharType="end"/>
          </w:r>
        </w:p>
      </w:sdtContent>
    </w:sdt>
    <w:p w14:paraId="1B08F4B1" w14:textId="77777777" w:rsidR="006E752B" w:rsidRDefault="006E752B"/>
    <w:p w14:paraId="2DA4247C" w14:textId="77777777" w:rsidR="00EF5A95" w:rsidRDefault="00EF5A95" w:rsidP="00EF5A95">
      <w:pPr>
        <w:pStyle w:val="Heading2"/>
      </w:pPr>
      <w:bookmarkStart w:id="1" w:name="_Toc113368774"/>
      <w:r>
        <w:t>Description</w:t>
      </w:r>
      <w:bookmarkEnd w:id="1"/>
    </w:p>
    <w:p w14:paraId="0D187088" w14:textId="75D4C05F" w:rsidR="00EE4CD9" w:rsidRDefault="00EE4CD9">
      <w:r>
        <w:t xml:space="preserve">If consistent packaging standards and naming conventions are in place, this tool allows the packager to automatically create the </w:t>
      </w:r>
      <w:r w:rsidR="00BE487E">
        <w:t>Active Directory</w:t>
      </w:r>
      <w:r>
        <w:t xml:space="preserve"> group</w:t>
      </w:r>
      <w:r w:rsidR="00BE487E">
        <w:t xml:space="preserve"> (if AD is used for software distribution)</w:t>
      </w:r>
      <w:r>
        <w:t xml:space="preserve">, Collection, Application, and Deployment in </w:t>
      </w:r>
      <w:r w:rsidR="006D7D19">
        <w:t>MECM</w:t>
      </w:r>
      <w:r>
        <w:t xml:space="preserve"> for a package by providing minimal input.</w:t>
      </w:r>
    </w:p>
    <w:p w14:paraId="7DA1CFD1" w14:textId="77777777" w:rsidR="00EE4CD9" w:rsidRDefault="00EE4CD9"/>
    <w:p w14:paraId="43AE90E4" w14:textId="77777777" w:rsidR="00EF5A95" w:rsidRDefault="00EF5A95" w:rsidP="00EF5A95">
      <w:pPr>
        <w:pStyle w:val="Heading2"/>
      </w:pPr>
      <w:bookmarkStart w:id="2" w:name="_Toc113368775"/>
      <w:r>
        <w:t>Requirements</w:t>
      </w:r>
      <w:bookmarkEnd w:id="2"/>
    </w:p>
    <w:p w14:paraId="1AF9605C" w14:textId="77777777" w:rsidR="00EE4CD9" w:rsidRDefault="00D14CFD" w:rsidP="00D14CFD">
      <w:pPr>
        <w:pStyle w:val="ListParagraph"/>
        <w:numPr>
          <w:ilvl w:val="0"/>
          <w:numId w:val="3"/>
        </w:numPr>
      </w:pPr>
      <w:r>
        <w:t>Microsoft .Net Framework 2.0+</w:t>
      </w:r>
    </w:p>
    <w:p w14:paraId="6BF2619E" w14:textId="77777777" w:rsidR="00D14CFD" w:rsidRDefault="00D14CFD" w:rsidP="00D14CFD">
      <w:pPr>
        <w:pStyle w:val="ListParagraph"/>
        <w:numPr>
          <w:ilvl w:val="0"/>
          <w:numId w:val="3"/>
        </w:numPr>
      </w:pPr>
      <w:r>
        <w:t>Microsoft PowerShell 3.0 (minimum); 4.0+ (recommended)</w:t>
      </w:r>
    </w:p>
    <w:p w14:paraId="7F826B6E" w14:textId="48ED2AD4" w:rsidR="006E752B" w:rsidRDefault="00EE4CD9" w:rsidP="00D14CFD">
      <w:pPr>
        <w:pStyle w:val="ListParagraph"/>
        <w:numPr>
          <w:ilvl w:val="0"/>
          <w:numId w:val="3"/>
        </w:numPr>
      </w:pPr>
      <w:r>
        <w:t>Active</w:t>
      </w:r>
      <w:r w:rsidR="006C4249">
        <w:t xml:space="preserve"> </w:t>
      </w:r>
      <w:r>
        <w:t xml:space="preserve">Directory and </w:t>
      </w:r>
      <w:r w:rsidR="006E752B">
        <w:t>Configuration Manager</w:t>
      </w:r>
      <w:r>
        <w:t xml:space="preserve"> modules </w:t>
      </w:r>
      <w:r w:rsidR="006E752B">
        <w:t>(</w:t>
      </w:r>
      <w:r>
        <w:t>included if AdminTools and Configuration Manager are installed</w:t>
      </w:r>
      <w:r w:rsidR="006E752B">
        <w:t>)</w:t>
      </w:r>
    </w:p>
    <w:p w14:paraId="4C97CD14" w14:textId="6008DED3" w:rsidR="00EE4CD9" w:rsidRDefault="005F0631" w:rsidP="006E752B">
      <w:pPr>
        <w:pStyle w:val="ListParagraph"/>
        <w:numPr>
          <w:ilvl w:val="1"/>
          <w:numId w:val="3"/>
        </w:numPr>
      </w:pPr>
      <w:r w:rsidRPr="005F0631">
        <w:rPr>
          <w:sz w:val="20"/>
          <w:szCs w:val="20"/>
        </w:rPr>
        <w:t xml:space="preserve">Note: </w:t>
      </w:r>
      <w:r w:rsidR="006C4249" w:rsidRPr="005F0631">
        <w:rPr>
          <w:sz w:val="20"/>
          <w:szCs w:val="20"/>
        </w:rPr>
        <w:t>The cmdlet librar</w:t>
      </w:r>
      <w:r w:rsidR="006E752B">
        <w:rPr>
          <w:sz w:val="20"/>
          <w:szCs w:val="20"/>
        </w:rPr>
        <w:t>ies</w:t>
      </w:r>
      <w:r w:rsidR="006C4249" w:rsidRPr="005F0631">
        <w:rPr>
          <w:sz w:val="20"/>
          <w:szCs w:val="20"/>
        </w:rPr>
        <w:t xml:space="preserve"> may get updated</w:t>
      </w:r>
      <w:r w:rsidR="00BE067A" w:rsidRPr="005F0631">
        <w:rPr>
          <w:sz w:val="20"/>
          <w:szCs w:val="20"/>
        </w:rPr>
        <w:t xml:space="preserve"> by Microsoft</w:t>
      </w:r>
      <w:r w:rsidR="006C4249" w:rsidRPr="005F0631">
        <w:rPr>
          <w:sz w:val="20"/>
          <w:szCs w:val="20"/>
        </w:rPr>
        <w:t xml:space="preserve">, in which commands within the script may become depreciated or could no longer function.  </w:t>
      </w:r>
    </w:p>
    <w:p w14:paraId="3066F63C" w14:textId="77777777" w:rsidR="005F0631" w:rsidRPr="005F0631" w:rsidRDefault="005F0631" w:rsidP="005F0631">
      <w:pPr>
        <w:ind w:left="360"/>
        <w:rPr>
          <w:sz w:val="20"/>
          <w:szCs w:val="20"/>
        </w:rPr>
      </w:pPr>
    </w:p>
    <w:p w14:paraId="76A35AA5" w14:textId="7C2998B5" w:rsidR="009B7510" w:rsidRPr="00D14CFD" w:rsidRDefault="009B7510" w:rsidP="00C80C9B">
      <w:pPr>
        <w:spacing w:after="0"/>
        <w:rPr>
          <w:b/>
        </w:rPr>
      </w:pPr>
      <w:r w:rsidRPr="00D14CFD">
        <w:rPr>
          <w:b/>
        </w:rPr>
        <w:lastRenderedPageBreak/>
        <w:t xml:space="preserve">Files </w:t>
      </w:r>
      <w:r w:rsidR="00433474">
        <w:rPr>
          <w:b/>
        </w:rPr>
        <w:t>Required</w:t>
      </w:r>
      <w:r w:rsidRPr="00D14CFD">
        <w:rPr>
          <w:b/>
        </w:rPr>
        <w:t>:</w:t>
      </w:r>
    </w:p>
    <w:p w14:paraId="171FBA44" w14:textId="51E808F0" w:rsidR="009E70AB" w:rsidRPr="00C2448C" w:rsidRDefault="009E70AB" w:rsidP="009B7510">
      <w:pPr>
        <w:pStyle w:val="ListParagraph"/>
        <w:numPr>
          <w:ilvl w:val="0"/>
          <w:numId w:val="2"/>
        </w:numPr>
        <w:rPr>
          <w:b/>
          <w:bCs/>
          <w:color w:val="0070C0"/>
        </w:rPr>
      </w:pPr>
      <w:r w:rsidRPr="00C2448C">
        <w:rPr>
          <w:b/>
          <w:bCs/>
          <w:color w:val="0070C0"/>
        </w:rPr>
        <w:t>MECMAddAppTool.ps1</w:t>
      </w:r>
    </w:p>
    <w:p w14:paraId="4DABAE89" w14:textId="3AB64980" w:rsidR="00433474" w:rsidRDefault="00433474" w:rsidP="009B7510">
      <w:pPr>
        <w:pStyle w:val="ListParagraph"/>
        <w:numPr>
          <w:ilvl w:val="0"/>
          <w:numId w:val="2"/>
        </w:numPr>
      </w:pPr>
      <w:r w:rsidRPr="00433474">
        <w:t>Settings.xml</w:t>
      </w:r>
      <w:r>
        <w:t xml:space="preserve"> (will be generated by the tool)</w:t>
      </w:r>
    </w:p>
    <w:p w14:paraId="00A7EF0C" w14:textId="2B22A00E" w:rsidR="00433474" w:rsidRPr="00433474" w:rsidRDefault="00433474" w:rsidP="00433474">
      <w:pPr>
        <w:spacing w:after="0"/>
        <w:rPr>
          <w:b/>
        </w:rPr>
      </w:pPr>
      <w:r w:rsidRPr="00433474">
        <w:rPr>
          <w:b/>
        </w:rPr>
        <w:t xml:space="preserve">Files </w:t>
      </w:r>
      <w:r>
        <w:rPr>
          <w:b/>
        </w:rPr>
        <w:t>Included but Optional</w:t>
      </w:r>
      <w:r w:rsidRPr="00433474">
        <w:rPr>
          <w:b/>
        </w:rPr>
        <w:t>:</w:t>
      </w:r>
    </w:p>
    <w:p w14:paraId="724DE683" w14:textId="31911CE9" w:rsidR="00447092" w:rsidRDefault="00447092" w:rsidP="009B7510">
      <w:pPr>
        <w:pStyle w:val="ListParagraph"/>
        <w:numPr>
          <w:ilvl w:val="0"/>
          <w:numId w:val="2"/>
        </w:numPr>
      </w:pPr>
      <w:r w:rsidRPr="00447092">
        <w:t>MECMAddAppTool.bat</w:t>
      </w:r>
    </w:p>
    <w:p w14:paraId="270EF116" w14:textId="283F88BD" w:rsidR="00447092" w:rsidRDefault="00447092" w:rsidP="009B7510">
      <w:pPr>
        <w:pStyle w:val="ListParagraph"/>
        <w:numPr>
          <w:ilvl w:val="0"/>
          <w:numId w:val="2"/>
        </w:numPr>
      </w:pPr>
      <w:r w:rsidRPr="00447092">
        <w:t>AppIcon.ico</w:t>
      </w:r>
    </w:p>
    <w:p w14:paraId="286D84B1" w14:textId="2252BCFD" w:rsidR="00FB77E4" w:rsidRDefault="00FB77E4" w:rsidP="00FB77E4">
      <w:pPr>
        <w:pStyle w:val="ListParagraph"/>
        <w:numPr>
          <w:ilvl w:val="0"/>
          <w:numId w:val="2"/>
        </w:numPr>
      </w:pPr>
      <w:r>
        <w:t>Changelog.txt</w:t>
      </w:r>
    </w:p>
    <w:p w14:paraId="35B8375A" w14:textId="6E3E1725" w:rsidR="00447092" w:rsidRDefault="00447092" w:rsidP="009B7510">
      <w:pPr>
        <w:pStyle w:val="ListParagraph"/>
        <w:numPr>
          <w:ilvl w:val="0"/>
          <w:numId w:val="2"/>
        </w:numPr>
      </w:pPr>
      <w:r w:rsidRPr="00447092">
        <w:t>Debug.bat</w:t>
      </w:r>
    </w:p>
    <w:p w14:paraId="1A181DC5" w14:textId="75517AFC" w:rsidR="00433474" w:rsidRDefault="00433474" w:rsidP="009B7510">
      <w:pPr>
        <w:pStyle w:val="ListParagraph"/>
        <w:numPr>
          <w:ilvl w:val="0"/>
          <w:numId w:val="2"/>
        </w:numPr>
      </w:pPr>
      <w:r>
        <w:t>LICENSE.txt</w:t>
      </w:r>
    </w:p>
    <w:p w14:paraId="5A8B81BC" w14:textId="14F35E2A" w:rsidR="00433474" w:rsidRDefault="00433474" w:rsidP="00433474"/>
    <w:tbl>
      <w:tblPr>
        <w:tblStyle w:val="TableGrid"/>
        <w:tblW w:w="0" w:type="auto"/>
        <w:tblLook w:val="04A0" w:firstRow="1" w:lastRow="0" w:firstColumn="1" w:lastColumn="0" w:noHBand="0" w:noVBand="1"/>
      </w:tblPr>
      <w:tblGrid>
        <w:gridCol w:w="4675"/>
        <w:gridCol w:w="4675"/>
      </w:tblGrid>
      <w:tr w:rsidR="00FB77E4" w14:paraId="6E9DF0E1" w14:textId="77777777" w:rsidTr="00FB77E4">
        <w:tc>
          <w:tcPr>
            <w:tcW w:w="4675" w:type="dxa"/>
            <w:tcBorders>
              <w:top w:val="nil"/>
              <w:left w:val="nil"/>
              <w:bottom w:val="nil"/>
              <w:right w:val="nil"/>
            </w:tcBorders>
          </w:tcPr>
          <w:p w14:paraId="3DE74522" w14:textId="372476BE" w:rsidR="00FB77E4" w:rsidRDefault="000341FC" w:rsidP="00433474">
            <w:r>
              <w:rPr>
                <w:noProof/>
              </w:rPr>
              <w:drawing>
                <wp:inline distT="0" distB="0" distL="0" distR="0" wp14:anchorId="0CEC2A0C" wp14:editId="5B15CBB9">
                  <wp:extent cx="2228850" cy="5048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28850" cy="504825"/>
                          </a:xfrm>
                          <a:prstGeom prst="rect">
                            <a:avLst/>
                          </a:prstGeom>
                        </pic:spPr>
                      </pic:pic>
                    </a:graphicData>
                  </a:graphic>
                </wp:inline>
              </w:drawing>
            </w:r>
          </w:p>
        </w:tc>
        <w:tc>
          <w:tcPr>
            <w:tcW w:w="4675" w:type="dxa"/>
            <w:tcBorders>
              <w:top w:val="nil"/>
              <w:left w:val="nil"/>
              <w:bottom w:val="nil"/>
              <w:right w:val="nil"/>
            </w:tcBorders>
          </w:tcPr>
          <w:p w14:paraId="6C540703" w14:textId="2B791807" w:rsidR="00FB77E4" w:rsidRDefault="000341FC" w:rsidP="00433474">
            <w:r>
              <w:rPr>
                <w:noProof/>
              </w:rPr>
              <w:drawing>
                <wp:inline distT="0" distB="0" distL="0" distR="0" wp14:anchorId="5F9B898D" wp14:editId="34222BDF">
                  <wp:extent cx="2181225" cy="21621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6584"/>
                          <a:stretch/>
                        </pic:blipFill>
                        <pic:spPr bwMode="auto">
                          <a:xfrm>
                            <a:off x="0" y="0"/>
                            <a:ext cx="2181225" cy="2162175"/>
                          </a:xfrm>
                          <a:prstGeom prst="rect">
                            <a:avLst/>
                          </a:prstGeom>
                          <a:ln>
                            <a:noFill/>
                          </a:ln>
                          <a:extLst>
                            <a:ext uri="{53640926-AAD7-44D8-BBD7-CCE9431645EC}">
                              <a14:shadowObscured xmlns:a14="http://schemas.microsoft.com/office/drawing/2010/main"/>
                            </a:ext>
                          </a:extLst>
                        </pic:spPr>
                      </pic:pic>
                    </a:graphicData>
                  </a:graphic>
                </wp:inline>
              </w:drawing>
            </w:r>
          </w:p>
        </w:tc>
      </w:tr>
    </w:tbl>
    <w:p w14:paraId="57701AEB" w14:textId="77777777" w:rsidR="00FB77E4" w:rsidRDefault="00FB77E4" w:rsidP="00433474"/>
    <w:p w14:paraId="27FD1780" w14:textId="471BA013" w:rsidR="00FB77E4" w:rsidRDefault="00FB77E4" w:rsidP="00433474"/>
    <w:p w14:paraId="5DDE2597" w14:textId="09DD8545" w:rsidR="00621C08" w:rsidRDefault="00621C08" w:rsidP="00621C08">
      <w:pPr>
        <w:pStyle w:val="Heading2"/>
      </w:pPr>
      <w:bookmarkStart w:id="3" w:name="_Toc113368776"/>
      <w:r>
        <w:t>How-to Launch</w:t>
      </w:r>
      <w:bookmarkEnd w:id="3"/>
    </w:p>
    <w:p w14:paraId="44D5A715" w14:textId="38551C6F" w:rsidR="00621C08" w:rsidRDefault="00621C08" w:rsidP="00621C08">
      <w:r>
        <w:t xml:space="preserve">To run the tool, simply </w:t>
      </w:r>
      <w:r w:rsidR="00FB77E4">
        <w:t xml:space="preserve">use the bat file.  It is just the command to launch </w:t>
      </w:r>
      <w:r w:rsidR="00FC7A7B">
        <w:t>powershell.exe</w:t>
      </w:r>
      <w:r w:rsidR="00FB77E4">
        <w:t xml:space="preserve"> and pass in the script</w:t>
      </w:r>
      <w:r w:rsidR="00D907DB">
        <w:t xml:space="preserve"> file</w:t>
      </w:r>
      <w:r w:rsidR="00FB77E4">
        <w:t xml:space="preserve">.  Alternatively, you can </w:t>
      </w:r>
      <w:r>
        <w:t>right-click the ps1 file and select “Run with PowerShell”.</w:t>
      </w:r>
    </w:p>
    <w:p w14:paraId="2E54FF07" w14:textId="1A9CBBEF" w:rsidR="00621C08" w:rsidRDefault="00621C08" w:rsidP="00621C08">
      <w:r>
        <w:t>The tool must be run with an account that has access to make modifications to the relevant areas of both Active Directory and MECM.</w:t>
      </w:r>
    </w:p>
    <w:p w14:paraId="09E279D3" w14:textId="4B4F7A1E" w:rsidR="00FC7A7B" w:rsidRDefault="00FC7A7B" w:rsidP="00621C08">
      <w:r>
        <w:t xml:space="preserve">It may take a moment before the </w:t>
      </w:r>
      <w:r w:rsidR="00457082">
        <w:t>interface</w:t>
      </w:r>
      <w:r>
        <w:t xml:space="preserve"> loads.  This is normal.</w:t>
      </w:r>
    </w:p>
    <w:p w14:paraId="4DC50D87" w14:textId="70DF71BF" w:rsidR="00FC7A7B" w:rsidRDefault="00FC7A7B" w:rsidP="00621C08">
      <w:r>
        <w:t xml:space="preserve">If you have any issues running </w:t>
      </w:r>
      <w:r w:rsidR="00D907DB">
        <w:t xml:space="preserve">the </w:t>
      </w:r>
      <w:r>
        <w:t>tool; for instance, if nothing happens</w:t>
      </w:r>
      <w:r w:rsidR="00457082">
        <w:t xml:space="preserve"> at all</w:t>
      </w:r>
      <w:r>
        <w:t xml:space="preserve">, it may be due to Execution Policy.  This may be managed in your environment.  </w:t>
      </w:r>
      <w:r w:rsidR="00D907DB">
        <w:t>F</w:t>
      </w:r>
      <w:r>
        <w:t xml:space="preserve">or more information, please research “PowerShell Execution Policy”.  You </w:t>
      </w:r>
      <w:r w:rsidR="00457082">
        <w:t>may</w:t>
      </w:r>
      <w:r>
        <w:t xml:space="preserve"> also run using the Debug.bat file to confirm</w:t>
      </w:r>
      <w:r w:rsidR="00457082">
        <w:t>,</w:t>
      </w:r>
      <w:r>
        <w:t xml:space="preserve"> as that will leave the console window open to view any error messages.</w:t>
      </w:r>
    </w:p>
    <w:p w14:paraId="0CF531E5" w14:textId="37AB6678" w:rsidR="00621C08" w:rsidRPr="00AA5226" w:rsidRDefault="00AA5226" w:rsidP="004D05B5">
      <w:pPr>
        <w:rPr>
          <w:sz w:val="18"/>
          <w:szCs w:val="18"/>
        </w:rPr>
      </w:pPr>
      <w:r w:rsidRPr="00AA5226">
        <w:rPr>
          <w:sz w:val="18"/>
          <w:szCs w:val="18"/>
        </w:rPr>
        <w:t xml:space="preserve">The tool used to be provided as a compiled EXE </w:t>
      </w:r>
      <w:r w:rsidR="00577AD7">
        <w:rPr>
          <w:sz w:val="18"/>
          <w:szCs w:val="18"/>
        </w:rPr>
        <w:t>(</w:t>
      </w:r>
      <w:r w:rsidRPr="00AA5226">
        <w:rPr>
          <w:sz w:val="18"/>
          <w:szCs w:val="18"/>
        </w:rPr>
        <w:t>with the use of PS2EXE-GUI by Markus Scholtes (a rework of PS2EXE by Igor Karstein</w:t>
      </w:r>
      <w:r w:rsidR="00577AD7">
        <w:rPr>
          <w:sz w:val="18"/>
          <w:szCs w:val="18"/>
        </w:rPr>
        <w:t>)</w:t>
      </w:r>
      <w:r w:rsidRPr="00AA5226">
        <w:rPr>
          <w:sz w:val="18"/>
          <w:szCs w:val="18"/>
        </w:rPr>
        <w:t>).  Unfortunately</w:t>
      </w:r>
      <w:r w:rsidR="004D05B5">
        <w:rPr>
          <w:sz w:val="18"/>
          <w:szCs w:val="18"/>
        </w:rPr>
        <w:t>,</w:t>
      </w:r>
      <w:r w:rsidRPr="00AA5226">
        <w:rPr>
          <w:sz w:val="18"/>
          <w:szCs w:val="18"/>
        </w:rPr>
        <w:t xml:space="preserve"> this regularly would get flagged by anti-virus software as a false positive.  </w:t>
      </w:r>
      <w:r w:rsidR="004D05B5">
        <w:rPr>
          <w:sz w:val="18"/>
          <w:szCs w:val="18"/>
        </w:rPr>
        <w:t>So</w:t>
      </w:r>
      <w:r w:rsidR="00577AD7">
        <w:rPr>
          <w:sz w:val="18"/>
          <w:szCs w:val="18"/>
        </w:rPr>
        <w:t>,</w:t>
      </w:r>
      <w:r w:rsidRPr="00AA5226">
        <w:rPr>
          <w:sz w:val="18"/>
          <w:szCs w:val="18"/>
        </w:rPr>
        <w:t xml:space="preserve"> I have decided </w:t>
      </w:r>
      <w:r w:rsidR="00FC7A7B">
        <w:rPr>
          <w:sz w:val="18"/>
          <w:szCs w:val="18"/>
        </w:rPr>
        <w:t>against using this in any current release.</w:t>
      </w:r>
    </w:p>
    <w:p w14:paraId="27BFA552" w14:textId="41831A3E" w:rsidR="00EF5A95" w:rsidRDefault="00EF5A95" w:rsidP="00EF5A95">
      <w:pPr>
        <w:pStyle w:val="Heading2"/>
      </w:pPr>
      <w:bookmarkStart w:id="4" w:name="_Toc113368777"/>
      <w:r>
        <w:lastRenderedPageBreak/>
        <w:t>Configuration</w:t>
      </w:r>
      <w:bookmarkEnd w:id="4"/>
    </w:p>
    <w:p w14:paraId="7E35FBC0" w14:textId="76B04E61" w:rsidR="00151BA7" w:rsidRDefault="00151BA7">
      <w:r>
        <w:t xml:space="preserve">All custom settings are stored in </w:t>
      </w:r>
      <w:r w:rsidR="00261D0A">
        <w:t>a</w:t>
      </w:r>
      <w:r>
        <w:t xml:space="preserve"> settings XML.  This is so the </w:t>
      </w:r>
      <w:r w:rsidR="009E70AB">
        <w:t xml:space="preserve">(ps1) </w:t>
      </w:r>
      <w:r>
        <w:t>script does not have to be modified</w:t>
      </w:r>
      <w:r w:rsidR="00EE397A">
        <w:t xml:space="preserve"> by the user</w:t>
      </w:r>
      <w:r>
        <w:t>.</w:t>
      </w:r>
      <w:r w:rsidR="009E70AB">
        <w:t xml:space="preserve">  The settings XML can be created and modified using the tool interface.  </w:t>
      </w:r>
      <w:r w:rsidR="00261D0A">
        <w:t>I</w:t>
      </w:r>
      <w:r w:rsidR="009E70AB">
        <w:t xml:space="preserve">f the file does not exist, it will automatically prompt you to create one.  This will be stored in the </w:t>
      </w:r>
      <w:r w:rsidR="00D907DB">
        <w:t>Resources</w:t>
      </w:r>
      <w:r w:rsidR="009E70AB">
        <w:t xml:space="preserve"> directory </w:t>
      </w:r>
      <w:r w:rsidR="00D907DB">
        <w:t>relevant to</w:t>
      </w:r>
      <w:r w:rsidR="009E70AB">
        <w:t xml:space="preserve"> the ps1</w:t>
      </w:r>
      <w:r w:rsidR="00D907DB">
        <w:t xml:space="preserve"> if you have write-access there</w:t>
      </w:r>
      <w:r w:rsidR="009E70AB">
        <w:t>.</w:t>
      </w:r>
      <w:r w:rsidR="00D907DB">
        <w:t xml:space="preserve">  Otherwise, it will write to %appdata%.</w:t>
      </w:r>
    </w:p>
    <w:p w14:paraId="494C4C7D" w14:textId="59099878" w:rsidR="00CF2595" w:rsidRDefault="00CF2595" w:rsidP="00CF2595">
      <w:r>
        <w:t>It is possible to set the xml with an admin account, and then subsequent runnings with read-only accounts can launch the tool, as they would only need to read the xml settings thereafter.</w:t>
      </w:r>
    </w:p>
    <w:p w14:paraId="529F14CD" w14:textId="181A9017" w:rsidR="00D907DB" w:rsidRDefault="00D907DB">
      <w:r>
        <w:rPr>
          <w:noProof/>
        </w:rPr>
        <w:drawing>
          <wp:inline distT="0" distB="0" distL="0" distR="0" wp14:anchorId="4E168651" wp14:editId="512BA199">
            <wp:extent cx="3648075" cy="16383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48075" cy="1638300"/>
                    </a:xfrm>
                    <a:prstGeom prst="rect">
                      <a:avLst/>
                    </a:prstGeom>
                  </pic:spPr>
                </pic:pic>
              </a:graphicData>
            </a:graphic>
          </wp:inline>
        </w:drawing>
      </w:r>
    </w:p>
    <w:p w14:paraId="56186578" w14:textId="256B138D" w:rsidR="00D907DB" w:rsidRDefault="00AF1671">
      <w:r>
        <w:rPr>
          <w:noProof/>
        </w:rPr>
        <w:drawing>
          <wp:inline distT="0" distB="0" distL="0" distR="0" wp14:anchorId="17D9E0CA" wp14:editId="02D12F89">
            <wp:extent cx="2912606" cy="47720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35718" cy="4809892"/>
                    </a:xfrm>
                    <a:prstGeom prst="rect">
                      <a:avLst/>
                    </a:prstGeom>
                  </pic:spPr>
                </pic:pic>
              </a:graphicData>
            </a:graphic>
          </wp:inline>
        </w:drawing>
      </w:r>
      <w:r w:rsidR="00CF2595">
        <w:t xml:space="preserve">    </w:t>
      </w:r>
      <w:r w:rsidR="00CF2595">
        <w:rPr>
          <w:noProof/>
        </w:rPr>
        <w:drawing>
          <wp:inline distT="0" distB="0" distL="0" distR="0" wp14:anchorId="2EB66BB1" wp14:editId="6833EF50">
            <wp:extent cx="2702494" cy="3571875"/>
            <wp:effectExtent l="0" t="0" r="317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18499" cy="3593029"/>
                    </a:xfrm>
                    <a:prstGeom prst="rect">
                      <a:avLst/>
                    </a:prstGeom>
                  </pic:spPr>
                </pic:pic>
              </a:graphicData>
            </a:graphic>
          </wp:inline>
        </w:drawing>
      </w:r>
    </w:p>
    <w:p w14:paraId="7A99AED3" w14:textId="60FD8AAB" w:rsidR="009E70AB" w:rsidRDefault="00261D0A">
      <w:r>
        <w:lastRenderedPageBreak/>
        <w:t xml:space="preserve">Hovering the </w:t>
      </w:r>
      <w:r w:rsidR="007F750D">
        <w:t>cursor</w:t>
      </w:r>
      <w:r>
        <w:t xml:space="preserve"> over each field should reveal a Tooltip </w:t>
      </w:r>
      <w:r w:rsidR="007F750D">
        <w:t>displaying more information.</w:t>
      </w:r>
    </w:p>
    <w:p w14:paraId="65F1CF70" w14:textId="64BE8C4F" w:rsidR="00621C08" w:rsidRDefault="007F750D">
      <w:r>
        <w:t>Enter in data</w:t>
      </w:r>
      <w:r w:rsidR="00AE60A5">
        <w:t>/</w:t>
      </w:r>
      <w:r>
        <w:t>make selections for each required field, then hit “Save”.  After it has confirmed “Saved!” you can hit “Close”, and the main form will open.</w:t>
      </w:r>
    </w:p>
    <w:p w14:paraId="0F14ADFE" w14:textId="77777777" w:rsidR="007F750D" w:rsidRDefault="007F750D" w:rsidP="007F750D">
      <w:r>
        <w:t>After these are set, they will remain consistent for all packages created for the site.</w:t>
      </w:r>
    </w:p>
    <w:p w14:paraId="42845E87" w14:textId="16EEEF99" w:rsidR="007F750D" w:rsidRDefault="007F750D">
      <w:r>
        <w:t xml:space="preserve">You can review and modify these settings any time from the main form by using </w:t>
      </w:r>
      <w:r w:rsidR="00CF2595">
        <w:t>Edit</w:t>
      </w:r>
      <w:r>
        <w:t xml:space="preserve"> &gt; Settings.</w:t>
      </w:r>
    </w:p>
    <w:p w14:paraId="5F1AB122" w14:textId="77777777" w:rsidR="00621C08" w:rsidRDefault="00621C08"/>
    <w:p w14:paraId="738777B9" w14:textId="2C33303F" w:rsidR="00420EC8" w:rsidRDefault="00420EC8">
      <w:pPr>
        <w:rPr>
          <w:rFonts w:asciiTheme="majorHAnsi" w:eastAsiaTheme="majorEastAsia" w:hAnsiTheme="majorHAnsi" w:cstheme="majorBidi"/>
          <w:color w:val="365F91" w:themeColor="accent1" w:themeShade="BF"/>
          <w:sz w:val="26"/>
          <w:szCs w:val="26"/>
        </w:rPr>
      </w:pPr>
    </w:p>
    <w:p w14:paraId="2F08F1B7" w14:textId="77777777" w:rsidR="00EF5A95" w:rsidRDefault="00EF5A95" w:rsidP="00CB6FCB">
      <w:pPr>
        <w:pStyle w:val="Heading2"/>
      </w:pPr>
      <w:bookmarkStart w:id="5" w:name="_Toc113368778"/>
      <w:r>
        <w:t>How-to Use</w:t>
      </w:r>
      <w:bookmarkEnd w:id="5"/>
    </w:p>
    <w:p w14:paraId="65010166" w14:textId="7D19AEDA" w:rsidR="00E10F4C" w:rsidRDefault="00EF5A95">
      <w:r>
        <w:t>Interface:</w:t>
      </w:r>
    </w:p>
    <w:p w14:paraId="5D55E092" w14:textId="3561963E" w:rsidR="00AE60A5" w:rsidRDefault="00AF1671">
      <w:r>
        <w:rPr>
          <w:noProof/>
        </w:rPr>
        <w:drawing>
          <wp:inline distT="0" distB="0" distL="0" distR="0" wp14:anchorId="735153B7" wp14:editId="101CA138">
            <wp:extent cx="5943600" cy="5276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5276850"/>
                    </a:xfrm>
                    <a:prstGeom prst="rect">
                      <a:avLst/>
                    </a:prstGeom>
                    <a:noFill/>
                    <a:ln>
                      <a:noFill/>
                    </a:ln>
                  </pic:spPr>
                </pic:pic>
              </a:graphicData>
            </a:graphic>
          </wp:inline>
        </w:drawing>
      </w:r>
    </w:p>
    <w:p w14:paraId="55E52CA0" w14:textId="6528C2E7" w:rsidR="00013BA5" w:rsidRDefault="00013BA5">
      <w:r>
        <w:lastRenderedPageBreak/>
        <w:t>Breakdown:</w:t>
      </w:r>
    </w:p>
    <w:tbl>
      <w:tblPr>
        <w:tblStyle w:val="TableGrid"/>
        <w:tblW w:w="0" w:type="auto"/>
        <w:tblLook w:val="04A0" w:firstRow="1" w:lastRow="0" w:firstColumn="1" w:lastColumn="0" w:noHBand="0" w:noVBand="1"/>
      </w:tblPr>
      <w:tblGrid>
        <w:gridCol w:w="5526"/>
        <w:gridCol w:w="3824"/>
      </w:tblGrid>
      <w:tr w:rsidR="00575860" w14:paraId="6B790FF1" w14:textId="77777777" w:rsidTr="00575860">
        <w:tc>
          <w:tcPr>
            <w:tcW w:w="5496" w:type="dxa"/>
          </w:tcPr>
          <w:p w14:paraId="1CC0C4F4" w14:textId="77777777" w:rsidR="00575860" w:rsidRDefault="00575860">
            <w:pPr>
              <w:rPr>
                <w:noProof/>
              </w:rPr>
            </w:pPr>
            <w:r>
              <w:rPr>
                <w:noProof/>
              </w:rPr>
              <w:drawing>
                <wp:inline distT="0" distB="0" distL="0" distR="0" wp14:anchorId="72BFEB45" wp14:editId="47B1A09D">
                  <wp:extent cx="2600325" cy="5048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00325" cy="504825"/>
                          </a:xfrm>
                          <a:prstGeom prst="rect">
                            <a:avLst/>
                          </a:prstGeom>
                        </pic:spPr>
                      </pic:pic>
                    </a:graphicData>
                  </a:graphic>
                </wp:inline>
              </w:drawing>
            </w:r>
          </w:p>
        </w:tc>
        <w:tc>
          <w:tcPr>
            <w:tcW w:w="3854" w:type="dxa"/>
          </w:tcPr>
          <w:p w14:paraId="2A5073D9" w14:textId="77777777" w:rsidR="00575860" w:rsidRDefault="00575860">
            <w:r>
              <w:t>Enter the package name in the textbox.  Must be in the format shown.  The delimiter (In this case “-”) may be different depending on the entry in the settings XML.</w:t>
            </w:r>
            <w:r w:rsidR="00991AF7">
              <w:t xml:space="preserve">  The max length for this text field is 50 when selecting a Package or 64 when selecting an Application.</w:t>
            </w:r>
          </w:p>
        </w:tc>
      </w:tr>
      <w:tr w:rsidR="00575860" w14:paraId="754A7D28" w14:textId="77777777" w:rsidTr="00575860">
        <w:tc>
          <w:tcPr>
            <w:tcW w:w="5496" w:type="dxa"/>
          </w:tcPr>
          <w:p w14:paraId="1E656EAA" w14:textId="77777777" w:rsidR="00575860" w:rsidRDefault="00575860">
            <w:pPr>
              <w:rPr>
                <w:noProof/>
              </w:rPr>
            </w:pPr>
            <w:r>
              <w:rPr>
                <w:noProof/>
              </w:rPr>
              <w:drawing>
                <wp:inline distT="0" distB="0" distL="0" distR="0" wp14:anchorId="046B8C44" wp14:editId="2CF0CF64">
                  <wp:extent cx="1304925" cy="13049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304925" cy="1304925"/>
                          </a:xfrm>
                          <a:prstGeom prst="rect">
                            <a:avLst/>
                          </a:prstGeom>
                        </pic:spPr>
                      </pic:pic>
                    </a:graphicData>
                  </a:graphic>
                </wp:inline>
              </w:drawing>
            </w:r>
          </w:p>
        </w:tc>
        <w:tc>
          <w:tcPr>
            <w:tcW w:w="3854" w:type="dxa"/>
          </w:tcPr>
          <w:p w14:paraId="345328A1" w14:textId="77777777" w:rsidR="00575860" w:rsidRDefault="00575860">
            <w:r>
              <w:t>Define which options you would like the tool to create or Select All to create all.  When selecting between Application or Package type, note that the tool was built for Applications.  But some functionality is there for Packages.  (It will create an empty Package with no Programs.)</w:t>
            </w:r>
          </w:p>
        </w:tc>
      </w:tr>
      <w:tr w:rsidR="006C31B8" w14:paraId="22717183" w14:textId="77777777" w:rsidTr="00575860">
        <w:tc>
          <w:tcPr>
            <w:tcW w:w="5496" w:type="dxa"/>
          </w:tcPr>
          <w:p w14:paraId="45B04B1C" w14:textId="77777777" w:rsidR="004F235F" w:rsidRDefault="00575860">
            <w:r>
              <w:rPr>
                <w:noProof/>
              </w:rPr>
              <w:drawing>
                <wp:inline distT="0" distB="0" distL="0" distR="0" wp14:anchorId="2D50FC22" wp14:editId="16E55ECC">
                  <wp:extent cx="1276350" cy="12858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276350" cy="1285875"/>
                          </a:xfrm>
                          <a:prstGeom prst="rect">
                            <a:avLst/>
                          </a:prstGeom>
                        </pic:spPr>
                      </pic:pic>
                    </a:graphicData>
                  </a:graphic>
                </wp:inline>
              </w:drawing>
            </w:r>
          </w:p>
        </w:tc>
        <w:tc>
          <w:tcPr>
            <w:tcW w:w="3854" w:type="dxa"/>
          </w:tcPr>
          <w:p w14:paraId="173E5A73" w14:textId="77777777" w:rsidR="004F235F" w:rsidRDefault="004F235F">
            <w:r>
              <w:t>Choose a Deployment type option.</w:t>
            </w:r>
          </w:p>
          <w:p w14:paraId="4E20A91F" w14:textId="77777777" w:rsidR="004F235F" w:rsidRDefault="004F235F" w:rsidP="004F235F">
            <w:pPr>
              <w:pStyle w:val="ListParagraph"/>
              <w:numPr>
                <w:ilvl w:val="0"/>
                <w:numId w:val="1"/>
              </w:numPr>
            </w:pPr>
            <w:r>
              <w:t xml:space="preserve">Manual.  This is for situations where the tool </w:t>
            </w:r>
            <w:r w:rsidR="00537036">
              <w:t>cannot create the</w:t>
            </w:r>
            <w:r>
              <w:t xml:space="preserve"> Deployment type</w:t>
            </w:r>
            <w:r w:rsidR="00537036">
              <w:t xml:space="preserve"> by the other means</w:t>
            </w:r>
            <w:r>
              <w:t>.  You will “manually” create it after the tool sets up everything else.</w:t>
            </w:r>
          </w:p>
          <w:p w14:paraId="5604DEB4" w14:textId="77777777" w:rsidR="004F235F" w:rsidRDefault="004F235F" w:rsidP="004F235F">
            <w:pPr>
              <w:pStyle w:val="ListParagraph"/>
              <w:numPr>
                <w:ilvl w:val="0"/>
                <w:numId w:val="1"/>
              </w:numPr>
            </w:pPr>
            <w:r>
              <w:t>MSI.  This is for packages that are simple MSI’s only, with/without a Transform.  Install/Uninstall commands, etc. are built automatically.</w:t>
            </w:r>
          </w:p>
          <w:p w14:paraId="13E0946E" w14:textId="77777777" w:rsidR="004F235F" w:rsidRDefault="004F235F" w:rsidP="004F235F">
            <w:pPr>
              <w:pStyle w:val="ListParagraph"/>
              <w:numPr>
                <w:ilvl w:val="0"/>
                <w:numId w:val="1"/>
              </w:numPr>
            </w:pPr>
            <w:r>
              <w:t>App-V 5.  This is for App-V5 packages.</w:t>
            </w:r>
          </w:p>
          <w:p w14:paraId="29AB0F29" w14:textId="77777777" w:rsidR="004F235F" w:rsidRDefault="00537036" w:rsidP="004F235F">
            <w:pPr>
              <w:pStyle w:val="ListParagraph"/>
              <w:numPr>
                <w:ilvl w:val="0"/>
                <w:numId w:val="1"/>
              </w:numPr>
            </w:pPr>
            <w:r>
              <w:t>Script.  This creates a script-</w:t>
            </w:r>
            <w:r w:rsidR="004F235F">
              <w:t>based installer in which you can define the install/uninstall commands.</w:t>
            </w:r>
          </w:p>
        </w:tc>
      </w:tr>
      <w:tr w:rsidR="006C31B8" w14:paraId="556A2DCC" w14:textId="77777777" w:rsidTr="00575860">
        <w:tc>
          <w:tcPr>
            <w:tcW w:w="5496" w:type="dxa"/>
          </w:tcPr>
          <w:p w14:paraId="751C6B5B" w14:textId="77777777" w:rsidR="004F235F" w:rsidRDefault="004E4D9A">
            <w:pPr>
              <w:rPr>
                <w:noProof/>
              </w:rPr>
            </w:pPr>
            <w:r>
              <w:object w:dxaOrig="5175" w:dyaOrig="1335" w14:anchorId="787285A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9.5pt;height:59.25pt" o:ole="">
                  <v:imagedata r:id="rId18" o:title=""/>
                </v:shape>
                <o:OLEObject Type="Embed" ProgID="PBrush" ShapeID="_x0000_i1025" DrawAspect="Content" ObjectID="_1742024264" r:id="rId19"/>
              </w:object>
            </w:r>
          </w:p>
        </w:tc>
        <w:tc>
          <w:tcPr>
            <w:tcW w:w="3854" w:type="dxa"/>
          </w:tcPr>
          <w:p w14:paraId="5E4F67CF" w14:textId="4BA10424" w:rsidR="004F235F" w:rsidRDefault="00302364">
            <w:r>
              <w:t>The Source folder will be pulled from the Settings XML + the Package name.  The source files must be under this location.</w:t>
            </w:r>
          </w:p>
          <w:p w14:paraId="274E63D1" w14:textId="77777777" w:rsidR="00302364" w:rsidRDefault="00302364">
            <w:r>
              <w:t>When selecting MSI type, the top box will be for the MSI.  The 2</w:t>
            </w:r>
            <w:r w:rsidRPr="00302364">
              <w:rPr>
                <w:vertAlign w:val="superscript"/>
              </w:rPr>
              <w:t>nd</w:t>
            </w:r>
            <w:r>
              <w:t xml:space="preserve"> box for the MST.</w:t>
            </w:r>
          </w:p>
          <w:p w14:paraId="055806D2" w14:textId="77777777" w:rsidR="00302364" w:rsidRDefault="00302364">
            <w:r>
              <w:t>When selecting AppV5, the top box will be for the AppV.</w:t>
            </w:r>
          </w:p>
          <w:p w14:paraId="1D0A5B1E" w14:textId="77777777" w:rsidR="00302364" w:rsidRDefault="00302364">
            <w:r>
              <w:t>When selecting Script, the top box will be for the Install command.  The 2</w:t>
            </w:r>
            <w:r w:rsidRPr="00302364">
              <w:rPr>
                <w:vertAlign w:val="superscript"/>
              </w:rPr>
              <w:t>nd</w:t>
            </w:r>
            <w:r>
              <w:t xml:space="preserve"> box will be for the Uninstall command.</w:t>
            </w:r>
            <w:r w:rsidR="00FD54AB">
              <w:t xml:space="preserve">  This </w:t>
            </w:r>
            <w:r w:rsidR="00FD54AB">
              <w:lastRenderedPageBreak/>
              <w:t>will prepopulate with settings from the XML file.</w:t>
            </w:r>
          </w:p>
          <w:p w14:paraId="3156438C" w14:textId="77777777" w:rsidR="00302364" w:rsidRDefault="00302364">
            <w:r>
              <w:t>Browse allows you to navigate to a file.</w:t>
            </w:r>
          </w:p>
        </w:tc>
      </w:tr>
      <w:tr w:rsidR="00FD54AB" w14:paraId="60DC2CA1" w14:textId="77777777" w:rsidTr="00575860">
        <w:tc>
          <w:tcPr>
            <w:tcW w:w="5496" w:type="dxa"/>
          </w:tcPr>
          <w:p w14:paraId="7A972F19" w14:textId="27FC78D5" w:rsidR="00302364" w:rsidRDefault="00FA78F5">
            <w:r>
              <w:rPr>
                <w:noProof/>
              </w:rPr>
              <w:lastRenderedPageBreak/>
              <w:drawing>
                <wp:inline distT="0" distB="0" distL="0" distR="0" wp14:anchorId="1BB4428C" wp14:editId="6D69AD0E">
                  <wp:extent cx="3324225" cy="12287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24225" cy="1228725"/>
                          </a:xfrm>
                          <a:prstGeom prst="rect">
                            <a:avLst/>
                          </a:prstGeom>
                        </pic:spPr>
                      </pic:pic>
                    </a:graphicData>
                  </a:graphic>
                </wp:inline>
              </w:drawing>
            </w:r>
          </w:p>
        </w:tc>
        <w:tc>
          <w:tcPr>
            <w:tcW w:w="3854" w:type="dxa"/>
          </w:tcPr>
          <w:p w14:paraId="4BECC10C" w14:textId="1C29B793" w:rsidR="00FA78F5" w:rsidRDefault="00053780">
            <w:r>
              <w:t xml:space="preserve">Detection method will be enabled if selecting a Script type.  </w:t>
            </w:r>
            <w:r w:rsidR="00FA78F5">
              <w:t>A dropdown allows the selection of either MSI, File, or Registry detection.</w:t>
            </w:r>
          </w:p>
          <w:p w14:paraId="5958EA03" w14:textId="67CDD9A9" w:rsidR="00302364" w:rsidRDefault="00053780">
            <w:r>
              <w:t xml:space="preserve">Browse allows you to navigate to a MSI and import the </w:t>
            </w:r>
            <w:r w:rsidR="00FA78F5">
              <w:t>product code or browse to a File path</w:t>
            </w:r>
            <w:r>
              <w:t>.</w:t>
            </w:r>
            <w:r w:rsidR="00FA78F5">
              <w:t xml:space="preserve">  Browse is not available for Registry at this time.</w:t>
            </w:r>
          </w:p>
          <w:p w14:paraId="4929BA48" w14:textId="37EB8948" w:rsidR="003E3254" w:rsidRDefault="002B64F1">
            <w:r>
              <w:t>Can select whether to detect if it Exists, or by Version greater/less/equal/etc.</w:t>
            </w:r>
            <w:r w:rsidR="00FA78F5">
              <w:t xml:space="preserve">  For Registry detection, the Exist option will compare the property as a String.  There is also a checkbox for “associate with a 32-bit application on 64-bit systems” for File and Registry checks, which correlates with the like setting in MECM.</w:t>
            </w:r>
          </w:p>
        </w:tc>
      </w:tr>
      <w:tr w:rsidR="00AF1671" w14:paraId="4A4FEAA4" w14:textId="77777777" w:rsidTr="00575860">
        <w:tc>
          <w:tcPr>
            <w:tcW w:w="5496" w:type="dxa"/>
          </w:tcPr>
          <w:p w14:paraId="57D6964F" w14:textId="77777777" w:rsidR="00AF1671" w:rsidRDefault="00AF1671">
            <w:pPr>
              <w:rPr>
                <w:noProof/>
              </w:rPr>
            </w:pPr>
            <w:r>
              <w:rPr>
                <w:noProof/>
              </w:rPr>
              <w:drawing>
                <wp:inline distT="0" distB="0" distL="0" distR="0" wp14:anchorId="0E394C42" wp14:editId="472F381A">
                  <wp:extent cx="3152775" cy="3143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52775" cy="314325"/>
                          </a:xfrm>
                          <a:prstGeom prst="rect">
                            <a:avLst/>
                          </a:prstGeom>
                        </pic:spPr>
                      </pic:pic>
                    </a:graphicData>
                  </a:graphic>
                </wp:inline>
              </w:drawing>
            </w:r>
          </w:p>
          <w:p w14:paraId="6F4489D5" w14:textId="77777777" w:rsidR="00AF1671" w:rsidRDefault="00AF1671">
            <w:pPr>
              <w:rPr>
                <w:noProof/>
              </w:rPr>
            </w:pPr>
          </w:p>
          <w:p w14:paraId="5D19278E" w14:textId="2BD52FBA" w:rsidR="00AF1671" w:rsidRDefault="00AF1671">
            <w:pPr>
              <w:rPr>
                <w:noProof/>
              </w:rPr>
            </w:pPr>
            <w:r>
              <w:rPr>
                <w:noProof/>
              </w:rPr>
              <w:drawing>
                <wp:inline distT="0" distB="0" distL="0" distR="0" wp14:anchorId="2C94AC57" wp14:editId="5EA4612B">
                  <wp:extent cx="3133725" cy="3429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33725" cy="342900"/>
                          </a:xfrm>
                          <a:prstGeom prst="rect">
                            <a:avLst/>
                          </a:prstGeom>
                        </pic:spPr>
                      </pic:pic>
                    </a:graphicData>
                  </a:graphic>
                </wp:inline>
              </w:drawing>
            </w:r>
          </w:p>
        </w:tc>
        <w:tc>
          <w:tcPr>
            <w:tcW w:w="3854" w:type="dxa"/>
          </w:tcPr>
          <w:p w14:paraId="1EB1832C" w14:textId="641F9635" w:rsidR="00AF1671" w:rsidRDefault="00AF1671">
            <w:r>
              <w:t>This coincides with Detection Method.  If not selected, detection will use just the single clause defined above.  If AND is selected, this allows you to create 2 clauses that will be joined with an “And” condition.  The 1 and 2 Clause buttons allow you to swap between these, with the highlighted button being the current Clause displayed.</w:t>
            </w:r>
          </w:p>
          <w:p w14:paraId="34030766" w14:textId="77777777" w:rsidR="001351EF" w:rsidRDefault="001351EF"/>
          <w:p w14:paraId="290F4828" w14:textId="558D507E" w:rsidR="001351EF" w:rsidRPr="001351EF" w:rsidRDefault="001351EF">
            <w:pPr>
              <w:rPr>
                <w:sz w:val="18"/>
                <w:szCs w:val="18"/>
              </w:rPr>
            </w:pPr>
            <w:r w:rsidRPr="001351EF">
              <w:rPr>
                <w:sz w:val="18"/>
                <w:szCs w:val="18"/>
              </w:rPr>
              <w:t>An OR condition is planned</w:t>
            </w:r>
            <w:r>
              <w:rPr>
                <w:sz w:val="18"/>
                <w:szCs w:val="18"/>
              </w:rPr>
              <w:t>, but currently not implemented</w:t>
            </w:r>
            <w:r w:rsidRPr="001351EF">
              <w:rPr>
                <w:sz w:val="18"/>
                <w:szCs w:val="18"/>
              </w:rPr>
              <w:t>.</w:t>
            </w:r>
          </w:p>
        </w:tc>
      </w:tr>
      <w:tr w:rsidR="00AE60A5" w14:paraId="4B6BF8C3" w14:textId="77777777" w:rsidTr="00575860">
        <w:tc>
          <w:tcPr>
            <w:tcW w:w="5496" w:type="dxa"/>
          </w:tcPr>
          <w:p w14:paraId="2ECE0527" w14:textId="4C08BC99" w:rsidR="00AE60A5" w:rsidRDefault="003A2912">
            <w:r>
              <w:rPr>
                <w:noProof/>
              </w:rPr>
              <w:drawing>
                <wp:inline distT="0" distB="0" distL="0" distR="0" wp14:anchorId="0638234F" wp14:editId="32AF4C7E">
                  <wp:extent cx="3343275" cy="1524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43275" cy="1524000"/>
                          </a:xfrm>
                          <a:prstGeom prst="rect">
                            <a:avLst/>
                          </a:prstGeom>
                        </pic:spPr>
                      </pic:pic>
                    </a:graphicData>
                  </a:graphic>
                </wp:inline>
              </w:drawing>
            </w:r>
          </w:p>
        </w:tc>
        <w:tc>
          <w:tcPr>
            <w:tcW w:w="3854" w:type="dxa"/>
          </w:tcPr>
          <w:p w14:paraId="18DA751A" w14:textId="0DB01EA7" w:rsidR="0082242B" w:rsidRDefault="0082242B" w:rsidP="0082242B">
            <w:r>
              <w:t xml:space="preserve">Fields used for Software Center appearance.  </w:t>
            </w:r>
          </w:p>
          <w:p w14:paraId="38949B59" w14:textId="552FC74E" w:rsidR="0082242B" w:rsidRDefault="0082242B" w:rsidP="0082242B">
            <w:r>
              <w:t>The first text field is for Localized Application Name.  It generates by default with the Product name.  But can be modified.</w:t>
            </w:r>
          </w:p>
          <w:p w14:paraId="0FCB1B33" w14:textId="5BC1D2F8" w:rsidR="0082242B" w:rsidRDefault="0082242B" w:rsidP="0082242B">
            <w:r>
              <w:t xml:space="preserve">Description and Icon can also be set.  </w:t>
            </w:r>
          </w:p>
          <w:p w14:paraId="27D3B587" w14:textId="5FB286B1" w:rsidR="0082242B" w:rsidRDefault="0082242B" w:rsidP="0082242B">
            <w:r>
              <w:t xml:space="preserve">Icon file can be a .ico or .exe.  It cannot use .dll’s at this time.  Browse allows you to navigate to the file.  Once selected, you will see the image of the icon appear on screen.  </w:t>
            </w:r>
          </w:p>
          <w:p w14:paraId="5EE618B4" w14:textId="77777777" w:rsidR="001351EF" w:rsidRDefault="001351EF" w:rsidP="0082242B"/>
          <w:p w14:paraId="30A8810F" w14:textId="2955E803" w:rsidR="00AE60A5" w:rsidRPr="001351EF" w:rsidRDefault="0082242B">
            <w:pPr>
              <w:rPr>
                <w:sz w:val="18"/>
                <w:szCs w:val="18"/>
              </w:rPr>
            </w:pPr>
            <w:r w:rsidRPr="0082242B">
              <w:rPr>
                <w:sz w:val="18"/>
                <w:szCs w:val="18"/>
              </w:rPr>
              <w:t>Note: When selecting an exe, it extracts the image into a png format to %temp%.  After the application is created, this file is removed during cleanup.</w:t>
            </w:r>
          </w:p>
        </w:tc>
      </w:tr>
      <w:tr w:rsidR="001351EF" w14:paraId="4B845624" w14:textId="77777777" w:rsidTr="00575860">
        <w:tc>
          <w:tcPr>
            <w:tcW w:w="5496" w:type="dxa"/>
          </w:tcPr>
          <w:p w14:paraId="146BCEE5" w14:textId="1C4895FF" w:rsidR="001351EF" w:rsidRDefault="001351EF">
            <w:pPr>
              <w:rPr>
                <w:noProof/>
              </w:rPr>
            </w:pPr>
            <w:r>
              <w:rPr>
                <w:noProof/>
              </w:rPr>
              <w:lastRenderedPageBreak/>
              <w:drawing>
                <wp:inline distT="0" distB="0" distL="0" distR="0" wp14:anchorId="27AF0738" wp14:editId="00B4AFF0">
                  <wp:extent cx="3362325" cy="5143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62325" cy="514350"/>
                          </a:xfrm>
                          <a:prstGeom prst="rect">
                            <a:avLst/>
                          </a:prstGeom>
                        </pic:spPr>
                      </pic:pic>
                    </a:graphicData>
                  </a:graphic>
                </wp:inline>
              </w:drawing>
            </w:r>
          </w:p>
        </w:tc>
        <w:tc>
          <w:tcPr>
            <w:tcW w:w="3854" w:type="dxa"/>
          </w:tcPr>
          <w:p w14:paraId="68377276" w14:textId="611F4E6E" w:rsidR="001351EF" w:rsidRDefault="001351EF" w:rsidP="0082242B">
            <w:r>
              <w:t>If desired, you can set a Requirement for the Application for Free Disk Space (for the System Drive).  Check the box and enter in a value in MB’s.</w:t>
            </w:r>
          </w:p>
          <w:p w14:paraId="06ECF51F" w14:textId="51CF70D6" w:rsidR="001351EF" w:rsidRDefault="001351EF" w:rsidP="0082242B">
            <w:r>
              <w:t>If not selected, it will not create a Requirement.</w:t>
            </w:r>
          </w:p>
        </w:tc>
      </w:tr>
      <w:tr w:rsidR="006C31B8" w14:paraId="59448AC6" w14:textId="77777777" w:rsidTr="00575860">
        <w:tc>
          <w:tcPr>
            <w:tcW w:w="5496" w:type="dxa"/>
          </w:tcPr>
          <w:p w14:paraId="79A8F979" w14:textId="6AABF150" w:rsidR="00053780" w:rsidRDefault="0082242B">
            <w:r>
              <w:rPr>
                <w:noProof/>
              </w:rPr>
              <w:drawing>
                <wp:inline distT="0" distB="0" distL="0" distR="0" wp14:anchorId="61556DDE" wp14:editId="2564B564">
                  <wp:extent cx="1695450" cy="124777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695450" cy="1247775"/>
                          </a:xfrm>
                          <a:prstGeom prst="rect">
                            <a:avLst/>
                          </a:prstGeom>
                        </pic:spPr>
                      </pic:pic>
                    </a:graphicData>
                  </a:graphic>
                </wp:inline>
              </w:drawing>
            </w:r>
          </w:p>
          <w:p w14:paraId="627780C1" w14:textId="77777777" w:rsidR="00575860" w:rsidRDefault="00575860">
            <w:pPr>
              <w:rPr>
                <w:noProof/>
              </w:rPr>
            </w:pPr>
          </w:p>
        </w:tc>
        <w:tc>
          <w:tcPr>
            <w:tcW w:w="3854" w:type="dxa"/>
          </w:tcPr>
          <w:p w14:paraId="1D93583D" w14:textId="65382912" w:rsidR="00053780" w:rsidRDefault="0031770A">
            <w:r>
              <w:t xml:space="preserve">This displays current Admin categories pulled from </w:t>
            </w:r>
            <w:r w:rsidR="006D7D19">
              <w:t>ME</w:t>
            </w:r>
            <w:r>
              <w:t>CM.</w:t>
            </w:r>
            <w:r w:rsidR="00290F11">
              <w:t xml:space="preserve">  Any or multiple can be selected for the App.</w:t>
            </w:r>
          </w:p>
          <w:p w14:paraId="38ACD3C2" w14:textId="18EED13F" w:rsidR="00290F11" w:rsidRDefault="00290F11">
            <w:r>
              <w:t xml:space="preserve">New button dynamically creates a new category in </w:t>
            </w:r>
            <w:r w:rsidR="006D7D19">
              <w:t>ME</w:t>
            </w:r>
            <w:r>
              <w:t>CM and will display it at the bottom of the list.</w:t>
            </w:r>
          </w:p>
        </w:tc>
      </w:tr>
      <w:tr w:rsidR="0082242B" w14:paraId="4B3F7A7A" w14:textId="77777777" w:rsidTr="00575860">
        <w:tc>
          <w:tcPr>
            <w:tcW w:w="5496" w:type="dxa"/>
          </w:tcPr>
          <w:p w14:paraId="0370D8C0" w14:textId="42672268" w:rsidR="0082242B" w:rsidRDefault="0082242B">
            <w:pPr>
              <w:rPr>
                <w:noProof/>
              </w:rPr>
            </w:pPr>
            <w:r>
              <w:rPr>
                <w:noProof/>
              </w:rPr>
              <w:drawing>
                <wp:inline distT="0" distB="0" distL="0" distR="0" wp14:anchorId="099FD803" wp14:editId="542E919A">
                  <wp:extent cx="1676400" cy="101917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676400" cy="1019175"/>
                          </a:xfrm>
                          <a:prstGeom prst="rect">
                            <a:avLst/>
                          </a:prstGeom>
                        </pic:spPr>
                      </pic:pic>
                    </a:graphicData>
                  </a:graphic>
                </wp:inline>
              </w:drawing>
            </w:r>
          </w:p>
        </w:tc>
        <w:tc>
          <w:tcPr>
            <w:tcW w:w="3854" w:type="dxa"/>
          </w:tcPr>
          <w:p w14:paraId="1458CADA" w14:textId="1C0422CE" w:rsidR="0082242B" w:rsidRDefault="0082242B" w:rsidP="0082242B">
            <w:pPr>
              <w:rPr>
                <w:noProof/>
              </w:rPr>
            </w:pPr>
            <w:r>
              <w:rPr>
                <w:noProof/>
              </w:rPr>
              <w:t>If you wish to add machines to the newly created AD group, check the box and enter them in the text field.</w:t>
            </w:r>
          </w:p>
          <w:p w14:paraId="2D6AC312" w14:textId="0339AD97" w:rsidR="0082242B" w:rsidRDefault="0082242B" w:rsidP="0082242B">
            <w:pPr>
              <w:rPr>
                <w:noProof/>
              </w:rPr>
            </w:pPr>
            <w:r>
              <w:rPr>
                <w:noProof/>
              </w:rPr>
              <w:t>If TestMachines are defined in the settings XML, this will prepopulate with those entries.</w:t>
            </w:r>
          </w:p>
          <w:p w14:paraId="1B37EB02" w14:textId="73CA5404" w:rsidR="0082242B" w:rsidRDefault="0082242B" w:rsidP="0082242B">
            <w:r>
              <w:rPr>
                <w:noProof/>
              </w:rPr>
              <w:t>This is disabled unless AD Group is checked.</w:t>
            </w:r>
          </w:p>
        </w:tc>
      </w:tr>
      <w:tr w:rsidR="00FD54AB" w14:paraId="258055E5" w14:textId="77777777" w:rsidTr="00575860">
        <w:tc>
          <w:tcPr>
            <w:tcW w:w="5496" w:type="dxa"/>
          </w:tcPr>
          <w:p w14:paraId="4D74BDE4" w14:textId="77777777" w:rsidR="00FD54AB" w:rsidRDefault="00FD54AB">
            <w:r>
              <w:rPr>
                <w:noProof/>
              </w:rPr>
              <w:drawing>
                <wp:inline distT="0" distB="0" distL="0" distR="0" wp14:anchorId="0985C219" wp14:editId="6B73F758">
                  <wp:extent cx="2924175" cy="28777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934585" cy="288800"/>
                          </a:xfrm>
                          <a:prstGeom prst="rect">
                            <a:avLst/>
                          </a:prstGeom>
                        </pic:spPr>
                      </pic:pic>
                    </a:graphicData>
                  </a:graphic>
                </wp:inline>
              </w:drawing>
            </w:r>
          </w:p>
        </w:tc>
        <w:tc>
          <w:tcPr>
            <w:tcW w:w="3854" w:type="dxa"/>
          </w:tcPr>
          <w:p w14:paraId="12A5A700" w14:textId="77777777" w:rsidR="00FD54AB" w:rsidRDefault="006F3F6F">
            <w:r>
              <w:t>Create button starts the process after all selections have been made.</w:t>
            </w:r>
            <w:r w:rsidR="006C31B8">
              <w:t xml:space="preserve">  Once complete, the form will reset.</w:t>
            </w:r>
          </w:p>
          <w:p w14:paraId="7804764D" w14:textId="77777777" w:rsidR="006F3F6F" w:rsidRDefault="006F3F6F">
            <w:r>
              <w:t>Reset Form resets all the fields and selections to the form</w:t>
            </w:r>
            <w:r w:rsidR="006C31B8">
              <w:t>’</w:t>
            </w:r>
            <w:r>
              <w:t>s original state.</w:t>
            </w:r>
          </w:p>
          <w:p w14:paraId="5E3B56DD" w14:textId="77777777" w:rsidR="006F3F6F" w:rsidRDefault="006F3F6F">
            <w:r>
              <w:t>Quit closes the form.</w:t>
            </w:r>
          </w:p>
        </w:tc>
      </w:tr>
      <w:tr w:rsidR="006C31B8" w14:paraId="222C1347" w14:textId="77777777" w:rsidTr="00575860">
        <w:tc>
          <w:tcPr>
            <w:tcW w:w="5496" w:type="dxa"/>
          </w:tcPr>
          <w:p w14:paraId="476C0476" w14:textId="77777777" w:rsidR="006C31B8" w:rsidRDefault="006C31B8">
            <w:pPr>
              <w:rPr>
                <w:noProof/>
              </w:rPr>
            </w:pPr>
            <w:r>
              <w:rPr>
                <w:noProof/>
              </w:rPr>
              <w:drawing>
                <wp:inline distT="0" distB="0" distL="0" distR="0" wp14:anchorId="5AE4E8FF" wp14:editId="1ACB6C8F">
                  <wp:extent cx="2905125" cy="1369952"/>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955893" cy="1393892"/>
                          </a:xfrm>
                          <a:prstGeom prst="rect">
                            <a:avLst/>
                          </a:prstGeom>
                        </pic:spPr>
                      </pic:pic>
                    </a:graphicData>
                  </a:graphic>
                </wp:inline>
              </w:drawing>
            </w:r>
          </w:p>
        </w:tc>
        <w:tc>
          <w:tcPr>
            <w:tcW w:w="3854" w:type="dxa"/>
          </w:tcPr>
          <w:p w14:paraId="15F40DA5" w14:textId="77777777" w:rsidR="006C31B8" w:rsidRDefault="006C31B8">
            <w:r>
              <w:t>This box is read-only and will display messages as progress completes.  Certain actions will perform validation checks in which will display Pass or Fail messages.  Others will just continue on.</w:t>
            </w:r>
          </w:p>
          <w:p w14:paraId="4EBC2033" w14:textId="77777777" w:rsidR="006C31B8" w:rsidRDefault="006C31B8">
            <w:r>
              <w:t>Clear Log button will reset this display to its original state.</w:t>
            </w:r>
          </w:p>
        </w:tc>
      </w:tr>
    </w:tbl>
    <w:p w14:paraId="0FEC60F7" w14:textId="77777777" w:rsidR="004F235F" w:rsidRDefault="004F235F"/>
    <w:p w14:paraId="1107698B" w14:textId="732E435B" w:rsidR="00013BA5" w:rsidRDefault="00013BA5">
      <w:pPr>
        <w:rPr>
          <w:rFonts w:asciiTheme="majorHAnsi" w:eastAsiaTheme="majorEastAsia" w:hAnsiTheme="majorHAnsi" w:cstheme="majorBidi"/>
          <w:color w:val="365F91" w:themeColor="accent1" w:themeShade="BF"/>
          <w:sz w:val="26"/>
          <w:szCs w:val="26"/>
        </w:rPr>
      </w:pPr>
    </w:p>
    <w:p w14:paraId="20F8B7ED" w14:textId="77777777" w:rsidR="00B6132C" w:rsidRDefault="00B6132C">
      <w:pPr>
        <w:rPr>
          <w:rFonts w:asciiTheme="majorHAnsi" w:eastAsiaTheme="majorEastAsia" w:hAnsiTheme="majorHAnsi" w:cstheme="majorBidi"/>
          <w:color w:val="365F91" w:themeColor="accent1" w:themeShade="BF"/>
          <w:sz w:val="26"/>
          <w:szCs w:val="26"/>
        </w:rPr>
      </w:pPr>
      <w:bookmarkStart w:id="6" w:name="_Toc113368779"/>
      <w:r>
        <w:br w:type="page"/>
      </w:r>
    </w:p>
    <w:p w14:paraId="300DCC3F" w14:textId="79E6A945" w:rsidR="00E10F4C" w:rsidRPr="00013BA5" w:rsidRDefault="00E10F4C" w:rsidP="00013BA5">
      <w:pPr>
        <w:pStyle w:val="Heading2"/>
      </w:pPr>
      <w:r w:rsidRPr="00013BA5">
        <w:lastRenderedPageBreak/>
        <w:t>Example</w:t>
      </w:r>
      <w:bookmarkEnd w:id="6"/>
    </w:p>
    <w:p w14:paraId="1C615EA3" w14:textId="17D874BB" w:rsidR="00E10F4C" w:rsidRPr="00013BA5" w:rsidRDefault="00E10F4C" w:rsidP="00013BA5">
      <w:r w:rsidRPr="00013BA5">
        <w:t xml:space="preserve">This may look </w:t>
      </w:r>
      <w:r w:rsidR="000C05E2">
        <w:t>excessive</w:t>
      </w:r>
      <w:r w:rsidR="008121ED">
        <w:t xml:space="preserve"> at first</w:t>
      </w:r>
      <w:r w:rsidRPr="00013BA5">
        <w:t xml:space="preserve">. But </w:t>
      </w:r>
      <w:r w:rsidR="000C05E2">
        <w:t xml:space="preserve">realize that many fields are populated for you.  So, </w:t>
      </w:r>
      <w:r w:rsidRPr="00013BA5">
        <w:t xml:space="preserve">an Application can be created with </w:t>
      </w:r>
      <w:r w:rsidR="002B64F1">
        <w:t>just a few</w:t>
      </w:r>
      <w:r w:rsidRPr="00013BA5">
        <w:t xml:space="preserve"> button</w:t>
      </w:r>
      <w:r w:rsidR="000C05E2">
        <w:t>-</w:t>
      </w:r>
      <w:r w:rsidRPr="00013BA5">
        <w:t>clicks. Here’s an example with 5</w:t>
      </w:r>
      <w:r w:rsidR="003E3ED9">
        <w:t xml:space="preserve"> easy steps</w:t>
      </w:r>
      <w:r w:rsidRPr="00013BA5">
        <w:t>…</w:t>
      </w:r>
    </w:p>
    <w:p w14:paraId="5E784D35" w14:textId="5EF56F82" w:rsidR="00E10F4C" w:rsidRDefault="004C5D7E" w:rsidP="00E10F4C">
      <w:pPr>
        <w:pStyle w:val="NormalWeb"/>
        <w:shd w:val="clear" w:color="auto" w:fill="FFFFFF"/>
        <w:spacing w:before="0" w:beforeAutospacing="0" w:after="240" w:afterAutospacing="0"/>
        <w:rPr>
          <w:rFonts w:ascii="Segoe UI" w:hAnsi="Segoe UI" w:cs="Segoe UI"/>
          <w:color w:val="24292F"/>
        </w:rPr>
      </w:pPr>
      <w:r>
        <w:rPr>
          <w:rFonts w:ascii="Segoe UI" w:hAnsi="Segoe UI" w:cs="Segoe UI"/>
          <w:noProof/>
          <w:color w:val="24292F"/>
        </w:rPr>
        <w:drawing>
          <wp:inline distT="0" distB="0" distL="0" distR="0" wp14:anchorId="29CF8578" wp14:editId="1FA6D992">
            <wp:extent cx="5934075" cy="52863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34075" cy="5286375"/>
                    </a:xfrm>
                    <a:prstGeom prst="rect">
                      <a:avLst/>
                    </a:prstGeom>
                    <a:noFill/>
                    <a:ln>
                      <a:noFill/>
                    </a:ln>
                  </pic:spPr>
                </pic:pic>
              </a:graphicData>
            </a:graphic>
          </wp:inline>
        </w:drawing>
      </w:r>
    </w:p>
    <w:p w14:paraId="4836DAB9" w14:textId="30A93243" w:rsidR="00E10F4C" w:rsidRPr="00013BA5" w:rsidRDefault="00E10F4C" w:rsidP="00E10F4C">
      <w:pPr>
        <w:numPr>
          <w:ilvl w:val="0"/>
          <w:numId w:val="5"/>
        </w:numPr>
        <w:shd w:val="clear" w:color="auto" w:fill="FFFFFF"/>
        <w:spacing w:before="100" w:beforeAutospacing="1" w:after="100" w:afterAutospacing="1" w:line="240" w:lineRule="auto"/>
      </w:pPr>
      <w:r w:rsidRPr="00013BA5">
        <w:t>Enter</w:t>
      </w:r>
      <w:r w:rsidR="00B6132C">
        <w:t>ed</w:t>
      </w:r>
      <w:r w:rsidRPr="00013BA5">
        <w:t xml:space="preserve"> package name.</w:t>
      </w:r>
    </w:p>
    <w:p w14:paraId="7B71B755" w14:textId="28D0485C" w:rsidR="00E10F4C" w:rsidRPr="00013BA5" w:rsidRDefault="00E10F4C" w:rsidP="00E10F4C">
      <w:pPr>
        <w:numPr>
          <w:ilvl w:val="0"/>
          <w:numId w:val="5"/>
        </w:numPr>
        <w:shd w:val="clear" w:color="auto" w:fill="FFFFFF"/>
        <w:spacing w:before="60" w:after="100" w:afterAutospacing="1" w:line="240" w:lineRule="auto"/>
      </w:pPr>
      <w:r w:rsidRPr="00013BA5">
        <w:t>Select</w:t>
      </w:r>
      <w:r w:rsidR="003E3ED9">
        <w:t>ed</w:t>
      </w:r>
      <w:r w:rsidRPr="00013BA5">
        <w:t xml:space="preserve"> Script.</w:t>
      </w:r>
    </w:p>
    <w:p w14:paraId="03104781" w14:textId="4F506F52" w:rsidR="003E3ED9" w:rsidRPr="003E3ED9" w:rsidRDefault="00E10F4C" w:rsidP="00E10F4C">
      <w:pPr>
        <w:numPr>
          <w:ilvl w:val="0"/>
          <w:numId w:val="6"/>
        </w:numPr>
        <w:shd w:val="clear" w:color="auto" w:fill="FFFFFF"/>
        <w:spacing w:before="100" w:beforeAutospacing="1" w:after="100" w:afterAutospacing="1" w:line="240" w:lineRule="auto"/>
      </w:pPr>
      <w:r w:rsidRPr="00013BA5">
        <w:rPr>
          <w:i/>
          <w:iCs/>
        </w:rPr>
        <w:t>In this example we are using the PowerShell Application Deployment Toolkit</w:t>
      </w:r>
      <w:r w:rsidR="003E3ED9">
        <w:rPr>
          <w:i/>
          <w:iCs/>
        </w:rPr>
        <w:t xml:space="preserve"> </w:t>
      </w:r>
      <w:r w:rsidRPr="00013BA5">
        <w:rPr>
          <w:i/>
          <w:iCs/>
        </w:rPr>
        <w:t>for our package.</w:t>
      </w:r>
      <w:r w:rsidR="003E3ED9">
        <w:rPr>
          <w:i/>
          <w:iCs/>
        </w:rPr>
        <w:t xml:space="preserve">  If you are not familiar with this, I recommend looking it up.</w:t>
      </w:r>
      <w:r w:rsidR="006D7D19">
        <w:rPr>
          <w:i/>
          <w:iCs/>
        </w:rPr>
        <w:t xml:space="preserve">  It’s not important, just to reference…</w:t>
      </w:r>
    </w:p>
    <w:p w14:paraId="549326B2" w14:textId="2293C8DA" w:rsidR="00E10F4C" w:rsidRPr="003E3ED9" w:rsidRDefault="00E10F4C" w:rsidP="00E10F4C">
      <w:pPr>
        <w:numPr>
          <w:ilvl w:val="0"/>
          <w:numId w:val="6"/>
        </w:numPr>
        <w:shd w:val="clear" w:color="auto" w:fill="FFFFFF"/>
        <w:spacing w:before="100" w:beforeAutospacing="1" w:after="100" w:afterAutospacing="1" w:line="240" w:lineRule="auto"/>
        <w:rPr>
          <w:b/>
          <w:bCs/>
        </w:rPr>
      </w:pPr>
      <w:r w:rsidRPr="003E3ED9">
        <w:rPr>
          <w:b/>
          <w:bCs/>
          <w:i/>
          <w:iCs/>
        </w:rPr>
        <w:t>Install and Uninstall commands are set automatically, imported from the XML.</w:t>
      </w:r>
    </w:p>
    <w:p w14:paraId="2C406D61" w14:textId="5EE90D4B" w:rsidR="00E10F4C" w:rsidRPr="00013BA5" w:rsidRDefault="00E10F4C" w:rsidP="00E10F4C">
      <w:pPr>
        <w:numPr>
          <w:ilvl w:val="0"/>
          <w:numId w:val="7"/>
        </w:numPr>
        <w:shd w:val="clear" w:color="auto" w:fill="FFFFFF"/>
        <w:spacing w:before="100" w:beforeAutospacing="1" w:after="100" w:afterAutospacing="1" w:line="240" w:lineRule="auto"/>
      </w:pPr>
      <w:r w:rsidRPr="00013BA5">
        <w:t xml:space="preserve">Within the package </w:t>
      </w:r>
      <w:r w:rsidR="006D7D19">
        <w:t>I</w:t>
      </w:r>
      <w:r w:rsidRPr="00013BA5">
        <w:t xml:space="preserve"> have an MSI. Browse</w:t>
      </w:r>
      <w:r w:rsidR="00B6132C">
        <w:t>d</w:t>
      </w:r>
      <w:r w:rsidRPr="00013BA5">
        <w:t xml:space="preserve"> to this to import the Product Code for Detection.</w:t>
      </w:r>
    </w:p>
    <w:p w14:paraId="3EB0FF99" w14:textId="6674E468" w:rsidR="00E10F4C" w:rsidRPr="00013BA5" w:rsidRDefault="00E10F4C" w:rsidP="00E10F4C">
      <w:pPr>
        <w:numPr>
          <w:ilvl w:val="0"/>
          <w:numId w:val="8"/>
        </w:numPr>
        <w:shd w:val="clear" w:color="auto" w:fill="FFFFFF"/>
        <w:spacing w:before="100" w:beforeAutospacing="1" w:after="100" w:afterAutospacing="1" w:line="240" w:lineRule="auto"/>
      </w:pPr>
      <w:r w:rsidRPr="00013BA5">
        <w:rPr>
          <w:i/>
          <w:iCs/>
        </w:rPr>
        <w:t xml:space="preserve">I know we could have chosen MSI for the Deployment Type. But </w:t>
      </w:r>
      <w:r w:rsidR="003E3ED9">
        <w:rPr>
          <w:i/>
          <w:iCs/>
        </w:rPr>
        <w:t>I like demonstrating it this way.</w:t>
      </w:r>
    </w:p>
    <w:p w14:paraId="13EAE955" w14:textId="45215655" w:rsidR="003E3ED9" w:rsidRPr="00013BA5" w:rsidRDefault="00E10F4C" w:rsidP="003E3ED9">
      <w:pPr>
        <w:numPr>
          <w:ilvl w:val="0"/>
          <w:numId w:val="7"/>
        </w:numPr>
        <w:shd w:val="clear" w:color="auto" w:fill="FFFFFF"/>
        <w:spacing w:before="100" w:beforeAutospacing="1" w:after="100" w:afterAutospacing="1" w:line="240" w:lineRule="auto"/>
      </w:pPr>
      <w:r w:rsidRPr="00013BA5">
        <w:lastRenderedPageBreak/>
        <w:t xml:space="preserve">Here </w:t>
      </w:r>
      <w:r w:rsidR="003E3ED9">
        <w:t>I</w:t>
      </w:r>
      <w:r w:rsidRPr="00013BA5">
        <w:t xml:space="preserve"> chose to import an icon</w:t>
      </w:r>
      <w:r w:rsidR="003E3ED9" w:rsidRPr="00013BA5">
        <w:t>.</w:t>
      </w:r>
    </w:p>
    <w:p w14:paraId="7BF64D46" w14:textId="77777777" w:rsidR="003E3ED9" w:rsidRPr="00013BA5" w:rsidRDefault="00E10F4C" w:rsidP="003E3ED9">
      <w:pPr>
        <w:numPr>
          <w:ilvl w:val="0"/>
          <w:numId w:val="7"/>
        </w:numPr>
        <w:shd w:val="clear" w:color="auto" w:fill="FFFFFF"/>
        <w:spacing w:before="100" w:beforeAutospacing="1" w:after="100" w:afterAutospacing="1" w:line="240" w:lineRule="auto"/>
      </w:pPr>
      <w:r w:rsidRPr="00013BA5">
        <w:t>Create</w:t>
      </w:r>
      <w:r w:rsidR="003E3ED9" w:rsidRPr="00013BA5">
        <w:t>.</w:t>
      </w:r>
    </w:p>
    <w:p w14:paraId="6EBEAD70" w14:textId="75C66519" w:rsidR="00E10F4C" w:rsidRPr="003E3ED9" w:rsidRDefault="003E3ED9" w:rsidP="003E3ED9">
      <w:pPr>
        <w:numPr>
          <w:ilvl w:val="0"/>
          <w:numId w:val="8"/>
        </w:numPr>
        <w:shd w:val="clear" w:color="auto" w:fill="FFFFFF"/>
        <w:spacing w:before="100" w:beforeAutospacing="1" w:after="100" w:afterAutospacing="1" w:line="240" w:lineRule="auto"/>
        <w:rPr>
          <w:b/>
          <w:bCs/>
        </w:rPr>
      </w:pPr>
      <w:r>
        <w:rPr>
          <w:b/>
          <w:bCs/>
          <w:i/>
          <w:iCs/>
        </w:rPr>
        <w:t>That’s it!</w:t>
      </w:r>
    </w:p>
    <w:p w14:paraId="5F67A921" w14:textId="77777777" w:rsidR="003E3ED9" w:rsidRPr="006D7D19" w:rsidRDefault="003E3ED9" w:rsidP="003E3ED9">
      <w:pPr>
        <w:numPr>
          <w:ilvl w:val="0"/>
          <w:numId w:val="8"/>
        </w:numPr>
        <w:shd w:val="clear" w:color="auto" w:fill="FFFFFF"/>
        <w:spacing w:before="60" w:after="100" w:afterAutospacing="1" w:line="240" w:lineRule="auto"/>
        <w:rPr>
          <w:i/>
          <w:iCs/>
        </w:rPr>
      </w:pPr>
      <w:r w:rsidRPr="006D7D19">
        <w:rPr>
          <w:i/>
          <w:iCs/>
        </w:rPr>
        <w:t>Output is logged as the tool runs.</w:t>
      </w:r>
    </w:p>
    <w:p w14:paraId="2845B172" w14:textId="15D217B2" w:rsidR="00E10F4C" w:rsidRDefault="00E10F4C" w:rsidP="00E10F4C">
      <w:pPr>
        <w:pStyle w:val="NormalWeb"/>
        <w:shd w:val="clear" w:color="auto" w:fill="FFFFFF"/>
        <w:spacing w:before="0" w:beforeAutospacing="0" w:after="240" w:afterAutospacing="0"/>
        <w:rPr>
          <w:rFonts w:ascii="Segoe UI" w:hAnsi="Segoe UI" w:cs="Segoe UI"/>
          <w:color w:val="24292F"/>
        </w:rPr>
      </w:pPr>
      <w:r>
        <w:rPr>
          <w:rFonts w:ascii="Segoe UI" w:hAnsi="Segoe UI" w:cs="Segoe UI"/>
          <w:noProof/>
          <w:color w:val="24292F"/>
        </w:rPr>
        <w:drawing>
          <wp:inline distT="0" distB="0" distL="0" distR="0" wp14:anchorId="53BDB677" wp14:editId="3EAD34DF">
            <wp:extent cx="3990975" cy="1752600"/>
            <wp:effectExtent l="0" t="0" r="9525" b="0"/>
            <wp:docPr id="21" name="Picture 21" descr="Captur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pture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990975" cy="1752600"/>
                    </a:xfrm>
                    <a:prstGeom prst="rect">
                      <a:avLst/>
                    </a:prstGeom>
                    <a:noFill/>
                    <a:ln>
                      <a:noFill/>
                    </a:ln>
                  </pic:spPr>
                </pic:pic>
              </a:graphicData>
            </a:graphic>
          </wp:inline>
        </w:drawing>
      </w:r>
    </w:p>
    <w:p w14:paraId="6A7E8EDC" w14:textId="77777777" w:rsidR="00E10F4C" w:rsidRDefault="00E10F4C"/>
    <w:p w14:paraId="001EE56E" w14:textId="77777777" w:rsidR="00EF5A95" w:rsidRDefault="00EF5A95" w:rsidP="00EF5A95">
      <w:pPr>
        <w:pStyle w:val="Heading2"/>
      </w:pPr>
      <w:bookmarkStart w:id="7" w:name="_Toc113368780"/>
      <w:r>
        <w:t>Troubleshooting</w:t>
      </w:r>
      <w:bookmarkEnd w:id="7"/>
    </w:p>
    <w:p w14:paraId="3C5468D4" w14:textId="77777777" w:rsidR="00911E35" w:rsidRDefault="00911E35">
      <w:r>
        <w:t>Additional validation checks are in place to check user input.  If any fail, an error message will appear on the screen.  Such as.</w:t>
      </w:r>
    </w:p>
    <w:p w14:paraId="0D466BE1" w14:textId="77777777" w:rsidR="00911E35" w:rsidRDefault="00076B3F">
      <w:r>
        <w:rPr>
          <w:noProof/>
        </w:rPr>
        <w:drawing>
          <wp:inline distT="0" distB="0" distL="0" distR="0" wp14:anchorId="09106F56" wp14:editId="568BF15C">
            <wp:extent cx="4552950" cy="16287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552950" cy="1628775"/>
                    </a:xfrm>
                    <a:prstGeom prst="rect">
                      <a:avLst/>
                    </a:prstGeom>
                  </pic:spPr>
                </pic:pic>
              </a:graphicData>
            </a:graphic>
          </wp:inline>
        </w:drawing>
      </w:r>
    </w:p>
    <w:p w14:paraId="61A556F3" w14:textId="77777777" w:rsidR="00911E35" w:rsidRDefault="00076B3F">
      <w:r>
        <w:rPr>
          <w:noProof/>
        </w:rPr>
        <w:drawing>
          <wp:inline distT="0" distB="0" distL="0" distR="0" wp14:anchorId="51B73C53" wp14:editId="7D921730">
            <wp:extent cx="4638675" cy="16287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638675" cy="1628775"/>
                    </a:xfrm>
                    <a:prstGeom prst="rect">
                      <a:avLst/>
                    </a:prstGeom>
                  </pic:spPr>
                </pic:pic>
              </a:graphicData>
            </a:graphic>
          </wp:inline>
        </w:drawing>
      </w:r>
    </w:p>
    <w:p w14:paraId="1F059BAB" w14:textId="77777777" w:rsidR="00CB6FCB" w:rsidRDefault="00CB6FCB"/>
    <w:p w14:paraId="3531BE79" w14:textId="77777777" w:rsidR="00EF5A95" w:rsidRDefault="00EF5A95">
      <w:r>
        <w:lastRenderedPageBreak/>
        <w:t>If a step errs during creation of the App, that error should also be displayed in a message window with the full error details.</w:t>
      </w:r>
    </w:p>
    <w:p w14:paraId="5064E925" w14:textId="77777777" w:rsidR="00911E35" w:rsidRDefault="00911E35"/>
    <w:p w14:paraId="4A510B54" w14:textId="77777777" w:rsidR="00911E35" w:rsidRDefault="00911E35">
      <w:r>
        <w:t>Some pre-validation checks are also performed at various steps, and if that feature already exists there will be a prompt to Skip or exit.  This allows the packager to continue using the tool even if some steps were already completed.</w:t>
      </w:r>
      <w:r w:rsidR="00EF5A95">
        <w:t xml:space="preserve">  Or cancel out if it was unintentional.</w:t>
      </w:r>
    </w:p>
    <w:p w14:paraId="222C7C05" w14:textId="77777777" w:rsidR="00911E35" w:rsidRDefault="00911E35">
      <w:r>
        <w:rPr>
          <w:noProof/>
        </w:rPr>
        <w:drawing>
          <wp:inline distT="0" distB="0" distL="0" distR="0" wp14:anchorId="689080E0" wp14:editId="0AACF5B5">
            <wp:extent cx="4754880" cy="1645920"/>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54880" cy="1645920"/>
                    </a:xfrm>
                    <a:prstGeom prst="rect">
                      <a:avLst/>
                    </a:prstGeom>
                    <a:noFill/>
                    <a:ln>
                      <a:noFill/>
                    </a:ln>
                  </pic:spPr>
                </pic:pic>
              </a:graphicData>
            </a:graphic>
          </wp:inline>
        </w:drawing>
      </w:r>
    </w:p>
    <w:p w14:paraId="1F9E91E0" w14:textId="45056E4F" w:rsidR="00991AF7" w:rsidRDefault="00991AF7"/>
    <w:p w14:paraId="7C6597D9" w14:textId="77777777" w:rsidR="00403548" w:rsidRDefault="00403548"/>
    <w:p w14:paraId="44D4C4C0" w14:textId="6B3343FB" w:rsidR="008121ED" w:rsidRDefault="008121ED">
      <w:r>
        <w:t>Additional troubleshooting may be done by running the tool in debug mode.  This is by calling the ps1 with the switch “Dbug” (.\</w:t>
      </w:r>
      <w:r w:rsidRPr="008121ED">
        <w:t>MECMAddAppTool.ps1</w:t>
      </w:r>
      <w:r>
        <w:t xml:space="preserve"> -Dbug).  </w:t>
      </w:r>
      <w:r w:rsidR="00E9552C">
        <w:t xml:space="preserve">Or run Resources\Debug.bat.  </w:t>
      </w:r>
      <w:r>
        <w:t xml:space="preserve">This simply keeps the PS console open during run so that any </w:t>
      </w:r>
      <w:r w:rsidR="00B52BD6">
        <w:t>output is</w:t>
      </w:r>
      <w:r w:rsidR="00403548">
        <w:t xml:space="preserve"> visible</w:t>
      </w:r>
      <w:r w:rsidR="00B52BD6">
        <w:t>, which may include errors</w:t>
      </w:r>
      <w:r>
        <w:t>.</w:t>
      </w:r>
    </w:p>
    <w:p w14:paraId="68770259" w14:textId="2AF9D7CB" w:rsidR="00991AF7" w:rsidRDefault="00991AF7" w:rsidP="00E10F4C"/>
    <w:p w14:paraId="4DD84336" w14:textId="7C975EDB" w:rsidR="00B6132C" w:rsidRDefault="00B6132C" w:rsidP="00E10F4C"/>
    <w:p w14:paraId="561EFB82" w14:textId="7DA37F1E" w:rsidR="00B6132C" w:rsidRDefault="00B6132C" w:rsidP="00E10F4C"/>
    <w:p w14:paraId="04509A63" w14:textId="233F7E71" w:rsidR="00B6132C" w:rsidRDefault="00B6132C" w:rsidP="00E10F4C"/>
    <w:p w14:paraId="55E26A8C" w14:textId="59B17379" w:rsidR="00B6132C" w:rsidRDefault="00B6132C" w:rsidP="00E10F4C"/>
    <w:p w14:paraId="07A7DC6D" w14:textId="77777777" w:rsidR="00B6132C" w:rsidRDefault="00B6132C" w:rsidP="00E10F4C"/>
    <w:p w14:paraId="2CEA74EB" w14:textId="399433B6" w:rsidR="00B6132C" w:rsidRDefault="00B6132C" w:rsidP="00E10F4C"/>
    <w:p w14:paraId="0590ACE1" w14:textId="1A44EC76" w:rsidR="00B6132C" w:rsidRDefault="00B6132C" w:rsidP="00E10F4C"/>
    <w:p w14:paraId="61303199" w14:textId="1CDE0B85" w:rsidR="00B6132C" w:rsidRPr="00B6132C" w:rsidRDefault="006D7D19" w:rsidP="00E10F4C">
      <w:pPr>
        <w:rPr>
          <w:sz w:val="18"/>
          <w:szCs w:val="18"/>
        </w:rPr>
      </w:pPr>
      <w:r>
        <w:rPr>
          <w:sz w:val="18"/>
          <w:szCs w:val="18"/>
        </w:rPr>
        <w:t>*</w:t>
      </w:r>
      <w:r w:rsidR="00B6132C" w:rsidRPr="00B6132C">
        <w:rPr>
          <w:sz w:val="18"/>
          <w:szCs w:val="18"/>
        </w:rPr>
        <w:t xml:space="preserve">Some screenshots have </w:t>
      </w:r>
      <w:r w:rsidR="00B6132C">
        <w:rPr>
          <w:sz w:val="18"/>
          <w:szCs w:val="18"/>
        </w:rPr>
        <w:t>sections</w:t>
      </w:r>
      <w:r w:rsidR="00B6132C" w:rsidRPr="00B6132C">
        <w:rPr>
          <w:sz w:val="18"/>
          <w:szCs w:val="18"/>
        </w:rPr>
        <w:t xml:space="preserve"> blacked out to protect the</w:t>
      </w:r>
      <w:r w:rsidR="00B6132C">
        <w:rPr>
          <w:sz w:val="18"/>
          <w:szCs w:val="18"/>
        </w:rPr>
        <w:t xml:space="preserve"> specific</w:t>
      </w:r>
      <w:r w:rsidR="00B6132C" w:rsidRPr="00B6132C">
        <w:rPr>
          <w:sz w:val="18"/>
          <w:szCs w:val="18"/>
        </w:rPr>
        <w:t xml:space="preserve"> </w:t>
      </w:r>
      <w:r w:rsidR="00B6132C">
        <w:rPr>
          <w:sz w:val="18"/>
          <w:szCs w:val="18"/>
        </w:rPr>
        <w:t>information</w:t>
      </w:r>
      <w:r w:rsidR="00B6132C" w:rsidRPr="00B6132C">
        <w:rPr>
          <w:sz w:val="18"/>
          <w:szCs w:val="18"/>
        </w:rPr>
        <w:t xml:space="preserve"> of the sample environment.</w:t>
      </w:r>
    </w:p>
    <w:sectPr w:rsidR="00B6132C" w:rsidRPr="00B6132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C62C1D" w14:textId="77777777" w:rsidR="00FC302E" w:rsidRDefault="00FC302E" w:rsidP="00420EC8">
      <w:r>
        <w:separator/>
      </w:r>
    </w:p>
  </w:endnote>
  <w:endnote w:type="continuationSeparator" w:id="0">
    <w:p w14:paraId="7D23755A" w14:textId="77777777" w:rsidR="00FC302E" w:rsidRDefault="00FC302E" w:rsidP="00420E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FCBF21" w14:textId="77777777" w:rsidR="00FC302E" w:rsidRDefault="00FC302E" w:rsidP="00420EC8">
      <w:r>
        <w:separator/>
      </w:r>
    </w:p>
  </w:footnote>
  <w:footnote w:type="continuationSeparator" w:id="0">
    <w:p w14:paraId="6F974D9C" w14:textId="77777777" w:rsidR="00FC302E" w:rsidRDefault="00FC302E" w:rsidP="00420E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30667"/>
    <w:multiLevelType w:val="multilevel"/>
    <w:tmpl w:val="BB72744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2628FF"/>
    <w:multiLevelType w:val="multilevel"/>
    <w:tmpl w:val="01465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22447B"/>
    <w:multiLevelType w:val="hybridMultilevel"/>
    <w:tmpl w:val="BBEC0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FD4732"/>
    <w:multiLevelType w:val="hybridMultilevel"/>
    <w:tmpl w:val="30EE8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0D483B"/>
    <w:multiLevelType w:val="multilevel"/>
    <w:tmpl w:val="9D741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D749FC"/>
    <w:multiLevelType w:val="hybridMultilevel"/>
    <w:tmpl w:val="161ED2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E142FD"/>
    <w:multiLevelType w:val="multilevel"/>
    <w:tmpl w:val="5AD894F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31C2DC4"/>
    <w:multiLevelType w:val="hybridMultilevel"/>
    <w:tmpl w:val="D2B64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D01323"/>
    <w:multiLevelType w:val="multilevel"/>
    <w:tmpl w:val="BB72744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E5306A5"/>
    <w:multiLevelType w:val="multilevel"/>
    <w:tmpl w:val="4D0AE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908911">
    <w:abstractNumId w:val="2"/>
  </w:num>
  <w:num w:numId="2" w16cid:durableId="500196984">
    <w:abstractNumId w:val="3"/>
  </w:num>
  <w:num w:numId="3" w16cid:durableId="519591310">
    <w:abstractNumId w:val="5"/>
  </w:num>
  <w:num w:numId="4" w16cid:durableId="1664237220">
    <w:abstractNumId w:val="7"/>
  </w:num>
  <w:num w:numId="5" w16cid:durableId="85422986">
    <w:abstractNumId w:val="9"/>
  </w:num>
  <w:num w:numId="6" w16cid:durableId="113713702">
    <w:abstractNumId w:val="4"/>
  </w:num>
  <w:num w:numId="7" w16cid:durableId="675379491">
    <w:abstractNumId w:val="6"/>
  </w:num>
  <w:num w:numId="8" w16cid:durableId="779952774">
    <w:abstractNumId w:val="1"/>
  </w:num>
  <w:num w:numId="9" w16cid:durableId="384794542">
    <w:abstractNumId w:val="0"/>
  </w:num>
  <w:num w:numId="10" w16cid:durableId="143605364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enforcement="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4CD9"/>
    <w:rsid w:val="00001613"/>
    <w:rsid w:val="00013BA5"/>
    <w:rsid w:val="000270F3"/>
    <w:rsid w:val="000341FC"/>
    <w:rsid w:val="00053780"/>
    <w:rsid w:val="00076B3F"/>
    <w:rsid w:val="00080072"/>
    <w:rsid w:val="000C05E2"/>
    <w:rsid w:val="001351EF"/>
    <w:rsid w:val="00151BA7"/>
    <w:rsid w:val="001A5751"/>
    <w:rsid w:val="001B0D60"/>
    <w:rsid w:val="001B18CD"/>
    <w:rsid w:val="001B2151"/>
    <w:rsid w:val="00241083"/>
    <w:rsid w:val="00261D0A"/>
    <w:rsid w:val="002874C1"/>
    <w:rsid w:val="00290F11"/>
    <w:rsid w:val="002A7111"/>
    <w:rsid w:val="002B5DCF"/>
    <w:rsid w:val="002B64F1"/>
    <w:rsid w:val="00302364"/>
    <w:rsid w:val="0031770A"/>
    <w:rsid w:val="00324F7A"/>
    <w:rsid w:val="00386507"/>
    <w:rsid w:val="003A2912"/>
    <w:rsid w:val="003C5285"/>
    <w:rsid w:val="003E3254"/>
    <w:rsid w:val="003E3ED9"/>
    <w:rsid w:val="003F62A5"/>
    <w:rsid w:val="00403548"/>
    <w:rsid w:val="00406029"/>
    <w:rsid w:val="00420EC8"/>
    <w:rsid w:val="00424D65"/>
    <w:rsid w:val="00433474"/>
    <w:rsid w:val="00447092"/>
    <w:rsid w:val="00451E89"/>
    <w:rsid w:val="00457082"/>
    <w:rsid w:val="004615D5"/>
    <w:rsid w:val="004C5D7E"/>
    <w:rsid w:val="004D05B5"/>
    <w:rsid w:val="004E4D9A"/>
    <w:rsid w:val="004F235F"/>
    <w:rsid w:val="004F7126"/>
    <w:rsid w:val="00510008"/>
    <w:rsid w:val="00537036"/>
    <w:rsid w:val="00575860"/>
    <w:rsid w:val="00577AD7"/>
    <w:rsid w:val="005B6F7F"/>
    <w:rsid w:val="005F0631"/>
    <w:rsid w:val="00621C08"/>
    <w:rsid w:val="0069401A"/>
    <w:rsid w:val="006A2753"/>
    <w:rsid w:val="006C2965"/>
    <w:rsid w:val="006C2C13"/>
    <w:rsid w:val="006C31B8"/>
    <w:rsid w:val="006C4249"/>
    <w:rsid w:val="006C53A5"/>
    <w:rsid w:val="006D7D19"/>
    <w:rsid w:val="006E752B"/>
    <w:rsid w:val="006F3F6F"/>
    <w:rsid w:val="00752B88"/>
    <w:rsid w:val="00756CC2"/>
    <w:rsid w:val="00783F64"/>
    <w:rsid w:val="007D261B"/>
    <w:rsid w:val="007D581F"/>
    <w:rsid w:val="007F750D"/>
    <w:rsid w:val="008121ED"/>
    <w:rsid w:val="0082242B"/>
    <w:rsid w:val="00825467"/>
    <w:rsid w:val="00845E9D"/>
    <w:rsid w:val="00856655"/>
    <w:rsid w:val="00857255"/>
    <w:rsid w:val="0085752A"/>
    <w:rsid w:val="00890BC9"/>
    <w:rsid w:val="008D6ACD"/>
    <w:rsid w:val="00911E35"/>
    <w:rsid w:val="00923C4A"/>
    <w:rsid w:val="00933C12"/>
    <w:rsid w:val="00991AF7"/>
    <w:rsid w:val="009B7510"/>
    <w:rsid w:val="009E70AB"/>
    <w:rsid w:val="00AA5226"/>
    <w:rsid w:val="00AE0AE7"/>
    <w:rsid w:val="00AE60A5"/>
    <w:rsid w:val="00AF1209"/>
    <w:rsid w:val="00AF1671"/>
    <w:rsid w:val="00B31465"/>
    <w:rsid w:val="00B417DA"/>
    <w:rsid w:val="00B52BD6"/>
    <w:rsid w:val="00B6132C"/>
    <w:rsid w:val="00B67BC7"/>
    <w:rsid w:val="00B923C5"/>
    <w:rsid w:val="00BC25CD"/>
    <w:rsid w:val="00BC4B9B"/>
    <w:rsid w:val="00BE067A"/>
    <w:rsid w:val="00BE487E"/>
    <w:rsid w:val="00C02402"/>
    <w:rsid w:val="00C159F5"/>
    <w:rsid w:val="00C2448C"/>
    <w:rsid w:val="00C5601B"/>
    <w:rsid w:val="00C62386"/>
    <w:rsid w:val="00C80C9B"/>
    <w:rsid w:val="00CB2C48"/>
    <w:rsid w:val="00CB6FCB"/>
    <w:rsid w:val="00CF2595"/>
    <w:rsid w:val="00D14CFD"/>
    <w:rsid w:val="00D31B14"/>
    <w:rsid w:val="00D3408E"/>
    <w:rsid w:val="00D907DB"/>
    <w:rsid w:val="00DB56B4"/>
    <w:rsid w:val="00DF7879"/>
    <w:rsid w:val="00E10F4C"/>
    <w:rsid w:val="00E21109"/>
    <w:rsid w:val="00E249D0"/>
    <w:rsid w:val="00E3784C"/>
    <w:rsid w:val="00E74A61"/>
    <w:rsid w:val="00E90621"/>
    <w:rsid w:val="00E9552C"/>
    <w:rsid w:val="00EA414F"/>
    <w:rsid w:val="00EC4F73"/>
    <w:rsid w:val="00EE397A"/>
    <w:rsid w:val="00EE4CD9"/>
    <w:rsid w:val="00EF5A95"/>
    <w:rsid w:val="00F01E6D"/>
    <w:rsid w:val="00F20EDF"/>
    <w:rsid w:val="00F27B04"/>
    <w:rsid w:val="00F33D03"/>
    <w:rsid w:val="00F8752D"/>
    <w:rsid w:val="00F96290"/>
    <w:rsid w:val="00FA0F64"/>
    <w:rsid w:val="00FA78F5"/>
    <w:rsid w:val="00FB1124"/>
    <w:rsid w:val="00FB77E4"/>
    <w:rsid w:val="00FB7E5A"/>
    <w:rsid w:val="00FC302E"/>
    <w:rsid w:val="00FC7A7B"/>
    <w:rsid w:val="00FD54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A3EFCB"/>
  <w15:chartTrackingRefBased/>
  <w15:docId w15:val="{564F112F-1ED2-4163-848B-2F414CC56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5A9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EF5A9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E06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F235F"/>
    <w:pPr>
      <w:ind w:left="720"/>
      <w:contextualSpacing/>
    </w:pPr>
  </w:style>
  <w:style w:type="character" w:customStyle="1" w:styleId="Heading1Char">
    <w:name w:val="Heading 1 Char"/>
    <w:basedOn w:val="DefaultParagraphFont"/>
    <w:link w:val="Heading1"/>
    <w:uiPriority w:val="9"/>
    <w:rsid w:val="00EF5A95"/>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EF5A95"/>
    <w:rPr>
      <w:rFonts w:asciiTheme="majorHAnsi" w:eastAsiaTheme="majorEastAsia" w:hAnsiTheme="majorHAnsi" w:cstheme="majorBidi"/>
      <w:color w:val="365F91" w:themeColor="accent1" w:themeShade="BF"/>
      <w:sz w:val="26"/>
      <w:szCs w:val="26"/>
    </w:rPr>
  </w:style>
  <w:style w:type="paragraph" w:styleId="TOCHeading">
    <w:name w:val="TOC Heading"/>
    <w:basedOn w:val="Heading1"/>
    <w:next w:val="Normal"/>
    <w:uiPriority w:val="39"/>
    <w:unhideWhenUsed/>
    <w:qFormat/>
    <w:rsid w:val="00EF5A95"/>
    <w:pPr>
      <w:spacing w:line="259" w:lineRule="auto"/>
      <w:outlineLvl w:val="9"/>
    </w:pPr>
  </w:style>
  <w:style w:type="paragraph" w:styleId="TOC1">
    <w:name w:val="toc 1"/>
    <w:basedOn w:val="Normal"/>
    <w:next w:val="Normal"/>
    <w:autoRedefine/>
    <w:uiPriority w:val="39"/>
    <w:unhideWhenUsed/>
    <w:rsid w:val="00EF5A95"/>
    <w:pPr>
      <w:spacing w:after="100"/>
    </w:pPr>
  </w:style>
  <w:style w:type="paragraph" w:styleId="TOC2">
    <w:name w:val="toc 2"/>
    <w:basedOn w:val="Normal"/>
    <w:next w:val="Normal"/>
    <w:autoRedefine/>
    <w:uiPriority w:val="39"/>
    <w:unhideWhenUsed/>
    <w:rsid w:val="00EF5A95"/>
    <w:pPr>
      <w:spacing w:after="100"/>
      <w:ind w:left="220"/>
    </w:pPr>
  </w:style>
  <w:style w:type="character" w:styleId="Hyperlink">
    <w:name w:val="Hyperlink"/>
    <w:basedOn w:val="DefaultParagraphFont"/>
    <w:uiPriority w:val="99"/>
    <w:unhideWhenUsed/>
    <w:rsid w:val="00EF5A95"/>
    <w:rPr>
      <w:color w:val="0000FF" w:themeColor="hyperlink"/>
      <w:u w:val="single"/>
    </w:rPr>
  </w:style>
  <w:style w:type="paragraph" w:styleId="TOC3">
    <w:name w:val="toc 3"/>
    <w:basedOn w:val="Normal"/>
    <w:next w:val="Normal"/>
    <w:autoRedefine/>
    <w:uiPriority w:val="39"/>
    <w:unhideWhenUsed/>
    <w:rsid w:val="00CB6FCB"/>
    <w:pPr>
      <w:spacing w:after="100" w:line="259" w:lineRule="auto"/>
      <w:ind w:left="440"/>
    </w:pPr>
    <w:rPr>
      <w:rFonts w:eastAsiaTheme="minorEastAsia" w:cs="Times New Roman"/>
    </w:rPr>
  </w:style>
  <w:style w:type="paragraph" w:styleId="BalloonText">
    <w:name w:val="Balloon Text"/>
    <w:basedOn w:val="Normal"/>
    <w:link w:val="BalloonTextChar"/>
    <w:uiPriority w:val="99"/>
    <w:semiHidden/>
    <w:unhideWhenUsed/>
    <w:rsid w:val="007D261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261B"/>
    <w:rPr>
      <w:rFonts w:ascii="Segoe UI" w:hAnsi="Segoe UI" w:cs="Segoe UI"/>
      <w:sz w:val="18"/>
      <w:szCs w:val="18"/>
    </w:rPr>
  </w:style>
  <w:style w:type="paragraph" w:styleId="NormalWeb">
    <w:name w:val="Normal (Web)"/>
    <w:basedOn w:val="Normal"/>
    <w:uiPriority w:val="99"/>
    <w:semiHidden/>
    <w:unhideWhenUsed/>
    <w:rsid w:val="00E10F4C"/>
    <w:pPr>
      <w:spacing w:before="100" w:beforeAutospacing="1" w:after="100" w:afterAutospacing="1" w:line="240" w:lineRule="auto"/>
    </w:pPr>
    <w:rPr>
      <w:rFonts w:ascii="Times New Roman" w:eastAsia="Times New Roman" w:hAnsi="Times New Roman" w:cs="Times New Roman"/>
      <w:sz w:val="24"/>
      <w:szCs w:val="24"/>
      <w:lang w:eastAsia="ja-JP"/>
    </w:rPr>
  </w:style>
  <w:style w:type="character" w:styleId="Emphasis">
    <w:name w:val="Emphasis"/>
    <w:basedOn w:val="DefaultParagraphFont"/>
    <w:uiPriority w:val="20"/>
    <w:qFormat/>
    <w:rsid w:val="00E10F4C"/>
    <w:rPr>
      <w:i/>
      <w:iCs/>
    </w:rPr>
  </w:style>
  <w:style w:type="paragraph" w:styleId="Header">
    <w:name w:val="header"/>
    <w:basedOn w:val="Normal"/>
    <w:link w:val="HeaderChar"/>
    <w:uiPriority w:val="99"/>
    <w:unhideWhenUsed/>
    <w:rsid w:val="00752B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2B88"/>
  </w:style>
  <w:style w:type="paragraph" w:styleId="Footer">
    <w:name w:val="footer"/>
    <w:basedOn w:val="Normal"/>
    <w:link w:val="FooterChar"/>
    <w:uiPriority w:val="99"/>
    <w:unhideWhenUsed/>
    <w:rsid w:val="00752B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2B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7952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3.png"/><Relationship Id="rId19" Type="http://schemas.openxmlformats.org/officeDocument/2006/relationships/oleObject" Target="embeddings/oleObject1.bin"/><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0A26A9-6267-4B28-9030-D6E6E7115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1451</Words>
  <Characters>8271</Characters>
  <Application>Microsoft Office Word</Application>
  <DocSecurity>8</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Chettle, Joel</dc:creator>
  <cp:keywords/>
  <dc:description/>
  <cp:lastModifiedBy>Chettle, Joel</cp:lastModifiedBy>
  <cp:revision>57</cp:revision>
  <dcterms:created xsi:type="dcterms:W3CDTF">2018-03-20T17:48:00Z</dcterms:created>
  <dcterms:modified xsi:type="dcterms:W3CDTF">2023-04-03T15:51:00Z</dcterms:modified>
</cp:coreProperties>
</file>