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4FBD" w14:textId="6A81E56E" w:rsidR="00746571" w:rsidRDefault="00B10516" w:rsidP="0074657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Basic </w:t>
      </w:r>
      <w:r w:rsidR="00746571">
        <w:rPr>
          <w:b/>
          <w:bCs/>
          <w:sz w:val="28"/>
          <w:szCs w:val="28"/>
          <w:u w:val="single"/>
        </w:rPr>
        <w:t>state-variable filter</w:t>
      </w:r>
    </w:p>
    <w:p w14:paraId="0CA3CA67" w14:textId="77777777" w:rsidR="00746571" w:rsidRDefault="00746571" w:rsidP="00746571">
      <w:pPr>
        <w:jc w:val="center"/>
        <w:rPr>
          <w:b/>
          <w:bCs/>
          <w:sz w:val="28"/>
          <w:szCs w:val="28"/>
          <w:u w:val="single"/>
        </w:rPr>
      </w:pPr>
    </w:p>
    <w:p w14:paraId="2F712991" w14:textId="6C658B93" w:rsidR="00746571" w:rsidRDefault="00746571" w:rsidP="0074657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A86C3C" wp14:editId="751C7E4C">
            <wp:extent cx="5760720" cy="2620645"/>
            <wp:effectExtent l="0" t="0" r="0" b="8255"/>
            <wp:docPr id="684293824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3824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7B2" w14:textId="77777777" w:rsidR="00746571" w:rsidRDefault="00746571" w:rsidP="00746571">
      <w:pPr>
        <w:jc w:val="center"/>
        <w:rPr>
          <w:b/>
          <w:bCs/>
          <w:sz w:val="28"/>
          <w:szCs w:val="28"/>
          <w:u w:val="single"/>
        </w:rPr>
      </w:pPr>
    </w:p>
    <w:p w14:paraId="6A9153F1" w14:textId="52F5266B" w:rsidR="00746571" w:rsidRDefault="000E583C" w:rsidP="0074657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4100F9" wp14:editId="2F16422C">
            <wp:extent cx="5760720" cy="2620645"/>
            <wp:effectExtent l="0" t="0" r="0" b="8255"/>
            <wp:docPr id="1479036161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36161" name="Image 1" descr="Une image contenant ligne, Tracé, diagramme, Parallè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E3CF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32077766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31149AF0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6032EF44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51B1EC10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4953AC2E" w14:textId="77777777" w:rsidR="00E11D9A" w:rsidRDefault="00E11D9A" w:rsidP="00746571">
      <w:pPr>
        <w:jc w:val="center"/>
        <w:rPr>
          <w:b/>
          <w:bCs/>
          <w:sz w:val="28"/>
          <w:szCs w:val="28"/>
          <w:u w:val="single"/>
        </w:rPr>
      </w:pPr>
    </w:p>
    <w:p w14:paraId="4EFA83AE" w14:textId="77777777" w:rsidR="00DD0723" w:rsidRPr="00C92566" w:rsidRDefault="00DD0723" w:rsidP="004B3D61">
      <w:pPr>
        <w:rPr>
          <w:b/>
          <w:bCs/>
          <w:sz w:val="28"/>
          <w:szCs w:val="28"/>
          <w:u w:val="single"/>
          <w:lang w:val="en-US"/>
        </w:rPr>
      </w:pPr>
    </w:p>
    <w:p w14:paraId="0880FA5E" w14:textId="5C7E47FD" w:rsidR="00DD0723" w:rsidRPr="00C92566" w:rsidRDefault="00DD0723" w:rsidP="005C5F9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92566">
        <w:rPr>
          <w:b/>
          <w:bCs/>
          <w:sz w:val="28"/>
          <w:szCs w:val="28"/>
          <w:u w:val="single"/>
          <w:lang w:val="en-US"/>
        </w:rPr>
        <w:lastRenderedPageBreak/>
        <w:t>Craig Anderton Super Tone filter</w:t>
      </w:r>
    </w:p>
    <w:p w14:paraId="20F287B2" w14:textId="49E7F260" w:rsidR="00DD0723" w:rsidRDefault="00265F1B" w:rsidP="000F104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410B6" wp14:editId="11AA360B">
            <wp:extent cx="5760720" cy="2620645"/>
            <wp:effectExtent l="0" t="0" r="0" b="8255"/>
            <wp:docPr id="910893941" name="Image 1" descr="Une image contenant texte, diagramme, Pl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93941" name="Image 1" descr="Une image contenant texte, diagramme, Plan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7C0" w14:textId="77777777" w:rsidR="0041679A" w:rsidRDefault="0041679A" w:rsidP="000F1041">
      <w:pPr>
        <w:jc w:val="center"/>
        <w:rPr>
          <w:b/>
          <w:bCs/>
          <w:sz w:val="28"/>
          <w:szCs w:val="28"/>
          <w:u w:val="single"/>
        </w:rPr>
      </w:pPr>
    </w:p>
    <w:p w14:paraId="4B29E989" w14:textId="5D472650" w:rsidR="0041679A" w:rsidRDefault="00800C2D" w:rsidP="000F104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5CF423" wp14:editId="6D4DD090">
            <wp:extent cx="5760720" cy="2620645"/>
            <wp:effectExtent l="0" t="0" r="0" b="8255"/>
            <wp:docPr id="581969070" name="Image 1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69070" name="Image 1" descr="Une image contenant ligne, Tracé, diagramme,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C26" w14:textId="70F6BB18" w:rsidR="005C5F97" w:rsidRPr="00A7280C" w:rsidRDefault="00694629" w:rsidP="000F104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377AA83" wp14:editId="50D55DA6">
            <wp:extent cx="5760720" cy="2620645"/>
            <wp:effectExtent l="0" t="0" r="0" b="8255"/>
            <wp:docPr id="884380816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0816" name="Image 1" descr="Une image contenant ligne, Tracé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80C">
        <w:rPr>
          <w:noProof/>
          <w:lang w:val="en-US"/>
        </w:rPr>
        <w:t xml:space="preserve"> </w:t>
      </w:r>
      <w:r w:rsidR="00DC64D7" w:rsidRPr="00A7280C">
        <w:rPr>
          <w:noProof/>
          <w:lang w:val="en-US"/>
        </w:rPr>
        <w:t xml:space="preserve"> </w:t>
      </w:r>
    </w:p>
    <w:p w14:paraId="4215BADE" w14:textId="06078057" w:rsidR="003F49F3" w:rsidRDefault="00A64FDB" w:rsidP="003F49F3">
      <w:pPr>
        <w:rPr>
          <w:sz w:val="28"/>
          <w:szCs w:val="28"/>
          <w:lang w:val="en-US"/>
        </w:rPr>
      </w:pPr>
      <w:r w:rsidRPr="003F49F3">
        <w:rPr>
          <w:b/>
          <w:bCs/>
          <w:sz w:val="28"/>
          <w:szCs w:val="28"/>
          <w:lang w:val="en-US"/>
        </w:rPr>
        <w:lastRenderedPageBreak/>
        <w:t>Definition:</w:t>
      </w:r>
      <w:r w:rsidR="003F49F3" w:rsidRPr="003F49F3">
        <w:rPr>
          <w:b/>
          <w:bCs/>
          <w:sz w:val="28"/>
          <w:szCs w:val="28"/>
          <w:lang w:val="en-US"/>
        </w:rPr>
        <w:t xml:space="preserve"> </w:t>
      </w:r>
      <w:r w:rsidR="003F49F3" w:rsidRPr="003F49F3">
        <w:rPr>
          <w:sz w:val="28"/>
          <w:szCs w:val="28"/>
          <w:lang w:val="en-US"/>
        </w:rPr>
        <w:t>Offers f</w:t>
      </w:r>
      <w:r w:rsidR="003F49F3">
        <w:rPr>
          <w:sz w:val="28"/>
          <w:szCs w:val="28"/>
          <w:lang w:val="en-US"/>
        </w:rPr>
        <w:t>lexible control over tone by creating several different</w:t>
      </w:r>
      <w:r w:rsidR="00902D7C">
        <w:rPr>
          <w:sz w:val="28"/>
          <w:szCs w:val="28"/>
          <w:lang w:val="en-US"/>
        </w:rPr>
        <w:t xml:space="preserve"> response options. Low pass response boosts low </w:t>
      </w:r>
      <w:r>
        <w:rPr>
          <w:sz w:val="28"/>
          <w:szCs w:val="28"/>
          <w:lang w:val="en-US"/>
        </w:rPr>
        <w:t>frequencies and</w:t>
      </w:r>
      <w:r w:rsidR="00902D7C">
        <w:rPr>
          <w:sz w:val="28"/>
          <w:szCs w:val="28"/>
          <w:lang w:val="en-US"/>
        </w:rPr>
        <w:t xml:space="preserve"> attenuates high frequencies</w:t>
      </w:r>
      <w:r w:rsidR="001A0A50">
        <w:rPr>
          <w:sz w:val="28"/>
          <w:szCs w:val="28"/>
          <w:lang w:val="en-US"/>
        </w:rPr>
        <w:t xml:space="preserve">; high pass response boosts high </w:t>
      </w:r>
      <w:r w:rsidR="00C41FE6">
        <w:rPr>
          <w:sz w:val="28"/>
          <w:szCs w:val="28"/>
          <w:lang w:val="en-US"/>
        </w:rPr>
        <w:t>frequencies and</w:t>
      </w:r>
      <w:r w:rsidR="001A0A50">
        <w:rPr>
          <w:sz w:val="28"/>
          <w:szCs w:val="28"/>
          <w:lang w:val="en-US"/>
        </w:rPr>
        <w:t xml:space="preserve"> attenuates low frequencies; bandpass response</w:t>
      </w:r>
      <w:r>
        <w:rPr>
          <w:sz w:val="28"/>
          <w:szCs w:val="28"/>
          <w:lang w:val="en-US"/>
        </w:rPr>
        <w:t xml:space="preserve"> boosts a specific frequency range; and notch response attenuates a specific frequency.</w:t>
      </w:r>
    </w:p>
    <w:p w14:paraId="0F58F2A7" w14:textId="3C1C45EE" w:rsidR="007B763A" w:rsidRDefault="007B763A" w:rsidP="003F49F3">
      <w:pPr>
        <w:rPr>
          <w:b/>
          <w:bCs/>
          <w:i/>
          <w:iCs/>
          <w:sz w:val="28"/>
          <w:szCs w:val="28"/>
          <w:lang w:val="en-US"/>
        </w:rPr>
      </w:pPr>
      <w:r w:rsidRPr="007B763A">
        <w:rPr>
          <w:b/>
          <w:bCs/>
          <w:i/>
          <w:iCs/>
          <w:sz w:val="28"/>
          <w:szCs w:val="28"/>
          <w:lang w:val="en-US"/>
        </w:rPr>
        <w:t xml:space="preserve">Background </w:t>
      </w:r>
    </w:p>
    <w:p w14:paraId="6C0F2A3A" w14:textId="332A8490" w:rsidR="004B3D61" w:rsidRPr="00997C9B" w:rsidRDefault="007B763A" w:rsidP="00997C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“state-variable” filter is a type of filter used in several </w:t>
      </w:r>
      <w:r w:rsidR="00997C9B">
        <w:rPr>
          <w:sz w:val="28"/>
          <w:szCs w:val="28"/>
          <w:lang w:val="en-US"/>
        </w:rPr>
        <w:t>synthesizers</w:t>
      </w:r>
      <w:r>
        <w:rPr>
          <w:sz w:val="28"/>
          <w:szCs w:val="28"/>
          <w:lang w:val="en-US"/>
        </w:rPr>
        <w:t xml:space="preserve"> to control timbre</w:t>
      </w:r>
      <w:r w:rsidR="00997C9B">
        <w:rPr>
          <w:sz w:val="28"/>
          <w:szCs w:val="28"/>
          <w:lang w:val="en-US"/>
        </w:rPr>
        <w:t>; this circuit is a variation of the state-variable filter that has been optimized for tone control purposes. It offers considerably more sonic flexibility than the tone controls found on most instruments and amplifiers.</w:t>
      </w:r>
    </w:p>
    <w:p w14:paraId="0A67D356" w14:textId="77777777" w:rsidR="004B3D61" w:rsidRPr="003F49F3" w:rsidRDefault="004B3D61" w:rsidP="004B3D6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8D975A7" w14:textId="1CD3F4EC" w:rsidR="004B3D61" w:rsidRPr="003F49F3" w:rsidRDefault="004B3D61" w:rsidP="004B3D6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49F3">
        <w:rPr>
          <w:b/>
          <w:bCs/>
          <w:sz w:val="28"/>
          <w:szCs w:val="28"/>
          <w:u w:val="single"/>
          <w:lang w:val="en-US"/>
        </w:rPr>
        <w:t>Alembic SF-2</w:t>
      </w:r>
    </w:p>
    <w:p w14:paraId="19834197" w14:textId="77777777" w:rsidR="004B3D61" w:rsidRPr="003F49F3" w:rsidRDefault="004B3D61" w:rsidP="004B3D6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B7800FD" w14:textId="77777777" w:rsidR="004B3D61" w:rsidRDefault="004B3D61" w:rsidP="004B3D6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C95C4A" wp14:editId="58E64C03">
            <wp:extent cx="5760720" cy="2620645"/>
            <wp:effectExtent l="0" t="0" r="0" b="8255"/>
            <wp:docPr id="1211151718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1718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086" w14:textId="77777777" w:rsidR="004B3D61" w:rsidRDefault="004B3D61" w:rsidP="004B3D61">
      <w:pPr>
        <w:jc w:val="center"/>
        <w:rPr>
          <w:b/>
          <w:bCs/>
          <w:sz w:val="28"/>
          <w:szCs w:val="28"/>
          <w:u w:val="single"/>
        </w:rPr>
      </w:pPr>
    </w:p>
    <w:p w14:paraId="73143CC2" w14:textId="0C648E5A" w:rsidR="004B3D61" w:rsidRPr="007C0879" w:rsidRDefault="007C0879" w:rsidP="004B3D6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625B51E" wp14:editId="4FA224FA">
            <wp:extent cx="5760720" cy="2620645"/>
            <wp:effectExtent l="0" t="0" r="0" b="8255"/>
            <wp:docPr id="101573701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7018" name="Image 1" descr="Une image contenant ligne, Tracé, diagramme, Parallè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87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DE6FA51" w14:textId="77777777" w:rsidR="004B3D61" w:rsidRPr="007C0879" w:rsidRDefault="004B3D61" w:rsidP="004B3D6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B3F4EEA" w14:textId="41CD1AFA" w:rsidR="0041679A" w:rsidRPr="009604DC" w:rsidRDefault="004B3D61" w:rsidP="009604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</w:t>
      </w:r>
      <w:r w:rsidR="00C0435F">
        <w:rPr>
          <w:rFonts w:ascii="Arial" w:hAnsi="Arial" w:cs="Arial"/>
          <w:sz w:val="24"/>
          <w:szCs w:val="24"/>
          <w:lang w:val="en-US"/>
        </w:rPr>
        <w:t>filter</w:t>
      </w:r>
      <w:r>
        <w:rPr>
          <w:rFonts w:ascii="Arial" w:hAnsi="Arial" w:cs="Arial"/>
          <w:sz w:val="24"/>
          <w:szCs w:val="24"/>
          <w:lang w:val="en-US"/>
        </w:rPr>
        <w:t xml:space="preserve"> is easy to find in the web, but the controls don’t match up with the filters on the Godfather</w:t>
      </w:r>
      <w:r w:rsidR="00A7280C">
        <w:rPr>
          <w:rFonts w:ascii="Arial" w:hAnsi="Arial" w:cs="Arial"/>
          <w:sz w:val="24"/>
          <w:szCs w:val="24"/>
          <w:lang w:val="en-US"/>
        </w:rPr>
        <w:t xml:space="preserve"> guitar</w:t>
      </w:r>
      <w:r>
        <w:rPr>
          <w:rFonts w:ascii="Arial" w:hAnsi="Arial" w:cs="Arial"/>
          <w:sz w:val="24"/>
          <w:szCs w:val="24"/>
          <w:lang w:val="en-US"/>
        </w:rPr>
        <w:t>.</w:t>
      </w:r>
    </w:p>
    <w:sectPr w:rsidR="0041679A" w:rsidRPr="0096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8B"/>
    <w:rsid w:val="000E583C"/>
    <w:rsid w:val="000F1041"/>
    <w:rsid w:val="00137717"/>
    <w:rsid w:val="001A0A50"/>
    <w:rsid w:val="00265F1B"/>
    <w:rsid w:val="003C7835"/>
    <w:rsid w:val="003F49F3"/>
    <w:rsid w:val="0041679A"/>
    <w:rsid w:val="004B3D61"/>
    <w:rsid w:val="005C5F97"/>
    <w:rsid w:val="005F3B36"/>
    <w:rsid w:val="00694629"/>
    <w:rsid w:val="00746571"/>
    <w:rsid w:val="007B763A"/>
    <w:rsid w:val="007C0879"/>
    <w:rsid w:val="00800C2D"/>
    <w:rsid w:val="00902D7C"/>
    <w:rsid w:val="009604DC"/>
    <w:rsid w:val="00997C9B"/>
    <w:rsid w:val="00A64FDB"/>
    <w:rsid w:val="00A7280C"/>
    <w:rsid w:val="00B10516"/>
    <w:rsid w:val="00BF398B"/>
    <w:rsid w:val="00C0435F"/>
    <w:rsid w:val="00C41FE6"/>
    <w:rsid w:val="00C92566"/>
    <w:rsid w:val="00DC64D7"/>
    <w:rsid w:val="00DD0723"/>
    <w:rsid w:val="00E11D9A"/>
    <w:rsid w:val="00E1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9111"/>
  <w15:chartTrackingRefBased/>
  <w15:docId w15:val="{43624BEE-AE27-4B07-A375-487FF343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29</cp:revision>
  <dcterms:created xsi:type="dcterms:W3CDTF">2023-10-09T13:33:00Z</dcterms:created>
  <dcterms:modified xsi:type="dcterms:W3CDTF">2023-11-16T16:30:00Z</dcterms:modified>
</cp:coreProperties>
</file>